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F7BC5" w:rsidP="00245E76" w:rsidRDefault="00EF7BC5" w14:paraId="02EB63B2" w14:textId="77777777">
      <w:pPr>
        <w:tabs>
          <w:tab w:val="left" w:pos="-567"/>
        </w:tabs>
        <w:spacing w:after="0" w:line="269" w:lineRule="auto"/>
        <w:rPr>
          <w:rFonts w:ascii="Arial" w:hAnsi="Arial"/>
          <w:sz w:val="20"/>
          <w:szCs w:val="20"/>
          <w:lang w:eastAsia="nl-NL"/>
        </w:rPr>
      </w:pPr>
    </w:p>
    <w:p w:rsidR="00CA0CA6" w:rsidP="00245E76" w:rsidRDefault="00CA0CA6" w14:paraId="1B5C5379" w14:textId="77777777">
      <w:pPr>
        <w:tabs>
          <w:tab w:val="left" w:pos="-567"/>
        </w:tabs>
        <w:spacing w:after="0" w:line="269" w:lineRule="auto"/>
      </w:pPr>
    </w:p>
    <w:p w:rsidR="00CA0CA6" w:rsidP="00245E76" w:rsidRDefault="00CA0CA6" w14:paraId="3FFAF817" w14:textId="77777777">
      <w:pPr>
        <w:tabs>
          <w:tab w:val="left" w:pos="-567"/>
        </w:tabs>
        <w:spacing w:after="0" w:line="269" w:lineRule="auto"/>
      </w:pPr>
    </w:p>
    <w:p w:rsidR="00CA0CA6" w:rsidP="00245E76" w:rsidRDefault="00CA0CA6" w14:paraId="1A0C5E81" w14:textId="77777777">
      <w:pPr>
        <w:tabs>
          <w:tab w:val="left" w:pos="-567"/>
        </w:tabs>
        <w:spacing w:after="0" w:line="269" w:lineRule="auto"/>
      </w:pPr>
    </w:p>
    <w:p w:rsidR="00EB1033" w:rsidP="00245E76" w:rsidRDefault="00EB1033" w14:paraId="67922DAA" w14:textId="77777777">
      <w:pPr>
        <w:tabs>
          <w:tab w:val="left" w:pos="-567"/>
        </w:tabs>
        <w:spacing w:after="0" w:line="269" w:lineRule="auto"/>
      </w:pPr>
    </w:p>
    <w:p w:rsidR="00EB1033" w:rsidP="00245E76" w:rsidRDefault="00EB1033" w14:paraId="6DEEB270" w14:textId="77777777">
      <w:pPr>
        <w:tabs>
          <w:tab w:val="left" w:pos="-567"/>
        </w:tabs>
        <w:spacing w:after="0" w:line="269" w:lineRule="auto"/>
      </w:pPr>
    </w:p>
    <w:p w:rsidR="00CA0CA6" w:rsidP="00245E76" w:rsidRDefault="00DA6872" w14:paraId="7940712A" w14:textId="77777777">
      <w:pPr>
        <w:tabs>
          <w:tab w:val="left" w:pos="-567"/>
        </w:tabs>
        <w:spacing w:after="0" w:line="269" w:lineRule="auto"/>
      </w:pPr>
      <w:r w:rsidRPr="00057BC3">
        <w:rPr>
          <w:noProof/>
          <w:highlight w:val="yellow"/>
          <w:lang w:eastAsia="nl-NL"/>
        </w:rPr>
        <w:drawing>
          <wp:anchor distT="0" distB="0" distL="114300" distR="114300" simplePos="0" relativeHeight="251658240" behindDoc="0" locked="0" layoutInCell="1" allowOverlap="1" wp14:anchorId="67D914EA" wp14:editId="0E043FC9">
            <wp:simplePos x="0" y="0"/>
            <wp:positionH relativeFrom="page">
              <wp:posOffset>1012825</wp:posOffset>
            </wp:positionH>
            <wp:positionV relativeFrom="page">
              <wp:posOffset>620395</wp:posOffset>
            </wp:positionV>
            <wp:extent cx="3880485" cy="711835"/>
            <wp:effectExtent l="19050" t="0" r="5715" b="0"/>
            <wp:wrapNone/>
            <wp:docPr id="2" name="Afbeelding 2" descr="GBOR_logo_280910_RGB_30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GBOR_logo_280910_RGB_3000PX.jpg"/>
                    <pic:cNvPicPr>
                      <a:picLocks noChangeAspect="1" noChangeArrowheads="1"/>
                    </pic:cNvPicPr>
                  </pic:nvPicPr>
                  <pic:blipFill>
                    <a:blip r:embed="rId11" cstate="print"/>
                    <a:srcRect/>
                    <a:stretch>
                      <a:fillRect/>
                    </a:stretch>
                  </pic:blipFill>
                  <pic:spPr bwMode="auto">
                    <a:xfrm>
                      <a:off x="0" y="0"/>
                      <a:ext cx="3880485" cy="711835"/>
                    </a:xfrm>
                    <a:prstGeom prst="rect">
                      <a:avLst/>
                    </a:prstGeom>
                    <a:noFill/>
                    <a:ln w="9525">
                      <a:noFill/>
                      <a:miter lim="800000"/>
                      <a:headEnd/>
                      <a:tailEnd/>
                    </a:ln>
                  </pic:spPr>
                </pic:pic>
              </a:graphicData>
            </a:graphic>
          </wp:anchor>
        </w:drawing>
      </w:r>
    </w:p>
    <w:p w:rsidR="00EF7BC5" w:rsidP="00245E76" w:rsidRDefault="00EF7BC5" w14:paraId="3842497A" w14:textId="77777777">
      <w:pPr>
        <w:tabs>
          <w:tab w:val="left" w:pos="-567"/>
        </w:tabs>
        <w:spacing w:after="0" w:line="269" w:lineRule="auto"/>
        <w:rPr>
          <w:rFonts w:ascii="Arial Unicode MS" w:hAnsi="Arial Unicode MS" w:cs="Arial Unicode MS"/>
          <w:noProof/>
          <w:sz w:val="20"/>
          <w:szCs w:val="20"/>
          <w:lang w:eastAsia="nl-NL"/>
        </w:rPr>
      </w:pPr>
      <w:r>
        <w:rPr>
          <w:rFonts w:ascii="Arial Unicode MS" w:hAnsi="Arial Unicode MS" w:cs="Arial Unicode MS"/>
          <w:noProof/>
          <w:sz w:val="20"/>
          <w:szCs w:val="20"/>
          <w:lang w:eastAsia="nl-NL"/>
        </w:rPr>
        <w:t xml:space="preserve">                                                </w:t>
      </w:r>
    </w:p>
    <w:p w:rsidR="00EF7BC5" w:rsidP="00245E76" w:rsidRDefault="00EF7BC5" w14:paraId="6209927A" w14:textId="77777777">
      <w:pPr>
        <w:tabs>
          <w:tab w:val="left" w:pos="-567"/>
        </w:tabs>
        <w:spacing w:after="0" w:line="269" w:lineRule="auto"/>
        <w:rPr>
          <w:rFonts w:ascii="Arial" w:hAnsi="Arial"/>
          <w:sz w:val="20"/>
          <w:szCs w:val="20"/>
          <w:lang w:eastAsia="nl-NL"/>
        </w:rPr>
      </w:pPr>
    </w:p>
    <w:p w:rsidR="00EF7BC5" w:rsidP="00245E76" w:rsidRDefault="00EF7BC5" w14:paraId="24454543" w14:textId="77777777">
      <w:pPr>
        <w:tabs>
          <w:tab w:val="left" w:pos="-567"/>
        </w:tabs>
        <w:spacing w:after="0" w:line="269" w:lineRule="auto"/>
        <w:rPr>
          <w:rFonts w:ascii="Arial" w:hAnsi="Arial"/>
          <w:sz w:val="20"/>
          <w:szCs w:val="20"/>
          <w:lang w:eastAsia="nl-NL"/>
        </w:rPr>
      </w:pPr>
    </w:p>
    <w:p w:rsidR="00FF6B17" w:rsidP="00245E76" w:rsidRDefault="00FF6B17" w14:paraId="107EE73F" w14:textId="77777777">
      <w:pPr>
        <w:tabs>
          <w:tab w:val="left" w:pos="-567"/>
        </w:tabs>
        <w:spacing w:after="0" w:line="269" w:lineRule="auto"/>
        <w:rPr>
          <w:rFonts w:ascii="Arial" w:hAnsi="Arial"/>
          <w:sz w:val="20"/>
          <w:szCs w:val="20"/>
          <w:lang w:eastAsia="nl-NL"/>
        </w:rPr>
      </w:pPr>
    </w:p>
    <w:p w:rsidR="00FF6B17" w:rsidP="00245E76" w:rsidRDefault="00FF6B17" w14:paraId="6F7A0F6F" w14:textId="77777777">
      <w:pPr>
        <w:tabs>
          <w:tab w:val="left" w:pos="-567"/>
        </w:tabs>
        <w:spacing w:after="0" w:line="269" w:lineRule="auto"/>
        <w:rPr>
          <w:rFonts w:ascii="Arial" w:hAnsi="Arial"/>
          <w:sz w:val="20"/>
          <w:szCs w:val="20"/>
          <w:lang w:eastAsia="nl-NL"/>
        </w:rPr>
      </w:pPr>
    </w:p>
    <w:p w:rsidR="00FF6B17" w:rsidP="00245E76" w:rsidRDefault="00FF6B17" w14:paraId="38AF1454" w14:textId="77777777">
      <w:pPr>
        <w:tabs>
          <w:tab w:val="left" w:pos="-567"/>
        </w:tabs>
        <w:spacing w:after="0" w:line="269" w:lineRule="auto"/>
        <w:rPr>
          <w:rFonts w:ascii="Arial" w:hAnsi="Arial"/>
          <w:sz w:val="20"/>
          <w:szCs w:val="20"/>
          <w:lang w:eastAsia="nl-NL"/>
        </w:rPr>
      </w:pPr>
    </w:p>
    <w:p w:rsidR="00EF7BC5" w:rsidP="00245E76" w:rsidRDefault="00EF7BC5" w14:paraId="2FABAFDC" w14:textId="77777777">
      <w:pPr>
        <w:tabs>
          <w:tab w:val="left" w:pos="-567"/>
        </w:tabs>
        <w:spacing w:after="0" w:line="269" w:lineRule="auto"/>
        <w:rPr>
          <w:rFonts w:ascii="Arial" w:hAnsi="Arial"/>
          <w:sz w:val="20"/>
          <w:szCs w:val="20"/>
          <w:lang w:eastAsia="nl-NL"/>
        </w:rPr>
      </w:pPr>
    </w:p>
    <w:p w:rsidR="00EF7BC5" w:rsidP="00245E76" w:rsidRDefault="00EF7BC5" w14:paraId="6886607D" w14:textId="77777777">
      <w:pPr>
        <w:tabs>
          <w:tab w:val="left" w:pos="-567"/>
        </w:tabs>
        <w:spacing w:after="0" w:line="269" w:lineRule="auto"/>
        <w:rPr>
          <w:rFonts w:ascii="Arial" w:hAnsi="Arial"/>
          <w:sz w:val="20"/>
          <w:szCs w:val="20"/>
          <w:lang w:eastAsia="nl-NL"/>
        </w:rPr>
      </w:pPr>
    </w:p>
    <w:p w:rsidR="00EF7BC5" w:rsidP="00245E76" w:rsidRDefault="00EF7BC5" w14:paraId="063085E3" w14:textId="77777777">
      <w:pPr>
        <w:tabs>
          <w:tab w:val="left" w:pos="-567"/>
        </w:tabs>
        <w:spacing w:after="0" w:line="269" w:lineRule="auto"/>
        <w:rPr>
          <w:rFonts w:ascii="Arial" w:hAnsi="Arial"/>
          <w:sz w:val="20"/>
          <w:szCs w:val="20"/>
          <w:lang w:eastAsia="nl-NL"/>
        </w:rPr>
      </w:pPr>
    </w:p>
    <w:p w:rsidRPr="004224DB" w:rsidR="00EF7BC5" w:rsidP="38F49C7C" w:rsidRDefault="002D7D80" w14:paraId="0E8D0D37" w14:textId="00ED0A39">
      <w:pPr>
        <w:spacing w:after="0" w:line="269" w:lineRule="auto"/>
        <w:jc w:val="center"/>
        <w:rPr>
          <w:rFonts w:ascii="Arial" w:hAnsi="Arial" w:cs="Arial"/>
          <w:b w:val="1"/>
          <w:bCs w:val="1"/>
          <w:caps w:val="1"/>
          <w:sz w:val="28"/>
          <w:szCs w:val="28"/>
          <w:lang w:eastAsia="nl-NL"/>
        </w:rPr>
      </w:pPr>
      <w:r w:rsidRPr="38F49C7C" w:rsidR="002D7D80">
        <w:rPr>
          <w:rFonts w:ascii="Arial" w:hAnsi="Arial" w:cs="Arial"/>
          <w:b w:val="1"/>
          <w:bCs w:val="1"/>
          <w:caps w:val="1"/>
          <w:sz w:val="28"/>
          <w:szCs w:val="28"/>
          <w:lang w:eastAsia="nl-NL"/>
        </w:rPr>
        <w:t xml:space="preserve">Europese </w:t>
      </w:r>
      <w:r w:rsidRPr="38F49C7C" w:rsidR="00EF7BC5">
        <w:rPr>
          <w:rFonts w:ascii="Arial" w:hAnsi="Arial" w:cs="Arial"/>
          <w:b w:val="1"/>
          <w:bCs w:val="1"/>
          <w:caps w:val="1"/>
          <w:sz w:val="28"/>
          <w:szCs w:val="28"/>
          <w:lang w:eastAsia="nl-NL"/>
        </w:rPr>
        <w:t>Aanbesteding</w:t>
      </w:r>
      <w:r w:rsidRPr="38F49C7C" w:rsidR="0039538C">
        <w:rPr>
          <w:rFonts w:ascii="Arial" w:hAnsi="Arial" w:cs="Arial"/>
          <w:b w:val="1"/>
          <w:bCs w:val="1"/>
          <w:caps w:val="1"/>
          <w:sz w:val="28"/>
          <w:szCs w:val="28"/>
          <w:lang w:eastAsia="nl-NL"/>
        </w:rPr>
        <w:t xml:space="preserve"> nr.</w:t>
      </w:r>
      <w:r w:rsidRPr="38F49C7C" w:rsidR="00DA6872">
        <w:rPr>
          <w:rFonts w:ascii="Arial" w:hAnsi="Arial" w:cs="Arial"/>
          <w:b w:val="1"/>
          <w:bCs w:val="1"/>
          <w:caps w:val="1"/>
          <w:sz w:val="28"/>
          <w:szCs w:val="28"/>
          <w:lang w:eastAsia="nl-NL"/>
        </w:rPr>
        <w:t xml:space="preserve"> </w:t>
      </w:r>
      <w:r w:rsidRPr="38F49C7C" w:rsidR="75F31534">
        <w:rPr>
          <w:rFonts w:ascii="Arial" w:hAnsi="Arial" w:cs="Arial"/>
          <w:b w:val="1"/>
          <w:bCs w:val="1"/>
          <w:caps w:val="1"/>
          <w:sz w:val="28"/>
          <w:szCs w:val="28"/>
          <w:lang w:eastAsia="nl-NL"/>
        </w:rPr>
        <w:t>TN 425126</w:t>
      </w:r>
    </w:p>
    <w:p w:rsidR="00352E5E" w:rsidP="00DA6872" w:rsidRDefault="00352E5E" w14:paraId="5440AFDA" w14:textId="77777777">
      <w:pPr>
        <w:tabs>
          <w:tab w:val="left" w:pos="-567"/>
        </w:tabs>
        <w:spacing w:after="0" w:line="269" w:lineRule="auto"/>
        <w:jc w:val="center"/>
        <w:rPr>
          <w:rFonts w:ascii="Arial" w:hAnsi="Arial" w:cs="Arial"/>
          <w:b/>
          <w:caps/>
          <w:sz w:val="28"/>
          <w:szCs w:val="28"/>
          <w:lang w:eastAsia="nl-NL"/>
        </w:rPr>
      </w:pPr>
    </w:p>
    <w:p w:rsidR="00DA6872" w:rsidP="41527194" w:rsidRDefault="00DA6872" w14:paraId="50A712DD" w14:textId="77777777">
      <w:pPr>
        <w:spacing w:after="0" w:line="269" w:lineRule="auto"/>
        <w:jc w:val="center"/>
        <w:rPr>
          <w:rFonts w:ascii="Arial" w:hAnsi="Arial" w:cs="Arial"/>
          <w:b/>
          <w:bCs/>
          <w:caps/>
          <w:sz w:val="28"/>
          <w:szCs w:val="28"/>
          <w:lang w:eastAsia="nl-NL"/>
        </w:rPr>
      </w:pPr>
      <w:bookmarkStart w:name="_Int_rpyrtzR5" w:id="0"/>
      <w:r w:rsidRPr="41527194">
        <w:rPr>
          <w:rFonts w:ascii="Arial" w:hAnsi="Arial" w:cs="Arial"/>
          <w:b/>
          <w:bCs/>
          <w:caps/>
          <w:sz w:val="28"/>
          <w:szCs w:val="28"/>
          <w:lang w:eastAsia="nl-NL"/>
        </w:rPr>
        <w:t>inzake</w:t>
      </w:r>
      <w:bookmarkEnd w:id="0"/>
    </w:p>
    <w:p w:rsidR="00352E5E" w:rsidP="55E1A122" w:rsidRDefault="00352E5E" w14:paraId="348B8BDE" w14:textId="77777777">
      <w:pPr>
        <w:spacing w:after="0" w:line="269" w:lineRule="auto"/>
        <w:jc w:val="center"/>
        <w:rPr>
          <w:rFonts w:ascii="Arial" w:hAnsi="Arial" w:cs="Arial"/>
          <w:b w:val="1"/>
          <w:bCs w:val="1"/>
          <w:caps w:val="1"/>
          <w:sz w:val="28"/>
          <w:szCs w:val="28"/>
          <w:lang w:eastAsia="nl-NL"/>
        </w:rPr>
      </w:pPr>
    </w:p>
    <w:p w:rsidR="00D20AEE" w:rsidP="00DA6872" w:rsidRDefault="00DA6872" w14:paraId="6881867B" w14:textId="77777777">
      <w:pPr>
        <w:tabs>
          <w:tab w:val="left" w:pos="-567"/>
        </w:tabs>
        <w:spacing w:after="0" w:line="269" w:lineRule="auto"/>
        <w:jc w:val="center"/>
        <w:rPr>
          <w:rFonts w:ascii="Arial" w:hAnsi="Arial" w:eastAsia="Arial" w:cs="Arial"/>
          <w:b/>
          <w:bCs/>
          <w:caps/>
          <w:sz w:val="28"/>
          <w:szCs w:val="28"/>
          <w:lang w:eastAsia="nl-NL"/>
        </w:rPr>
      </w:pPr>
      <w:r>
        <w:rPr>
          <w:rFonts w:ascii="Arial" w:hAnsi="Arial" w:eastAsia="Arial" w:cs="Arial"/>
          <w:b/>
          <w:bCs/>
          <w:caps/>
          <w:sz w:val="28"/>
          <w:szCs w:val="28"/>
          <w:lang w:eastAsia="nl-NL"/>
        </w:rPr>
        <w:t xml:space="preserve">Aansprakelijkheidsverzekering Gemeente </w:t>
      </w:r>
    </w:p>
    <w:p w:rsidRPr="004224DB" w:rsidR="00EF7BC5" w:rsidP="55E1A122" w:rsidRDefault="00253024" w14:paraId="4C111DC9" w14:textId="77777777">
      <w:pPr>
        <w:spacing w:after="0" w:line="269" w:lineRule="auto"/>
        <w:jc w:val="center"/>
        <w:rPr>
          <w:rFonts w:ascii="Arial" w:hAnsi="Arial" w:cs="Arial"/>
          <w:b w:val="1"/>
          <w:bCs w:val="1"/>
          <w:caps w:val="1"/>
          <w:sz w:val="28"/>
          <w:szCs w:val="28"/>
          <w:lang w:eastAsia="nl-NL"/>
        </w:rPr>
      </w:pPr>
      <w:r w:rsidRPr="55E1A122" w:rsidR="00253024">
        <w:rPr>
          <w:rFonts w:ascii="Arial" w:hAnsi="Arial" w:eastAsia="Arial" w:cs="Arial"/>
          <w:b w:val="1"/>
          <w:bCs w:val="1"/>
          <w:caps w:val="1"/>
          <w:sz w:val="28"/>
          <w:szCs w:val="28"/>
          <w:lang w:eastAsia="nl-NL"/>
        </w:rPr>
        <w:t>Bodegraven</w:t>
      </w:r>
      <w:r w:rsidRPr="55E1A122" w:rsidR="00D20AEE">
        <w:rPr>
          <w:rFonts w:ascii="Arial" w:hAnsi="Arial" w:eastAsia="Arial" w:cs="Arial"/>
          <w:b w:val="1"/>
          <w:bCs w:val="1"/>
          <w:caps w:val="1"/>
          <w:sz w:val="28"/>
          <w:szCs w:val="28"/>
          <w:lang w:eastAsia="nl-NL"/>
        </w:rPr>
        <w:t xml:space="preserve"> </w:t>
      </w:r>
      <w:r w:rsidRPr="55E1A122" w:rsidR="00253024">
        <w:rPr>
          <w:rFonts w:ascii="Arial" w:hAnsi="Arial" w:eastAsia="Arial" w:cs="Arial"/>
          <w:b w:val="1"/>
          <w:bCs w:val="1"/>
          <w:caps w:val="1"/>
          <w:sz w:val="28"/>
          <w:szCs w:val="28"/>
          <w:lang w:eastAsia="nl-NL"/>
        </w:rPr>
        <w:t>Reeuwijk</w:t>
      </w:r>
      <w:r w:rsidRPr="55E1A122" w:rsidR="00972630">
        <w:rPr>
          <w:rFonts w:ascii="Arial" w:hAnsi="Arial" w:eastAsia="Arial" w:cs="Arial"/>
          <w:b w:val="1"/>
          <w:bCs w:val="1"/>
          <w:caps w:val="1"/>
          <w:sz w:val="28"/>
          <w:szCs w:val="28"/>
          <w:lang w:eastAsia="nl-NL"/>
        </w:rPr>
        <w:t>.</w:t>
      </w:r>
    </w:p>
    <w:p w:rsidR="00EF7BC5" w:rsidP="00DA6872" w:rsidRDefault="00EF7BC5" w14:paraId="47B08096" w14:textId="77777777">
      <w:pPr>
        <w:tabs>
          <w:tab w:val="left" w:pos="-567"/>
        </w:tabs>
        <w:spacing w:after="0" w:line="269" w:lineRule="auto"/>
        <w:jc w:val="center"/>
        <w:rPr>
          <w:rFonts w:ascii="Arial" w:hAnsi="Arial" w:cs="Arial"/>
          <w:sz w:val="36"/>
          <w:szCs w:val="24"/>
          <w:lang w:eastAsia="nl-NL"/>
        </w:rPr>
      </w:pPr>
    </w:p>
    <w:p w:rsidR="00EF7BC5" w:rsidP="00245E76" w:rsidRDefault="00EF7BC5" w14:paraId="5941C8CB" w14:textId="77777777">
      <w:pPr>
        <w:tabs>
          <w:tab w:val="left" w:pos="-567"/>
        </w:tabs>
        <w:spacing w:after="0" w:line="269" w:lineRule="auto"/>
        <w:jc w:val="both"/>
        <w:rPr>
          <w:rFonts w:ascii="Arial" w:hAnsi="Arial" w:cs="Arial"/>
          <w:sz w:val="20"/>
          <w:szCs w:val="24"/>
          <w:lang w:eastAsia="nl-NL"/>
        </w:rPr>
      </w:pPr>
    </w:p>
    <w:p w:rsidR="00CA0CA6" w:rsidP="19FB47C6" w:rsidRDefault="00CA0CA6" w14:paraId="4BC0E677" w14:textId="77777777">
      <w:pPr>
        <w:tabs>
          <w:tab w:val="left" w:pos="-567"/>
        </w:tabs>
        <w:spacing w:after="0" w:line="269" w:lineRule="auto"/>
        <w:jc w:val="both"/>
        <w:rPr>
          <w:rFonts w:ascii="Arial" w:hAnsi="Arial" w:cs="Arial"/>
          <w:sz w:val="20"/>
          <w:szCs w:val="24"/>
          <w:lang w:eastAsia="nl-NL"/>
        </w:rPr>
      </w:pPr>
    </w:p>
    <w:p w:rsidR="00CA0CA6" w:rsidP="00245E76" w:rsidRDefault="00CA0CA6" w14:paraId="42565173" w14:textId="77777777">
      <w:pPr>
        <w:tabs>
          <w:tab w:val="left" w:pos="-567"/>
        </w:tabs>
        <w:spacing w:after="0" w:line="269" w:lineRule="auto"/>
        <w:jc w:val="both"/>
        <w:rPr>
          <w:rFonts w:ascii="Arial" w:hAnsi="Arial" w:cs="Arial"/>
          <w:sz w:val="20"/>
          <w:szCs w:val="24"/>
          <w:lang w:eastAsia="nl-NL"/>
        </w:rPr>
      </w:pPr>
    </w:p>
    <w:p w:rsidR="00CA0CA6" w:rsidP="00245E76" w:rsidRDefault="00CA0CA6" w14:paraId="047F8A0A" w14:textId="77777777">
      <w:pPr>
        <w:tabs>
          <w:tab w:val="left" w:pos="-567"/>
        </w:tabs>
        <w:spacing w:after="0" w:line="269" w:lineRule="auto"/>
        <w:jc w:val="both"/>
        <w:rPr>
          <w:rFonts w:ascii="Arial" w:hAnsi="Arial" w:cs="Arial"/>
          <w:sz w:val="20"/>
          <w:szCs w:val="24"/>
          <w:lang w:eastAsia="nl-NL"/>
        </w:rPr>
      </w:pPr>
    </w:p>
    <w:p w:rsidR="00CA0CA6" w:rsidP="00245E76" w:rsidRDefault="00CA0CA6" w14:paraId="2BDF4C45" w14:textId="77777777">
      <w:pPr>
        <w:tabs>
          <w:tab w:val="left" w:pos="-567"/>
        </w:tabs>
        <w:spacing w:after="0" w:line="269" w:lineRule="auto"/>
        <w:jc w:val="both"/>
        <w:rPr>
          <w:rFonts w:ascii="Arial" w:hAnsi="Arial" w:cs="Arial"/>
          <w:sz w:val="20"/>
          <w:szCs w:val="24"/>
          <w:lang w:eastAsia="nl-NL"/>
        </w:rPr>
      </w:pPr>
    </w:p>
    <w:p w:rsidR="00CA0CA6" w:rsidP="00245E76" w:rsidRDefault="00CA0CA6" w14:paraId="307DB41B" w14:textId="77777777">
      <w:pPr>
        <w:tabs>
          <w:tab w:val="left" w:pos="-567"/>
        </w:tabs>
        <w:spacing w:after="0" w:line="269" w:lineRule="auto"/>
        <w:jc w:val="both"/>
        <w:rPr>
          <w:rFonts w:ascii="Arial" w:hAnsi="Arial" w:cs="Arial"/>
          <w:sz w:val="20"/>
          <w:szCs w:val="24"/>
          <w:lang w:eastAsia="nl-NL"/>
        </w:rPr>
      </w:pPr>
    </w:p>
    <w:p w:rsidRPr="00245E76" w:rsidR="00CA0CA6" w:rsidP="00245E76" w:rsidRDefault="00CA0CA6" w14:paraId="61733CC2" w14:textId="77777777">
      <w:pPr>
        <w:tabs>
          <w:tab w:val="left" w:pos="-567"/>
        </w:tabs>
        <w:spacing w:after="0" w:line="269" w:lineRule="auto"/>
        <w:jc w:val="both"/>
        <w:rPr>
          <w:rFonts w:ascii="Arial" w:hAnsi="Arial" w:cs="Arial"/>
          <w:sz w:val="20"/>
          <w:szCs w:val="24"/>
          <w:lang w:eastAsia="nl-NL"/>
        </w:rPr>
      </w:pPr>
    </w:p>
    <w:p w:rsidRPr="00245E76" w:rsidR="00EF7BC5" w:rsidP="00245E76" w:rsidRDefault="00EF7BC5" w14:paraId="1CEECD39" w14:textId="77777777">
      <w:pPr>
        <w:tabs>
          <w:tab w:val="left" w:pos="-567"/>
        </w:tabs>
        <w:spacing w:after="0" w:line="269" w:lineRule="auto"/>
        <w:jc w:val="both"/>
        <w:rPr>
          <w:rFonts w:ascii="Arial" w:hAnsi="Arial" w:cs="Arial"/>
          <w:sz w:val="20"/>
          <w:szCs w:val="24"/>
          <w:lang w:eastAsia="nl-NL"/>
        </w:rPr>
      </w:pPr>
    </w:p>
    <w:p w:rsidRPr="00245E76" w:rsidR="00EF7BC5" w:rsidP="00245E76" w:rsidRDefault="00EF7BC5" w14:paraId="1043C905" w14:textId="77777777">
      <w:pPr>
        <w:tabs>
          <w:tab w:val="left" w:pos="-567"/>
        </w:tabs>
        <w:spacing w:after="0" w:line="269" w:lineRule="auto"/>
        <w:jc w:val="both"/>
        <w:rPr>
          <w:rFonts w:ascii="Arial" w:hAnsi="Arial" w:cs="Arial"/>
          <w:sz w:val="20"/>
          <w:szCs w:val="24"/>
          <w:lang w:eastAsia="nl-NL"/>
        </w:rPr>
      </w:pPr>
    </w:p>
    <w:p w:rsidRPr="00245E76" w:rsidR="00EF7BC5" w:rsidP="00245E76" w:rsidRDefault="00EF7BC5" w14:paraId="138378F8" w14:textId="77777777">
      <w:pPr>
        <w:tabs>
          <w:tab w:val="left" w:pos="-567"/>
        </w:tabs>
        <w:spacing w:after="0" w:line="269" w:lineRule="auto"/>
        <w:jc w:val="both"/>
        <w:rPr>
          <w:rFonts w:ascii="Arial" w:hAnsi="Arial"/>
          <w:b/>
          <w:sz w:val="20"/>
          <w:szCs w:val="20"/>
          <w:lang w:eastAsia="nl-NL"/>
        </w:rPr>
      </w:pPr>
    </w:p>
    <w:p w:rsidRPr="00646EAA" w:rsidR="00EF7BC5" w:rsidP="55E1A122" w:rsidRDefault="19FB47C6" w14:paraId="35C485C1" w14:textId="31743E57">
      <w:pPr>
        <w:spacing w:after="0" w:line="269" w:lineRule="auto"/>
        <w:jc w:val="both"/>
        <w:rPr>
          <w:rFonts w:ascii="Arial" w:hAnsi="Arial" w:eastAsia="Arial" w:cs="Arial"/>
          <w:b w:val="1"/>
          <w:bCs w:val="1"/>
          <w:sz w:val="20"/>
          <w:szCs w:val="20"/>
          <w:lang w:eastAsia="nl-NL"/>
        </w:rPr>
      </w:pPr>
      <w:r w:rsidRPr="55E1A122" w:rsidR="6C5E39A0">
        <w:rPr>
          <w:rFonts w:ascii="Arial" w:hAnsi="Arial" w:eastAsia="Arial" w:cs="Arial"/>
          <w:b w:val="1"/>
          <w:bCs w:val="1"/>
          <w:sz w:val="20"/>
          <w:szCs w:val="20"/>
          <w:lang w:eastAsia="nl-NL"/>
        </w:rPr>
        <w:t xml:space="preserve">Versie </w:t>
      </w:r>
      <w:r w:rsidRPr="55E1A122" w:rsidR="38B01EEB">
        <w:rPr>
          <w:rFonts w:ascii="Arial" w:hAnsi="Arial" w:eastAsia="Arial" w:cs="Arial"/>
          <w:b w:val="1"/>
          <w:bCs w:val="1"/>
          <w:sz w:val="20"/>
          <w:szCs w:val="20"/>
          <w:lang w:eastAsia="nl-NL"/>
        </w:rPr>
        <w:t xml:space="preserve">1.0 definitief </w:t>
      </w:r>
    </w:p>
    <w:p w:rsidR="7BA6347B" w:rsidP="41527194" w:rsidRDefault="7BA6347B" w14:paraId="7DBC735D" w14:textId="35289D43">
      <w:pPr>
        <w:spacing w:after="0" w:line="269" w:lineRule="auto"/>
        <w:jc w:val="both"/>
        <w:rPr>
          <w:rFonts w:ascii="Arial" w:hAnsi="Arial" w:eastAsia="Arial" w:cs="Arial"/>
          <w:b w:val="1"/>
          <w:bCs w:val="1"/>
          <w:sz w:val="20"/>
          <w:szCs w:val="20"/>
          <w:lang w:eastAsia="nl-NL"/>
        </w:rPr>
      </w:pPr>
      <w:r w:rsidRPr="55E1A122" w:rsidR="422527C4">
        <w:rPr>
          <w:rFonts w:ascii="Arial" w:hAnsi="Arial" w:eastAsia="Arial" w:cs="Arial"/>
          <w:b w:val="1"/>
          <w:bCs w:val="1"/>
          <w:sz w:val="20"/>
          <w:szCs w:val="20"/>
          <w:lang w:eastAsia="nl-NL"/>
        </w:rPr>
        <w:t xml:space="preserve">d.d. </w:t>
      </w:r>
      <w:r w:rsidRPr="55E1A122" w:rsidR="32656907">
        <w:rPr>
          <w:rFonts w:ascii="Arial" w:hAnsi="Arial" w:eastAsia="Arial" w:cs="Arial"/>
          <w:b w:val="1"/>
          <w:bCs w:val="1"/>
          <w:sz w:val="20"/>
          <w:szCs w:val="20"/>
          <w:lang w:eastAsia="nl-NL"/>
        </w:rPr>
        <w:t>4</w:t>
      </w:r>
      <w:r w:rsidRPr="55E1A122" w:rsidR="422527C4">
        <w:rPr>
          <w:rFonts w:ascii="Arial" w:hAnsi="Arial" w:eastAsia="Arial" w:cs="Arial"/>
          <w:b w:val="1"/>
          <w:bCs w:val="1"/>
          <w:sz w:val="20"/>
          <w:szCs w:val="20"/>
          <w:lang w:eastAsia="nl-NL"/>
        </w:rPr>
        <w:t>-</w:t>
      </w:r>
      <w:r w:rsidRPr="55E1A122" w:rsidR="6F4539CF">
        <w:rPr>
          <w:rFonts w:ascii="Arial" w:hAnsi="Arial" w:eastAsia="Arial" w:cs="Arial"/>
          <w:b w:val="1"/>
          <w:bCs w:val="1"/>
          <w:sz w:val="20"/>
          <w:szCs w:val="20"/>
          <w:lang w:eastAsia="nl-NL"/>
        </w:rPr>
        <w:t>8</w:t>
      </w:r>
      <w:r w:rsidRPr="55E1A122" w:rsidR="422527C4">
        <w:rPr>
          <w:rFonts w:ascii="Arial" w:hAnsi="Arial" w:eastAsia="Arial" w:cs="Arial"/>
          <w:b w:val="1"/>
          <w:bCs w:val="1"/>
          <w:sz w:val="20"/>
          <w:szCs w:val="20"/>
          <w:lang w:eastAsia="nl-NL"/>
        </w:rPr>
        <w:t xml:space="preserve">-2023 </w:t>
      </w:r>
    </w:p>
    <w:p w:rsidRPr="009F1249" w:rsidR="00EF7BC5" w:rsidP="41527194" w:rsidRDefault="00FF6B17" w14:paraId="6697433F" w14:textId="67327773">
      <w:pPr>
        <w:spacing w:after="0" w:line="269" w:lineRule="auto"/>
        <w:jc w:val="both"/>
        <w:rPr>
          <w:rFonts w:ascii="Arial" w:hAnsi="Arial" w:cs="Arial"/>
          <w:sz w:val="20"/>
          <w:szCs w:val="20"/>
          <w:lang w:eastAsia="nl-NL"/>
        </w:rPr>
      </w:pPr>
      <w:r w:rsidRPr="41527194">
        <w:rPr>
          <w:rFonts w:ascii="Arial" w:hAnsi="Arial" w:cs="Arial"/>
          <w:b/>
          <w:bCs/>
          <w:sz w:val="24"/>
          <w:szCs w:val="24"/>
          <w:lang w:eastAsia="nl-NL"/>
        </w:rPr>
        <w:br w:type="page"/>
      </w:r>
      <w:r w:rsidRPr="41527194" w:rsidR="00EF7BC5">
        <w:rPr>
          <w:rFonts w:ascii="Arial" w:hAnsi="Arial" w:cs="Arial"/>
          <w:b/>
          <w:bCs/>
          <w:sz w:val="24"/>
          <w:szCs w:val="24"/>
          <w:lang w:eastAsia="nl-NL"/>
        </w:rPr>
        <w:t>Inhoudsopgave</w:t>
      </w:r>
    </w:p>
    <w:p w:rsidRPr="00B03808" w:rsidR="00EF7BC5" w:rsidP="00B03808" w:rsidRDefault="00EF7BC5" w14:paraId="53FBC098" w14:textId="77777777">
      <w:pPr>
        <w:tabs>
          <w:tab w:val="left" w:pos="-567"/>
        </w:tabs>
        <w:spacing w:after="0" w:line="240" w:lineRule="auto"/>
        <w:rPr>
          <w:rFonts w:ascii="Arial" w:hAnsi="Arial" w:cs="Arial"/>
          <w:b/>
          <w:sz w:val="24"/>
          <w:szCs w:val="24"/>
          <w:lang w:eastAsia="nl-NL"/>
        </w:rPr>
      </w:pPr>
    </w:p>
    <w:p w:rsidR="00151A29" w:rsidP="5EFD9720" w:rsidRDefault="00682656" w14:paraId="63A55709" w14:textId="6823CD6F">
      <w:pPr>
        <w:pStyle w:val="Inhopg1"/>
        <w:tabs>
          <w:tab w:val="left" w:leader="none" w:pos="390"/>
          <w:tab w:val="right" w:leader="dot" w:pos="9060"/>
        </w:tabs>
        <w:rPr>
          <w:rFonts w:ascii="Calibri" w:hAnsi="Calibri" w:eastAsia="ＭＳ 明朝" w:cs="Arial" w:asciiTheme="minorAscii" w:hAnsiTheme="minorAscii" w:eastAsiaTheme="minorEastAsia" w:cstheme="minorBidi"/>
          <w:b w:val="0"/>
          <w:bCs w:val="0"/>
          <w:sz w:val="22"/>
          <w:szCs w:val="22"/>
        </w:rPr>
      </w:pPr>
      <w:r>
        <w:fldChar w:fldCharType="begin"/>
      </w:r>
      <w:r>
        <w:instrText xml:space="preserve">TOC \o "1-3" \h \z \u</w:instrText>
      </w:r>
      <w:r>
        <w:fldChar w:fldCharType="separate"/>
      </w:r>
      <w:hyperlink w:anchor="_Toc75093963">
        <w:r w:rsidRPr="5EFD9720" w:rsidR="5EFD9720">
          <w:rPr>
            <w:rStyle w:val="Hyperlink"/>
          </w:rPr>
          <w:t>1</w:t>
        </w:r>
        <w:r>
          <w:tab/>
        </w:r>
        <w:r w:rsidRPr="5EFD9720" w:rsidR="5EFD9720">
          <w:rPr>
            <w:rStyle w:val="Hyperlink"/>
          </w:rPr>
          <w:t>Begrippenlijst</w:t>
        </w:r>
        <w:r>
          <w:tab/>
        </w:r>
        <w:r>
          <w:fldChar w:fldCharType="begin"/>
        </w:r>
        <w:r>
          <w:instrText xml:space="preserve">PAGEREF _Toc75093963 \h</w:instrText>
        </w:r>
        <w:r>
          <w:fldChar w:fldCharType="separate"/>
        </w:r>
        <w:r w:rsidRPr="5EFD9720" w:rsidR="5EFD9720">
          <w:rPr>
            <w:rStyle w:val="Hyperlink"/>
          </w:rPr>
          <w:t>2</w:t>
        </w:r>
        <w:r>
          <w:fldChar w:fldCharType="end"/>
        </w:r>
      </w:hyperlink>
    </w:p>
    <w:p w:rsidR="00151A29" w:rsidP="5EFD9720" w:rsidRDefault="00CD45FB" w14:paraId="5908D5C0" w14:textId="0A0A0F7D">
      <w:pPr>
        <w:pStyle w:val="Inhopg1"/>
        <w:tabs>
          <w:tab w:val="left" w:leader="none" w:pos="390"/>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479463092">
        <w:r w:rsidRPr="5EFD9720" w:rsidR="5EFD9720">
          <w:rPr>
            <w:rStyle w:val="Hyperlink"/>
          </w:rPr>
          <w:t>2</w:t>
        </w:r>
        <w:r>
          <w:tab/>
        </w:r>
        <w:r w:rsidRPr="5EFD9720" w:rsidR="5EFD9720">
          <w:rPr>
            <w:rStyle w:val="Hyperlink"/>
          </w:rPr>
          <w:t>Inleiding</w:t>
        </w:r>
        <w:r>
          <w:tab/>
        </w:r>
        <w:r>
          <w:fldChar w:fldCharType="begin"/>
        </w:r>
        <w:r>
          <w:instrText xml:space="preserve">PAGEREF _Toc479463092 \h</w:instrText>
        </w:r>
        <w:r>
          <w:fldChar w:fldCharType="separate"/>
        </w:r>
        <w:r w:rsidRPr="5EFD9720" w:rsidR="5EFD9720">
          <w:rPr>
            <w:rStyle w:val="Hyperlink"/>
          </w:rPr>
          <w:t>4</w:t>
        </w:r>
        <w:r>
          <w:fldChar w:fldCharType="end"/>
        </w:r>
      </w:hyperlink>
    </w:p>
    <w:p w:rsidR="00151A29" w:rsidP="5EFD9720" w:rsidRDefault="00CD45FB" w14:paraId="42FD0CA7" w14:textId="7FE1BBB8">
      <w:pPr>
        <w:pStyle w:val="Inhopg1"/>
        <w:tabs>
          <w:tab w:val="left" w:leader="none" w:pos="390"/>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1160658320">
        <w:r w:rsidRPr="5EFD9720" w:rsidR="5EFD9720">
          <w:rPr>
            <w:rStyle w:val="Hyperlink"/>
          </w:rPr>
          <w:t>3</w:t>
        </w:r>
        <w:r>
          <w:tab/>
        </w:r>
        <w:r w:rsidRPr="5EFD9720" w:rsidR="5EFD9720">
          <w:rPr>
            <w:rStyle w:val="Hyperlink"/>
          </w:rPr>
          <w:t>Informatie over de Gemeente en de Opdracht</w:t>
        </w:r>
        <w:r>
          <w:tab/>
        </w:r>
        <w:r>
          <w:fldChar w:fldCharType="begin"/>
        </w:r>
        <w:r>
          <w:instrText xml:space="preserve">PAGEREF _Toc1160658320 \h</w:instrText>
        </w:r>
        <w:r>
          <w:fldChar w:fldCharType="separate"/>
        </w:r>
        <w:r w:rsidRPr="5EFD9720" w:rsidR="5EFD9720">
          <w:rPr>
            <w:rStyle w:val="Hyperlink"/>
          </w:rPr>
          <w:t>5</w:t>
        </w:r>
        <w:r>
          <w:fldChar w:fldCharType="end"/>
        </w:r>
      </w:hyperlink>
    </w:p>
    <w:p w:rsidR="00151A29" w:rsidP="5EFD9720" w:rsidRDefault="00CD45FB" w14:paraId="00DB3DB6" w14:textId="20CDA84E">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683318556">
        <w:r w:rsidRPr="5EFD9720" w:rsidR="5EFD9720">
          <w:rPr>
            <w:rStyle w:val="Hyperlink"/>
          </w:rPr>
          <w:t>3.1Informatie Gemeente</w:t>
        </w:r>
        <w:r>
          <w:tab/>
        </w:r>
        <w:r>
          <w:fldChar w:fldCharType="begin"/>
        </w:r>
        <w:r>
          <w:instrText xml:space="preserve">PAGEREF _Toc683318556 \h</w:instrText>
        </w:r>
        <w:r>
          <w:fldChar w:fldCharType="separate"/>
        </w:r>
        <w:r w:rsidRPr="5EFD9720" w:rsidR="5EFD9720">
          <w:rPr>
            <w:rStyle w:val="Hyperlink"/>
          </w:rPr>
          <w:t>6</w:t>
        </w:r>
        <w:r>
          <w:fldChar w:fldCharType="end"/>
        </w:r>
      </w:hyperlink>
    </w:p>
    <w:p w:rsidR="00151A29" w:rsidP="5EFD9720" w:rsidRDefault="00CD45FB" w14:paraId="75DB16D4" w14:textId="681AA2E4">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994469627">
        <w:r w:rsidRPr="5EFD9720" w:rsidR="5EFD9720">
          <w:rPr>
            <w:rStyle w:val="Hyperlink"/>
          </w:rPr>
          <w:t>3.2Huidige situatie / aanleiding</w:t>
        </w:r>
        <w:r>
          <w:tab/>
        </w:r>
        <w:r>
          <w:fldChar w:fldCharType="begin"/>
        </w:r>
        <w:r>
          <w:instrText xml:space="preserve">PAGEREF _Toc994469627 \h</w:instrText>
        </w:r>
        <w:r>
          <w:fldChar w:fldCharType="separate"/>
        </w:r>
        <w:r w:rsidRPr="5EFD9720" w:rsidR="5EFD9720">
          <w:rPr>
            <w:rStyle w:val="Hyperlink"/>
          </w:rPr>
          <w:t>6</w:t>
        </w:r>
        <w:r>
          <w:fldChar w:fldCharType="end"/>
        </w:r>
      </w:hyperlink>
    </w:p>
    <w:p w:rsidR="00151A29" w:rsidP="5EFD9720" w:rsidRDefault="00CD45FB" w14:paraId="7107A731" w14:textId="6D8FD057">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061180410">
        <w:r w:rsidRPr="5EFD9720" w:rsidR="5EFD9720">
          <w:rPr>
            <w:rStyle w:val="Hyperlink"/>
          </w:rPr>
          <w:t>3.3Doel van de aanbesteding</w:t>
        </w:r>
        <w:r>
          <w:tab/>
        </w:r>
        <w:r>
          <w:fldChar w:fldCharType="begin"/>
        </w:r>
        <w:r>
          <w:instrText xml:space="preserve">PAGEREF _Toc1061180410 \h</w:instrText>
        </w:r>
        <w:r>
          <w:fldChar w:fldCharType="separate"/>
        </w:r>
        <w:r w:rsidRPr="5EFD9720" w:rsidR="5EFD9720">
          <w:rPr>
            <w:rStyle w:val="Hyperlink"/>
          </w:rPr>
          <w:t>6</w:t>
        </w:r>
        <w:r>
          <w:fldChar w:fldCharType="end"/>
        </w:r>
      </w:hyperlink>
    </w:p>
    <w:p w:rsidR="00151A29" w:rsidP="5EFD9720" w:rsidRDefault="00CD45FB" w14:paraId="4DA608FF" w14:textId="1B3258A7">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634329835">
        <w:r w:rsidRPr="5EFD9720" w:rsidR="5EFD9720">
          <w:rPr>
            <w:rStyle w:val="Hyperlink"/>
          </w:rPr>
          <w:t>3.4Omschrijving van de Opdracht</w:t>
        </w:r>
        <w:r>
          <w:tab/>
        </w:r>
        <w:r>
          <w:fldChar w:fldCharType="begin"/>
        </w:r>
        <w:r>
          <w:instrText xml:space="preserve">PAGEREF _Toc634329835 \h</w:instrText>
        </w:r>
        <w:r>
          <w:fldChar w:fldCharType="separate"/>
        </w:r>
        <w:r w:rsidRPr="5EFD9720" w:rsidR="5EFD9720">
          <w:rPr>
            <w:rStyle w:val="Hyperlink"/>
          </w:rPr>
          <w:t>6</w:t>
        </w:r>
        <w:r>
          <w:fldChar w:fldCharType="end"/>
        </w:r>
      </w:hyperlink>
    </w:p>
    <w:p w:rsidR="00151A29" w:rsidP="5EFD9720" w:rsidRDefault="00CD45FB" w14:paraId="75B404C3" w14:textId="3C0827B1">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939180443">
        <w:r w:rsidRPr="5EFD9720" w:rsidR="5EFD9720">
          <w:rPr>
            <w:rStyle w:val="Hyperlink"/>
          </w:rPr>
          <w:t>3.5Omvang Opdracht</w:t>
        </w:r>
        <w:r>
          <w:tab/>
        </w:r>
        <w:r>
          <w:fldChar w:fldCharType="begin"/>
        </w:r>
        <w:r>
          <w:instrText xml:space="preserve">PAGEREF _Toc939180443 \h</w:instrText>
        </w:r>
        <w:r>
          <w:fldChar w:fldCharType="separate"/>
        </w:r>
        <w:r w:rsidRPr="5EFD9720" w:rsidR="5EFD9720">
          <w:rPr>
            <w:rStyle w:val="Hyperlink"/>
          </w:rPr>
          <w:t>6</w:t>
        </w:r>
        <w:r>
          <w:fldChar w:fldCharType="end"/>
        </w:r>
      </w:hyperlink>
    </w:p>
    <w:p w:rsidR="00151A29" w:rsidP="5EFD9720" w:rsidRDefault="00CD45FB" w14:paraId="16279CC9" w14:textId="570FA182">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159175926">
        <w:r w:rsidRPr="5EFD9720" w:rsidR="5EFD9720">
          <w:rPr>
            <w:rStyle w:val="Hyperlink"/>
          </w:rPr>
          <w:t>3.6.Gunningscriterium</w:t>
        </w:r>
        <w:r>
          <w:tab/>
        </w:r>
        <w:r>
          <w:fldChar w:fldCharType="begin"/>
        </w:r>
        <w:r>
          <w:instrText xml:space="preserve">PAGEREF _Toc1159175926 \h</w:instrText>
        </w:r>
        <w:r>
          <w:fldChar w:fldCharType="separate"/>
        </w:r>
        <w:r w:rsidRPr="5EFD9720" w:rsidR="5EFD9720">
          <w:rPr>
            <w:rStyle w:val="Hyperlink"/>
          </w:rPr>
          <w:t>6</w:t>
        </w:r>
        <w:r>
          <w:fldChar w:fldCharType="end"/>
        </w:r>
      </w:hyperlink>
    </w:p>
    <w:p w:rsidR="00151A29" w:rsidP="5EFD9720" w:rsidRDefault="00CD45FB" w14:paraId="08B68CE3" w14:textId="6FDD8FCE">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428811603">
        <w:r w:rsidRPr="5EFD9720" w:rsidR="5EFD9720">
          <w:rPr>
            <w:rStyle w:val="Hyperlink"/>
          </w:rPr>
          <w:t>3.7Samenvoegen/clusteren</w:t>
        </w:r>
        <w:r>
          <w:tab/>
        </w:r>
        <w:r>
          <w:fldChar w:fldCharType="begin"/>
        </w:r>
        <w:r>
          <w:instrText xml:space="preserve">PAGEREF _Toc428811603 \h</w:instrText>
        </w:r>
        <w:r>
          <w:fldChar w:fldCharType="separate"/>
        </w:r>
        <w:r w:rsidRPr="5EFD9720" w:rsidR="5EFD9720">
          <w:rPr>
            <w:rStyle w:val="Hyperlink"/>
          </w:rPr>
          <w:t>6</w:t>
        </w:r>
        <w:r>
          <w:fldChar w:fldCharType="end"/>
        </w:r>
      </w:hyperlink>
    </w:p>
    <w:p w:rsidR="00151A29" w:rsidP="5EFD9720" w:rsidRDefault="00CD45FB" w14:paraId="5E4786FA" w14:textId="1C2EB22D">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2025146669">
        <w:r w:rsidRPr="5EFD9720" w:rsidR="5EFD9720">
          <w:rPr>
            <w:rStyle w:val="Hyperlink"/>
          </w:rPr>
          <w:t>3.8Maatschappelijk Verantwoord Ondernemen en SROI</w:t>
        </w:r>
        <w:r>
          <w:tab/>
        </w:r>
        <w:r>
          <w:fldChar w:fldCharType="begin"/>
        </w:r>
        <w:r>
          <w:instrText xml:space="preserve">PAGEREF _Toc2025146669 \h</w:instrText>
        </w:r>
        <w:r>
          <w:fldChar w:fldCharType="separate"/>
        </w:r>
        <w:r w:rsidRPr="5EFD9720" w:rsidR="5EFD9720">
          <w:rPr>
            <w:rStyle w:val="Hyperlink"/>
          </w:rPr>
          <w:t>6</w:t>
        </w:r>
        <w:r>
          <w:fldChar w:fldCharType="end"/>
        </w:r>
      </w:hyperlink>
    </w:p>
    <w:p w:rsidR="00151A29" w:rsidP="5EFD9720" w:rsidRDefault="00CD45FB" w14:paraId="79120C98" w14:textId="0166D189">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35709450">
        <w:r w:rsidRPr="5EFD9720" w:rsidR="5EFD9720">
          <w:rPr>
            <w:rStyle w:val="Hyperlink"/>
          </w:rPr>
          <w:t>3.9Varianten</w:t>
        </w:r>
        <w:r>
          <w:tab/>
        </w:r>
        <w:r>
          <w:fldChar w:fldCharType="begin"/>
        </w:r>
        <w:r>
          <w:instrText xml:space="preserve">PAGEREF _Toc135709450 \h</w:instrText>
        </w:r>
        <w:r>
          <w:fldChar w:fldCharType="separate"/>
        </w:r>
        <w:r w:rsidRPr="5EFD9720" w:rsidR="5EFD9720">
          <w:rPr>
            <w:rStyle w:val="Hyperlink"/>
          </w:rPr>
          <w:t>7</w:t>
        </w:r>
        <w:r>
          <w:fldChar w:fldCharType="end"/>
        </w:r>
      </w:hyperlink>
    </w:p>
    <w:p w:rsidR="00151A29" w:rsidP="5EFD9720" w:rsidRDefault="00CD45FB" w14:paraId="447A1303" w14:textId="43FC4DD0">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558407531">
        <w:r w:rsidRPr="5EFD9720" w:rsidR="5EFD9720">
          <w:rPr>
            <w:rStyle w:val="Hyperlink"/>
          </w:rPr>
          <w:t>3.10Percelen</w:t>
        </w:r>
        <w:r>
          <w:tab/>
        </w:r>
        <w:r>
          <w:fldChar w:fldCharType="begin"/>
        </w:r>
        <w:r>
          <w:instrText xml:space="preserve">PAGEREF _Toc558407531 \h</w:instrText>
        </w:r>
        <w:r>
          <w:fldChar w:fldCharType="separate"/>
        </w:r>
        <w:r w:rsidRPr="5EFD9720" w:rsidR="5EFD9720">
          <w:rPr>
            <w:rStyle w:val="Hyperlink"/>
          </w:rPr>
          <w:t>7</w:t>
        </w:r>
        <w:r>
          <w:fldChar w:fldCharType="end"/>
        </w:r>
      </w:hyperlink>
    </w:p>
    <w:p w:rsidR="00151A29" w:rsidP="5EFD9720" w:rsidRDefault="00CD45FB" w14:paraId="1A38343B" w14:textId="2DA7F925">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85737464">
        <w:r w:rsidRPr="5EFD9720" w:rsidR="5EFD9720">
          <w:rPr>
            <w:rStyle w:val="Hyperlink"/>
          </w:rPr>
          <w:t>3.11Overeenkomst</w:t>
        </w:r>
        <w:r>
          <w:tab/>
        </w:r>
        <w:r>
          <w:fldChar w:fldCharType="begin"/>
        </w:r>
        <w:r>
          <w:instrText xml:space="preserve">PAGEREF _Toc85737464 \h</w:instrText>
        </w:r>
        <w:r>
          <w:fldChar w:fldCharType="separate"/>
        </w:r>
        <w:r w:rsidRPr="5EFD9720" w:rsidR="5EFD9720">
          <w:rPr>
            <w:rStyle w:val="Hyperlink"/>
          </w:rPr>
          <w:t>7</w:t>
        </w:r>
        <w:r>
          <w:fldChar w:fldCharType="end"/>
        </w:r>
      </w:hyperlink>
    </w:p>
    <w:p w:rsidR="00151A29" w:rsidP="5EFD9720" w:rsidRDefault="00CD45FB" w14:paraId="7938829D" w14:textId="3AAA993D">
      <w:pPr>
        <w:pStyle w:val="Inhopg1"/>
        <w:tabs>
          <w:tab w:val="left" w:leader="none" w:pos="390"/>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1523289222">
        <w:r w:rsidRPr="5EFD9720" w:rsidR="5EFD9720">
          <w:rPr>
            <w:rStyle w:val="Hyperlink"/>
          </w:rPr>
          <w:t>4</w:t>
        </w:r>
        <w:r>
          <w:tab/>
        </w:r>
        <w:r w:rsidRPr="5EFD9720" w:rsidR="5EFD9720">
          <w:rPr>
            <w:rStyle w:val="Hyperlink"/>
          </w:rPr>
          <w:t>De procedure</w:t>
        </w:r>
        <w:r>
          <w:tab/>
        </w:r>
        <w:r>
          <w:fldChar w:fldCharType="begin"/>
        </w:r>
        <w:r>
          <w:instrText xml:space="preserve">PAGEREF _Toc1523289222 \h</w:instrText>
        </w:r>
        <w:r>
          <w:fldChar w:fldCharType="separate"/>
        </w:r>
        <w:r w:rsidRPr="5EFD9720" w:rsidR="5EFD9720">
          <w:rPr>
            <w:rStyle w:val="Hyperlink"/>
          </w:rPr>
          <w:t>7</w:t>
        </w:r>
        <w:r>
          <w:fldChar w:fldCharType="end"/>
        </w:r>
      </w:hyperlink>
    </w:p>
    <w:p w:rsidR="00151A29" w:rsidP="5EFD9720" w:rsidRDefault="00CD45FB" w14:paraId="07F7B04F" w14:textId="4B96B920">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558556259">
        <w:r w:rsidRPr="5EFD9720" w:rsidR="5EFD9720">
          <w:rPr>
            <w:rStyle w:val="Hyperlink"/>
          </w:rPr>
          <w:t>4.1Algemeen</w:t>
        </w:r>
        <w:r>
          <w:tab/>
        </w:r>
        <w:r>
          <w:fldChar w:fldCharType="begin"/>
        </w:r>
        <w:r>
          <w:instrText xml:space="preserve">PAGEREF _Toc1558556259 \h</w:instrText>
        </w:r>
        <w:r>
          <w:fldChar w:fldCharType="separate"/>
        </w:r>
        <w:r w:rsidRPr="5EFD9720" w:rsidR="5EFD9720">
          <w:rPr>
            <w:rStyle w:val="Hyperlink"/>
          </w:rPr>
          <w:t>8</w:t>
        </w:r>
        <w:r>
          <w:fldChar w:fldCharType="end"/>
        </w:r>
      </w:hyperlink>
    </w:p>
    <w:p w:rsidR="00151A29" w:rsidP="5EFD9720" w:rsidRDefault="00CD45FB" w14:paraId="44337022" w14:textId="4CEB2EB9">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052875963">
        <w:r w:rsidRPr="5EFD9720" w:rsidR="5EFD9720">
          <w:rPr>
            <w:rStyle w:val="Hyperlink"/>
          </w:rPr>
          <w:t>4.2Planning</w:t>
        </w:r>
        <w:r>
          <w:tab/>
        </w:r>
        <w:r>
          <w:fldChar w:fldCharType="begin"/>
        </w:r>
        <w:r>
          <w:instrText xml:space="preserve">PAGEREF _Toc1052875963 \h</w:instrText>
        </w:r>
        <w:r>
          <w:fldChar w:fldCharType="separate"/>
        </w:r>
        <w:r w:rsidRPr="5EFD9720" w:rsidR="5EFD9720">
          <w:rPr>
            <w:rStyle w:val="Hyperlink"/>
          </w:rPr>
          <w:t>8</w:t>
        </w:r>
        <w:r>
          <w:fldChar w:fldCharType="end"/>
        </w:r>
      </w:hyperlink>
    </w:p>
    <w:p w:rsidR="00151A29" w:rsidP="5EFD9720" w:rsidRDefault="00CD45FB" w14:paraId="0461B35A" w14:textId="5C62AFF6">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690915345">
        <w:r w:rsidRPr="5EFD9720" w:rsidR="5EFD9720">
          <w:rPr>
            <w:rStyle w:val="Hyperlink"/>
          </w:rPr>
          <w:t>4.3Communicatie</w:t>
        </w:r>
        <w:r>
          <w:tab/>
        </w:r>
        <w:r>
          <w:fldChar w:fldCharType="begin"/>
        </w:r>
        <w:r>
          <w:instrText xml:space="preserve">PAGEREF _Toc1690915345 \h</w:instrText>
        </w:r>
        <w:r>
          <w:fldChar w:fldCharType="separate"/>
        </w:r>
        <w:r w:rsidRPr="5EFD9720" w:rsidR="5EFD9720">
          <w:rPr>
            <w:rStyle w:val="Hyperlink"/>
          </w:rPr>
          <w:t>8</w:t>
        </w:r>
        <w:r>
          <w:fldChar w:fldCharType="end"/>
        </w:r>
      </w:hyperlink>
    </w:p>
    <w:p w:rsidR="00151A29" w:rsidP="5EFD9720" w:rsidRDefault="00CD45FB" w14:paraId="332A45DC" w14:textId="730A3CF8">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994398729">
        <w:r w:rsidRPr="5EFD9720" w:rsidR="5EFD9720">
          <w:rPr>
            <w:rStyle w:val="Hyperlink"/>
          </w:rPr>
          <w:t>4.4 Vragen &amp; Nota van Inlichtingen</w:t>
        </w:r>
        <w:r>
          <w:tab/>
        </w:r>
        <w:r>
          <w:fldChar w:fldCharType="begin"/>
        </w:r>
        <w:r>
          <w:instrText xml:space="preserve">PAGEREF _Toc1994398729 \h</w:instrText>
        </w:r>
        <w:r>
          <w:fldChar w:fldCharType="separate"/>
        </w:r>
        <w:r w:rsidRPr="5EFD9720" w:rsidR="5EFD9720">
          <w:rPr>
            <w:rStyle w:val="Hyperlink"/>
          </w:rPr>
          <w:t>9</w:t>
        </w:r>
        <w:r>
          <w:fldChar w:fldCharType="end"/>
        </w:r>
      </w:hyperlink>
    </w:p>
    <w:p w:rsidR="00151A29" w:rsidP="5EFD9720" w:rsidRDefault="00CD45FB" w14:paraId="77C6CB4E" w14:textId="7FD3C95D">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743325662">
        <w:r w:rsidRPr="5EFD9720" w:rsidR="5EFD9720">
          <w:rPr>
            <w:rStyle w:val="Hyperlink"/>
          </w:rPr>
          <w:t>4.5Klachtenregeling</w:t>
        </w:r>
        <w:r>
          <w:tab/>
        </w:r>
        <w:r>
          <w:fldChar w:fldCharType="begin"/>
        </w:r>
        <w:r>
          <w:instrText xml:space="preserve">PAGEREF _Toc743325662 \h</w:instrText>
        </w:r>
        <w:r>
          <w:fldChar w:fldCharType="separate"/>
        </w:r>
        <w:r w:rsidRPr="5EFD9720" w:rsidR="5EFD9720">
          <w:rPr>
            <w:rStyle w:val="Hyperlink"/>
          </w:rPr>
          <w:t>9</w:t>
        </w:r>
        <w:r>
          <w:fldChar w:fldCharType="end"/>
        </w:r>
      </w:hyperlink>
    </w:p>
    <w:p w:rsidR="00151A29" w:rsidP="5EFD9720" w:rsidRDefault="00CD45FB" w14:paraId="20726CFE" w14:textId="7F6088BC">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704825625">
        <w:r w:rsidRPr="5EFD9720" w:rsidR="5EFD9720">
          <w:rPr>
            <w:rStyle w:val="Hyperlink"/>
          </w:rPr>
          <w:t>4.6Opbouw Inschrijving</w:t>
        </w:r>
        <w:r>
          <w:tab/>
        </w:r>
        <w:r>
          <w:fldChar w:fldCharType="begin"/>
        </w:r>
        <w:r>
          <w:instrText xml:space="preserve">PAGEREF _Toc1704825625 \h</w:instrText>
        </w:r>
        <w:r>
          <w:fldChar w:fldCharType="separate"/>
        </w:r>
        <w:r w:rsidRPr="5EFD9720" w:rsidR="5EFD9720">
          <w:rPr>
            <w:rStyle w:val="Hyperlink"/>
          </w:rPr>
          <w:t>9</w:t>
        </w:r>
        <w:r>
          <w:fldChar w:fldCharType="end"/>
        </w:r>
      </w:hyperlink>
    </w:p>
    <w:p w:rsidR="00151A29" w:rsidP="5EFD9720" w:rsidRDefault="00CD45FB" w14:paraId="60CC1746" w14:textId="348C5AAE">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300955311">
        <w:r w:rsidRPr="5EFD9720" w:rsidR="5EFD9720">
          <w:rPr>
            <w:rStyle w:val="Hyperlink"/>
          </w:rPr>
          <w:t>4.8Algemene Inkoopvoorwaarden en concept Overeenkomst</w:t>
        </w:r>
        <w:r>
          <w:tab/>
        </w:r>
        <w:r>
          <w:fldChar w:fldCharType="begin"/>
        </w:r>
        <w:r>
          <w:instrText xml:space="preserve">PAGEREF _Toc300955311 \h</w:instrText>
        </w:r>
        <w:r>
          <w:fldChar w:fldCharType="separate"/>
        </w:r>
        <w:r w:rsidRPr="5EFD9720" w:rsidR="5EFD9720">
          <w:rPr>
            <w:rStyle w:val="Hyperlink"/>
          </w:rPr>
          <w:t>9</w:t>
        </w:r>
        <w:r>
          <w:fldChar w:fldCharType="end"/>
        </w:r>
      </w:hyperlink>
    </w:p>
    <w:p w:rsidR="00151A29" w:rsidP="5EFD9720" w:rsidRDefault="00CD45FB" w14:paraId="10A5D1D1" w14:textId="2DB680DE">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784844827">
        <w:r w:rsidRPr="5EFD9720" w:rsidR="5EFD9720">
          <w:rPr>
            <w:rStyle w:val="Hyperlink"/>
          </w:rPr>
          <w:t>4.9Voornemen tot gunning</w:t>
        </w:r>
        <w:r>
          <w:tab/>
        </w:r>
        <w:r>
          <w:fldChar w:fldCharType="begin"/>
        </w:r>
        <w:r>
          <w:instrText xml:space="preserve">PAGEREF _Toc1784844827 \h</w:instrText>
        </w:r>
        <w:r>
          <w:fldChar w:fldCharType="separate"/>
        </w:r>
        <w:r w:rsidRPr="5EFD9720" w:rsidR="5EFD9720">
          <w:rPr>
            <w:rStyle w:val="Hyperlink"/>
          </w:rPr>
          <w:t>10</w:t>
        </w:r>
        <w:r>
          <w:fldChar w:fldCharType="end"/>
        </w:r>
      </w:hyperlink>
    </w:p>
    <w:p w:rsidR="00151A29" w:rsidP="5EFD9720" w:rsidRDefault="00CD45FB" w14:paraId="446EFC4B" w14:textId="4C577295">
      <w:pPr>
        <w:pStyle w:val="Inhopg1"/>
        <w:tabs>
          <w:tab w:val="left" w:leader="none" w:pos="390"/>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242923335">
        <w:r w:rsidRPr="5EFD9720" w:rsidR="5EFD9720">
          <w:rPr>
            <w:rStyle w:val="Hyperlink"/>
          </w:rPr>
          <w:t>5</w:t>
        </w:r>
        <w:r>
          <w:tab/>
        </w:r>
        <w:r w:rsidRPr="5EFD9720" w:rsidR="5EFD9720">
          <w:rPr>
            <w:rStyle w:val="Hyperlink"/>
          </w:rPr>
          <w:t>Instructies Inschrijving</w:t>
        </w:r>
        <w:r>
          <w:tab/>
        </w:r>
        <w:r>
          <w:fldChar w:fldCharType="begin"/>
        </w:r>
        <w:r>
          <w:instrText xml:space="preserve">PAGEREF _Toc242923335 \h</w:instrText>
        </w:r>
        <w:r>
          <w:fldChar w:fldCharType="separate"/>
        </w:r>
        <w:r w:rsidRPr="5EFD9720" w:rsidR="5EFD9720">
          <w:rPr>
            <w:rStyle w:val="Hyperlink"/>
          </w:rPr>
          <w:t>10</w:t>
        </w:r>
        <w:r>
          <w:fldChar w:fldCharType="end"/>
        </w:r>
      </w:hyperlink>
    </w:p>
    <w:p w:rsidR="00151A29" w:rsidP="5EFD9720" w:rsidRDefault="00CD45FB" w14:paraId="70D19A04" w14:textId="31EE16F3">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564614740">
        <w:r w:rsidRPr="5EFD9720" w:rsidR="5EFD9720">
          <w:rPr>
            <w:rStyle w:val="Hyperlink"/>
          </w:rPr>
          <w:t>5.1Algemeen</w:t>
        </w:r>
        <w:r>
          <w:tab/>
        </w:r>
        <w:r>
          <w:fldChar w:fldCharType="begin"/>
        </w:r>
        <w:r>
          <w:instrText xml:space="preserve">PAGEREF _Toc564614740 \h</w:instrText>
        </w:r>
        <w:r>
          <w:fldChar w:fldCharType="separate"/>
        </w:r>
        <w:r w:rsidRPr="5EFD9720" w:rsidR="5EFD9720">
          <w:rPr>
            <w:rStyle w:val="Hyperlink"/>
          </w:rPr>
          <w:t>11</w:t>
        </w:r>
        <w:r>
          <w:fldChar w:fldCharType="end"/>
        </w:r>
      </w:hyperlink>
    </w:p>
    <w:p w:rsidR="00151A29" w:rsidP="5EFD9720" w:rsidRDefault="00CD45FB" w14:paraId="340E8450" w14:textId="6C225C85">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770878679">
        <w:r w:rsidRPr="5EFD9720" w:rsidR="5EFD9720">
          <w:rPr>
            <w:rStyle w:val="Hyperlink"/>
          </w:rPr>
          <w:t>5.2Indienen van de Inschrijving</w:t>
        </w:r>
        <w:r>
          <w:tab/>
        </w:r>
        <w:r>
          <w:fldChar w:fldCharType="begin"/>
        </w:r>
        <w:r>
          <w:instrText xml:space="preserve">PAGEREF _Toc770878679 \h</w:instrText>
        </w:r>
        <w:r>
          <w:fldChar w:fldCharType="separate"/>
        </w:r>
        <w:r w:rsidRPr="5EFD9720" w:rsidR="5EFD9720">
          <w:rPr>
            <w:rStyle w:val="Hyperlink"/>
          </w:rPr>
          <w:t>11</w:t>
        </w:r>
        <w:r>
          <w:fldChar w:fldCharType="end"/>
        </w:r>
      </w:hyperlink>
    </w:p>
    <w:p w:rsidR="00151A29" w:rsidP="5EFD9720" w:rsidRDefault="00CD45FB" w14:paraId="2BF6CA74" w14:textId="3E774EEB">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581862623">
        <w:r w:rsidRPr="5EFD9720" w:rsidR="5EFD9720">
          <w:rPr>
            <w:rStyle w:val="Hyperlink"/>
          </w:rPr>
          <w:t>5.3Opbouw Inschrijving</w:t>
        </w:r>
        <w:r>
          <w:tab/>
        </w:r>
        <w:r>
          <w:fldChar w:fldCharType="begin"/>
        </w:r>
        <w:r>
          <w:instrText xml:space="preserve">PAGEREF _Toc1581862623 \h</w:instrText>
        </w:r>
        <w:r>
          <w:fldChar w:fldCharType="separate"/>
        </w:r>
        <w:r w:rsidRPr="5EFD9720" w:rsidR="5EFD9720">
          <w:rPr>
            <w:rStyle w:val="Hyperlink"/>
          </w:rPr>
          <w:t>11</w:t>
        </w:r>
        <w:r>
          <w:fldChar w:fldCharType="end"/>
        </w:r>
      </w:hyperlink>
    </w:p>
    <w:p w:rsidR="00151A29" w:rsidP="5EFD9720" w:rsidRDefault="00CD45FB" w14:paraId="35C1925E" w14:textId="019B10E4">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164581977">
        <w:r w:rsidRPr="5EFD9720" w:rsidR="5EFD9720">
          <w:rPr>
            <w:rStyle w:val="Hyperlink"/>
          </w:rPr>
          <w:t>5.4Ondertekening Inschrijving</w:t>
        </w:r>
        <w:r>
          <w:tab/>
        </w:r>
        <w:r>
          <w:fldChar w:fldCharType="begin"/>
        </w:r>
        <w:r>
          <w:instrText xml:space="preserve">PAGEREF _Toc1164581977 \h</w:instrText>
        </w:r>
        <w:r>
          <w:fldChar w:fldCharType="separate"/>
        </w:r>
        <w:r w:rsidRPr="5EFD9720" w:rsidR="5EFD9720">
          <w:rPr>
            <w:rStyle w:val="Hyperlink"/>
          </w:rPr>
          <w:t>11</w:t>
        </w:r>
        <w:r>
          <w:fldChar w:fldCharType="end"/>
        </w:r>
      </w:hyperlink>
    </w:p>
    <w:p w:rsidR="00151A29" w:rsidP="5EFD9720" w:rsidRDefault="00CD45FB" w14:paraId="5E18EBE6" w14:textId="087A7054">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357172600">
        <w:r w:rsidRPr="5EFD9720" w:rsidR="5EFD9720">
          <w:rPr>
            <w:rStyle w:val="Hyperlink"/>
          </w:rPr>
          <w:t>5.5Digitale kluis</w:t>
        </w:r>
        <w:r>
          <w:tab/>
        </w:r>
        <w:r>
          <w:fldChar w:fldCharType="begin"/>
        </w:r>
        <w:r>
          <w:instrText xml:space="preserve">PAGEREF _Toc357172600 \h</w:instrText>
        </w:r>
        <w:r>
          <w:fldChar w:fldCharType="separate"/>
        </w:r>
        <w:r w:rsidRPr="5EFD9720" w:rsidR="5EFD9720">
          <w:rPr>
            <w:rStyle w:val="Hyperlink"/>
          </w:rPr>
          <w:t>12</w:t>
        </w:r>
        <w:r>
          <w:fldChar w:fldCharType="end"/>
        </w:r>
      </w:hyperlink>
    </w:p>
    <w:p w:rsidR="00151A29" w:rsidP="5EFD9720" w:rsidRDefault="00CD45FB" w14:paraId="7D1EC8E4" w14:textId="03706B84">
      <w:pPr>
        <w:pStyle w:val="Inhopg1"/>
        <w:tabs>
          <w:tab w:val="left" w:leader="none" w:pos="390"/>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704778242">
        <w:r w:rsidRPr="5EFD9720" w:rsidR="5EFD9720">
          <w:rPr>
            <w:rStyle w:val="Hyperlink"/>
          </w:rPr>
          <w:t>6</w:t>
        </w:r>
        <w:r>
          <w:tab/>
        </w:r>
        <w:r w:rsidRPr="5EFD9720" w:rsidR="5EFD9720">
          <w:rPr>
            <w:rStyle w:val="Hyperlink"/>
          </w:rPr>
          <w:t>Beoordelingsproces</w:t>
        </w:r>
        <w:r>
          <w:tab/>
        </w:r>
        <w:r>
          <w:fldChar w:fldCharType="begin"/>
        </w:r>
        <w:r>
          <w:instrText xml:space="preserve">PAGEREF _Toc704778242 \h</w:instrText>
        </w:r>
        <w:r>
          <w:fldChar w:fldCharType="separate"/>
        </w:r>
        <w:r w:rsidRPr="5EFD9720" w:rsidR="5EFD9720">
          <w:rPr>
            <w:rStyle w:val="Hyperlink"/>
          </w:rPr>
          <w:t>12</w:t>
        </w:r>
        <w:r>
          <w:fldChar w:fldCharType="end"/>
        </w:r>
      </w:hyperlink>
    </w:p>
    <w:p w:rsidR="00151A29" w:rsidP="5EFD9720" w:rsidRDefault="00CD45FB" w14:paraId="210DDA13" w14:textId="29B86A19">
      <w:pPr>
        <w:pStyle w:val="Inhopg1"/>
        <w:tabs>
          <w:tab w:val="left" w:leader="none" w:pos="390"/>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1006683711">
        <w:r w:rsidRPr="5EFD9720" w:rsidR="5EFD9720">
          <w:rPr>
            <w:rStyle w:val="Hyperlink"/>
          </w:rPr>
          <w:t>7</w:t>
        </w:r>
        <w:r>
          <w:tab/>
        </w:r>
        <w:r w:rsidRPr="5EFD9720" w:rsidR="5EFD9720">
          <w:rPr>
            <w:rStyle w:val="Hyperlink"/>
          </w:rPr>
          <w:t>Gunningscriteria en beoordelingsmodel</w:t>
        </w:r>
        <w:r>
          <w:tab/>
        </w:r>
        <w:r>
          <w:fldChar w:fldCharType="begin"/>
        </w:r>
        <w:r>
          <w:instrText xml:space="preserve">PAGEREF _Toc1006683711 \h</w:instrText>
        </w:r>
        <w:r>
          <w:fldChar w:fldCharType="separate"/>
        </w:r>
        <w:r w:rsidRPr="5EFD9720" w:rsidR="5EFD9720">
          <w:rPr>
            <w:rStyle w:val="Hyperlink"/>
          </w:rPr>
          <w:t>13</w:t>
        </w:r>
        <w:r>
          <w:fldChar w:fldCharType="end"/>
        </w:r>
      </w:hyperlink>
    </w:p>
    <w:p w:rsidR="00151A29" w:rsidP="5EFD9720" w:rsidRDefault="00CD45FB" w14:paraId="2B73DF7F" w14:textId="2C98AA5F">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709401691">
        <w:r w:rsidRPr="5EFD9720" w:rsidR="5EFD9720">
          <w:rPr>
            <w:rStyle w:val="Hyperlink"/>
          </w:rPr>
          <w:t>7.1Algemeen</w:t>
        </w:r>
        <w:r>
          <w:tab/>
        </w:r>
        <w:r>
          <w:fldChar w:fldCharType="begin"/>
        </w:r>
        <w:r>
          <w:instrText xml:space="preserve">PAGEREF _Toc709401691 \h</w:instrText>
        </w:r>
        <w:r>
          <w:fldChar w:fldCharType="separate"/>
        </w:r>
        <w:r w:rsidRPr="5EFD9720" w:rsidR="5EFD9720">
          <w:rPr>
            <w:rStyle w:val="Hyperlink"/>
          </w:rPr>
          <w:t>14</w:t>
        </w:r>
        <w:r>
          <w:fldChar w:fldCharType="end"/>
        </w:r>
      </w:hyperlink>
    </w:p>
    <w:p w:rsidR="00151A29" w:rsidP="5EFD9720" w:rsidRDefault="00CD45FB" w14:paraId="1751E7C0" w14:textId="20994C7F">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471337541">
        <w:r w:rsidRPr="5EFD9720" w:rsidR="5EFD9720">
          <w:rPr>
            <w:rStyle w:val="Hyperlink"/>
          </w:rPr>
          <w:t>7.2Beoordeling Gunningscriteria</w:t>
        </w:r>
        <w:r>
          <w:tab/>
        </w:r>
        <w:r>
          <w:fldChar w:fldCharType="begin"/>
        </w:r>
        <w:r>
          <w:instrText xml:space="preserve">PAGEREF _Toc1471337541 \h</w:instrText>
        </w:r>
        <w:r>
          <w:fldChar w:fldCharType="separate"/>
        </w:r>
        <w:r w:rsidRPr="5EFD9720" w:rsidR="5EFD9720">
          <w:rPr>
            <w:rStyle w:val="Hyperlink"/>
          </w:rPr>
          <w:t>14</w:t>
        </w:r>
        <w:r>
          <w:fldChar w:fldCharType="end"/>
        </w:r>
      </w:hyperlink>
    </w:p>
    <w:p w:rsidR="00151A29" w:rsidP="5EFD9720" w:rsidRDefault="00CD45FB" w14:paraId="3C3477B5" w14:textId="4C52C13F">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041717989">
        <w:r w:rsidRPr="5EFD9720" w:rsidR="5EFD9720">
          <w:rPr>
            <w:rStyle w:val="Hyperlink"/>
          </w:rPr>
          <w:t>7.3Beoordeling prijs</w:t>
        </w:r>
        <w:r>
          <w:tab/>
        </w:r>
        <w:r>
          <w:fldChar w:fldCharType="begin"/>
        </w:r>
        <w:r>
          <w:instrText xml:space="preserve">PAGEREF _Toc1041717989 \h</w:instrText>
        </w:r>
        <w:r>
          <w:fldChar w:fldCharType="separate"/>
        </w:r>
        <w:r w:rsidRPr="5EFD9720" w:rsidR="5EFD9720">
          <w:rPr>
            <w:rStyle w:val="Hyperlink"/>
          </w:rPr>
          <w:t>14</w:t>
        </w:r>
        <w:r>
          <w:fldChar w:fldCharType="end"/>
        </w:r>
      </w:hyperlink>
    </w:p>
    <w:p w:rsidR="00151A29" w:rsidP="5EFD9720" w:rsidRDefault="00CD45FB" w14:paraId="43E1351E" w14:textId="0A1CAF9D">
      <w:pPr>
        <w:pStyle w:val="Inhopg2"/>
        <w:tabs>
          <w:tab w:val="right" w:leader="dot" w:pos="9060"/>
        </w:tabs>
        <w:rPr>
          <w:rFonts w:ascii="Calibri" w:hAnsi="Calibri" w:eastAsia="ＭＳ 明朝" w:cs="Arial" w:asciiTheme="minorAscii" w:hAnsiTheme="minorAscii" w:eastAsiaTheme="minorEastAsia" w:cstheme="minorBidi"/>
          <w:noProof/>
          <w:sz w:val="22"/>
          <w:szCs w:val="22"/>
        </w:rPr>
      </w:pPr>
      <w:hyperlink w:anchor="_Toc1038221732">
        <w:r w:rsidRPr="5EFD9720" w:rsidR="5EFD9720">
          <w:rPr>
            <w:rStyle w:val="Hyperlink"/>
          </w:rPr>
          <w:t>7.4Eindscore</w:t>
        </w:r>
        <w:r>
          <w:tab/>
        </w:r>
        <w:r>
          <w:fldChar w:fldCharType="begin"/>
        </w:r>
        <w:r>
          <w:instrText xml:space="preserve">PAGEREF _Toc1038221732 \h</w:instrText>
        </w:r>
        <w:r>
          <w:fldChar w:fldCharType="separate"/>
        </w:r>
        <w:r w:rsidRPr="5EFD9720" w:rsidR="5EFD9720">
          <w:rPr>
            <w:rStyle w:val="Hyperlink"/>
          </w:rPr>
          <w:t>15</w:t>
        </w:r>
        <w:r>
          <w:fldChar w:fldCharType="end"/>
        </w:r>
      </w:hyperlink>
    </w:p>
    <w:p w:rsidR="00151A29" w:rsidP="5EFD9720" w:rsidRDefault="00CD45FB" w14:paraId="31BF9BFD" w14:textId="02E04E70">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421300593">
        <w:r w:rsidRPr="5EFD9720" w:rsidR="5EFD9720">
          <w:rPr>
            <w:rStyle w:val="Hyperlink"/>
          </w:rPr>
          <w:t>Bijlage 1 Uniform Europees Aanbestedingsdocument</w:t>
        </w:r>
        <w:r>
          <w:tab/>
        </w:r>
        <w:r>
          <w:fldChar w:fldCharType="begin"/>
        </w:r>
        <w:r>
          <w:instrText xml:space="preserve">PAGEREF _Toc421300593 \h</w:instrText>
        </w:r>
        <w:r>
          <w:fldChar w:fldCharType="separate"/>
        </w:r>
        <w:r w:rsidRPr="5EFD9720" w:rsidR="5EFD9720">
          <w:rPr>
            <w:rStyle w:val="Hyperlink"/>
          </w:rPr>
          <w:t>15</w:t>
        </w:r>
        <w:r>
          <w:fldChar w:fldCharType="end"/>
        </w:r>
      </w:hyperlink>
    </w:p>
    <w:p w:rsidR="00151A29" w:rsidP="5EFD9720" w:rsidRDefault="00CD45FB" w14:paraId="1ECFF574" w14:textId="49ED19B2">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1707174914">
        <w:r w:rsidRPr="5EFD9720" w:rsidR="5EFD9720">
          <w:rPr>
            <w:rStyle w:val="Hyperlink"/>
          </w:rPr>
          <w:t>Bijlage 2 Inschrijvings- en procedurevoorschriften</w:t>
        </w:r>
        <w:r>
          <w:tab/>
        </w:r>
        <w:r>
          <w:fldChar w:fldCharType="begin"/>
        </w:r>
        <w:r>
          <w:instrText xml:space="preserve">PAGEREF _Toc1707174914 \h</w:instrText>
        </w:r>
        <w:r>
          <w:fldChar w:fldCharType="separate"/>
        </w:r>
        <w:r w:rsidRPr="5EFD9720" w:rsidR="5EFD9720">
          <w:rPr>
            <w:rStyle w:val="Hyperlink"/>
          </w:rPr>
          <w:t>16</w:t>
        </w:r>
        <w:r>
          <w:fldChar w:fldCharType="end"/>
        </w:r>
      </w:hyperlink>
    </w:p>
    <w:p w:rsidR="00151A29" w:rsidP="5EFD9720" w:rsidRDefault="00CD45FB" w14:paraId="2B0833FD" w14:textId="1E32C804">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1929137857">
        <w:r w:rsidRPr="5EFD9720" w:rsidR="5EFD9720">
          <w:rPr>
            <w:rStyle w:val="Hyperlink"/>
          </w:rPr>
          <w:t>Bijlage 3 Geschiktheidscriteria</w:t>
        </w:r>
        <w:r>
          <w:tab/>
        </w:r>
        <w:r>
          <w:fldChar w:fldCharType="begin"/>
        </w:r>
        <w:r>
          <w:instrText xml:space="preserve">PAGEREF _Toc1929137857 \h</w:instrText>
        </w:r>
        <w:r>
          <w:fldChar w:fldCharType="separate"/>
        </w:r>
        <w:r w:rsidRPr="5EFD9720" w:rsidR="5EFD9720">
          <w:rPr>
            <w:rStyle w:val="Hyperlink"/>
          </w:rPr>
          <w:t>18</w:t>
        </w:r>
        <w:r>
          <w:fldChar w:fldCharType="end"/>
        </w:r>
      </w:hyperlink>
    </w:p>
    <w:p w:rsidR="00151A29" w:rsidP="5EFD9720" w:rsidRDefault="00CD45FB" w14:paraId="74BF4A5F" w14:textId="3867D91B">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498168348">
        <w:r w:rsidRPr="5EFD9720" w:rsidR="5EFD9720">
          <w:rPr>
            <w:rStyle w:val="Hyperlink"/>
          </w:rPr>
          <w:t>Bijlage 4 Eisen</w:t>
        </w:r>
        <w:r>
          <w:tab/>
        </w:r>
        <w:r>
          <w:fldChar w:fldCharType="begin"/>
        </w:r>
        <w:r>
          <w:instrText xml:space="preserve">PAGEREF _Toc498168348 \h</w:instrText>
        </w:r>
        <w:r>
          <w:fldChar w:fldCharType="separate"/>
        </w:r>
        <w:r w:rsidRPr="5EFD9720" w:rsidR="5EFD9720">
          <w:rPr>
            <w:rStyle w:val="Hyperlink"/>
          </w:rPr>
          <w:t>21</w:t>
        </w:r>
        <w:r>
          <w:fldChar w:fldCharType="end"/>
        </w:r>
      </w:hyperlink>
    </w:p>
    <w:p w:rsidR="00151A29" w:rsidP="5EFD9720" w:rsidRDefault="00CD45FB" w14:paraId="69951A11" w14:textId="1A85E592">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125691570">
        <w:r w:rsidRPr="5EFD9720" w:rsidR="5EFD9720">
          <w:rPr>
            <w:rStyle w:val="Hyperlink"/>
          </w:rPr>
          <w:t>Bijlage 5 Gunningscriteria</w:t>
        </w:r>
        <w:r>
          <w:tab/>
        </w:r>
        <w:r>
          <w:fldChar w:fldCharType="begin"/>
        </w:r>
        <w:r>
          <w:instrText xml:space="preserve">PAGEREF _Toc125691570 \h</w:instrText>
        </w:r>
        <w:r>
          <w:fldChar w:fldCharType="separate"/>
        </w:r>
        <w:r w:rsidRPr="5EFD9720" w:rsidR="5EFD9720">
          <w:rPr>
            <w:rStyle w:val="Hyperlink"/>
          </w:rPr>
          <w:t>32</w:t>
        </w:r>
        <w:r>
          <w:fldChar w:fldCharType="end"/>
        </w:r>
      </w:hyperlink>
    </w:p>
    <w:p w:rsidR="00151A29" w:rsidP="5EFD9720" w:rsidRDefault="00CD45FB" w14:paraId="1815EC40" w14:textId="302336B0">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379648949">
        <w:r w:rsidRPr="5EFD9720" w:rsidR="5EFD9720">
          <w:rPr>
            <w:rStyle w:val="Hyperlink"/>
          </w:rPr>
          <w:t>Bijlage 6 Concept DVO</w:t>
        </w:r>
        <w:r>
          <w:tab/>
        </w:r>
        <w:r>
          <w:fldChar w:fldCharType="begin"/>
        </w:r>
        <w:r>
          <w:instrText xml:space="preserve">PAGEREF _Toc379648949 \h</w:instrText>
        </w:r>
        <w:r>
          <w:fldChar w:fldCharType="separate"/>
        </w:r>
        <w:r w:rsidRPr="5EFD9720" w:rsidR="5EFD9720">
          <w:rPr>
            <w:rStyle w:val="Hyperlink"/>
          </w:rPr>
          <w:t>38</w:t>
        </w:r>
        <w:r>
          <w:fldChar w:fldCharType="end"/>
        </w:r>
      </w:hyperlink>
    </w:p>
    <w:p w:rsidR="00151A29" w:rsidP="5EFD9720" w:rsidRDefault="00CD45FB" w14:paraId="1C150036" w14:textId="4C2E7AB0">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1203032216">
        <w:r w:rsidRPr="5EFD9720" w:rsidR="5EFD9720">
          <w:rPr>
            <w:rStyle w:val="Hyperlink"/>
          </w:rPr>
          <w:t>Bijlage 7 Algemene inkoopvoorwaarden, vastgesteld 22 augustus 2017</w:t>
        </w:r>
        <w:r>
          <w:tab/>
        </w:r>
        <w:r>
          <w:fldChar w:fldCharType="begin"/>
        </w:r>
        <w:r>
          <w:instrText xml:space="preserve">PAGEREF _Toc1203032216 \h</w:instrText>
        </w:r>
        <w:r>
          <w:fldChar w:fldCharType="separate"/>
        </w:r>
        <w:r w:rsidRPr="5EFD9720" w:rsidR="5EFD9720">
          <w:rPr>
            <w:rStyle w:val="Hyperlink"/>
          </w:rPr>
          <w:t>39</w:t>
        </w:r>
        <w:r>
          <w:fldChar w:fldCharType="end"/>
        </w:r>
      </w:hyperlink>
    </w:p>
    <w:p w:rsidR="00151A29" w:rsidP="5EFD9720" w:rsidRDefault="00CD45FB" w14:paraId="6CB5CA7E" w14:textId="2C4F2293">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292675233">
        <w:r w:rsidRPr="5EFD9720" w:rsidR="5EFD9720">
          <w:rPr>
            <w:rStyle w:val="Hyperlink"/>
          </w:rPr>
          <w:t>Bijlage 8 Checklist</w:t>
        </w:r>
        <w:r>
          <w:tab/>
        </w:r>
        <w:r>
          <w:fldChar w:fldCharType="begin"/>
        </w:r>
        <w:r>
          <w:instrText xml:space="preserve">PAGEREF _Toc292675233 \h</w:instrText>
        </w:r>
        <w:r>
          <w:fldChar w:fldCharType="separate"/>
        </w:r>
        <w:r w:rsidRPr="5EFD9720" w:rsidR="5EFD9720">
          <w:rPr>
            <w:rStyle w:val="Hyperlink"/>
          </w:rPr>
          <w:t>40</w:t>
        </w:r>
        <w:r>
          <w:fldChar w:fldCharType="end"/>
        </w:r>
      </w:hyperlink>
    </w:p>
    <w:p w:rsidR="00151A29" w:rsidP="5EFD9720" w:rsidRDefault="00CD45FB" w14:paraId="15262A6E" w14:textId="6E823F41">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213348246">
        <w:r w:rsidRPr="5EFD9720" w:rsidR="5EFD9720">
          <w:rPr>
            <w:rStyle w:val="Hyperlink"/>
          </w:rPr>
          <w:t>Bijlage 9 SROI verklaring</w:t>
        </w:r>
        <w:r>
          <w:tab/>
        </w:r>
        <w:r>
          <w:fldChar w:fldCharType="begin"/>
        </w:r>
        <w:r>
          <w:instrText xml:space="preserve">PAGEREF _Toc213348246 \h</w:instrText>
        </w:r>
        <w:r>
          <w:fldChar w:fldCharType="separate"/>
        </w:r>
        <w:r w:rsidRPr="5EFD9720" w:rsidR="5EFD9720">
          <w:rPr>
            <w:rStyle w:val="Hyperlink"/>
          </w:rPr>
          <w:t>41</w:t>
        </w:r>
        <w:r>
          <w:fldChar w:fldCharType="end"/>
        </w:r>
      </w:hyperlink>
    </w:p>
    <w:p w:rsidR="00151A29" w:rsidP="5EFD9720" w:rsidRDefault="00CD45FB" w14:paraId="74366BBD" w14:textId="182A1A0C">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846830605">
        <w:r w:rsidRPr="5EFD9720" w:rsidR="5EFD9720">
          <w:rPr>
            <w:rStyle w:val="Hyperlink"/>
          </w:rPr>
          <w:t>Bijlage 10 Prijzenblad(&gt;&gt; termijnen 3 jaar)</w:t>
        </w:r>
        <w:r>
          <w:tab/>
        </w:r>
        <w:r>
          <w:fldChar w:fldCharType="begin"/>
        </w:r>
        <w:r>
          <w:instrText xml:space="preserve">PAGEREF _Toc846830605 \h</w:instrText>
        </w:r>
        <w:r>
          <w:fldChar w:fldCharType="separate"/>
        </w:r>
        <w:r w:rsidRPr="5EFD9720" w:rsidR="5EFD9720">
          <w:rPr>
            <w:rStyle w:val="Hyperlink"/>
          </w:rPr>
          <w:t>43</w:t>
        </w:r>
        <w:r>
          <w:fldChar w:fldCharType="end"/>
        </w:r>
      </w:hyperlink>
    </w:p>
    <w:p w:rsidR="00151A29" w:rsidP="5EFD9720" w:rsidRDefault="00CD45FB" w14:paraId="66D03130" w14:textId="38E1A536">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785657902">
        <w:r w:rsidRPr="5EFD9720" w:rsidR="5EFD9720">
          <w:rPr>
            <w:rStyle w:val="Hyperlink"/>
          </w:rPr>
          <w:t>Bijlage 11: Volmachtverklaring</w:t>
        </w:r>
        <w:r>
          <w:tab/>
        </w:r>
        <w:r>
          <w:fldChar w:fldCharType="begin"/>
        </w:r>
        <w:r>
          <w:instrText xml:space="preserve">PAGEREF _Toc785657902 \h</w:instrText>
        </w:r>
        <w:r>
          <w:fldChar w:fldCharType="separate"/>
        </w:r>
        <w:r w:rsidRPr="5EFD9720" w:rsidR="5EFD9720">
          <w:rPr>
            <w:rStyle w:val="Hyperlink"/>
          </w:rPr>
          <w:t>44</w:t>
        </w:r>
        <w:r>
          <w:fldChar w:fldCharType="end"/>
        </w:r>
      </w:hyperlink>
    </w:p>
    <w:p w:rsidR="00151A29" w:rsidP="5EFD9720" w:rsidRDefault="00CD45FB" w14:paraId="5BFBDE45" w14:textId="690F7DF0">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716487506">
        <w:r w:rsidRPr="5EFD9720" w:rsidR="5EFD9720">
          <w:rPr>
            <w:rStyle w:val="Hyperlink"/>
          </w:rPr>
          <w:t>Bijlage 12 Format referentieopdracht</w:t>
        </w:r>
        <w:r>
          <w:tab/>
        </w:r>
        <w:r>
          <w:fldChar w:fldCharType="begin"/>
        </w:r>
        <w:r>
          <w:instrText xml:space="preserve">PAGEREF _Toc716487506 \h</w:instrText>
        </w:r>
        <w:r>
          <w:fldChar w:fldCharType="separate"/>
        </w:r>
        <w:r w:rsidRPr="5EFD9720" w:rsidR="5EFD9720">
          <w:rPr>
            <w:rStyle w:val="Hyperlink"/>
          </w:rPr>
          <w:t>46</w:t>
        </w:r>
        <w:r>
          <w:fldChar w:fldCharType="end"/>
        </w:r>
      </w:hyperlink>
    </w:p>
    <w:p w:rsidR="00151A29" w:rsidP="5EFD9720" w:rsidRDefault="00CD45FB" w14:paraId="688AE31E" w14:textId="7FE57817">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913116069">
        <w:r w:rsidRPr="5EFD9720" w:rsidR="5EFD9720">
          <w:rPr>
            <w:rStyle w:val="Hyperlink"/>
          </w:rPr>
          <w:t>Bijlage 13: Passage uit de deelovereenkomst Jeugdhulp</w:t>
        </w:r>
        <w:r>
          <w:tab/>
        </w:r>
        <w:r>
          <w:fldChar w:fldCharType="begin"/>
        </w:r>
        <w:r>
          <w:instrText xml:space="preserve">PAGEREF _Toc913116069 \h</w:instrText>
        </w:r>
        <w:r>
          <w:fldChar w:fldCharType="separate"/>
        </w:r>
        <w:r w:rsidRPr="5EFD9720" w:rsidR="5EFD9720">
          <w:rPr>
            <w:rStyle w:val="Hyperlink"/>
          </w:rPr>
          <w:t>47</w:t>
        </w:r>
        <w:r>
          <w:fldChar w:fldCharType="end"/>
        </w:r>
      </w:hyperlink>
    </w:p>
    <w:p w:rsidR="00151A29" w:rsidP="5EFD9720" w:rsidRDefault="00CD45FB" w14:paraId="3337DEE0" w14:textId="6DB1E63A">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1544368869">
        <w:r w:rsidRPr="5EFD9720" w:rsidR="5EFD9720">
          <w:rPr>
            <w:rStyle w:val="Hyperlink"/>
          </w:rPr>
          <w:t>Bijlage 14: Passage uit de deelovereenkomsten NSDMH.</w:t>
        </w:r>
        <w:r>
          <w:tab/>
        </w:r>
        <w:r>
          <w:fldChar w:fldCharType="begin"/>
        </w:r>
        <w:r>
          <w:instrText xml:space="preserve">PAGEREF _Toc1544368869 \h</w:instrText>
        </w:r>
        <w:r>
          <w:fldChar w:fldCharType="separate"/>
        </w:r>
        <w:r w:rsidRPr="5EFD9720" w:rsidR="5EFD9720">
          <w:rPr>
            <w:rStyle w:val="Hyperlink"/>
          </w:rPr>
          <w:t>48</w:t>
        </w:r>
        <w:r>
          <w:fldChar w:fldCharType="end"/>
        </w:r>
      </w:hyperlink>
    </w:p>
    <w:p w:rsidR="00151A29" w:rsidP="5EFD9720" w:rsidRDefault="00CD45FB" w14:paraId="016DFD36" w14:textId="382E1A1E">
      <w:pPr>
        <w:pStyle w:val="Inhopg1"/>
        <w:tabs>
          <w:tab w:val="right" w:leader="dot" w:pos="9060"/>
        </w:tabs>
        <w:rPr>
          <w:rFonts w:ascii="Calibri" w:hAnsi="Calibri" w:eastAsia="ＭＳ 明朝" w:cs="Arial" w:asciiTheme="minorAscii" w:hAnsiTheme="minorAscii" w:eastAsiaTheme="minorEastAsia" w:cstheme="minorBidi"/>
          <w:b w:val="0"/>
          <w:bCs w:val="0"/>
          <w:sz w:val="22"/>
          <w:szCs w:val="22"/>
        </w:rPr>
      </w:pPr>
      <w:hyperlink w:anchor="_Toc397223100">
        <w:r w:rsidRPr="5EFD9720" w:rsidR="5EFD9720">
          <w:rPr>
            <w:rStyle w:val="Hyperlink"/>
          </w:rPr>
          <w:t>Bijlage 15: Dienstverleningsovereenkomst met ODMH</w:t>
        </w:r>
        <w:r>
          <w:tab/>
        </w:r>
        <w:r>
          <w:fldChar w:fldCharType="begin"/>
        </w:r>
        <w:r>
          <w:instrText xml:space="preserve">PAGEREF _Toc397223100 \h</w:instrText>
        </w:r>
        <w:r>
          <w:fldChar w:fldCharType="separate"/>
        </w:r>
        <w:r w:rsidRPr="5EFD9720" w:rsidR="5EFD9720">
          <w:rPr>
            <w:rStyle w:val="Hyperlink"/>
          </w:rPr>
          <w:t>49</w:t>
        </w:r>
        <w:r>
          <w:fldChar w:fldCharType="end"/>
        </w:r>
      </w:hyperlink>
    </w:p>
    <w:p w:rsidR="5EFD9720" w:rsidP="5EFD9720" w:rsidRDefault="5EFD9720" w14:paraId="4A3A19D9" w14:textId="4077F840">
      <w:pPr>
        <w:pStyle w:val="Inhopg1"/>
        <w:tabs>
          <w:tab w:val="right" w:leader="dot" w:pos="9060"/>
        </w:tabs>
      </w:pPr>
      <w:hyperlink w:anchor="_Toc1824386320">
        <w:r w:rsidRPr="5EFD9720" w:rsidR="5EFD9720">
          <w:rPr>
            <w:rStyle w:val="Hyperlink"/>
          </w:rPr>
          <w:t>Bijlage 16: Schadecijfers</w:t>
        </w:r>
        <w:r>
          <w:tab/>
        </w:r>
        <w:r>
          <w:fldChar w:fldCharType="begin"/>
        </w:r>
        <w:r>
          <w:instrText xml:space="preserve">PAGEREF _Toc1824386320 \h</w:instrText>
        </w:r>
        <w:r>
          <w:fldChar w:fldCharType="separate"/>
        </w:r>
        <w:r w:rsidRPr="5EFD9720" w:rsidR="5EFD9720">
          <w:rPr>
            <w:rStyle w:val="Hyperlink"/>
          </w:rPr>
          <w:t>50</w:t>
        </w:r>
        <w:r>
          <w:fldChar w:fldCharType="end"/>
        </w:r>
      </w:hyperlink>
      <w:r>
        <w:fldChar w:fldCharType="end"/>
      </w:r>
    </w:p>
    <w:p w:rsidRPr="00B03808" w:rsidR="00EF7BC5" w:rsidP="0057513B" w:rsidRDefault="00682656" w14:paraId="5693A460" w14:textId="7397BF2E">
      <w:pPr>
        <w:pStyle w:val="Kop1"/>
        <w:rPr/>
      </w:pPr>
      <w:bookmarkStart w:name="_Toc275245234" w:id="3"/>
      <w:bookmarkStart w:name="_Toc275245915" w:id="4"/>
      <w:bookmarkStart w:name="_Toc275249806" w:id="5"/>
      <w:bookmarkStart w:name="_Toc278793157" w:id="6"/>
      <w:bookmarkStart w:name="_Toc280015548" w:id="7"/>
      <w:bookmarkStart w:name="_Toc280088012" w:id="8"/>
      <w:bookmarkStart w:name="_Toc285436838" w:id="9"/>
      <w:bookmarkStart w:name="_Toc285437425" w:id="10"/>
      <w:bookmarkStart w:name="_Toc285525627" w:id="11"/>
      <w:bookmarkStart w:name="_Toc285525735" w:id="12"/>
      <w:bookmarkStart w:name="_Toc285541142" w:id="13"/>
      <w:bookmarkStart w:name="_Toc285541611" w:id="14"/>
      <w:bookmarkStart w:name="_Toc285547152" w:id="15"/>
      <w:bookmarkStart w:name="_Toc182982222" w:id="16"/>
      <w:bookmarkStart w:name="_Toc183582658" w:id="17"/>
      <w:bookmarkStart w:name="_Toc183582733" w:id="18"/>
      <w:bookmarkStart w:name="_Toc183594765" w:id="19"/>
      <w:bookmarkStart w:name="_Toc183837487" w:id="20"/>
      <w:bookmarkStart w:name="_Toc183837560" w:id="21"/>
      <w:bookmarkStart w:name="_Toc178060049" w:id="22"/>
      <w:bookmarkStart w:name="_Toc75093963" w:id="1091126033"/>
      <w:r w:rsidR="72FCDC11">
        <w:rPr/>
        <w:t>Begrippenlijst</w:t>
      </w:r>
      <w:bookmarkEnd w:id="1091126033"/>
    </w:p>
    <w:bookmarkEnd w:id="3"/>
    <w:bookmarkEnd w:id="4"/>
    <w:bookmarkEnd w:id="5"/>
    <w:bookmarkEnd w:id="6"/>
    <w:bookmarkEnd w:id="7"/>
    <w:bookmarkEnd w:id="8"/>
    <w:bookmarkEnd w:id="9"/>
    <w:bookmarkEnd w:id="10"/>
    <w:bookmarkEnd w:id="11"/>
    <w:bookmarkEnd w:id="12"/>
    <w:bookmarkEnd w:id="13"/>
    <w:bookmarkEnd w:id="14"/>
    <w:bookmarkEnd w:id="15"/>
    <w:p w:rsidRPr="00B03808" w:rsidR="00EF7BC5" w:rsidP="00B03808" w:rsidRDefault="00EF7BC5" w14:paraId="7915E70A" w14:textId="266BDA02">
      <w:pPr>
        <w:tabs>
          <w:tab w:val="left" w:pos="0"/>
        </w:tabs>
        <w:spacing w:after="0" w:line="240" w:lineRule="auto"/>
        <w:rPr>
          <w:rFonts w:ascii="Arial" w:hAnsi="Arial" w:cs="Arial"/>
          <w:sz w:val="20"/>
          <w:szCs w:val="20"/>
          <w:lang w:eastAsia="nl-NL"/>
        </w:rPr>
      </w:pPr>
      <w:r w:rsidRPr="00B03808">
        <w:rPr>
          <w:rFonts w:ascii="Arial" w:hAnsi="Arial" w:cs="Arial"/>
          <w:sz w:val="20"/>
          <w:szCs w:val="20"/>
          <w:lang w:eastAsia="nl-NL"/>
        </w:rPr>
        <w:t>In d</w:t>
      </w:r>
      <w:r w:rsidR="00C459C8">
        <w:rPr>
          <w:rFonts w:ascii="Arial" w:hAnsi="Arial" w:cs="Arial"/>
          <w:sz w:val="20"/>
          <w:szCs w:val="20"/>
          <w:lang w:eastAsia="nl-NL"/>
        </w:rPr>
        <w:t>e Aanbestedingsstukken</w:t>
      </w:r>
      <w:r w:rsidRPr="00B03808">
        <w:rPr>
          <w:rFonts w:ascii="Arial" w:hAnsi="Arial" w:cs="Arial"/>
          <w:sz w:val="20"/>
          <w:szCs w:val="20"/>
          <w:lang w:eastAsia="nl-NL"/>
        </w:rPr>
        <w:t xml:space="preserve"> wordt gebruik gemaakt van de navolgende begrippen. Begrippen worden met een hoofdletter geschreven. Als de definitie in enkelvoud is gegeven, wordt ook het meervoud daaronder begrepen. Als de definitie in meervoud is gegeven, wordt ook het enkelvoud daaronder begrepen.</w:t>
      </w:r>
    </w:p>
    <w:p w:rsidRPr="00B03808" w:rsidR="00EF7BC5" w:rsidP="00B03808" w:rsidRDefault="00EF7BC5" w14:paraId="584D679D" w14:textId="77777777">
      <w:pPr>
        <w:tabs>
          <w:tab w:val="left" w:pos="-567"/>
        </w:tabs>
        <w:spacing w:after="0" w:line="240" w:lineRule="auto"/>
        <w:rPr>
          <w:rFonts w:ascii="Arial" w:hAnsi="Arial" w:cs="Arial"/>
          <w:bCs/>
          <w:spacing w:val="-2"/>
          <w:sz w:val="20"/>
          <w:szCs w:val="20"/>
          <w:lang w:eastAsia="nl-NL"/>
        </w:rPr>
      </w:pPr>
    </w:p>
    <w:p w:rsidRPr="00B03808" w:rsidR="00EF7BC5" w:rsidP="00B03808" w:rsidRDefault="00EF7BC5" w14:paraId="2C8CCAFA" w14:textId="77777777">
      <w:pPr>
        <w:tabs>
          <w:tab w:val="left" w:pos="-567"/>
        </w:tabs>
        <w:spacing w:after="0" w:line="240" w:lineRule="auto"/>
        <w:rPr>
          <w:rFonts w:ascii="Arial" w:hAnsi="Arial" w:cs="Arial"/>
          <w:bCs/>
          <w:spacing w:val="-2"/>
          <w:sz w:val="20"/>
          <w:szCs w:val="20"/>
          <w:lang w:eastAsia="nl-NL"/>
        </w:rPr>
      </w:pPr>
      <w:r w:rsidRPr="00B03808">
        <w:rPr>
          <w:rFonts w:ascii="Arial" w:hAnsi="Arial" w:cs="Arial"/>
          <w:bCs/>
          <w:spacing w:val="-2"/>
          <w:sz w:val="20"/>
          <w:szCs w:val="20"/>
          <w:u w:val="single"/>
          <w:lang w:eastAsia="nl-NL"/>
        </w:rPr>
        <w:t>Aanbestedende Dienst</w:t>
      </w:r>
    </w:p>
    <w:p w:rsidR="00162684" w:rsidP="00B03808" w:rsidRDefault="00162684" w14:paraId="3053A39A" w14:textId="4BC04B62">
      <w:pPr>
        <w:tabs>
          <w:tab w:val="left" w:pos="-567"/>
        </w:tabs>
        <w:spacing w:after="0" w:line="240" w:lineRule="auto"/>
        <w:rPr>
          <w:rFonts w:ascii="Arial" w:hAnsi="Arial" w:cs="Arial"/>
          <w:sz w:val="20"/>
          <w:szCs w:val="20"/>
        </w:rPr>
      </w:pPr>
      <w:r>
        <w:rPr>
          <w:rFonts w:ascii="Arial" w:hAnsi="Arial" w:cs="Arial"/>
          <w:sz w:val="20"/>
          <w:szCs w:val="20"/>
        </w:rPr>
        <w:t>De gemeente Bodegraven-Reeuwijk</w:t>
      </w:r>
      <w:r w:rsidR="00D05106">
        <w:rPr>
          <w:rFonts w:ascii="Arial" w:hAnsi="Arial" w:cs="Arial"/>
          <w:sz w:val="20"/>
          <w:szCs w:val="20"/>
        </w:rPr>
        <w:t xml:space="preserve"> (“de Gemeente”).</w:t>
      </w:r>
    </w:p>
    <w:p w:rsidR="00E75D8E" w:rsidP="00B03808" w:rsidRDefault="00E75D8E" w14:paraId="3DEC4058" w14:textId="77777777">
      <w:pPr>
        <w:tabs>
          <w:tab w:val="left" w:pos="-567"/>
        </w:tabs>
        <w:spacing w:after="0" w:line="240" w:lineRule="auto"/>
        <w:rPr>
          <w:rFonts w:ascii="Arial" w:hAnsi="Arial" w:cs="Arial"/>
          <w:sz w:val="20"/>
          <w:szCs w:val="20"/>
        </w:rPr>
      </w:pPr>
    </w:p>
    <w:p w:rsidRPr="000806CC" w:rsidR="00E75D8E" w:rsidP="00B03808" w:rsidRDefault="00E75D8E" w14:paraId="183CF853" w14:textId="20941EE1">
      <w:pPr>
        <w:tabs>
          <w:tab w:val="left" w:pos="-567"/>
        </w:tabs>
        <w:spacing w:after="0" w:line="240" w:lineRule="auto"/>
        <w:rPr>
          <w:rFonts w:ascii="Arial" w:hAnsi="Arial" w:cs="Arial"/>
          <w:bCs/>
          <w:spacing w:val="-2"/>
          <w:sz w:val="20"/>
          <w:szCs w:val="20"/>
          <w:u w:val="single"/>
          <w:lang w:eastAsia="nl-NL"/>
        </w:rPr>
      </w:pPr>
      <w:r w:rsidRPr="000806CC">
        <w:rPr>
          <w:rFonts w:ascii="Arial" w:hAnsi="Arial" w:cs="Arial"/>
          <w:bCs/>
          <w:spacing w:val="-2"/>
          <w:sz w:val="20"/>
          <w:szCs w:val="20"/>
          <w:u w:val="single"/>
          <w:lang w:eastAsia="nl-NL"/>
        </w:rPr>
        <w:t>Aanbestedingsprocedure</w:t>
      </w:r>
    </w:p>
    <w:p w:rsidR="00C93A70" w:rsidP="00B03808" w:rsidRDefault="00C93A70" w14:paraId="18369EEB" w14:textId="67C07997">
      <w:pPr>
        <w:tabs>
          <w:tab w:val="left" w:pos="-567"/>
        </w:tabs>
        <w:spacing w:after="0" w:line="240" w:lineRule="auto"/>
        <w:rPr>
          <w:rFonts w:ascii="Arial" w:hAnsi="Arial" w:cs="Arial"/>
          <w:sz w:val="20"/>
          <w:szCs w:val="20"/>
        </w:rPr>
      </w:pPr>
      <w:r>
        <w:rPr>
          <w:rFonts w:ascii="Arial" w:hAnsi="Arial" w:cs="Arial"/>
          <w:sz w:val="20"/>
          <w:szCs w:val="20"/>
        </w:rPr>
        <w:t>Voor de onderhavige Opdracht is de Europese openbare aanbestedingsprocedure gekozen</w:t>
      </w:r>
      <w:r w:rsidR="000806CC">
        <w:rPr>
          <w:rFonts w:ascii="Arial" w:hAnsi="Arial" w:cs="Arial"/>
          <w:sz w:val="20"/>
          <w:szCs w:val="20"/>
        </w:rPr>
        <w:t>.</w:t>
      </w:r>
    </w:p>
    <w:p w:rsidRPr="00B03808" w:rsidR="00EF7BC5" w:rsidP="00B03808" w:rsidRDefault="00EF7BC5" w14:paraId="13B80910" w14:textId="77777777">
      <w:pPr>
        <w:tabs>
          <w:tab w:val="left" w:pos="-567"/>
        </w:tabs>
        <w:spacing w:after="0" w:line="240" w:lineRule="auto"/>
        <w:rPr>
          <w:rFonts w:ascii="Arial" w:hAnsi="Arial" w:cs="Arial"/>
          <w:bCs/>
          <w:spacing w:val="-2"/>
          <w:sz w:val="20"/>
          <w:szCs w:val="20"/>
          <w:lang w:eastAsia="nl-NL"/>
        </w:rPr>
      </w:pPr>
    </w:p>
    <w:p w:rsidRPr="00B03808" w:rsidR="00EF7BC5" w:rsidP="00B03808" w:rsidRDefault="00EF7BC5" w14:paraId="1640748B"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Aanbestedingsdocumenten</w:t>
      </w:r>
    </w:p>
    <w:p w:rsidR="00EF7BC5" w:rsidP="00227670" w:rsidRDefault="000806CC" w14:paraId="119FEF45" w14:textId="0767C869">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Alle documenten</w:t>
      </w:r>
      <w:r w:rsidRPr="00B03808" w:rsidR="00EF7BC5">
        <w:rPr>
          <w:rFonts w:ascii="Arial" w:hAnsi="Arial" w:cs="Arial"/>
          <w:bCs/>
          <w:spacing w:val="-2"/>
          <w:sz w:val="20"/>
          <w:szCs w:val="20"/>
          <w:lang w:eastAsia="nl-NL"/>
        </w:rPr>
        <w:t xml:space="preserve"> die door of namens de </w:t>
      </w:r>
      <w:r w:rsidR="0090428F">
        <w:rPr>
          <w:rFonts w:ascii="Arial" w:hAnsi="Arial" w:cs="Arial"/>
          <w:bCs/>
          <w:spacing w:val="-2"/>
          <w:sz w:val="20"/>
          <w:szCs w:val="20"/>
          <w:lang w:eastAsia="nl-NL"/>
        </w:rPr>
        <w:t>Aanbestedende</w:t>
      </w:r>
      <w:r w:rsidRPr="00B03808" w:rsidR="00EF7BC5">
        <w:rPr>
          <w:rFonts w:ascii="Arial" w:hAnsi="Arial" w:cs="Arial"/>
          <w:bCs/>
          <w:spacing w:val="-2"/>
          <w:sz w:val="20"/>
          <w:szCs w:val="20"/>
          <w:lang w:eastAsia="nl-NL"/>
        </w:rPr>
        <w:t xml:space="preserve"> zijn opgesteld</w:t>
      </w:r>
      <w:r w:rsidR="00C83E37">
        <w:rPr>
          <w:rFonts w:ascii="Arial" w:hAnsi="Arial" w:cs="Arial"/>
          <w:bCs/>
          <w:spacing w:val="-2"/>
          <w:sz w:val="20"/>
          <w:szCs w:val="20"/>
          <w:lang w:eastAsia="nl-NL"/>
        </w:rPr>
        <w:t xml:space="preserve"> of vermeld ter omschrijving of bepaling van onderdelen van de aanbes</w:t>
      </w:r>
      <w:r w:rsidR="00227670">
        <w:rPr>
          <w:rFonts w:ascii="Arial" w:hAnsi="Arial" w:cs="Arial"/>
          <w:bCs/>
          <w:spacing w:val="-2"/>
          <w:sz w:val="20"/>
          <w:szCs w:val="20"/>
          <w:lang w:eastAsia="nl-NL"/>
        </w:rPr>
        <w:t xml:space="preserve">teding of procedure. </w:t>
      </w:r>
      <w:r w:rsidRPr="00B03808" w:rsidR="00EF7BC5">
        <w:rPr>
          <w:rFonts w:ascii="Arial" w:hAnsi="Arial" w:cs="Arial"/>
          <w:bCs/>
          <w:spacing w:val="-2"/>
          <w:sz w:val="20"/>
          <w:szCs w:val="20"/>
          <w:lang w:eastAsia="nl-NL"/>
        </w:rPr>
        <w:t xml:space="preserve"> </w:t>
      </w:r>
    </w:p>
    <w:p w:rsidRPr="00630F7E" w:rsidR="002D7D80" w:rsidP="00B03808" w:rsidRDefault="002D7D80" w14:paraId="3FAAEBB4" w14:textId="77777777">
      <w:pPr>
        <w:tabs>
          <w:tab w:val="left" w:pos="0"/>
        </w:tabs>
        <w:spacing w:after="0" w:line="240" w:lineRule="auto"/>
        <w:rPr>
          <w:rFonts w:ascii="Arial" w:hAnsi="Arial" w:cs="Arial"/>
          <w:bCs/>
          <w:color w:val="000000" w:themeColor="text1"/>
          <w:spacing w:val="-2"/>
          <w:sz w:val="20"/>
          <w:szCs w:val="20"/>
          <w:lang w:eastAsia="nl-NL"/>
        </w:rPr>
      </w:pPr>
    </w:p>
    <w:p w:rsidRPr="00630F7E" w:rsidR="002D7D80" w:rsidP="002D7D80" w:rsidRDefault="002D7D80" w14:paraId="1B2136BA" w14:textId="77777777">
      <w:pPr>
        <w:tabs>
          <w:tab w:val="left" w:pos="0"/>
        </w:tabs>
        <w:spacing w:after="0" w:line="240" w:lineRule="auto"/>
        <w:rPr>
          <w:rFonts w:ascii="Arial" w:hAnsi="Arial" w:cs="Arial"/>
          <w:bCs/>
          <w:color w:val="000000" w:themeColor="text1"/>
          <w:spacing w:val="-2"/>
          <w:sz w:val="20"/>
          <w:szCs w:val="20"/>
          <w:u w:val="single"/>
          <w:lang w:eastAsia="nl-NL"/>
        </w:rPr>
      </w:pPr>
      <w:r w:rsidRPr="00630F7E">
        <w:rPr>
          <w:rFonts w:ascii="Arial" w:hAnsi="Arial" w:cs="Arial"/>
          <w:bCs/>
          <w:color w:val="000000" w:themeColor="text1"/>
          <w:spacing w:val="-2"/>
          <w:sz w:val="20"/>
          <w:szCs w:val="20"/>
          <w:u w:val="single"/>
          <w:lang w:eastAsia="nl-NL"/>
        </w:rPr>
        <w:t xml:space="preserve">Aanbestedingswet </w:t>
      </w:r>
    </w:p>
    <w:p w:rsidRPr="00630F7E" w:rsidR="00447153" w:rsidP="002D7D80" w:rsidRDefault="002D7D80" w14:paraId="643D4B58" w14:textId="77777777">
      <w:pPr>
        <w:tabs>
          <w:tab w:val="left" w:pos="0"/>
        </w:tabs>
        <w:spacing w:after="0" w:line="240" w:lineRule="auto"/>
        <w:rPr>
          <w:rFonts w:ascii="Arial" w:hAnsi="Arial" w:cs="Arial"/>
          <w:bCs/>
          <w:color w:val="000000" w:themeColor="text1"/>
          <w:spacing w:val="-2"/>
          <w:sz w:val="20"/>
          <w:szCs w:val="20"/>
          <w:lang w:eastAsia="nl-NL"/>
        </w:rPr>
      </w:pPr>
      <w:r w:rsidRPr="00630F7E">
        <w:rPr>
          <w:rFonts w:ascii="Arial" w:hAnsi="Arial" w:cs="Arial"/>
          <w:bCs/>
          <w:color w:val="000000" w:themeColor="text1"/>
          <w:spacing w:val="-2"/>
          <w:sz w:val="20"/>
          <w:szCs w:val="20"/>
          <w:lang w:eastAsia="nl-NL"/>
        </w:rPr>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p>
    <w:p w:rsidRPr="00630F7E" w:rsidR="002D7D80" w:rsidP="002D7D80" w:rsidRDefault="002D7D80" w14:paraId="1E805DA4" w14:textId="77777777">
      <w:pPr>
        <w:tabs>
          <w:tab w:val="left" w:pos="0"/>
        </w:tabs>
        <w:spacing w:after="0" w:line="240" w:lineRule="auto"/>
        <w:rPr>
          <w:rFonts w:ascii="Arial" w:hAnsi="Arial" w:cs="Arial"/>
          <w:bCs/>
          <w:color w:val="000000" w:themeColor="text1"/>
          <w:spacing w:val="-2"/>
          <w:sz w:val="20"/>
          <w:szCs w:val="20"/>
          <w:lang w:eastAsia="nl-NL"/>
        </w:rPr>
      </w:pPr>
    </w:p>
    <w:p w:rsidRPr="00630F7E" w:rsidR="002D7D80" w:rsidP="002D7D80" w:rsidRDefault="002D7D80" w14:paraId="3D951AEB" w14:textId="77777777">
      <w:pPr>
        <w:tabs>
          <w:tab w:val="left" w:pos="0"/>
        </w:tabs>
        <w:spacing w:after="0" w:line="240" w:lineRule="auto"/>
        <w:rPr>
          <w:rFonts w:ascii="Arial" w:hAnsi="Arial" w:cs="Arial"/>
          <w:bCs/>
          <w:color w:val="000000" w:themeColor="text1"/>
          <w:spacing w:val="-2"/>
          <w:sz w:val="20"/>
          <w:szCs w:val="20"/>
          <w:u w:val="single"/>
          <w:lang w:eastAsia="nl-NL"/>
        </w:rPr>
      </w:pPr>
      <w:r w:rsidRPr="00630F7E">
        <w:rPr>
          <w:rFonts w:ascii="Arial" w:hAnsi="Arial" w:cs="Arial"/>
          <w:bCs/>
          <w:color w:val="000000" w:themeColor="text1"/>
          <w:spacing w:val="-2"/>
          <w:sz w:val="20"/>
          <w:szCs w:val="20"/>
          <w:u w:val="single"/>
          <w:lang w:eastAsia="nl-NL"/>
        </w:rPr>
        <w:t>Aankondiging</w:t>
      </w:r>
    </w:p>
    <w:p w:rsidRPr="00630F7E" w:rsidR="002D7D80" w:rsidP="002D7D80" w:rsidRDefault="002D7D80" w14:paraId="1C368802" w14:textId="24A1E5ED">
      <w:pPr>
        <w:tabs>
          <w:tab w:val="left" w:pos="0"/>
        </w:tabs>
        <w:spacing w:after="0" w:line="240" w:lineRule="auto"/>
        <w:rPr>
          <w:rFonts w:ascii="Arial" w:hAnsi="Arial" w:cs="Arial"/>
          <w:bCs/>
          <w:color w:val="000000" w:themeColor="text1"/>
          <w:spacing w:val="-2"/>
          <w:sz w:val="20"/>
          <w:szCs w:val="20"/>
          <w:lang w:eastAsia="nl-NL"/>
        </w:rPr>
      </w:pPr>
      <w:r w:rsidRPr="00630F7E">
        <w:rPr>
          <w:rFonts w:ascii="Arial" w:hAnsi="Arial" w:cs="Arial"/>
          <w:bCs/>
          <w:color w:val="000000" w:themeColor="text1"/>
          <w:spacing w:val="-2"/>
          <w:sz w:val="20"/>
          <w:szCs w:val="20"/>
          <w:lang w:eastAsia="nl-NL"/>
        </w:rPr>
        <w:t>De formele Aankondiging van de Opdracht in het Supplement op het Publicatieblad van de Europese Unie (</w:t>
      </w:r>
      <w:hyperlink w:history="1" r:id="rId12">
        <w:r w:rsidRPr="00630F7E">
          <w:rPr>
            <w:rFonts w:ascii="Arial" w:hAnsi="Arial" w:cs="Arial"/>
            <w:bCs/>
            <w:color w:val="000000" w:themeColor="text1"/>
            <w:spacing w:val="-2"/>
            <w:sz w:val="20"/>
            <w:szCs w:val="20"/>
            <w:lang w:eastAsia="nl-NL"/>
          </w:rPr>
          <w:t>http://ted.europa.eu</w:t>
        </w:r>
      </w:hyperlink>
      <w:r w:rsidRPr="00630F7E">
        <w:rPr>
          <w:rFonts w:ascii="Arial" w:hAnsi="Arial" w:cs="Arial"/>
          <w:bCs/>
          <w:color w:val="000000" w:themeColor="text1"/>
          <w:spacing w:val="-2"/>
          <w:sz w:val="20"/>
          <w:szCs w:val="20"/>
          <w:lang w:eastAsia="nl-NL"/>
        </w:rPr>
        <w:t xml:space="preserve">) en op </w:t>
      </w:r>
      <w:r w:rsidR="00E566AF">
        <w:rPr>
          <w:rFonts w:ascii="Arial" w:hAnsi="Arial" w:cs="Arial"/>
          <w:bCs/>
          <w:color w:val="000000" w:themeColor="text1"/>
          <w:spacing w:val="-2"/>
          <w:sz w:val="20"/>
          <w:szCs w:val="20"/>
          <w:lang w:eastAsia="nl-NL"/>
        </w:rPr>
        <w:t>TenderNed</w:t>
      </w:r>
      <w:r w:rsidRPr="00630F7E">
        <w:rPr>
          <w:rFonts w:ascii="Arial" w:hAnsi="Arial" w:cs="Arial"/>
          <w:bCs/>
          <w:color w:val="000000" w:themeColor="text1"/>
          <w:spacing w:val="-2"/>
          <w:sz w:val="20"/>
          <w:szCs w:val="20"/>
          <w:lang w:eastAsia="nl-NL"/>
        </w:rPr>
        <w:t xml:space="preserve"> (</w:t>
      </w:r>
      <w:hyperlink w:history="1" r:id="rId13">
        <w:r w:rsidRPr="00835583">
          <w:rPr>
            <w:rStyle w:val="Hyperlink"/>
            <w:rFonts w:ascii="Arial" w:hAnsi="Arial" w:cs="Arial"/>
            <w:bCs/>
            <w:spacing w:val="-2"/>
            <w:sz w:val="20"/>
            <w:szCs w:val="20"/>
            <w:lang w:eastAsia="nl-NL"/>
          </w:rPr>
          <w:t>www.</w:t>
        </w:r>
        <w:r w:rsidRPr="00835583" w:rsidR="00E566AF">
          <w:rPr>
            <w:rStyle w:val="Hyperlink"/>
            <w:rFonts w:ascii="Arial" w:hAnsi="Arial" w:cs="Arial"/>
            <w:bCs/>
            <w:spacing w:val="-2"/>
            <w:sz w:val="20"/>
            <w:szCs w:val="20"/>
            <w:lang w:eastAsia="nl-NL"/>
          </w:rPr>
          <w:t>TenderNed</w:t>
        </w:r>
        <w:r w:rsidRPr="00835583">
          <w:rPr>
            <w:rStyle w:val="Hyperlink"/>
            <w:rFonts w:ascii="Arial" w:hAnsi="Arial" w:cs="Arial"/>
            <w:bCs/>
            <w:spacing w:val="-2"/>
            <w:sz w:val="20"/>
            <w:szCs w:val="20"/>
            <w:lang w:eastAsia="nl-NL"/>
          </w:rPr>
          <w:t>.nl</w:t>
        </w:r>
      </w:hyperlink>
      <w:r w:rsidRPr="00630F7E">
        <w:rPr>
          <w:rFonts w:ascii="Arial" w:hAnsi="Arial" w:cs="Arial"/>
          <w:bCs/>
          <w:color w:val="000000" w:themeColor="text1"/>
          <w:spacing w:val="-2"/>
          <w:sz w:val="20"/>
          <w:szCs w:val="20"/>
          <w:lang w:eastAsia="nl-NL"/>
        </w:rPr>
        <w:t xml:space="preserve">). </w:t>
      </w:r>
    </w:p>
    <w:p w:rsidR="00835583" w:rsidP="00B03808" w:rsidRDefault="00835583" w14:paraId="03C21291" w14:textId="77777777">
      <w:pPr>
        <w:tabs>
          <w:tab w:val="left" w:pos="0"/>
        </w:tabs>
        <w:spacing w:after="0" w:line="240" w:lineRule="auto"/>
        <w:rPr>
          <w:rFonts w:ascii="Arial" w:hAnsi="Arial" w:cs="Arial"/>
          <w:bCs/>
          <w:color w:val="000000" w:themeColor="text1"/>
          <w:spacing w:val="-2"/>
          <w:sz w:val="20"/>
          <w:szCs w:val="20"/>
          <w:lang w:eastAsia="nl-NL"/>
        </w:rPr>
      </w:pPr>
    </w:p>
    <w:p w:rsidRPr="00A04E62" w:rsidR="00EF7BC5" w:rsidP="00B03808" w:rsidRDefault="00835583" w14:paraId="4064E946" w14:textId="46A6A744">
      <w:pPr>
        <w:tabs>
          <w:tab w:val="left" w:pos="0"/>
        </w:tabs>
        <w:spacing w:after="0" w:line="240" w:lineRule="auto"/>
        <w:rPr>
          <w:rFonts w:ascii="Arial" w:hAnsi="Arial" w:cs="Arial"/>
          <w:sz w:val="20"/>
          <w:szCs w:val="20"/>
          <w:u w:val="single"/>
          <w:lang w:eastAsia="nl-NL"/>
        </w:rPr>
      </w:pPr>
      <w:r w:rsidRPr="00A04E62">
        <w:rPr>
          <w:rFonts w:ascii="Arial" w:hAnsi="Arial" w:cs="Arial"/>
          <w:bCs/>
          <w:color w:val="000000" w:themeColor="text1"/>
          <w:spacing w:val="-2"/>
          <w:sz w:val="20"/>
          <w:szCs w:val="20"/>
          <w:u w:val="single"/>
          <w:lang w:eastAsia="nl-NL"/>
        </w:rPr>
        <w:t>Aanbestedingsleidraad</w:t>
      </w:r>
      <w:r w:rsidRPr="00A04E62" w:rsidR="00A04E62">
        <w:rPr>
          <w:rFonts w:ascii="Arial" w:hAnsi="Arial" w:cs="Arial"/>
          <w:bCs/>
          <w:color w:val="000000" w:themeColor="text1"/>
          <w:spacing w:val="-2"/>
          <w:sz w:val="20"/>
          <w:szCs w:val="20"/>
          <w:u w:val="single"/>
          <w:lang w:eastAsia="nl-NL"/>
        </w:rPr>
        <w:t xml:space="preserve"> </w:t>
      </w:r>
    </w:p>
    <w:p w:rsidRPr="00B03808" w:rsidR="00EF7BC5" w:rsidP="00B03808" w:rsidRDefault="00EF7BC5" w14:paraId="7A5608B4" w14:textId="1582AD08">
      <w:pPr>
        <w:tabs>
          <w:tab w:val="left" w:pos="0"/>
        </w:tabs>
        <w:spacing w:after="0" w:line="240" w:lineRule="auto"/>
        <w:rPr>
          <w:rFonts w:ascii="Arial" w:hAnsi="Arial" w:cs="Arial"/>
          <w:bCs/>
          <w:spacing w:val="-2"/>
          <w:sz w:val="20"/>
          <w:szCs w:val="20"/>
          <w:lang w:eastAsia="nl-NL"/>
        </w:rPr>
      </w:pPr>
      <w:r w:rsidRPr="00B03808">
        <w:rPr>
          <w:rFonts w:ascii="Arial" w:hAnsi="Arial" w:cs="Arial"/>
          <w:sz w:val="20"/>
          <w:szCs w:val="20"/>
          <w:lang w:eastAsia="nl-NL"/>
        </w:rPr>
        <w:t xml:space="preserve">Document waarin de </w:t>
      </w:r>
      <w:r w:rsidR="00A04E62">
        <w:rPr>
          <w:rFonts w:ascii="Arial" w:hAnsi="Arial" w:cs="Arial"/>
          <w:sz w:val="20"/>
          <w:szCs w:val="20"/>
          <w:lang w:eastAsia="nl-NL"/>
        </w:rPr>
        <w:t>Aanbestedende Dienst</w:t>
      </w:r>
      <w:r w:rsidRPr="00B03808">
        <w:rPr>
          <w:rFonts w:ascii="Arial" w:hAnsi="Arial" w:cs="Arial"/>
          <w:sz w:val="20"/>
          <w:szCs w:val="20"/>
          <w:lang w:eastAsia="nl-NL"/>
        </w:rPr>
        <w:t xml:space="preserve"> onder andere de Opdracht, de te volgen aanbestedingsprocedure, de Geschiktheids</w:t>
      </w:r>
      <w:r w:rsidR="006213A3">
        <w:rPr>
          <w:rFonts w:ascii="Arial" w:hAnsi="Arial" w:cs="Arial"/>
          <w:sz w:val="20"/>
          <w:szCs w:val="20"/>
          <w:lang w:eastAsia="nl-NL"/>
        </w:rPr>
        <w:t>eisen</w:t>
      </w:r>
      <w:r w:rsidRPr="00B03808">
        <w:rPr>
          <w:rFonts w:ascii="Arial" w:hAnsi="Arial" w:cs="Arial"/>
          <w:sz w:val="20"/>
          <w:szCs w:val="20"/>
          <w:lang w:eastAsia="nl-NL"/>
        </w:rPr>
        <w:t>, het Programma van Eisen</w:t>
      </w:r>
      <w:r>
        <w:rPr>
          <w:rFonts w:ascii="Arial" w:hAnsi="Arial" w:cs="Arial"/>
          <w:sz w:val="20"/>
          <w:szCs w:val="20"/>
          <w:lang w:eastAsia="nl-NL"/>
        </w:rPr>
        <w:t xml:space="preserve"> en </w:t>
      </w:r>
      <w:r w:rsidR="009947EE">
        <w:rPr>
          <w:rFonts w:ascii="Arial" w:hAnsi="Arial" w:cs="Arial"/>
          <w:sz w:val="20"/>
          <w:szCs w:val="20"/>
          <w:lang w:eastAsia="nl-NL"/>
        </w:rPr>
        <w:t xml:space="preserve">het </w:t>
      </w:r>
      <w:r w:rsidRPr="00B03808">
        <w:rPr>
          <w:rFonts w:ascii="Arial" w:hAnsi="Arial" w:cs="Arial"/>
          <w:sz w:val="20"/>
          <w:szCs w:val="20"/>
          <w:lang w:eastAsia="nl-NL"/>
        </w:rPr>
        <w:t>Gunningscriteri</w:t>
      </w:r>
      <w:r w:rsidR="009947EE">
        <w:rPr>
          <w:rFonts w:ascii="Arial" w:hAnsi="Arial" w:cs="Arial"/>
          <w:sz w:val="20"/>
          <w:szCs w:val="20"/>
          <w:lang w:eastAsia="nl-NL"/>
        </w:rPr>
        <w:t>um</w:t>
      </w:r>
      <w:r w:rsidR="00EB1033">
        <w:rPr>
          <w:rFonts w:ascii="Arial" w:hAnsi="Arial" w:cs="Arial"/>
          <w:sz w:val="20"/>
          <w:szCs w:val="20"/>
          <w:lang w:eastAsia="nl-NL"/>
        </w:rPr>
        <w:t xml:space="preserve"> heeft</w:t>
      </w:r>
      <w:r w:rsidRPr="00B03808">
        <w:rPr>
          <w:rFonts w:ascii="Arial" w:hAnsi="Arial" w:cs="Arial"/>
          <w:sz w:val="20"/>
          <w:szCs w:val="20"/>
          <w:lang w:eastAsia="nl-NL"/>
        </w:rPr>
        <w:t xml:space="preserve"> beschreven en toegelicht.</w:t>
      </w:r>
    </w:p>
    <w:p w:rsidRPr="00B03808" w:rsidR="00EF7BC5" w:rsidP="00B03808" w:rsidRDefault="00EF7BC5" w14:paraId="5198DF45"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70BA39E6"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Bijlage</w:t>
      </w:r>
    </w:p>
    <w:p w:rsidRPr="00B03808" w:rsidR="00EF7BC5" w:rsidP="00B03808" w:rsidRDefault="00EF7BC5" w14:paraId="334C129C" w14:textId="77777777">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 xml:space="preserve">Aanhangsel bij het Beschrijvend document dat volledig deel uitmaakt van de Aanbestedingsdocumenten als ook van de </w:t>
      </w:r>
      <w:r w:rsidR="007929CC">
        <w:rPr>
          <w:rFonts w:ascii="Arial" w:hAnsi="Arial" w:cs="Arial"/>
          <w:bCs/>
          <w:spacing w:val="-2"/>
          <w:sz w:val="20"/>
          <w:szCs w:val="20"/>
          <w:lang w:eastAsia="nl-NL"/>
        </w:rPr>
        <w:t>Overeenkomst</w:t>
      </w:r>
      <w:r w:rsidRPr="00B03808">
        <w:rPr>
          <w:rFonts w:ascii="Arial" w:hAnsi="Arial" w:cs="Arial"/>
          <w:bCs/>
          <w:spacing w:val="-2"/>
          <w:sz w:val="20"/>
          <w:szCs w:val="20"/>
          <w:lang w:eastAsia="nl-NL"/>
        </w:rPr>
        <w:t>.</w:t>
      </w:r>
    </w:p>
    <w:p w:rsidRPr="00B03808" w:rsidR="00EF7BC5" w:rsidP="00B03808" w:rsidRDefault="00EF7BC5" w14:paraId="0872AD70"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32744F18"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Combinatie</w:t>
      </w:r>
    </w:p>
    <w:p w:rsidRPr="00B83A5E" w:rsidR="00EF7BC5" w:rsidP="00B03808" w:rsidRDefault="00EF7BC5" w14:paraId="330B2868" w14:textId="77777777">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 xml:space="preserve">Twee of meer ondernemingen die een gezamenlijke Inschrijving indienen, waarbij de ondernemingen ieder hoofdelijk aansprakelijk zijn voor het juist en volledig voldoen aan de verplichtingen, voortvloeiend uit de </w:t>
      </w:r>
      <w:r w:rsidR="007929CC">
        <w:rPr>
          <w:rFonts w:ascii="Arial" w:hAnsi="Arial" w:cs="Arial"/>
          <w:bCs/>
          <w:spacing w:val="-2"/>
          <w:sz w:val="20"/>
          <w:szCs w:val="20"/>
          <w:lang w:eastAsia="nl-NL"/>
        </w:rPr>
        <w:t>Overeenkomst</w:t>
      </w:r>
      <w:r w:rsidRPr="00B03808">
        <w:rPr>
          <w:rFonts w:ascii="Arial" w:hAnsi="Arial" w:cs="Arial"/>
          <w:bCs/>
          <w:spacing w:val="-2"/>
          <w:sz w:val="20"/>
          <w:szCs w:val="20"/>
          <w:lang w:eastAsia="nl-NL"/>
        </w:rPr>
        <w:t xml:space="preserve">. </w:t>
      </w:r>
      <w:r w:rsidRPr="00F1717F">
        <w:rPr>
          <w:rFonts w:ascii="Arial" w:hAnsi="Arial" w:cs="Arial"/>
          <w:bCs/>
          <w:spacing w:val="-2"/>
          <w:sz w:val="20"/>
          <w:szCs w:val="20"/>
          <w:lang w:eastAsia="nl-NL"/>
        </w:rPr>
        <w:t>De</w:t>
      </w:r>
      <w:r w:rsidRPr="00F1717F" w:rsidR="00F1717F">
        <w:rPr>
          <w:rFonts w:ascii="Arial" w:hAnsi="Arial" w:cs="Arial"/>
          <w:bCs/>
          <w:spacing w:val="-2"/>
          <w:sz w:val="20"/>
          <w:szCs w:val="20"/>
          <w:lang w:eastAsia="nl-NL"/>
        </w:rPr>
        <w:t xml:space="preserve"> beleidsregels combinatieovereenkomsten</w:t>
      </w:r>
      <w:r w:rsidRPr="00F1717F">
        <w:rPr>
          <w:rFonts w:ascii="Arial" w:hAnsi="Arial" w:cs="Arial"/>
          <w:bCs/>
          <w:spacing w:val="-2"/>
          <w:sz w:val="20"/>
          <w:szCs w:val="20"/>
          <w:lang w:eastAsia="nl-NL"/>
        </w:rPr>
        <w:t xml:space="preserve"> zijn van </w:t>
      </w:r>
      <w:r w:rsidRPr="00F1717F" w:rsidR="00447153">
        <w:rPr>
          <w:rFonts w:ascii="Arial" w:hAnsi="Arial" w:cs="Arial"/>
          <w:bCs/>
          <w:spacing w:val="-2"/>
          <w:sz w:val="20"/>
          <w:szCs w:val="20"/>
          <w:lang w:eastAsia="nl-NL"/>
        </w:rPr>
        <w:t>toepassing</w:t>
      </w:r>
      <w:r w:rsidRPr="00B83A5E" w:rsidR="00F1717F">
        <w:rPr>
          <w:rFonts w:ascii="Arial" w:hAnsi="Arial" w:cs="Arial"/>
          <w:bCs/>
          <w:spacing w:val="-2"/>
          <w:sz w:val="20"/>
          <w:szCs w:val="20"/>
          <w:lang w:eastAsia="nl-NL"/>
        </w:rPr>
        <w:t>.</w:t>
      </w:r>
      <w:r w:rsidRPr="00B83A5E" w:rsidR="00D822EC">
        <w:rPr>
          <w:rFonts w:ascii="Arial" w:hAnsi="Arial" w:cs="Arial"/>
          <w:bCs/>
          <w:spacing w:val="-2"/>
          <w:sz w:val="20"/>
          <w:szCs w:val="20"/>
          <w:lang w:eastAsia="nl-NL"/>
        </w:rPr>
        <w:t xml:space="preserve"> Voor wat betreft combinaties van gevolmachtigd agent en/of assurantiemakelaar en een verzekeraar is bijlage 3 item 6 leidend. </w:t>
      </w:r>
    </w:p>
    <w:p w:rsidRPr="00B03808" w:rsidR="00F1717F" w:rsidP="00B03808" w:rsidRDefault="00F1717F" w14:paraId="4E19EBB5" w14:textId="77777777">
      <w:pPr>
        <w:tabs>
          <w:tab w:val="left" w:pos="0"/>
        </w:tabs>
        <w:spacing w:after="0" w:line="240" w:lineRule="auto"/>
        <w:rPr>
          <w:rFonts w:ascii="Arial" w:hAnsi="Arial" w:cs="Arial"/>
          <w:bCs/>
          <w:spacing w:val="-2"/>
          <w:sz w:val="20"/>
          <w:szCs w:val="20"/>
          <w:u w:val="single"/>
          <w:lang w:eastAsia="nl-NL"/>
        </w:rPr>
      </w:pPr>
    </w:p>
    <w:p w:rsidRPr="00B03808" w:rsidR="00EF7BC5" w:rsidP="00B03808" w:rsidRDefault="00EF7BC5" w14:paraId="537454FF"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Combinant</w:t>
      </w:r>
    </w:p>
    <w:p w:rsidRPr="00B03808" w:rsidR="00EF7BC5" w:rsidP="00B03808" w:rsidRDefault="003D7B45" w14:paraId="30ED9719" w14:textId="3E62C897">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Eenieder</w:t>
      </w:r>
      <w:r w:rsidRPr="00B03808" w:rsidR="00EF7BC5">
        <w:rPr>
          <w:rFonts w:ascii="Arial" w:hAnsi="Arial" w:cs="Arial"/>
          <w:bCs/>
          <w:spacing w:val="-2"/>
          <w:sz w:val="20"/>
          <w:szCs w:val="20"/>
          <w:lang w:eastAsia="nl-NL"/>
        </w:rPr>
        <w:t xml:space="preserve"> die deel</w:t>
      </w:r>
      <w:r w:rsidR="00EF7BC5">
        <w:rPr>
          <w:rFonts w:ascii="Arial" w:hAnsi="Arial" w:cs="Arial"/>
          <w:bCs/>
          <w:spacing w:val="-2"/>
          <w:sz w:val="20"/>
          <w:szCs w:val="20"/>
          <w:lang w:eastAsia="nl-NL"/>
        </w:rPr>
        <w:t xml:space="preserve"> uitmaakt van de inschrijvende C</w:t>
      </w:r>
      <w:r w:rsidRPr="00B03808" w:rsidR="00EF7BC5">
        <w:rPr>
          <w:rFonts w:ascii="Arial" w:hAnsi="Arial" w:cs="Arial"/>
          <w:bCs/>
          <w:spacing w:val="-2"/>
          <w:sz w:val="20"/>
          <w:szCs w:val="20"/>
          <w:lang w:eastAsia="nl-NL"/>
        </w:rPr>
        <w:t>ombinatie.</w:t>
      </w:r>
    </w:p>
    <w:p w:rsidRPr="00B03808" w:rsidR="00EF7BC5" w:rsidP="00B03808" w:rsidRDefault="00EF7BC5" w14:paraId="25CA7978" w14:textId="77777777">
      <w:pPr>
        <w:tabs>
          <w:tab w:val="left" w:pos="0"/>
        </w:tabs>
        <w:spacing w:after="0" w:line="240" w:lineRule="auto"/>
        <w:rPr>
          <w:rFonts w:ascii="Arial" w:hAnsi="Arial" w:cs="Arial"/>
          <w:bCs/>
          <w:spacing w:val="-2"/>
          <w:sz w:val="20"/>
          <w:szCs w:val="20"/>
          <w:u w:val="single"/>
          <w:lang w:eastAsia="nl-NL"/>
        </w:rPr>
      </w:pPr>
    </w:p>
    <w:p w:rsidRPr="00B03808" w:rsidR="00EF7BC5" w:rsidP="00B03808" w:rsidRDefault="00EF7BC5" w14:paraId="63A2ACD6" w14:textId="77777777">
      <w:pPr>
        <w:tabs>
          <w:tab w:val="left" w:pos="-567"/>
        </w:tabs>
        <w:spacing w:after="0" w:line="240" w:lineRule="auto"/>
        <w:rPr>
          <w:rFonts w:ascii="Arial" w:hAnsi="Arial" w:cs="Arial"/>
          <w:sz w:val="20"/>
          <w:szCs w:val="20"/>
          <w:u w:val="single"/>
          <w:lang w:eastAsia="nl-NL"/>
        </w:rPr>
      </w:pPr>
      <w:r w:rsidRPr="00B03808">
        <w:rPr>
          <w:rFonts w:ascii="Arial" w:hAnsi="Arial" w:cs="Arial"/>
          <w:sz w:val="20"/>
          <w:szCs w:val="20"/>
          <w:u w:val="single"/>
          <w:lang w:eastAsia="nl-NL"/>
        </w:rPr>
        <w:t>Derde</w:t>
      </w:r>
    </w:p>
    <w:p w:rsidRPr="00B03808" w:rsidR="00EF7BC5" w:rsidP="00B03808" w:rsidRDefault="00EF7BC5" w14:paraId="72CD6914"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sz w:val="20"/>
          <w:szCs w:val="20"/>
          <w:lang w:eastAsia="nl-NL"/>
        </w:rPr>
        <w:t>Elke natuurlijke of rechtspersoon, ongeacht de juridische aard van de banden met die natuurlijke persoon of rechtspersoon</w:t>
      </w:r>
    </w:p>
    <w:p w:rsidRPr="00FB45BA" w:rsidR="00EF7BC5" w:rsidP="00B03808" w:rsidRDefault="00EF7BC5" w14:paraId="4D450E37" w14:textId="77777777">
      <w:pPr>
        <w:tabs>
          <w:tab w:val="left" w:pos="0"/>
        </w:tabs>
        <w:spacing w:after="0" w:line="240" w:lineRule="auto"/>
        <w:rPr>
          <w:rFonts w:ascii="Arial" w:hAnsi="Arial" w:cs="Arial"/>
          <w:bCs/>
          <w:spacing w:val="-2"/>
          <w:sz w:val="20"/>
          <w:szCs w:val="20"/>
          <w:u w:val="single"/>
          <w:lang w:eastAsia="nl-NL"/>
        </w:rPr>
      </w:pPr>
    </w:p>
    <w:p w:rsidRPr="00FB45BA" w:rsidR="00EF7BC5" w:rsidP="00B03808" w:rsidRDefault="005923BF" w14:paraId="6D3F27D3" w14:textId="77777777">
      <w:pPr>
        <w:tabs>
          <w:tab w:val="left" w:pos="0"/>
        </w:tabs>
        <w:spacing w:after="0" w:line="240" w:lineRule="auto"/>
        <w:rPr>
          <w:rFonts w:ascii="Arial" w:hAnsi="Arial" w:cs="Arial"/>
          <w:bCs/>
          <w:spacing w:val="-2"/>
          <w:sz w:val="20"/>
          <w:szCs w:val="20"/>
          <w:u w:val="single"/>
          <w:lang w:eastAsia="nl-NL"/>
        </w:rPr>
      </w:pPr>
      <w:r w:rsidRPr="00FB45BA">
        <w:rPr>
          <w:rFonts w:ascii="Arial" w:hAnsi="Arial" w:cs="Arial"/>
          <w:bCs/>
          <w:spacing w:val="-2"/>
          <w:sz w:val="20"/>
          <w:szCs w:val="20"/>
          <w:u w:val="single"/>
          <w:lang w:eastAsia="nl-NL"/>
        </w:rPr>
        <w:t>Gemeente</w:t>
      </w:r>
    </w:p>
    <w:p w:rsidRPr="00FB45BA" w:rsidR="00EF7BC5" w:rsidP="00B03808" w:rsidRDefault="00FB45BA" w14:paraId="2AE7AD4F" w14:textId="77777777">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w:t>
      </w:r>
      <w:r w:rsidRPr="00FB45BA" w:rsidR="00EF7BC5">
        <w:rPr>
          <w:rFonts w:ascii="Arial" w:hAnsi="Arial" w:cs="Arial"/>
          <w:bCs/>
          <w:spacing w:val="-2"/>
          <w:sz w:val="20"/>
          <w:szCs w:val="20"/>
          <w:lang w:eastAsia="nl-NL"/>
        </w:rPr>
        <w:t xml:space="preserve">e </w:t>
      </w:r>
      <w:r w:rsidRPr="00FB45BA" w:rsidR="005923BF">
        <w:rPr>
          <w:rFonts w:ascii="Arial" w:hAnsi="Arial" w:cs="Arial"/>
          <w:bCs/>
          <w:spacing w:val="-2"/>
          <w:sz w:val="20"/>
          <w:szCs w:val="20"/>
          <w:lang w:eastAsia="nl-NL"/>
        </w:rPr>
        <w:t xml:space="preserve">Gemeente </w:t>
      </w:r>
      <w:r w:rsidR="00253024">
        <w:rPr>
          <w:rFonts w:ascii="Arial" w:hAnsi="Arial" w:cs="Arial"/>
          <w:bCs/>
          <w:spacing w:val="-2"/>
          <w:sz w:val="20"/>
          <w:szCs w:val="20"/>
          <w:lang w:eastAsia="nl-NL"/>
        </w:rPr>
        <w:t>Bodegraven-Reeuwijk</w:t>
      </w:r>
      <w:r w:rsidRPr="00FB45BA" w:rsidR="00EF7BC5">
        <w:rPr>
          <w:rFonts w:ascii="Arial" w:hAnsi="Arial" w:cs="Arial"/>
          <w:bCs/>
          <w:spacing w:val="-2"/>
          <w:sz w:val="20"/>
          <w:szCs w:val="20"/>
          <w:lang w:eastAsia="nl-NL"/>
        </w:rPr>
        <w:t>.</w:t>
      </w:r>
    </w:p>
    <w:p w:rsidRPr="00FB45BA" w:rsidR="00EF7BC5" w:rsidP="00B03808" w:rsidRDefault="00EF7BC5" w14:paraId="14F079A8"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6877E038" w14:textId="6CBD09E6">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Ges</w:t>
      </w:r>
      <w:r>
        <w:rPr>
          <w:rFonts w:ascii="Arial" w:hAnsi="Arial" w:cs="Arial"/>
          <w:bCs/>
          <w:spacing w:val="-2"/>
          <w:sz w:val="20"/>
          <w:szCs w:val="20"/>
          <w:u w:val="single"/>
          <w:lang w:eastAsia="nl-NL"/>
        </w:rPr>
        <w:t>chiktheids</w:t>
      </w:r>
      <w:r w:rsidR="00087506">
        <w:rPr>
          <w:rFonts w:ascii="Arial" w:hAnsi="Arial" w:cs="Arial"/>
          <w:bCs/>
          <w:spacing w:val="-2"/>
          <w:sz w:val="20"/>
          <w:szCs w:val="20"/>
          <w:u w:val="single"/>
          <w:lang w:eastAsia="nl-NL"/>
        </w:rPr>
        <w:t>eisen</w:t>
      </w:r>
    </w:p>
    <w:p w:rsidRPr="00B03808" w:rsidR="00EF7BC5" w:rsidP="00B03808" w:rsidRDefault="00EF7BC5" w14:paraId="59E1BB67" w14:textId="3E955E3D">
      <w:pPr>
        <w:tabs>
          <w:tab w:val="left" w:pos="0"/>
        </w:tabs>
        <w:spacing w:after="0" w:line="240" w:lineRule="auto"/>
        <w:rPr>
          <w:rFonts w:ascii="Arial" w:hAnsi="Arial" w:cs="Arial"/>
          <w:sz w:val="20"/>
          <w:szCs w:val="20"/>
          <w:lang w:eastAsia="nl-NL"/>
        </w:rPr>
      </w:pPr>
      <w:r w:rsidRPr="00B03808">
        <w:rPr>
          <w:rFonts w:ascii="Arial" w:hAnsi="Arial" w:cs="Arial"/>
          <w:bCs/>
          <w:spacing w:val="-2"/>
          <w:sz w:val="20"/>
          <w:szCs w:val="20"/>
          <w:lang w:eastAsia="nl-NL"/>
        </w:rPr>
        <w:t>Minimumeis(en) die betrekking hebben op de hoedanigheid van de Inschrijver</w:t>
      </w:r>
      <w:r w:rsidR="00212C43">
        <w:rPr>
          <w:rFonts w:ascii="Arial" w:hAnsi="Arial" w:cs="Arial"/>
          <w:bCs/>
          <w:spacing w:val="-2"/>
          <w:sz w:val="20"/>
          <w:szCs w:val="20"/>
          <w:lang w:eastAsia="nl-NL"/>
        </w:rPr>
        <w:t xml:space="preserve"> en waaraan de Inschrijver moet voldoen om in aanmerking te</w:t>
      </w:r>
      <w:r w:rsidR="003D7B45">
        <w:rPr>
          <w:rFonts w:ascii="Arial" w:hAnsi="Arial" w:cs="Arial"/>
          <w:bCs/>
          <w:spacing w:val="-2"/>
          <w:sz w:val="20"/>
          <w:szCs w:val="20"/>
          <w:lang w:eastAsia="nl-NL"/>
        </w:rPr>
        <w:t xml:space="preserve"> </w:t>
      </w:r>
      <w:r w:rsidR="00212C43">
        <w:rPr>
          <w:rFonts w:ascii="Arial" w:hAnsi="Arial" w:cs="Arial"/>
          <w:bCs/>
          <w:spacing w:val="-2"/>
          <w:sz w:val="20"/>
          <w:szCs w:val="20"/>
          <w:lang w:eastAsia="nl-NL"/>
        </w:rPr>
        <w:t>komen voor gunni</w:t>
      </w:r>
      <w:r w:rsidR="003D7B45">
        <w:rPr>
          <w:rFonts w:ascii="Arial" w:hAnsi="Arial" w:cs="Arial"/>
          <w:bCs/>
          <w:spacing w:val="-2"/>
          <w:sz w:val="20"/>
          <w:szCs w:val="20"/>
          <w:lang w:eastAsia="nl-NL"/>
        </w:rPr>
        <w:t>ng van de Opdracht.</w:t>
      </w:r>
    </w:p>
    <w:p w:rsidRPr="00B03808" w:rsidR="00EF7BC5" w:rsidP="00B03808" w:rsidRDefault="00EF7BC5" w14:paraId="43DF504F" w14:textId="77777777">
      <w:pPr>
        <w:tabs>
          <w:tab w:val="left" w:pos="0"/>
        </w:tabs>
        <w:spacing w:after="0" w:line="240" w:lineRule="auto"/>
        <w:rPr>
          <w:rFonts w:ascii="Arial" w:hAnsi="Arial" w:cs="Arial"/>
          <w:bCs/>
          <w:spacing w:val="-2"/>
          <w:sz w:val="20"/>
          <w:szCs w:val="20"/>
          <w:u w:val="single"/>
          <w:lang w:eastAsia="nl-NL"/>
        </w:rPr>
      </w:pPr>
    </w:p>
    <w:p w:rsidRPr="00B03808" w:rsidR="00EF7BC5" w:rsidP="00B03808" w:rsidRDefault="00EF7BC5" w14:paraId="6918C422"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Gunnings</w:t>
      </w:r>
      <w:r>
        <w:rPr>
          <w:rFonts w:ascii="Arial" w:hAnsi="Arial" w:cs="Arial"/>
          <w:bCs/>
          <w:spacing w:val="-2"/>
          <w:sz w:val="20"/>
          <w:szCs w:val="20"/>
          <w:u w:val="single"/>
          <w:lang w:eastAsia="nl-NL"/>
        </w:rPr>
        <w:t>c</w:t>
      </w:r>
      <w:r w:rsidRPr="00B03808">
        <w:rPr>
          <w:rFonts w:ascii="Arial" w:hAnsi="Arial" w:cs="Arial"/>
          <w:bCs/>
          <w:spacing w:val="-2"/>
          <w:sz w:val="20"/>
          <w:szCs w:val="20"/>
          <w:u w:val="single"/>
          <w:lang w:eastAsia="nl-NL"/>
        </w:rPr>
        <w:t>riteria</w:t>
      </w:r>
    </w:p>
    <w:p w:rsidRPr="00B03808" w:rsidR="00EF7BC5" w:rsidP="00B03808" w:rsidRDefault="00EF7BC5" w14:paraId="76293998" w14:textId="77777777">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De</w:t>
      </w:r>
      <w:r w:rsidRPr="00B03808">
        <w:rPr>
          <w:rFonts w:ascii="Arial" w:hAnsi="Arial" w:cs="Arial"/>
          <w:bCs/>
          <w:spacing w:val="-2"/>
          <w:sz w:val="20"/>
          <w:szCs w:val="20"/>
          <w:lang w:eastAsia="nl-NL"/>
        </w:rPr>
        <w:t xml:space="preserve"> inhoudelijke criteria voor de keuze van de winnende Inschrijving.</w:t>
      </w:r>
    </w:p>
    <w:p w:rsidR="00EF7BC5" w:rsidP="00B03808" w:rsidRDefault="00EF7BC5" w14:paraId="269375FB" w14:textId="77777777">
      <w:pPr>
        <w:tabs>
          <w:tab w:val="left" w:pos="0"/>
        </w:tabs>
        <w:spacing w:after="0" w:line="240" w:lineRule="auto"/>
        <w:rPr>
          <w:rFonts w:ascii="Arial" w:hAnsi="Arial" w:cs="Arial"/>
          <w:bCs/>
          <w:spacing w:val="-2"/>
          <w:sz w:val="20"/>
          <w:szCs w:val="20"/>
          <w:u w:val="single"/>
          <w:lang w:eastAsia="nl-NL"/>
        </w:rPr>
      </w:pPr>
    </w:p>
    <w:p w:rsidRPr="00B03808" w:rsidR="00EF7BC5" w:rsidP="00B03808" w:rsidRDefault="00EF7BC5" w14:paraId="0221D81B"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Inschrijver</w:t>
      </w:r>
    </w:p>
    <w:p w:rsidRPr="00B03808" w:rsidR="00EF7BC5" w:rsidP="00B03808" w:rsidRDefault="00EF7BC5" w14:paraId="676C46F1" w14:textId="42E678D2">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De onderneming</w:t>
      </w:r>
      <w:r w:rsidR="009F360A">
        <w:rPr>
          <w:rFonts w:ascii="Arial" w:hAnsi="Arial" w:cs="Arial"/>
          <w:bCs/>
          <w:spacing w:val="-2"/>
          <w:sz w:val="20"/>
          <w:szCs w:val="20"/>
          <w:lang w:eastAsia="nl-NL"/>
        </w:rPr>
        <w:t>/ondernemer</w:t>
      </w:r>
      <w:r w:rsidRPr="00B03808">
        <w:rPr>
          <w:rFonts w:ascii="Arial" w:hAnsi="Arial" w:cs="Arial"/>
          <w:bCs/>
          <w:spacing w:val="-2"/>
          <w:sz w:val="20"/>
          <w:szCs w:val="20"/>
          <w:lang w:eastAsia="nl-NL"/>
        </w:rPr>
        <w:t xml:space="preserve"> die een Inschrijving indient</w:t>
      </w:r>
      <w:r w:rsidR="00530A47">
        <w:rPr>
          <w:rFonts w:ascii="Arial" w:hAnsi="Arial" w:cs="Arial"/>
          <w:bCs/>
          <w:spacing w:val="-2"/>
          <w:sz w:val="20"/>
          <w:szCs w:val="20"/>
          <w:lang w:eastAsia="nl-NL"/>
        </w:rPr>
        <w:t>/heeft ingediend</w:t>
      </w:r>
      <w:r w:rsidR="008F06D3">
        <w:rPr>
          <w:rFonts w:ascii="Arial" w:hAnsi="Arial" w:cs="Arial"/>
          <w:bCs/>
          <w:spacing w:val="-2"/>
          <w:sz w:val="20"/>
          <w:szCs w:val="20"/>
          <w:lang w:eastAsia="nl-NL"/>
        </w:rPr>
        <w:t>.</w:t>
      </w:r>
    </w:p>
    <w:p w:rsidR="00EF7BC5" w:rsidP="00B03808" w:rsidRDefault="00EF7BC5" w14:paraId="3FEA822A"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22906458"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Inschrijving</w:t>
      </w:r>
    </w:p>
    <w:p w:rsidR="00EF7BC5" w:rsidP="00B03808" w:rsidRDefault="00EF7BC5" w14:paraId="274CA0DA" w14:textId="786C2050">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 xml:space="preserve">De aanbieding c.q. offerte </w:t>
      </w:r>
      <w:r w:rsidR="00191F5C">
        <w:rPr>
          <w:rFonts w:ascii="Arial" w:hAnsi="Arial" w:cs="Arial"/>
          <w:bCs/>
          <w:spacing w:val="-2"/>
          <w:sz w:val="20"/>
          <w:szCs w:val="20"/>
          <w:lang w:eastAsia="nl-NL"/>
        </w:rPr>
        <w:t xml:space="preserve">(inclusief </w:t>
      </w:r>
      <w:r w:rsidR="00825E4E">
        <w:rPr>
          <w:rFonts w:ascii="Arial" w:hAnsi="Arial" w:cs="Arial"/>
          <w:bCs/>
          <w:spacing w:val="-2"/>
          <w:sz w:val="20"/>
          <w:szCs w:val="20"/>
          <w:lang w:eastAsia="nl-NL"/>
        </w:rPr>
        <w:t xml:space="preserve">alle Bijlagen en documenten) </w:t>
      </w:r>
      <w:r w:rsidRPr="00B03808">
        <w:rPr>
          <w:rFonts w:ascii="Arial" w:hAnsi="Arial" w:cs="Arial"/>
          <w:bCs/>
          <w:spacing w:val="-2"/>
          <w:sz w:val="20"/>
          <w:szCs w:val="20"/>
          <w:lang w:eastAsia="nl-NL"/>
        </w:rPr>
        <w:t>van de Inschrijver die is gebaseerd op de Aanbestedingsdocumenten</w:t>
      </w:r>
      <w:r w:rsidR="00825E4E">
        <w:rPr>
          <w:rFonts w:ascii="Arial" w:hAnsi="Arial" w:cs="Arial"/>
          <w:bCs/>
          <w:spacing w:val="-2"/>
          <w:sz w:val="20"/>
          <w:szCs w:val="20"/>
          <w:lang w:eastAsia="nl-NL"/>
        </w:rPr>
        <w:t xml:space="preserve">. </w:t>
      </w:r>
      <w:r w:rsidRPr="00B03808">
        <w:rPr>
          <w:rFonts w:ascii="Arial" w:hAnsi="Arial" w:cs="Arial"/>
          <w:bCs/>
          <w:spacing w:val="-2"/>
          <w:sz w:val="20"/>
          <w:szCs w:val="20"/>
          <w:lang w:eastAsia="nl-NL"/>
        </w:rPr>
        <w:t xml:space="preserve"> </w:t>
      </w:r>
    </w:p>
    <w:p w:rsidRPr="00B03808" w:rsidR="00825E4E" w:rsidP="00B03808" w:rsidRDefault="00825E4E" w14:paraId="1851E4ED"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41C38D48"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Inschrijvings- en procedurevoorschriften</w:t>
      </w:r>
    </w:p>
    <w:p w:rsidRPr="00B03808" w:rsidR="00EF7BC5" w:rsidP="00B03808" w:rsidRDefault="00EF7BC5" w14:paraId="060FE4F1" w14:textId="77777777">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 xml:space="preserve">De voor deze aanbesteding in acht te nemen voorschriften en uitgangspunten voor deelname aan de aanbestedingsprocedure. </w:t>
      </w:r>
    </w:p>
    <w:p w:rsidR="00EF7BC5" w:rsidP="00B03808" w:rsidRDefault="00EF7BC5" w14:paraId="2ACEA69A" w14:textId="77777777">
      <w:pPr>
        <w:tabs>
          <w:tab w:val="left" w:pos="0"/>
        </w:tabs>
        <w:spacing w:after="0" w:line="240" w:lineRule="auto"/>
        <w:rPr>
          <w:rFonts w:ascii="Arial" w:hAnsi="Arial" w:cs="Arial"/>
          <w:bCs/>
          <w:spacing w:val="-2"/>
          <w:sz w:val="20"/>
          <w:szCs w:val="20"/>
          <w:lang w:eastAsia="nl-NL"/>
        </w:rPr>
      </w:pPr>
    </w:p>
    <w:p w:rsidRPr="009A5355" w:rsidR="00EF7BC5" w:rsidP="00B03808" w:rsidRDefault="00EF7BC5" w14:paraId="54DA2C7F" w14:textId="77777777">
      <w:pPr>
        <w:tabs>
          <w:tab w:val="left" w:pos="0"/>
        </w:tabs>
        <w:spacing w:after="0" w:line="240" w:lineRule="auto"/>
        <w:rPr>
          <w:rFonts w:ascii="Arial" w:hAnsi="Arial" w:cs="Arial"/>
          <w:bCs/>
          <w:spacing w:val="-2"/>
          <w:sz w:val="20"/>
          <w:szCs w:val="20"/>
          <w:u w:val="single"/>
          <w:lang w:eastAsia="nl-NL"/>
        </w:rPr>
      </w:pPr>
      <w:r w:rsidRPr="009A5355">
        <w:rPr>
          <w:rFonts w:ascii="Arial" w:hAnsi="Arial" w:cs="Arial"/>
          <w:bCs/>
          <w:spacing w:val="-2"/>
          <w:sz w:val="20"/>
          <w:szCs w:val="20"/>
          <w:u w:val="single"/>
          <w:lang w:eastAsia="nl-NL"/>
        </w:rPr>
        <w:t>Manipulatieve Inschrijving</w:t>
      </w:r>
    </w:p>
    <w:p w:rsidR="00CA3FF5" w:rsidP="00CA3FF5" w:rsidRDefault="00CA3FF5" w14:paraId="72CCE46A" w14:textId="77777777">
      <w:pPr>
        <w:tabs>
          <w:tab w:val="left" w:pos="0"/>
        </w:tabs>
        <w:spacing w:after="0" w:line="240" w:lineRule="auto"/>
        <w:rPr>
          <w:rFonts w:ascii="Arial" w:hAnsi="Arial" w:cs="Arial"/>
          <w:bCs/>
          <w:spacing w:val="-2"/>
          <w:sz w:val="20"/>
          <w:szCs w:val="20"/>
          <w:lang w:eastAsia="nl-NL"/>
        </w:rPr>
      </w:pPr>
      <w:r w:rsidRPr="00BD6423">
        <w:rPr>
          <w:rFonts w:ascii="Arial" w:hAnsi="Arial" w:cs="Arial"/>
          <w:bCs/>
          <w:spacing w:val="-2"/>
          <w:sz w:val="20"/>
          <w:szCs w:val="20"/>
          <w:lang w:eastAsia="nl-NL"/>
        </w:rPr>
        <w:t>Een inschrijving waarmee een inschrijver de gunnings- of beoordelingssystematiek bewust en in strijd met de bedoeling om realistische en marktconforme prijzen te krijgen, op slinkse wijze beïnvloedt en waarbij de grenzen van een geoorloofde strategische inschrijving worden overschreden.</w:t>
      </w:r>
    </w:p>
    <w:p w:rsidRPr="009A5355" w:rsidR="00D93671" w:rsidP="00B03808" w:rsidRDefault="00D93671" w14:paraId="3B2B80FF"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0F00852A" w14:textId="77777777">
      <w:pPr>
        <w:tabs>
          <w:tab w:val="left" w:pos="0"/>
        </w:tabs>
        <w:spacing w:after="0" w:line="240" w:lineRule="auto"/>
        <w:rPr>
          <w:rFonts w:ascii="Arial" w:hAnsi="Arial" w:cs="Arial"/>
          <w:bCs/>
          <w:spacing w:val="-2"/>
          <w:sz w:val="20"/>
          <w:szCs w:val="20"/>
          <w:u w:val="single"/>
          <w:lang w:eastAsia="nl-NL"/>
        </w:rPr>
      </w:pPr>
      <w:r w:rsidRPr="009A5355">
        <w:rPr>
          <w:rFonts w:ascii="Arial" w:hAnsi="Arial" w:cs="Arial"/>
          <w:bCs/>
          <w:spacing w:val="-2"/>
          <w:sz w:val="20"/>
          <w:szCs w:val="20"/>
          <w:u w:val="single"/>
          <w:lang w:eastAsia="nl-NL"/>
        </w:rPr>
        <w:t>Minimumeisen</w:t>
      </w:r>
    </w:p>
    <w:p w:rsidRPr="00B03808" w:rsidR="00EF7BC5" w:rsidP="00B03808" w:rsidRDefault="00EF7BC5" w14:paraId="22015D86" w14:textId="6E0485FE">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Eisen waaraan een Inschrijver dient te voldoen, om voor deelneming aan de aanbestedingsprocedure in aanmerking te kunnen komen.</w:t>
      </w:r>
    </w:p>
    <w:p w:rsidRPr="00B03808" w:rsidR="00EF7BC5" w:rsidP="00B03808" w:rsidRDefault="00EF7BC5" w14:paraId="296D992D"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6C9A0F5D"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Nota van Inlichtingen</w:t>
      </w:r>
    </w:p>
    <w:p w:rsidR="00A256F7" w:rsidP="00A256F7" w:rsidRDefault="00A256F7" w14:paraId="03D3D3DD" w14:textId="18E1A69F">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Het document dat nadere informatie bevat over de Aanbestedingsprocedure en/of de Aanbestedingsdocumenten en waarin de vragen die zijn gesteld door de Inschrijvers geanonimiseerd zijn opgenomen, tezamen met de antwoorden van de Gemeente.</w:t>
      </w:r>
    </w:p>
    <w:p w:rsidRPr="00B03808" w:rsidR="00EF7BC5" w:rsidP="00B03808" w:rsidRDefault="00EF7BC5" w14:paraId="2395D714"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4668ECE9"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Onderaannemer</w:t>
      </w:r>
    </w:p>
    <w:p w:rsidR="00EF7BC5" w:rsidP="00B03808" w:rsidRDefault="00EF7BC5" w14:paraId="42558DE5" w14:textId="77777777">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Een o</w:t>
      </w:r>
      <w:r w:rsidRPr="00B03808">
        <w:rPr>
          <w:rFonts w:ascii="Arial" w:hAnsi="Arial" w:cs="Arial"/>
          <w:bCs/>
          <w:spacing w:val="-2"/>
          <w:sz w:val="20"/>
          <w:szCs w:val="20"/>
          <w:lang w:eastAsia="nl-NL"/>
        </w:rPr>
        <w:t xml:space="preserve">ndernemer </w:t>
      </w:r>
      <w:r w:rsidRPr="00C94C72" w:rsidR="003B7266">
        <w:rPr>
          <w:rFonts w:ascii="Arial" w:hAnsi="Arial" w:cs="Arial"/>
          <w:bCs/>
          <w:spacing w:val="-2"/>
          <w:sz w:val="20"/>
          <w:szCs w:val="20"/>
          <w:lang w:eastAsia="nl-NL"/>
        </w:rPr>
        <w:t xml:space="preserve">die Inschrijver inschakelt voor uitvoering van (een deel van) de Opdracht, en waarop Inschrijver eventueel een beroep doet bij het voldoen aan de minimumvereisten. </w:t>
      </w:r>
    </w:p>
    <w:p w:rsidRPr="00B03808" w:rsidR="003B7266" w:rsidP="00B03808" w:rsidRDefault="003B7266" w14:paraId="67316F91"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6E9204A9"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Opdracht</w:t>
      </w:r>
    </w:p>
    <w:p w:rsidRPr="00B03808" w:rsidR="00EF7BC5" w:rsidP="00B03808" w:rsidRDefault="00EF7BC5" w14:paraId="72C9B250" w14:textId="77777777">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 xml:space="preserve">De Opdracht die onderwerp is van de </w:t>
      </w:r>
      <w:r w:rsidR="007929CC">
        <w:rPr>
          <w:rFonts w:ascii="Arial" w:hAnsi="Arial" w:cs="Arial"/>
          <w:bCs/>
          <w:spacing w:val="-2"/>
          <w:sz w:val="20"/>
          <w:szCs w:val="20"/>
          <w:lang w:eastAsia="nl-NL"/>
        </w:rPr>
        <w:t>Overeenkomst</w:t>
      </w:r>
      <w:r w:rsidRPr="00B03808">
        <w:rPr>
          <w:rFonts w:ascii="Arial" w:hAnsi="Arial" w:cs="Arial"/>
          <w:bCs/>
          <w:spacing w:val="-2"/>
          <w:sz w:val="20"/>
          <w:szCs w:val="20"/>
          <w:lang w:eastAsia="nl-NL"/>
        </w:rPr>
        <w:t>, die gesloten zal word</w:t>
      </w:r>
      <w:r>
        <w:rPr>
          <w:rFonts w:ascii="Arial" w:hAnsi="Arial" w:cs="Arial"/>
          <w:bCs/>
          <w:spacing w:val="-2"/>
          <w:sz w:val="20"/>
          <w:szCs w:val="20"/>
          <w:lang w:eastAsia="nl-NL"/>
        </w:rPr>
        <w:t xml:space="preserve">en tussen de Gemeente </w:t>
      </w:r>
      <w:r w:rsidRPr="00B03808">
        <w:rPr>
          <w:rFonts w:ascii="Arial" w:hAnsi="Arial" w:cs="Arial"/>
          <w:bCs/>
          <w:spacing w:val="-2"/>
          <w:sz w:val="20"/>
          <w:szCs w:val="20"/>
          <w:lang w:eastAsia="nl-NL"/>
        </w:rPr>
        <w:t>en Opdrachtnemer.</w:t>
      </w:r>
    </w:p>
    <w:p w:rsidRPr="00B03808" w:rsidR="00EF7BC5" w:rsidP="00B03808" w:rsidRDefault="00EF7BC5" w14:paraId="3ECAAF0F"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00AAA001"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Opdrachtgever</w:t>
      </w:r>
    </w:p>
    <w:p w:rsidRPr="00B03808" w:rsidR="00EF7BC5" w:rsidP="00B03808" w:rsidRDefault="00EF7BC5" w14:paraId="2CC8F9C4" w14:textId="77777777">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 xml:space="preserve">De Opdrachtgever van de </w:t>
      </w:r>
      <w:r w:rsidR="007929CC">
        <w:rPr>
          <w:rFonts w:ascii="Arial" w:hAnsi="Arial" w:cs="Arial"/>
          <w:bCs/>
          <w:spacing w:val="-2"/>
          <w:sz w:val="20"/>
          <w:szCs w:val="20"/>
          <w:lang w:eastAsia="nl-NL"/>
        </w:rPr>
        <w:t>Overeenkomst</w:t>
      </w:r>
      <w:r w:rsidRPr="00B03808">
        <w:rPr>
          <w:rFonts w:ascii="Arial" w:hAnsi="Arial" w:cs="Arial"/>
          <w:bCs/>
          <w:spacing w:val="-2"/>
          <w:sz w:val="20"/>
          <w:szCs w:val="20"/>
          <w:lang w:eastAsia="nl-NL"/>
        </w:rPr>
        <w:t xml:space="preserve">, zijnde de </w:t>
      </w:r>
      <w:r w:rsidR="00FB45BA">
        <w:rPr>
          <w:rFonts w:ascii="Arial" w:hAnsi="Arial" w:cs="Arial"/>
          <w:bCs/>
          <w:spacing w:val="-2"/>
          <w:sz w:val="20"/>
          <w:szCs w:val="20"/>
          <w:lang w:eastAsia="nl-NL"/>
        </w:rPr>
        <w:t>Gemeente</w:t>
      </w:r>
      <w:r>
        <w:rPr>
          <w:rFonts w:ascii="Arial" w:hAnsi="Arial" w:cs="Arial"/>
          <w:bCs/>
          <w:spacing w:val="-2"/>
          <w:sz w:val="20"/>
          <w:szCs w:val="20"/>
          <w:lang w:eastAsia="nl-NL"/>
        </w:rPr>
        <w:t>.</w:t>
      </w:r>
    </w:p>
    <w:p w:rsidRPr="00B03808" w:rsidR="00EF7BC5" w:rsidP="00B03808" w:rsidRDefault="00EF7BC5" w14:paraId="35229EE9"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0C37134C"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Opdrachtnemer</w:t>
      </w:r>
    </w:p>
    <w:p w:rsidRPr="00B03808" w:rsidR="00EF7BC5" w:rsidP="00B03808" w:rsidRDefault="00EF7BC5" w14:paraId="37EC00BF" w14:textId="77777777">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 xml:space="preserve">De Opdrachtnemer van de </w:t>
      </w:r>
      <w:r w:rsidR="007929CC">
        <w:rPr>
          <w:rFonts w:ascii="Arial" w:hAnsi="Arial" w:cs="Arial"/>
          <w:bCs/>
          <w:spacing w:val="-2"/>
          <w:sz w:val="20"/>
          <w:szCs w:val="20"/>
          <w:lang w:eastAsia="nl-NL"/>
        </w:rPr>
        <w:t>Overeenkomst</w:t>
      </w:r>
      <w:r w:rsidRPr="00B03808">
        <w:rPr>
          <w:rFonts w:ascii="Arial" w:hAnsi="Arial" w:cs="Arial"/>
          <w:bCs/>
          <w:spacing w:val="-2"/>
          <w:sz w:val="20"/>
          <w:szCs w:val="20"/>
          <w:lang w:eastAsia="nl-NL"/>
        </w:rPr>
        <w:t>, zijnde de Inschrijver aan wie de Opdracht is gegund.</w:t>
      </w:r>
    </w:p>
    <w:p w:rsidRPr="00B03808" w:rsidR="00EF7BC5" w:rsidP="00B03808" w:rsidRDefault="00EF7BC5" w14:paraId="4D244150"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7929CC" w14:paraId="02EA769A" w14:textId="77777777">
      <w:pPr>
        <w:tabs>
          <w:tab w:val="left" w:pos="0"/>
        </w:tabs>
        <w:spacing w:after="0" w:line="240" w:lineRule="auto"/>
        <w:rPr>
          <w:rFonts w:ascii="Arial" w:hAnsi="Arial" w:cs="Arial"/>
          <w:bCs/>
          <w:spacing w:val="-2"/>
          <w:sz w:val="20"/>
          <w:szCs w:val="20"/>
          <w:u w:val="single"/>
          <w:lang w:eastAsia="nl-NL"/>
        </w:rPr>
      </w:pPr>
      <w:r>
        <w:rPr>
          <w:rFonts w:ascii="Arial" w:hAnsi="Arial" w:cs="Arial"/>
          <w:bCs/>
          <w:spacing w:val="-2"/>
          <w:sz w:val="20"/>
          <w:szCs w:val="20"/>
          <w:u w:val="single"/>
          <w:lang w:eastAsia="nl-NL"/>
        </w:rPr>
        <w:t>Overeenkomst</w:t>
      </w:r>
    </w:p>
    <w:p w:rsidRPr="00B03808" w:rsidR="00EF7BC5" w:rsidP="00B03808" w:rsidRDefault="00EF7BC5" w14:paraId="77D4B1EE" w14:textId="77777777">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 xml:space="preserve">Schriftelijk vastgelegde afspraken tussen Opdrachtgever en Opdrachtnemer, gebaseerd op wat is gevraagd en is aangeboden. </w:t>
      </w:r>
    </w:p>
    <w:p w:rsidRPr="00B03808" w:rsidR="00EF7BC5" w:rsidP="00B03808" w:rsidRDefault="00EF7BC5" w14:paraId="35BAFC50" w14:textId="77777777">
      <w:pPr>
        <w:tabs>
          <w:tab w:val="left" w:pos="0"/>
        </w:tabs>
        <w:spacing w:after="0" w:line="240" w:lineRule="auto"/>
        <w:rPr>
          <w:rFonts w:ascii="Arial" w:hAnsi="Arial" w:cs="Arial"/>
          <w:bCs/>
          <w:spacing w:val="-2"/>
          <w:sz w:val="20"/>
          <w:szCs w:val="20"/>
          <w:lang w:eastAsia="nl-NL"/>
        </w:rPr>
      </w:pPr>
    </w:p>
    <w:p w:rsidRPr="00B03808" w:rsidR="00EF7BC5" w:rsidP="00B03808" w:rsidRDefault="00EF7BC5" w14:paraId="616E556A" w14:textId="77777777">
      <w:pPr>
        <w:tabs>
          <w:tab w:val="left" w:pos="0"/>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Programma van Eisen</w:t>
      </w:r>
    </w:p>
    <w:p w:rsidRPr="00B03808" w:rsidR="00EF7BC5" w:rsidP="00B03808" w:rsidRDefault="00EF7BC5" w14:paraId="60CFA0DE" w14:textId="4FE7CB91">
      <w:pPr>
        <w:tabs>
          <w:tab w:val="left" w:pos="0"/>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 xml:space="preserve">Beschrijving van de </w:t>
      </w:r>
      <w:r w:rsidR="00AD7359">
        <w:rPr>
          <w:rFonts w:ascii="Arial" w:hAnsi="Arial" w:cs="Arial"/>
          <w:bCs/>
          <w:spacing w:val="-2"/>
          <w:sz w:val="20"/>
          <w:szCs w:val="20"/>
          <w:lang w:eastAsia="nl-NL"/>
        </w:rPr>
        <w:t>minimumeisen</w:t>
      </w:r>
      <w:r w:rsidR="00CB643E">
        <w:rPr>
          <w:rFonts w:ascii="Arial" w:hAnsi="Arial" w:cs="Arial"/>
          <w:bCs/>
          <w:spacing w:val="-2"/>
          <w:sz w:val="20"/>
          <w:szCs w:val="20"/>
          <w:lang w:eastAsia="nl-NL"/>
        </w:rPr>
        <w:t xml:space="preserve"> </w:t>
      </w:r>
      <w:r w:rsidRPr="00B03808">
        <w:rPr>
          <w:rFonts w:ascii="Arial" w:hAnsi="Arial" w:cs="Arial"/>
          <w:bCs/>
          <w:spacing w:val="-2"/>
          <w:sz w:val="20"/>
          <w:szCs w:val="20"/>
          <w:lang w:eastAsia="nl-NL"/>
        </w:rPr>
        <w:t xml:space="preserve">die de </w:t>
      </w:r>
      <w:r w:rsidR="00FB45BA">
        <w:rPr>
          <w:rFonts w:ascii="Arial" w:hAnsi="Arial" w:cs="Arial"/>
          <w:bCs/>
          <w:spacing w:val="-2"/>
          <w:sz w:val="20"/>
          <w:szCs w:val="20"/>
          <w:lang w:eastAsia="nl-NL"/>
        </w:rPr>
        <w:t>Gemeente</w:t>
      </w:r>
      <w:r w:rsidRPr="00B03808">
        <w:rPr>
          <w:rFonts w:ascii="Arial" w:hAnsi="Arial" w:cs="Arial"/>
          <w:bCs/>
          <w:color w:val="FF0000"/>
          <w:spacing w:val="-2"/>
          <w:sz w:val="20"/>
          <w:szCs w:val="20"/>
          <w:lang w:eastAsia="nl-NL"/>
        </w:rPr>
        <w:t xml:space="preserve"> </w:t>
      </w:r>
      <w:r w:rsidR="00FB45BA">
        <w:rPr>
          <w:rFonts w:ascii="Arial" w:hAnsi="Arial" w:cs="Arial"/>
          <w:bCs/>
          <w:spacing w:val="-2"/>
          <w:sz w:val="20"/>
          <w:szCs w:val="20"/>
          <w:lang w:eastAsia="nl-NL"/>
        </w:rPr>
        <w:t>heeft</w:t>
      </w:r>
      <w:r>
        <w:rPr>
          <w:rFonts w:ascii="Arial" w:hAnsi="Arial" w:cs="Arial"/>
          <w:bCs/>
          <w:spacing w:val="-2"/>
          <w:sz w:val="20"/>
          <w:szCs w:val="20"/>
          <w:lang w:eastAsia="nl-NL"/>
        </w:rPr>
        <w:t xml:space="preserve"> </w:t>
      </w:r>
      <w:r w:rsidRPr="00B03808">
        <w:rPr>
          <w:rFonts w:ascii="Arial" w:hAnsi="Arial" w:cs="Arial"/>
          <w:bCs/>
          <w:spacing w:val="-2"/>
          <w:sz w:val="20"/>
          <w:szCs w:val="20"/>
          <w:lang w:eastAsia="nl-NL"/>
        </w:rPr>
        <w:t>opgesteld, die deel uitmaakt van de Aanbestedingsdocumenten.</w:t>
      </w:r>
    </w:p>
    <w:p w:rsidR="00EF7BC5" w:rsidP="00B03808" w:rsidRDefault="00EF7BC5" w14:paraId="185B4AEE" w14:textId="77777777">
      <w:pPr>
        <w:tabs>
          <w:tab w:val="left" w:pos="-566"/>
        </w:tabs>
        <w:spacing w:after="0" w:line="240" w:lineRule="auto"/>
        <w:rPr>
          <w:rFonts w:ascii="Arial" w:hAnsi="Arial" w:cs="Arial"/>
          <w:bCs/>
          <w:spacing w:val="-2"/>
          <w:sz w:val="20"/>
          <w:szCs w:val="20"/>
          <w:lang w:eastAsia="nl-NL"/>
        </w:rPr>
      </w:pPr>
    </w:p>
    <w:p w:rsidRPr="00630F7E" w:rsidR="002D7D80" w:rsidP="002D7D80" w:rsidRDefault="002D7D80" w14:paraId="01563D9E" w14:textId="77777777">
      <w:pPr>
        <w:tabs>
          <w:tab w:val="left" w:pos="0"/>
        </w:tabs>
        <w:spacing w:after="0" w:line="240" w:lineRule="auto"/>
        <w:rPr>
          <w:rFonts w:ascii="Arial" w:hAnsi="Arial" w:cs="Arial"/>
          <w:bCs/>
          <w:color w:val="000000" w:themeColor="text1"/>
          <w:spacing w:val="-2"/>
          <w:sz w:val="20"/>
          <w:szCs w:val="20"/>
          <w:u w:val="single"/>
          <w:lang w:eastAsia="nl-NL"/>
        </w:rPr>
      </w:pPr>
      <w:r w:rsidRPr="00630F7E">
        <w:rPr>
          <w:rFonts w:ascii="Arial" w:hAnsi="Arial" w:cs="Arial"/>
          <w:bCs/>
          <w:color w:val="000000" w:themeColor="text1"/>
          <w:spacing w:val="-2"/>
          <w:sz w:val="20"/>
          <w:szCs w:val="20"/>
          <w:u w:val="single"/>
          <w:lang w:eastAsia="nl-NL"/>
        </w:rPr>
        <w:t>Samenwerkingsverband (combinatie)</w:t>
      </w:r>
    </w:p>
    <w:p w:rsidRPr="00630F7E" w:rsidR="002D7D80" w:rsidP="002D7D80" w:rsidRDefault="002D7D80" w14:paraId="64868FDE" w14:textId="77777777">
      <w:pPr>
        <w:tabs>
          <w:tab w:val="left" w:pos="0"/>
        </w:tabs>
        <w:spacing w:after="0" w:line="240" w:lineRule="auto"/>
        <w:rPr>
          <w:rFonts w:ascii="Arial" w:hAnsi="Arial" w:cs="Arial"/>
          <w:bCs/>
          <w:color w:val="000000" w:themeColor="text1"/>
          <w:spacing w:val="-2"/>
          <w:sz w:val="20"/>
          <w:szCs w:val="20"/>
          <w:lang w:eastAsia="nl-NL"/>
        </w:rPr>
      </w:pPr>
      <w:r w:rsidRPr="00630F7E">
        <w:rPr>
          <w:rFonts w:ascii="Arial" w:hAnsi="Arial" w:cs="Arial"/>
          <w:bCs/>
          <w:color w:val="000000" w:themeColor="text1"/>
          <w:spacing w:val="-2"/>
          <w:sz w:val="20"/>
          <w:szCs w:val="20"/>
          <w:lang w:eastAsia="nl-NL"/>
        </w:rPr>
        <w:t xml:space="preserve">Twee of meer ondernemingen die een gezamenlijke Inschrijving indienen, waarbij de ondernemingen ieder hoofdelijk aansprakelijk zijn voor het juist en volledig voldoen aan de verplichtingen, voortvloeiend uit de (Raam)Overeenkomst. </w:t>
      </w:r>
    </w:p>
    <w:p w:rsidRPr="00B03808" w:rsidR="002D7D80" w:rsidP="00B03808" w:rsidRDefault="002D7D80" w14:paraId="194A1DB4" w14:textId="77777777">
      <w:pPr>
        <w:tabs>
          <w:tab w:val="left" w:pos="-566"/>
        </w:tabs>
        <w:spacing w:after="0" w:line="240" w:lineRule="auto"/>
        <w:rPr>
          <w:rFonts w:ascii="Arial" w:hAnsi="Arial" w:cs="Arial"/>
          <w:bCs/>
          <w:spacing w:val="-2"/>
          <w:sz w:val="20"/>
          <w:szCs w:val="20"/>
          <w:lang w:eastAsia="nl-NL"/>
        </w:rPr>
      </w:pPr>
    </w:p>
    <w:p w:rsidRPr="00B03808" w:rsidR="00EF7BC5" w:rsidP="00B03808" w:rsidRDefault="00EF7BC5" w14:paraId="4B625077" w14:textId="77777777">
      <w:pPr>
        <w:tabs>
          <w:tab w:val="left" w:pos="-566"/>
        </w:tabs>
        <w:spacing w:after="0" w:line="240" w:lineRule="auto"/>
        <w:rPr>
          <w:rFonts w:ascii="Arial" w:hAnsi="Arial" w:cs="Arial"/>
          <w:bCs/>
          <w:spacing w:val="-2"/>
          <w:sz w:val="20"/>
          <w:szCs w:val="20"/>
          <w:u w:val="single"/>
          <w:lang w:eastAsia="nl-NL"/>
        </w:rPr>
      </w:pPr>
      <w:r w:rsidRPr="00B03808">
        <w:rPr>
          <w:rFonts w:ascii="Arial" w:hAnsi="Arial" w:cs="Arial"/>
          <w:bCs/>
          <w:spacing w:val="-2"/>
          <w:sz w:val="20"/>
          <w:szCs w:val="20"/>
          <w:u w:val="single"/>
          <w:lang w:eastAsia="nl-NL"/>
        </w:rPr>
        <w:t>Uitsluitingsgrond</w:t>
      </w:r>
    </w:p>
    <w:p w:rsidR="001A66F8" w:rsidP="001A66F8" w:rsidRDefault="001A66F8" w14:paraId="5E065902" w14:textId="77777777">
      <w:pPr>
        <w:tabs>
          <w:tab w:val="left" w:pos="-566"/>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Gronden tot uitsluiting van deelname aan de Aanbestedingsprocedure, die –afhankelijk van het bepaalde in de Aanbestedingsstukken - zien op omstandigheden betreffende de (persoon van de) Inschrijver, de (persoon van de) Derde en/of de (persoon van de) Onderaannemer.</w:t>
      </w:r>
    </w:p>
    <w:p w:rsidR="00EF7BC5" w:rsidP="00B03808" w:rsidRDefault="00EF7BC5" w14:paraId="15B5C96A" w14:textId="7E5D5803">
      <w:pPr>
        <w:tabs>
          <w:tab w:val="left" w:pos="-566"/>
        </w:tabs>
        <w:spacing w:after="0" w:line="240" w:lineRule="auto"/>
        <w:rPr>
          <w:rFonts w:ascii="Arial" w:hAnsi="Arial" w:cs="Arial"/>
          <w:bCs/>
          <w:spacing w:val="-2"/>
          <w:sz w:val="20"/>
          <w:szCs w:val="20"/>
          <w:lang w:eastAsia="nl-NL"/>
        </w:rPr>
      </w:pPr>
      <w:r w:rsidRPr="00B03808">
        <w:rPr>
          <w:rFonts w:ascii="Arial" w:hAnsi="Arial" w:cs="Arial"/>
          <w:bCs/>
          <w:spacing w:val="-2"/>
          <w:sz w:val="20"/>
          <w:szCs w:val="20"/>
          <w:lang w:eastAsia="nl-NL"/>
        </w:rPr>
        <w:t>.</w:t>
      </w:r>
    </w:p>
    <w:p w:rsidRPr="00C94C72" w:rsidR="003B7266" w:rsidP="003B7266" w:rsidRDefault="003B7266" w14:paraId="79FC955C" w14:textId="77777777">
      <w:pPr>
        <w:tabs>
          <w:tab w:val="left" w:pos="-566"/>
        </w:tabs>
        <w:spacing w:after="0" w:line="240" w:lineRule="auto"/>
        <w:rPr>
          <w:rFonts w:ascii="Arial" w:hAnsi="Arial" w:cs="Arial"/>
          <w:bCs/>
          <w:spacing w:val="-2"/>
          <w:sz w:val="20"/>
          <w:szCs w:val="20"/>
          <w:lang w:eastAsia="nl-NL"/>
        </w:rPr>
      </w:pPr>
    </w:p>
    <w:p w:rsidRPr="004C479A" w:rsidR="003B7266" w:rsidP="003B7266" w:rsidRDefault="003B7266" w14:paraId="69FAF0EA" w14:textId="77777777">
      <w:pPr>
        <w:tabs>
          <w:tab w:val="left" w:pos="-566"/>
        </w:tabs>
        <w:spacing w:after="0" w:line="240" w:lineRule="auto"/>
        <w:rPr>
          <w:rFonts w:ascii="Arial" w:hAnsi="Arial" w:cs="Arial"/>
          <w:bCs/>
          <w:spacing w:val="-2"/>
          <w:sz w:val="20"/>
          <w:szCs w:val="20"/>
          <w:u w:val="single"/>
          <w:lang w:eastAsia="nl-NL"/>
        </w:rPr>
      </w:pPr>
      <w:r w:rsidRPr="004C479A">
        <w:rPr>
          <w:rFonts w:ascii="Arial" w:hAnsi="Arial" w:cs="Arial"/>
          <w:bCs/>
          <w:spacing w:val="-2"/>
          <w:sz w:val="20"/>
          <w:szCs w:val="20"/>
          <w:u w:val="single"/>
          <w:lang w:eastAsia="nl-NL"/>
        </w:rPr>
        <w:t xml:space="preserve">Uniform Europees Aanbestedingsdocument (UEA) </w:t>
      </w:r>
    </w:p>
    <w:p w:rsidRPr="00C94C72" w:rsidR="003B7266" w:rsidP="003B7266" w:rsidRDefault="003B7266" w14:paraId="5AF94302" w14:textId="309C4876">
      <w:pPr>
        <w:tabs>
          <w:tab w:val="left" w:pos="-566"/>
        </w:tabs>
        <w:spacing w:after="0" w:line="240" w:lineRule="auto"/>
        <w:rPr>
          <w:rFonts w:ascii="Arial" w:hAnsi="Arial" w:cs="Arial"/>
          <w:bCs/>
          <w:spacing w:val="-2"/>
          <w:sz w:val="20"/>
          <w:szCs w:val="20"/>
          <w:lang w:eastAsia="nl-NL"/>
        </w:rPr>
      </w:pPr>
      <w:r w:rsidRPr="004C479A">
        <w:rPr>
          <w:rFonts w:ascii="Arial" w:hAnsi="Arial" w:cs="Arial"/>
          <w:bCs/>
          <w:spacing w:val="-2"/>
          <w:sz w:val="20"/>
          <w:szCs w:val="20"/>
          <w:lang w:eastAsia="nl-NL"/>
        </w:rPr>
        <w:t xml:space="preserve">Een verklaring voor het toetsen van ondernemers aan </w:t>
      </w:r>
      <w:r w:rsidR="00AD1DE7">
        <w:rPr>
          <w:rFonts w:ascii="Arial" w:hAnsi="Arial" w:cs="Arial"/>
          <w:bCs/>
          <w:spacing w:val="-2"/>
          <w:sz w:val="20"/>
          <w:szCs w:val="20"/>
          <w:lang w:eastAsia="nl-NL"/>
        </w:rPr>
        <w:t>U</w:t>
      </w:r>
      <w:r w:rsidRPr="004C479A">
        <w:rPr>
          <w:rFonts w:ascii="Arial" w:hAnsi="Arial" w:cs="Arial"/>
          <w:bCs/>
          <w:spacing w:val="-2"/>
          <w:sz w:val="20"/>
          <w:szCs w:val="20"/>
          <w:lang w:eastAsia="nl-NL"/>
        </w:rPr>
        <w:t xml:space="preserve">itsluitingsgronden en </w:t>
      </w:r>
      <w:r w:rsidR="00BD44EF">
        <w:rPr>
          <w:rFonts w:ascii="Arial" w:hAnsi="Arial" w:cs="Arial"/>
          <w:bCs/>
          <w:spacing w:val="-2"/>
          <w:sz w:val="20"/>
          <w:szCs w:val="20"/>
          <w:lang w:eastAsia="nl-NL"/>
        </w:rPr>
        <w:t>G</w:t>
      </w:r>
      <w:r w:rsidRPr="004C479A">
        <w:rPr>
          <w:rFonts w:ascii="Arial" w:hAnsi="Arial" w:cs="Arial"/>
          <w:bCs/>
          <w:spacing w:val="-2"/>
          <w:sz w:val="20"/>
          <w:szCs w:val="20"/>
          <w:lang w:eastAsia="nl-NL"/>
        </w:rPr>
        <w:t>eschiktheidseisen.</w:t>
      </w:r>
    </w:p>
    <w:p w:rsidRPr="00B03808" w:rsidR="00EF7BC5" w:rsidP="006641E4" w:rsidRDefault="00EF7BC5" w14:paraId="278C8330" w14:textId="77777777">
      <w:pPr>
        <w:pStyle w:val="Kop1"/>
        <w:rPr/>
      </w:pPr>
      <w:bookmarkStart w:name="_Toc238357631" w:id="23"/>
      <w:bookmarkStart w:name="_Toc238363523" w:id="24"/>
      <w:bookmarkStart w:name="_Toc251315062" w:id="25"/>
      <w:bookmarkStart w:name="_Toc256522683" w:id="26"/>
      <w:bookmarkStart w:name="_Toc256523637" w:id="27"/>
      <w:bookmarkStart w:name="_Toc256528942" w:id="28"/>
      <w:bookmarkStart w:name="_Toc256529065" w:id="29"/>
      <w:bookmarkStart w:name="_Toc256529477" w:id="30"/>
      <w:bookmarkStart w:name="_Toc256529736" w:id="31"/>
      <w:bookmarkStart w:name="_Toc266364154" w:id="32"/>
      <w:bookmarkStart w:name="_Toc266428189" w:id="33"/>
      <w:bookmarkStart w:name="_Toc269373407" w:id="34"/>
      <w:bookmarkStart w:name="_Toc274506655" w:id="35"/>
      <w:bookmarkStart w:name="_Toc274506740" w:id="36"/>
      <w:bookmarkStart w:name="_Toc275245235" w:id="37"/>
      <w:bookmarkStart w:name="_Toc275245916" w:id="38"/>
      <w:bookmarkStart w:name="_Toc275249807" w:id="39"/>
      <w:bookmarkStart w:name="_Toc278793158" w:id="40"/>
      <w:bookmarkStart w:name="_Toc280015549" w:id="41"/>
      <w:bookmarkStart w:name="_Toc280088013" w:id="42"/>
      <w:bookmarkStart w:name="_Toc285436839" w:id="43"/>
      <w:bookmarkStart w:name="_Toc285437426" w:id="44"/>
      <w:bookmarkStart w:name="_Toc285525628" w:id="45"/>
      <w:bookmarkStart w:name="_Toc285525736" w:id="46"/>
      <w:bookmarkStart w:name="_Toc285541143" w:id="47"/>
      <w:bookmarkStart w:name="_Toc285541612" w:id="48"/>
      <w:bookmarkStart w:name="_Toc285547153" w:id="49"/>
      <w:bookmarkStart w:name="_Toc479463092" w:id="511085192"/>
      <w:r w:rsidR="72FCDC11">
        <w:rPr/>
        <w:t>Inleiding</w:t>
      </w:r>
      <w:bookmarkEnd w:id="16"/>
      <w:bookmarkEnd w:id="17"/>
      <w:bookmarkEnd w:id="18"/>
      <w:bookmarkEnd w:id="19"/>
      <w:bookmarkEnd w:id="20"/>
      <w:bookmarkEnd w:id="2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11085192"/>
    </w:p>
    <w:bookmarkEnd w:id="22"/>
    <w:p w:rsidR="00EF7BC5" w:rsidP="38F49C7C" w:rsidRDefault="00EF7BC5" w14:paraId="54918BA6" w14:textId="77777777">
      <w:pPr>
        <w:spacing w:after="0" w:line="240" w:lineRule="auto"/>
        <w:rPr>
          <w:rFonts w:ascii="Arial" w:hAnsi="Arial" w:eastAsia="Arial" w:cs="Arial"/>
          <w:sz w:val="20"/>
          <w:szCs w:val="20"/>
          <w:lang w:eastAsia="nl-NL"/>
        </w:rPr>
      </w:pPr>
      <w:r w:rsidRPr="38F49C7C" w:rsidR="00EF7BC5">
        <w:rPr>
          <w:rFonts w:ascii="Arial" w:hAnsi="Arial" w:eastAsia="Arial" w:cs="Arial"/>
          <w:sz w:val="20"/>
          <w:szCs w:val="20"/>
          <w:lang w:eastAsia="nl-NL"/>
        </w:rPr>
        <w:t xml:space="preserve">De </w:t>
      </w:r>
      <w:r w:rsidRPr="38F49C7C" w:rsidR="000F3DA9">
        <w:rPr>
          <w:rFonts w:ascii="Arial" w:hAnsi="Arial" w:eastAsia="Arial" w:cs="Arial"/>
          <w:sz w:val="20"/>
          <w:szCs w:val="20"/>
          <w:lang w:eastAsia="nl-NL"/>
        </w:rPr>
        <w:t>Gemeente voert</w:t>
      </w:r>
      <w:r w:rsidRPr="38F49C7C" w:rsidR="002D7D80">
        <w:rPr>
          <w:rFonts w:ascii="Arial" w:hAnsi="Arial" w:eastAsia="Arial" w:cs="Arial"/>
          <w:sz w:val="20"/>
          <w:szCs w:val="20"/>
          <w:lang w:eastAsia="nl-NL"/>
        </w:rPr>
        <w:t xml:space="preserve"> een aanbestedingsprocedure uit voor </w:t>
      </w:r>
      <w:r w:rsidRPr="38F49C7C" w:rsidR="00441DDD">
        <w:rPr>
          <w:rFonts w:ascii="Arial" w:hAnsi="Arial" w:eastAsia="Arial" w:cs="Arial"/>
          <w:sz w:val="20"/>
          <w:szCs w:val="20"/>
          <w:lang w:eastAsia="nl-NL"/>
        </w:rPr>
        <w:t>het afsluiten van één polis</w:t>
      </w:r>
      <w:r w:rsidRPr="38F49C7C" w:rsidR="00441DDD">
        <w:rPr>
          <w:rFonts w:ascii="Arial" w:hAnsi="Arial" w:eastAsia="Arial" w:cs="Arial"/>
          <w:sz w:val="20"/>
          <w:szCs w:val="20"/>
          <w:lang w:eastAsia="nl-NL"/>
        </w:rPr>
        <w:t xml:space="preserve"> </w:t>
      </w:r>
      <w:r w:rsidRPr="38F49C7C" w:rsidR="00441DDD">
        <w:rPr>
          <w:rFonts w:ascii="Arial" w:hAnsi="Arial" w:eastAsia="Arial" w:cs="Arial"/>
          <w:sz w:val="20"/>
          <w:szCs w:val="20"/>
          <w:lang w:eastAsia="nl-NL"/>
        </w:rPr>
        <w:t>met</w:t>
      </w:r>
      <w:r w:rsidRPr="38F49C7C" w:rsidR="00441DDD">
        <w:rPr>
          <w:rFonts w:ascii="Arial" w:hAnsi="Arial" w:eastAsia="Arial" w:cs="Arial"/>
          <w:sz w:val="20"/>
          <w:szCs w:val="20"/>
          <w:lang w:eastAsia="nl-NL"/>
        </w:rPr>
        <w:t xml:space="preserve"> één </w:t>
      </w:r>
      <w:r w:rsidRPr="38F49C7C" w:rsidR="00441DDD">
        <w:rPr>
          <w:rFonts w:ascii="Arial" w:hAnsi="Arial" w:eastAsia="Arial" w:cs="Arial"/>
          <w:sz w:val="20"/>
          <w:szCs w:val="20"/>
          <w:lang w:eastAsia="nl-NL"/>
        </w:rPr>
        <w:t>dienstverlener voor ee</w:t>
      </w:r>
      <w:r w:rsidRPr="38F49C7C" w:rsidR="00441DDD">
        <w:rPr>
          <w:rFonts w:ascii="Arial" w:hAnsi="Arial" w:eastAsia="Arial" w:cs="Arial"/>
          <w:sz w:val="20"/>
          <w:szCs w:val="20"/>
          <w:lang w:eastAsia="nl-NL"/>
        </w:rPr>
        <w:t xml:space="preserve">n aansprakelijkheidsverzekering ten behoeve van de </w:t>
      </w:r>
      <w:r w:rsidRPr="38F49C7C" w:rsidR="00D22D4B">
        <w:rPr>
          <w:rFonts w:ascii="Arial" w:hAnsi="Arial" w:eastAsia="Arial" w:cs="Arial"/>
          <w:sz w:val="20"/>
          <w:szCs w:val="20"/>
          <w:lang w:eastAsia="nl-NL"/>
        </w:rPr>
        <w:t xml:space="preserve">gemeente </w:t>
      </w:r>
      <w:r w:rsidRPr="38F49C7C" w:rsidR="00253024">
        <w:rPr>
          <w:rFonts w:ascii="Arial" w:hAnsi="Arial" w:eastAsia="Arial" w:cs="Arial"/>
          <w:sz w:val="20"/>
          <w:szCs w:val="20"/>
          <w:lang w:eastAsia="nl-NL"/>
        </w:rPr>
        <w:t>Bodegraven-Reeuwijk</w:t>
      </w:r>
      <w:r w:rsidRPr="38F49C7C" w:rsidR="00D22D4B">
        <w:rPr>
          <w:rFonts w:ascii="Arial" w:hAnsi="Arial" w:eastAsia="Arial" w:cs="Arial"/>
          <w:sz w:val="20"/>
          <w:szCs w:val="20"/>
          <w:lang w:eastAsia="nl-NL"/>
        </w:rPr>
        <w:t xml:space="preserve">. </w:t>
      </w:r>
      <w:r w:rsidRPr="38F49C7C" w:rsidR="00EF7BC5">
        <w:rPr>
          <w:rFonts w:ascii="Arial" w:hAnsi="Arial" w:eastAsia="Arial" w:cs="Arial"/>
          <w:sz w:val="20"/>
          <w:szCs w:val="20"/>
          <w:lang w:eastAsia="nl-NL"/>
        </w:rPr>
        <w:t xml:space="preserve"> </w:t>
      </w:r>
    </w:p>
    <w:p w:rsidR="00D22D4B" w:rsidP="00B03808" w:rsidRDefault="00D22D4B" w14:paraId="6EA73685" w14:textId="77777777">
      <w:pPr>
        <w:tabs>
          <w:tab w:val="left" w:pos="0"/>
        </w:tabs>
        <w:spacing w:after="0" w:line="240" w:lineRule="auto"/>
        <w:rPr>
          <w:rFonts w:ascii="Arial" w:hAnsi="Arial" w:eastAsia="Arial" w:cs="Arial"/>
          <w:sz w:val="20"/>
          <w:szCs w:val="20"/>
          <w:lang w:eastAsia="nl-NL"/>
        </w:rPr>
      </w:pPr>
    </w:p>
    <w:p w:rsidR="00EF7BC5" w:rsidP="00B03808" w:rsidRDefault="00EF7BC5" w14:paraId="1FE376A4" w14:textId="1E7184E1">
      <w:pPr>
        <w:tabs>
          <w:tab w:val="left" w:pos="0"/>
        </w:tabs>
        <w:spacing w:after="0" w:line="240" w:lineRule="auto"/>
        <w:rPr>
          <w:rFonts w:ascii="Arial" w:hAnsi="Arial" w:cs="Arial"/>
          <w:sz w:val="20"/>
          <w:szCs w:val="20"/>
          <w:lang w:eastAsia="nl-NL"/>
        </w:rPr>
      </w:pPr>
      <w:r w:rsidRPr="00B03808">
        <w:rPr>
          <w:rFonts w:ascii="Arial" w:hAnsi="Arial" w:cs="Arial"/>
          <w:sz w:val="20"/>
          <w:szCs w:val="20"/>
          <w:lang w:eastAsia="nl-NL"/>
        </w:rPr>
        <w:t xml:space="preserve">Het betreft een </w:t>
      </w:r>
      <w:r w:rsidR="002D7D80">
        <w:rPr>
          <w:rFonts w:ascii="Arial" w:hAnsi="Arial" w:cs="Arial"/>
          <w:sz w:val="20"/>
          <w:szCs w:val="20"/>
          <w:lang w:eastAsia="nl-NL"/>
        </w:rPr>
        <w:t xml:space="preserve">Openbare Europese </w:t>
      </w:r>
      <w:r w:rsidRPr="00B03808">
        <w:rPr>
          <w:rFonts w:ascii="Arial" w:hAnsi="Arial" w:cs="Arial"/>
          <w:sz w:val="20"/>
          <w:szCs w:val="20"/>
          <w:lang w:eastAsia="nl-NL"/>
        </w:rPr>
        <w:t xml:space="preserve">aanbestedingsprocedure op basis </w:t>
      </w:r>
      <w:r w:rsidRPr="004A7786">
        <w:rPr>
          <w:rFonts w:ascii="Arial" w:hAnsi="Arial" w:cs="Arial"/>
          <w:sz w:val="20"/>
          <w:szCs w:val="20"/>
          <w:lang w:eastAsia="nl-NL"/>
        </w:rPr>
        <w:t xml:space="preserve">van </w:t>
      </w:r>
      <w:r w:rsidR="00441DDD">
        <w:rPr>
          <w:rFonts w:ascii="Arial" w:hAnsi="Arial" w:cs="Arial"/>
          <w:sz w:val="20"/>
          <w:szCs w:val="20"/>
          <w:lang w:eastAsia="nl-NL"/>
        </w:rPr>
        <w:t>de Aanbestedingswet 20</w:t>
      </w:r>
      <w:r w:rsidR="00603317">
        <w:rPr>
          <w:rFonts w:ascii="Arial" w:hAnsi="Arial" w:cs="Arial"/>
          <w:sz w:val="20"/>
          <w:szCs w:val="20"/>
          <w:lang w:eastAsia="nl-NL"/>
        </w:rPr>
        <w:t>12</w:t>
      </w:r>
      <w:r w:rsidR="00441DDD">
        <w:rPr>
          <w:rFonts w:ascii="Arial" w:hAnsi="Arial" w:cs="Arial"/>
          <w:sz w:val="20"/>
          <w:szCs w:val="20"/>
          <w:lang w:eastAsia="nl-NL"/>
        </w:rPr>
        <w:t>.</w:t>
      </w:r>
    </w:p>
    <w:p w:rsidR="00000042" w:rsidP="00B03808" w:rsidRDefault="00000042" w14:paraId="744B41D3" w14:textId="77777777">
      <w:pPr>
        <w:tabs>
          <w:tab w:val="left" w:pos="0"/>
        </w:tabs>
        <w:spacing w:after="0" w:line="240" w:lineRule="auto"/>
        <w:rPr>
          <w:rFonts w:ascii="Arial" w:hAnsi="Arial" w:cs="Arial"/>
          <w:sz w:val="20"/>
          <w:szCs w:val="20"/>
          <w:lang w:eastAsia="nl-NL"/>
        </w:rPr>
      </w:pPr>
    </w:p>
    <w:p w:rsidR="00EF7BC5" w:rsidP="00B03808" w:rsidRDefault="00EF7BC5" w14:paraId="06292A1A" w14:textId="77777777">
      <w:pPr>
        <w:tabs>
          <w:tab w:val="left" w:pos="0"/>
        </w:tabs>
        <w:spacing w:after="0" w:line="240" w:lineRule="auto"/>
        <w:rPr>
          <w:rFonts w:ascii="Arial" w:hAnsi="Arial" w:cs="Arial"/>
          <w:sz w:val="20"/>
          <w:szCs w:val="20"/>
          <w:lang w:eastAsia="nl-NL"/>
        </w:rPr>
      </w:pPr>
      <w:r w:rsidRPr="00B03808">
        <w:rPr>
          <w:rFonts w:ascii="Arial" w:hAnsi="Arial" w:cs="Arial"/>
          <w:sz w:val="20"/>
          <w:szCs w:val="20"/>
          <w:lang w:eastAsia="nl-NL"/>
        </w:rPr>
        <w:t>Dit Beschrijvend document geeft een beschrijving van en toelichting op de Opdracht, de te volgen procedure, de wijze waarop Inschrijvers hun geschikth</w:t>
      </w:r>
      <w:r>
        <w:rPr>
          <w:rFonts w:ascii="Arial" w:hAnsi="Arial" w:cs="Arial"/>
          <w:sz w:val="20"/>
          <w:szCs w:val="20"/>
          <w:lang w:eastAsia="nl-NL"/>
        </w:rPr>
        <w:t>eid dienen aan te tonen, de U</w:t>
      </w:r>
      <w:r w:rsidRPr="00B03808">
        <w:rPr>
          <w:rFonts w:ascii="Arial" w:hAnsi="Arial" w:cs="Arial"/>
          <w:sz w:val="20"/>
          <w:szCs w:val="20"/>
          <w:lang w:eastAsia="nl-NL"/>
        </w:rPr>
        <w:t>itsl</w:t>
      </w:r>
      <w:r>
        <w:rPr>
          <w:rFonts w:ascii="Arial" w:hAnsi="Arial" w:cs="Arial"/>
          <w:sz w:val="20"/>
          <w:szCs w:val="20"/>
          <w:lang w:eastAsia="nl-NL"/>
        </w:rPr>
        <w:t xml:space="preserve">uitingsgronden, en </w:t>
      </w:r>
      <w:r w:rsidR="00D519EE">
        <w:rPr>
          <w:rFonts w:ascii="Arial" w:hAnsi="Arial" w:cs="Arial"/>
          <w:sz w:val="20"/>
          <w:szCs w:val="20"/>
          <w:lang w:eastAsia="nl-NL"/>
        </w:rPr>
        <w:t>de</w:t>
      </w:r>
      <w:r w:rsidRPr="00B03808" w:rsidR="00D519EE">
        <w:rPr>
          <w:rFonts w:ascii="Arial" w:hAnsi="Arial" w:cs="Arial"/>
          <w:sz w:val="20"/>
          <w:szCs w:val="20"/>
          <w:lang w:eastAsia="nl-NL"/>
        </w:rPr>
        <w:t xml:space="preserve"> </w:t>
      </w:r>
      <w:r w:rsidRPr="00B03808">
        <w:rPr>
          <w:rFonts w:ascii="Arial" w:hAnsi="Arial" w:cs="Arial"/>
          <w:sz w:val="20"/>
          <w:szCs w:val="20"/>
          <w:lang w:eastAsia="nl-NL"/>
        </w:rPr>
        <w:t xml:space="preserve">van toepassing zijnde </w:t>
      </w:r>
      <w:r w:rsidRPr="00B03808" w:rsidR="00D519EE">
        <w:rPr>
          <w:rFonts w:ascii="Arial" w:hAnsi="Arial" w:cs="Arial"/>
          <w:sz w:val="20"/>
          <w:szCs w:val="20"/>
          <w:lang w:eastAsia="nl-NL"/>
        </w:rPr>
        <w:t>Gunningscriteri</w:t>
      </w:r>
      <w:r w:rsidR="00D519EE">
        <w:rPr>
          <w:rFonts w:ascii="Arial" w:hAnsi="Arial" w:cs="Arial"/>
          <w:sz w:val="20"/>
          <w:szCs w:val="20"/>
          <w:lang w:eastAsia="nl-NL"/>
        </w:rPr>
        <w:t>a</w:t>
      </w:r>
      <w:r w:rsidRPr="00B03808" w:rsidR="00D519EE">
        <w:rPr>
          <w:rFonts w:ascii="Arial" w:hAnsi="Arial" w:cs="Arial"/>
          <w:sz w:val="20"/>
          <w:szCs w:val="20"/>
          <w:lang w:eastAsia="nl-NL"/>
        </w:rPr>
        <w:t xml:space="preserve"> </w:t>
      </w:r>
      <w:r w:rsidRPr="00B03808">
        <w:rPr>
          <w:rFonts w:ascii="Arial" w:hAnsi="Arial" w:cs="Arial"/>
          <w:sz w:val="20"/>
          <w:szCs w:val="20"/>
          <w:lang w:eastAsia="nl-NL"/>
        </w:rPr>
        <w:t>en de beoordeling</w:t>
      </w:r>
      <w:r>
        <w:rPr>
          <w:rFonts w:ascii="Arial" w:hAnsi="Arial" w:cs="Arial"/>
          <w:sz w:val="20"/>
          <w:szCs w:val="20"/>
          <w:lang w:eastAsia="nl-NL"/>
        </w:rPr>
        <w:t xml:space="preserve"> van de Inschrijvingen</w:t>
      </w:r>
      <w:r w:rsidRPr="00B03808">
        <w:rPr>
          <w:rFonts w:ascii="Arial" w:hAnsi="Arial" w:cs="Arial"/>
          <w:sz w:val="20"/>
          <w:szCs w:val="20"/>
          <w:lang w:eastAsia="nl-NL"/>
        </w:rPr>
        <w:t>.</w:t>
      </w:r>
      <w:r>
        <w:rPr>
          <w:rFonts w:ascii="Arial" w:hAnsi="Arial" w:cs="Arial"/>
          <w:sz w:val="20"/>
          <w:szCs w:val="20"/>
          <w:lang w:eastAsia="nl-NL"/>
        </w:rPr>
        <w:t xml:space="preserve"> </w:t>
      </w:r>
      <w:r w:rsidRPr="00B03808">
        <w:rPr>
          <w:rFonts w:ascii="Arial" w:hAnsi="Arial" w:cs="Arial"/>
          <w:sz w:val="20"/>
          <w:szCs w:val="20"/>
          <w:lang w:eastAsia="nl-NL"/>
        </w:rPr>
        <w:t xml:space="preserve"> </w:t>
      </w:r>
    </w:p>
    <w:p w:rsidR="00EF7BC5" w:rsidP="00B03808" w:rsidRDefault="00EF7BC5" w14:paraId="7440D107" w14:textId="77777777">
      <w:pPr>
        <w:tabs>
          <w:tab w:val="left" w:pos="0"/>
        </w:tabs>
        <w:spacing w:after="0" w:line="240" w:lineRule="auto"/>
        <w:rPr>
          <w:rFonts w:ascii="Arial" w:hAnsi="Arial" w:cs="Arial"/>
          <w:sz w:val="20"/>
          <w:szCs w:val="20"/>
          <w:lang w:eastAsia="nl-NL"/>
        </w:rPr>
      </w:pPr>
    </w:p>
    <w:p w:rsidRPr="001B3847" w:rsidR="00BF4367" w:rsidP="00BF4367" w:rsidRDefault="00BF4367" w14:paraId="759FF279" w14:textId="77777777">
      <w:pPr>
        <w:pStyle w:val="Geenafstand"/>
        <w:rPr>
          <w:rFonts w:cs="Arial"/>
          <w:szCs w:val="20"/>
        </w:rPr>
      </w:pPr>
      <w:r w:rsidRPr="001B3847">
        <w:rPr>
          <w:rFonts w:cs="Arial"/>
          <w:szCs w:val="20"/>
        </w:rPr>
        <w:t>Deze aanbesteding zal geheel digitaal plaatsvinden met gebruikmaking van het</w:t>
      </w:r>
    </w:p>
    <w:p w:rsidRPr="001B3847" w:rsidR="00BF4367" w:rsidP="59B1A194" w:rsidRDefault="00BF4367" w14:paraId="142612C2" w14:textId="4829BF22">
      <w:pPr>
        <w:pStyle w:val="Geenafstand"/>
        <w:rPr>
          <w:rFonts w:cs="Arial"/>
        </w:rPr>
      </w:pPr>
      <w:bookmarkStart w:name="_Int_UWJpqFTb" w:id="869681734"/>
      <w:r w:rsidRPr="59B1A194" w:rsidR="00BF4367">
        <w:rPr>
          <w:rFonts w:cs="Arial"/>
        </w:rPr>
        <w:t>aanbestedingsplatform</w:t>
      </w:r>
      <w:bookmarkEnd w:id="869681734"/>
      <w:r w:rsidRPr="59B1A194" w:rsidR="00BF4367">
        <w:rPr>
          <w:rFonts w:cs="Arial"/>
        </w:rPr>
        <w:t xml:space="preserve"> </w:t>
      </w:r>
      <w:r w:rsidRPr="59B1A194" w:rsidR="00E566AF">
        <w:rPr>
          <w:rFonts w:cs="Arial"/>
        </w:rPr>
        <w:t>TenderNed</w:t>
      </w:r>
      <w:r w:rsidRPr="59B1A194" w:rsidR="00BF4367">
        <w:rPr>
          <w:rFonts w:cs="Arial"/>
        </w:rPr>
        <w:t>. Dit betekent dat:</w:t>
      </w:r>
    </w:p>
    <w:p w:rsidRPr="001B3847" w:rsidR="00BF4367" w:rsidP="00BF4367" w:rsidRDefault="00BF4367" w14:paraId="13AA4743" w14:textId="187CB163">
      <w:pPr>
        <w:pStyle w:val="Geenafstand"/>
        <w:rPr>
          <w:rFonts w:cs="Arial"/>
          <w:szCs w:val="20"/>
        </w:rPr>
      </w:pPr>
      <w:r w:rsidRPr="001B3847">
        <w:rPr>
          <w:rFonts w:cs="Arial"/>
          <w:szCs w:val="20"/>
        </w:rPr>
        <w:t xml:space="preserve">1. de aanbestedingsdocumenten via </w:t>
      </w:r>
      <w:r w:rsidR="00E566AF">
        <w:rPr>
          <w:rFonts w:cs="Arial"/>
          <w:szCs w:val="20"/>
        </w:rPr>
        <w:t>TenderNed</w:t>
      </w:r>
      <w:r w:rsidRPr="001B3847">
        <w:rPr>
          <w:rFonts w:cs="Arial"/>
          <w:szCs w:val="20"/>
        </w:rPr>
        <w:t xml:space="preserve"> ter beschikking worden gesteld;</w:t>
      </w:r>
    </w:p>
    <w:p w:rsidRPr="001B3847" w:rsidR="00BF4367" w:rsidP="00BF4367" w:rsidRDefault="00BF4367" w14:paraId="067CA451" w14:textId="62E2F4E4">
      <w:pPr>
        <w:pStyle w:val="Geenafstand"/>
        <w:rPr>
          <w:rFonts w:cs="Arial"/>
          <w:szCs w:val="20"/>
        </w:rPr>
      </w:pPr>
      <w:r w:rsidRPr="001B3847">
        <w:rPr>
          <w:rFonts w:cs="Arial"/>
          <w:szCs w:val="20"/>
        </w:rPr>
        <w:t xml:space="preserve">2. ondernemers via </w:t>
      </w:r>
      <w:r w:rsidR="00E566AF">
        <w:rPr>
          <w:rFonts w:cs="Arial"/>
          <w:szCs w:val="20"/>
        </w:rPr>
        <w:t>TenderNed</w:t>
      </w:r>
      <w:r w:rsidRPr="001B3847">
        <w:rPr>
          <w:rFonts w:cs="Arial"/>
          <w:szCs w:val="20"/>
        </w:rPr>
        <w:t xml:space="preserve"> nadere inlichtingen kunnen inwinnen;</w:t>
      </w:r>
    </w:p>
    <w:p w:rsidRPr="001B3847" w:rsidR="00BF4367" w:rsidP="00BF4367" w:rsidRDefault="00BF4367" w14:paraId="76B87C22" w14:textId="38E59A39">
      <w:pPr>
        <w:pStyle w:val="Geenafstand"/>
        <w:rPr>
          <w:rFonts w:cs="Arial"/>
          <w:szCs w:val="20"/>
        </w:rPr>
      </w:pPr>
      <w:r w:rsidRPr="001B3847">
        <w:rPr>
          <w:rFonts w:cs="Arial"/>
          <w:szCs w:val="20"/>
        </w:rPr>
        <w:t xml:space="preserve">3. ondernemers via </w:t>
      </w:r>
      <w:r w:rsidR="00E566AF">
        <w:rPr>
          <w:rFonts w:cs="Arial"/>
          <w:szCs w:val="20"/>
        </w:rPr>
        <w:t>TenderNed</w:t>
      </w:r>
      <w:r w:rsidRPr="001B3847">
        <w:rPr>
          <w:rFonts w:cs="Arial"/>
          <w:szCs w:val="20"/>
        </w:rPr>
        <w:t xml:space="preserve"> hun aanbieding moeten indienen;</w:t>
      </w:r>
    </w:p>
    <w:p w:rsidRPr="001B3847" w:rsidR="00BF4367" w:rsidP="00BF4367" w:rsidRDefault="00BF4367" w14:paraId="1E7F13D9" w14:textId="306150F1">
      <w:pPr>
        <w:pStyle w:val="Geenafstand"/>
        <w:rPr>
          <w:rFonts w:cs="Arial"/>
          <w:szCs w:val="20"/>
        </w:rPr>
      </w:pPr>
      <w:r w:rsidRPr="001B3847">
        <w:rPr>
          <w:rFonts w:cs="Arial"/>
          <w:szCs w:val="20"/>
        </w:rPr>
        <w:t xml:space="preserve">4. de correspondentie ten aanzien van de gunning van de Opdracht via </w:t>
      </w:r>
      <w:r w:rsidR="00E566AF">
        <w:rPr>
          <w:rFonts w:cs="Arial"/>
          <w:szCs w:val="20"/>
        </w:rPr>
        <w:t>TenderNed</w:t>
      </w:r>
      <w:r w:rsidRPr="001B3847">
        <w:rPr>
          <w:rFonts w:cs="Arial"/>
          <w:szCs w:val="20"/>
        </w:rPr>
        <w:t xml:space="preserve"> plaats zal vinden.</w:t>
      </w:r>
    </w:p>
    <w:p w:rsidRPr="001B3847" w:rsidR="00EF7BC5" w:rsidP="00B03808" w:rsidRDefault="00EF7BC5" w14:paraId="0C292A1A" w14:textId="77777777">
      <w:pPr>
        <w:tabs>
          <w:tab w:val="left" w:pos="0"/>
        </w:tabs>
        <w:spacing w:after="0" w:line="240" w:lineRule="auto"/>
        <w:rPr>
          <w:rFonts w:ascii="Arial" w:hAnsi="Arial" w:cs="Arial"/>
          <w:sz w:val="20"/>
          <w:szCs w:val="20"/>
          <w:lang w:eastAsia="nl-NL"/>
        </w:rPr>
      </w:pPr>
    </w:p>
    <w:p w:rsidR="00EF7BC5" w:rsidP="00B03808" w:rsidRDefault="00EF7BC5" w14:paraId="2240D8C0" w14:textId="77777777">
      <w:pPr>
        <w:tabs>
          <w:tab w:val="left" w:pos="0"/>
        </w:tabs>
        <w:spacing w:after="0" w:line="240" w:lineRule="auto"/>
        <w:rPr>
          <w:rFonts w:ascii="Arial" w:hAnsi="Arial" w:cs="Arial"/>
          <w:sz w:val="20"/>
          <w:szCs w:val="20"/>
          <w:lang w:eastAsia="nl-NL"/>
        </w:rPr>
      </w:pPr>
    </w:p>
    <w:p w:rsidR="00EF7BC5" w:rsidP="00B03808" w:rsidRDefault="006905A0" w14:paraId="2CC80528" w14:textId="20A0C03C">
      <w:pPr>
        <w:tabs>
          <w:tab w:val="left" w:pos="0"/>
        </w:tabs>
        <w:spacing w:after="0" w:line="240" w:lineRule="auto"/>
        <w:rPr>
          <w:rFonts w:ascii="Arial" w:hAnsi="Arial" w:cs="Arial"/>
          <w:sz w:val="20"/>
          <w:szCs w:val="20"/>
          <w:lang w:eastAsia="nl-NL"/>
        </w:rPr>
      </w:pPr>
      <w:r>
        <w:rPr>
          <w:rFonts w:ascii="Arial" w:hAnsi="Arial" w:cs="Arial"/>
          <w:sz w:val="20"/>
          <w:szCs w:val="20"/>
          <w:lang w:eastAsia="nl-NL"/>
        </w:rPr>
        <w:t>Leeswijzer</w:t>
      </w:r>
    </w:p>
    <w:p w:rsidR="00A647CF" w:rsidP="00B03808" w:rsidRDefault="00A647CF" w14:paraId="6B4629AC" w14:textId="77777777">
      <w:pPr>
        <w:tabs>
          <w:tab w:val="left" w:pos="0"/>
        </w:tabs>
        <w:spacing w:after="0" w:line="240" w:lineRule="auto"/>
        <w:rPr>
          <w:rFonts w:ascii="Arial" w:hAnsi="Arial" w:cs="Arial"/>
          <w:sz w:val="20"/>
          <w:szCs w:val="20"/>
          <w:lang w:eastAsia="nl-NL"/>
        </w:rPr>
      </w:pPr>
    </w:p>
    <w:p w:rsidRPr="009B15CB" w:rsidR="00A647CF" w:rsidP="00A647CF" w:rsidRDefault="00A647CF" w14:paraId="155BCAA6" w14:textId="77777777">
      <w:pPr>
        <w:widowControl w:val="0"/>
        <w:tabs>
          <w:tab w:val="left" w:pos="419"/>
        </w:tabs>
        <w:adjustRightInd w:val="0"/>
        <w:spacing w:after="0"/>
        <w:contextualSpacing/>
        <w:textAlignment w:val="baseline"/>
        <w:rPr>
          <w:rFonts w:cs="Calibri"/>
          <w:lang w:eastAsia="nl-NL"/>
        </w:rPr>
      </w:pPr>
      <w:r w:rsidRPr="009B15CB">
        <w:rPr>
          <w:rFonts w:cs="Calibri"/>
          <w:lang w:eastAsia="nl-NL"/>
        </w:rPr>
        <w:t xml:space="preserve">De Aanbestedingsleidraad bestaat uit </w:t>
      </w:r>
      <w:r w:rsidRPr="009B15CB">
        <w:rPr>
          <w:rFonts w:cs="Calibri"/>
          <w:b/>
          <w:lang w:eastAsia="nl-NL"/>
        </w:rPr>
        <w:t>zes</w:t>
      </w:r>
      <w:r w:rsidRPr="009B15CB">
        <w:rPr>
          <w:rFonts w:cs="Calibri"/>
          <w:lang w:eastAsia="nl-NL"/>
        </w:rPr>
        <w:t xml:space="preserve"> delen:</w:t>
      </w:r>
    </w:p>
    <w:p w:rsidRPr="009B15CB" w:rsidR="00A647CF" w:rsidP="00A647CF" w:rsidRDefault="00A647CF" w14:paraId="7D79F733" w14:textId="0535B303">
      <w:pPr>
        <w:widowControl w:val="0"/>
        <w:numPr>
          <w:ilvl w:val="0"/>
          <w:numId w:val="35"/>
        </w:numPr>
        <w:tabs>
          <w:tab w:val="left" w:pos="419"/>
        </w:tabs>
        <w:adjustRightInd w:val="0"/>
        <w:spacing w:after="0" w:line="240" w:lineRule="auto"/>
        <w:contextualSpacing/>
        <w:textAlignment w:val="baseline"/>
        <w:rPr>
          <w:rFonts w:cs="Calibri"/>
          <w:lang w:eastAsia="nl-NL"/>
        </w:rPr>
      </w:pPr>
      <w:bookmarkStart w:name="_Int_7xabpdaA" w:id="1599484625"/>
      <w:r w:rsidRPr="59B1A194" w:rsidR="00A647CF">
        <w:rPr>
          <w:rFonts w:cs="Calibri"/>
          <w:lang w:eastAsia="nl-NL"/>
        </w:rPr>
        <w:t>hoofdstuk</w:t>
      </w:r>
      <w:bookmarkEnd w:id="1599484625"/>
      <w:r w:rsidRPr="59B1A194" w:rsidR="00A647CF">
        <w:rPr>
          <w:rFonts w:cs="Calibri"/>
          <w:lang w:eastAsia="nl-NL"/>
        </w:rPr>
        <w:t xml:space="preserve"> </w:t>
      </w:r>
      <w:r w:rsidRPr="59B1A194" w:rsidR="00A647CF">
        <w:rPr>
          <w:rFonts w:cs="Calibri"/>
          <w:lang w:eastAsia="nl-NL"/>
        </w:rPr>
        <w:t>3</w:t>
      </w:r>
      <w:r w:rsidRPr="59B1A194" w:rsidR="00A647CF">
        <w:rPr>
          <w:rFonts w:cs="Calibri"/>
          <w:lang w:eastAsia="nl-NL"/>
        </w:rPr>
        <w:t xml:space="preserve"> bevat informatie over de Opdracht;</w:t>
      </w:r>
    </w:p>
    <w:p w:rsidRPr="009B15CB" w:rsidR="00A647CF" w:rsidP="00A647CF" w:rsidRDefault="00A647CF" w14:paraId="4B0D68DF" w14:textId="2979A0E5">
      <w:pPr>
        <w:widowControl w:val="0"/>
        <w:numPr>
          <w:ilvl w:val="0"/>
          <w:numId w:val="35"/>
        </w:numPr>
        <w:tabs>
          <w:tab w:val="left" w:pos="419"/>
        </w:tabs>
        <w:adjustRightInd w:val="0"/>
        <w:spacing w:after="0" w:line="240" w:lineRule="auto"/>
        <w:contextualSpacing/>
        <w:textAlignment w:val="baseline"/>
        <w:rPr>
          <w:rFonts w:cs="Calibri"/>
          <w:lang w:eastAsia="nl-NL"/>
        </w:rPr>
      </w:pPr>
      <w:r w:rsidRPr="009B15CB">
        <w:rPr>
          <w:rFonts w:cs="Calibri"/>
          <w:lang w:eastAsia="nl-NL"/>
        </w:rPr>
        <w:t xml:space="preserve">hoofdstuk </w:t>
      </w:r>
      <w:r>
        <w:rPr>
          <w:rFonts w:cs="Calibri"/>
          <w:lang w:eastAsia="nl-NL"/>
        </w:rPr>
        <w:t>4</w:t>
      </w:r>
      <w:r w:rsidRPr="009B15CB">
        <w:rPr>
          <w:rFonts w:cs="Calibri"/>
          <w:lang w:eastAsia="nl-NL"/>
        </w:rPr>
        <w:t xml:space="preserve"> bevat de algemene aspecten over de Aanbestedingsprocedure inclusief de wijze waarop u vragen kunt stellen;</w:t>
      </w:r>
    </w:p>
    <w:p w:rsidRPr="009B15CB" w:rsidR="00A647CF" w:rsidP="00A647CF" w:rsidRDefault="00A647CF" w14:paraId="5C7D0AE7" w14:textId="7860402F">
      <w:pPr>
        <w:widowControl w:val="0"/>
        <w:numPr>
          <w:ilvl w:val="0"/>
          <w:numId w:val="35"/>
        </w:numPr>
        <w:tabs>
          <w:tab w:val="left" w:pos="419"/>
        </w:tabs>
        <w:adjustRightInd w:val="0"/>
        <w:spacing w:after="0" w:line="240" w:lineRule="auto"/>
        <w:contextualSpacing/>
        <w:textAlignment w:val="baseline"/>
        <w:rPr>
          <w:rFonts w:cs="Calibri"/>
          <w:lang w:eastAsia="nl-NL"/>
        </w:rPr>
      </w:pPr>
      <w:r w:rsidRPr="009B15CB">
        <w:rPr>
          <w:rFonts w:cs="Calibri"/>
          <w:lang w:eastAsia="nl-NL"/>
        </w:rPr>
        <w:t xml:space="preserve">hoofdstuk </w:t>
      </w:r>
      <w:r w:rsidR="00F97376">
        <w:rPr>
          <w:rFonts w:cs="Calibri"/>
          <w:lang w:eastAsia="nl-NL"/>
        </w:rPr>
        <w:t>5</w:t>
      </w:r>
      <w:r w:rsidRPr="009B15CB">
        <w:rPr>
          <w:rFonts w:cs="Calibri"/>
          <w:lang w:eastAsia="nl-NL"/>
        </w:rPr>
        <w:t xml:space="preserve"> bevat de wijze waarop u een complete en juiste Inschrijving kunt doen;</w:t>
      </w:r>
    </w:p>
    <w:p w:rsidRPr="009B15CB" w:rsidR="00A647CF" w:rsidP="00A647CF" w:rsidRDefault="00A647CF" w14:paraId="44181C3B" w14:textId="0E2D67DB">
      <w:pPr>
        <w:widowControl w:val="0"/>
        <w:numPr>
          <w:ilvl w:val="0"/>
          <w:numId w:val="35"/>
        </w:numPr>
        <w:tabs>
          <w:tab w:val="left" w:pos="419"/>
        </w:tabs>
        <w:adjustRightInd w:val="0"/>
        <w:spacing w:after="0" w:line="240" w:lineRule="auto"/>
        <w:contextualSpacing/>
        <w:textAlignment w:val="baseline"/>
        <w:rPr>
          <w:rFonts w:cs="Calibri"/>
          <w:lang w:eastAsia="nl-NL"/>
        </w:rPr>
      </w:pPr>
      <w:r w:rsidRPr="009B15CB">
        <w:rPr>
          <w:rFonts w:cs="Calibri"/>
          <w:lang w:eastAsia="nl-NL"/>
        </w:rPr>
        <w:t xml:space="preserve">hoofdstuk </w:t>
      </w:r>
      <w:r w:rsidR="001470FA">
        <w:rPr>
          <w:rFonts w:cs="Calibri"/>
          <w:lang w:eastAsia="nl-NL"/>
        </w:rPr>
        <w:t>6</w:t>
      </w:r>
      <w:r w:rsidRPr="009B15CB">
        <w:rPr>
          <w:rFonts w:cs="Calibri"/>
          <w:lang w:eastAsia="nl-NL"/>
        </w:rPr>
        <w:t xml:space="preserve"> bevat de gefaseerde wijze waarop de Gemeente uw Inschrijving controleert en beoordeelt;</w:t>
      </w:r>
    </w:p>
    <w:p w:rsidRPr="009B15CB" w:rsidR="00A647CF" w:rsidP="00A647CF" w:rsidRDefault="00A647CF" w14:paraId="6BFFD4E1" w14:textId="3BD29D45">
      <w:pPr>
        <w:widowControl w:val="0"/>
        <w:numPr>
          <w:ilvl w:val="0"/>
          <w:numId w:val="35"/>
        </w:numPr>
        <w:tabs>
          <w:tab w:val="left" w:pos="419"/>
        </w:tabs>
        <w:adjustRightInd w:val="0"/>
        <w:spacing w:after="0" w:line="240" w:lineRule="auto"/>
        <w:contextualSpacing/>
        <w:textAlignment w:val="baseline"/>
        <w:rPr>
          <w:rFonts w:cs="Calibri"/>
          <w:lang w:eastAsia="nl-NL"/>
        </w:rPr>
      </w:pPr>
      <w:r w:rsidRPr="009B15CB">
        <w:rPr>
          <w:rFonts w:cs="Calibri"/>
          <w:lang w:eastAsia="nl-NL"/>
        </w:rPr>
        <w:t xml:space="preserve">hoofdstuk </w:t>
      </w:r>
      <w:r w:rsidR="001470FA">
        <w:rPr>
          <w:rFonts w:cs="Calibri"/>
          <w:lang w:eastAsia="nl-NL"/>
        </w:rPr>
        <w:t>7</w:t>
      </w:r>
      <w:r w:rsidRPr="009B15CB">
        <w:rPr>
          <w:rFonts w:cs="Calibri"/>
          <w:lang w:eastAsia="nl-NL"/>
        </w:rPr>
        <w:t xml:space="preserve"> bevat de wijze waarop de gemeente omgaat met de gunning, afwijzing(en) en tekening van de (Raam)overeenkomst;</w:t>
      </w:r>
    </w:p>
    <w:p w:rsidRPr="009B15CB" w:rsidR="00A647CF" w:rsidP="00A647CF" w:rsidRDefault="00A647CF" w14:paraId="5096A696" w14:textId="77777777">
      <w:pPr>
        <w:widowControl w:val="0"/>
        <w:numPr>
          <w:ilvl w:val="0"/>
          <w:numId w:val="35"/>
        </w:numPr>
        <w:tabs>
          <w:tab w:val="left" w:pos="419"/>
        </w:tabs>
        <w:adjustRightInd w:val="0"/>
        <w:spacing w:after="0" w:line="240" w:lineRule="auto"/>
        <w:contextualSpacing/>
        <w:textAlignment w:val="baseline"/>
        <w:rPr>
          <w:rFonts w:cs="Calibri"/>
          <w:lang w:eastAsia="nl-NL"/>
        </w:rPr>
      </w:pPr>
      <w:r w:rsidRPr="009B15CB">
        <w:rPr>
          <w:rFonts w:cs="Calibri"/>
          <w:lang w:eastAsia="nl-NL"/>
        </w:rPr>
        <w:t>Bijlagen.</w:t>
      </w:r>
    </w:p>
    <w:p w:rsidR="00A647CF" w:rsidP="00B03808" w:rsidRDefault="00A647CF" w14:paraId="57248EDF" w14:textId="3774C2A3">
      <w:pPr>
        <w:tabs>
          <w:tab w:val="left" w:pos="0"/>
        </w:tabs>
        <w:spacing w:after="0" w:line="240" w:lineRule="auto"/>
        <w:rPr>
          <w:rFonts w:ascii="Arial" w:hAnsi="Arial" w:cs="Arial"/>
          <w:sz w:val="20"/>
          <w:szCs w:val="20"/>
          <w:lang w:eastAsia="nl-NL"/>
        </w:rPr>
      </w:pPr>
    </w:p>
    <w:p w:rsidR="00EF7BC5" w:rsidP="00B03808" w:rsidRDefault="00EF7BC5" w14:paraId="107AAD58" w14:textId="77777777">
      <w:pPr>
        <w:tabs>
          <w:tab w:val="left" w:pos="0"/>
        </w:tabs>
        <w:spacing w:after="0" w:line="240" w:lineRule="auto"/>
        <w:rPr>
          <w:rFonts w:ascii="Arial" w:hAnsi="Arial" w:cs="Arial"/>
          <w:sz w:val="20"/>
          <w:szCs w:val="20"/>
          <w:lang w:eastAsia="nl-NL"/>
        </w:rPr>
      </w:pPr>
    </w:p>
    <w:p w:rsidRPr="00B03808" w:rsidR="00EF7BC5" w:rsidP="006641E4" w:rsidRDefault="00EF7BC5" w14:paraId="4D58CC54" w14:textId="77777777">
      <w:pPr>
        <w:pStyle w:val="Kop1"/>
        <w:rPr/>
      </w:pPr>
      <w:bookmarkStart w:name="_Toc256522684" w:id="52"/>
      <w:bookmarkStart w:name="_Toc256523638" w:id="53"/>
      <w:bookmarkStart w:name="_Toc256528943" w:id="54"/>
      <w:bookmarkStart w:name="_Toc256529066" w:id="55"/>
      <w:bookmarkStart w:name="_Toc256529478" w:id="56"/>
      <w:bookmarkStart w:name="_Toc256529737" w:id="57"/>
      <w:bookmarkStart w:name="_Toc266364155" w:id="58"/>
      <w:bookmarkStart w:name="_Toc266428190" w:id="59"/>
      <w:bookmarkStart w:name="_Toc269373408" w:id="60"/>
      <w:bookmarkStart w:name="_Toc274506656" w:id="61"/>
      <w:bookmarkStart w:name="_Toc274506741" w:id="62"/>
      <w:bookmarkStart w:name="_Toc275245236" w:id="63"/>
      <w:bookmarkStart w:name="_Toc275245917" w:id="64"/>
      <w:bookmarkStart w:name="_Toc275249808" w:id="65"/>
      <w:bookmarkStart w:name="_Toc278793159" w:id="66"/>
      <w:bookmarkStart w:name="_Toc280015550" w:id="67"/>
      <w:bookmarkStart w:name="_Toc280088014" w:id="68"/>
      <w:bookmarkStart w:name="_Toc285436840" w:id="69"/>
      <w:bookmarkStart w:name="_Toc285437427" w:id="70"/>
      <w:bookmarkStart w:name="_Toc285525629" w:id="71"/>
      <w:bookmarkStart w:name="_Toc285525737" w:id="72"/>
      <w:bookmarkStart w:name="_Toc285541144" w:id="73"/>
      <w:bookmarkStart w:name="_Toc285541613" w:id="74"/>
      <w:bookmarkStart w:name="_Toc285547154" w:id="75"/>
      <w:bookmarkStart w:name="_Toc1160658320" w:id="1613627767"/>
      <w:r w:rsidRPr="00B03808" w:rsidR="72FCDC11">
        <w:rPr/>
        <w:t>Informa</w:t>
      </w:r>
      <w:r w:rsidR="72FCDC11">
        <w:rPr/>
        <w:t xml:space="preserve">tie over de </w:t>
      </w:r>
      <w:r w:rsidRPr="5EFD9720" w:rsidR="75AB69A2">
        <w:rPr>
          <w:spacing w:val="-2"/>
        </w:rPr>
        <w:t>Gemeente</w:t>
      </w:r>
      <w:r w:rsidRPr="00B03808" w:rsidR="72FCDC11">
        <w:rPr/>
        <w:t xml:space="preserve"> en de O</w:t>
      </w:r>
      <w:bookmarkEnd w:id="52"/>
      <w:bookmarkEnd w:id="53"/>
      <w:bookmarkEnd w:id="54"/>
      <w:bookmarkEnd w:id="55"/>
      <w:bookmarkEnd w:id="56"/>
      <w:bookmarkEnd w:id="57"/>
      <w:r w:rsidRPr="00B03808" w:rsidR="72FCDC11">
        <w:rPr/>
        <w:t>pdracht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1613627767"/>
    </w:p>
    <w:p w:rsidRPr="00B03808" w:rsidR="00EF7BC5" w:rsidP="5EFD9720" w:rsidRDefault="00EF7BC5" w14:paraId="62A397AB" w14:textId="77777777">
      <w:pPr>
        <w:pStyle w:val="Kop2"/>
        <w:numPr>
          <w:numId w:val="0"/>
        </w:numPr>
      </w:pPr>
      <w:bookmarkStart w:name="_Toc178060050" w:id="77"/>
      <w:bookmarkStart w:name="_Toc182982223" w:id="78"/>
      <w:bookmarkStart w:name="_Toc183582659" w:id="79"/>
      <w:bookmarkStart w:name="_Toc183582734" w:id="80"/>
      <w:bookmarkStart w:name="_Toc183594766" w:id="81"/>
      <w:bookmarkStart w:name="_Toc183837488" w:id="82"/>
      <w:bookmarkStart w:name="_Toc183837561" w:id="83"/>
      <w:bookmarkStart w:name="_Toc238357632" w:id="84"/>
      <w:bookmarkStart w:name="_Toc238363524" w:id="85"/>
      <w:bookmarkStart w:name="_Toc251315063" w:id="86"/>
      <w:bookmarkStart w:name="_Toc256522685" w:id="87"/>
      <w:bookmarkStart w:name="_Toc256523639" w:id="88"/>
      <w:bookmarkStart w:name="_Toc256528944" w:id="89"/>
      <w:bookmarkStart w:name="_Toc256529067" w:id="90"/>
      <w:bookmarkStart w:name="_Toc256529479" w:id="91"/>
      <w:bookmarkStart w:name="_Toc256529738" w:id="92"/>
      <w:bookmarkStart w:name="_Toc266364156" w:id="93"/>
      <w:bookmarkStart w:name="_Toc266428191" w:id="94"/>
      <w:bookmarkStart w:name="_Toc269373409" w:id="95"/>
      <w:bookmarkStart w:name="_Toc274506657" w:id="96"/>
      <w:bookmarkStart w:name="_Toc274506742" w:id="97"/>
      <w:bookmarkStart w:name="_Toc275245237" w:id="98"/>
      <w:bookmarkStart w:name="_Toc275245918" w:id="99"/>
      <w:bookmarkStart w:name="_Toc275249809" w:id="100"/>
      <w:bookmarkStart w:name="_Toc278793160" w:id="101"/>
      <w:bookmarkStart w:name="_Toc280015551" w:id="102"/>
      <w:bookmarkStart w:name="_Toc280088015" w:id="103"/>
      <w:bookmarkStart w:name="_Toc285436841" w:id="104"/>
      <w:bookmarkStart w:name="_Toc285437428" w:id="105"/>
      <w:bookmarkStart w:name="_Toc285525630" w:id="106"/>
      <w:bookmarkStart w:name="_Toc285525738" w:id="107"/>
      <w:bookmarkStart w:name="_Toc285541145" w:id="108"/>
      <w:bookmarkStart w:name="_Toc285541614" w:id="109"/>
      <w:bookmarkStart w:name="_Toc285547155" w:id="110"/>
      <w:bookmarkStart w:name="_Toc683318556" w:id="1851189325"/>
      <w:r w:rsidR="72FCDC11">
        <w:rPr/>
        <w:t>3.1</w:t>
      </w:r>
      <w:r>
        <w:tab/>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5EFD9720" w:rsidR="72FCDC11">
        <w:rPr>
          <w:rStyle w:val="Kop2Char"/>
        </w:rPr>
        <w:t>I</w:t>
      </w:r>
      <w:r w:rsidR="72FCDC11">
        <w:rPr/>
        <w:t xml:space="preserve">nformatie </w:t>
      </w:r>
      <w:r w:rsidR="72FCDC11">
        <w:rPr/>
        <w:t>Gemeente</w:t>
      </w:r>
      <w:bookmarkEnd w:id="1851189325"/>
    </w:p>
    <w:p w:rsidRPr="00B03808" w:rsidR="00EF7BC5" w:rsidP="00B03808" w:rsidRDefault="00EF7BC5" w14:paraId="38FE5D34" w14:textId="77777777">
      <w:pPr>
        <w:tabs>
          <w:tab w:val="left" w:pos="0"/>
        </w:tabs>
        <w:spacing w:after="0" w:line="240" w:lineRule="auto"/>
        <w:rPr>
          <w:rFonts w:ascii="Arial" w:hAnsi="Arial" w:cs="Arial"/>
          <w:sz w:val="20"/>
          <w:szCs w:val="20"/>
          <w:lang w:eastAsia="nl-NL"/>
        </w:rPr>
      </w:pPr>
      <w:r w:rsidRPr="00B03808">
        <w:rPr>
          <w:rFonts w:ascii="Arial" w:hAnsi="Arial" w:cs="Arial"/>
          <w:sz w:val="20"/>
          <w:szCs w:val="20"/>
          <w:lang w:eastAsia="nl-NL"/>
        </w:rPr>
        <w:t xml:space="preserve">De </w:t>
      </w:r>
      <w:r>
        <w:rPr>
          <w:rFonts w:ascii="Arial" w:hAnsi="Arial" w:cs="Arial"/>
          <w:sz w:val="20"/>
          <w:szCs w:val="20"/>
          <w:lang w:eastAsia="nl-NL"/>
        </w:rPr>
        <w:t>Gemeente</w:t>
      </w:r>
      <w:r w:rsidRPr="00B03808">
        <w:rPr>
          <w:rFonts w:ascii="Arial" w:hAnsi="Arial" w:cs="Arial"/>
          <w:sz w:val="20"/>
          <w:szCs w:val="20"/>
          <w:lang w:eastAsia="nl-NL"/>
        </w:rPr>
        <w:t xml:space="preserve"> </w:t>
      </w:r>
      <w:r>
        <w:rPr>
          <w:rFonts w:ascii="Arial" w:hAnsi="Arial" w:cs="Arial"/>
          <w:sz w:val="20"/>
          <w:szCs w:val="20"/>
          <w:lang w:eastAsia="nl-NL"/>
        </w:rPr>
        <w:t>tre</w:t>
      </w:r>
      <w:r w:rsidR="00BD7D75">
        <w:rPr>
          <w:rFonts w:ascii="Arial" w:hAnsi="Arial" w:cs="Arial"/>
          <w:sz w:val="20"/>
          <w:szCs w:val="20"/>
          <w:lang w:eastAsia="nl-NL"/>
        </w:rPr>
        <w:t>edt</w:t>
      </w:r>
      <w:r w:rsidRPr="00B03808">
        <w:rPr>
          <w:rFonts w:ascii="Arial" w:hAnsi="Arial" w:cs="Arial"/>
          <w:sz w:val="20"/>
          <w:szCs w:val="20"/>
          <w:lang w:eastAsia="nl-NL"/>
        </w:rPr>
        <w:t xml:space="preserve"> op als Aanbestedende Dienst in deze aanbestedingsprocedure. </w:t>
      </w:r>
    </w:p>
    <w:p w:rsidR="00EF7BC5" w:rsidP="00B03808" w:rsidRDefault="00EF7BC5" w14:paraId="114A64D1" w14:textId="77777777">
      <w:pPr>
        <w:spacing w:after="0" w:line="240" w:lineRule="auto"/>
        <w:rPr>
          <w:rFonts w:ascii="Arial" w:hAnsi="Arial" w:cs="Arial"/>
          <w:sz w:val="20"/>
          <w:szCs w:val="20"/>
        </w:rPr>
      </w:pPr>
    </w:p>
    <w:p w:rsidRPr="00B03808" w:rsidR="00EF7BC5" w:rsidP="00CD7873" w:rsidRDefault="00EF7BC5" w14:paraId="6E0A5FFE" w14:textId="77777777">
      <w:pPr>
        <w:spacing w:after="0" w:line="240" w:lineRule="auto"/>
        <w:rPr>
          <w:rFonts w:ascii="Arial" w:hAnsi="Arial" w:cs="Arial"/>
          <w:sz w:val="20"/>
          <w:szCs w:val="20"/>
        </w:rPr>
      </w:pPr>
      <w:r w:rsidRPr="00B03808">
        <w:rPr>
          <w:rFonts w:ascii="Arial" w:hAnsi="Arial" w:cs="Arial"/>
          <w:sz w:val="20"/>
          <w:szCs w:val="20"/>
        </w:rPr>
        <w:t xml:space="preserve">Voor informatie over de </w:t>
      </w:r>
      <w:r w:rsidR="00BD7D75">
        <w:rPr>
          <w:rFonts w:ascii="Arial" w:hAnsi="Arial" w:cs="Arial"/>
          <w:sz w:val="20"/>
          <w:szCs w:val="20"/>
        </w:rPr>
        <w:t>Gemeente</w:t>
      </w:r>
      <w:r w:rsidRPr="00B03808">
        <w:rPr>
          <w:rFonts w:ascii="Arial" w:hAnsi="Arial" w:cs="Arial"/>
          <w:sz w:val="20"/>
          <w:szCs w:val="20"/>
        </w:rPr>
        <w:t xml:space="preserve"> kunt u terecht op de website van de </w:t>
      </w:r>
      <w:r>
        <w:rPr>
          <w:rFonts w:ascii="Arial" w:hAnsi="Arial" w:cs="Arial"/>
          <w:sz w:val="20"/>
          <w:szCs w:val="20"/>
        </w:rPr>
        <w:t>Gemeente</w:t>
      </w:r>
      <w:r w:rsidRPr="00B03808">
        <w:rPr>
          <w:rFonts w:ascii="Arial" w:hAnsi="Arial" w:cs="Arial"/>
          <w:sz w:val="20"/>
          <w:szCs w:val="20"/>
        </w:rPr>
        <w:t xml:space="preserve">, te weten </w:t>
      </w:r>
      <w:hyperlink w:history="1" r:id="rId14">
        <w:r w:rsidRPr="00E21C28" w:rsidR="00441DDD">
          <w:rPr>
            <w:rStyle w:val="Hyperlink"/>
            <w:rFonts w:ascii="Arial" w:hAnsi="Arial" w:cs="Arial"/>
            <w:sz w:val="20"/>
            <w:szCs w:val="20"/>
          </w:rPr>
          <w:t>www.Bodegraven-Reeuwijk.nl</w:t>
        </w:r>
      </w:hyperlink>
      <w:r w:rsidRPr="00B03808">
        <w:rPr>
          <w:rFonts w:ascii="Arial" w:hAnsi="Arial" w:cs="Arial"/>
          <w:sz w:val="20"/>
          <w:szCs w:val="20"/>
        </w:rPr>
        <w:t>.</w:t>
      </w:r>
      <w:r w:rsidR="00441DDD">
        <w:rPr>
          <w:rFonts w:ascii="Arial" w:hAnsi="Arial" w:cs="Arial"/>
          <w:sz w:val="20"/>
          <w:szCs w:val="20"/>
        </w:rPr>
        <w:t xml:space="preserve">  </w:t>
      </w:r>
    </w:p>
    <w:p w:rsidRPr="00B03808" w:rsidR="00EF7BC5" w:rsidP="00B03808" w:rsidRDefault="00EF7BC5" w14:paraId="1F118AB6" w14:textId="77777777">
      <w:pPr>
        <w:spacing w:after="0" w:line="240" w:lineRule="auto"/>
        <w:rPr>
          <w:rFonts w:ascii="Arial" w:hAnsi="Arial" w:cs="Arial"/>
          <w:sz w:val="20"/>
          <w:szCs w:val="20"/>
        </w:rPr>
      </w:pPr>
    </w:p>
    <w:p w:rsidRPr="00125F9C" w:rsidR="00EF7BC5" w:rsidP="5EFD9720" w:rsidRDefault="00EF7BC5" w14:paraId="7F033045" w14:textId="77777777">
      <w:pPr>
        <w:pStyle w:val="Kop2"/>
        <w:numPr>
          <w:numId w:val="0"/>
        </w:numPr>
      </w:pPr>
      <w:bookmarkStart w:name="_Toc994469627" w:id="2027873371"/>
      <w:r w:rsidR="72FCDC11">
        <w:rPr/>
        <w:t>3.2</w:t>
      </w:r>
      <w:r>
        <w:tab/>
      </w:r>
      <w:r w:rsidR="1F092F9D">
        <w:rPr/>
        <w:t xml:space="preserve">Huidige </w:t>
      </w:r>
      <w:r w:rsidR="1F092F9D">
        <w:rPr/>
        <w:t>situatie</w:t>
      </w:r>
      <w:r w:rsidR="1F092F9D">
        <w:rPr/>
        <w:t xml:space="preserve"> </w:t>
      </w:r>
      <w:r w:rsidR="1A34A6A8">
        <w:rPr/>
        <w:t>/</w:t>
      </w:r>
      <w:r w:rsidR="1F092F9D">
        <w:rPr/>
        <w:t xml:space="preserve"> </w:t>
      </w:r>
      <w:r w:rsidR="1A34A6A8">
        <w:rPr/>
        <w:t>aanleiding</w:t>
      </w:r>
      <w:bookmarkEnd w:id="2027873371"/>
    </w:p>
    <w:p w:rsidR="00AA6F98" w:rsidP="59B1A194" w:rsidRDefault="008D1501" w14:paraId="385FC433" w14:textId="0AE1C727">
      <w:pPr>
        <w:spacing w:after="0" w:line="240" w:lineRule="auto"/>
        <w:rPr>
          <w:rFonts w:ascii="Arial" w:hAnsi="Arial" w:cs="Arial"/>
          <w:sz w:val="20"/>
          <w:szCs w:val="20"/>
          <w:lang w:val="nl"/>
        </w:rPr>
      </w:pPr>
      <w:r w:rsidRPr="59B1A194" w:rsidR="008D1501">
        <w:rPr>
          <w:rFonts w:ascii="Arial" w:hAnsi="Arial" w:cs="Arial"/>
          <w:sz w:val="20"/>
          <w:szCs w:val="20"/>
          <w:lang w:val="nl"/>
        </w:rPr>
        <w:t>De huidige aansprakelijkheidsverzekering gemeenten is afgesloten bij</w:t>
      </w:r>
      <w:r w:rsidRPr="59B1A194" w:rsidR="00253024">
        <w:rPr>
          <w:rFonts w:ascii="Arial" w:hAnsi="Arial" w:cs="Arial"/>
          <w:sz w:val="20"/>
          <w:szCs w:val="20"/>
          <w:lang w:val="nl"/>
        </w:rPr>
        <w:t xml:space="preserve"> </w:t>
      </w:r>
      <w:r w:rsidRPr="59B1A194" w:rsidR="006B6AEA">
        <w:rPr>
          <w:rFonts w:ascii="Arial" w:hAnsi="Arial" w:cs="Arial"/>
          <w:sz w:val="20"/>
          <w:szCs w:val="20"/>
          <w:lang w:val="nl"/>
        </w:rPr>
        <w:t xml:space="preserve">Melior </w:t>
      </w:r>
      <w:r w:rsidRPr="59B1A194" w:rsidR="008D1501">
        <w:rPr>
          <w:rFonts w:ascii="Arial" w:hAnsi="Arial" w:cs="Arial"/>
          <w:sz w:val="20"/>
          <w:szCs w:val="20"/>
          <w:lang w:val="nl"/>
        </w:rPr>
        <w:t xml:space="preserve">en loopt </w:t>
      </w:r>
      <w:r w:rsidRPr="59B1A194" w:rsidR="009A5355">
        <w:rPr>
          <w:rFonts w:ascii="Arial" w:hAnsi="Arial" w:cs="Arial"/>
          <w:sz w:val="20"/>
          <w:szCs w:val="20"/>
          <w:lang w:val="nl"/>
        </w:rPr>
        <w:t xml:space="preserve">af op </w:t>
      </w:r>
      <w:r w:rsidRPr="59B1A194" w:rsidR="00630F7E">
        <w:rPr>
          <w:rFonts w:ascii="Arial" w:hAnsi="Arial" w:cs="Arial"/>
          <w:sz w:val="20"/>
          <w:szCs w:val="20"/>
          <w:lang w:val="nl"/>
        </w:rPr>
        <w:t>1 januari 202</w:t>
      </w:r>
      <w:r w:rsidRPr="59B1A194" w:rsidR="007A0C4E">
        <w:rPr>
          <w:rFonts w:ascii="Arial" w:hAnsi="Arial" w:cs="Arial"/>
          <w:sz w:val="20"/>
          <w:szCs w:val="20"/>
          <w:lang w:val="nl"/>
        </w:rPr>
        <w:t>4</w:t>
      </w:r>
      <w:r w:rsidRPr="59B1A194" w:rsidR="008D1501">
        <w:rPr>
          <w:rFonts w:ascii="Arial" w:hAnsi="Arial" w:cs="Arial"/>
          <w:sz w:val="20"/>
          <w:szCs w:val="20"/>
          <w:lang w:val="nl"/>
        </w:rPr>
        <w:t>.</w:t>
      </w:r>
      <w:r w:rsidRPr="59B1A194" w:rsidR="009A5355">
        <w:rPr>
          <w:rFonts w:ascii="Arial" w:hAnsi="Arial" w:cs="Arial"/>
          <w:sz w:val="20"/>
          <w:szCs w:val="20"/>
          <w:lang w:val="nl"/>
        </w:rPr>
        <w:t xml:space="preserve"> </w:t>
      </w:r>
      <w:r w:rsidRPr="59B1A194" w:rsidR="008D1501">
        <w:rPr>
          <w:rFonts w:ascii="Arial" w:hAnsi="Arial" w:cs="Arial"/>
          <w:sz w:val="20"/>
          <w:szCs w:val="20"/>
          <w:lang w:val="nl"/>
        </w:rPr>
        <w:t xml:space="preserve">Er is een </w:t>
      </w:r>
      <w:r w:rsidRPr="59B1A194" w:rsidR="00253024">
        <w:rPr>
          <w:rFonts w:ascii="Arial" w:hAnsi="Arial" w:cs="Arial"/>
          <w:sz w:val="20"/>
          <w:szCs w:val="20"/>
          <w:lang w:val="nl"/>
        </w:rPr>
        <w:t xml:space="preserve">landelijke </w:t>
      </w:r>
      <w:r w:rsidRPr="59B1A194" w:rsidR="008D1501">
        <w:rPr>
          <w:rFonts w:ascii="Arial" w:hAnsi="Arial" w:cs="Arial"/>
          <w:sz w:val="20"/>
          <w:szCs w:val="20"/>
          <w:lang w:val="nl"/>
        </w:rPr>
        <w:t xml:space="preserve">tendens dat bestaande verzekeringen tengevolge van onder andere meer claims, hogere uitkeringen, </w:t>
      </w:r>
      <w:r w:rsidRPr="59B1A194" w:rsidR="00746631">
        <w:rPr>
          <w:rFonts w:ascii="Arial" w:hAnsi="Arial" w:cs="Arial"/>
          <w:sz w:val="20"/>
          <w:szCs w:val="20"/>
          <w:lang w:val="nl"/>
        </w:rPr>
        <w:t>wijzigingen in portefe</w:t>
      </w:r>
      <w:r w:rsidRPr="59B1A194" w:rsidR="00253024">
        <w:rPr>
          <w:rFonts w:ascii="Arial" w:hAnsi="Arial" w:cs="Arial"/>
          <w:sz w:val="20"/>
          <w:szCs w:val="20"/>
          <w:lang w:val="nl"/>
        </w:rPr>
        <w:t>u</w:t>
      </w:r>
      <w:r w:rsidRPr="59B1A194" w:rsidR="00746631">
        <w:rPr>
          <w:rFonts w:ascii="Arial" w:hAnsi="Arial" w:cs="Arial"/>
          <w:sz w:val="20"/>
          <w:szCs w:val="20"/>
          <w:lang w:val="nl"/>
        </w:rPr>
        <w:t>illeomvang en strengere eisen aan</w:t>
      </w:r>
      <w:r w:rsidRPr="59B1A194" w:rsidR="006B6AEA">
        <w:rPr>
          <w:rFonts w:ascii="Arial" w:hAnsi="Arial" w:cs="Arial"/>
          <w:sz w:val="20"/>
          <w:szCs w:val="20"/>
          <w:lang w:val="nl"/>
        </w:rPr>
        <w:t xml:space="preserve"> </w:t>
      </w:r>
      <w:r w:rsidRPr="59B1A194" w:rsidR="00746631">
        <w:rPr>
          <w:rFonts w:ascii="Arial" w:hAnsi="Arial" w:cs="Arial"/>
          <w:sz w:val="20"/>
          <w:szCs w:val="20"/>
          <w:lang w:val="nl"/>
        </w:rPr>
        <w:t xml:space="preserve">bijvoorbeeld solvabiliteit een almaar stijgende premie laten zien. </w:t>
      </w:r>
    </w:p>
    <w:p w:rsidR="004F258C" w:rsidP="00746631" w:rsidRDefault="00EE25AD" w14:paraId="4DE324D7" w14:textId="64370509">
      <w:pPr>
        <w:tabs>
          <w:tab w:val="left" w:pos="-567"/>
          <w:tab w:val="left" w:pos="0"/>
        </w:tabs>
        <w:spacing w:after="0" w:line="240" w:lineRule="auto"/>
        <w:rPr>
          <w:rFonts w:ascii="Arial" w:hAnsi="Arial" w:cs="Arial"/>
          <w:sz w:val="20"/>
          <w:szCs w:val="20"/>
          <w:lang w:val="nl"/>
        </w:rPr>
      </w:pPr>
      <w:r>
        <w:rPr>
          <w:rFonts w:ascii="Arial" w:hAnsi="Arial" w:cs="Arial"/>
          <w:sz w:val="20"/>
          <w:szCs w:val="20"/>
          <w:lang w:val="nl"/>
        </w:rPr>
        <w:t>De gemeente heeft een aantal prima schadejaren gehad.</w:t>
      </w:r>
    </w:p>
    <w:p w:rsidR="005450C8" w:rsidP="00675E62" w:rsidRDefault="005450C8" w14:paraId="28709F88" w14:textId="77777777">
      <w:pPr>
        <w:pStyle w:val="Kop2"/>
        <w:rPr>
          <w:color w:val="FF0000"/>
          <w:lang w:val="nl-NL"/>
        </w:rPr>
      </w:pPr>
    </w:p>
    <w:p w:rsidRPr="00274EB2" w:rsidR="006B74E3" w:rsidP="006B74E3" w:rsidRDefault="006B74E3" w14:paraId="03A4DAF5" w14:textId="77777777">
      <w:pPr>
        <w:rPr>
          <w:rFonts w:ascii="Arial" w:hAnsi="Arial" w:cs="Arial"/>
          <w:sz w:val="20"/>
          <w:szCs w:val="20"/>
          <w:lang w:val="nl"/>
        </w:rPr>
      </w:pPr>
      <w:r w:rsidRPr="59B1A194" w:rsidR="006B74E3">
        <w:rPr>
          <w:rFonts w:ascii="Arial" w:hAnsi="Arial" w:cs="Arial"/>
          <w:sz w:val="20"/>
          <w:szCs w:val="20"/>
          <w:lang w:val="nl"/>
        </w:rPr>
        <w:t>Vergunningverlening ligt deels bij de ODMH</w:t>
      </w:r>
      <w:r w:rsidRPr="59B1A194" w:rsidR="008429DD">
        <w:rPr>
          <w:rFonts w:ascii="Arial" w:hAnsi="Arial" w:cs="Arial"/>
          <w:sz w:val="20"/>
          <w:szCs w:val="20"/>
          <w:lang w:val="nl"/>
        </w:rPr>
        <w:t>, omgevingsdienst Midden-Holland te Gouda</w:t>
      </w:r>
      <w:r w:rsidRPr="59B1A194" w:rsidR="006B74E3">
        <w:rPr>
          <w:rFonts w:ascii="Arial" w:hAnsi="Arial" w:cs="Arial"/>
          <w:sz w:val="20"/>
          <w:szCs w:val="20"/>
          <w:lang w:val="nl"/>
        </w:rPr>
        <w:t>.</w:t>
      </w:r>
      <w:r>
        <w:br/>
      </w:r>
      <w:r w:rsidRPr="59B1A194" w:rsidR="006B74E3">
        <w:rPr>
          <w:rFonts w:ascii="Arial" w:hAnsi="Arial" w:cs="Arial"/>
          <w:sz w:val="20"/>
          <w:szCs w:val="20"/>
          <w:lang w:val="nl"/>
        </w:rPr>
        <w:t>Het overige vergunning</w:t>
      </w:r>
      <w:r w:rsidRPr="59B1A194" w:rsidR="008429DD">
        <w:rPr>
          <w:rFonts w:ascii="Arial" w:hAnsi="Arial" w:cs="Arial"/>
          <w:sz w:val="20"/>
          <w:szCs w:val="20"/>
          <w:lang w:val="nl"/>
        </w:rPr>
        <w:t xml:space="preserve">verlenend </w:t>
      </w:r>
      <w:r w:rsidRPr="59B1A194" w:rsidR="006B74E3">
        <w:rPr>
          <w:rFonts w:ascii="Arial" w:hAnsi="Arial" w:cs="Arial"/>
          <w:sz w:val="20"/>
          <w:szCs w:val="20"/>
          <w:lang w:val="nl"/>
        </w:rPr>
        <w:t>deel ligt bij de gemeente</w:t>
      </w:r>
      <w:r w:rsidRPr="59B1A194" w:rsidR="008429DD">
        <w:rPr>
          <w:rFonts w:ascii="Arial" w:hAnsi="Arial" w:cs="Arial"/>
          <w:sz w:val="20"/>
          <w:szCs w:val="20"/>
          <w:lang w:val="nl"/>
        </w:rPr>
        <w:t xml:space="preserve">. Denk hierbij aan veiligheid, drank/horeca, evenementen. </w:t>
      </w:r>
    </w:p>
    <w:p w:rsidRPr="00352E5E" w:rsidR="00EF7BC5" w:rsidP="5EFD9720" w:rsidRDefault="00EF7BC5" w14:paraId="6670A578" w14:textId="77777777">
      <w:pPr>
        <w:pStyle w:val="Kop2"/>
        <w:numPr>
          <w:numId w:val="0"/>
        </w:numPr>
      </w:pPr>
      <w:bookmarkStart w:name="_Toc1061180410" w:id="1876874832"/>
      <w:r w:rsidR="72FCDC11">
        <w:rPr/>
        <w:t>3.3</w:t>
      </w:r>
      <w:r>
        <w:tab/>
      </w:r>
      <w:r w:rsidR="72FCDC11">
        <w:rPr/>
        <w:t>Doel van de aanbesteding</w:t>
      </w:r>
      <w:bookmarkEnd w:id="1876874832"/>
    </w:p>
    <w:p w:rsidR="00EF7BC5" w:rsidP="007929CC" w:rsidRDefault="00891211" w14:paraId="0A88DCD7" w14:textId="77777777">
      <w:pPr>
        <w:pStyle w:val="tabelinhoud"/>
        <w:tabs>
          <w:tab w:val="clear" w:pos="567"/>
          <w:tab w:val="clear" w:pos="851"/>
          <w:tab w:val="clear" w:pos="1134"/>
          <w:tab w:val="clear" w:pos="2268"/>
          <w:tab w:val="clear" w:pos="9072"/>
        </w:tabs>
        <w:rPr>
          <w:rFonts w:ascii="Arial" w:hAnsi="Arial" w:cs="Arial"/>
          <w:szCs w:val="24"/>
          <w:lang w:eastAsia="tr-TR"/>
        </w:rPr>
      </w:pPr>
      <w:r>
        <w:rPr>
          <w:rFonts w:ascii="Arial" w:hAnsi="Arial" w:cs="Arial"/>
          <w:szCs w:val="24"/>
          <w:lang w:eastAsia="tr-TR"/>
        </w:rPr>
        <w:t>Doel van de</w:t>
      </w:r>
      <w:r w:rsidR="00526285">
        <w:rPr>
          <w:rFonts w:ascii="Arial" w:hAnsi="Arial" w:cs="Arial"/>
          <w:szCs w:val="24"/>
          <w:lang w:eastAsia="tr-TR"/>
        </w:rPr>
        <w:t>ze</w:t>
      </w:r>
      <w:r>
        <w:rPr>
          <w:rFonts w:ascii="Arial" w:hAnsi="Arial" w:cs="Arial"/>
          <w:szCs w:val="24"/>
          <w:lang w:eastAsia="tr-TR"/>
        </w:rPr>
        <w:t xml:space="preserve"> aanbesteding i</w:t>
      </w:r>
      <w:r w:rsidR="00746631">
        <w:rPr>
          <w:rFonts w:ascii="Arial" w:hAnsi="Arial" w:cs="Arial"/>
          <w:szCs w:val="24"/>
          <w:lang w:eastAsia="tr-TR"/>
        </w:rPr>
        <w:t xml:space="preserve">s te komen tot een overeenkomst/polis </w:t>
      </w:r>
      <w:r>
        <w:rPr>
          <w:rFonts w:ascii="Arial" w:hAnsi="Arial" w:cs="Arial"/>
          <w:szCs w:val="24"/>
          <w:lang w:eastAsia="tr-TR"/>
        </w:rPr>
        <w:t xml:space="preserve">met één </w:t>
      </w:r>
      <w:r w:rsidR="00BB4EC3">
        <w:rPr>
          <w:rFonts w:ascii="Arial" w:hAnsi="Arial" w:cs="Arial"/>
          <w:szCs w:val="24"/>
          <w:lang w:eastAsia="tr-TR"/>
        </w:rPr>
        <w:t>dienstverlener voor een aansprakelijkheidsverzekering</w:t>
      </w:r>
      <w:r w:rsidRPr="00891211">
        <w:rPr>
          <w:rFonts w:ascii="Arial" w:hAnsi="Arial" w:cs="Arial"/>
          <w:szCs w:val="24"/>
          <w:lang w:eastAsia="tr-TR"/>
        </w:rPr>
        <w:t xml:space="preserve">. </w:t>
      </w:r>
    </w:p>
    <w:p w:rsidR="00675E62" w:rsidP="00675E62" w:rsidRDefault="00675E62" w14:paraId="3F8CDB54" w14:textId="77777777">
      <w:pPr>
        <w:pStyle w:val="Kop2"/>
      </w:pPr>
      <w:bookmarkStart w:name="_Toc238357635" w:id="116"/>
      <w:bookmarkStart w:name="_Toc238363527" w:id="117"/>
      <w:bookmarkStart w:name="_Toc251315066" w:id="118"/>
      <w:bookmarkStart w:name="_Toc256522687" w:id="119"/>
      <w:bookmarkStart w:name="_Toc256523641" w:id="120"/>
      <w:bookmarkStart w:name="_Toc256528946" w:id="121"/>
      <w:bookmarkStart w:name="_Toc256529069" w:id="122"/>
      <w:bookmarkStart w:name="_Toc256529481" w:id="123"/>
      <w:bookmarkStart w:name="_Toc256529740" w:id="124"/>
      <w:bookmarkStart w:name="_Toc266364158" w:id="125"/>
      <w:bookmarkStart w:name="_Toc266428193" w:id="126"/>
      <w:bookmarkStart w:name="_Toc269373411" w:id="127"/>
      <w:bookmarkStart w:name="_Toc274506659" w:id="128"/>
      <w:bookmarkStart w:name="_Toc274506744" w:id="129"/>
      <w:bookmarkStart w:name="_Toc275245239" w:id="130"/>
      <w:bookmarkStart w:name="_Toc275245920" w:id="131"/>
      <w:bookmarkStart w:name="_Toc275249811" w:id="132"/>
      <w:bookmarkStart w:name="_Toc278793162" w:id="133"/>
      <w:bookmarkStart w:name="_Toc280015553" w:id="134"/>
      <w:bookmarkStart w:name="_Toc280088017" w:id="135"/>
      <w:bookmarkStart w:name="_Toc285436843" w:id="136"/>
      <w:bookmarkStart w:name="_Toc285437430" w:id="137"/>
      <w:bookmarkStart w:name="_Toc285525632" w:id="138"/>
      <w:bookmarkStart w:name="_Toc285525740" w:id="139"/>
      <w:bookmarkStart w:name="_Toc285541147" w:id="140"/>
      <w:bookmarkStart w:name="_Toc285541616" w:id="141"/>
      <w:bookmarkStart w:name="_Toc285547157" w:id="142"/>
    </w:p>
    <w:p w:rsidRPr="009A5355" w:rsidR="00352E5E" w:rsidP="5EFD9720" w:rsidRDefault="00EF7BC5" w14:paraId="19C6FA56" w14:textId="77777777">
      <w:pPr>
        <w:pStyle w:val="Kop2"/>
        <w:numPr>
          <w:numId w:val="0"/>
        </w:numPr>
      </w:pPr>
      <w:bookmarkStart w:name="_Toc634329835" w:id="1601556779"/>
      <w:r w:rsidR="72FCDC11">
        <w:rPr/>
        <w:t>3.4</w:t>
      </w:r>
      <w:r>
        <w:tab/>
      </w:r>
      <w:r w:rsidR="72FCDC11">
        <w:rPr/>
        <w:t>Omschrijving van de Opdracht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601556779"/>
    </w:p>
    <w:p w:rsidRPr="009A5355" w:rsidR="00013C32" w:rsidP="00013C32" w:rsidRDefault="00013C32" w14:paraId="017E8066" w14:textId="588660FE">
      <w:pPr>
        <w:autoSpaceDE w:val="0"/>
        <w:autoSpaceDN w:val="0"/>
        <w:adjustRightInd w:val="0"/>
        <w:spacing w:after="0" w:line="240" w:lineRule="auto"/>
        <w:rPr>
          <w:rFonts w:ascii="Arial" w:hAnsi="Arial" w:eastAsia="Calibri" w:cs="Arial"/>
          <w:color w:val="000000"/>
          <w:sz w:val="20"/>
          <w:szCs w:val="20"/>
          <w:lang w:eastAsia="ja-JP"/>
        </w:rPr>
      </w:pPr>
      <w:r w:rsidRPr="5EFD9720" w:rsidR="2392CA17">
        <w:rPr>
          <w:rFonts w:ascii="Arial" w:hAnsi="Arial" w:eastAsia="Calibri" w:cs="Arial"/>
          <w:color w:val="000000" w:themeColor="text1" w:themeTint="FF" w:themeShade="FF"/>
          <w:sz w:val="20"/>
          <w:szCs w:val="20"/>
          <w:lang w:eastAsia="ja-JP"/>
        </w:rPr>
        <w:t xml:space="preserve">De gemeente </w:t>
      </w:r>
      <w:r w:rsidRPr="5EFD9720" w:rsidR="78D87121">
        <w:rPr>
          <w:rFonts w:ascii="Arial" w:hAnsi="Arial" w:eastAsia="Calibri" w:cs="Arial"/>
          <w:color w:val="000000" w:themeColor="text1" w:themeTint="FF" w:themeShade="FF"/>
          <w:sz w:val="20"/>
          <w:szCs w:val="20"/>
          <w:lang w:eastAsia="ja-JP"/>
        </w:rPr>
        <w:t>Bodegraven-Reeuwijk</w:t>
      </w:r>
      <w:r w:rsidRPr="5EFD9720" w:rsidR="2392CA17">
        <w:rPr>
          <w:rFonts w:ascii="Arial" w:hAnsi="Arial" w:eastAsia="Calibri" w:cs="Arial"/>
          <w:color w:val="000000" w:themeColor="text1" w:themeTint="FF" w:themeShade="FF"/>
          <w:sz w:val="20"/>
          <w:szCs w:val="20"/>
          <w:lang w:eastAsia="ja-JP"/>
        </w:rPr>
        <w:t xml:space="preserve"> </w:t>
      </w:r>
      <w:r w:rsidRPr="5EFD9720" w:rsidR="2392CA17">
        <w:rPr>
          <w:rFonts w:ascii="Arial" w:hAnsi="Arial" w:eastAsia="Calibri" w:cs="Arial"/>
          <w:sz w:val="20"/>
          <w:szCs w:val="20"/>
          <w:lang w:eastAsia="ja-JP"/>
        </w:rPr>
        <w:t xml:space="preserve">heeft per </w:t>
      </w:r>
      <w:r w:rsidRPr="5EFD9720" w:rsidR="4F09C759">
        <w:rPr>
          <w:rFonts w:ascii="Arial" w:hAnsi="Arial" w:eastAsia="Calibri" w:cs="Arial"/>
          <w:sz w:val="20"/>
          <w:szCs w:val="20"/>
          <w:lang w:eastAsia="ja-JP"/>
        </w:rPr>
        <w:t>1 januari 2023 3</w:t>
      </w:r>
      <w:r w:rsidRPr="5EFD9720" w:rsidR="73640F20">
        <w:rPr>
          <w:rFonts w:ascii="Arial" w:hAnsi="Arial" w:eastAsia="Calibri" w:cs="Arial"/>
          <w:sz w:val="20"/>
          <w:szCs w:val="20"/>
          <w:lang w:eastAsia="ja-JP"/>
        </w:rPr>
        <w:t>6</w:t>
      </w:r>
      <w:r w:rsidRPr="5EFD9720" w:rsidR="4F09C759">
        <w:rPr>
          <w:rFonts w:ascii="Arial" w:hAnsi="Arial" w:eastAsia="Calibri" w:cs="Arial"/>
          <w:sz w:val="20"/>
          <w:szCs w:val="20"/>
          <w:lang w:eastAsia="ja-JP"/>
        </w:rPr>
        <w:t>.</w:t>
      </w:r>
      <w:r w:rsidRPr="5EFD9720" w:rsidR="73640F20">
        <w:rPr>
          <w:rFonts w:ascii="Arial" w:hAnsi="Arial" w:eastAsia="Calibri" w:cs="Arial"/>
          <w:sz w:val="20"/>
          <w:szCs w:val="20"/>
          <w:lang w:eastAsia="ja-JP"/>
        </w:rPr>
        <w:t>308</w:t>
      </w:r>
      <w:r w:rsidRPr="5EFD9720" w:rsidR="2392CA17">
        <w:rPr>
          <w:rFonts w:ascii="Arial" w:hAnsi="Arial" w:eastAsia="Calibri" w:cs="Arial"/>
          <w:sz w:val="20"/>
          <w:szCs w:val="20"/>
          <w:lang w:eastAsia="ja-JP"/>
        </w:rPr>
        <w:t xml:space="preserve"> </w:t>
      </w:r>
      <w:r w:rsidRPr="5EFD9720" w:rsidR="2392CA17">
        <w:rPr>
          <w:rFonts w:ascii="Arial" w:hAnsi="Arial" w:eastAsia="Calibri" w:cs="Arial"/>
          <w:color w:val="000000" w:themeColor="text1" w:themeTint="FF" w:themeShade="FF"/>
          <w:sz w:val="20"/>
          <w:szCs w:val="20"/>
          <w:lang w:eastAsia="ja-JP"/>
        </w:rPr>
        <w:t xml:space="preserve">inwoners. De aansprakelijkheidsverzekering dient uit de volgende onderdelen te bestaan: </w:t>
      </w:r>
    </w:p>
    <w:p w:rsidR="002D6A43" w:rsidP="00102482" w:rsidRDefault="00013C32" w14:paraId="6D1083A5" w14:textId="77777777">
      <w:pPr>
        <w:pStyle w:val="Lijstalinea"/>
        <w:numPr>
          <w:ilvl w:val="0"/>
          <w:numId w:val="23"/>
        </w:numPr>
        <w:autoSpaceDE w:val="0"/>
        <w:autoSpaceDN w:val="0"/>
        <w:adjustRightInd w:val="0"/>
        <w:spacing w:after="13" w:line="240" w:lineRule="auto"/>
        <w:rPr>
          <w:rFonts w:ascii="Arial" w:hAnsi="Arial" w:eastAsia="Calibri" w:cs="Arial"/>
          <w:color w:val="000000"/>
          <w:sz w:val="20"/>
          <w:szCs w:val="20"/>
          <w:lang w:eastAsia="ja-JP"/>
        </w:rPr>
      </w:pPr>
      <w:r w:rsidRPr="009A5355">
        <w:rPr>
          <w:rFonts w:ascii="Arial" w:hAnsi="Arial" w:eastAsia="Calibri" w:cs="Arial"/>
          <w:color w:val="000000"/>
          <w:sz w:val="20"/>
          <w:szCs w:val="20"/>
          <w:lang w:eastAsia="ja-JP"/>
        </w:rPr>
        <w:t xml:space="preserve">Aansprakelijkheidsdekking voor de gemeente </w:t>
      </w:r>
      <w:r w:rsidRPr="009A5355" w:rsidR="00253024">
        <w:rPr>
          <w:rFonts w:ascii="Arial" w:hAnsi="Arial" w:eastAsia="Calibri" w:cs="Arial"/>
          <w:color w:val="000000"/>
          <w:sz w:val="20"/>
          <w:szCs w:val="20"/>
          <w:lang w:eastAsia="ja-JP"/>
        </w:rPr>
        <w:t>Bodegraven-Reeuwijk</w:t>
      </w:r>
      <w:r w:rsidRPr="009A5355">
        <w:rPr>
          <w:rFonts w:ascii="Arial" w:hAnsi="Arial" w:eastAsia="Calibri" w:cs="Arial"/>
          <w:color w:val="000000"/>
          <w:sz w:val="20"/>
          <w:szCs w:val="20"/>
          <w:lang w:eastAsia="ja-JP"/>
        </w:rPr>
        <w:t xml:space="preserve">: personen- en zaakschade, alsmede daaruit voortvloeiende gevolgschade, met een </w:t>
      </w:r>
      <w:r w:rsidRPr="009A5355" w:rsidR="00253024">
        <w:rPr>
          <w:rFonts w:ascii="Arial" w:hAnsi="Arial" w:eastAsia="Calibri" w:cs="Arial"/>
          <w:color w:val="000000"/>
          <w:sz w:val="20"/>
          <w:szCs w:val="20"/>
          <w:lang w:eastAsia="ja-JP"/>
        </w:rPr>
        <w:t xml:space="preserve">verzekerde som </w:t>
      </w:r>
      <w:r w:rsidRPr="009A5355">
        <w:rPr>
          <w:rFonts w:ascii="Arial" w:hAnsi="Arial" w:eastAsia="Calibri" w:cs="Arial"/>
          <w:color w:val="000000"/>
          <w:sz w:val="20"/>
          <w:szCs w:val="20"/>
          <w:lang w:eastAsia="ja-JP"/>
        </w:rPr>
        <w:t xml:space="preserve">van </w:t>
      </w:r>
    </w:p>
    <w:p w:rsidR="002D6A43" w:rsidP="002D6A43" w:rsidRDefault="00013C32" w14:paraId="2D9752CB" w14:textId="7CACCACA">
      <w:pPr>
        <w:pStyle w:val="Lijstalinea"/>
        <w:autoSpaceDE w:val="0"/>
        <w:autoSpaceDN w:val="0"/>
        <w:adjustRightInd w:val="0"/>
        <w:spacing w:after="13" w:line="240" w:lineRule="auto"/>
        <w:rPr>
          <w:rFonts w:ascii="Arial" w:hAnsi="Arial" w:eastAsia="Calibri" w:cs="Arial"/>
          <w:color w:val="000000"/>
          <w:sz w:val="20"/>
          <w:szCs w:val="20"/>
          <w:lang w:eastAsia="ja-JP"/>
        </w:rPr>
      </w:pPr>
      <w:r w:rsidRPr="009A5355">
        <w:rPr>
          <w:rFonts w:ascii="Arial" w:hAnsi="Arial" w:eastAsia="Calibri" w:cs="Arial"/>
          <w:color w:val="000000"/>
          <w:sz w:val="20"/>
          <w:szCs w:val="20"/>
          <w:lang w:eastAsia="ja-JP"/>
        </w:rPr>
        <w:t>€ 5.000.000,00 per aanspraak</w:t>
      </w:r>
      <w:r w:rsidRPr="009A5355" w:rsidR="00584EE5">
        <w:rPr>
          <w:rFonts w:ascii="Arial" w:hAnsi="Arial" w:eastAsia="Calibri" w:cs="Arial"/>
          <w:color w:val="000000"/>
          <w:sz w:val="20"/>
          <w:szCs w:val="20"/>
          <w:lang w:eastAsia="ja-JP"/>
        </w:rPr>
        <w:t xml:space="preserve"> voor zaak- en personenschade en gelimiteerd tot</w:t>
      </w:r>
    </w:p>
    <w:p w:rsidRPr="009A5355" w:rsidR="00584EE5" w:rsidP="002D6A43" w:rsidRDefault="00584EE5" w14:paraId="215012E2" w14:textId="77777777">
      <w:pPr>
        <w:pStyle w:val="Lijstalinea"/>
        <w:autoSpaceDE w:val="0"/>
        <w:autoSpaceDN w:val="0"/>
        <w:adjustRightInd w:val="0"/>
        <w:spacing w:after="13" w:line="240" w:lineRule="auto"/>
        <w:rPr>
          <w:rFonts w:ascii="Arial" w:hAnsi="Arial" w:eastAsia="Calibri" w:cs="Arial"/>
          <w:color w:val="000000"/>
          <w:sz w:val="20"/>
          <w:szCs w:val="20"/>
          <w:lang w:eastAsia="ja-JP"/>
        </w:rPr>
      </w:pPr>
      <w:r w:rsidRPr="009A5355">
        <w:rPr>
          <w:rFonts w:ascii="Arial" w:hAnsi="Arial" w:eastAsia="Calibri" w:cs="Arial"/>
          <w:color w:val="000000"/>
          <w:sz w:val="20"/>
          <w:szCs w:val="20"/>
          <w:lang w:eastAsia="ja-JP"/>
        </w:rPr>
        <w:t>€ 10.000.000,00 per jaar.</w:t>
      </w:r>
    </w:p>
    <w:p w:rsidRPr="009A5355" w:rsidR="00013C32" w:rsidP="00013C32" w:rsidRDefault="00013C32" w14:paraId="17F1397A" w14:textId="77777777">
      <w:pPr>
        <w:autoSpaceDE w:val="0"/>
        <w:autoSpaceDN w:val="0"/>
        <w:adjustRightInd w:val="0"/>
        <w:spacing w:after="13" w:line="240" w:lineRule="auto"/>
        <w:rPr>
          <w:rFonts w:ascii="Arial" w:hAnsi="Arial" w:eastAsia="Calibri" w:cs="Arial"/>
          <w:color w:val="000000"/>
          <w:sz w:val="20"/>
          <w:szCs w:val="20"/>
          <w:lang w:eastAsia="ja-JP"/>
        </w:rPr>
      </w:pPr>
      <w:r w:rsidRPr="009A5355">
        <w:rPr>
          <w:rFonts w:ascii="Arial" w:hAnsi="Arial" w:eastAsia="Calibri" w:cs="Arial"/>
          <w:color w:val="000000"/>
          <w:sz w:val="20"/>
          <w:szCs w:val="20"/>
          <w:lang w:eastAsia="ja-JP"/>
        </w:rPr>
        <w:t xml:space="preserve">b. Aansprakelijkheidsdekking voor de gemeente </w:t>
      </w:r>
      <w:r w:rsidRPr="009A5355" w:rsidR="00253024">
        <w:rPr>
          <w:rFonts w:ascii="Arial" w:hAnsi="Arial" w:eastAsia="Calibri" w:cs="Arial"/>
          <w:color w:val="000000"/>
          <w:sz w:val="20"/>
          <w:szCs w:val="20"/>
          <w:lang w:eastAsia="ja-JP"/>
        </w:rPr>
        <w:t>Bodegraven-Reeuwijk</w:t>
      </w:r>
      <w:r w:rsidRPr="009A5355">
        <w:rPr>
          <w:rFonts w:ascii="Arial" w:hAnsi="Arial" w:eastAsia="Calibri" w:cs="Arial"/>
          <w:color w:val="000000"/>
          <w:sz w:val="20"/>
          <w:szCs w:val="20"/>
          <w:lang w:eastAsia="ja-JP"/>
        </w:rPr>
        <w:t xml:space="preserve">: vermogensschade, alsmede daaruit voortvloeiende gevolgschade, met een </w:t>
      </w:r>
      <w:r w:rsidRPr="009A5355" w:rsidR="00584EE5">
        <w:rPr>
          <w:rFonts w:ascii="Arial" w:hAnsi="Arial" w:eastAsia="Calibri" w:cs="Arial"/>
          <w:color w:val="000000"/>
          <w:sz w:val="20"/>
          <w:szCs w:val="20"/>
          <w:lang w:eastAsia="ja-JP"/>
        </w:rPr>
        <w:t xml:space="preserve">verzekerde som </w:t>
      </w:r>
      <w:r w:rsidRPr="00147372">
        <w:rPr>
          <w:rFonts w:ascii="Arial" w:hAnsi="Arial" w:eastAsia="Calibri" w:cs="Arial"/>
          <w:sz w:val="20"/>
          <w:szCs w:val="20"/>
          <w:lang w:eastAsia="ja-JP"/>
        </w:rPr>
        <w:t xml:space="preserve">van € </w:t>
      </w:r>
      <w:r w:rsidRPr="00147372" w:rsidR="009A5355">
        <w:rPr>
          <w:rFonts w:ascii="Arial" w:hAnsi="Arial" w:eastAsia="Calibri" w:cs="Arial"/>
          <w:sz w:val="20"/>
          <w:szCs w:val="20"/>
          <w:lang w:eastAsia="ja-JP"/>
        </w:rPr>
        <w:t>2</w:t>
      </w:r>
      <w:r w:rsidRPr="00147372">
        <w:rPr>
          <w:rFonts w:ascii="Arial" w:hAnsi="Arial" w:eastAsia="Calibri" w:cs="Arial"/>
          <w:sz w:val="20"/>
          <w:szCs w:val="20"/>
          <w:lang w:eastAsia="ja-JP"/>
        </w:rPr>
        <w:t>.</w:t>
      </w:r>
      <w:r w:rsidRPr="00147372" w:rsidR="00147372">
        <w:rPr>
          <w:rFonts w:ascii="Arial" w:hAnsi="Arial" w:eastAsia="Calibri" w:cs="Arial"/>
          <w:sz w:val="20"/>
          <w:szCs w:val="20"/>
          <w:lang w:eastAsia="ja-JP"/>
        </w:rPr>
        <w:t>5</w:t>
      </w:r>
      <w:r w:rsidRPr="00147372">
        <w:rPr>
          <w:rFonts w:ascii="Arial" w:hAnsi="Arial" w:eastAsia="Calibri" w:cs="Arial"/>
          <w:sz w:val="20"/>
          <w:szCs w:val="20"/>
          <w:lang w:eastAsia="ja-JP"/>
        </w:rPr>
        <w:t xml:space="preserve">00.000,00 per aanspraak </w:t>
      </w:r>
      <w:r w:rsidRPr="00147372">
        <w:rPr>
          <w:rFonts w:ascii="Arial" w:hAnsi="Arial" w:eastAsia="Calibri" w:cs="Arial"/>
          <w:color w:val="000000"/>
          <w:sz w:val="20"/>
          <w:szCs w:val="20"/>
          <w:lang w:eastAsia="ja-JP"/>
        </w:rPr>
        <w:t>met</w:t>
      </w:r>
      <w:r w:rsidRPr="009A5355">
        <w:rPr>
          <w:rFonts w:ascii="Arial" w:hAnsi="Arial" w:eastAsia="Calibri" w:cs="Arial"/>
          <w:color w:val="000000"/>
          <w:sz w:val="20"/>
          <w:szCs w:val="20"/>
          <w:lang w:eastAsia="ja-JP"/>
        </w:rPr>
        <w:t xml:space="preserve"> een maximum van 2 keer het verzekerde bedrag per verzekeringsjaar.</w:t>
      </w:r>
      <w:r w:rsidRPr="009A5355" w:rsidR="009A5355">
        <w:rPr>
          <w:rFonts w:ascii="Arial" w:hAnsi="Arial" w:eastAsia="Calibri" w:cs="Arial"/>
          <w:color w:val="000000"/>
          <w:sz w:val="20"/>
          <w:szCs w:val="20"/>
          <w:lang w:eastAsia="ja-JP"/>
        </w:rPr>
        <w:t xml:space="preserve"> </w:t>
      </w:r>
    </w:p>
    <w:p w:rsidRPr="00013C32" w:rsidR="00013C32" w:rsidP="00013C32" w:rsidRDefault="00013C32" w14:paraId="1C36BAD7" w14:textId="77777777">
      <w:pPr>
        <w:autoSpaceDE w:val="0"/>
        <w:autoSpaceDN w:val="0"/>
        <w:adjustRightInd w:val="0"/>
        <w:spacing w:after="0" w:line="240" w:lineRule="auto"/>
        <w:rPr>
          <w:rFonts w:ascii="Arial" w:hAnsi="Arial" w:eastAsia="Calibri" w:cs="Arial"/>
          <w:color w:val="000000"/>
          <w:sz w:val="20"/>
          <w:szCs w:val="20"/>
          <w:lang w:eastAsia="ja-JP"/>
        </w:rPr>
      </w:pPr>
      <w:r w:rsidRPr="009A5355">
        <w:rPr>
          <w:rFonts w:ascii="Arial" w:hAnsi="Arial" w:eastAsia="Calibri" w:cs="Arial"/>
          <w:color w:val="000000"/>
          <w:sz w:val="20"/>
          <w:szCs w:val="20"/>
          <w:lang w:eastAsia="ja-JP"/>
        </w:rPr>
        <w:t xml:space="preserve">c. Voor de hierboven onder a en b genoemde </w:t>
      </w:r>
      <w:r w:rsidRPr="009A5355" w:rsidR="00135CB9">
        <w:rPr>
          <w:rFonts w:ascii="Arial" w:hAnsi="Arial" w:eastAsia="Calibri" w:cs="Arial"/>
          <w:color w:val="000000"/>
          <w:sz w:val="20"/>
          <w:szCs w:val="20"/>
          <w:lang w:eastAsia="ja-JP"/>
        </w:rPr>
        <w:t xml:space="preserve">verzekerde limieten en </w:t>
      </w:r>
      <w:r w:rsidRPr="009A5355">
        <w:rPr>
          <w:rFonts w:ascii="Arial" w:hAnsi="Arial" w:eastAsia="Calibri" w:cs="Arial"/>
          <w:color w:val="000000"/>
          <w:sz w:val="20"/>
          <w:szCs w:val="20"/>
          <w:lang w:eastAsia="ja-JP"/>
        </w:rPr>
        <w:t xml:space="preserve">dekkingen geldt een beoogd eigen risico van € </w:t>
      </w:r>
      <w:r w:rsidRPr="009A5355" w:rsidR="004448CD">
        <w:rPr>
          <w:rFonts w:ascii="Arial" w:hAnsi="Arial" w:eastAsia="Calibri" w:cs="Arial"/>
          <w:color w:val="000000"/>
          <w:sz w:val="20"/>
          <w:szCs w:val="20"/>
          <w:lang w:eastAsia="ja-JP"/>
        </w:rPr>
        <w:t>25</w:t>
      </w:r>
      <w:r w:rsidRPr="009A5355" w:rsidR="00843B4C">
        <w:rPr>
          <w:rFonts w:ascii="Arial" w:hAnsi="Arial" w:eastAsia="Calibri" w:cs="Arial"/>
          <w:color w:val="000000"/>
          <w:sz w:val="20"/>
          <w:szCs w:val="20"/>
          <w:lang w:eastAsia="ja-JP"/>
        </w:rPr>
        <w:t>00,00</w:t>
      </w:r>
      <w:r w:rsidRPr="009A5355">
        <w:rPr>
          <w:rFonts w:ascii="Arial" w:hAnsi="Arial" w:eastAsia="Calibri" w:cs="Arial"/>
          <w:color w:val="000000"/>
          <w:sz w:val="20"/>
          <w:szCs w:val="20"/>
          <w:lang w:eastAsia="ja-JP"/>
        </w:rPr>
        <w:t xml:space="preserve"> per aanspraak.</w:t>
      </w:r>
      <w:r w:rsidRPr="00013C32">
        <w:rPr>
          <w:rFonts w:ascii="Arial" w:hAnsi="Arial" w:eastAsia="Calibri" w:cs="Arial"/>
          <w:color w:val="000000"/>
          <w:sz w:val="20"/>
          <w:szCs w:val="20"/>
          <w:lang w:eastAsia="ja-JP"/>
        </w:rPr>
        <w:t xml:space="preserve"> </w:t>
      </w:r>
    </w:p>
    <w:p w:rsidRPr="00013C32" w:rsidR="00013C32" w:rsidP="00013C32" w:rsidRDefault="004C769C" w14:paraId="7AAA8273" w14:textId="77777777">
      <w:pPr>
        <w:autoSpaceDE w:val="0"/>
        <w:autoSpaceDN w:val="0"/>
        <w:adjustRightInd w:val="0"/>
        <w:spacing w:after="0" w:line="240" w:lineRule="auto"/>
        <w:rPr>
          <w:rFonts w:ascii="Arial" w:hAnsi="Arial" w:eastAsia="Calibri" w:cs="Arial"/>
          <w:color w:val="000000"/>
          <w:sz w:val="20"/>
          <w:szCs w:val="20"/>
          <w:lang w:eastAsia="ja-JP"/>
        </w:rPr>
      </w:pPr>
    </w:p>
    <w:p w:rsidR="00584EE5" w:rsidP="00013C32" w:rsidRDefault="00013C32" w14:paraId="7A5B6664" w14:textId="77777777">
      <w:pPr>
        <w:pStyle w:val="Geenafstand"/>
        <w:rPr>
          <w:rFonts w:eastAsia="Calibri" w:cs="Arial"/>
          <w:color w:val="000000"/>
          <w:szCs w:val="20"/>
          <w:lang w:eastAsia="ja-JP"/>
        </w:rPr>
      </w:pPr>
      <w:r w:rsidRPr="00013C32">
        <w:rPr>
          <w:rFonts w:eastAsia="Calibri" w:cs="Arial"/>
          <w:color w:val="000000"/>
          <w:szCs w:val="20"/>
          <w:lang w:eastAsia="ja-JP"/>
        </w:rPr>
        <w:t xml:space="preserve">Gelet op het feit dat het hier de levering van één dienst betreft, wordt de opdracht niet in percelen aanbesteed. Hoewel er sprake is van verschillende soorten schades (betreffende personen, zaken, vermogen) </w:t>
      </w:r>
      <w:r w:rsidR="00584EE5">
        <w:rPr>
          <w:rFonts w:eastAsia="Calibri" w:cs="Arial"/>
          <w:color w:val="000000"/>
          <w:szCs w:val="20"/>
          <w:lang w:eastAsia="ja-JP"/>
        </w:rPr>
        <w:t>betreft dit 1 perceel: de aansprakelijkheidsverzekering.</w:t>
      </w:r>
    </w:p>
    <w:p w:rsidR="005609A9" w:rsidP="00013C32" w:rsidRDefault="00013C32" w14:paraId="1F740AD5" w14:textId="77777777">
      <w:pPr>
        <w:pStyle w:val="Geenafstand"/>
      </w:pPr>
      <w:r w:rsidRPr="00013C32">
        <w:rPr>
          <w:rFonts w:eastAsia="Calibri" w:cs="Arial"/>
          <w:color w:val="000000"/>
          <w:szCs w:val="20"/>
          <w:lang w:eastAsia="ja-JP"/>
        </w:rPr>
        <w:t>De gemeente is verder van mening dat door de combinatie van de bovengenoemde onderdelen geen uitsluiting van verzekeraars plaatsvindt.</w:t>
      </w:r>
    </w:p>
    <w:p w:rsidR="00C70BD9" w:rsidP="00C70BD9" w:rsidRDefault="00C70BD9" w14:paraId="41D054A3" w14:textId="77777777">
      <w:pPr>
        <w:tabs>
          <w:tab w:val="left" w:pos="0"/>
        </w:tabs>
        <w:spacing w:after="0" w:line="240" w:lineRule="auto"/>
        <w:rPr>
          <w:rFonts w:ascii="Arial" w:hAnsi="Arial" w:cs="Arial"/>
          <w:sz w:val="20"/>
          <w:szCs w:val="20"/>
          <w:lang w:eastAsia="nl-NL"/>
        </w:rPr>
      </w:pPr>
    </w:p>
    <w:p w:rsidRPr="00125F9C" w:rsidR="00EF7BC5" w:rsidP="5EFD9720" w:rsidRDefault="00EF7BC5" w14:paraId="704BC116" w14:textId="77777777">
      <w:pPr>
        <w:pStyle w:val="Kop2"/>
        <w:numPr>
          <w:numId w:val="0"/>
        </w:numPr>
      </w:pPr>
      <w:bookmarkStart w:name="_Toc274506660" w:id="146"/>
      <w:bookmarkStart w:name="_Toc274506745" w:id="147"/>
      <w:bookmarkStart w:name="_Toc275245240" w:id="148"/>
      <w:bookmarkStart w:name="_Toc275245921" w:id="149"/>
      <w:bookmarkStart w:name="_Toc275249812" w:id="150"/>
      <w:bookmarkStart w:name="_Toc278793163" w:id="151"/>
      <w:bookmarkStart w:name="_Toc280015554" w:id="152"/>
      <w:bookmarkStart w:name="_Toc280088018" w:id="153"/>
      <w:bookmarkStart w:name="_Toc285436844" w:id="154"/>
      <w:bookmarkStart w:name="_Toc285437431" w:id="155"/>
      <w:bookmarkStart w:name="_Toc285525633" w:id="156"/>
      <w:bookmarkStart w:name="_Toc285525741" w:id="157"/>
      <w:bookmarkStart w:name="_Toc285541148" w:id="158"/>
      <w:bookmarkStart w:name="_Toc285541617" w:id="159"/>
      <w:bookmarkStart w:name="_Toc285547158" w:id="160"/>
      <w:bookmarkStart w:name="_Toc939180443" w:id="138407362"/>
      <w:r w:rsidR="72FCDC11">
        <w:rPr/>
        <w:t>3.5</w:t>
      </w:r>
      <w:r>
        <w:tab/>
      </w:r>
      <w:r w:rsidR="72FCDC11">
        <w:rPr/>
        <w:t>Omvang</w:t>
      </w:r>
      <w:bookmarkEnd w:id="146"/>
      <w:bookmarkEnd w:id="147"/>
      <w:bookmarkEnd w:id="148"/>
      <w:bookmarkEnd w:id="149"/>
      <w:bookmarkEnd w:id="150"/>
      <w:bookmarkEnd w:id="151"/>
      <w:bookmarkEnd w:id="152"/>
      <w:bookmarkEnd w:id="153"/>
      <w:r w:rsidR="72FCDC11">
        <w:rPr/>
        <w:t xml:space="preserve"> Opdracht</w:t>
      </w:r>
      <w:bookmarkEnd w:id="154"/>
      <w:bookmarkEnd w:id="155"/>
      <w:bookmarkEnd w:id="156"/>
      <w:bookmarkEnd w:id="157"/>
      <w:bookmarkEnd w:id="158"/>
      <w:bookmarkEnd w:id="159"/>
      <w:bookmarkEnd w:id="160"/>
      <w:bookmarkEnd w:id="138407362"/>
    </w:p>
    <w:p w:rsidRPr="009A5355" w:rsidR="007929CC" w:rsidP="59B1A194" w:rsidRDefault="008F5E47" w14:paraId="253B5AF6" w14:textId="6634C32B">
      <w:pPr>
        <w:spacing w:after="0" w:line="240" w:lineRule="auto"/>
        <w:rPr>
          <w:rFonts w:ascii="Arial" w:hAnsi="Arial" w:cs="Arial"/>
          <w:sz w:val="20"/>
          <w:szCs w:val="20"/>
          <w:lang w:eastAsia="nl-NL"/>
        </w:rPr>
      </w:pPr>
      <w:r w:rsidRPr="5EFD9720" w:rsidR="21738F22">
        <w:rPr>
          <w:rFonts w:ascii="Arial" w:hAnsi="Arial" w:cs="Arial"/>
          <w:sz w:val="20"/>
          <w:szCs w:val="20"/>
          <w:lang w:eastAsia="nl-NL"/>
        </w:rPr>
        <w:t xml:space="preserve">De door gemeente </w:t>
      </w:r>
      <w:r w:rsidRPr="5EFD9720" w:rsidR="78D87121">
        <w:rPr>
          <w:rFonts w:ascii="Arial" w:hAnsi="Arial" w:cs="Arial"/>
          <w:sz w:val="20"/>
          <w:szCs w:val="20"/>
          <w:lang w:eastAsia="nl-NL"/>
        </w:rPr>
        <w:t>Bodegraven-Reeuwijk</w:t>
      </w:r>
      <w:r w:rsidRPr="5EFD9720" w:rsidR="21738F22">
        <w:rPr>
          <w:rFonts w:ascii="Arial" w:hAnsi="Arial" w:cs="Arial"/>
          <w:sz w:val="20"/>
          <w:szCs w:val="20"/>
          <w:lang w:eastAsia="nl-NL"/>
        </w:rPr>
        <w:t xml:space="preserve"> ing</w:t>
      </w:r>
      <w:r w:rsidRPr="5EFD9720" w:rsidR="3251458F">
        <w:rPr>
          <w:rFonts w:ascii="Arial" w:hAnsi="Arial" w:cs="Arial"/>
          <w:sz w:val="20"/>
          <w:szCs w:val="20"/>
          <w:lang w:eastAsia="nl-NL"/>
        </w:rPr>
        <w:t>eschatte omvang van de opdracht</w:t>
      </w:r>
      <w:r w:rsidRPr="5EFD9720" w:rsidR="66F7B3A7">
        <w:rPr>
          <w:rFonts w:ascii="Arial" w:hAnsi="Arial" w:cs="Arial"/>
          <w:sz w:val="20"/>
          <w:szCs w:val="20"/>
          <w:lang w:eastAsia="nl-NL"/>
        </w:rPr>
        <w:t xml:space="preserve"> bedraagt</w:t>
      </w:r>
      <w:r w:rsidRPr="5EFD9720" w:rsidR="7B646970">
        <w:rPr>
          <w:rFonts w:ascii="Arial" w:hAnsi="Arial" w:cs="Arial"/>
          <w:sz w:val="20"/>
          <w:szCs w:val="20"/>
          <w:lang w:eastAsia="nl-NL"/>
        </w:rPr>
        <w:t xml:space="preserve"> naar </w:t>
      </w:r>
      <w:r w:rsidRPr="5EFD9720" w:rsidR="35A46C3E">
        <w:rPr>
          <w:rFonts w:ascii="Arial" w:hAnsi="Arial" w:cs="Arial"/>
          <w:sz w:val="20"/>
          <w:szCs w:val="20"/>
          <w:lang w:eastAsia="nl-NL"/>
        </w:rPr>
        <w:t>schatting €</w:t>
      </w:r>
      <w:r w:rsidRPr="5EFD9720" w:rsidR="32C84E9E">
        <w:rPr>
          <w:rFonts w:ascii="Arial" w:hAnsi="Arial" w:cs="Arial"/>
          <w:sz w:val="20"/>
          <w:szCs w:val="20"/>
          <w:lang w:eastAsia="nl-NL"/>
        </w:rPr>
        <w:t xml:space="preserve"> </w:t>
      </w:r>
      <w:r w:rsidRPr="5EFD9720" w:rsidR="34D5770E">
        <w:rPr>
          <w:rFonts w:ascii="Arial" w:hAnsi="Arial" w:cs="Arial"/>
          <w:sz w:val="20"/>
          <w:szCs w:val="20"/>
          <w:lang w:eastAsia="nl-NL"/>
        </w:rPr>
        <w:t>7</w:t>
      </w:r>
      <w:r w:rsidRPr="5EFD9720" w:rsidR="74A7B46F">
        <w:rPr>
          <w:rFonts w:ascii="Arial" w:hAnsi="Arial" w:cs="Arial"/>
          <w:sz w:val="20"/>
          <w:szCs w:val="20"/>
          <w:lang w:eastAsia="nl-NL"/>
        </w:rPr>
        <w:t>0</w:t>
      </w:r>
      <w:r w:rsidRPr="5EFD9720" w:rsidR="47F4DAC0">
        <w:rPr>
          <w:rFonts w:ascii="Arial" w:hAnsi="Arial" w:cs="Arial"/>
          <w:sz w:val="20"/>
          <w:szCs w:val="20"/>
          <w:lang w:eastAsia="nl-NL"/>
        </w:rPr>
        <w:t>.000</w:t>
      </w:r>
      <w:r w:rsidRPr="5EFD9720" w:rsidR="652835D7">
        <w:rPr>
          <w:rFonts w:ascii="Arial" w:hAnsi="Arial" w:cs="Arial"/>
          <w:sz w:val="20"/>
          <w:szCs w:val="20"/>
          <w:lang w:eastAsia="nl-NL"/>
        </w:rPr>
        <w:t xml:space="preserve"> op jaarbasis</w:t>
      </w:r>
      <w:r w:rsidRPr="5EFD9720" w:rsidR="1695DA4A">
        <w:rPr>
          <w:rFonts w:ascii="Arial" w:hAnsi="Arial" w:cs="Arial"/>
          <w:sz w:val="20"/>
          <w:szCs w:val="20"/>
          <w:lang w:eastAsia="nl-NL"/>
        </w:rPr>
        <w:t>.</w:t>
      </w:r>
    </w:p>
    <w:p w:rsidRPr="009A5355" w:rsidR="00EF7BC5" w:rsidP="00B03808" w:rsidRDefault="00EF7BC5" w14:paraId="711D4D7B" w14:textId="77777777">
      <w:pPr>
        <w:tabs>
          <w:tab w:val="left" w:pos="0"/>
        </w:tabs>
        <w:spacing w:after="0" w:line="240" w:lineRule="auto"/>
        <w:rPr>
          <w:rFonts w:ascii="Arial" w:hAnsi="Arial" w:cs="Arial"/>
          <w:sz w:val="20"/>
          <w:szCs w:val="20"/>
          <w:lang w:eastAsia="nl-NL"/>
        </w:rPr>
      </w:pPr>
    </w:p>
    <w:p w:rsidRPr="009A5355" w:rsidR="00EF7BC5" w:rsidP="00B03808" w:rsidRDefault="00EF7BC5" w14:paraId="0C3257C8" w14:textId="77777777">
      <w:pPr>
        <w:tabs>
          <w:tab w:val="left" w:pos="0"/>
        </w:tabs>
        <w:spacing w:after="0" w:line="240" w:lineRule="auto"/>
        <w:rPr>
          <w:rFonts w:ascii="Arial" w:hAnsi="Arial" w:cs="Arial"/>
          <w:sz w:val="20"/>
          <w:szCs w:val="20"/>
          <w:lang w:eastAsia="nl-NL"/>
        </w:rPr>
      </w:pPr>
      <w:r w:rsidRPr="009A5355">
        <w:rPr>
          <w:rFonts w:ascii="Arial" w:hAnsi="Arial" w:cs="Arial"/>
          <w:sz w:val="20"/>
          <w:szCs w:val="20"/>
          <w:lang w:eastAsia="nl-NL"/>
        </w:rPr>
        <w:t xml:space="preserve">Inschrijvers kunnen aan deze </w:t>
      </w:r>
      <w:r w:rsidRPr="009A5355" w:rsidR="007929CC">
        <w:rPr>
          <w:rFonts w:ascii="Arial" w:hAnsi="Arial" w:cs="Arial"/>
          <w:sz w:val="20"/>
          <w:szCs w:val="20"/>
          <w:lang w:eastAsia="nl-NL"/>
        </w:rPr>
        <w:t xml:space="preserve">schatting </w:t>
      </w:r>
      <w:r w:rsidRPr="009A5355">
        <w:rPr>
          <w:rFonts w:ascii="Arial" w:hAnsi="Arial" w:cs="Arial"/>
          <w:sz w:val="20"/>
          <w:szCs w:val="20"/>
          <w:lang w:eastAsia="nl-NL"/>
        </w:rPr>
        <w:t xml:space="preserve">geen rechten ontlenen. </w:t>
      </w:r>
    </w:p>
    <w:p w:rsidRPr="00285341" w:rsidR="008F5E47" w:rsidP="00B03808" w:rsidRDefault="008F5E47" w14:paraId="025E3CF2" w14:textId="77777777">
      <w:pPr>
        <w:tabs>
          <w:tab w:val="left" w:pos="0"/>
        </w:tabs>
        <w:spacing w:after="0" w:line="240" w:lineRule="auto"/>
        <w:rPr>
          <w:rFonts w:ascii="Arial" w:hAnsi="Arial" w:cs="Arial"/>
          <w:sz w:val="20"/>
          <w:szCs w:val="20"/>
          <w:lang w:eastAsia="nl-NL"/>
        </w:rPr>
      </w:pPr>
    </w:p>
    <w:p w:rsidRPr="009A5355" w:rsidR="00743443" w:rsidP="5EFD9720" w:rsidRDefault="00EF7BC5" w14:paraId="7454C69C" w14:textId="77777777">
      <w:pPr>
        <w:pStyle w:val="Kop2"/>
        <w:numPr>
          <w:numId w:val="0"/>
        </w:numPr>
      </w:pPr>
      <w:bookmarkStart w:name="_Toc1159175926" w:id="1964174960"/>
      <w:r w:rsidR="72FCDC11">
        <w:rPr/>
        <w:t>3.</w:t>
      </w:r>
      <w:r w:rsidR="72FCDC11">
        <w:rPr/>
        <w:t>6.</w:t>
      </w:r>
      <w:r>
        <w:tab/>
      </w:r>
      <w:r w:rsidR="72FCDC11">
        <w:rPr/>
        <w:t>Gunningscriterium</w:t>
      </w:r>
      <w:bookmarkEnd w:id="1964174960"/>
    </w:p>
    <w:p w:rsidRPr="009A5355" w:rsidR="00743443" w:rsidP="00B03808" w:rsidRDefault="008009B1" w14:paraId="73543F70" w14:textId="453169BF">
      <w:pPr>
        <w:spacing w:after="0" w:line="240" w:lineRule="auto"/>
        <w:rPr>
          <w:rFonts w:ascii="Arial" w:hAnsi="Arial" w:cs="Arial"/>
          <w:sz w:val="20"/>
          <w:szCs w:val="20"/>
        </w:rPr>
      </w:pPr>
      <w:r w:rsidRPr="00285341">
        <w:rPr>
          <w:rFonts w:ascii="Arial" w:hAnsi="Arial" w:eastAsia="Calibri" w:cs="Arial"/>
          <w:color w:val="000000"/>
          <w:sz w:val="20"/>
          <w:szCs w:val="20"/>
        </w:rPr>
        <w:t xml:space="preserve">Op deze aanbesteding is het Gunningscriterium </w:t>
      </w:r>
      <w:r w:rsidR="000839D9">
        <w:rPr>
          <w:rFonts w:ascii="Arial" w:hAnsi="Arial" w:eastAsia="Calibri" w:cs="Arial"/>
          <w:color w:val="000000"/>
          <w:sz w:val="20"/>
          <w:szCs w:val="20"/>
        </w:rPr>
        <w:t>BPKV Beste Prijs Kwali</w:t>
      </w:r>
      <w:r w:rsidR="00F674F9">
        <w:rPr>
          <w:rFonts w:ascii="Arial" w:hAnsi="Arial" w:eastAsia="Calibri" w:cs="Arial"/>
          <w:color w:val="000000"/>
          <w:sz w:val="20"/>
          <w:szCs w:val="20"/>
        </w:rPr>
        <w:t>teit Verhouding</w:t>
      </w:r>
      <w:r w:rsidRPr="00285341">
        <w:rPr>
          <w:rFonts w:ascii="Arial" w:hAnsi="Arial" w:eastAsia="Calibri" w:cs="Arial"/>
          <w:bCs/>
          <w:sz w:val="20"/>
          <w:szCs w:val="20"/>
        </w:rPr>
        <w:t xml:space="preserve"> van toepassi</w:t>
      </w:r>
      <w:r w:rsidRPr="009A5355">
        <w:rPr>
          <w:rFonts w:ascii="Arial" w:hAnsi="Arial" w:eastAsia="Calibri" w:cs="Arial"/>
          <w:bCs/>
          <w:sz w:val="20"/>
          <w:szCs w:val="20"/>
        </w:rPr>
        <w:t>ng</w:t>
      </w:r>
      <w:r w:rsidRPr="009A5355" w:rsidR="00067A38">
        <w:rPr>
          <w:rFonts w:ascii="Arial" w:hAnsi="Arial" w:cs="Arial"/>
          <w:sz w:val="20"/>
          <w:szCs w:val="20"/>
        </w:rPr>
        <w:t>.</w:t>
      </w:r>
      <w:r w:rsidRPr="009A5355" w:rsidR="00743443">
        <w:rPr>
          <w:rFonts w:ascii="Arial" w:hAnsi="Arial" w:cs="Arial"/>
          <w:sz w:val="20"/>
          <w:szCs w:val="20"/>
        </w:rPr>
        <w:t xml:space="preserve"> </w:t>
      </w:r>
    </w:p>
    <w:p w:rsidRPr="009A5355" w:rsidR="009A696C" w:rsidP="00B03808" w:rsidRDefault="009A696C" w14:paraId="0212AAB2" w14:textId="77777777">
      <w:pPr>
        <w:spacing w:after="0" w:line="240" w:lineRule="auto"/>
        <w:rPr>
          <w:rFonts w:ascii="Arial" w:hAnsi="Arial" w:cs="Arial"/>
          <w:sz w:val="20"/>
          <w:szCs w:val="20"/>
        </w:rPr>
      </w:pPr>
    </w:p>
    <w:p w:rsidRPr="009A5355" w:rsidR="00327B1A" w:rsidP="5EFD9720" w:rsidRDefault="00327B1A" w14:paraId="212B1DA5" w14:textId="77777777">
      <w:pPr>
        <w:pStyle w:val="Kop2"/>
        <w:numPr>
          <w:numId w:val="0"/>
        </w:numPr>
      </w:pPr>
      <w:bookmarkStart w:name="_Toc428811603" w:id="2008388918"/>
      <w:r w:rsidR="49F8A2E9">
        <w:rPr/>
        <w:t>3.7</w:t>
      </w:r>
      <w:r>
        <w:tab/>
      </w:r>
      <w:r w:rsidR="49F8A2E9">
        <w:rPr/>
        <w:t>Samenvoegen/clusteren</w:t>
      </w:r>
      <w:bookmarkEnd w:id="2008388918"/>
    </w:p>
    <w:p w:rsidRPr="00F1717F" w:rsidR="00EF7BC5" w:rsidP="00013C32" w:rsidRDefault="00013C32" w14:paraId="0E1D1884" w14:textId="0BB26CBF">
      <w:pPr>
        <w:pStyle w:val="Geenafstand"/>
        <w:rPr>
          <w:rFonts w:cs="Arial"/>
          <w:szCs w:val="20"/>
        </w:rPr>
      </w:pPr>
      <w:r w:rsidRPr="009A5355">
        <w:rPr>
          <w:rFonts w:cs="Arial"/>
          <w:szCs w:val="20"/>
          <w:lang w:eastAsia="nl-NL"/>
        </w:rPr>
        <w:t>De gemeente is verder van mening dat door de combinatie va</w:t>
      </w:r>
      <w:r w:rsidR="0051387D">
        <w:rPr>
          <w:rFonts w:cs="Arial"/>
          <w:szCs w:val="20"/>
          <w:lang w:eastAsia="nl-NL"/>
        </w:rPr>
        <w:t>n de genoemde onderdelen in 3.4</w:t>
      </w:r>
      <w:r w:rsidRPr="009A5355">
        <w:rPr>
          <w:rFonts w:cs="Arial"/>
          <w:szCs w:val="20"/>
          <w:lang w:eastAsia="nl-NL"/>
        </w:rPr>
        <w:t xml:space="preserve"> geen uitsluiting van verzekeraars plaatsvindt</w:t>
      </w:r>
      <w:r w:rsidRPr="009A5355">
        <w:rPr>
          <w:rFonts w:eastAsia="Calibri" w:cs="Arial"/>
          <w:color w:val="000000"/>
          <w:szCs w:val="20"/>
          <w:lang w:eastAsia="ja-JP"/>
        </w:rPr>
        <w:t xml:space="preserve">. </w:t>
      </w:r>
      <w:r w:rsidRPr="009A5355" w:rsidR="00067A38">
        <w:rPr>
          <w:rFonts w:cs="Arial"/>
          <w:szCs w:val="20"/>
        </w:rPr>
        <w:t>Bij deze aanbesteding is n</w:t>
      </w:r>
      <w:r w:rsidRPr="009A5355">
        <w:rPr>
          <w:rFonts w:cs="Arial"/>
          <w:szCs w:val="20"/>
        </w:rPr>
        <w:t xml:space="preserve">aar de mening van de gemeente dus geen sprake van onnodig </w:t>
      </w:r>
      <w:r w:rsidRPr="009A5355" w:rsidR="00224FBD">
        <w:rPr>
          <w:rFonts w:cs="Arial"/>
          <w:szCs w:val="20"/>
        </w:rPr>
        <w:t>samenvoegen</w:t>
      </w:r>
      <w:r w:rsidRPr="009A5355" w:rsidR="00067A38">
        <w:rPr>
          <w:rFonts w:cs="Arial"/>
          <w:szCs w:val="20"/>
        </w:rPr>
        <w:t xml:space="preserve"> en/of clusteren.</w:t>
      </w:r>
    </w:p>
    <w:p w:rsidRPr="00F1717F" w:rsidR="00EF7BC5" w:rsidP="00B03808" w:rsidRDefault="00EF7BC5" w14:paraId="0D4234B5" w14:textId="77777777">
      <w:pPr>
        <w:spacing w:after="0" w:line="240" w:lineRule="auto"/>
        <w:rPr>
          <w:rFonts w:ascii="Arial" w:hAnsi="Arial" w:cs="Arial"/>
          <w:sz w:val="20"/>
          <w:szCs w:val="20"/>
        </w:rPr>
      </w:pPr>
    </w:p>
    <w:p w:rsidRPr="00600F73" w:rsidR="00EF7BC5" w:rsidP="5EFD9720" w:rsidRDefault="00EF7BC5" w14:paraId="3FECB26F" w14:textId="6ECF206E">
      <w:pPr>
        <w:pStyle w:val="Kop2"/>
        <w:numPr>
          <w:numId w:val="0"/>
        </w:numPr>
        <w:rPr>
          <w:lang w:val="nl-NL"/>
        </w:rPr>
      </w:pPr>
      <w:bookmarkStart w:name="_Toc2025146669" w:id="1946285558"/>
      <w:r w:rsidR="72FCDC11">
        <w:rPr/>
        <w:t>3.8</w:t>
      </w:r>
      <w:r>
        <w:tab/>
      </w:r>
      <w:r w:rsidR="72FCDC11">
        <w:rPr/>
        <w:t>Maatschappelijk Verantwoord Ondernemen</w:t>
      </w:r>
      <w:r w:rsidRPr="5EFD9720" w:rsidR="73400684">
        <w:rPr>
          <w:lang w:val="nl-NL"/>
        </w:rPr>
        <w:t xml:space="preserve"> en SROI</w:t>
      </w:r>
      <w:bookmarkEnd w:id="1946285558"/>
    </w:p>
    <w:p w:rsidR="00EF7BC5" w:rsidP="00B03808" w:rsidRDefault="00B35ECD" w14:paraId="76862C61" w14:textId="4DEA6B5D">
      <w:pPr>
        <w:spacing w:after="0" w:line="240" w:lineRule="auto"/>
        <w:rPr>
          <w:rFonts w:ascii="Arial" w:hAnsi="Arial" w:cs="Arial"/>
          <w:sz w:val="20"/>
          <w:szCs w:val="20"/>
        </w:rPr>
      </w:pPr>
      <w:r>
        <w:rPr>
          <w:rFonts w:ascii="Arial" w:hAnsi="Arial" w:cs="Arial"/>
          <w:sz w:val="20"/>
          <w:szCs w:val="20"/>
        </w:rPr>
        <w:t xml:space="preserve">De </w:t>
      </w:r>
      <w:r>
        <w:rPr>
          <w:rFonts w:ascii="Arial" w:hAnsi="Arial" w:cs="Arial"/>
          <w:bCs/>
          <w:spacing w:val="-2"/>
          <w:sz w:val="20"/>
          <w:szCs w:val="20"/>
          <w:lang w:eastAsia="nl-NL"/>
        </w:rPr>
        <w:t>Gemeente</w:t>
      </w:r>
      <w:r w:rsidR="00113024">
        <w:rPr>
          <w:rFonts w:ascii="Arial" w:hAnsi="Arial" w:cs="Arial"/>
          <w:sz w:val="20"/>
          <w:szCs w:val="20"/>
        </w:rPr>
        <w:t xml:space="preserve"> vindt</w:t>
      </w:r>
      <w:r w:rsidRPr="00B03808">
        <w:rPr>
          <w:rFonts w:ascii="Arial" w:hAnsi="Arial" w:cs="Arial"/>
          <w:sz w:val="20"/>
          <w:szCs w:val="20"/>
        </w:rPr>
        <w:t xml:space="preserve"> het belangrijk dat Inschrijvers in hun bedrijfsvoering rekening houden met duurzaamheid en milieu. </w:t>
      </w:r>
      <w:r w:rsidR="00113024">
        <w:rPr>
          <w:rFonts w:ascii="Arial" w:hAnsi="Arial" w:cs="Arial"/>
          <w:sz w:val="20"/>
          <w:szCs w:val="20"/>
        </w:rPr>
        <w:t>De Gemeente tracht</w:t>
      </w:r>
      <w:r w:rsidR="00EF7BC5">
        <w:rPr>
          <w:rFonts w:ascii="Arial" w:hAnsi="Arial" w:cs="Arial"/>
          <w:sz w:val="20"/>
          <w:szCs w:val="20"/>
        </w:rPr>
        <w:t xml:space="preserve"> bij</w:t>
      </w:r>
      <w:r w:rsidRPr="00B03808" w:rsidR="00EF7BC5">
        <w:rPr>
          <w:rFonts w:ascii="Arial" w:hAnsi="Arial" w:cs="Arial"/>
          <w:sz w:val="20"/>
          <w:szCs w:val="20"/>
        </w:rPr>
        <w:t xml:space="preserve"> inkopen zoveel mogelijk rekening te houden</w:t>
      </w:r>
      <w:r>
        <w:rPr>
          <w:rFonts w:ascii="Arial" w:hAnsi="Arial" w:cs="Arial"/>
          <w:sz w:val="20"/>
          <w:szCs w:val="20"/>
        </w:rPr>
        <w:t xml:space="preserve"> met aspecten van duurzaamheid. </w:t>
      </w:r>
      <w:r w:rsidRPr="00B03808" w:rsidR="00EF7BC5">
        <w:rPr>
          <w:rFonts w:ascii="Arial" w:hAnsi="Arial" w:cs="Arial"/>
          <w:sz w:val="20"/>
          <w:szCs w:val="20"/>
        </w:rPr>
        <w:t xml:space="preserve">Bij de inkoop van producten en diensten wordt hier </w:t>
      </w:r>
      <w:r w:rsidR="006A1B15">
        <w:rPr>
          <w:rFonts w:ascii="Arial" w:hAnsi="Arial" w:cs="Arial"/>
          <w:sz w:val="20"/>
          <w:szCs w:val="20"/>
        </w:rPr>
        <w:t xml:space="preserve">daar waar mogelijk </w:t>
      </w:r>
      <w:r w:rsidRPr="00B03808" w:rsidR="00EF7BC5">
        <w:rPr>
          <w:rFonts w:ascii="Arial" w:hAnsi="Arial" w:cs="Arial"/>
          <w:sz w:val="20"/>
          <w:szCs w:val="20"/>
        </w:rPr>
        <w:t xml:space="preserve">dan ook aandacht aan besteed. De </w:t>
      </w:r>
      <w:r w:rsidR="00EF7BC5">
        <w:rPr>
          <w:rFonts w:ascii="Arial" w:hAnsi="Arial" w:cs="Arial"/>
          <w:bCs/>
          <w:spacing w:val="-2"/>
          <w:sz w:val="20"/>
          <w:szCs w:val="20"/>
          <w:lang w:eastAsia="nl-NL"/>
        </w:rPr>
        <w:t>Gemeente</w:t>
      </w:r>
      <w:r w:rsidRPr="00B03808" w:rsidR="00EF7BC5">
        <w:rPr>
          <w:rFonts w:ascii="Arial" w:hAnsi="Arial" w:cs="Arial"/>
          <w:sz w:val="20"/>
          <w:szCs w:val="20"/>
        </w:rPr>
        <w:t xml:space="preserve"> </w:t>
      </w:r>
      <w:r w:rsidR="00EF7BC5">
        <w:rPr>
          <w:rFonts w:ascii="Arial" w:hAnsi="Arial" w:cs="Arial"/>
          <w:sz w:val="20"/>
          <w:szCs w:val="20"/>
        </w:rPr>
        <w:t>voer</w:t>
      </w:r>
      <w:r w:rsidR="00113024">
        <w:rPr>
          <w:rFonts w:ascii="Arial" w:hAnsi="Arial" w:cs="Arial"/>
          <w:sz w:val="20"/>
          <w:szCs w:val="20"/>
        </w:rPr>
        <w:t>t</w:t>
      </w:r>
      <w:r w:rsidRPr="00B03808" w:rsidR="00EF7BC5">
        <w:rPr>
          <w:rFonts w:ascii="Arial" w:hAnsi="Arial" w:cs="Arial"/>
          <w:sz w:val="20"/>
          <w:szCs w:val="20"/>
        </w:rPr>
        <w:t xml:space="preserve"> een actief beleid op het gebied van maatschappelijk vera</w:t>
      </w:r>
      <w:r w:rsidR="00113024">
        <w:rPr>
          <w:rFonts w:ascii="Arial" w:hAnsi="Arial" w:cs="Arial"/>
          <w:sz w:val="20"/>
          <w:szCs w:val="20"/>
        </w:rPr>
        <w:t>ntwoord ondernemen en verwacht</w:t>
      </w:r>
      <w:r w:rsidRPr="00B03808" w:rsidR="00EF7BC5">
        <w:rPr>
          <w:rFonts w:ascii="Arial" w:hAnsi="Arial" w:cs="Arial"/>
          <w:sz w:val="20"/>
          <w:szCs w:val="20"/>
        </w:rPr>
        <w:t xml:space="preserve"> van Inschrijvers eenzelfde opste</w:t>
      </w:r>
      <w:r w:rsidR="00EF7BC5">
        <w:rPr>
          <w:rFonts w:ascii="Arial" w:hAnsi="Arial" w:cs="Arial"/>
          <w:sz w:val="20"/>
          <w:szCs w:val="20"/>
        </w:rPr>
        <w:t xml:space="preserve">lling. </w:t>
      </w:r>
      <w:r w:rsidRPr="00B03808" w:rsidR="00EF7BC5">
        <w:rPr>
          <w:rFonts w:ascii="Arial" w:hAnsi="Arial" w:cs="Arial"/>
          <w:sz w:val="20"/>
          <w:szCs w:val="20"/>
        </w:rPr>
        <w:t xml:space="preserve">Duurzaamheid wordt hiermee onderdeel van de kwaliteit van het in te kopen product of dienst. </w:t>
      </w:r>
    </w:p>
    <w:p w:rsidRPr="00B03808" w:rsidR="00EF7BC5" w:rsidP="00B03808" w:rsidRDefault="00EF7BC5" w14:paraId="14618033" w14:textId="77777777">
      <w:pPr>
        <w:spacing w:after="0" w:line="240" w:lineRule="auto"/>
        <w:rPr>
          <w:rFonts w:ascii="Arial" w:hAnsi="Arial" w:cs="Arial"/>
          <w:sz w:val="20"/>
          <w:szCs w:val="20"/>
        </w:rPr>
      </w:pPr>
    </w:p>
    <w:p w:rsidRPr="00644FBF" w:rsidR="00F67825" w:rsidP="00F67825" w:rsidRDefault="00EF7BC5" w14:paraId="47ED9B2E" w14:textId="2B591B46">
      <w:pPr>
        <w:rPr>
          <w:rFonts w:ascii="Arial" w:hAnsi="Arial" w:cs="Arial"/>
          <w:bCs/>
          <w:spacing w:val="-2"/>
          <w:sz w:val="20"/>
          <w:szCs w:val="20"/>
          <w:lang w:eastAsia="nl-NL"/>
        </w:rPr>
      </w:pPr>
      <w:r>
        <w:rPr>
          <w:rFonts w:ascii="Arial" w:hAnsi="Arial" w:cs="Arial"/>
          <w:sz w:val="20"/>
          <w:szCs w:val="20"/>
        </w:rPr>
        <w:t xml:space="preserve">In het Aanbestedingsdocument worden altijd de </w:t>
      </w:r>
      <w:r w:rsidR="00B35ECD">
        <w:rPr>
          <w:rFonts w:ascii="Arial" w:hAnsi="Arial" w:cs="Arial"/>
          <w:sz w:val="20"/>
          <w:szCs w:val="20"/>
        </w:rPr>
        <w:t>minimum</w:t>
      </w:r>
      <w:r>
        <w:rPr>
          <w:rFonts w:ascii="Arial" w:hAnsi="Arial" w:cs="Arial"/>
          <w:sz w:val="20"/>
          <w:szCs w:val="20"/>
        </w:rPr>
        <w:t xml:space="preserve">eisen gesteld die worden vermeld op </w:t>
      </w:r>
      <w:hyperlink w:history="1" r:id="rId19">
        <w:r w:rsidRPr="00F309B2" w:rsidR="00067A38">
          <w:rPr>
            <w:rStyle w:val="Hyperlink"/>
            <w:rFonts w:ascii="Arial" w:hAnsi="Arial" w:cs="Arial"/>
            <w:sz w:val="20"/>
            <w:szCs w:val="20"/>
          </w:rPr>
          <w:t>www.pianoo.nl</w:t>
        </w:r>
      </w:hyperlink>
      <w:r>
        <w:rPr>
          <w:rFonts w:ascii="Arial" w:hAnsi="Arial" w:cs="Arial"/>
          <w:sz w:val="20"/>
          <w:szCs w:val="20"/>
        </w:rPr>
        <w:t xml:space="preserve">. Ook kunnen er gunningscriteria </w:t>
      </w:r>
      <w:r w:rsidRPr="00B03808">
        <w:rPr>
          <w:rFonts w:ascii="Arial" w:hAnsi="Arial" w:cs="Arial"/>
          <w:sz w:val="20"/>
          <w:szCs w:val="20"/>
        </w:rPr>
        <w:t xml:space="preserve">gesteld </w:t>
      </w:r>
      <w:r>
        <w:rPr>
          <w:rFonts w:ascii="Arial" w:hAnsi="Arial" w:cs="Arial"/>
          <w:sz w:val="20"/>
          <w:szCs w:val="20"/>
        </w:rPr>
        <w:t xml:space="preserve">worden </w:t>
      </w:r>
      <w:r w:rsidRPr="00B03808">
        <w:rPr>
          <w:rFonts w:ascii="Arial" w:hAnsi="Arial" w:cs="Arial"/>
          <w:sz w:val="20"/>
          <w:szCs w:val="20"/>
        </w:rPr>
        <w:t xml:space="preserve">aan </w:t>
      </w:r>
      <w:r w:rsidRPr="000905DF">
        <w:rPr>
          <w:rFonts w:ascii="Arial" w:hAnsi="Arial" w:cs="Arial"/>
          <w:sz w:val="20"/>
          <w:szCs w:val="20"/>
        </w:rPr>
        <w:t xml:space="preserve">de ondernemer, de producten en het productieproces. De Inschrijving wordt hier dan mede op beoordeeld. Dit moet ertoe leiden dat er </w:t>
      </w:r>
      <w:r w:rsidRPr="00644FBF">
        <w:rPr>
          <w:rFonts w:ascii="Arial" w:hAnsi="Arial" w:cs="Arial"/>
          <w:bCs/>
          <w:spacing w:val="-2"/>
          <w:sz w:val="20"/>
          <w:szCs w:val="20"/>
          <w:lang w:eastAsia="nl-NL"/>
        </w:rPr>
        <w:t xml:space="preserve">ook daadwerkelijk duurzame producten worden ingekocht en er zodoende een impuls aan ondernemers wordt gegeven. </w:t>
      </w:r>
      <w:r w:rsidRPr="00644FBF" w:rsidR="00934201">
        <w:rPr>
          <w:rFonts w:ascii="Arial" w:hAnsi="Arial" w:cs="Arial"/>
          <w:bCs/>
          <w:spacing w:val="-2"/>
          <w:sz w:val="20"/>
          <w:szCs w:val="20"/>
          <w:lang w:eastAsia="nl-NL"/>
        </w:rPr>
        <w:t xml:space="preserve"> Voor SROI geldt dat </w:t>
      </w:r>
      <w:r w:rsidRPr="00644FBF" w:rsidR="00F67825">
        <w:rPr>
          <w:rFonts w:ascii="Arial" w:hAnsi="Arial" w:cs="Arial"/>
          <w:bCs/>
          <w:spacing w:val="-2"/>
          <w:sz w:val="20"/>
          <w:szCs w:val="20"/>
          <w:lang w:eastAsia="nl-NL"/>
        </w:rPr>
        <w:t>Gemeente het belangrijk vindt dat iedereen een kans krijgt om mee te doen in de samenleving.</w:t>
      </w:r>
    </w:p>
    <w:p w:rsidRPr="00644FBF" w:rsidR="00F67825" w:rsidP="00F67825" w:rsidRDefault="00F67825" w14:paraId="01670084" w14:textId="3A419118">
      <w:pPr>
        <w:rPr>
          <w:rFonts w:ascii="Arial" w:hAnsi="Arial" w:cs="Arial"/>
          <w:bCs/>
          <w:spacing w:val="-2"/>
          <w:sz w:val="20"/>
          <w:szCs w:val="20"/>
          <w:lang w:eastAsia="nl-NL"/>
        </w:rPr>
      </w:pPr>
      <w:r w:rsidRPr="00644FBF">
        <w:rPr>
          <w:rFonts w:ascii="Arial" w:hAnsi="Arial" w:cs="Arial"/>
          <w:bCs/>
          <w:spacing w:val="-2"/>
          <w:sz w:val="20"/>
          <w:szCs w:val="20"/>
          <w:lang w:eastAsia="nl-NL"/>
        </w:rPr>
        <w:t xml:space="preserve">Maatschappelijk verantwoord ondernemen biedt werkzoekenden met een uitkering, die vaak een afstand hebben tot de arbeidsmarkt, deze kans. Voor deze aanbesteding geldt dat de Opdrachtnemer, </w:t>
      </w:r>
      <w:r w:rsidRPr="00644FBF" w:rsidR="005950D7">
        <w:rPr>
          <w:rFonts w:ascii="Arial" w:hAnsi="Arial" w:cs="Arial"/>
          <w:bCs/>
          <w:spacing w:val="-2"/>
          <w:sz w:val="20"/>
          <w:szCs w:val="20"/>
          <w:lang w:eastAsia="nl-NL"/>
        </w:rPr>
        <w:t xml:space="preserve">waar mogelijk </w:t>
      </w:r>
      <w:r w:rsidRPr="00644FBF">
        <w:rPr>
          <w:rFonts w:ascii="Arial" w:hAnsi="Arial" w:cs="Arial"/>
          <w:bCs/>
          <w:spacing w:val="-2"/>
          <w:sz w:val="20"/>
          <w:szCs w:val="20"/>
          <w:lang w:eastAsia="nl-NL"/>
        </w:rPr>
        <w:t>Social Return dient toe te passen ter hoogte van</w:t>
      </w:r>
      <w:r w:rsidRPr="00644FBF" w:rsidR="005950D7">
        <w:rPr>
          <w:rFonts w:ascii="Arial" w:hAnsi="Arial" w:cs="Arial"/>
          <w:bCs/>
          <w:spacing w:val="-2"/>
          <w:sz w:val="20"/>
          <w:szCs w:val="20"/>
          <w:lang w:eastAsia="nl-NL"/>
        </w:rPr>
        <w:t xml:space="preserve"> 5 </w:t>
      </w:r>
      <w:r w:rsidRPr="00644FBF">
        <w:rPr>
          <w:rFonts w:ascii="Arial" w:hAnsi="Arial" w:cs="Arial"/>
          <w:bCs/>
          <w:spacing w:val="-2"/>
          <w:sz w:val="20"/>
          <w:szCs w:val="20"/>
          <w:lang w:eastAsia="nl-NL"/>
        </w:rPr>
        <w:t>% van de inschrijvingssom.</w:t>
      </w:r>
      <w:r w:rsidRPr="00644FBF" w:rsidR="005950D7">
        <w:rPr>
          <w:rFonts w:ascii="Arial" w:hAnsi="Arial" w:cs="Arial"/>
          <w:bCs/>
          <w:spacing w:val="-2"/>
          <w:sz w:val="20"/>
          <w:szCs w:val="20"/>
          <w:lang w:eastAsia="nl-NL"/>
        </w:rPr>
        <w:t xml:space="preserve"> In deze aanbesteding is SRO</w:t>
      </w:r>
      <w:r w:rsidR="00644FBF">
        <w:rPr>
          <w:rFonts w:ascii="Arial" w:hAnsi="Arial" w:cs="Arial"/>
          <w:bCs/>
          <w:spacing w:val="-2"/>
          <w:sz w:val="20"/>
          <w:szCs w:val="20"/>
          <w:lang w:eastAsia="nl-NL"/>
        </w:rPr>
        <w:t>I</w:t>
      </w:r>
      <w:r w:rsidRPr="00644FBF" w:rsidR="005950D7">
        <w:rPr>
          <w:rFonts w:ascii="Arial" w:hAnsi="Arial" w:cs="Arial"/>
          <w:bCs/>
          <w:spacing w:val="-2"/>
          <w:sz w:val="20"/>
          <w:szCs w:val="20"/>
          <w:lang w:eastAsia="nl-NL"/>
        </w:rPr>
        <w:t xml:space="preserve"> niet een contractvereiste maar een gunningscriterium</w:t>
      </w:r>
      <w:r w:rsidRPr="00644FBF" w:rsidR="00644FBF">
        <w:rPr>
          <w:rFonts w:ascii="Arial" w:hAnsi="Arial" w:cs="Arial"/>
          <w:bCs/>
          <w:spacing w:val="-2"/>
          <w:sz w:val="20"/>
          <w:szCs w:val="20"/>
          <w:lang w:eastAsia="nl-NL"/>
        </w:rPr>
        <w:t xml:space="preserve">. In </w:t>
      </w:r>
      <w:r w:rsidR="00644FBF">
        <w:rPr>
          <w:rFonts w:ascii="Arial" w:hAnsi="Arial" w:cs="Arial"/>
          <w:bCs/>
          <w:spacing w:val="-2"/>
          <w:sz w:val="20"/>
          <w:szCs w:val="20"/>
          <w:lang w:eastAsia="nl-NL"/>
        </w:rPr>
        <w:t>bij</w:t>
      </w:r>
      <w:r w:rsidR="00FE27AB">
        <w:rPr>
          <w:rFonts w:ascii="Arial" w:hAnsi="Arial" w:cs="Arial"/>
          <w:bCs/>
          <w:spacing w:val="-2"/>
          <w:sz w:val="20"/>
          <w:szCs w:val="20"/>
          <w:lang w:eastAsia="nl-NL"/>
        </w:rPr>
        <w:t>lage 5 wordt SROI nader uitgewerkt.</w:t>
      </w:r>
    </w:p>
    <w:p w:rsidRPr="00FE27AB" w:rsidR="00EF7BC5" w:rsidP="00FE27AB" w:rsidRDefault="00F67825" w14:paraId="72FBAB1E" w14:textId="603117DD">
      <w:pPr>
        <w:rPr>
          <w:rFonts w:ascii="Arial" w:hAnsi="Arial" w:cs="Arial"/>
          <w:bCs/>
          <w:spacing w:val="-2"/>
          <w:sz w:val="20"/>
          <w:szCs w:val="20"/>
          <w:lang w:eastAsia="nl-NL"/>
        </w:rPr>
      </w:pPr>
      <w:r w:rsidRPr="00644FBF">
        <w:rPr>
          <w:rFonts w:ascii="Arial" w:hAnsi="Arial" w:cs="Arial"/>
          <w:bCs/>
          <w:spacing w:val="-2"/>
          <w:sz w:val="20"/>
          <w:szCs w:val="20"/>
          <w:lang w:eastAsia="nl-NL"/>
        </w:rPr>
        <w:t>In de bijlage</w:t>
      </w:r>
      <w:r w:rsidR="00FE27AB">
        <w:rPr>
          <w:rFonts w:ascii="Arial" w:hAnsi="Arial" w:cs="Arial"/>
          <w:bCs/>
          <w:spacing w:val="-2"/>
          <w:sz w:val="20"/>
          <w:szCs w:val="20"/>
          <w:lang w:eastAsia="nl-NL"/>
        </w:rPr>
        <w:t xml:space="preserve"> 9</w:t>
      </w:r>
      <w:r w:rsidRPr="00644FBF">
        <w:rPr>
          <w:rFonts w:ascii="Arial" w:hAnsi="Arial" w:cs="Arial"/>
          <w:bCs/>
          <w:spacing w:val="-2"/>
          <w:sz w:val="20"/>
          <w:szCs w:val="20"/>
          <w:lang w:eastAsia="nl-NL"/>
        </w:rPr>
        <w:t xml:space="preserve"> is nadere informatie opgenomen o.a. met betrekking tot: de doelgroep, (administratieve) verplichtingen van de Opdrachtnemer en eventuele sancties als Opdrachtnemer zijn verplichtingen niet</w:t>
      </w:r>
      <w:r w:rsidR="00FE27AB">
        <w:rPr>
          <w:rFonts w:ascii="Arial" w:hAnsi="Arial" w:cs="Arial"/>
          <w:bCs/>
          <w:spacing w:val="-2"/>
          <w:sz w:val="20"/>
          <w:szCs w:val="20"/>
          <w:lang w:eastAsia="nl-NL"/>
        </w:rPr>
        <w:t xml:space="preserve"> </w:t>
      </w:r>
      <w:r w:rsidRPr="00644FBF">
        <w:rPr>
          <w:rFonts w:ascii="Arial" w:hAnsi="Arial" w:cs="Arial"/>
          <w:bCs/>
          <w:spacing w:val="-2"/>
          <w:sz w:val="20"/>
          <w:szCs w:val="20"/>
          <w:lang w:eastAsia="nl-NL"/>
        </w:rPr>
        <w:t>nakomt.</w:t>
      </w:r>
    </w:p>
    <w:p w:rsidRPr="00B03808" w:rsidR="00EF7BC5" w:rsidP="5EFD9720" w:rsidRDefault="00EF7BC5" w14:paraId="3BE09A81" w14:textId="77777777">
      <w:pPr>
        <w:pStyle w:val="Kop2"/>
        <w:numPr>
          <w:numId w:val="0"/>
        </w:numPr>
      </w:pPr>
      <w:bookmarkStart w:name="_Toc135709450" w:id="470334145"/>
      <w:r w:rsidR="72FCDC11">
        <w:rPr/>
        <w:t>3.</w:t>
      </w:r>
      <w:r w:rsidR="72FCDC11">
        <w:rPr/>
        <w:t>9</w:t>
      </w:r>
      <w:r>
        <w:tab/>
      </w:r>
      <w:r w:rsidR="72FCDC11">
        <w:rPr/>
        <w:t>Varianten</w:t>
      </w:r>
      <w:bookmarkEnd w:id="470334145"/>
    </w:p>
    <w:p w:rsidRPr="00B03808" w:rsidR="00EF7BC5" w:rsidP="00B03808" w:rsidRDefault="00EF7BC5" w14:paraId="32942367" w14:textId="77777777">
      <w:pPr>
        <w:tabs>
          <w:tab w:val="left" w:pos="0"/>
        </w:tabs>
        <w:spacing w:after="0" w:line="240" w:lineRule="auto"/>
        <w:rPr>
          <w:rFonts w:ascii="Arial" w:hAnsi="Arial" w:cs="Arial"/>
          <w:sz w:val="20"/>
          <w:szCs w:val="20"/>
          <w:lang w:eastAsia="nl-NL"/>
        </w:rPr>
      </w:pPr>
      <w:r w:rsidRPr="00067A38">
        <w:rPr>
          <w:rFonts w:ascii="Arial" w:hAnsi="Arial" w:cs="Arial"/>
          <w:sz w:val="20"/>
          <w:szCs w:val="20"/>
          <w:lang w:eastAsia="nl-NL"/>
        </w:rPr>
        <w:t>Varianten zijn niet toegestaan.</w:t>
      </w:r>
    </w:p>
    <w:p w:rsidRPr="00B03808" w:rsidR="00EF7BC5" w:rsidP="00B03808" w:rsidRDefault="00EF7BC5" w14:paraId="781EE667" w14:textId="77777777">
      <w:pPr>
        <w:tabs>
          <w:tab w:val="left" w:pos="0"/>
        </w:tabs>
        <w:spacing w:after="0" w:line="240" w:lineRule="auto"/>
        <w:rPr>
          <w:rFonts w:ascii="Arial" w:hAnsi="Arial" w:cs="Arial"/>
          <w:sz w:val="20"/>
          <w:szCs w:val="20"/>
          <w:lang w:eastAsia="nl-NL"/>
        </w:rPr>
      </w:pPr>
    </w:p>
    <w:p w:rsidRPr="00871755" w:rsidR="00EF7BC5" w:rsidP="5EFD9720" w:rsidRDefault="00EF7BC5" w14:paraId="547A0244" w14:textId="77777777">
      <w:pPr>
        <w:pStyle w:val="Kop2"/>
        <w:numPr>
          <w:numId w:val="0"/>
        </w:numPr>
      </w:pPr>
      <w:bookmarkStart w:name="_Toc558407531" w:id="1605228230"/>
      <w:r w:rsidR="72FCDC11">
        <w:rPr/>
        <w:t>3.10</w:t>
      </w:r>
      <w:r>
        <w:tab/>
      </w:r>
      <w:r w:rsidR="72FCDC11">
        <w:rPr/>
        <w:t>Percelen</w:t>
      </w:r>
      <w:bookmarkEnd w:id="1605228230"/>
    </w:p>
    <w:p w:rsidRPr="00067A38" w:rsidR="00EF7BC5" w:rsidP="00067A38" w:rsidRDefault="00013C32" w14:paraId="67B5C67D" w14:textId="77777777">
      <w:pPr>
        <w:tabs>
          <w:tab w:val="left" w:pos="0"/>
        </w:tabs>
        <w:spacing w:after="0" w:line="240" w:lineRule="auto"/>
        <w:rPr>
          <w:rFonts w:ascii="Arial" w:hAnsi="Arial" w:cs="Arial"/>
          <w:sz w:val="20"/>
          <w:szCs w:val="20"/>
          <w:lang w:eastAsia="nl-NL"/>
        </w:rPr>
      </w:pPr>
      <w:r w:rsidRPr="00013C32">
        <w:rPr>
          <w:rFonts w:ascii="Arial" w:hAnsi="Arial" w:cs="Arial"/>
          <w:sz w:val="20"/>
          <w:szCs w:val="20"/>
          <w:lang w:eastAsia="nl-NL"/>
        </w:rPr>
        <w:t xml:space="preserve">Gelet op het feit dat het hier de levering van één dienst betreft, </w:t>
      </w:r>
      <w:r w:rsidR="00670478">
        <w:rPr>
          <w:rFonts w:ascii="Arial" w:hAnsi="Arial" w:cs="Arial"/>
          <w:sz w:val="20"/>
          <w:szCs w:val="20"/>
          <w:lang w:eastAsia="nl-NL"/>
        </w:rPr>
        <w:t xml:space="preserve">namelijk 1 verzekering, </w:t>
      </w:r>
      <w:r w:rsidRPr="00013C32">
        <w:rPr>
          <w:rFonts w:ascii="Arial" w:hAnsi="Arial" w:cs="Arial"/>
          <w:sz w:val="20"/>
          <w:szCs w:val="20"/>
          <w:lang w:eastAsia="nl-NL"/>
        </w:rPr>
        <w:t xml:space="preserve">wordt de opdracht niet in percelen aanbesteed. </w:t>
      </w:r>
      <w:r w:rsidRPr="00067A38" w:rsidR="00EF7BC5">
        <w:rPr>
          <w:rFonts w:ascii="Arial" w:hAnsi="Arial" w:cs="Arial"/>
          <w:sz w:val="20"/>
          <w:szCs w:val="20"/>
          <w:lang w:eastAsia="nl-NL"/>
        </w:rPr>
        <w:t xml:space="preserve">Onderhavige opdracht is </w:t>
      </w:r>
      <w:r>
        <w:rPr>
          <w:rFonts w:ascii="Arial" w:hAnsi="Arial" w:cs="Arial"/>
          <w:sz w:val="20"/>
          <w:szCs w:val="20"/>
          <w:lang w:eastAsia="nl-NL"/>
        </w:rPr>
        <w:t xml:space="preserve">derhalve </w:t>
      </w:r>
      <w:r w:rsidRPr="00067A38" w:rsidR="00EF7BC5">
        <w:rPr>
          <w:rFonts w:ascii="Arial" w:hAnsi="Arial" w:cs="Arial"/>
          <w:sz w:val="20"/>
          <w:szCs w:val="20"/>
          <w:lang w:eastAsia="nl-NL"/>
        </w:rPr>
        <w:t xml:space="preserve">niet verdeeld in percelen. </w:t>
      </w:r>
    </w:p>
    <w:p w:rsidRPr="00CD7873" w:rsidR="00EF7BC5" w:rsidP="00B03808" w:rsidRDefault="00EF7BC5" w14:paraId="438C96CE" w14:textId="77777777">
      <w:pPr>
        <w:tabs>
          <w:tab w:val="left" w:pos="0"/>
        </w:tabs>
        <w:spacing w:after="0" w:line="240" w:lineRule="auto"/>
        <w:rPr>
          <w:rFonts w:ascii="Arial" w:hAnsi="Arial" w:cs="Arial"/>
          <w:sz w:val="20"/>
          <w:szCs w:val="20"/>
          <w:highlight w:val="lightGray"/>
          <w:lang w:eastAsia="nl-NL"/>
        </w:rPr>
      </w:pPr>
    </w:p>
    <w:p w:rsidRPr="009A5355" w:rsidR="00EF7BC5" w:rsidP="5EFD9720" w:rsidRDefault="00EF7BC5" w14:paraId="03823E2C" w14:textId="77777777">
      <w:pPr>
        <w:pStyle w:val="Kop2"/>
        <w:numPr>
          <w:numId w:val="0"/>
        </w:numPr>
      </w:pPr>
      <w:bookmarkStart w:name="_Toc285436847" w:id="170"/>
      <w:bookmarkStart w:name="_Toc285437434" w:id="171"/>
      <w:bookmarkStart w:name="_Toc285525636" w:id="172"/>
      <w:bookmarkStart w:name="_Toc285525744" w:id="173"/>
      <w:bookmarkStart w:name="_Toc285541151" w:id="174"/>
      <w:bookmarkStart w:name="_Toc285541620" w:id="175"/>
      <w:bookmarkStart w:name="_Toc285547161" w:id="176"/>
      <w:bookmarkStart w:name="_Toc85737464" w:id="485465485"/>
      <w:r w:rsidR="72FCDC11">
        <w:rPr/>
        <w:t>3</w:t>
      </w:r>
      <w:r w:rsidR="6A586802">
        <w:rPr/>
        <w:t>.11</w:t>
      </w:r>
      <w:r>
        <w:tab/>
      </w:r>
      <w:r w:rsidR="72FCDC11">
        <w:rPr/>
        <w:t>Overeenkomst</w:t>
      </w:r>
      <w:bookmarkEnd w:id="170"/>
      <w:bookmarkEnd w:id="171"/>
      <w:bookmarkEnd w:id="172"/>
      <w:bookmarkEnd w:id="173"/>
      <w:bookmarkEnd w:id="174"/>
      <w:bookmarkEnd w:id="175"/>
      <w:bookmarkEnd w:id="176"/>
      <w:bookmarkEnd w:id="485465485"/>
    </w:p>
    <w:p w:rsidRPr="008F023B" w:rsidR="00CD257E" w:rsidP="00CD257E" w:rsidRDefault="00CD257E" w14:paraId="3697CF96" w14:textId="5DFC1569">
      <w:pPr>
        <w:tabs>
          <w:tab w:val="left" w:pos="0"/>
        </w:tabs>
        <w:spacing w:after="0" w:line="240" w:lineRule="auto"/>
        <w:rPr>
          <w:rFonts w:ascii="Arial" w:hAnsi="Arial" w:cs="Arial"/>
          <w:sz w:val="20"/>
          <w:szCs w:val="20"/>
          <w:lang w:eastAsia="nl-NL"/>
        </w:rPr>
      </w:pPr>
      <w:r w:rsidRPr="008F023B">
        <w:rPr>
          <w:rFonts w:ascii="Arial" w:hAnsi="Arial" w:cs="Arial"/>
          <w:sz w:val="20"/>
          <w:szCs w:val="20"/>
          <w:lang w:eastAsia="nl-NL"/>
        </w:rPr>
        <w:t>De te sluiten overeenkomst/ verzekeringspolis wordt afgesloten </w:t>
      </w:r>
      <w:r w:rsidRPr="00E566AF">
        <w:rPr>
          <w:rFonts w:ascii="Arial" w:hAnsi="Arial" w:cs="Arial"/>
          <w:sz w:val="20"/>
          <w:szCs w:val="20"/>
          <w:lang w:eastAsia="nl-NL"/>
        </w:rPr>
        <w:t>voor</w:t>
      </w:r>
      <w:r w:rsidRPr="00E566AF" w:rsidR="008F023B">
        <w:rPr>
          <w:rFonts w:ascii="Arial" w:hAnsi="Arial" w:cs="Arial"/>
          <w:sz w:val="20"/>
          <w:szCs w:val="20"/>
          <w:lang w:eastAsia="nl-NL"/>
        </w:rPr>
        <w:t xml:space="preserve"> </w:t>
      </w:r>
      <w:r w:rsidRPr="00E566AF" w:rsidR="00853B6D">
        <w:rPr>
          <w:rFonts w:ascii="Arial" w:hAnsi="Arial" w:cs="Arial"/>
          <w:sz w:val="20"/>
          <w:szCs w:val="20"/>
          <w:lang w:eastAsia="nl-NL"/>
        </w:rPr>
        <w:t xml:space="preserve">maximaal </w:t>
      </w:r>
      <w:r w:rsidRPr="00E566AF" w:rsidR="008F023B">
        <w:rPr>
          <w:rFonts w:ascii="Arial" w:hAnsi="Arial" w:cs="Arial"/>
          <w:sz w:val="20"/>
          <w:szCs w:val="20"/>
          <w:u w:val="single"/>
          <w:lang w:eastAsia="nl-NL"/>
        </w:rPr>
        <w:t xml:space="preserve">vier </w:t>
      </w:r>
      <w:r w:rsidRPr="008F023B" w:rsidR="007B0398">
        <w:rPr>
          <w:rFonts w:ascii="Arial" w:hAnsi="Arial" w:cs="Arial"/>
          <w:sz w:val="20"/>
          <w:szCs w:val="20"/>
          <w:u w:val="single"/>
          <w:lang w:eastAsia="nl-NL"/>
        </w:rPr>
        <w:t>jaar</w:t>
      </w:r>
      <w:r w:rsidRPr="008F023B" w:rsidR="007B0398">
        <w:rPr>
          <w:rFonts w:ascii="Arial" w:hAnsi="Arial" w:cs="Arial"/>
          <w:sz w:val="20"/>
          <w:szCs w:val="20"/>
          <w:lang w:eastAsia="nl-NL"/>
        </w:rPr>
        <w:t xml:space="preserve"> waarvan </w:t>
      </w:r>
      <w:r w:rsidRPr="008F023B" w:rsidR="007B0398">
        <w:rPr>
          <w:rFonts w:ascii="Arial" w:hAnsi="Arial" w:cs="Arial"/>
          <w:sz w:val="20"/>
          <w:szCs w:val="20"/>
          <w:u w:val="single"/>
          <w:lang w:eastAsia="nl-NL"/>
        </w:rPr>
        <w:t xml:space="preserve">de eerste </w:t>
      </w:r>
      <w:r w:rsidR="008979D2">
        <w:rPr>
          <w:rFonts w:ascii="Arial" w:hAnsi="Arial" w:cs="Arial"/>
          <w:sz w:val="20"/>
          <w:szCs w:val="20"/>
          <w:u w:val="single"/>
          <w:lang w:eastAsia="nl-NL"/>
        </w:rPr>
        <w:t>drie</w:t>
      </w:r>
      <w:r w:rsidRPr="008F023B" w:rsidR="007B0398">
        <w:rPr>
          <w:rFonts w:ascii="Arial" w:hAnsi="Arial" w:cs="Arial"/>
          <w:sz w:val="20"/>
          <w:szCs w:val="20"/>
          <w:u w:val="single"/>
          <w:lang w:eastAsia="nl-NL"/>
        </w:rPr>
        <w:t xml:space="preserve"> jaar met </w:t>
      </w:r>
      <w:r w:rsidRPr="008F023B">
        <w:rPr>
          <w:rFonts w:ascii="Arial" w:hAnsi="Arial" w:cs="Arial"/>
          <w:sz w:val="20"/>
          <w:szCs w:val="20"/>
          <w:u w:val="single"/>
          <w:lang w:eastAsia="nl-NL"/>
        </w:rPr>
        <w:t>een premievaste </w:t>
      </w:r>
      <w:r w:rsidRPr="008F023B" w:rsidR="00B83A5E">
        <w:rPr>
          <w:rFonts w:ascii="Arial" w:hAnsi="Arial" w:cs="Arial"/>
          <w:sz w:val="20"/>
          <w:szCs w:val="20"/>
          <w:u w:val="single"/>
          <w:lang w:eastAsia="nl-NL"/>
        </w:rPr>
        <w:t>p</w:t>
      </w:r>
      <w:r w:rsidRPr="008F023B">
        <w:rPr>
          <w:rFonts w:ascii="Arial" w:hAnsi="Arial" w:cs="Arial"/>
          <w:sz w:val="20"/>
          <w:szCs w:val="20"/>
          <w:u w:val="single"/>
          <w:lang w:eastAsia="nl-NL"/>
        </w:rPr>
        <w:t xml:space="preserve">eriode van </w:t>
      </w:r>
      <w:r w:rsidR="000C49EE">
        <w:rPr>
          <w:rFonts w:ascii="Arial" w:hAnsi="Arial" w:cs="Arial"/>
          <w:sz w:val="20"/>
          <w:szCs w:val="20"/>
          <w:u w:val="single"/>
          <w:lang w:eastAsia="nl-NL"/>
        </w:rPr>
        <w:t>drie</w:t>
      </w:r>
      <w:r w:rsidRPr="008F023B">
        <w:rPr>
          <w:rFonts w:ascii="Arial" w:hAnsi="Arial" w:cs="Arial"/>
          <w:sz w:val="20"/>
          <w:szCs w:val="20"/>
          <w:u w:val="single"/>
          <w:lang w:eastAsia="nl-NL"/>
        </w:rPr>
        <w:t xml:space="preserve"> jaar</w:t>
      </w:r>
      <w:r w:rsidRPr="008F023B" w:rsidR="00630F7E">
        <w:rPr>
          <w:rFonts w:ascii="Arial" w:hAnsi="Arial" w:cs="Arial"/>
          <w:sz w:val="20"/>
          <w:szCs w:val="20"/>
          <w:u w:val="single"/>
          <w:lang w:eastAsia="nl-NL"/>
        </w:rPr>
        <w:t xml:space="preserve"> doch met een markconforme indexering na één jaar. </w:t>
      </w:r>
      <w:r w:rsidRPr="008F023B">
        <w:rPr>
          <w:rFonts w:ascii="Arial" w:hAnsi="Arial" w:cs="Arial"/>
          <w:sz w:val="20"/>
          <w:szCs w:val="20"/>
          <w:lang w:eastAsia="nl-NL"/>
        </w:rPr>
        <w:t>De inwerkingtreding van de polis is voorzien met ingang van</w:t>
      </w:r>
      <w:r w:rsidRPr="008F023B" w:rsidR="00630F7E">
        <w:rPr>
          <w:rFonts w:ascii="Arial" w:hAnsi="Arial" w:cs="Arial"/>
          <w:sz w:val="20"/>
          <w:szCs w:val="20"/>
          <w:lang w:eastAsia="nl-NL"/>
        </w:rPr>
        <w:t xml:space="preserve"> </w:t>
      </w:r>
      <w:r w:rsidRPr="008F023B">
        <w:rPr>
          <w:rFonts w:ascii="Arial" w:hAnsi="Arial" w:cs="Arial"/>
          <w:sz w:val="20"/>
          <w:szCs w:val="20"/>
          <w:lang w:eastAsia="nl-NL"/>
        </w:rPr>
        <w:t>31 december 20</w:t>
      </w:r>
      <w:r w:rsidR="00063485">
        <w:rPr>
          <w:rFonts w:ascii="Arial" w:hAnsi="Arial" w:cs="Arial"/>
          <w:sz w:val="20"/>
          <w:szCs w:val="20"/>
          <w:lang w:eastAsia="nl-NL"/>
        </w:rPr>
        <w:t>2</w:t>
      </w:r>
      <w:r w:rsidR="000C49EE">
        <w:rPr>
          <w:rFonts w:ascii="Arial" w:hAnsi="Arial" w:cs="Arial"/>
          <w:sz w:val="20"/>
          <w:szCs w:val="20"/>
          <w:lang w:eastAsia="nl-NL"/>
        </w:rPr>
        <w:t>3</w:t>
      </w:r>
      <w:r w:rsidRPr="008F023B">
        <w:rPr>
          <w:rFonts w:ascii="Arial" w:hAnsi="Arial" w:cs="Arial"/>
          <w:sz w:val="20"/>
          <w:szCs w:val="20"/>
          <w:lang w:eastAsia="nl-NL"/>
        </w:rPr>
        <w:t xml:space="preserve"> om 24.00</w:t>
      </w:r>
      <w:r w:rsidRPr="008F023B" w:rsidR="00B83A5E">
        <w:rPr>
          <w:rFonts w:ascii="Arial" w:hAnsi="Arial" w:cs="Arial"/>
          <w:sz w:val="20"/>
          <w:szCs w:val="20"/>
          <w:lang w:eastAsia="nl-NL"/>
        </w:rPr>
        <w:t xml:space="preserve"> uur tot en met 31 december 202</w:t>
      </w:r>
      <w:r w:rsidR="000C49EE">
        <w:rPr>
          <w:rFonts w:ascii="Arial" w:hAnsi="Arial" w:cs="Arial"/>
          <w:sz w:val="20"/>
          <w:szCs w:val="20"/>
          <w:lang w:eastAsia="nl-NL"/>
        </w:rPr>
        <w:t>6</w:t>
      </w:r>
      <w:r w:rsidRPr="008F023B">
        <w:rPr>
          <w:rFonts w:ascii="Arial" w:hAnsi="Arial" w:cs="Arial"/>
          <w:sz w:val="20"/>
          <w:szCs w:val="20"/>
          <w:lang w:eastAsia="nl-NL"/>
        </w:rPr>
        <w:t xml:space="preserve"> 24.00 uur</w:t>
      </w:r>
      <w:r w:rsidRPr="008F023B" w:rsidR="00274EB2">
        <w:rPr>
          <w:rFonts w:ascii="Arial" w:hAnsi="Arial" w:cs="Arial"/>
          <w:sz w:val="20"/>
          <w:szCs w:val="20"/>
          <w:lang w:eastAsia="nl-NL"/>
        </w:rPr>
        <w:t xml:space="preserve"> (</w:t>
      </w:r>
      <w:r w:rsidR="00D70422">
        <w:rPr>
          <w:rFonts w:ascii="Arial" w:hAnsi="Arial" w:cs="Arial"/>
          <w:sz w:val="20"/>
          <w:szCs w:val="20"/>
          <w:lang w:eastAsia="nl-NL"/>
        </w:rPr>
        <w:t>drie</w:t>
      </w:r>
      <w:r w:rsidRPr="008F023B" w:rsidR="00274EB2">
        <w:rPr>
          <w:rFonts w:ascii="Arial" w:hAnsi="Arial" w:cs="Arial"/>
          <w:sz w:val="20"/>
          <w:szCs w:val="20"/>
          <w:lang w:eastAsia="nl-NL"/>
        </w:rPr>
        <w:t xml:space="preserve"> </w:t>
      </w:r>
      <w:r w:rsidRPr="008F023B" w:rsidR="007B0398">
        <w:rPr>
          <w:rFonts w:ascii="Arial" w:hAnsi="Arial" w:cs="Arial"/>
          <w:sz w:val="20"/>
          <w:szCs w:val="20"/>
          <w:lang w:eastAsia="nl-NL"/>
        </w:rPr>
        <w:t>jaar)</w:t>
      </w:r>
      <w:r w:rsidRPr="008F023B" w:rsidR="00F132E4">
        <w:rPr>
          <w:rFonts w:ascii="Arial" w:hAnsi="Arial" w:cs="Arial"/>
          <w:sz w:val="20"/>
          <w:szCs w:val="20"/>
          <w:lang w:eastAsia="nl-NL"/>
        </w:rPr>
        <w:t>.</w:t>
      </w:r>
      <w:r w:rsidRPr="008F023B" w:rsidR="007B0398">
        <w:rPr>
          <w:rFonts w:ascii="Arial" w:hAnsi="Arial" w:cs="Arial"/>
          <w:sz w:val="20"/>
          <w:szCs w:val="20"/>
          <w:lang w:eastAsia="nl-NL"/>
        </w:rPr>
        <w:t xml:space="preserve"> De Gemeente heeft de wens om de mogelijkheid te hebben om nog </w:t>
      </w:r>
      <w:r w:rsidR="00FE27AB">
        <w:rPr>
          <w:rFonts w:ascii="Arial" w:hAnsi="Arial" w:cs="Arial"/>
          <w:sz w:val="20"/>
          <w:szCs w:val="20"/>
          <w:lang w:eastAsia="nl-NL"/>
        </w:rPr>
        <w:t>eenmaal</w:t>
      </w:r>
      <w:r w:rsidRPr="008F023B" w:rsidR="007B0398">
        <w:rPr>
          <w:rFonts w:ascii="Arial" w:hAnsi="Arial" w:cs="Arial"/>
          <w:sz w:val="20"/>
          <w:szCs w:val="20"/>
          <w:lang w:eastAsia="nl-NL"/>
        </w:rPr>
        <w:t xml:space="preserve"> met een periode van 12 maanden te verlengen. </w:t>
      </w:r>
      <w:r w:rsidRPr="008F023B" w:rsidR="00274EB2">
        <w:rPr>
          <w:rFonts w:ascii="Arial" w:hAnsi="Arial" w:cs="Arial"/>
          <w:sz w:val="20"/>
          <w:szCs w:val="20"/>
          <w:lang w:eastAsia="nl-NL"/>
        </w:rPr>
        <w:t xml:space="preserve">Het betreft een optionele optie af te roepen door Gemeente na een acceptabel aanbod van verzekeraar voor het vierde jaar. </w:t>
      </w:r>
      <w:r w:rsidRPr="008F023B" w:rsidR="007B0398">
        <w:rPr>
          <w:rFonts w:ascii="Arial" w:hAnsi="Arial" w:cs="Arial"/>
          <w:sz w:val="20"/>
          <w:szCs w:val="20"/>
          <w:lang w:eastAsia="nl-NL"/>
        </w:rPr>
        <w:t>De totale looptijd</w:t>
      </w:r>
      <w:r w:rsidRPr="008F023B" w:rsidR="00274EB2">
        <w:rPr>
          <w:rFonts w:ascii="Arial" w:hAnsi="Arial" w:cs="Arial"/>
          <w:sz w:val="20"/>
          <w:szCs w:val="20"/>
          <w:lang w:eastAsia="nl-NL"/>
        </w:rPr>
        <w:t xml:space="preserve"> bedraagt daarmee in potentie 4 </w:t>
      </w:r>
      <w:r w:rsidRPr="008F023B" w:rsidR="007B0398">
        <w:rPr>
          <w:rFonts w:ascii="Arial" w:hAnsi="Arial" w:cs="Arial"/>
          <w:sz w:val="20"/>
          <w:szCs w:val="20"/>
          <w:lang w:eastAsia="nl-NL"/>
        </w:rPr>
        <w:t xml:space="preserve">jaar. </w:t>
      </w:r>
      <w:r w:rsidR="00B31639">
        <w:rPr>
          <w:rFonts w:ascii="Arial" w:hAnsi="Arial" w:cs="Arial"/>
          <w:sz w:val="20"/>
          <w:szCs w:val="20"/>
          <w:lang w:eastAsia="nl-NL"/>
        </w:rPr>
        <w:t xml:space="preserve">Wanneer de verzekeraar de </w:t>
      </w:r>
      <w:r w:rsidR="006420ED">
        <w:rPr>
          <w:rFonts w:ascii="Arial" w:hAnsi="Arial" w:cs="Arial"/>
          <w:sz w:val="20"/>
          <w:szCs w:val="20"/>
          <w:lang w:eastAsia="nl-NL"/>
        </w:rPr>
        <w:t>initiële</w:t>
      </w:r>
      <w:r w:rsidR="00B31639">
        <w:rPr>
          <w:rFonts w:ascii="Arial" w:hAnsi="Arial" w:cs="Arial"/>
          <w:sz w:val="20"/>
          <w:szCs w:val="20"/>
          <w:lang w:eastAsia="nl-NL"/>
        </w:rPr>
        <w:t xml:space="preserve"> overeenkomst niet wenst t</w:t>
      </w:r>
      <w:r w:rsidR="006420ED">
        <w:rPr>
          <w:rFonts w:ascii="Arial" w:hAnsi="Arial" w:cs="Arial"/>
          <w:sz w:val="20"/>
          <w:szCs w:val="20"/>
          <w:lang w:eastAsia="nl-NL"/>
        </w:rPr>
        <w:t xml:space="preserve">e verlengen dient dit, </w:t>
      </w:r>
      <w:r w:rsidR="00B37F2A">
        <w:rPr>
          <w:rFonts w:ascii="Arial" w:hAnsi="Arial" w:cs="Arial"/>
          <w:sz w:val="20"/>
          <w:szCs w:val="20"/>
          <w:lang w:eastAsia="nl-NL"/>
        </w:rPr>
        <w:t>i.v.m.</w:t>
      </w:r>
      <w:r w:rsidR="006420ED">
        <w:rPr>
          <w:rFonts w:ascii="Arial" w:hAnsi="Arial" w:cs="Arial"/>
          <w:sz w:val="20"/>
          <w:szCs w:val="20"/>
          <w:lang w:eastAsia="nl-NL"/>
        </w:rPr>
        <w:t xml:space="preserve"> de termijn voor een nieuwe</w:t>
      </w:r>
      <w:r w:rsidR="00B37F2A">
        <w:rPr>
          <w:rFonts w:ascii="Arial" w:hAnsi="Arial" w:cs="Arial"/>
          <w:sz w:val="20"/>
          <w:szCs w:val="20"/>
          <w:lang w:eastAsia="nl-NL"/>
        </w:rPr>
        <w:t xml:space="preserve"> </w:t>
      </w:r>
      <w:r w:rsidR="006420ED">
        <w:rPr>
          <w:rFonts w:ascii="Arial" w:hAnsi="Arial" w:cs="Arial"/>
          <w:sz w:val="20"/>
          <w:szCs w:val="20"/>
          <w:lang w:eastAsia="nl-NL"/>
        </w:rPr>
        <w:t xml:space="preserve">aanbesteding </w:t>
      </w:r>
      <w:r w:rsidR="00B37F2A">
        <w:rPr>
          <w:rFonts w:ascii="Arial" w:hAnsi="Arial" w:cs="Arial"/>
          <w:sz w:val="20"/>
          <w:szCs w:val="20"/>
          <w:lang w:eastAsia="nl-NL"/>
        </w:rPr>
        <w:t>op 1 juni 2026 kenbaar te worden gemaakt.</w:t>
      </w:r>
    </w:p>
    <w:p w:rsidR="00CD257E" w:rsidP="00B03808" w:rsidRDefault="00CD257E" w14:paraId="790390C5" w14:textId="77777777">
      <w:pPr>
        <w:widowControl w:val="0"/>
        <w:tabs>
          <w:tab w:val="left" w:pos="0"/>
        </w:tabs>
        <w:adjustRightInd w:val="0"/>
        <w:spacing w:after="0" w:line="240" w:lineRule="auto"/>
        <w:textAlignment w:val="baseline"/>
        <w:rPr>
          <w:rFonts w:ascii="Arial" w:hAnsi="Arial" w:cs="Arial"/>
          <w:bCs/>
          <w:noProof/>
          <w:color w:val="FF0000"/>
          <w:spacing w:val="-2"/>
          <w:sz w:val="20"/>
          <w:szCs w:val="20"/>
          <w:lang w:eastAsia="nl-NL"/>
        </w:rPr>
      </w:pPr>
    </w:p>
    <w:p w:rsidRPr="00FD4F04" w:rsidR="00C742DC" w:rsidP="00C742DC" w:rsidRDefault="00C742DC" w14:paraId="18D5C942" w14:textId="77777777">
      <w:pPr>
        <w:pStyle w:val="Kop1"/>
        <w:rPr/>
      </w:pPr>
      <w:bookmarkStart w:name="_Toc238357636" w:id="178"/>
      <w:bookmarkStart w:name="_Toc238363528" w:id="179"/>
      <w:bookmarkStart w:name="_Toc251315067" w:id="180"/>
      <w:bookmarkStart w:name="_Toc256522690" w:id="181"/>
      <w:bookmarkStart w:name="_Toc256523644" w:id="182"/>
      <w:bookmarkStart w:name="_Toc256528949" w:id="183"/>
      <w:bookmarkStart w:name="_Toc256529072" w:id="184"/>
      <w:bookmarkStart w:name="_Toc256529484" w:id="185"/>
      <w:bookmarkStart w:name="_Toc256529743" w:id="186"/>
      <w:bookmarkStart w:name="_Toc266364161" w:id="187"/>
      <w:bookmarkStart w:name="_Toc266428196" w:id="188"/>
      <w:bookmarkStart w:name="_Toc269373414" w:id="189"/>
      <w:bookmarkStart w:name="_Toc274506664" w:id="190"/>
      <w:bookmarkStart w:name="_Toc274506749" w:id="191"/>
      <w:bookmarkStart w:name="_Toc275245244" w:id="192"/>
      <w:bookmarkStart w:name="_Toc275245925" w:id="193"/>
      <w:bookmarkStart w:name="_Toc275249816" w:id="194"/>
      <w:bookmarkStart w:name="_Toc278793167" w:id="195"/>
      <w:bookmarkStart w:name="_Toc280015558" w:id="196"/>
      <w:bookmarkStart w:name="_Toc280088022" w:id="197"/>
      <w:bookmarkStart w:name="_Toc285436848" w:id="198"/>
      <w:bookmarkStart w:name="_Toc285437435" w:id="199"/>
      <w:bookmarkStart w:name="_Toc285525637" w:id="200"/>
      <w:bookmarkStart w:name="_Toc285525745" w:id="201"/>
      <w:bookmarkStart w:name="_Toc285541152" w:id="202"/>
      <w:bookmarkStart w:name="_Toc285541621" w:id="203"/>
      <w:bookmarkStart w:name="_Toc285547162" w:id="204"/>
      <w:bookmarkStart w:name="_Toc286438142" w:id="205"/>
      <w:bookmarkStart w:name="_Toc238357658" w:id="207"/>
      <w:bookmarkStart w:name="_Toc238363549" w:id="208"/>
      <w:bookmarkStart w:name="_Toc251315087" w:id="209"/>
      <w:bookmarkStart w:name="_Toc256522708" w:id="210"/>
      <w:bookmarkStart w:name="_Toc256523662" w:id="211"/>
      <w:bookmarkStart w:name="_Toc256528967" w:id="212"/>
      <w:bookmarkStart w:name="_Toc256529090" w:id="213"/>
      <w:bookmarkStart w:name="_Toc256529502" w:id="214"/>
      <w:bookmarkStart w:name="_Toc256529761" w:id="215"/>
      <w:bookmarkStart w:name="_Toc266364180" w:id="216"/>
      <w:bookmarkStart w:name="_Toc266428215" w:id="217"/>
      <w:bookmarkStart w:name="_Toc269373433" w:id="218"/>
      <w:bookmarkStart w:name="_Toc274506681" w:id="219"/>
      <w:bookmarkStart w:name="_Toc274506766" w:id="220"/>
      <w:bookmarkStart w:name="_Toc275245261" w:id="221"/>
      <w:bookmarkStart w:name="_Toc275245942" w:id="222"/>
      <w:bookmarkStart w:name="_Toc275249833" w:id="223"/>
      <w:bookmarkStart w:name="_Toc278793183" w:id="224"/>
      <w:bookmarkStart w:name="_Toc280015574" w:id="225"/>
      <w:bookmarkStart w:name="_Toc280088038" w:id="226"/>
      <w:bookmarkStart w:name="_Toc1523289222" w:id="937679844"/>
      <w:r w:rsidR="077274AE">
        <w:rPr/>
        <w:t>D</w:t>
      </w:r>
      <w:bookmarkEnd w:id="178"/>
      <w:bookmarkEnd w:id="179"/>
      <w:bookmarkEnd w:id="180"/>
      <w:r w:rsidR="077274AE">
        <w:rPr/>
        <w:t>e procedure</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937679844"/>
    </w:p>
    <w:p w:rsidRPr="00FD4F04" w:rsidR="00C742DC" w:rsidP="5EFD9720" w:rsidRDefault="00C742DC" w14:paraId="5C96ADD6" w14:textId="77777777">
      <w:pPr>
        <w:pStyle w:val="Kop2"/>
        <w:numPr>
          <w:numId w:val="0"/>
        </w:numPr>
      </w:pPr>
      <w:bookmarkStart w:name="_Toc238357637" w:id="227"/>
      <w:bookmarkStart w:name="_Toc238363529" w:id="228"/>
      <w:bookmarkStart w:name="_Toc251315068" w:id="229"/>
      <w:bookmarkStart w:name="_Toc256522691" w:id="230"/>
      <w:bookmarkStart w:name="_Toc256523645" w:id="231"/>
      <w:bookmarkStart w:name="_Toc256528950" w:id="232"/>
      <w:bookmarkStart w:name="_Toc256529073" w:id="233"/>
      <w:bookmarkStart w:name="_Toc256529485" w:id="234"/>
      <w:bookmarkStart w:name="_Toc256529744" w:id="235"/>
      <w:bookmarkStart w:name="_Toc266364162" w:id="236"/>
      <w:bookmarkStart w:name="_Toc266428197" w:id="237"/>
      <w:bookmarkStart w:name="_Toc269373415" w:id="238"/>
      <w:bookmarkStart w:name="_Toc274506665" w:id="239"/>
      <w:bookmarkStart w:name="_Toc274506750" w:id="240"/>
      <w:bookmarkStart w:name="_Toc275245245" w:id="241"/>
      <w:bookmarkStart w:name="_Toc275245926" w:id="242"/>
      <w:bookmarkStart w:name="_Toc275249817" w:id="243"/>
      <w:bookmarkStart w:name="_Toc278793168" w:id="244"/>
      <w:bookmarkStart w:name="_Toc280015559" w:id="245"/>
      <w:bookmarkStart w:name="_Toc280088023" w:id="246"/>
      <w:bookmarkStart w:name="_Toc285436849" w:id="247"/>
      <w:bookmarkStart w:name="_Toc285437436" w:id="248"/>
      <w:bookmarkStart w:name="_Toc285525638" w:id="249"/>
      <w:bookmarkStart w:name="_Toc285525746" w:id="250"/>
      <w:bookmarkStart w:name="_Toc285541153" w:id="251"/>
      <w:bookmarkStart w:name="_Toc285541622" w:id="252"/>
      <w:bookmarkStart w:name="_Toc285547163" w:id="253"/>
      <w:bookmarkStart w:name="_Toc286438143" w:id="254"/>
      <w:bookmarkStart w:name="_Toc1558556259" w:id="1069463209"/>
      <w:r w:rsidR="077274AE">
        <w:rPr/>
        <w:t>4.1</w:t>
      </w:r>
      <w:r>
        <w:tab/>
      </w:r>
      <w:r w:rsidR="077274AE">
        <w:rPr/>
        <w:t>Algemeen</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1069463209"/>
    </w:p>
    <w:p w:rsidRPr="00FD4F04" w:rsidR="00C742DC" w:rsidP="00C742DC" w:rsidRDefault="00C742DC" w14:paraId="1B97C1D0" w14:textId="3D2AA8A2">
      <w:pPr>
        <w:tabs>
          <w:tab w:val="left" w:pos="0"/>
        </w:tabs>
        <w:spacing w:after="0" w:line="240" w:lineRule="auto"/>
        <w:rPr>
          <w:rFonts w:ascii="Arial" w:hAnsi="Arial" w:cs="Arial"/>
          <w:sz w:val="20"/>
          <w:szCs w:val="20"/>
          <w:lang w:eastAsia="nl-NL"/>
        </w:rPr>
      </w:pPr>
      <w:r w:rsidRPr="00FD4F04">
        <w:rPr>
          <w:rFonts w:ascii="Arial" w:hAnsi="Arial" w:cs="Arial"/>
          <w:sz w:val="20"/>
          <w:szCs w:val="20"/>
          <w:lang w:eastAsia="nl-NL"/>
        </w:rPr>
        <w:t xml:space="preserve">Het inkoop- en aanbestedingsbeleid van de Gemeente is </w:t>
      </w:r>
      <w:r w:rsidRPr="00FD4F04" w:rsidR="003B79EF">
        <w:rPr>
          <w:rFonts w:ascii="Arial" w:hAnsi="Arial" w:cs="Arial"/>
          <w:sz w:val="20"/>
          <w:szCs w:val="20"/>
          <w:lang w:eastAsia="nl-NL"/>
        </w:rPr>
        <w:t>erop</w:t>
      </w:r>
      <w:r w:rsidRPr="00FD4F04">
        <w:rPr>
          <w:rFonts w:ascii="Arial" w:hAnsi="Arial" w:cs="Arial"/>
          <w:sz w:val="20"/>
          <w:szCs w:val="20"/>
          <w:lang w:eastAsia="nl-NL"/>
        </w:rPr>
        <w:t xml:space="preserve"> gericht om te komen tot een juiste leverancierskeuze door het zo objectief en transparant mogelijk benaderen van ondernemers en het optimaal gebruik maken van de marktwerking. Voor de bepaling en invulling van de Geschiktheidscriteria en Gunningscriteria zijn de Europese beginselen van het aanbestedingsrecht toegepast: transparantie, objectiviteit, non-discriminatie, gelijkheid en proportionaliteit.</w:t>
      </w:r>
    </w:p>
    <w:p w:rsidRPr="00FD4F04" w:rsidR="00C742DC" w:rsidP="00C742DC" w:rsidRDefault="00C742DC" w14:paraId="27F2FE96" w14:textId="77777777">
      <w:pPr>
        <w:tabs>
          <w:tab w:val="left" w:pos="0"/>
        </w:tabs>
        <w:spacing w:after="0" w:line="240" w:lineRule="auto"/>
        <w:rPr>
          <w:rFonts w:ascii="Arial" w:hAnsi="Arial" w:cs="Arial"/>
          <w:sz w:val="20"/>
          <w:szCs w:val="20"/>
          <w:lang w:eastAsia="nl-NL"/>
        </w:rPr>
      </w:pPr>
    </w:p>
    <w:p w:rsidRPr="00FD4F04" w:rsidR="00966511" w:rsidP="00C742DC" w:rsidRDefault="00966511" w14:paraId="7A7FE301" w14:textId="77777777">
      <w:pPr>
        <w:tabs>
          <w:tab w:val="left" w:pos="0"/>
        </w:tabs>
        <w:spacing w:after="0" w:line="240" w:lineRule="auto"/>
        <w:rPr>
          <w:rFonts w:ascii="Arial" w:hAnsi="Arial" w:cs="Arial"/>
          <w:sz w:val="20"/>
          <w:szCs w:val="20"/>
          <w:lang w:eastAsia="nl-NL"/>
        </w:rPr>
      </w:pPr>
    </w:p>
    <w:p w:rsidR="00C742DC" w:rsidP="5EFD9720" w:rsidRDefault="00C742DC" w14:paraId="17349EB1" w14:textId="77777777">
      <w:pPr>
        <w:pStyle w:val="Kop2"/>
        <w:numPr>
          <w:numId w:val="0"/>
        </w:numPr>
      </w:pPr>
      <w:bookmarkStart w:name="_Toc238357648" w:id="256"/>
      <w:bookmarkStart w:name="_Toc238363540" w:id="257"/>
      <w:bookmarkStart w:name="_Toc251315079" w:id="258"/>
      <w:bookmarkStart w:name="_Toc256522693" w:id="259"/>
      <w:bookmarkStart w:name="_Toc256523647" w:id="260"/>
      <w:bookmarkStart w:name="_Toc256528952" w:id="261"/>
      <w:bookmarkStart w:name="_Toc256529075" w:id="262"/>
      <w:bookmarkStart w:name="_Toc256529487" w:id="263"/>
      <w:bookmarkStart w:name="_Toc256529746" w:id="264"/>
      <w:bookmarkStart w:name="_Toc266364164" w:id="265"/>
      <w:bookmarkStart w:name="_Toc266428199" w:id="266"/>
      <w:bookmarkStart w:name="_Toc269373417" w:id="267"/>
      <w:bookmarkStart w:name="_Toc274506667" w:id="268"/>
      <w:bookmarkStart w:name="_Toc274506752" w:id="269"/>
      <w:bookmarkStart w:name="_Toc275245247" w:id="270"/>
      <w:bookmarkStart w:name="_Toc275245928" w:id="271"/>
      <w:bookmarkStart w:name="_Toc275249819" w:id="272"/>
      <w:bookmarkStart w:name="_Toc278793169" w:id="273"/>
      <w:bookmarkStart w:name="_Toc280015560" w:id="274"/>
      <w:bookmarkStart w:name="_Toc280088024" w:id="275"/>
      <w:bookmarkStart w:name="_Toc285436850" w:id="276"/>
      <w:bookmarkStart w:name="_Toc285437437" w:id="277"/>
      <w:bookmarkStart w:name="_Toc285525639" w:id="278"/>
      <w:bookmarkStart w:name="_Toc285525747" w:id="279"/>
      <w:bookmarkStart w:name="_Toc285541154" w:id="280"/>
      <w:bookmarkStart w:name="_Toc285541623" w:id="281"/>
      <w:bookmarkStart w:name="_Toc285547164" w:id="282"/>
      <w:bookmarkStart w:name="_Toc286438144" w:id="283"/>
      <w:bookmarkStart w:name="_Toc1052875963" w:id="1227812703"/>
      <w:r w:rsidR="077274AE">
        <w:rPr/>
        <w:t>4.2</w:t>
      </w:r>
      <w:r>
        <w:tab/>
      </w:r>
      <w:r w:rsidR="077274AE">
        <w:rPr/>
        <w:t>Planning</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1227812703"/>
    </w:p>
    <w:p w:rsidRPr="00D44E6B" w:rsidR="00C742DC" w:rsidP="00057BC3" w:rsidRDefault="00966511" w14:paraId="58B8B38E" w14:textId="23E22F2C">
      <w:pPr>
        <w:rPr>
          <w:rFonts w:ascii="Arial" w:hAnsi="Arial" w:cs="Arial"/>
          <w:sz w:val="20"/>
          <w:szCs w:val="20"/>
          <w:lang w:eastAsia="nl-NL"/>
        </w:rPr>
      </w:pPr>
      <w:r w:rsidRPr="001B3847">
        <w:rPr>
          <w:rFonts w:ascii="Arial" w:hAnsi="Arial" w:cs="Arial"/>
          <w:sz w:val="20"/>
          <w:szCs w:val="20"/>
          <w:lang w:eastAsia="nl-NL"/>
        </w:rPr>
        <w:t xml:space="preserve">Voor het aanbestedingstraject wordt de in </w:t>
      </w:r>
      <w:r w:rsidR="00E566AF">
        <w:rPr>
          <w:rFonts w:ascii="Arial" w:hAnsi="Arial" w:cs="Arial"/>
          <w:sz w:val="20"/>
          <w:szCs w:val="20"/>
          <w:lang w:eastAsia="nl-NL"/>
        </w:rPr>
        <w:t>TenderNed</w:t>
      </w:r>
      <w:r w:rsidRPr="001B3847">
        <w:rPr>
          <w:rFonts w:ascii="Arial" w:hAnsi="Arial" w:cs="Arial"/>
          <w:sz w:val="20"/>
          <w:szCs w:val="20"/>
          <w:lang w:eastAsia="nl-NL"/>
        </w:rPr>
        <w:t xml:space="preserve"> opgegeven planning aangehouden, die hieronder nogmaals vermeld staat. Bij tegenstrijdigheden zijn te allen tijde de weergegeven data in </w:t>
      </w:r>
      <w:r w:rsidR="00E566AF">
        <w:rPr>
          <w:rFonts w:ascii="Arial" w:hAnsi="Arial" w:cs="Arial"/>
          <w:sz w:val="20"/>
          <w:szCs w:val="20"/>
          <w:lang w:eastAsia="nl-NL"/>
        </w:rPr>
        <w:t>TenderNed</w:t>
      </w:r>
      <w:r w:rsidRPr="001B3847">
        <w:rPr>
          <w:rFonts w:ascii="Arial" w:hAnsi="Arial" w:cs="Arial"/>
          <w:sz w:val="20"/>
          <w:szCs w:val="20"/>
          <w:lang w:eastAsia="nl-NL"/>
        </w:rPr>
        <w:t xml:space="preserve"> leidend</w:t>
      </w:r>
      <w:r w:rsidRPr="00D44E6B" w:rsidR="00C742DC">
        <w:rPr>
          <w:rFonts w:ascii="Arial" w:hAnsi="Arial" w:cs="Arial"/>
          <w:sz w:val="20"/>
          <w:szCs w:val="20"/>
          <w:lang w:eastAsia="nl-NL"/>
        </w:rPr>
        <w:t xml:space="preserve">. De termijnen voor het indienen van vragen en voor het indienen van de Inschrijvingen zijn fatale termijnen. De overige genoemde termijnen zijn indicatief, er kunnen geen rechten aan worden ontleend. </w:t>
      </w:r>
    </w:p>
    <w:p w:rsidRPr="00D44E6B" w:rsidR="00C742DC" w:rsidP="00C742DC" w:rsidRDefault="00C742DC" w14:paraId="40CD44D3" w14:textId="77777777">
      <w:pPr>
        <w:tabs>
          <w:tab w:val="left" w:pos="0"/>
        </w:tabs>
        <w:spacing w:after="0" w:line="240" w:lineRule="auto"/>
        <w:rPr>
          <w:rFonts w:ascii="Arial" w:hAnsi="Arial" w:cs="Arial"/>
          <w:sz w:val="20"/>
          <w:szCs w:val="20"/>
          <w:lang w:eastAsia="nl-NL"/>
        </w:rPr>
      </w:pPr>
    </w:p>
    <w:tbl>
      <w:tblPr>
        <w:tblW w:w="9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740"/>
        <w:gridCol w:w="3330"/>
      </w:tblGrid>
      <w:tr w:rsidRPr="00D44E6B" w:rsidR="00C742DC" w:rsidTr="5EFD9720" w14:paraId="3195EA94" w14:textId="77777777">
        <w:tc>
          <w:tcPr>
            <w:tcW w:w="5740" w:type="dxa"/>
            <w:tcMar/>
          </w:tcPr>
          <w:p w:rsidRPr="00D44E6B" w:rsidR="00C742DC" w:rsidP="00DC4C22" w:rsidRDefault="00C742DC" w14:paraId="1DD61E42" w14:textId="77777777">
            <w:pPr>
              <w:tabs>
                <w:tab w:val="left" w:pos="0"/>
              </w:tabs>
              <w:spacing w:after="0" w:line="240" w:lineRule="auto"/>
              <w:rPr>
                <w:rFonts w:ascii="Arial" w:hAnsi="Arial" w:cs="Arial"/>
                <w:b/>
                <w:sz w:val="20"/>
                <w:szCs w:val="20"/>
                <w:lang w:eastAsia="nl-NL"/>
              </w:rPr>
            </w:pPr>
            <w:r w:rsidRPr="00D44E6B">
              <w:rPr>
                <w:rFonts w:ascii="Arial" w:hAnsi="Arial" w:cs="Arial"/>
                <w:b/>
                <w:sz w:val="20"/>
                <w:szCs w:val="20"/>
                <w:lang w:eastAsia="nl-NL"/>
              </w:rPr>
              <w:t>Omschrijving</w:t>
            </w:r>
          </w:p>
        </w:tc>
        <w:tc>
          <w:tcPr>
            <w:tcW w:w="3330" w:type="dxa"/>
            <w:tcMar/>
          </w:tcPr>
          <w:p w:rsidRPr="00D44E6B" w:rsidR="00C742DC" w:rsidP="00DC4C22" w:rsidRDefault="00C742DC" w14:paraId="3A538805" w14:textId="77777777">
            <w:pPr>
              <w:tabs>
                <w:tab w:val="left" w:pos="0"/>
              </w:tabs>
              <w:spacing w:after="0" w:line="240" w:lineRule="auto"/>
              <w:rPr>
                <w:rFonts w:ascii="Arial" w:hAnsi="Arial" w:cs="Arial"/>
                <w:b/>
                <w:sz w:val="20"/>
                <w:szCs w:val="20"/>
                <w:lang w:eastAsia="nl-NL"/>
              </w:rPr>
            </w:pPr>
            <w:r w:rsidRPr="00D44E6B">
              <w:rPr>
                <w:rFonts w:ascii="Arial" w:hAnsi="Arial" w:cs="Arial"/>
                <w:b/>
                <w:sz w:val="20"/>
                <w:szCs w:val="20"/>
                <w:lang w:eastAsia="nl-NL"/>
              </w:rPr>
              <w:t>Datum</w:t>
            </w:r>
          </w:p>
        </w:tc>
      </w:tr>
      <w:tr w:rsidRPr="00D44E6B" w:rsidR="00C742DC" w:rsidTr="5EFD9720" w14:paraId="450E056E" w14:textId="77777777">
        <w:tc>
          <w:tcPr>
            <w:tcW w:w="5740" w:type="dxa"/>
            <w:tcMar/>
          </w:tcPr>
          <w:p w:rsidRPr="00E566AF" w:rsidR="00C742DC" w:rsidP="00E566AF" w:rsidRDefault="00151AA4" w14:paraId="5F550389" w14:textId="55DEDCBA">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Publ</w:t>
            </w:r>
            <w:r w:rsidRPr="00E566AF" w:rsidR="005A1E0A">
              <w:rPr>
                <w:rFonts w:ascii="Arial" w:hAnsi="Arial" w:cs="Arial"/>
                <w:sz w:val="20"/>
                <w:szCs w:val="20"/>
                <w:lang w:eastAsia="nl-NL"/>
              </w:rPr>
              <w:t>i</w:t>
            </w:r>
            <w:r w:rsidRPr="00E566AF">
              <w:rPr>
                <w:rFonts w:ascii="Arial" w:hAnsi="Arial" w:cs="Arial"/>
                <w:sz w:val="20"/>
                <w:szCs w:val="20"/>
                <w:lang w:eastAsia="nl-NL"/>
              </w:rPr>
              <w:t>catie</w:t>
            </w:r>
            <w:r w:rsidRPr="00E566AF" w:rsidR="00C742DC">
              <w:rPr>
                <w:rFonts w:ascii="Arial" w:hAnsi="Arial" w:cs="Arial"/>
                <w:sz w:val="20"/>
                <w:szCs w:val="20"/>
                <w:lang w:eastAsia="nl-NL"/>
              </w:rPr>
              <w:t xml:space="preserve"> </w:t>
            </w:r>
            <w:r w:rsidRPr="00E566AF" w:rsidR="001B3847">
              <w:rPr>
                <w:rFonts w:ascii="Arial" w:hAnsi="Arial" w:cs="Arial"/>
                <w:sz w:val="20"/>
                <w:szCs w:val="20"/>
                <w:lang w:eastAsia="nl-NL"/>
              </w:rPr>
              <w:t xml:space="preserve">via </w:t>
            </w:r>
            <w:r w:rsidR="00E566AF">
              <w:rPr>
                <w:rFonts w:ascii="Arial" w:hAnsi="Arial" w:cs="Arial"/>
                <w:sz w:val="20"/>
                <w:szCs w:val="20"/>
                <w:lang w:eastAsia="nl-NL"/>
              </w:rPr>
              <w:t>TenderNed</w:t>
            </w:r>
            <w:r w:rsidRPr="00E566AF" w:rsidR="001B3847">
              <w:rPr>
                <w:rFonts w:ascii="Arial" w:hAnsi="Arial" w:cs="Arial"/>
                <w:sz w:val="20"/>
                <w:szCs w:val="20"/>
                <w:lang w:eastAsia="nl-NL"/>
              </w:rPr>
              <w:t xml:space="preserve"> </w:t>
            </w:r>
          </w:p>
        </w:tc>
        <w:tc>
          <w:tcPr>
            <w:tcW w:w="3330" w:type="dxa"/>
            <w:tcMar/>
          </w:tcPr>
          <w:p w:rsidRPr="00E566AF" w:rsidR="00C742DC" w:rsidP="743BE45A" w:rsidRDefault="003A59BD" w14:paraId="5B757B74" w14:textId="58B1F5C5">
            <w:pPr>
              <w:spacing w:after="0" w:line="240" w:lineRule="auto"/>
              <w:rPr>
                <w:rFonts w:ascii="Arial" w:hAnsi="Arial" w:cs="Arial"/>
                <w:sz w:val="20"/>
                <w:szCs w:val="20"/>
                <w:lang w:eastAsia="nl-NL"/>
              </w:rPr>
            </w:pPr>
            <w:r w:rsidRPr="5EFD9720" w:rsidR="19A65257">
              <w:rPr>
                <w:rFonts w:ascii="Arial" w:hAnsi="Arial" w:cs="Arial"/>
                <w:sz w:val="20"/>
                <w:szCs w:val="20"/>
                <w:lang w:eastAsia="nl-NL"/>
              </w:rPr>
              <w:t>4</w:t>
            </w:r>
            <w:r w:rsidRPr="5EFD9720" w:rsidR="106A802C">
              <w:rPr>
                <w:rFonts w:ascii="Arial" w:hAnsi="Arial" w:cs="Arial"/>
                <w:sz w:val="20"/>
                <w:szCs w:val="20"/>
                <w:lang w:eastAsia="nl-NL"/>
              </w:rPr>
              <w:t xml:space="preserve"> augustus 2023</w:t>
            </w:r>
            <w:r w:rsidRPr="5EFD9720" w:rsidR="5E8D67F7">
              <w:rPr>
                <w:rFonts w:ascii="Arial" w:hAnsi="Arial" w:cs="Arial"/>
                <w:sz w:val="20"/>
                <w:szCs w:val="20"/>
                <w:lang w:eastAsia="nl-NL"/>
              </w:rPr>
              <w:t xml:space="preserve"> </w:t>
            </w:r>
          </w:p>
        </w:tc>
      </w:tr>
      <w:tr w:rsidRPr="00D44E6B" w:rsidR="00C742DC" w:rsidTr="5EFD9720" w14:paraId="0C228215" w14:textId="77777777">
        <w:tc>
          <w:tcPr>
            <w:tcW w:w="5740" w:type="dxa"/>
            <w:tcMar/>
          </w:tcPr>
          <w:p w:rsidRPr="00E566AF" w:rsidR="00C742DC" w:rsidP="001B3847" w:rsidRDefault="00C742DC" w14:paraId="45F32334" w14:textId="77777777">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 xml:space="preserve">Uiterste datum inleveren vragen </w:t>
            </w:r>
            <w:r w:rsidRPr="00E566AF" w:rsidR="001B3847">
              <w:rPr>
                <w:rFonts w:ascii="Arial" w:hAnsi="Arial" w:cs="Arial"/>
                <w:sz w:val="20"/>
                <w:szCs w:val="20"/>
                <w:lang w:eastAsia="nl-NL"/>
              </w:rPr>
              <w:t>nota van inlichtingen</w:t>
            </w:r>
          </w:p>
        </w:tc>
        <w:tc>
          <w:tcPr>
            <w:tcW w:w="3330" w:type="dxa"/>
            <w:tcMar/>
          </w:tcPr>
          <w:p w:rsidRPr="00E566AF" w:rsidR="00C742DC" w:rsidP="00274EB2" w:rsidRDefault="00E51A19" w14:paraId="1B9A5E5B" w14:textId="48D2A78B">
            <w:pPr>
              <w:tabs>
                <w:tab w:val="left" w:pos="0"/>
              </w:tabs>
              <w:spacing w:after="0" w:line="240" w:lineRule="auto"/>
              <w:rPr>
                <w:rFonts w:ascii="Arial" w:hAnsi="Arial" w:cs="Arial"/>
                <w:sz w:val="20"/>
                <w:szCs w:val="20"/>
                <w:lang w:eastAsia="nl-NL"/>
              </w:rPr>
            </w:pPr>
            <w:r>
              <w:rPr>
                <w:rFonts w:ascii="Arial" w:hAnsi="Arial" w:cs="Arial"/>
                <w:sz w:val="20"/>
                <w:szCs w:val="20"/>
                <w:lang w:eastAsia="nl-NL"/>
              </w:rPr>
              <w:t>17 augustus 202</w:t>
            </w:r>
            <w:r w:rsidR="00C90638">
              <w:rPr>
                <w:rFonts w:ascii="Arial" w:hAnsi="Arial" w:cs="Arial"/>
                <w:sz w:val="20"/>
                <w:szCs w:val="20"/>
                <w:lang w:eastAsia="nl-NL"/>
              </w:rPr>
              <w:t>3</w:t>
            </w:r>
            <w:r w:rsidRPr="00E566AF" w:rsidR="00345F6E">
              <w:rPr>
                <w:rFonts w:ascii="Arial" w:hAnsi="Arial" w:cs="Arial"/>
                <w:sz w:val="20"/>
                <w:szCs w:val="20"/>
                <w:lang w:eastAsia="nl-NL"/>
              </w:rPr>
              <w:t>, 12</w:t>
            </w:r>
            <w:r w:rsidRPr="00E566AF" w:rsidR="00C742DC">
              <w:rPr>
                <w:rFonts w:ascii="Arial" w:hAnsi="Arial" w:cs="Arial"/>
                <w:sz w:val="20"/>
                <w:szCs w:val="20"/>
                <w:lang w:eastAsia="nl-NL"/>
              </w:rPr>
              <w:t xml:space="preserve">.00 uur </w:t>
            </w:r>
          </w:p>
        </w:tc>
      </w:tr>
      <w:tr w:rsidRPr="00D44E6B" w:rsidR="00C742DC" w:rsidTr="5EFD9720" w14:paraId="00B55ADB" w14:textId="77777777">
        <w:tc>
          <w:tcPr>
            <w:tcW w:w="5740" w:type="dxa"/>
            <w:tcMar/>
          </w:tcPr>
          <w:p w:rsidRPr="00E566AF" w:rsidR="00C742DC" w:rsidP="00DC4C22" w:rsidRDefault="00C742DC" w14:paraId="22E51BE0" w14:textId="77777777">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 xml:space="preserve">Uiterste datum beantwoorden vragen </w:t>
            </w:r>
            <w:r w:rsidRPr="00E566AF" w:rsidR="001B3847">
              <w:rPr>
                <w:rFonts w:ascii="Arial" w:hAnsi="Arial" w:cs="Arial"/>
                <w:sz w:val="20"/>
                <w:szCs w:val="20"/>
                <w:lang w:eastAsia="nl-NL"/>
              </w:rPr>
              <w:t>nota van inlichtingen</w:t>
            </w:r>
          </w:p>
          <w:p w:rsidRPr="00E566AF" w:rsidR="00C742DC" w:rsidP="00DC4C22" w:rsidRDefault="00C742DC" w14:paraId="4A6B1559" w14:textId="77777777">
            <w:pPr>
              <w:tabs>
                <w:tab w:val="left" w:pos="0"/>
              </w:tabs>
              <w:spacing w:after="0" w:line="240" w:lineRule="auto"/>
              <w:rPr>
                <w:rFonts w:ascii="Arial" w:hAnsi="Arial" w:cs="Arial"/>
                <w:sz w:val="20"/>
                <w:szCs w:val="20"/>
                <w:lang w:eastAsia="nl-NL"/>
              </w:rPr>
            </w:pPr>
          </w:p>
        </w:tc>
        <w:tc>
          <w:tcPr>
            <w:tcW w:w="3330" w:type="dxa"/>
            <w:tcMar/>
          </w:tcPr>
          <w:p w:rsidRPr="00E566AF" w:rsidR="00C742DC" w:rsidP="00F750BD" w:rsidRDefault="005A1E0A" w14:paraId="091EE149" w14:textId="24BB3A11">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1</w:t>
            </w:r>
            <w:r w:rsidR="00C90638">
              <w:rPr>
                <w:rFonts w:ascii="Arial" w:hAnsi="Arial" w:cs="Arial"/>
                <w:sz w:val="20"/>
                <w:szCs w:val="20"/>
                <w:lang w:eastAsia="nl-NL"/>
              </w:rPr>
              <w:t xml:space="preserve"> </w:t>
            </w:r>
            <w:r w:rsidRPr="00E566AF" w:rsidR="00F750BD">
              <w:rPr>
                <w:rFonts w:ascii="Arial" w:hAnsi="Arial" w:cs="Arial"/>
                <w:sz w:val="20"/>
                <w:szCs w:val="20"/>
                <w:lang w:eastAsia="nl-NL"/>
              </w:rPr>
              <w:t>september</w:t>
            </w:r>
            <w:r w:rsidRPr="00E566AF" w:rsidR="006B58E7">
              <w:rPr>
                <w:rFonts w:ascii="Arial" w:hAnsi="Arial" w:cs="Arial"/>
                <w:sz w:val="20"/>
                <w:szCs w:val="20"/>
                <w:lang w:eastAsia="nl-NL"/>
              </w:rPr>
              <w:t xml:space="preserve"> 20</w:t>
            </w:r>
            <w:r w:rsidR="00C90638">
              <w:rPr>
                <w:rFonts w:ascii="Arial" w:hAnsi="Arial" w:cs="Arial"/>
                <w:sz w:val="20"/>
                <w:szCs w:val="20"/>
                <w:lang w:eastAsia="nl-NL"/>
              </w:rPr>
              <w:t>23,</w:t>
            </w:r>
            <w:r w:rsidRPr="00E566AF" w:rsidR="006B58E7">
              <w:rPr>
                <w:rFonts w:ascii="Arial" w:hAnsi="Arial" w:cs="Arial"/>
                <w:sz w:val="20"/>
                <w:szCs w:val="20"/>
                <w:lang w:eastAsia="nl-NL"/>
              </w:rPr>
              <w:t xml:space="preserve"> 24.00 uur</w:t>
            </w:r>
          </w:p>
        </w:tc>
      </w:tr>
      <w:tr w:rsidRPr="00D44E6B" w:rsidR="00715EF1" w:rsidTr="5EFD9720" w14:paraId="653AB36A" w14:textId="77777777">
        <w:tc>
          <w:tcPr>
            <w:tcW w:w="5740" w:type="dxa"/>
            <w:tcMar/>
          </w:tcPr>
          <w:p w:rsidRPr="00E566AF" w:rsidR="00715EF1" w:rsidP="00FB31A1" w:rsidRDefault="00715EF1" w14:paraId="486B32EA" w14:textId="77777777">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Uiterste datum inleveren vragen nota van inlichtingen (2)</w:t>
            </w:r>
          </w:p>
        </w:tc>
        <w:tc>
          <w:tcPr>
            <w:tcW w:w="3330" w:type="dxa"/>
            <w:tcMar/>
          </w:tcPr>
          <w:p w:rsidRPr="00E566AF" w:rsidR="00715EF1" w:rsidP="00F750BD" w:rsidRDefault="00AA0B33" w14:paraId="538D0D0E" w14:textId="531F5A45">
            <w:pPr>
              <w:tabs>
                <w:tab w:val="left" w:pos="0"/>
              </w:tabs>
              <w:spacing w:after="0" w:line="240" w:lineRule="auto"/>
              <w:rPr>
                <w:rFonts w:ascii="Arial" w:hAnsi="Arial" w:cs="Arial"/>
                <w:sz w:val="20"/>
                <w:szCs w:val="20"/>
                <w:lang w:eastAsia="nl-NL"/>
              </w:rPr>
            </w:pPr>
            <w:r>
              <w:rPr>
                <w:rFonts w:ascii="Arial" w:hAnsi="Arial" w:cs="Arial"/>
                <w:sz w:val="20"/>
                <w:szCs w:val="20"/>
                <w:lang w:eastAsia="nl-NL"/>
              </w:rPr>
              <w:t>1</w:t>
            </w:r>
            <w:r w:rsidRPr="00E566AF" w:rsidR="005A1E0A">
              <w:rPr>
                <w:rFonts w:ascii="Arial" w:hAnsi="Arial" w:cs="Arial"/>
                <w:sz w:val="20"/>
                <w:szCs w:val="20"/>
                <w:lang w:eastAsia="nl-NL"/>
              </w:rPr>
              <w:t>3</w:t>
            </w:r>
            <w:r w:rsidRPr="00E566AF" w:rsidR="00F750BD">
              <w:rPr>
                <w:rFonts w:ascii="Arial" w:hAnsi="Arial" w:cs="Arial"/>
                <w:sz w:val="20"/>
                <w:szCs w:val="20"/>
                <w:lang w:eastAsia="nl-NL"/>
              </w:rPr>
              <w:t xml:space="preserve"> september </w:t>
            </w:r>
            <w:r w:rsidRPr="00E566AF" w:rsidR="006B58E7">
              <w:rPr>
                <w:rFonts w:ascii="Arial" w:hAnsi="Arial" w:cs="Arial"/>
                <w:sz w:val="20"/>
                <w:szCs w:val="20"/>
                <w:lang w:eastAsia="nl-NL"/>
              </w:rPr>
              <w:t>20</w:t>
            </w:r>
            <w:r>
              <w:rPr>
                <w:rFonts w:ascii="Arial" w:hAnsi="Arial" w:cs="Arial"/>
                <w:sz w:val="20"/>
                <w:szCs w:val="20"/>
                <w:lang w:eastAsia="nl-NL"/>
              </w:rPr>
              <w:t>23</w:t>
            </w:r>
            <w:r w:rsidRPr="00E566AF" w:rsidR="006B58E7">
              <w:rPr>
                <w:rFonts w:ascii="Arial" w:hAnsi="Arial" w:cs="Arial"/>
                <w:sz w:val="20"/>
                <w:szCs w:val="20"/>
                <w:lang w:eastAsia="nl-NL"/>
              </w:rPr>
              <w:t xml:space="preserve">, 12.00 uur </w:t>
            </w:r>
          </w:p>
        </w:tc>
      </w:tr>
      <w:tr w:rsidRPr="00D44E6B" w:rsidR="00715EF1" w:rsidTr="5EFD9720" w14:paraId="235B2716" w14:textId="77777777">
        <w:tc>
          <w:tcPr>
            <w:tcW w:w="5740" w:type="dxa"/>
            <w:tcMar/>
          </w:tcPr>
          <w:p w:rsidRPr="00E566AF" w:rsidR="00715EF1" w:rsidP="00FB31A1" w:rsidRDefault="00715EF1" w14:paraId="1801E7D7" w14:textId="77777777">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Uiterste datum beantwoorden vragen nota van inlichtingen (2)</w:t>
            </w:r>
          </w:p>
          <w:p w:rsidRPr="00E566AF" w:rsidR="00715EF1" w:rsidP="00FB31A1" w:rsidRDefault="00715EF1" w14:paraId="1C27E006" w14:textId="77777777">
            <w:pPr>
              <w:tabs>
                <w:tab w:val="left" w:pos="0"/>
              </w:tabs>
              <w:spacing w:after="0" w:line="240" w:lineRule="auto"/>
              <w:rPr>
                <w:rFonts w:ascii="Arial" w:hAnsi="Arial" w:cs="Arial"/>
                <w:sz w:val="20"/>
                <w:szCs w:val="20"/>
                <w:lang w:eastAsia="nl-NL"/>
              </w:rPr>
            </w:pPr>
          </w:p>
        </w:tc>
        <w:tc>
          <w:tcPr>
            <w:tcW w:w="3330" w:type="dxa"/>
            <w:tcMar/>
          </w:tcPr>
          <w:p w:rsidRPr="00E566AF" w:rsidR="00715EF1" w:rsidP="5EFD9720" w:rsidRDefault="00542A06" w14:paraId="40CA1382" w14:textId="77BA0EE8">
            <w:pPr>
              <w:spacing w:after="0" w:line="240" w:lineRule="auto"/>
              <w:rPr>
                <w:rFonts w:ascii="Arial" w:hAnsi="Arial" w:cs="Arial"/>
                <w:sz w:val="20"/>
                <w:szCs w:val="20"/>
                <w:lang w:eastAsia="nl-NL"/>
              </w:rPr>
            </w:pPr>
            <w:r w:rsidRPr="5EFD9720" w:rsidR="66A9B901">
              <w:rPr>
                <w:rFonts w:ascii="Arial" w:hAnsi="Arial" w:cs="Arial"/>
                <w:sz w:val="20"/>
                <w:szCs w:val="20"/>
                <w:lang w:eastAsia="nl-NL"/>
              </w:rPr>
              <w:t>2</w:t>
            </w:r>
            <w:r w:rsidRPr="5EFD9720" w:rsidR="4579246B">
              <w:rPr>
                <w:rFonts w:ascii="Arial" w:hAnsi="Arial" w:cs="Arial"/>
                <w:sz w:val="20"/>
                <w:szCs w:val="20"/>
                <w:lang w:eastAsia="nl-NL"/>
              </w:rPr>
              <w:t>1</w:t>
            </w:r>
            <w:r w:rsidRPr="5EFD9720" w:rsidR="66A9B901">
              <w:rPr>
                <w:rFonts w:ascii="Arial" w:hAnsi="Arial" w:cs="Arial"/>
                <w:sz w:val="20"/>
                <w:szCs w:val="20"/>
                <w:lang w:eastAsia="nl-NL"/>
              </w:rPr>
              <w:t xml:space="preserve"> september 2023</w:t>
            </w:r>
            <w:r w:rsidRPr="5EFD9720" w:rsidR="11384ABC">
              <w:rPr>
                <w:rFonts w:ascii="Arial" w:hAnsi="Arial" w:cs="Arial"/>
                <w:sz w:val="20"/>
                <w:szCs w:val="20"/>
                <w:lang w:eastAsia="nl-NL"/>
              </w:rPr>
              <w:t>,</w:t>
            </w:r>
            <w:r w:rsidRPr="5EFD9720" w:rsidR="1B23523C">
              <w:rPr>
                <w:rFonts w:ascii="Arial" w:hAnsi="Arial" w:cs="Arial"/>
                <w:sz w:val="20"/>
                <w:szCs w:val="20"/>
                <w:lang w:eastAsia="nl-NL"/>
              </w:rPr>
              <w:t xml:space="preserve"> 24.00 uur</w:t>
            </w:r>
          </w:p>
        </w:tc>
      </w:tr>
      <w:tr w:rsidRPr="00D44E6B" w:rsidR="00715EF1" w:rsidTr="5EFD9720" w14:paraId="006DF73D" w14:textId="77777777">
        <w:tc>
          <w:tcPr>
            <w:tcW w:w="5740" w:type="dxa"/>
            <w:tcMar/>
          </w:tcPr>
          <w:p w:rsidRPr="00E566AF" w:rsidR="00715EF1" w:rsidP="00DC4C22" w:rsidRDefault="00715EF1" w14:paraId="7AF74E0E" w14:textId="77777777">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Uiterste datum ontvangst Inschrijvingen</w:t>
            </w:r>
          </w:p>
        </w:tc>
        <w:tc>
          <w:tcPr>
            <w:tcW w:w="3330" w:type="dxa"/>
            <w:tcMar/>
          </w:tcPr>
          <w:p w:rsidRPr="00E566AF" w:rsidR="00715EF1" w:rsidP="00F750BD" w:rsidRDefault="005A1E0A" w14:paraId="7C7A71D5" w14:textId="7FC0BED1">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 xml:space="preserve">Maandag </w:t>
            </w:r>
            <w:r w:rsidR="002547B8">
              <w:rPr>
                <w:rFonts w:ascii="Arial" w:hAnsi="Arial" w:cs="Arial"/>
                <w:sz w:val="20"/>
                <w:szCs w:val="20"/>
                <w:lang w:eastAsia="nl-NL"/>
              </w:rPr>
              <w:t>2</w:t>
            </w:r>
            <w:r w:rsidRPr="00E566AF" w:rsidR="00F750BD">
              <w:rPr>
                <w:rFonts w:ascii="Arial" w:hAnsi="Arial" w:cs="Arial"/>
                <w:sz w:val="20"/>
                <w:szCs w:val="20"/>
                <w:lang w:eastAsia="nl-NL"/>
              </w:rPr>
              <w:t xml:space="preserve"> oktober </w:t>
            </w:r>
            <w:r w:rsidRPr="00E566AF" w:rsidR="00550608">
              <w:rPr>
                <w:rFonts w:ascii="Arial" w:hAnsi="Arial" w:cs="Arial"/>
                <w:sz w:val="20"/>
                <w:szCs w:val="20"/>
                <w:lang w:eastAsia="nl-NL"/>
              </w:rPr>
              <w:t>20</w:t>
            </w:r>
            <w:r w:rsidR="002547B8">
              <w:rPr>
                <w:rFonts w:ascii="Arial" w:hAnsi="Arial" w:cs="Arial"/>
                <w:sz w:val="20"/>
                <w:szCs w:val="20"/>
                <w:lang w:eastAsia="nl-NL"/>
              </w:rPr>
              <w:t>23</w:t>
            </w:r>
            <w:r w:rsidRPr="00E566AF" w:rsidR="00715EF1">
              <w:rPr>
                <w:rFonts w:ascii="Arial" w:hAnsi="Arial" w:cs="Arial"/>
                <w:sz w:val="20"/>
                <w:szCs w:val="20"/>
                <w:lang w:eastAsia="nl-NL"/>
              </w:rPr>
              <w:t>, 12.00 uur</w:t>
            </w:r>
          </w:p>
        </w:tc>
      </w:tr>
      <w:tr w:rsidRPr="00D44E6B" w:rsidR="00715EF1" w:rsidTr="5EFD9720" w14:paraId="543F5040" w14:textId="77777777">
        <w:tc>
          <w:tcPr>
            <w:tcW w:w="5740" w:type="dxa"/>
            <w:tcMar/>
          </w:tcPr>
          <w:p w:rsidRPr="00E566AF" w:rsidR="00715EF1" w:rsidP="00963297" w:rsidRDefault="00715EF1" w14:paraId="15B28035" w14:textId="77777777">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Beoordeling inschrijvingen</w:t>
            </w:r>
          </w:p>
        </w:tc>
        <w:tc>
          <w:tcPr>
            <w:tcW w:w="3330" w:type="dxa"/>
            <w:tcMar/>
          </w:tcPr>
          <w:p w:rsidRPr="00E566AF" w:rsidR="00715EF1" w:rsidP="743BE45A" w:rsidRDefault="00715EF1" w14:paraId="7BED28B3" w14:textId="585DD013">
            <w:pPr>
              <w:spacing w:after="0" w:line="240" w:lineRule="auto"/>
              <w:rPr>
                <w:rFonts w:ascii="Arial" w:hAnsi="Arial" w:cs="Arial"/>
                <w:sz w:val="20"/>
                <w:szCs w:val="20"/>
                <w:lang w:eastAsia="nl-NL"/>
              </w:rPr>
            </w:pPr>
            <w:r w:rsidRPr="00E566AF">
              <w:rPr>
                <w:rFonts w:ascii="Arial" w:hAnsi="Arial" w:cs="Arial"/>
                <w:sz w:val="20"/>
                <w:szCs w:val="20"/>
                <w:lang w:eastAsia="nl-NL"/>
              </w:rPr>
              <w:t xml:space="preserve">Tussen </w:t>
            </w:r>
            <w:r w:rsidR="00D92ABE">
              <w:rPr>
                <w:rFonts w:ascii="Arial" w:hAnsi="Arial" w:cs="Arial"/>
                <w:sz w:val="20"/>
                <w:szCs w:val="20"/>
                <w:lang w:eastAsia="nl-NL"/>
              </w:rPr>
              <w:t xml:space="preserve">3 </w:t>
            </w:r>
            <w:r w:rsidRPr="00E566AF" w:rsidR="00F750BD">
              <w:rPr>
                <w:rFonts w:ascii="Arial" w:hAnsi="Arial" w:cs="Arial"/>
                <w:sz w:val="20"/>
                <w:szCs w:val="20"/>
                <w:lang w:eastAsia="nl-NL"/>
              </w:rPr>
              <w:t>oktober 20</w:t>
            </w:r>
            <w:r w:rsidR="00D92ABE">
              <w:rPr>
                <w:rFonts w:ascii="Arial" w:hAnsi="Arial" w:cs="Arial"/>
                <w:sz w:val="20"/>
                <w:szCs w:val="20"/>
                <w:lang w:eastAsia="nl-NL"/>
              </w:rPr>
              <w:t>23</w:t>
            </w:r>
            <w:r w:rsidRPr="00E566AF" w:rsidR="00F750BD">
              <w:rPr>
                <w:rFonts w:ascii="Arial" w:hAnsi="Arial" w:cs="Arial"/>
                <w:sz w:val="20"/>
                <w:szCs w:val="20"/>
                <w:lang w:eastAsia="nl-NL"/>
              </w:rPr>
              <w:t xml:space="preserve"> </w:t>
            </w:r>
            <w:r w:rsidRPr="00E566AF">
              <w:rPr>
                <w:rFonts w:ascii="Arial" w:hAnsi="Arial" w:cs="Arial"/>
                <w:sz w:val="20"/>
                <w:szCs w:val="20"/>
                <w:lang w:eastAsia="nl-NL"/>
              </w:rPr>
              <w:t>en</w:t>
            </w:r>
            <w:r w:rsidR="00DE7DDE">
              <w:rPr>
                <w:rFonts w:ascii="Arial" w:hAnsi="Arial" w:cs="Arial"/>
                <w:sz w:val="20"/>
                <w:szCs w:val="20"/>
                <w:lang w:eastAsia="nl-NL"/>
              </w:rPr>
              <w:t xml:space="preserve"> 17 </w:t>
            </w:r>
            <w:r w:rsidRPr="00E566AF" w:rsidR="00F750BD">
              <w:rPr>
                <w:rFonts w:ascii="Arial" w:hAnsi="Arial" w:cs="Arial"/>
                <w:sz w:val="20"/>
                <w:szCs w:val="20"/>
                <w:lang w:eastAsia="nl-NL"/>
              </w:rPr>
              <w:t xml:space="preserve">oktober </w:t>
            </w:r>
            <w:r w:rsidRPr="00E566AF" w:rsidR="00550608">
              <w:rPr>
                <w:rFonts w:ascii="Arial" w:hAnsi="Arial" w:cs="Arial"/>
                <w:sz w:val="20"/>
                <w:szCs w:val="20"/>
                <w:lang w:eastAsia="nl-NL"/>
              </w:rPr>
              <w:t>20</w:t>
            </w:r>
            <w:r w:rsidR="00DE7DDE">
              <w:rPr>
                <w:rFonts w:ascii="Arial" w:hAnsi="Arial" w:cs="Arial"/>
                <w:sz w:val="20"/>
                <w:szCs w:val="20"/>
                <w:lang w:eastAsia="nl-NL"/>
              </w:rPr>
              <w:t>23</w:t>
            </w:r>
          </w:p>
        </w:tc>
      </w:tr>
      <w:tr w:rsidRPr="00D44E6B" w:rsidR="00715EF1" w:rsidTr="5EFD9720" w14:paraId="728ED4E1" w14:textId="77777777">
        <w:tc>
          <w:tcPr>
            <w:tcW w:w="5740" w:type="dxa"/>
            <w:tcMar/>
          </w:tcPr>
          <w:p w:rsidRPr="00E566AF" w:rsidR="00715EF1" w:rsidP="00963297" w:rsidRDefault="00715EF1" w14:paraId="1BF69B2B" w14:textId="7684AC65">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Opstellen gunningvoorstel en besluitvorming</w:t>
            </w:r>
            <w:r w:rsidRPr="00E566AF" w:rsidR="006B2611">
              <w:rPr>
                <w:rFonts w:ascii="Arial" w:hAnsi="Arial" w:cs="Arial"/>
                <w:sz w:val="20"/>
                <w:szCs w:val="20"/>
                <w:lang w:eastAsia="nl-NL"/>
              </w:rPr>
              <w:t xml:space="preserve"> </w:t>
            </w:r>
            <w:r w:rsidR="007E7E5C">
              <w:rPr>
                <w:rFonts w:ascii="Arial" w:hAnsi="Arial" w:cs="Arial"/>
                <w:sz w:val="20"/>
                <w:szCs w:val="20"/>
                <w:lang w:eastAsia="nl-NL"/>
              </w:rPr>
              <w:t xml:space="preserve">door </w:t>
            </w:r>
            <w:r w:rsidRPr="00E566AF" w:rsidR="006B2611">
              <w:rPr>
                <w:rFonts w:ascii="Arial" w:hAnsi="Arial" w:cs="Arial"/>
                <w:sz w:val="20"/>
                <w:szCs w:val="20"/>
                <w:lang w:eastAsia="nl-NL"/>
              </w:rPr>
              <w:t>college</w:t>
            </w:r>
          </w:p>
        </w:tc>
        <w:tc>
          <w:tcPr>
            <w:tcW w:w="3330" w:type="dxa"/>
            <w:tcMar/>
          </w:tcPr>
          <w:p w:rsidRPr="00E566AF" w:rsidR="00715EF1" w:rsidP="00342157" w:rsidRDefault="00715EF1" w14:paraId="5EAB7405" w14:textId="2E15664F">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Week 4</w:t>
            </w:r>
            <w:r w:rsidRPr="00E566AF" w:rsidR="005A1E0A">
              <w:rPr>
                <w:rFonts w:ascii="Arial" w:hAnsi="Arial" w:cs="Arial"/>
                <w:sz w:val="20"/>
                <w:szCs w:val="20"/>
                <w:lang w:eastAsia="nl-NL"/>
              </w:rPr>
              <w:t>4</w:t>
            </w:r>
            <w:r w:rsidR="007E7E5C">
              <w:rPr>
                <w:rFonts w:ascii="Arial" w:hAnsi="Arial" w:cs="Arial"/>
                <w:sz w:val="20"/>
                <w:szCs w:val="20"/>
                <w:lang w:eastAsia="nl-NL"/>
              </w:rPr>
              <w:t xml:space="preserve">, 45 </w:t>
            </w:r>
            <w:r w:rsidRPr="00E566AF" w:rsidR="005A1E0A">
              <w:rPr>
                <w:rFonts w:ascii="Arial" w:hAnsi="Arial" w:cs="Arial"/>
                <w:sz w:val="20"/>
                <w:szCs w:val="20"/>
                <w:lang w:eastAsia="nl-NL"/>
              </w:rPr>
              <w:t>en 4</w:t>
            </w:r>
            <w:r w:rsidR="007E7E5C">
              <w:rPr>
                <w:rFonts w:ascii="Arial" w:hAnsi="Arial" w:cs="Arial"/>
                <w:sz w:val="20"/>
                <w:szCs w:val="20"/>
                <w:lang w:eastAsia="nl-NL"/>
              </w:rPr>
              <w:t>6</w:t>
            </w:r>
          </w:p>
        </w:tc>
      </w:tr>
      <w:tr w:rsidRPr="00D44E6B" w:rsidR="00715EF1" w:rsidTr="5EFD9720" w14:paraId="47034ED0" w14:textId="77777777">
        <w:tc>
          <w:tcPr>
            <w:tcW w:w="5740" w:type="dxa"/>
            <w:tcMar/>
          </w:tcPr>
          <w:p w:rsidRPr="00E566AF" w:rsidR="00715EF1" w:rsidP="0051387D" w:rsidRDefault="00715EF1" w14:paraId="6C89BF9C" w14:textId="1AF9CAE4">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Streefdatum verzenden voornemen tot gunning</w:t>
            </w:r>
            <w:r w:rsidRPr="00E566AF" w:rsidR="00F750BD">
              <w:rPr>
                <w:rFonts w:ascii="Arial" w:hAnsi="Arial" w:cs="Arial"/>
                <w:sz w:val="20"/>
                <w:szCs w:val="20"/>
                <w:lang w:eastAsia="nl-NL"/>
              </w:rPr>
              <w:t xml:space="preserve"> en daarmee de </w:t>
            </w:r>
            <w:r w:rsidRPr="00E566AF" w:rsidR="00987D05">
              <w:rPr>
                <w:rFonts w:ascii="Arial" w:hAnsi="Arial" w:cs="Arial"/>
                <w:sz w:val="20"/>
                <w:szCs w:val="20"/>
                <w:lang w:eastAsia="nl-NL"/>
              </w:rPr>
              <w:t xml:space="preserve">start </w:t>
            </w:r>
            <w:r w:rsidRPr="00E566AF" w:rsidR="00F750BD">
              <w:rPr>
                <w:rFonts w:ascii="Arial" w:hAnsi="Arial" w:cs="Arial"/>
                <w:sz w:val="20"/>
                <w:szCs w:val="20"/>
                <w:lang w:eastAsia="nl-NL"/>
              </w:rPr>
              <w:t xml:space="preserve">van de </w:t>
            </w:r>
            <w:r w:rsidRPr="00E566AF" w:rsidR="007910C0">
              <w:rPr>
                <w:rFonts w:ascii="Arial" w:hAnsi="Arial" w:cs="Arial"/>
                <w:sz w:val="20"/>
                <w:szCs w:val="20"/>
                <w:lang w:eastAsia="nl-NL"/>
              </w:rPr>
              <w:t>standstill termijn</w:t>
            </w:r>
            <w:r w:rsidRPr="00E566AF">
              <w:rPr>
                <w:rFonts w:ascii="Arial" w:hAnsi="Arial" w:cs="Arial"/>
                <w:sz w:val="20"/>
                <w:szCs w:val="20"/>
                <w:lang w:eastAsia="nl-NL"/>
              </w:rPr>
              <w:t xml:space="preserve"> </w:t>
            </w:r>
          </w:p>
        </w:tc>
        <w:tc>
          <w:tcPr>
            <w:tcW w:w="3330" w:type="dxa"/>
            <w:tcMar/>
          </w:tcPr>
          <w:p w:rsidRPr="00E566AF" w:rsidR="00715EF1" w:rsidP="00342157" w:rsidRDefault="00715EF1" w14:paraId="7B88B7E2" w14:textId="69FC006C">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Week 4</w:t>
            </w:r>
            <w:r w:rsidR="007E7E5C">
              <w:rPr>
                <w:rFonts w:ascii="Arial" w:hAnsi="Arial" w:cs="Arial"/>
                <w:sz w:val="20"/>
                <w:szCs w:val="20"/>
                <w:lang w:eastAsia="nl-NL"/>
              </w:rPr>
              <w:t>7</w:t>
            </w:r>
          </w:p>
        </w:tc>
      </w:tr>
      <w:tr w:rsidRPr="00D44E6B" w:rsidR="00715EF1" w:rsidTr="5EFD9720" w14:paraId="3AD777A1" w14:textId="77777777">
        <w:tc>
          <w:tcPr>
            <w:tcW w:w="5740" w:type="dxa"/>
            <w:tcMar/>
          </w:tcPr>
          <w:p w:rsidRPr="00E566AF" w:rsidR="00715EF1" w:rsidP="0051387D" w:rsidRDefault="008F023B" w14:paraId="64F36930" w14:textId="7BE95056">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 xml:space="preserve">Opschortende termijn (standstill termijn) 20 dagen vanaf </w:t>
            </w:r>
            <w:r w:rsidRPr="00E566AF" w:rsidR="006F498A">
              <w:rPr>
                <w:rFonts w:ascii="Arial" w:hAnsi="Arial" w:cs="Arial"/>
                <w:sz w:val="20"/>
                <w:szCs w:val="20"/>
                <w:lang w:eastAsia="nl-NL"/>
              </w:rPr>
              <w:t>verzenden voornemen tot gunning.</w:t>
            </w:r>
          </w:p>
        </w:tc>
        <w:tc>
          <w:tcPr>
            <w:tcW w:w="3330" w:type="dxa"/>
            <w:tcMar/>
          </w:tcPr>
          <w:p w:rsidRPr="00E566AF" w:rsidR="00715EF1" w:rsidP="005A1E0A" w:rsidRDefault="00715EF1" w14:paraId="6917384B" w14:textId="77777777">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 xml:space="preserve">Week </w:t>
            </w:r>
            <w:r w:rsidRPr="00E566AF" w:rsidR="008F023B">
              <w:rPr>
                <w:rFonts w:ascii="Arial" w:hAnsi="Arial" w:cs="Arial"/>
                <w:sz w:val="20"/>
                <w:szCs w:val="20"/>
                <w:lang w:eastAsia="nl-NL"/>
              </w:rPr>
              <w:t>4</w:t>
            </w:r>
            <w:r w:rsidRPr="00E566AF" w:rsidR="005A1E0A">
              <w:rPr>
                <w:rFonts w:ascii="Arial" w:hAnsi="Arial" w:cs="Arial"/>
                <w:sz w:val="20"/>
                <w:szCs w:val="20"/>
                <w:lang w:eastAsia="nl-NL"/>
              </w:rPr>
              <w:t>7</w:t>
            </w:r>
            <w:r w:rsidRPr="00E566AF" w:rsidR="008F023B">
              <w:rPr>
                <w:rFonts w:ascii="Arial" w:hAnsi="Arial" w:cs="Arial"/>
                <w:sz w:val="20"/>
                <w:szCs w:val="20"/>
                <w:lang w:eastAsia="nl-NL"/>
              </w:rPr>
              <w:t xml:space="preserve"> tot </w:t>
            </w:r>
            <w:r w:rsidRPr="00E566AF" w:rsidR="005A1E0A">
              <w:rPr>
                <w:rFonts w:ascii="Arial" w:hAnsi="Arial" w:cs="Arial"/>
                <w:sz w:val="20"/>
                <w:szCs w:val="20"/>
                <w:lang w:eastAsia="nl-NL"/>
              </w:rPr>
              <w:t>49</w:t>
            </w:r>
          </w:p>
        </w:tc>
      </w:tr>
      <w:tr w:rsidRPr="006B58E7" w:rsidR="008F023B" w:rsidTr="5EFD9720" w14:paraId="5A494E38" w14:textId="77777777">
        <w:tc>
          <w:tcPr>
            <w:tcW w:w="5740" w:type="dxa"/>
            <w:tcMar/>
          </w:tcPr>
          <w:p w:rsidRPr="00E566AF" w:rsidR="008F023B" w:rsidP="00084BDA" w:rsidRDefault="008F023B" w14:paraId="771521EB" w14:textId="77777777">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Streefdatum verzenden gunning + Overeenkomst</w:t>
            </w:r>
          </w:p>
        </w:tc>
        <w:tc>
          <w:tcPr>
            <w:tcW w:w="3330" w:type="dxa"/>
            <w:tcMar/>
          </w:tcPr>
          <w:p w:rsidRPr="00E566AF" w:rsidR="008F023B" w:rsidP="00084BDA" w:rsidRDefault="008F023B" w14:paraId="00C32AB0" w14:textId="77777777">
            <w:pPr>
              <w:tabs>
                <w:tab w:val="left" w:pos="0"/>
              </w:tabs>
              <w:spacing w:after="0" w:line="240" w:lineRule="auto"/>
              <w:rPr>
                <w:rFonts w:ascii="Arial" w:hAnsi="Arial" w:cs="Arial"/>
                <w:sz w:val="20"/>
                <w:szCs w:val="20"/>
                <w:lang w:eastAsia="nl-NL"/>
              </w:rPr>
            </w:pPr>
            <w:r w:rsidRPr="00E566AF">
              <w:rPr>
                <w:rFonts w:ascii="Arial" w:hAnsi="Arial" w:cs="Arial"/>
                <w:sz w:val="20"/>
                <w:szCs w:val="20"/>
                <w:lang w:eastAsia="nl-NL"/>
              </w:rPr>
              <w:t xml:space="preserve">Week </w:t>
            </w:r>
            <w:r w:rsidRPr="00E566AF" w:rsidR="005A1E0A">
              <w:rPr>
                <w:rFonts w:ascii="Arial" w:hAnsi="Arial" w:cs="Arial"/>
                <w:sz w:val="20"/>
                <w:szCs w:val="20"/>
                <w:lang w:eastAsia="nl-NL"/>
              </w:rPr>
              <w:t>50</w:t>
            </w:r>
          </w:p>
        </w:tc>
      </w:tr>
    </w:tbl>
    <w:p w:rsidRPr="00D44E6B" w:rsidR="00003B52" w:rsidP="00C742DC" w:rsidRDefault="00003B52" w14:paraId="494AA199" w14:textId="77777777">
      <w:pPr>
        <w:tabs>
          <w:tab w:val="left" w:pos="0"/>
        </w:tabs>
        <w:spacing w:after="0" w:line="240" w:lineRule="auto"/>
        <w:rPr>
          <w:rFonts w:ascii="Arial" w:hAnsi="Arial" w:cs="Arial"/>
          <w:sz w:val="16"/>
          <w:szCs w:val="16"/>
          <w:lang w:eastAsia="nl-NL"/>
        </w:rPr>
      </w:pPr>
    </w:p>
    <w:p w:rsidRPr="00D44E6B" w:rsidR="00285341" w:rsidP="00C742DC" w:rsidRDefault="00285341" w14:paraId="4F26350F" w14:textId="77777777">
      <w:pPr>
        <w:tabs>
          <w:tab w:val="left" w:pos="0"/>
        </w:tabs>
        <w:spacing w:after="0" w:line="240" w:lineRule="auto"/>
        <w:rPr>
          <w:rFonts w:ascii="Arial" w:hAnsi="Arial" w:cs="Arial"/>
          <w:sz w:val="20"/>
          <w:szCs w:val="20"/>
          <w:lang w:eastAsia="nl-NL"/>
        </w:rPr>
      </w:pPr>
    </w:p>
    <w:p w:rsidRPr="00A82802" w:rsidR="00C742DC" w:rsidP="5EFD9720" w:rsidRDefault="00C742DC" w14:paraId="07CE6F6C" w14:textId="77777777">
      <w:pPr>
        <w:pStyle w:val="Kop2"/>
        <w:numPr>
          <w:numId w:val="0"/>
        </w:numPr>
        <w:rPr>
          <w:lang w:val="nl-NL"/>
        </w:rPr>
      </w:pPr>
      <w:bookmarkStart w:name="_Toc266364165" w:id="285"/>
      <w:bookmarkStart w:name="_Toc266428200" w:id="286"/>
      <w:bookmarkStart w:name="_Toc269373418" w:id="287"/>
      <w:bookmarkStart w:name="_Toc274506668" w:id="288"/>
      <w:bookmarkStart w:name="_Toc274506753" w:id="289"/>
      <w:bookmarkStart w:name="_Toc275245248" w:id="290"/>
      <w:bookmarkStart w:name="_Toc275245929" w:id="291"/>
      <w:bookmarkStart w:name="_Toc275249820" w:id="292"/>
      <w:bookmarkStart w:name="_Toc278793170" w:id="293"/>
      <w:bookmarkStart w:name="_Toc280015561" w:id="294"/>
      <w:bookmarkStart w:name="_Toc280088025" w:id="295"/>
      <w:bookmarkStart w:name="_Toc285436851" w:id="296"/>
      <w:bookmarkStart w:name="_Toc285437438" w:id="297"/>
      <w:bookmarkStart w:name="_Toc285525640" w:id="298"/>
      <w:bookmarkStart w:name="_Toc285525748" w:id="299"/>
      <w:bookmarkStart w:name="_Toc285541155" w:id="300"/>
      <w:bookmarkStart w:name="_Toc285541624" w:id="301"/>
      <w:bookmarkStart w:name="_Toc285547165" w:id="302"/>
      <w:bookmarkStart w:name="_Toc238357649" w:id="303"/>
      <w:bookmarkStart w:name="_Toc238363541" w:id="304"/>
      <w:bookmarkStart w:name="_Toc251315080" w:id="305"/>
      <w:bookmarkStart w:name="_Toc256522694" w:id="306"/>
      <w:bookmarkStart w:name="_Toc256523648" w:id="307"/>
      <w:bookmarkStart w:name="_Toc256528953" w:id="308"/>
      <w:bookmarkStart w:name="_Toc256529076" w:id="309"/>
      <w:bookmarkStart w:name="_Toc256529488" w:id="310"/>
      <w:bookmarkStart w:name="_Toc256529747" w:id="311"/>
      <w:bookmarkStart w:name="_Toc286438145" w:id="312"/>
      <w:bookmarkStart w:name="_Toc1690915345" w:id="380326519"/>
      <w:r w:rsidR="077274AE">
        <w:rPr/>
        <w:t>4.3</w:t>
      </w:r>
      <w:r>
        <w:tab/>
      </w:r>
      <w:r w:rsidR="077274AE">
        <w:rPr/>
        <w:t>Communicatie</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80326519"/>
    </w:p>
    <w:p w:rsidR="00966511" w:rsidP="00C742DC" w:rsidRDefault="00C742DC" w14:paraId="15953616" w14:textId="1FA17DD7">
      <w:pPr>
        <w:overflowPunct w:val="0"/>
        <w:autoSpaceDE w:val="0"/>
        <w:autoSpaceDN w:val="0"/>
        <w:adjustRightInd w:val="0"/>
        <w:spacing w:after="0" w:line="240" w:lineRule="auto"/>
        <w:textAlignment w:val="baseline"/>
        <w:rPr>
          <w:rFonts w:ascii="Arial" w:hAnsi="Arial" w:cs="Arial"/>
          <w:kern w:val="30"/>
          <w:sz w:val="20"/>
          <w:szCs w:val="20"/>
        </w:rPr>
      </w:pPr>
      <w:r w:rsidRPr="00D44E6B">
        <w:rPr>
          <w:rFonts w:ascii="Arial" w:hAnsi="Arial" w:cs="Arial"/>
          <w:kern w:val="30"/>
          <w:sz w:val="20"/>
          <w:szCs w:val="20"/>
        </w:rPr>
        <w:t xml:space="preserve">Alle communicatie in het kader van deze aanbesteding </w:t>
      </w:r>
      <w:r w:rsidRPr="0002210A" w:rsidR="00966511">
        <w:rPr>
          <w:rFonts w:ascii="Arial" w:hAnsi="Arial" w:cs="Arial"/>
          <w:kern w:val="30"/>
          <w:sz w:val="20"/>
          <w:szCs w:val="20"/>
        </w:rPr>
        <w:t xml:space="preserve">dient uitsluitend via </w:t>
      </w:r>
      <w:r w:rsidR="00E566AF">
        <w:rPr>
          <w:rFonts w:ascii="Arial" w:hAnsi="Arial" w:cs="Arial"/>
          <w:kern w:val="30"/>
          <w:sz w:val="20"/>
          <w:szCs w:val="20"/>
        </w:rPr>
        <w:t>TenderNed</w:t>
      </w:r>
      <w:r w:rsidRPr="0002210A" w:rsidR="00966511">
        <w:rPr>
          <w:rFonts w:ascii="Arial" w:hAnsi="Arial" w:cs="Arial"/>
          <w:kern w:val="30"/>
          <w:sz w:val="20"/>
          <w:szCs w:val="20"/>
        </w:rPr>
        <w:t xml:space="preserve"> te verlopen.</w:t>
      </w:r>
      <w:r w:rsidR="00966511">
        <w:rPr>
          <w:rFonts w:ascii="Arial" w:hAnsi="Arial" w:cs="Arial"/>
          <w:kern w:val="30"/>
          <w:sz w:val="20"/>
          <w:szCs w:val="20"/>
        </w:rPr>
        <w:t xml:space="preserve"> </w:t>
      </w:r>
    </w:p>
    <w:p w:rsidR="000B796D" w:rsidP="00C742DC" w:rsidRDefault="000B796D" w14:paraId="1848B825" w14:textId="77777777">
      <w:pPr>
        <w:overflowPunct w:val="0"/>
        <w:autoSpaceDE w:val="0"/>
        <w:autoSpaceDN w:val="0"/>
        <w:adjustRightInd w:val="0"/>
        <w:spacing w:after="0" w:line="240" w:lineRule="auto"/>
        <w:textAlignment w:val="baseline"/>
        <w:rPr>
          <w:rFonts w:ascii="Arial" w:hAnsi="Arial" w:cs="Arial"/>
          <w:kern w:val="30"/>
          <w:sz w:val="20"/>
          <w:szCs w:val="20"/>
        </w:rPr>
      </w:pPr>
    </w:p>
    <w:p w:rsidRPr="000B796D" w:rsidR="000B796D" w:rsidP="000B796D" w:rsidRDefault="000B796D" w14:paraId="38CD283A" w14:textId="7AD7625A">
      <w:pPr>
        <w:autoSpaceDE w:val="0"/>
        <w:autoSpaceDN w:val="0"/>
        <w:adjustRightInd w:val="0"/>
        <w:spacing w:after="0"/>
        <w:rPr>
          <w:rFonts w:ascii="Arial" w:hAnsi="Arial" w:cs="Arial"/>
          <w:kern w:val="30"/>
          <w:sz w:val="20"/>
          <w:szCs w:val="20"/>
        </w:rPr>
      </w:pPr>
      <w:r w:rsidRPr="000B796D">
        <w:rPr>
          <w:rFonts w:ascii="Arial" w:hAnsi="Arial" w:cs="Arial"/>
          <w:kern w:val="30"/>
          <w:sz w:val="20"/>
          <w:szCs w:val="20"/>
        </w:rPr>
        <w:t xml:space="preserve">Het is Inschrijvers niet toegestaan om in het kader van de Aanbestedingsprocedure via een andere weg dan via </w:t>
      </w:r>
      <w:r w:rsidR="00E566AF">
        <w:rPr>
          <w:rFonts w:ascii="Arial" w:hAnsi="Arial" w:cs="Arial"/>
          <w:kern w:val="30"/>
          <w:sz w:val="20"/>
          <w:szCs w:val="20"/>
        </w:rPr>
        <w:t>TenderNed</w:t>
      </w:r>
      <w:r w:rsidRPr="000B796D">
        <w:rPr>
          <w:rFonts w:ascii="Arial" w:hAnsi="Arial" w:cs="Arial"/>
          <w:kern w:val="30"/>
          <w:sz w:val="20"/>
          <w:szCs w:val="20"/>
        </w:rPr>
        <w:t xml:space="preserve"> contact op te nemen met de Aanbestedende Dienst en/of de begeleider van de Aanbestedende Dienst in de</w:t>
      </w:r>
      <w:r>
        <w:rPr>
          <w:rFonts w:ascii="Arial" w:hAnsi="Arial" w:cs="Arial"/>
          <w:kern w:val="30"/>
          <w:sz w:val="20"/>
          <w:szCs w:val="20"/>
        </w:rPr>
        <w:t>ze aanbestedingsprocedure.</w:t>
      </w:r>
    </w:p>
    <w:p w:rsidRPr="000B796D" w:rsidR="000B796D" w:rsidP="000B796D" w:rsidRDefault="000B796D" w14:paraId="318D092B" w14:textId="77777777">
      <w:pPr>
        <w:autoSpaceDE w:val="0"/>
        <w:autoSpaceDN w:val="0"/>
        <w:adjustRightInd w:val="0"/>
        <w:spacing w:after="0"/>
        <w:rPr>
          <w:rFonts w:ascii="Arial" w:hAnsi="Arial" w:cs="Arial"/>
          <w:kern w:val="30"/>
          <w:sz w:val="20"/>
          <w:szCs w:val="20"/>
        </w:rPr>
      </w:pPr>
    </w:p>
    <w:p w:rsidRPr="000B796D" w:rsidR="000B796D" w:rsidP="000B796D" w:rsidRDefault="000B796D" w14:paraId="0AA59722" w14:textId="77777777">
      <w:pPr>
        <w:autoSpaceDE w:val="0"/>
        <w:autoSpaceDN w:val="0"/>
        <w:adjustRightInd w:val="0"/>
        <w:spacing w:after="0"/>
        <w:rPr>
          <w:rFonts w:ascii="Arial" w:hAnsi="Arial" w:cs="Arial"/>
          <w:kern w:val="30"/>
          <w:sz w:val="20"/>
          <w:szCs w:val="20"/>
        </w:rPr>
      </w:pPr>
      <w:r w:rsidRPr="000B796D">
        <w:rPr>
          <w:rFonts w:ascii="Arial" w:hAnsi="Arial" w:cs="Arial"/>
          <w:kern w:val="30"/>
          <w:sz w:val="20"/>
          <w:szCs w:val="20"/>
        </w:rPr>
        <w:t>Dit is slechts anders als één van de navolgende gevallen zich voordoet:</w:t>
      </w:r>
    </w:p>
    <w:p w:rsidRPr="000B796D" w:rsidR="000B796D" w:rsidP="000B796D" w:rsidRDefault="000B796D" w14:paraId="0DA3A508" w14:textId="77777777">
      <w:pPr>
        <w:autoSpaceDE w:val="0"/>
        <w:autoSpaceDN w:val="0"/>
        <w:adjustRightInd w:val="0"/>
        <w:spacing w:after="0"/>
        <w:rPr>
          <w:rFonts w:ascii="Arial" w:hAnsi="Arial" w:cs="Arial"/>
          <w:kern w:val="30"/>
          <w:sz w:val="20"/>
          <w:szCs w:val="20"/>
        </w:rPr>
      </w:pPr>
    </w:p>
    <w:p w:rsidRPr="000B796D" w:rsidR="000B796D" w:rsidP="000B796D" w:rsidRDefault="000B796D" w14:paraId="59FEE7CA" w14:textId="77777777">
      <w:pPr>
        <w:tabs>
          <w:tab w:val="left" w:pos="510"/>
          <w:tab w:val="left" w:pos="3402"/>
        </w:tabs>
        <w:autoSpaceDE w:val="0"/>
        <w:autoSpaceDN w:val="0"/>
        <w:adjustRightInd w:val="0"/>
        <w:spacing w:after="0"/>
        <w:ind w:left="510" w:hanging="510"/>
        <w:rPr>
          <w:rFonts w:ascii="Arial" w:hAnsi="Arial" w:cs="Arial"/>
          <w:kern w:val="30"/>
          <w:sz w:val="20"/>
          <w:szCs w:val="20"/>
        </w:rPr>
      </w:pPr>
      <w:r w:rsidRPr="000B796D">
        <w:rPr>
          <w:rFonts w:ascii="Arial" w:hAnsi="Arial" w:cs="Arial"/>
          <w:kern w:val="30"/>
          <w:sz w:val="20"/>
          <w:szCs w:val="20"/>
        </w:rPr>
        <w:t>-</w:t>
      </w:r>
      <w:r w:rsidRPr="000B796D">
        <w:rPr>
          <w:rFonts w:ascii="Arial" w:hAnsi="Arial" w:cs="Arial"/>
          <w:kern w:val="30"/>
          <w:sz w:val="20"/>
          <w:szCs w:val="20"/>
        </w:rPr>
        <w:tab/>
      </w:r>
      <w:r w:rsidRPr="000B796D">
        <w:rPr>
          <w:rFonts w:ascii="Arial" w:hAnsi="Arial" w:cs="Arial"/>
          <w:kern w:val="30"/>
          <w:sz w:val="20"/>
          <w:szCs w:val="20"/>
        </w:rPr>
        <w:t>de Inschrijver maakt bezwaar tegen d</w:t>
      </w:r>
      <w:r w:rsidR="002F09EA">
        <w:rPr>
          <w:rFonts w:ascii="Arial" w:hAnsi="Arial" w:cs="Arial"/>
          <w:kern w:val="30"/>
          <w:sz w:val="20"/>
          <w:szCs w:val="20"/>
        </w:rPr>
        <w:t>e voorlopige gunningsbeslissing</w:t>
      </w:r>
      <w:r w:rsidRPr="000B796D">
        <w:rPr>
          <w:rFonts w:ascii="Arial" w:hAnsi="Arial" w:cs="Arial"/>
          <w:kern w:val="30"/>
          <w:sz w:val="20"/>
          <w:szCs w:val="20"/>
        </w:rPr>
        <w:t xml:space="preserve"> of</w:t>
      </w:r>
    </w:p>
    <w:p w:rsidRPr="000B796D" w:rsidR="000B796D" w:rsidP="000B796D" w:rsidRDefault="000B796D" w14:paraId="230F1FF4" w14:textId="77F6D85A">
      <w:pPr>
        <w:tabs>
          <w:tab w:val="left" w:pos="510"/>
          <w:tab w:val="left" w:pos="3402"/>
        </w:tabs>
        <w:autoSpaceDE w:val="0"/>
        <w:autoSpaceDN w:val="0"/>
        <w:adjustRightInd w:val="0"/>
        <w:spacing w:after="0"/>
        <w:ind w:left="510" w:hanging="510"/>
        <w:rPr>
          <w:rFonts w:ascii="Arial" w:hAnsi="Arial" w:cs="Arial"/>
          <w:kern w:val="30"/>
          <w:sz w:val="20"/>
          <w:szCs w:val="20"/>
        </w:rPr>
      </w:pPr>
      <w:r w:rsidRPr="000B796D">
        <w:rPr>
          <w:rFonts w:ascii="Arial" w:hAnsi="Arial" w:cs="Arial"/>
          <w:kern w:val="30"/>
          <w:sz w:val="20"/>
          <w:szCs w:val="20"/>
        </w:rPr>
        <w:t>-</w:t>
      </w:r>
      <w:r w:rsidRPr="000B796D">
        <w:rPr>
          <w:rFonts w:ascii="Arial" w:hAnsi="Arial" w:cs="Arial"/>
          <w:kern w:val="30"/>
          <w:sz w:val="20"/>
          <w:szCs w:val="20"/>
        </w:rPr>
        <w:tab/>
      </w:r>
      <w:r w:rsidRPr="000B796D">
        <w:rPr>
          <w:rFonts w:ascii="Arial" w:hAnsi="Arial" w:cs="Arial"/>
          <w:kern w:val="30"/>
          <w:sz w:val="20"/>
          <w:szCs w:val="20"/>
        </w:rPr>
        <w:t xml:space="preserve">de Inschrijver ondervindt vanwege een storing van </w:t>
      </w:r>
      <w:r w:rsidR="00E566AF">
        <w:rPr>
          <w:rFonts w:ascii="Arial" w:hAnsi="Arial" w:cs="Arial"/>
          <w:kern w:val="30"/>
          <w:sz w:val="20"/>
          <w:szCs w:val="20"/>
        </w:rPr>
        <w:t>TenderNed</w:t>
      </w:r>
      <w:r w:rsidRPr="000B796D">
        <w:rPr>
          <w:rFonts w:ascii="Arial" w:hAnsi="Arial" w:cs="Arial"/>
          <w:kern w:val="30"/>
          <w:sz w:val="20"/>
          <w:szCs w:val="20"/>
        </w:rPr>
        <w:t xml:space="preserve"> problemen met het indienen van vragen/opmerkingen ten behoeve van de Nota van Inlichtingen zoals beschreven in paragraaf </w:t>
      </w:r>
      <w:r w:rsidR="00405176">
        <w:rPr>
          <w:rFonts w:ascii="Arial" w:hAnsi="Arial" w:cs="Arial"/>
          <w:kern w:val="30"/>
          <w:sz w:val="20"/>
          <w:szCs w:val="20"/>
        </w:rPr>
        <w:t xml:space="preserve">4.4 </w:t>
      </w:r>
      <w:r w:rsidRPr="000B796D">
        <w:rPr>
          <w:rFonts w:ascii="Arial" w:hAnsi="Arial" w:cs="Arial"/>
          <w:kern w:val="30"/>
          <w:sz w:val="20"/>
          <w:szCs w:val="20"/>
        </w:rPr>
        <w:t>(“Nadere inlichtingen”) van deze Aanbestedingsleidraad, of</w:t>
      </w:r>
    </w:p>
    <w:p w:rsidRPr="000B796D" w:rsidR="000B796D" w:rsidP="000B796D" w:rsidRDefault="000B796D" w14:paraId="164998E1" w14:textId="76646568">
      <w:pPr>
        <w:tabs>
          <w:tab w:val="left" w:pos="510"/>
          <w:tab w:val="left" w:pos="3402"/>
        </w:tabs>
        <w:autoSpaceDE w:val="0"/>
        <w:autoSpaceDN w:val="0"/>
        <w:adjustRightInd w:val="0"/>
        <w:spacing w:after="0"/>
        <w:ind w:left="510" w:hanging="510"/>
        <w:rPr>
          <w:rFonts w:ascii="Arial" w:hAnsi="Arial" w:cs="Arial"/>
          <w:kern w:val="30"/>
          <w:sz w:val="20"/>
          <w:szCs w:val="20"/>
        </w:rPr>
      </w:pPr>
      <w:r w:rsidRPr="000B796D">
        <w:rPr>
          <w:rFonts w:ascii="Arial" w:hAnsi="Arial" w:cs="Arial"/>
          <w:kern w:val="30"/>
          <w:sz w:val="20"/>
          <w:szCs w:val="20"/>
        </w:rPr>
        <w:t>-</w:t>
      </w:r>
      <w:r w:rsidRPr="000B796D">
        <w:rPr>
          <w:rFonts w:ascii="Arial" w:hAnsi="Arial" w:cs="Arial"/>
          <w:kern w:val="30"/>
          <w:sz w:val="20"/>
          <w:szCs w:val="20"/>
        </w:rPr>
        <w:tab/>
      </w:r>
      <w:r w:rsidRPr="000B796D">
        <w:rPr>
          <w:rFonts w:ascii="Arial" w:hAnsi="Arial" w:cs="Arial"/>
          <w:kern w:val="30"/>
          <w:sz w:val="20"/>
          <w:szCs w:val="20"/>
        </w:rPr>
        <w:t xml:space="preserve">de Inschrijver ondervindt vanwege een storing van </w:t>
      </w:r>
      <w:r w:rsidR="00E566AF">
        <w:rPr>
          <w:rFonts w:ascii="Arial" w:hAnsi="Arial" w:cs="Arial"/>
          <w:kern w:val="30"/>
          <w:sz w:val="20"/>
          <w:szCs w:val="20"/>
        </w:rPr>
        <w:t>TenderNed</w:t>
      </w:r>
      <w:r w:rsidRPr="000B796D">
        <w:rPr>
          <w:rFonts w:ascii="Arial" w:hAnsi="Arial" w:cs="Arial"/>
          <w:kern w:val="30"/>
          <w:sz w:val="20"/>
          <w:szCs w:val="20"/>
        </w:rPr>
        <w:t xml:space="preserve"> problemen met het indienen van de Inschrijving, zoals beschreven in </w:t>
      </w:r>
      <w:r w:rsidR="00BA09F6">
        <w:rPr>
          <w:rFonts w:ascii="Arial" w:hAnsi="Arial" w:cs="Arial"/>
          <w:kern w:val="30"/>
          <w:sz w:val="20"/>
          <w:szCs w:val="20"/>
        </w:rPr>
        <w:t xml:space="preserve">hoofdstuk 5 </w:t>
      </w:r>
      <w:r w:rsidRPr="000B796D">
        <w:rPr>
          <w:rFonts w:ascii="Arial" w:hAnsi="Arial" w:cs="Arial"/>
          <w:kern w:val="30"/>
          <w:sz w:val="20"/>
          <w:szCs w:val="20"/>
        </w:rPr>
        <w:t>(“Inschrijven”) van de Aanbestedingsleidraad.</w:t>
      </w:r>
    </w:p>
    <w:p w:rsidRPr="000B796D" w:rsidR="000B796D" w:rsidP="000B796D" w:rsidRDefault="000B796D" w14:paraId="207A9CEC" w14:textId="77777777">
      <w:pPr>
        <w:autoSpaceDE w:val="0"/>
        <w:autoSpaceDN w:val="0"/>
        <w:adjustRightInd w:val="0"/>
        <w:spacing w:after="0"/>
        <w:rPr>
          <w:rFonts w:ascii="Arial" w:hAnsi="Arial" w:cs="Arial"/>
          <w:kern w:val="30"/>
          <w:sz w:val="20"/>
          <w:szCs w:val="20"/>
        </w:rPr>
      </w:pPr>
    </w:p>
    <w:p w:rsidRPr="000B796D" w:rsidR="000B796D" w:rsidP="000B796D" w:rsidRDefault="000B796D" w14:paraId="1AE2D185" w14:textId="77777777">
      <w:pPr>
        <w:autoSpaceDE w:val="0"/>
        <w:autoSpaceDN w:val="0"/>
        <w:adjustRightInd w:val="0"/>
        <w:spacing w:after="0"/>
        <w:rPr>
          <w:rFonts w:ascii="Arial" w:hAnsi="Arial" w:cs="Arial"/>
          <w:kern w:val="30"/>
          <w:sz w:val="20"/>
          <w:szCs w:val="20"/>
        </w:rPr>
      </w:pPr>
      <w:r w:rsidRPr="000B796D">
        <w:rPr>
          <w:rFonts w:ascii="Arial" w:hAnsi="Arial" w:cs="Arial"/>
          <w:kern w:val="30"/>
          <w:sz w:val="20"/>
          <w:szCs w:val="20"/>
        </w:rPr>
        <w:t>Ingeval rechtstreeks contact op één van de voornoemde gronden is toegestaan, kan de Inschrijver uitsluitend contact opnemen met:</w:t>
      </w:r>
    </w:p>
    <w:p w:rsidR="00EF3122" w:rsidP="000B796D" w:rsidRDefault="000B796D" w14:paraId="0A8C8F3F" w14:textId="22DCD6E3">
      <w:pPr>
        <w:autoSpaceDE w:val="0"/>
        <w:autoSpaceDN w:val="0"/>
        <w:adjustRightInd w:val="0"/>
        <w:spacing w:after="0"/>
        <w:rPr>
          <w:rFonts w:ascii="Arial" w:hAnsi="Arial" w:cs="Arial"/>
          <w:kern w:val="30"/>
          <w:sz w:val="20"/>
          <w:szCs w:val="20"/>
        </w:rPr>
      </w:pPr>
      <w:r w:rsidRPr="000B796D">
        <w:rPr>
          <w:rFonts w:ascii="Arial" w:hAnsi="Arial" w:cs="Arial"/>
          <w:kern w:val="30"/>
          <w:sz w:val="20"/>
          <w:szCs w:val="20"/>
        </w:rPr>
        <w:t>Gemeente Bodegraven-Reeuwijk/</w:t>
      </w:r>
      <w:r>
        <w:rPr>
          <w:rFonts w:ascii="Arial" w:hAnsi="Arial" w:cs="Arial"/>
          <w:kern w:val="30"/>
          <w:sz w:val="20"/>
          <w:szCs w:val="20"/>
        </w:rPr>
        <w:t xml:space="preserve">De Graaf Verzekeringsconsultancy </w:t>
      </w:r>
      <w:r w:rsidR="00C40A73">
        <w:rPr>
          <w:rFonts w:ascii="Arial" w:hAnsi="Arial" w:cs="Arial"/>
          <w:kern w:val="30"/>
          <w:sz w:val="20"/>
          <w:szCs w:val="20"/>
        </w:rPr>
        <w:t>B.V.,</w:t>
      </w:r>
    </w:p>
    <w:p w:rsidRPr="000B796D" w:rsidR="000B796D" w:rsidP="000B796D" w:rsidRDefault="00EF3122" w14:paraId="4D6012A4" w14:textId="079F6C81">
      <w:pPr>
        <w:autoSpaceDE w:val="0"/>
        <w:autoSpaceDN w:val="0"/>
        <w:adjustRightInd w:val="0"/>
        <w:spacing w:after="0"/>
        <w:rPr>
          <w:rFonts w:ascii="Arial" w:hAnsi="Arial" w:cs="Arial"/>
          <w:kern w:val="30"/>
          <w:sz w:val="20"/>
          <w:szCs w:val="20"/>
        </w:rPr>
      </w:pPr>
      <w:r>
        <w:rPr>
          <w:rFonts w:ascii="Arial" w:hAnsi="Arial" w:cs="Arial"/>
          <w:kern w:val="30"/>
          <w:sz w:val="20"/>
          <w:szCs w:val="20"/>
        </w:rPr>
        <w:t>Contactpersoon: O.</w:t>
      </w:r>
      <w:r w:rsidR="007929C8">
        <w:rPr>
          <w:rFonts w:ascii="Arial" w:hAnsi="Arial" w:cs="Arial"/>
          <w:kern w:val="30"/>
          <w:sz w:val="20"/>
          <w:szCs w:val="20"/>
        </w:rPr>
        <w:t>J.T.</w:t>
      </w:r>
      <w:r>
        <w:rPr>
          <w:rFonts w:ascii="Arial" w:hAnsi="Arial" w:cs="Arial"/>
          <w:kern w:val="30"/>
          <w:sz w:val="20"/>
          <w:szCs w:val="20"/>
        </w:rPr>
        <w:t xml:space="preserve"> de Graaf </w:t>
      </w:r>
      <w:r w:rsidR="008D16EE">
        <w:rPr>
          <w:rFonts w:ascii="Arial" w:hAnsi="Arial" w:cs="Arial"/>
          <w:kern w:val="30"/>
          <w:sz w:val="20"/>
          <w:szCs w:val="20"/>
        </w:rPr>
        <w:t>RMiA</w:t>
      </w:r>
    </w:p>
    <w:p w:rsidRPr="00EF3122" w:rsidR="00EF3122" w:rsidP="000B796D" w:rsidRDefault="000B796D" w14:paraId="79B8049A" w14:textId="2C928064">
      <w:pPr>
        <w:autoSpaceDE w:val="0"/>
        <w:autoSpaceDN w:val="0"/>
        <w:adjustRightInd w:val="0"/>
        <w:spacing w:after="0" w:line="240" w:lineRule="auto"/>
        <w:rPr>
          <w:color w:val="0000FF"/>
          <w:u w:val="single"/>
        </w:rPr>
      </w:pPr>
      <w:r w:rsidRPr="000B796D">
        <w:rPr>
          <w:rFonts w:ascii="Arial" w:hAnsi="Arial" w:cs="Arial"/>
          <w:kern w:val="30"/>
          <w:sz w:val="20"/>
          <w:szCs w:val="20"/>
        </w:rPr>
        <w:t xml:space="preserve">E-mailadres: </w:t>
      </w:r>
      <w:hyperlink w:history="1" r:id="rId20">
        <w:r w:rsidRPr="007758C3" w:rsidR="008D16EE">
          <w:rPr>
            <w:rStyle w:val="Hyperlink"/>
            <w:rFonts w:ascii="Arial" w:hAnsi="Arial" w:cs="Arial"/>
            <w:kern w:val="30"/>
            <w:sz w:val="20"/>
            <w:szCs w:val="20"/>
          </w:rPr>
          <w:t>degraaf@verzekeringsconsultancy.nl</w:t>
        </w:r>
      </w:hyperlink>
      <w:r w:rsidR="008D16EE">
        <w:rPr>
          <w:rFonts w:ascii="Arial" w:hAnsi="Arial" w:cs="Arial"/>
          <w:kern w:val="30"/>
          <w:sz w:val="20"/>
          <w:szCs w:val="20"/>
        </w:rPr>
        <w:t xml:space="preserve"> </w:t>
      </w:r>
      <w:r w:rsidR="00EF3122">
        <w:rPr>
          <w:rFonts w:ascii="Arial" w:hAnsi="Arial" w:cs="Arial"/>
          <w:kern w:val="30"/>
          <w:sz w:val="20"/>
          <w:szCs w:val="20"/>
        </w:rPr>
        <w:t xml:space="preserve"> met een cc aan  </w:t>
      </w:r>
      <w:hyperlink w:history="1" r:id="rId21">
        <w:r w:rsidRPr="00EF3122" w:rsidR="00EF3122">
          <w:rPr>
            <w:rStyle w:val="Hyperlink"/>
          </w:rPr>
          <w:t xml:space="preserve">aanbestedingen@bodegraven- </w:t>
        </w:r>
        <w:r w:rsidRPr="00EF3122">
          <w:rPr>
            <w:rStyle w:val="Hyperlink"/>
            <w:rFonts w:eastAsia="Calibri"/>
          </w:rPr>
          <w:t>reeuwijk.nl</w:t>
        </w:r>
      </w:hyperlink>
    </w:p>
    <w:p w:rsidRPr="000B796D" w:rsidR="000B796D" w:rsidP="000B796D" w:rsidRDefault="000B796D" w14:paraId="23957EC9" w14:textId="77777777">
      <w:pPr>
        <w:autoSpaceDE w:val="0"/>
        <w:autoSpaceDN w:val="0"/>
        <w:adjustRightInd w:val="0"/>
        <w:spacing w:after="0" w:line="240" w:lineRule="auto"/>
        <w:rPr>
          <w:rFonts w:ascii="Arial" w:hAnsi="Arial" w:cs="Arial"/>
          <w:kern w:val="30"/>
          <w:sz w:val="20"/>
          <w:szCs w:val="20"/>
        </w:rPr>
      </w:pPr>
    </w:p>
    <w:p w:rsidRPr="000B796D" w:rsidR="000B796D" w:rsidP="000B796D" w:rsidRDefault="000B796D" w14:paraId="392D9BCB" w14:textId="77777777">
      <w:pPr>
        <w:autoSpaceDE w:val="0"/>
        <w:autoSpaceDN w:val="0"/>
        <w:adjustRightInd w:val="0"/>
        <w:spacing w:after="0" w:line="240" w:lineRule="auto"/>
        <w:rPr>
          <w:rFonts w:ascii="Arial" w:hAnsi="Arial" w:cs="Arial"/>
          <w:kern w:val="30"/>
          <w:sz w:val="20"/>
          <w:szCs w:val="20"/>
        </w:rPr>
      </w:pPr>
      <w:r w:rsidRPr="000B796D">
        <w:rPr>
          <w:rFonts w:ascii="Arial" w:hAnsi="Arial" w:cs="Arial"/>
          <w:kern w:val="30"/>
          <w:sz w:val="20"/>
          <w:szCs w:val="20"/>
        </w:rPr>
        <w:t xml:space="preserve">Neemt een inschrijver ten onrechte 1) rechtstreeks contact op met de Aanbestedende Dienst of de begeleider van de Aanbestedende Dienst, en/of 2) rechtstreeks contact op met een ander dan de voornoemde contactpersoon, dan kan de Aanbestedende Dienst hem/haar uitsluiten van (verdere) deelname aan de aanbestedingsprocedure. </w:t>
      </w:r>
    </w:p>
    <w:p w:rsidRPr="00D44E6B" w:rsidR="000B796D" w:rsidP="00C742DC" w:rsidRDefault="000B796D" w14:paraId="25BE8C1F" w14:textId="77777777">
      <w:pPr>
        <w:overflowPunct w:val="0"/>
        <w:autoSpaceDE w:val="0"/>
        <w:autoSpaceDN w:val="0"/>
        <w:adjustRightInd w:val="0"/>
        <w:spacing w:after="0" w:line="240" w:lineRule="auto"/>
        <w:textAlignment w:val="baseline"/>
        <w:rPr>
          <w:rFonts w:ascii="Arial" w:hAnsi="Arial" w:cs="Arial"/>
          <w:kern w:val="30"/>
          <w:sz w:val="20"/>
          <w:szCs w:val="20"/>
        </w:rPr>
      </w:pPr>
    </w:p>
    <w:p w:rsidRPr="00D44E6B" w:rsidR="00C742DC" w:rsidP="00C742DC" w:rsidRDefault="00C742DC" w14:paraId="1A123EC8" w14:textId="77777777">
      <w:pPr>
        <w:overflowPunct w:val="0"/>
        <w:autoSpaceDE w:val="0"/>
        <w:autoSpaceDN w:val="0"/>
        <w:adjustRightInd w:val="0"/>
        <w:spacing w:after="0" w:line="240" w:lineRule="auto"/>
        <w:textAlignment w:val="baseline"/>
        <w:rPr>
          <w:rFonts w:ascii="Arial" w:hAnsi="Arial" w:cs="Arial"/>
          <w:kern w:val="30"/>
          <w:sz w:val="20"/>
          <w:szCs w:val="20"/>
        </w:rPr>
      </w:pPr>
    </w:p>
    <w:p w:rsidRPr="00D44E6B" w:rsidR="00C742DC" w:rsidP="5EFD9720" w:rsidRDefault="00C742DC" w14:paraId="48FF3701" w14:textId="77777777">
      <w:pPr>
        <w:pStyle w:val="Kop2"/>
        <w:numPr>
          <w:numId w:val="0"/>
        </w:numPr>
      </w:pPr>
      <w:bookmarkStart w:name="_Toc266364166" w:id="314"/>
      <w:bookmarkStart w:name="_Toc266428201" w:id="315"/>
      <w:bookmarkStart w:name="_Toc269373419" w:id="316"/>
      <w:bookmarkStart w:name="_Toc274506669" w:id="317"/>
      <w:bookmarkStart w:name="_Toc274506754" w:id="318"/>
      <w:bookmarkStart w:name="_Toc275245249" w:id="319"/>
      <w:bookmarkStart w:name="_Toc275245930" w:id="320"/>
      <w:bookmarkStart w:name="_Toc275249821" w:id="321"/>
      <w:bookmarkStart w:name="_Toc278793171" w:id="322"/>
      <w:bookmarkStart w:name="_Toc280015562" w:id="323"/>
      <w:bookmarkStart w:name="_Toc280088026" w:id="324"/>
      <w:bookmarkStart w:name="_Toc285436852" w:id="325"/>
      <w:bookmarkStart w:name="_Toc285437439" w:id="326"/>
      <w:bookmarkStart w:name="_Toc285525641" w:id="327"/>
      <w:bookmarkStart w:name="_Toc285525749" w:id="328"/>
      <w:bookmarkStart w:name="_Toc285541156" w:id="329"/>
      <w:bookmarkStart w:name="_Toc285541625" w:id="330"/>
      <w:bookmarkStart w:name="_Toc285547166" w:id="331"/>
      <w:bookmarkStart w:name="_Toc286438146" w:id="332"/>
      <w:bookmarkStart w:name="_Toc1994398729" w:id="876884136"/>
      <w:r w:rsidR="077274AE">
        <w:rPr/>
        <w:t xml:space="preserve">4.4 </w:t>
      </w:r>
      <w:r>
        <w:tab/>
      </w:r>
      <w:r w:rsidR="077274AE">
        <w:rPr/>
        <w:t>Vragen &amp; Nota van Inlichtingen</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876884136"/>
    </w:p>
    <w:p w:rsidRPr="00ED06F2" w:rsidR="00560F16" w:rsidP="00C742DC" w:rsidRDefault="007424B3" w14:paraId="01EDEB9F" w14:textId="6964DDCB">
      <w:pPr>
        <w:tabs>
          <w:tab w:val="left" w:pos="0"/>
        </w:tabs>
        <w:spacing w:after="0" w:line="240" w:lineRule="auto"/>
        <w:rPr>
          <w:rFonts w:ascii="Arial" w:hAnsi="Arial" w:cs="Arial"/>
          <w:kern w:val="30"/>
          <w:sz w:val="20"/>
          <w:szCs w:val="20"/>
        </w:rPr>
      </w:pPr>
      <w:r w:rsidRPr="00ED06F2">
        <w:rPr>
          <w:rFonts w:ascii="Arial" w:hAnsi="Arial" w:cs="Arial"/>
          <w:kern w:val="30"/>
          <w:sz w:val="20"/>
          <w:szCs w:val="20"/>
        </w:rPr>
        <w:t xml:space="preserve">Er is ten behoeve van deze aanbesteding </w:t>
      </w:r>
      <w:r w:rsidR="00FC0671">
        <w:rPr>
          <w:rFonts w:ascii="Arial" w:hAnsi="Arial" w:cs="Arial"/>
          <w:kern w:val="30"/>
          <w:sz w:val="20"/>
          <w:szCs w:val="20"/>
        </w:rPr>
        <w:t xml:space="preserve">twee maal </w:t>
      </w:r>
      <w:r w:rsidRPr="00ED06F2" w:rsidR="00746E76">
        <w:rPr>
          <w:rFonts w:ascii="Arial" w:hAnsi="Arial" w:cs="Arial"/>
          <w:kern w:val="30"/>
          <w:sz w:val="20"/>
          <w:szCs w:val="20"/>
        </w:rPr>
        <w:t xml:space="preserve">een </w:t>
      </w:r>
      <w:r w:rsidRPr="00ED06F2">
        <w:rPr>
          <w:rFonts w:ascii="Arial" w:hAnsi="Arial" w:cs="Arial"/>
          <w:kern w:val="30"/>
          <w:sz w:val="20"/>
          <w:szCs w:val="20"/>
        </w:rPr>
        <w:t>vragenronde gepland. Derhalve wordt van Inschrijver een proactieve en zorgvuldige houding verwacht.</w:t>
      </w:r>
    </w:p>
    <w:p w:rsidRPr="00ED06F2" w:rsidR="00560F16" w:rsidP="00C742DC" w:rsidRDefault="00560F16" w14:paraId="1F74E677" w14:textId="77777777">
      <w:pPr>
        <w:tabs>
          <w:tab w:val="left" w:pos="0"/>
        </w:tabs>
        <w:spacing w:after="0" w:line="240" w:lineRule="auto"/>
        <w:rPr>
          <w:rFonts w:ascii="Arial" w:hAnsi="Arial" w:cs="Arial"/>
          <w:kern w:val="30"/>
          <w:sz w:val="20"/>
          <w:szCs w:val="20"/>
        </w:rPr>
      </w:pPr>
    </w:p>
    <w:p w:rsidRPr="00ED06F2" w:rsidR="000057D3" w:rsidP="000057D3" w:rsidRDefault="00D35807" w14:paraId="0FDF1683" w14:textId="72DC08DD">
      <w:pPr>
        <w:pStyle w:val="Geenafstand"/>
        <w:rPr>
          <w:rFonts w:cs="Arial"/>
          <w:kern w:val="30"/>
          <w:szCs w:val="20"/>
        </w:rPr>
      </w:pPr>
      <w:r w:rsidRPr="00ED06F2">
        <w:rPr>
          <w:rFonts w:cs="Arial"/>
          <w:kern w:val="30"/>
          <w:szCs w:val="20"/>
        </w:rPr>
        <w:t xml:space="preserve">Vragen en opmerkingen over de </w:t>
      </w:r>
      <w:r w:rsidRPr="00ED06F2" w:rsidR="00BF2694">
        <w:rPr>
          <w:rFonts w:cs="Arial"/>
          <w:kern w:val="30"/>
          <w:szCs w:val="20"/>
        </w:rPr>
        <w:t>Aanbestedingsleidraad, de</w:t>
      </w:r>
      <w:r w:rsidRPr="00ED06F2">
        <w:rPr>
          <w:rFonts w:cs="Arial"/>
          <w:kern w:val="30"/>
          <w:szCs w:val="20"/>
        </w:rPr>
        <w:t xml:space="preserve"> Aanbestedingsprocedure en overige gepubliceerde documenten kunt u uitsluitend via de </w:t>
      </w:r>
      <w:r w:rsidRPr="00ED06F2" w:rsidR="000057D3">
        <w:rPr>
          <w:rFonts w:cs="Arial"/>
          <w:kern w:val="30"/>
          <w:szCs w:val="20"/>
        </w:rPr>
        <w:t xml:space="preserve">vraag- en antwoordmodule van TenderNed </w:t>
      </w:r>
    </w:p>
    <w:p w:rsidRPr="00ED06F2" w:rsidR="00D35807" w:rsidP="000057D3" w:rsidRDefault="00BF2694" w14:paraId="0CFC0769" w14:textId="7FBD39D4">
      <w:pPr>
        <w:pStyle w:val="Geenafstand"/>
        <w:rPr>
          <w:rFonts w:cs="Arial"/>
          <w:kern w:val="30"/>
          <w:szCs w:val="20"/>
        </w:rPr>
      </w:pPr>
      <w:r w:rsidRPr="00ED06F2">
        <w:rPr>
          <w:rFonts w:cs="Arial"/>
          <w:kern w:val="30"/>
          <w:szCs w:val="20"/>
        </w:rPr>
        <w:t>(“</w:t>
      </w:r>
      <w:r w:rsidRPr="00ED06F2" w:rsidR="000057D3">
        <w:rPr>
          <w:rFonts w:cs="Arial"/>
          <w:kern w:val="30"/>
          <w:szCs w:val="20"/>
        </w:rPr>
        <w:t xml:space="preserve">Vragen over de aanbesteding”) </w:t>
      </w:r>
      <w:r w:rsidRPr="00ED06F2" w:rsidR="00D35807">
        <w:rPr>
          <w:rFonts w:cs="Arial"/>
          <w:kern w:val="30"/>
          <w:szCs w:val="20"/>
        </w:rPr>
        <w:t xml:space="preserve">indienen. Dit geldt ook voor vragen/opmerkingen over eventueel gesignaleerde onduidelijkheden, dubbelzinnigheden, tegenstrijdigheden en dergelijke. </w:t>
      </w:r>
    </w:p>
    <w:p w:rsidRPr="00ED06F2" w:rsidR="00D35807" w:rsidP="00C742DC" w:rsidRDefault="00D35807" w14:paraId="2D14AB4A" w14:textId="77777777">
      <w:pPr>
        <w:tabs>
          <w:tab w:val="left" w:pos="0"/>
        </w:tabs>
        <w:spacing w:after="0" w:line="240" w:lineRule="auto"/>
        <w:rPr>
          <w:rFonts w:ascii="Arial" w:hAnsi="Arial" w:cs="Arial"/>
          <w:kern w:val="30"/>
          <w:sz w:val="20"/>
          <w:szCs w:val="20"/>
        </w:rPr>
      </w:pPr>
    </w:p>
    <w:p w:rsidRPr="00ED06F2" w:rsidR="00ED06F2" w:rsidP="00ED06F2" w:rsidRDefault="00ED06F2" w14:paraId="102531D0" w14:textId="77777777">
      <w:pPr>
        <w:tabs>
          <w:tab w:val="left" w:pos="0"/>
        </w:tabs>
        <w:spacing w:after="0" w:line="240" w:lineRule="auto"/>
        <w:rPr>
          <w:rFonts w:ascii="Arial" w:hAnsi="Arial" w:cs="Arial"/>
          <w:kern w:val="30"/>
          <w:sz w:val="20"/>
          <w:szCs w:val="20"/>
        </w:rPr>
      </w:pPr>
      <w:r w:rsidRPr="00ED06F2">
        <w:rPr>
          <w:rFonts w:ascii="Arial" w:hAnsi="Arial" w:cs="Arial"/>
          <w:kern w:val="30"/>
          <w:sz w:val="20"/>
          <w:szCs w:val="20"/>
        </w:rPr>
        <w:t xml:space="preserve">U geeft aan op welk deel van de Aanbestedingsleidraad of overige documenten de vraag betrekking heeft. De Inschrijver draagt de verantwoordelijkheid voor een correcte en tijdige ontvangst van de vragen door de Gemeente. Indien de Inschrijver niet tijdig, voor beëindiging van de informatiefase, bezwaar maakt tegen de door hem gesignaleerde onduidelijkheden, dubbelzinnigheden, tegenstrijdigheden en dergelijke, dan betekent dit dat hij het recht verwerkt heeft om tegen de geconstateerde gebreken bezwaar te maken in een later stadium. </w:t>
      </w:r>
    </w:p>
    <w:p w:rsidRPr="001B3847" w:rsidR="00FF5BD9" w:rsidP="00C742DC" w:rsidRDefault="00FF5BD9" w14:paraId="75897364" w14:textId="77777777">
      <w:pPr>
        <w:tabs>
          <w:tab w:val="left" w:pos="0"/>
        </w:tabs>
        <w:spacing w:after="0" w:line="240" w:lineRule="auto"/>
        <w:rPr>
          <w:rFonts w:ascii="Arial" w:hAnsi="Arial" w:cs="Arial"/>
          <w:sz w:val="20"/>
          <w:szCs w:val="20"/>
        </w:rPr>
      </w:pPr>
    </w:p>
    <w:p w:rsidRPr="008416EC" w:rsidR="00FB31A1" w:rsidP="00BF1A38" w:rsidRDefault="00FB31A1" w14:paraId="1DD6DE86" w14:textId="396D3F7A">
      <w:pPr>
        <w:pStyle w:val="Standaard1"/>
        <w:jc w:val="left"/>
        <w:rPr>
          <w:rFonts w:ascii="Arial" w:hAnsi="Arial" w:cs="Arial"/>
          <w:kern w:val="30"/>
          <w:sz w:val="20"/>
          <w:szCs w:val="20"/>
          <w:lang w:eastAsia="en-US"/>
        </w:rPr>
      </w:pPr>
      <w:bookmarkStart w:name="_Toc238357640" w:id="334"/>
      <w:bookmarkStart w:name="_Toc238363532" w:id="335"/>
      <w:bookmarkStart w:name="_Toc251315071" w:id="336"/>
      <w:bookmarkStart w:name="_Toc256522695" w:id="337"/>
      <w:bookmarkStart w:name="_Toc256523649" w:id="338"/>
      <w:bookmarkStart w:name="_Toc256528954" w:id="339"/>
      <w:bookmarkStart w:name="_Toc256529077" w:id="340"/>
      <w:bookmarkStart w:name="_Toc256529489" w:id="341"/>
      <w:bookmarkStart w:name="_Toc256529748" w:id="342"/>
      <w:bookmarkStart w:name="_Toc266364167" w:id="343"/>
      <w:bookmarkStart w:name="_Toc266428202" w:id="344"/>
      <w:bookmarkStart w:name="_Toc269373420" w:id="345"/>
      <w:bookmarkStart w:name="_Toc274506670" w:id="346"/>
      <w:bookmarkStart w:name="_Toc274506755" w:id="347"/>
      <w:bookmarkStart w:name="_Toc275245250" w:id="348"/>
      <w:bookmarkStart w:name="_Toc275245931" w:id="349"/>
      <w:bookmarkStart w:name="_Toc275249822" w:id="350"/>
      <w:bookmarkStart w:name="_Toc278793172" w:id="351"/>
      <w:bookmarkStart w:name="_Toc280015563" w:id="352"/>
      <w:bookmarkStart w:name="_Toc280088027" w:id="353"/>
      <w:bookmarkStart w:name="_Toc285436853" w:id="354"/>
      <w:bookmarkStart w:name="_Toc285437440" w:id="355"/>
      <w:bookmarkStart w:name="_Toc285525642" w:id="356"/>
      <w:bookmarkStart w:name="_Toc285525750" w:id="357"/>
      <w:bookmarkStart w:name="_Toc285541157" w:id="358"/>
      <w:bookmarkStart w:name="_Toc285541626" w:id="359"/>
      <w:bookmarkStart w:name="_Toc285547167" w:id="360"/>
      <w:r w:rsidRPr="008416EC">
        <w:rPr>
          <w:rFonts w:ascii="Arial" w:hAnsi="Arial" w:cs="Arial"/>
          <w:kern w:val="30"/>
          <w:sz w:val="20"/>
          <w:szCs w:val="20"/>
          <w:lang w:eastAsia="en-US"/>
        </w:rPr>
        <w:t xml:space="preserve">De Gemeente behoudt zich het recht voor om naar aanleiding van de gestelde vragen aanpassingen te doen in </w:t>
      </w:r>
      <w:r w:rsidRPr="008416EC" w:rsidR="00500B6D">
        <w:rPr>
          <w:rFonts w:ascii="Arial" w:hAnsi="Arial" w:cs="Arial"/>
          <w:kern w:val="30"/>
          <w:sz w:val="20"/>
          <w:szCs w:val="20"/>
          <w:lang w:eastAsia="en-US"/>
        </w:rPr>
        <w:t xml:space="preserve">de Aanbestedingsleidraad </w:t>
      </w:r>
      <w:r w:rsidRPr="008416EC" w:rsidR="008C67D4">
        <w:rPr>
          <w:rFonts w:ascii="Arial" w:hAnsi="Arial" w:cs="Arial"/>
          <w:kern w:val="30"/>
          <w:sz w:val="20"/>
          <w:szCs w:val="20"/>
          <w:lang w:eastAsia="en-US"/>
        </w:rPr>
        <w:t xml:space="preserve">of de </w:t>
      </w:r>
      <w:r w:rsidRPr="008416EC" w:rsidR="00DE1B41">
        <w:rPr>
          <w:rFonts w:ascii="Arial" w:hAnsi="Arial" w:cs="Arial"/>
          <w:kern w:val="30"/>
          <w:sz w:val="20"/>
          <w:szCs w:val="20"/>
          <w:lang w:eastAsia="en-US"/>
        </w:rPr>
        <w:t>Aanbestedingsdocumenten</w:t>
      </w:r>
      <w:r w:rsidRPr="008416EC" w:rsidR="00934623">
        <w:rPr>
          <w:rFonts w:ascii="Arial" w:hAnsi="Arial" w:cs="Arial"/>
          <w:kern w:val="30"/>
          <w:sz w:val="20"/>
          <w:szCs w:val="20"/>
          <w:lang w:eastAsia="en-US"/>
        </w:rPr>
        <w:t xml:space="preserve">. </w:t>
      </w:r>
      <w:r w:rsidRPr="008416EC">
        <w:rPr>
          <w:rFonts w:ascii="Arial" w:hAnsi="Arial" w:cs="Arial"/>
          <w:kern w:val="30"/>
          <w:sz w:val="20"/>
          <w:szCs w:val="20"/>
          <w:lang w:eastAsia="en-US"/>
        </w:rPr>
        <w:t xml:space="preserve">Eventuele wijzigingen worden in de Nota van Inlichtingen kenbaar gemaakt. Het bepaalde in de Nota('s) van Inlichtingen gaat boven het bepaalde in </w:t>
      </w:r>
      <w:r w:rsidRPr="008416EC" w:rsidR="00983509">
        <w:rPr>
          <w:rFonts w:ascii="Arial" w:hAnsi="Arial" w:cs="Arial"/>
          <w:kern w:val="30"/>
          <w:sz w:val="20"/>
          <w:szCs w:val="20"/>
          <w:lang w:eastAsia="en-US"/>
        </w:rPr>
        <w:t xml:space="preserve">deze </w:t>
      </w:r>
      <w:r w:rsidRPr="008416EC" w:rsidR="007E215B">
        <w:rPr>
          <w:rFonts w:ascii="Arial" w:hAnsi="Arial" w:cs="Arial"/>
          <w:kern w:val="30"/>
          <w:sz w:val="20"/>
          <w:szCs w:val="20"/>
          <w:lang w:eastAsia="en-US"/>
        </w:rPr>
        <w:t>Aanbestedingsl</w:t>
      </w:r>
      <w:r w:rsidRPr="008416EC" w:rsidR="00983509">
        <w:rPr>
          <w:rFonts w:ascii="Arial" w:hAnsi="Arial" w:cs="Arial"/>
          <w:kern w:val="30"/>
          <w:sz w:val="20"/>
          <w:szCs w:val="20"/>
          <w:lang w:eastAsia="en-US"/>
        </w:rPr>
        <w:t>eidraad en de A</w:t>
      </w:r>
      <w:r w:rsidRPr="008416EC" w:rsidR="00431DDF">
        <w:rPr>
          <w:rFonts w:ascii="Arial" w:hAnsi="Arial" w:cs="Arial"/>
          <w:kern w:val="30"/>
          <w:sz w:val="20"/>
          <w:szCs w:val="20"/>
          <w:lang w:eastAsia="en-US"/>
        </w:rPr>
        <w:t xml:space="preserve">anbestedingsdocumenten.  </w:t>
      </w:r>
    </w:p>
    <w:p w:rsidRPr="008416EC" w:rsidR="000B3240" w:rsidP="000B3240" w:rsidRDefault="000B3240" w14:paraId="57237AD1" w14:textId="55370288">
      <w:pPr>
        <w:tabs>
          <w:tab w:val="left" w:pos="0"/>
        </w:tabs>
        <w:spacing w:after="0" w:line="240" w:lineRule="auto"/>
        <w:rPr>
          <w:rFonts w:ascii="Arial" w:hAnsi="Arial" w:cs="Arial"/>
          <w:kern w:val="30"/>
          <w:sz w:val="20"/>
          <w:szCs w:val="20"/>
        </w:rPr>
      </w:pPr>
      <w:r w:rsidRPr="008416EC">
        <w:rPr>
          <w:rFonts w:ascii="Arial" w:hAnsi="Arial" w:cs="Arial"/>
          <w:kern w:val="30"/>
          <w:sz w:val="20"/>
          <w:szCs w:val="20"/>
        </w:rPr>
        <w:t xml:space="preserve">Vragen die na het gestelde tijdstip worden ontvangen hoeven door de Gemeente niet te worden beantwoord. </w:t>
      </w:r>
    </w:p>
    <w:p w:rsidRPr="008416EC" w:rsidR="00626268" w:rsidP="000B3240" w:rsidRDefault="00626268" w14:paraId="328020BE" w14:textId="77777777">
      <w:pPr>
        <w:tabs>
          <w:tab w:val="left" w:pos="0"/>
        </w:tabs>
        <w:spacing w:after="0" w:line="240" w:lineRule="auto"/>
        <w:rPr>
          <w:rFonts w:ascii="Arial" w:hAnsi="Arial" w:cs="Arial"/>
          <w:kern w:val="30"/>
          <w:sz w:val="20"/>
          <w:szCs w:val="20"/>
        </w:rPr>
      </w:pPr>
    </w:p>
    <w:p w:rsidRPr="008416EC" w:rsidR="00626268" w:rsidP="00626268" w:rsidRDefault="00626268" w14:paraId="31C2EE51" w14:textId="077C768E">
      <w:pPr>
        <w:tabs>
          <w:tab w:val="left" w:pos="0"/>
        </w:tabs>
        <w:spacing w:after="0" w:line="240" w:lineRule="auto"/>
        <w:rPr>
          <w:rFonts w:ascii="Arial" w:hAnsi="Arial" w:cs="Arial"/>
          <w:kern w:val="30"/>
          <w:sz w:val="20"/>
          <w:szCs w:val="20"/>
        </w:rPr>
      </w:pPr>
      <w:r w:rsidRPr="008416EC">
        <w:rPr>
          <w:rFonts w:ascii="Arial" w:hAnsi="Arial" w:cs="Arial"/>
          <w:kern w:val="30"/>
          <w:sz w:val="20"/>
          <w:szCs w:val="20"/>
        </w:rPr>
        <w:t>Inschrijver krijgt na de eerste Nota van Inlichtingen vervolgens nog eenmaal de gelegenheid om wedervragen te stellen over de gegeven antwoorden in de eerste Nota van Inlichtingen. Dit kan tot uiterlijk de in de planning genoemde datum. Deze vragen worden beantwoord in een tweede Nota van Inlichtingen. Indien nieuwe vragen worden gesteld bepaalt de Gemeente of deze vragen zullen worden beantwoord.</w:t>
      </w: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rsidR="00172AC0" w:rsidP="00EF3122" w:rsidRDefault="00172AC0" w14:paraId="7832968F" w14:textId="77777777">
      <w:pPr>
        <w:autoSpaceDE w:val="0"/>
        <w:autoSpaceDN w:val="0"/>
        <w:adjustRightInd w:val="0"/>
        <w:spacing w:after="0" w:line="240" w:lineRule="auto"/>
        <w:rPr>
          <w:rFonts w:ascii="Arial" w:hAnsi="Arial" w:cs="Arial"/>
          <w:sz w:val="20"/>
          <w:szCs w:val="20"/>
          <w:lang w:eastAsia="nl-NL"/>
        </w:rPr>
      </w:pPr>
    </w:p>
    <w:p w:rsidR="00172AC0" w:rsidP="00EF3122" w:rsidRDefault="00172AC0" w14:paraId="47C6E94E" w14:textId="77777777">
      <w:pPr>
        <w:autoSpaceDE w:val="0"/>
        <w:autoSpaceDN w:val="0"/>
        <w:adjustRightInd w:val="0"/>
        <w:spacing w:after="0" w:line="240" w:lineRule="auto"/>
        <w:rPr>
          <w:rFonts w:ascii="Arial" w:hAnsi="Arial" w:cs="Arial"/>
          <w:sz w:val="20"/>
          <w:szCs w:val="20"/>
          <w:lang w:eastAsia="nl-NL"/>
        </w:rPr>
      </w:pPr>
    </w:p>
    <w:p w:rsidR="00172AC0" w:rsidP="5EFD9720" w:rsidRDefault="00172AC0" w14:paraId="34F12AD5" w14:textId="29F0387D">
      <w:pPr>
        <w:pStyle w:val="Kop2"/>
        <w:numPr>
          <w:numId w:val="0"/>
        </w:numPr>
        <w:rPr>
          <w:lang w:val="nl-NL"/>
        </w:rPr>
      </w:pPr>
      <w:bookmarkStart w:name="_Toc743325662" w:id="1158473402"/>
      <w:r w:rsidR="4094FBFB">
        <w:rPr/>
        <w:t>4.</w:t>
      </w:r>
      <w:r w:rsidRPr="5EFD9720" w:rsidR="39475003">
        <w:rPr>
          <w:lang w:val="nl-NL"/>
        </w:rPr>
        <w:t>5</w:t>
      </w:r>
      <w:r>
        <w:tab/>
      </w:r>
      <w:r w:rsidRPr="5EFD9720" w:rsidR="4094FBFB">
        <w:rPr>
          <w:lang w:val="nl-NL"/>
        </w:rPr>
        <w:t>Klachtenregeling</w:t>
      </w:r>
      <w:bookmarkEnd w:id="1158473402"/>
      <w:r w:rsidRPr="5EFD9720" w:rsidR="4094FBFB">
        <w:rPr>
          <w:lang w:val="nl-NL"/>
        </w:rPr>
        <w:t xml:space="preserve"> </w:t>
      </w:r>
    </w:p>
    <w:p w:rsidRPr="00B03808" w:rsidR="00C742DC" w:rsidP="00172AC0" w:rsidRDefault="00172AC0" w14:paraId="2304EA86" w14:textId="6D937C1C">
      <w:pPr>
        <w:autoSpaceDE w:val="0"/>
        <w:autoSpaceDN w:val="0"/>
        <w:adjustRightInd w:val="0"/>
        <w:spacing w:line="264" w:lineRule="exact"/>
        <w:rPr>
          <w:rFonts w:ascii="Arial" w:hAnsi="Arial" w:cs="Arial"/>
          <w:sz w:val="20"/>
          <w:szCs w:val="20"/>
          <w:lang w:eastAsia="nl-NL"/>
        </w:rPr>
      </w:pPr>
      <w:r w:rsidRPr="00172AC0">
        <w:rPr>
          <w:rFonts w:ascii="Arial" w:hAnsi="Arial" w:cs="Arial"/>
          <w:sz w:val="20"/>
          <w:szCs w:val="20"/>
          <w:lang w:eastAsia="nl-NL"/>
        </w:rPr>
        <w:t xml:space="preserve">Klachten met betrekking tot onderhavige Aanbestedingsprocedure kunnen worden ingediend bij de Aanbestedende Dienst via het e-mailadres: </w:t>
      </w:r>
      <w:hyperlink w:history="1" r:id="rId22">
        <w:r w:rsidRPr="00172AC0">
          <w:rPr>
            <w:rStyle w:val="Hyperlink"/>
            <w:rFonts w:eastAsia="Calibri"/>
            <w:kern w:val="30"/>
          </w:rPr>
          <w:t>aanbestedingen@bodegraven-reeuwijk.nl</w:t>
        </w:r>
      </w:hyperlink>
      <w:r w:rsidRPr="00172AC0">
        <w:rPr>
          <w:rFonts w:ascii="Arial" w:hAnsi="Arial" w:cs="Arial"/>
          <w:sz w:val="20"/>
          <w:szCs w:val="20"/>
          <w:lang w:eastAsia="nl-NL"/>
        </w:rPr>
        <w:t xml:space="preserve">. Een klacht zal worden behandeld door een team dat niet direct betrokken is bij onderhavige </w:t>
      </w:r>
      <w:r w:rsidR="00D47719">
        <w:rPr>
          <w:rFonts w:ascii="Arial" w:hAnsi="Arial" w:cs="Arial"/>
          <w:sz w:val="20"/>
          <w:szCs w:val="20"/>
          <w:lang w:eastAsia="nl-NL"/>
        </w:rPr>
        <w:t>a</w:t>
      </w:r>
      <w:r w:rsidRPr="00172AC0" w:rsidR="00D47719">
        <w:rPr>
          <w:rFonts w:ascii="Arial" w:hAnsi="Arial" w:cs="Arial"/>
          <w:sz w:val="20"/>
          <w:szCs w:val="20"/>
          <w:lang w:eastAsia="nl-NL"/>
        </w:rPr>
        <w:t>anbestedings</w:t>
      </w:r>
      <w:r w:rsidR="00D47719">
        <w:rPr>
          <w:rFonts w:ascii="Arial" w:hAnsi="Arial" w:cs="Arial"/>
          <w:sz w:val="20"/>
          <w:szCs w:val="20"/>
          <w:lang w:eastAsia="nl-NL"/>
        </w:rPr>
        <w:t>-p</w:t>
      </w:r>
      <w:r w:rsidRPr="00172AC0" w:rsidR="00D47719">
        <w:rPr>
          <w:rFonts w:ascii="Arial" w:hAnsi="Arial" w:cs="Arial"/>
          <w:sz w:val="20"/>
          <w:szCs w:val="20"/>
          <w:lang w:eastAsia="nl-NL"/>
        </w:rPr>
        <w:t>rocedure</w:t>
      </w:r>
      <w:r w:rsidRPr="00172AC0">
        <w:rPr>
          <w:rFonts w:ascii="Arial" w:hAnsi="Arial" w:cs="Arial"/>
          <w:sz w:val="20"/>
          <w:szCs w:val="20"/>
          <w:lang w:eastAsia="nl-NL"/>
        </w:rPr>
        <w:t xml:space="preserve">. Van de Inschrijver wordt verwacht dat hij de klacht in een zo vroeg mogelijk stadium indient. Het streven is om binnen drie werkdagen schriftelijk te oordelen </w:t>
      </w:r>
      <w:r>
        <w:rPr>
          <w:rFonts w:ascii="Arial" w:hAnsi="Arial" w:cs="Arial"/>
          <w:sz w:val="20"/>
          <w:szCs w:val="20"/>
          <w:lang w:eastAsia="nl-NL"/>
        </w:rPr>
        <w:t>naar aanleiding van een klacht.</w:t>
      </w:r>
    </w:p>
    <w:p w:rsidRPr="00B03808" w:rsidR="00C742DC" w:rsidP="5EFD9720" w:rsidRDefault="00C742DC" w14:paraId="0EA5D28D" w14:textId="2FD05967">
      <w:pPr>
        <w:pStyle w:val="Kop2"/>
        <w:numPr>
          <w:numId w:val="0"/>
        </w:numPr>
      </w:pPr>
      <w:bookmarkStart w:name="_Toc238357656" w:id="362"/>
      <w:bookmarkStart w:name="_Toc238363547" w:id="363"/>
      <w:bookmarkStart w:name="_Toc251315086" w:id="364"/>
      <w:bookmarkStart w:name="_Toc256522699" w:id="365"/>
      <w:bookmarkStart w:name="_Toc256523653" w:id="366"/>
      <w:bookmarkStart w:name="_Toc256528958" w:id="367"/>
      <w:bookmarkStart w:name="_Toc256529081" w:id="368"/>
      <w:bookmarkStart w:name="_Toc256529493" w:id="369"/>
      <w:bookmarkStart w:name="_Toc256529752" w:id="370"/>
      <w:bookmarkStart w:name="_Toc266364168" w:id="371"/>
      <w:bookmarkStart w:name="_Toc266428203" w:id="372"/>
      <w:bookmarkStart w:name="_Toc269373421" w:id="373"/>
      <w:bookmarkStart w:name="_Toc274506671" w:id="374"/>
      <w:bookmarkStart w:name="_Toc274506756" w:id="375"/>
      <w:bookmarkStart w:name="_Toc275245251" w:id="376"/>
      <w:bookmarkStart w:name="_Toc275245932" w:id="377"/>
      <w:bookmarkStart w:name="_Toc275249823" w:id="378"/>
      <w:bookmarkStart w:name="_Toc278793173" w:id="379"/>
      <w:bookmarkStart w:name="_Toc280015564" w:id="380"/>
      <w:bookmarkStart w:name="_Toc280088028" w:id="381"/>
      <w:bookmarkStart w:name="_Toc285436854" w:id="382"/>
      <w:bookmarkStart w:name="_Toc285437441" w:id="383"/>
      <w:bookmarkStart w:name="_Toc285525643" w:id="384"/>
      <w:bookmarkStart w:name="_Toc285525751" w:id="385"/>
      <w:bookmarkStart w:name="_Toc285541158" w:id="386"/>
      <w:bookmarkStart w:name="_Toc285541627" w:id="387"/>
      <w:bookmarkStart w:name="_Toc285547168" w:id="388"/>
      <w:bookmarkStart w:name="_Toc286438148" w:id="389"/>
      <w:bookmarkStart w:name="_Toc1704825625" w:id="590311432"/>
      <w:r w:rsidR="077274AE">
        <w:rPr/>
        <w:t>4.</w:t>
      </w:r>
      <w:bookmarkStart w:name="_Toc256522700" w:id="391"/>
      <w:bookmarkStart w:name="_Toc256523654" w:id="392"/>
      <w:bookmarkStart w:name="_Toc256528959" w:id="393"/>
      <w:bookmarkStart w:name="_Toc256529082" w:id="394"/>
      <w:bookmarkStart w:name="_Toc256529494" w:id="395"/>
      <w:bookmarkStart w:name="_Toc256529753" w:id="396"/>
      <w:bookmarkStart w:name="_Toc266364169" w:id="397"/>
      <w:bookmarkStart w:name="_Toc266428204" w:id="398"/>
      <w:bookmarkStart w:name="_Toc269373422" w:id="399"/>
      <w:bookmarkStart w:name="_Toc274506672" w:id="400"/>
      <w:bookmarkStart w:name="_Toc274506757" w:id="401"/>
      <w:bookmarkStart w:name="_Toc275245252" w:id="402"/>
      <w:bookmarkStart w:name="_Toc275245933" w:id="403"/>
      <w:bookmarkStart w:name="_Toc275249824" w:id="404"/>
      <w:bookmarkStart w:name="_Toc278793174" w:id="405"/>
      <w:bookmarkStart w:name="_Toc280015565" w:id="406"/>
      <w:bookmarkStart w:name="_Toc280088029" w:id="407"/>
      <w:bookmarkStart w:name="_Toc238357644" w:id="408"/>
      <w:bookmarkStart w:name="_Toc238363536" w:id="409"/>
      <w:bookmarkStart w:name="_Toc251315075" w:id="410"/>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5EFD9720" w:rsidR="39475003">
        <w:rPr>
          <w:lang w:val="nl-NL"/>
        </w:rPr>
        <w:t>6</w:t>
      </w:r>
      <w:r>
        <w:tab/>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077274AE">
        <w:rPr/>
        <w:t>Opbouw Inschrijving</w:t>
      </w:r>
      <w:bookmarkEnd w:id="382"/>
      <w:bookmarkEnd w:id="383"/>
      <w:bookmarkEnd w:id="384"/>
      <w:bookmarkEnd w:id="385"/>
      <w:bookmarkEnd w:id="386"/>
      <w:bookmarkEnd w:id="387"/>
      <w:bookmarkEnd w:id="388"/>
      <w:bookmarkEnd w:id="389"/>
      <w:bookmarkEnd w:id="590311432"/>
    </w:p>
    <w:p w:rsidRPr="00B03808" w:rsidR="00C742DC" w:rsidP="00C742DC" w:rsidRDefault="00C742DC" w14:paraId="0A8B23B9" w14:textId="77777777">
      <w:pPr>
        <w:tabs>
          <w:tab w:val="left" w:pos="0"/>
        </w:tabs>
        <w:spacing w:after="0" w:line="240" w:lineRule="auto"/>
        <w:rPr>
          <w:rFonts w:ascii="Arial" w:hAnsi="Arial" w:cs="Arial"/>
          <w:sz w:val="20"/>
          <w:szCs w:val="20"/>
          <w:lang w:eastAsia="nl-NL"/>
        </w:rPr>
      </w:pPr>
      <w:r w:rsidRPr="00B03808">
        <w:rPr>
          <w:rFonts w:ascii="Arial" w:hAnsi="Arial" w:cs="Arial"/>
          <w:sz w:val="20"/>
          <w:szCs w:val="20"/>
          <w:lang w:eastAsia="nl-NL"/>
        </w:rPr>
        <w:t xml:space="preserve">De </w:t>
      </w:r>
      <w:r>
        <w:rPr>
          <w:rFonts w:ascii="Arial" w:hAnsi="Arial" w:cs="Arial"/>
          <w:sz w:val="20"/>
          <w:szCs w:val="20"/>
          <w:lang w:eastAsia="nl-NL"/>
        </w:rPr>
        <w:t>Gemeente</w:t>
      </w:r>
      <w:r w:rsidRPr="00B03808">
        <w:rPr>
          <w:rFonts w:ascii="Arial" w:hAnsi="Arial" w:cs="Arial"/>
          <w:sz w:val="20"/>
          <w:szCs w:val="20"/>
          <w:lang w:eastAsia="nl-NL"/>
        </w:rPr>
        <w:t xml:space="preserve"> </w:t>
      </w:r>
      <w:r>
        <w:rPr>
          <w:rFonts w:ascii="Arial" w:hAnsi="Arial" w:cs="Arial"/>
          <w:sz w:val="20"/>
          <w:szCs w:val="20"/>
          <w:lang w:eastAsia="nl-NL"/>
        </w:rPr>
        <w:t>wenst</w:t>
      </w:r>
      <w:r w:rsidRPr="00B03808">
        <w:rPr>
          <w:rFonts w:ascii="Arial" w:hAnsi="Arial" w:cs="Arial"/>
          <w:sz w:val="20"/>
          <w:szCs w:val="20"/>
          <w:lang w:eastAsia="nl-NL"/>
        </w:rPr>
        <w:t xml:space="preserve"> de aanbestedingsprocedure te laten plaatsvinden op een efficiënte manier. Daarom wordt Inschrijver nadrukkelijk verzocht de gevraagde bescheiden te overleggen in vorm en </w:t>
      </w:r>
      <w:r w:rsidRPr="00F54EB8">
        <w:rPr>
          <w:rFonts w:ascii="Arial" w:hAnsi="Arial" w:cs="Arial"/>
          <w:sz w:val="20"/>
          <w:szCs w:val="20"/>
          <w:lang w:eastAsia="nl-NL"/>
        </w:rPr>
        <w:t xml:space="preserve">structuur zoals </w:t>
      </w:r>
      <w:r w:rsidRPr="00EA7091">
        <w:rPr>
          <w:rFonts w:ascii="Arial" w:hAnsi="Arial" w:cs="Arial"/>
          <w:sz w:val="20"/>
          <w:szCs w:val="20"/>
          <w:lang w:eastAsia="nl-NL"/>
        </w:rPr>
        <w:t xml:space="preserve">aangegeven in </w:t>
      </w:r>
      <w:r w:rsidRPr="00EA7091">
        <w:rPr>
          <w:rFonts w:ascii="Arial" w:hAnsi="Arial" w:cs="Arial"/>
          <w:b/>
          <w:sz w:val="20"/>
          <w:szCs w:val="20"/>
          <w:lang w:eastAsia="nl-NL"/>
        </w:rPr>
        <w:t xml:space="preserve">Bijlage </w:t>
      </w:r>
      <w:r w:rsidRPr="00EA7091" w:rsidR="008C7D72">
        <w:rPr>
          <w:rFonts w:ascii="Arial" w:hAnsi="Arial" w:cs="Arial"/>
          <w:b/>
          <w:sz w:val="20"/>
          <w:szCs w:val="20"/>
          <w:lang w:eastAsia="nl-NL"/>
        </w:rPr>
        <w:t>8</w:t>
      </w:r>
      <w:r w:rsidRPr="00EA7091">
        <w:rPr>
          <w:rFonts w:ascii="Arial" w:hAnsi="Arial" w:cs="Arial"/>
          <w:b/>
          <w:sz w:val="20"/>
          <w:szCs w:val="20"/>
          <w:lang w:eastAsia="nl-NL"/>
        </w:rPr>
        <w:t xml:space="preserve"> </w:t>
      </w:r>
      <w:r w:rsidRPr="00EA7091">
        <w:rPr>
          <w:rFonts w:ascii="Arial" w:hAnsi="Arial" w:cs="Arial"/>
          <w:sz w:val="20"/>
          <w:szCs w:val="20"/>
          <w:lang w:eastAsia="nl-NL"/>
        </w:rPr>
        <w:t>“Checklist”</w:t>
      </w:r>
      <w:r w:rsidR="00B97E50">
        <w:rPr>
          <w:rFonts w:ascii="Arial" w:hAnsi="Arial" w:cs="Arial"/>
          <w:sz w:val="20"/>
          <w:szCs w:val="20"/>
          <w:lang w:eastAsia="nl-NL"/>
        </w:rPr>
        <w:t>.</w:t>
      </w:r>
      <w:r w:rsidRPr="00B03808">
        <w:rPr>
          <w:rFonts w:ascii="Arial" w:hAnsi="Arial" w:cs="Arial"/>
          <w:sz w:val="20"/>
          <w:szCs w:val="20"/>
          <w:lang w:eastAsia="nl-NL"/>
        </w:rPr>
        <w:t xml:space="preserve"> </w:t>
      </w:r>
    </w:p>
    <w:p w:rsidRPr="00B03808" w:rsidR="00C742DC" w:rsidP="00C742DC" w:rsidRDefault="00C742DC" w14:paraId="16E6220A" w14:textId="77777777">
      <w:pPr>
        <w:tabs>
          <w:tab w:val="left" w:pos="0"/>
        </w:tabs>
        <w:spacing w:after="0" w:line="240" w:lineRule="auto"/>
        <w:rPr>
          <w:rFonts w:ascii="Arial" w:hAnsi="Arial" w:cs="Arial"/>
          <w:sz w:val="20"/>
          <w:szCs w:val="20"/>
          <w:lang w:eastAsia="nl-NL"/>
        </w:rPr>
      </w:pPr>
      <w:bookmarkStart w:name="_Toc266364174" w:id="411"/>
      <w:bookmarkStart w:name="_Toc266428209" w:id="412"/>
      <w:bookmarkStart w:name="_Toc269373427" w:id="413"/>
      <w:bookmarkStart w:name="_Toc274506673" w:id="414"/>
      <w:bookmarkStart w:name="_Toc274506758" w:id="415"/>
      <w:bookmarkStart w:name="_Toc275245253" w:id="416"/>
      <w:bookmarkStart w:name="_Toc275245934" w:id="417"/>
      <w:bookmarkStart w:name="_Toc275249825" w:id="418"/>
      <w:bookmarkStart w:name="_Toc278793175" w:id="419"/>
      <w:bookmarkStart w:name="_Toc280015566" w:id="420"/>
      <w:bookmarkStart w:name="_Toc280088030" w:id="421"/>
    </w:p>
    <w:p w:rsidRPr="00B03808" w:rsidR="00C742DC" w:rsidP="5EFD9720" w:rsidRDefault="00C742DC" w14:paraId="15B48518" w14:textId="77777777">
      <w:pPr>
        <w:pStyle w:val="Kop2"/>
        <w:numPr>
          <w:numId w:val="0"/>
        </w:numPr>
      </w:pPr>
      <w:bookmarkStart w:name="_Toc286438149" w:id="422"/>
      <w:bookmarkStart w:name="_Toc300955311" w:id="1981573769"/>
      <w:r w:rsidR="077274AE">
        <w:rPr/>
        <w:t>4.</w:t>
      </w:r>
      <w:r w:rsidRPr="5EFD9720" w:rsidR="4094FBFB">
        <w:rPr>
          <w:lang w:val="nl-NL"/>
        </w:rPr>
        <w:t>8</w:t>
      </w:r>
      <w:r>
        <w:tab/>
      </w:r>
      <w:r w:rsidR="077274AE">
        <w:rPr/>
        <w:t xml:space="preserve">Algemene </w:t>
      </w:r>
      <w:r w:rsidR="077274AE">
        <w:rPr/>
        <w:t>Inkoopv</w:t>
      </w:r>
      <w:r w:rsidR="077274AE">
        <w:rPr/>
        <w:t xml:space="preserve">oorwaarden en concept </w:t>
      </w:r>
      <w:r w:rsidR="077274AE">
        <w:rPr/>
        <w:t>Overeenkomst</w:t>
      </w:r>
      <w:bookmarkEnd w:id="422"/>
      <w:bookmarkEnd w:id="1981573769"/>
    </w:p>
    <w:p w:rsidR="00E37684" w:rsidP="00E37684" w:rsidRDefault="00F132E4" w14:paraId="4962AAAE" w14:textId="77777777">
      <w:pPr>
        <w:pStyle w:val="Default"/>
        <w:rPr>
          <w:rFonts w:ascii="Arial" w:hAnsi="Arial" w:cs="Arial"/>
          <w:sz w:val="20"/>
          <w:szCs w:val="20"/>
        </w:rPr>
      </w:pPr>
      <w:r w:rsidRPr="00D44E6B">
        <w:rPr>
          <w:rFonts w:ascii="Arial" w:hAnsi="Arial" w:cs="Arial"/>
          <w:sz w:val="20"/>
          <w:szCs w:val="20"/>
        </w:rPr>
        <w:t>Op deze aanbesteding zijn voor het onderdeel dienstverlening de</w:t>
      </w:r>
      <w:r w:rsidR="00E37684">
        <w:rPr>
          <w:rFonts w:ascii="Arial" w:hAnsi="Arial" w:cs="Arial"/>
          <w:sz w:val="20"/>
          <w:szCs w:val="20"/>
        </w:rPr>
        <w:t xml:space="preserve"> </w:t>
      </w:r>
      <w:r w:rsidRPr="00E37684" w:rsidR="00E37684">
        <w:rPr>
          <w:rFonts w:ascii="Verdana" w:hAnsi="Verdana" w:eastAsia="Calibri" w:cs="Verdana"/>
          <w:b/>
          <w:bCs/>
          <w:sz w:val="18"/>
          <w:szCs w:val="18"/>
          <w:lang w:eastAsia="ja-JP"/>
        </w:rPr>
        <w:t>Inkoopvoorwaarden Gemeente Bodegraven-</w:t>
      </w:r>
      <w:r w:rsidRPr="009A7EB3" w:rsidR="00E37684">
        <w:rPr>
          <w:rFonts w:ascii="Verdana" w:hAnsi="Verdana" w:eastAsia="Calibri" w:cs="Verdana"/>
          <w:b/>
          <w:bCs/>
          <w:sz w:val="18"/>
          <w:szCs w:val="18"/>
          <w:lang w:eastAsia="ja-JP"/>
        </w:rPr>
        <w:t>Reeuwijk – Algemeen, versie augustus 2017</w:t>
      </w:r>
      <w:r w:rsidRPr="009A7EB3">
        <w:rPr>
          <w:rFonts w:ascii="Arial" w:hAnsi="Arial" w:cs="Arial"/>
          <w:sz w:val="20"/>
          <w:szCs w:val="20"/>
        </w:rPr>
        <w:t xml:space="preserve"> van toepassing</w:t>
      </w:r>
      <w:r w:rsidRPr="00D44E6B">
        <w:rPr>
          <w:rFonts w:ascii="Arial" w:hAnsi="Arial" w:cs="Arial"/>
          <w:sz w:val="20"/>
          <w:szCs w:val="20"/>
        </w:rPr>
        <w:t xml:space="preserve">. </w:t>
      </w:r>
    </w:p>
    <w:p w:rsidRPr="00DB3136" w:rsidR="00F132E4" w:rsidP="00E37684" w:rsidRDefault="00F132E4" w14:paraId="693AC18E" w14:textId="77777777">
      <w:pPr>
        <w:pStyle w:val="Default"/>
        <w:rPr>
          <w:rFonts w:ascii="Arial" w:hAnsi="Arial" w:cs="Arial"/>
          <w:color w:val="000000" w:themeColor="text1"/>
          <w:sz w:val="20"/>
          <w:szCs w:val="20"/>
        </w:rPr>
      </w:pPr>
      <w:r w:rsidRPr="008F2733">
        <w:rPr>
          <w:rFonts w:ascii="Arial" w:hAnsi="Arial" w:cs="Arial"/>
          <w:color w:val="auto"/>
          <w:sz w:val="20"/>
          <w:szCs w:val="20"/>
        </w:rPr>
        <w:t xml:space="preserve">Echter, er zijn artikelen die buiten </w:t>
      </w:r>
      <w:r w:rsidRPr="00DB3136">
        <w:rPr>
          <w:rFonts w:ascii="Arial" w:hAnsi="Arial" w:cs="Arial"/>
          <w:color w:val="000000" w:themeColor="text1"/>
          <w:sz w:val="20"/>
          <w:szCs w:val="20"/>
        </w:rPr>
        <w:t xml:space="preserve">werking worden gesteld. Het betreft hier de volgende artikelen: </w:t>
      </w:r>
    </w:p>
    <w:p w:rsidR="00F132E4" w:rsidP="00F132E4" w:rsidRDefault="00F132E4" w14:paraId="0E205774" w14:textId="5789494E">
      <w:pPr>
        <w:spacing w:after="0"/>
        <w:rPr>
          <w:rFonts w:ascii="Arial" w:hAnsi="Arial" w:cs="Arial"/>
          <w:color w:val="000000" w:themeColor="text1"/>
          <w:sz w:val="20"/>
          <w:szCs w:val="20"/>
          <w:lang w:eastAsia="nl-NL"/>
        </w:rPr>
      </w:pPr>
      <w:r w:rsidRPr="00DB3136">
        <w:rPr>
          <w:rFonts w:ascii="Arial" w:hAnsi="Arial" w:cs="Arial"/>
          <w:color w:val="000000" w:themeColor="text1"/>
          <w:sz w:val="20"/>
          <w:szCs w:val="20"/>
          <w:lang w:eastAsia="nl-NL"/>
        </w:rPr>
        <w:t xml:space="preserve">2.2, 2.4 </w:t>
      </w:r>
      <w:r w:rsidRPr="00DB3136" w:rsidR="00607E48">
        <w:rPr>
          <w:rFonts w:ascii="Arial" w:hAnsi="Arial" w:cs="Arial"/>
          <w:color w:val="000000" w:themeColor="text1"/>
          <w:sz w:val="20"/>
          <w:szCs w:val="20"/>
          <w:lang w:eastAsia="nl-NL"/>
        </w:rPr>
        <w:t>(wegens</w:t>
      </w:r>
      <w:r w:rsidRPr="00DB3136">
        <w:rPr>
          <w:rFonts w:ascii="Arial" w:hAnsi="Arial" w:cs="Arial"/>
          <w:color w:val="000000" w:themeColor="text1"/>
          <w:sz w:val="20"/>
          <w:szCs w:val="20"/>
          <w:lang w:eastAsia="nl-NL"/>
        </w:rPr>
        <w:t xml:space="preserve"> verzekeringsvoorwaarden</w:t>
      </w:r>
      <w:r w:rsidRPr="00DB3136" w:rsidR="00CC7E5C">
        <w:rPr>
          <w:rFonts w:ascii="Arial" w:hAnsi="Arial" w:cs="Arial"/>
          <w:color w:val="000000" w:themeColor="text1"/>
          <w:sz w:val="20"/>
          <w:szCs w:val="20"/>
          <w:lang w:eastAsia="nl-NL"/>
        </w:rPr>
        <w:t>), 4.3</w:t>
      </w:r>
      <w:r w:rsidRPr="00DB3136" w:rsidR="00D73D1C">
        <w:rPr>
          <w:rFonts w:ascii="Arial" w:hAnsi="Arial" w:cs="Arial"/>
          <w:color w:val="000000" w:themeColor="text1"/>
          <w:sz w:val="20"/>
          <w:szCs w:val="20"/>
          <w:lang w:eastAsia="nl-NL"/>
        </w:rPr>
        <w:t>,</w:t>
      </w:r>
      <w:r w:rsidRPr="00DB3136" w:rsidR="00A61C64">
        <w:rPr>
          <w:rFonts w:ascii="Arial" w:hAnsi="Arial" w:cs="Arial"/>
          <w:color w:val="000000" w:themeColor="text1"/>
          <w:sz w:val="20"/>
          <w:szCs w:val="20"/>
          <w:lang w:eastAsia="nl-NL"/>
        </w:rPr>
        <w:t xml:space="preserve"> </w:t>
      </w:r>
      <w:r w:rsidRPr="00DB3136">
        <w:rPr>
          <w:rFonts w:ascii="Arial" w:hAnsi="Arial" w:cs="Arial"/>
          <w:color w:val="000000" w:themeColor="text1"/>
          <w:sz w:val="20"/>
          <w:szCs w:val="20"/>
          <w:lang w:eastAsia="nl-NL"/>
        </w:rPr>
        <w:t>4.5, 6.1, 6.2, 7.3,</w:t>
      </w:r>
      <w:r w:rsidRPr="00DB3136" w:rsidR="00D73D1C">
        <w:rPr>
          <w:rFonts w:ascii="Arial" w:hAnsi="Arial" w:cs="Arial"/>
          <w:color w:val="000000" w:themeColor="text1"/>
          <w:sz w:val="20"/>
          <w:szCs w:val="20"/>
          <w:lang w:eastAsia="nl-NL"/>
        </w:rPr>
        <w:t xml:space="preserve"> 7.4, 8, </w:t>
      </w:r>
      <w:r w:rsidRPr="00DB3136">
        <w:rPr>
          <w:rFonts w:ascii="Arial" w:hAnsi="Arial" w:cs="Arial"/>
          <w:color w:val="000000" w:themeColor="text1"/>
          <w:sz w:val="20"/>
          <w:szCs w:val="20"/>
          <w:lang w:eastAsia="nl-NL"/>
        </w:rPr>
        <w:t xml:space="preserve">9, 12.2, 12.3, 14.1, 14.2, 14.4, 14.6 (hier gelden uitloopbepalingen voor die in het bestek zijn opgenomen), </w:t>
      </w:r>
      <w:r w:rsidRPr="00DB3136" w:rsidR="00D73D1C">
        <w:rPr>
          <w:rFonts w:ascii="Arial" w:hAnsi="Arial" w:cs="Arial"/>
          <w:color w:val="000000" w:themeColor="text1"/>
          <w:sz w:val="20"/>
          <w:szCs w:val="20"/>
          <w:lang w:eastAsia="nl-NL"/>
        </w:rPr>
        <w:t xml:space="preserve">18.2, 18.4, </w:t>
      </w:r>
      <w:r w:rsidRPr="00DB3136">
        <w:rPr>
          <w:rFonts w:ascii="Arial" w:hAnsi="Arial" w:cs="Arial"/>
          <w:color w:val="000000" w:themeColor="text1"/>
          <w:sz w:val="20"/>
          <w:szCs w:val="20"/>
          <w:lang w:eastAsia="nl-NL"/>
        </w:rPr>
        <w:t xml:space="preserve">19, 20, 21, 23.2 (m.u.v. account managers wissel en claimshandler wissel, die wel </w:t>
      </w:r>
      <w:r w:rsidRPr="00DB3136" w:rsidR="002F7C7C">
        <w:rPr>
          <w:rFonts w:ascii="Arial" w:hAnsi="Arial" w:cs="Arial"/>
          <w:color w:val="000000" w:themeColor="text1"/>
          <w:sz w:val="20"/>
          <w:szCs w:val="20"/>
          <w:lang w:eastAsia="nl-NL"/>
        </w:rPr>
        <w:t>(in goed overleg)</w:t>
      </w:r>
      <w:r w:rsidR="00114B58">
        <w:rPr>
          <w:rFonts w:ascii="Arial" w:hAnsi="Arial" w:cs="Arial"/>
          <w:color w:val="000000" w:themeColor="text1"/>
          <w:sz w:val="20"/>
          <w:szCs w:val="20"/>
          <w:lang w:eastAsia="nl-NL"/>
        </w:rPr>
        <w:t xml:space="preserve"> </w:t>
      </w:r>
      <w:r w:rsidRPr="00DB3136">
        <w:rPr>
          <w:rFonts w:ascii="Arial" w:hAnsi="Arial" w:cs="Arial"/>
          <w:color w:val="000000" w:themeColor="text1"/>
          <w:sz w:val="20"/>
          <w:szCs w:val="20"/>
          <w:lang w:eastAsia="nl-NL"/>
        </w:rPr>
        <w:t>mogelijk</w:t>
      </w:r>
      <w:r w:rsidR="00114B58">
        <w:rPr>
          <w:rFonts w:ascii="Arial" w:hAnsi="Arial" w:cs="Arial"/>
          <w:color w:val="000000" w:themeColor="text1"/>
          <w:sz w:val="20"/>
          <w:szCs w:val="20"/>
          <w:lang w:eastAsia="nl-NL"/>
        </w:rPr>
        <w:t xml:space="preserve"> is</w:t>
      </w:r>
      <w:r w:rsidRPr="00DB3136">
        <w:rPr>
          <w:rFonts w:ascii="Arial" w:hAnsi="Arial" w:cs="Arial"/>
          <w:color w:val="000000" w:themeColor="text1"/>
          <w:sz w:val="20"/>
          <w:szCs w:val="20"/>
          <w:lang w:eastAsia="nl-NL"/>
        </w:rPr>
        <w:t>), 24.1 en 25.</w:t>
      </w:r>
      <w:r w:rsidRPr="00DB3136" w:rsidR="008F2733">
        <w:rPr>
          <w:rFonts w:ascii="Arial" w:hAnsi="Arial" w:cs="Arial"/>
          <w:color w:val="000000" w:themeColor="text1"/>
          <w:sz w:val="20"/>
          <w:szCs w:val="20"/>
          <w:lang w:eastAsia="nl-NL"/>
        </w:rPr>
        <w:t xml:space="preserve">   </w:t>
      </w:r>
    </w:p>
    <w:p w:rsidRPr="00DB3136" w:rsidR="00435768" w:rsidP="00F132E4" w:rsidRDefault="00435768" w14:paraId="4F43F9FB" w14:textId="77777777">
      <w:pPr>
        <w:spacing w:after="0"/>
        <w:rPr>
          <w:rFonts w:ascii="Arial" w:hAnsi="Arial" w:cs="Arial"/>
          <w:color w:val="000000" w:themeColor="text1"/>
          <w:sz w:val="20"/>
          <w:szCs w:val="20"/>
          <w:lang w:eastAsia="nl-NL"/>
        </w:rPr>
      </w:pPr>
    </w:p>
    <w:p w:rsidRPr="00D44E6B" w:rsidR="00F132E4" w:rsidP="59B1A194" w:rsidRDefault="00F132E4" w14:paraId="09C7C214" w14:textId="1834D993">
      <w:pPr>
        <w:spacing w:after="0" w:line="240" w:lineRule="auto"/>
        <w:rPr>
          <w:rFonts w:ascii="Arial" w:hAnsi="Arial" w:cs="Arial"/>
          <w:sz w:val="20"/>
          <w:szCs w:val="20"/>
          <w:lang w:eastAsia="nl-NL"/>
        </w:rPr>
      </w:pPr>
      <w:r w:rsidRPr="59B1A194" w:rsidR="00F132E4">
        <w:rPr>
          <w:rFonts w:ascii="Arial" w:hAnsi="Arial" w:cs="Arial"/>
          <w:color w:val="000000" w:themeColor="text1" w:themeTint="FF" w:themeShade="FF"/>
          <w:sz w:val="20"/>
          <w:szCs w:val="20"/>
          <w:lang w:eastAsia="nl-NL"/>
        </w:rPr>
        <w:t xml:space="preserve">Voor het onderdeel verzekering, de </w:t>
      </w:r>
      <w:r w:rsidRPr="59B1A194" w:rsidR="00CC7E5C">
        <w:rPr>
          <w:rFonts w:ascii="Arial" w:hAnsi="Arial" w:cs="Arial"/>
          <w:color w:val="000000" w:themeColor="text1" w:themeTint="FF" w:themeShade="FF"/>
          <w:sz w:val="20"/>
          <w:szCs w:val="20"/>
          <w:lang w:eastAsia="nl-NL"/>
        </w:rPr>
        <w:t>polis, zijn</w:t>
      </w:r>
      <w:r w:rsidRPr="59B1A194" w:rsidR="00F132E4">
        <w:rPr>
          <w:rFonts w:ascii="Arial" w:hAnsi="Arial" w:cs="Arial"/>
          <w:color w:val="000000" w:themeColor="text1" w:themeTint="FF" w:themeShade="FF"/>
          <w:sz w:val="20"/>
          <w:szCs w:val="20"/>
          <w:lang w:eastAsia="nl-NL"/>
        </w:rPr>
        <w:t xml:space="preserve"> van toepassing de bijgesloten</w:t>
      </w:r>
      <w:r w:rsidRPr="59B1A194" w:rsidR="00D355A4">
        <w:rPr>
          <w:rFonts w:ascii="Arial" w:hAnsi="Arial" w:cs="Arial"/>
          <w:color w:val="000000" w:themeColor="text1" w:themeTint="FF" w:themeShade="FF"/>
          <w:sz w:val="20"/>
          <w:szCs w:val="20"/>
          <w:lang w:eastAsia="nl-NL"/>
        </w:rPr>
        <w:t xml:space="preserve"> </w:t>
      </w:r>
      <w:r w:rsidRPr="59B1A194" w:rsidR="00AE01C7">
        <w:rPr>
          <w:rFonts w:ascii="Arial" w:hAnsi="Arial" w:cs="Arial"/>
          <w:color w:val="000000" w:themeColor="text1" w:themeTint="FF" w:themeShade="FF"/>
          <w:sz w:val="20"/>
          <w:szCs w:val="20"/>
          <w:lang w:eastAsia="nl-NL"/>
        </w:rPr>
        <w:t>(bijlage 7)</w:t>
      </w:r>
      <w:r w:rsidRPr="59B1A194" w:rsidR="00F132E4">
        <w:rPr>
          <w:rFonts w:ascii="Arial" w:hAnsi="Arial" w:cs="Arial"/>
          <w:color w:val="000000" w:themeColor="text1" w:themeTint="FF" w:themeShade="FF"/>
          <w:sz w:val="20"/>
          <w:szCs w:val="20"/>
          <w:lang w:eastAsia="nl-NL"/>
        </w:rPr>
        <w:t xml:space="preserve"> </w:t>
      </w:r>
      <w:r w:rsidRPr="59B1A194" w:rsidR="001C7925">
        <w:rPr>
          <w:rFonts w:ascii="Arial" w:hAnsi="Arial" w:cs="Arial"/>
          <w:color w:val="000000" w:themeColor="text1" w:themeTint="FF" w:themeShade="FF"/>
          <w:sz w:val="20"/>
          <w:szCs w:val="20"/>
          <w:lang w:eastAsia="nl-NL"/>
        </w:rPr>
        <w:t>AVG 0</w:t>
      </w:r>
      <w:r w:rsidRPr="59B1A194" w:rsidR="00CF0074">
        <w:rPr>
          <w:rFonts w:ascii="Arial" w:hAnsi="Arial" w:cs="Arial"/>
          <w:color w:val="000000" w:themeColor="text1" w:themeTint="FF" w:themeShade="FF"/>
          <w:sz w:val="20"/>
          <w:szCs w:val="20"/>
          <w:lang w:eastAsia="nl-NL"/>
        </w:rPr>
        <w:t>3</w:t>
      </w:r>
      <w:r w:rsidRPr="59B1A194" w:rsidR="00AE01C7">
        <w:rPr>
          <w:rFonts w:ascii="Arial" w:hAnsi="Arial" w:cs="Arial"/>
          <w:color w:val="000000" w:themeColor="text1" w:themeTint="FF" w:themeShade="FF"/>
          <w:sz w:val="20"/>
          <w:szCs w:val="20"/>
          <w:lang w:eastAsia="nl-NL"/>
        </w:rPr>
        <w:t>5</w:t>
      </w:r>
      <w:r w:rsidRPr="59B1A194" w:rsidR="001C7925">
        <w:rPr>
          <w:rFonts w:ascii="Arial" w:hAnsi="Arial" w:cs="Arial"/>
          <w:color w:val="000000" w:themeColor="text1" w:themeTint="FF" w:themeShade="FF"/>
          <w:sz w:val="20"/>
          <w:szCs w:val="20"/>
          <w:lang w:eastAsia="nl-NL"/>
        </w:rPr>
        <w:t xml:space="preserve"> (met aanvullende </w:t>
      </w:r>
      <w:r w:rsidRPr="59B1A194" w:rsidR="00656D0F">
        <w:rPr>
          <w:rFonts w:ascii="Arial" w:hAnsi="Arial" w:cs="Arial"/>
          <w:color w:val="000000" w:themeColor="text1" w:themeTint="FF" w:themeShade="FF"/>
          <w:sz w:val="20"/>
          <w:szCs w:val="20"/>
          <w:lang w:eastAsia="nl-NL"/>
        </w:rPr>
        <w:t>clausules) voorwaarden</w:t>
      </w:r>
      <w:r w:rsidRPr="59B1A194" w:rsidR="00F132E4">
        <w:rPr>
          <w:rFonts w:ascii="Arial" w:hAnsi="Arial" w:cs="Arial"/>
          <w:color w:val="000000" w:themeColor="text1" w:themeTint="FF" w:themeShade="FF"/>
          <w:sz w:val="20"/>
          <w:szCs w:val="20"/>
          <w:lang w:eastAsia="nl-NL"/>
        </w:rPr>
        <w:t xml:space="preserve"> of daarmee vergelijkbaar</w:t>
      </w:r>
      <w:r w:rsidRPr="59B1A194" w:rsidR="00F132E4">
        <w:rPr>
          <w:rFonts w:ascii="Arial" w:hAnsi="Arial" w:cs="Arial"/>
          <w:sz w:val="20"/>
          <w:szCs w:val="20"/>
          <w:lang w:eastAsia="nl-NL"/>
        </w:rPr>
        <w:t>.</w:t>
      </w:r>
      <w:r w:rsidRPr="59B1A194" w:rsidR="00080B1E">
        <w:rPr>
          <w:rFonts w:ascii="Arial" w:hAnsi="Arial" w:cs="Arial"/>
          <w:sz w:val="20"/>
          <w:szCs w:val="20"/>
          <w:lang w:eastAsia="nl-NL"/>
        </w:rPr>
        <w:t xml:space="preserve"> </w:t>
      </w:r>
      <w:r w:rsidRPr="59B1A194" w:rsidR="00080B1E">
        <w:rPr>
          <w:rFonts w:ascii="Arial" w:hAnsi="Arial" w:cs="Arial"/>
          <w:sz w:val="20"/>
          <w:szCs w:val="20"/>
          <w:lang w:eastAsia="nl-NL"/>
        </w:rPr>
        <w:t xml:space="preserve">Dit betekent </w:t>
      </w:r>
      <w:r w:rsidRPr="59B1A194" w:rsidR="00F21AE5">
        <w:rPr>
          <w:rFonts w:ascii="Arial" w:hAnsi="Arial" w:cs="Arial"/>
          <w:sz w:val="20"/>
          <w:szCs w:val="20"/>
          <w:lang w:eastAsia="nl-NL"/>
        </w:rPr>
        <w:t xml:space="preserve">dat </w:t>
      </w:r>
      <w:r w:rsidRPr="59B1A194" w:rsidR="00B1030A">
        <w:rPr>
          <w:rFonts w:ascii="Arial" w:hAnsi="Arial" w:cs="Arial"/>
          <w:sz w:val="20"/>
          <w:szCs w:val="20"/>
          <w:lang w:eastAsia="nl-NL"/>
        </w:rPr>
        <w:t xml:space="preserve">Inschrijver zijn eigen polismantel </w:t>
      </w:r>
      <w:r w:rsidRPr="59B1A194" w:rsidR="00B1030A">
        <w:rPr>
          <w:rFonts w:ascii="Arial" w:hAnsi="Arial" w:cs="Arial"/>
          <w:sz w:val="20"/>
          <w:szCs w:val="20"/>
          <w:lang w:eastAsia="nl-NL"/>
        </w:rPr>
        <w:t xml:space="preserve">mag </w:t>
      </w:r>
      <w:r w:rsidRPr="59B1A194" w:rsidR="00B1030A">
        <w:rPr>
          <w:rFonts w:ascii="Arial" w:hAnsi="Arial" w:cs="Arial"/>
          <w:sz w:val="20"/>
          <w:szCs w:val="20"/>
          <w:lang w:eastAsia="nl-NL"/>
        </w:rPr>
        <w:t xml:space="preserve">gebruiken echter, met de bevestiging dat de dekking </w:t>
      </w:r>
      <w:r w:rsidRPr="59B1A194" w:rsidR="00143074">
        <w:rPr>
          <w:rFonts w:ascii="Arial" w:hAnsi="Arial" w:cs="Arial"/>
          <w:sz w:val="20"/>
          <w:szCs w:val="20"/>
          <w:lang w:eastAsia="nl-NL"/>
        </w:rPr>
        <w:t xml:space="preserve">van de verzekering </w:t>
      </w:r>
      <w:r w:rsidRPr="59B1A194" w:rsidR="00B1030A">
        <w:rPr>
          <w:rFonts w:ascii="Arial" w:hAnsi="Arial" w:cs="Arial"/>
          <w:sz w:val="20"/>
          <w:szCs w:val="20"/>
          <w:lang w:eastAsia="nl-NL"/>
        </w:rPr>
        <w:t>nooit minder is dan de AVG</w:t>
      </w:r>
      <w:r w:rsidRPr="59B1A194" w:rsidR="00503811">
        <w:rPr>
          <w:rFonts w:ascii="Arial" w:hAnsi="Arial" w:cs="Arial"/>
          <w:sz w:val="20"/>
          <w:szCs w:val="20"/>
          <w:lang w:eastAsia="nl-NL"/>
        </w:rPr>
        <w:t xml:space="preserve"> </w:t>
      </w:r>
      <w:r w:rsidRPr="59B1A194" w:rsidR="00B1030A">
        <w:rPr>
          <w:rFonts w:ascii="Arial" w:hAnsi="Arial" w:cs="Arial"/>
          <w:sz w:val="20"/>
          <w:szCs w:val="20"/>
          <w:lang w:eastAsia="nl-NL"/>
        </w:rPr>
        <w:t>03</w:t>
      </w:r>
      <w:r w:rsidRPr="59B1A194" w:rsidR="00B1030A">
        <w:rPr>
          <w:rFonts w:ascii="Arial" w:hAnsi="Arial" w:cs="Arial"/>
          <w:sz w:val="20"/>
          <w:szCs w:val="20"/>
          <w:lang w:eastAsia="nl-NL"/>
        </w:rPr>
        <w:t>5</w:t>
      </w:r>
      <w:r w:rsidRPr="59B1A194" w:rsidR="00B1030A">
        <w:rPr>
          <w:rFonts w:ascii="Arial" w:hAnsi="Arial" w:cs="Arial"/>
          <w:sz w:val="20"/>
          <w:szCs w:val="20"/>
          <w:lang w:eastAsia="nl-NL"/>
        </w:rPr>
        <w:t xml:space="preserve"> en bijbehorende eisen</w:t>
      </w:r>
      <w:r w:rsidRPr="59B1A194" w:rsidR="00980A61">
        <w:rPr>
          <w:rFonts w:ascii="Arial" w:hAnsi="Arial" w:cs="Arial"/>
          <w:sz w:val="20"/>
          <w:szCs w:val="20"/>
          <w:lang w:eastAsia="nl-NL"/>
        </w:rPr>
        <w:t xml:space="preserve"> uit d</w:t>
      </w:r>
      <w:r w:rsidRPr="59B1A194" w:rsidR="00CF632D">
        <w:rPr>
          <w:rFonts w:ascii="Arial" w:hAnsi="Arial" w:cs="Arial"/>
          <w:sz w:val="20"/>
          <w:szCs w:val="20"/>
          <w:lang w:eastAsia="nl-NL"/>
        </w:rPr>
        <w:t>e aanbestedingsstukken (incl. de Nota’s van inlichtingen)</w:t>
      </w:r>
      <w:r w:rsidRPr="59B1A194" w:rsidR="00347C46">
        <w:rPr>
          <w:rFonts w:ascii="Arial" w:hAnsi="Arial" w:cs="Arial"/>
          <w:sz w:val="20"/>
          <w:szCs w:val="20"/>
          <w:lang w:eastAsia="nl-NL"/>
        </w:rPr>
        <w:t>.</w:t>
      </w:r>
    </w:p>
    <w:p w:rsidRPr="00D44E6B" w:rsidR="00C742DC" w:rsidP="00C742DC" w:rsidRDefault="00F132E4" w14:paraId="4F6D30F0" w14:textId="77777777">
      <w:pPr>
        <w:tabs>
          <w:tab w:val="left" w:pos="0"/>
        </w:tabs>
        <w:spacing w:after="0" w:line="240" w:lineRule="auto"/>
        <w:rPr>
          <w:rFonts w:ascii="Arial" w:hAnsi="Arial" w:cs="Arial"/>
          <w:sz w:val="20"/>
          <w:szCs w:val="20"/>
          <w:lang w:eastAsia="nl-NL"/>
        </w:rPr>
      </w:pPr>
      <w:r w:rsidRPr="00D44E6B">
        <w:rPr>
          <w:rFonts w:ascii="Arial" w:hAnsi="Arial" w:cs="Arial"/>
          <w:sz w:val="20"/>
          <w:szCs w:val="20"/>
          <w:lang w:eastAsia="nl-NL"/>
        </w:rPr>
        <w:t>Levering, betaling- en andere voorwaarden van Inschrijvers worden uitdrukkelijk van de hand gewezen.</w:t>
      </w:r>
    </w:p>
    <w:p w:rsidRPr="00D44E6B" w:rsidR="00C742DC" w:rsidP="00C742DC" w:rsidRDefault="00C742DC" w14:paraId="2AFB3F74" w14:textId="77777777">
      <w:pPr>
        <w:tabs>
          <w:tab w:val="left" w:pos="0"/>
        </w:tabs>
        <w:spacing w:after="0" w:line="240" w:lineRule="auto"/>
        <w:rPr>
          <w:rFonts w:ascii="Arial" w:hAnsi="Arial" w:cs="Arial"/>
          <w:sz w:val="20"/>
          <w:szCs w:val="20"/>
          <w:lang w:eastAsia="nl-NL"/>
        </w:rPr>
      </w:pPr>
    </w:p>
    <w:p w:rsidRPr="00B03808" w:rsidR="00C742DC" w:rsidP="00C742DC" w:rsidRDefault="00C742DC" w14:paraId="03BE1DEF" w14:textId="548BCA6C">
      <w:pPr>
        <w:tabs>
          <w:tab w:val="left" w:pos="0"/>
        </w:tabs>
        <w:spacing w:after="0" w:line="240" w:lineRule="auto"/>
        <w:rPr>
          <w:rFonts w:ascii="Arial" w:hAnsi="Arial" w:cs="Arial"/>
          <w:sz w:val="20"/>
          <w:szCs w:val="20"/>
          <w:lang w:eastAsia="nl-NL"/>
        </w:rPr>
      </w:pPr>
      <w:r w:rsidRPr="00D44E6B">
        <w:rPr>
          <w:rFonts w:ascii="Arial" w:hAnsi="Arial" w:cs="Arial"/>
          <w:sz w:val="20"/>
          <w:szCs w:val="20"/>
          <w:lang w:eastAsia="nl-NL"/>
        </w:rPr>
        <w:t>Tijdens de informatieronde is het mogelijk tekstvoorstellen ten aanzien van de Overeenkomst te doen voor de onderdelen in de Overeenkomst waarmee niet (direct) kan worden ingestemd. Opmerkingen met tekstvoorstellen dienen tegelijk met de vragen, uiterlijk op</w:t>
      </w:r>
      <w:r w:rsidR="001665F6">
        <w:rPr>
          <w:rFonts w:ascii="Arial" w:hAnsi="Arial" w:cs="Arial"/>
          <w:sz w:val="20"/>
          <w:szCs w:val="20"/>
          <w:lang w:eastAsia="nl-NL"/>
        </w:rPr>
        <w:t xml:space="preserve"> de in </w:t>
      </w:r>
      <w:r w:rsidR="00E566AF">
        <w:rPr>
          <w:rFonts w:ascii="Arial" w:hAnsi="Arial" w:cs="Arial"/>
          <w:sz w:val="20"/>
          <w:szCs w:val="20"/>
          <w:lang w:eastAsia="nl-NL"/>
        </w:rPr>
        <w:t>TenderNed</w:t>
      </w:r>
      <w:r w:rsidR="001665F6">
        <w:rPr>
          <w:rFonts w:ascii="Arial" w:hAnsi="Arial" w:cs="Arial"/>
          <w:sz w:val="20"/>
          <w:szCs w:val="20"/>
          <w:lang w:eastAsia="nl-NL"/>
        </w:rPr>
        <w:t xml:space="preserve"> aangegeven </w:t>
      </w:r>
      <w:r w:rsidR="00F63394">
        <w:rPr>
          <w:rFonts w:ascii="Arial" w:hAnsi="Arial" w:cs="Arial"/>
          <w:sz w:val="20"/>
          <w:szCs w:val="20"/>
          <w:lang w:eastAsia="nl-NL"/>
        </w:rPr>
        <w:t xml:space="preserve">datum </w:t>
      </w:r>
      <w:r w:rsidRPr="00D44E6B" w:rsidR="00F63394">
        <w:rPr>
          <w:rFonts w:ascii="Arial" w:hAnsi="Arial" w:cs="Arial"/>
          <w:sz w:val="20"/>
          <w:szCs w:val="20"/>
          <w:lang w:eastAsia="nl-NL"/>
        </w:rPr>
        <w:t>te</w:t>
      </w:r>
      <w:r w:rsidRPr="00D44E6B">
        <w:rPr>
          <w:rFonts w:ascii="Arial" w:hAnsi="Arial" w:cs="Arial"/>
          <w:sz w:val="20"/>
          <w:szCs w:val="20"/>
          <w:lang w:eastAsia="nl-NL"/>
        </w:rPr>
        <w:t xml:space="preserve"> worden aangeleverd. De Gemeente heeft niet de plicht deze voorstellen over te nemen in de Overeenkomst.</w:t>
      </w:r>
    </w:p>
    <w:p w:rsidRPr="00B03808" w:rsidR="00C742DC" w:rsidP="00C742DC" w:rsidRDefault="00C742DC" w14:paraId="2F8F16AB" w14:textId="77777777">
      <w:pPr>
        <w:tabs>
          <w:tab w:val="left" w:pos="0"/>
        </w:tabs>
        <w:spacing w:after="0" w:line="240" w:lineRule="auto"/>
        <w:rPr>
          <w:rFonts w:ascii="Arial" w:hAnsi="Arial" w:cs="Arial"/>
          <w:sz w:val="20"/>
          <w:szCs w:val="20"/>
          <w:lang w:eastAsia="nl-NL"/>
        </w:rPr>
      </w:pPr>
    </w:p>
    <w:p w:rsidRPr="00B03808" w:rsidR="00C742DC" w:rsidP="00C742DC" w:rsidRDefault="00C742DC" w14:paraId="1F65647B" w14:textId="77777777">
      <w:pPr>
        <w:tabs>
          <w:tab w:val="left" w:pos="0"/>
        </w:tabs>
        <w:spacing w:after="0" w:line="240" w:lineRule="auto"/>
        <w:rPr>
          <w:rFonts w:ascii="Arial" w:hAnsi="Arial" w:cs="Arial"/>
          <w:sz w:val="20"/>
          <w:szCs w:val="20"/>
          <w:lang w:eastAsia="nl-NL"/>
        </w:rPr>
      </w:pPr>
      <w:r w:rsidRPr="00B03808">
        <w:rPr>
          <w:rFonts w:ascii="Arial" w:hAnsi="Arial" w:cs="Arial"/>
          <w:sz w:val="20"/>
          <w:szCs w:val="20"/>
          <w:lang w:eastAsia="nl-NL"/>
        </w:rPr>
        <w:t xml:space="preserve">De </w:t>
      </w:r>
      <w:r>
        <w:rPr>
          <w:rFonts w:ascii="Arial" w:hAnsi="Arial" w:cs="Arial"/>
          <w:sz w:val="20"/>
          <w:szCs w:val="20"/>
          <w:lang w:eastAsia="nl-NL"/>
        </w:rPr>
        <w:t>Gemeente</w:t>
      </w:r>
      <w:r w:rsidRPr="00B03808">
        <w:rPr>
          <w:rFonts w:ascii="Arial" w:hAnsi="Arial" w:cs="Arial"/>
          <w:sz w:val="20"/>
          <w:szCs w:val="20"/>
          <w:lang w:eastAsia="nl-NL"/>
        </w:rPr>
        <w:t xml:space="preserve"> </w:t>
      </w:r>
      <w:r>
        <w:rPr>
          <w:rFonts w:ascii="Arial" w:hAnsi="Arial" w:cs="Arial"/>
          <w:sz w:val="20"/>
          <w:szCs w:val="20"/>
          <w:lang w:eastAsia="nl-NL"/>
        </w:rPr>
        <w:t xml:space="preserve">maakt </w:t>
      </w:r>
      <w:r w:rsidRPr="00B03808">
        <w:rPr>
          <w:rFonts w:ascii="Arial" w:hAnsi="Arial" w:cs="Arial"/>
          <w:sz w:val="20"/>
          <w:szCs w:val="20"/>
          <w:lang w:eastAsia="nl-NL"/>
        </w:rPr>
        <w:t xml:space="preserve">in de Nota van </w:t>
      </w:r>
      <w:r>
        <w:rPr>
          <w:rFonts w:ascii="Arial" w:hAnsi="Arial" w:cs="Arial"/>
          <w:sz w:val="20"/>
          <w:szCs w:val="20"/>
          <w:lang w:eastAsia="nl-NL"/>
        </w:rPr>
        <w:t>I</w:t>
      </w:r>
      <w:r w:rsidRPr="00B03808">
        <w:rPr>
          <w:rFonts w:ascii="Arial" w:hAnsi="Arial" w:cs="Arial"/>
          <w:sz w:val="20"/>
          <w:szCs w:val="20"/>
          <w:lang w:eastAsia="nl-NL"/>
        </w:rPr>
        <w:t>nlichtingen aan alle Inschrijvers bekend op welke p</w:t>
      </w:r>
      <w:r>
        <w:rPr>
          <w:rFonts w:ascii="Arial" w:hAnsi="Arial" w:cs="Arial"/>
          <w:sz w:val="20"/>
          <w:szCs w:val="20"/>
          <w:lang w:eastAsia="nl-NL"/>
        </w:rPr>
        <w:t>unten en op welke wijze de Overeenkomst</w:t>
      </w:r>
      <w:r w:rsidRPr="00B03808">
        <w:rPr>
          <w:rFonts w:ascii="Arial" w:hAnsi="Arial" w:cs="Arial"/>
          <w:sz w:val="20"/>
          <w:szCs w:val="20"/>
          <w:lang w:eastAsia="nl-NL"/>
        </w:rPr>
        <w:t xml:space="preserve"> wordt aangepast. Deze aangepaste versie vormt vervolgens het uitgangspunt voor de Inschrijving.</w:t>
      </w:r>
    </w:p>
    <w:p w:rsidRPr="00B03808" w:rsidR="00C742DC" w:rsidP="00C742DC" w:rsidRDefault="00C742DC" w14:paraId="0FCC8BAB" w14:textId="77777777">
      <w:pPr>
        <w:tabs>
          <w:tab w:val="left" w:pos="0"/>
        </w:tabs>
        <w:spacing w:after="0" w:line="240" w:lineRule="auto"/>
        <w:rPr>
          <w:rFonts w:ascii="Arial" w:hAnsi="Arial" w:cs="Arial"/>
          <w:sz w:val="20"/>
          <w:szCs w:val="20"/>
          <w:lang w:eastAsia="nl-NL"/>
        </w:rPr>
      </w:pPr>
    </w:p>
    <w:p w:rsidR="00C742DC" w:rsidP="00C742DC" w:rsidRDefault="00C742DC" w14:paraId="3516CF73" w14:textId="2B015138">
      <w:pPr>
        <w:tabs>
          <w:tab w:val="left" w:pos="0"/>
        </w:tabs>
        <w:spacing w:after="0" w:line="240" w:lineRule="auto"/>
        <w:rPr>
          <w:rFonts w:ascii="Arial" w:hAnsi="Arial" w:cs="Arial"/>
          <w:sz w:val="20"/>
          <w:szCs w:val="20"/>
          <w:lang w:eastAsia="nl-NL"/>
        </w:rPr>
      </w:pPr>
      <w:r w:rsidRPr="00B03808">
        <w:rPr>
          <w:rFonts w:ascii="Arial" w:hAnsi="Arial" w:cs="Arial"/>
          <w:sz w:val="20"/>
          <w:szCs w:val="20"/>
          <w:lang w:eastAsia="nl-NL"/>
        </w:rPr>
        <w:t xml:space="preserve">De concept </w:t>
      </w:r>
      <w:r>
        <w:rPr>
          <w:rFonts w:ascii="Arial" w:hAnsi="Arial" w:cs="Arial"/>
          <w:sz w:val="20"/>
          <w:szCs w:val="20"/>
          <w:lang w:eastAsia="nl-NL"/>
        </w:rPr>
        <w:t>Overeenkomst</w:t>
      </w:r>
      <w:r w:rsidRPr="00B03808">
        <w:rPr>
          <w:rFonts w:ascii="Arial" w:hAnsi="Arial" w:cs="Arial"/>
          <w:sz w:val="20"/>
          <w:szCs w:val="20"/>
          <w:lang w:eastAsia="nl-NL"/>
        </w:rPr>
        <w:t xml:space="preserve"> (zoals deze na de vragenronde door de </w:t>
      </w:r>
      <w:r>
        <w:rPr>
          <w:rFonts w:ascii="Arial" w:hAnsi="Arial" w:cs="Arial"/>
          <w:sz w:val="20"/>
          <w:szCs w:val="20"/>
          <w:lang w:eastAsia="nl-NL"/>
        </w:rPr>
        <w:t>Gemeente is</w:t>
      </w:r>
      <w:r w:rsidRPr="00B03808">
        <w:rPr>
          <w:rFonts w:ascii="Arial" w:hAnsi="Arial" w:cs="Arial"/>
          <w:sz w:val="20"/>
          <w:szCs w:val="20"/>
          <w:lang w:eastAsia="nl-NL"/>
        </w:rPr>
        <w:t xml:space="preserve"> vastgesteld) en de </w:t>
      </w:r>
      <w:r>
        <w:rPr>
          <w:rFonts w:ascii="Arial" w:hAnsi="Arial" w:cs="Arial"/>
          <w:sz w:val="20"/>
          <w:szCs w:val="20"/>
          <w:lang w:eastAsia="nl-NL"/>
        </w:rPr>
        <w:t>Algemene Inkoopvoorwaarden</w:t>
      </w:r>
      <w:r w:rsidRPr="00B03808">
        <w:rPr>
          <w:rFonts w:ascii="Arial" w:hAnsi="Arial" w:cs="Arial"/>
          <w:sz w:val="20"/>
          <w:szCs w:val="20"/>
          <w:lang w:eastAsia="nl-NL"/>
        </w:rPr>
        <w:t xml:space="preserve"> dienen bij Inschrijving door Inschrijvers geheel en zonder voorbehoud te worden geaccepteerd. Indien een Inschrijver deze niet geheel accepteert, leidt dit tot </w:t>
      </w:r>
      <w:r w:rsidRPr="00F023FE">
        <w:rPr>
          <w:rFonts w:ascii="Arial" w:hAnsi="Arial" w:cs="Arial"/>
          <w:sz w:val="20"/>
          <w:szCs w:val="20"/>
          <w:lang w:eastAsia="nl-NL"/>
        </w:rPr>
        <w:t xml:space="preserve">ongeldigheid van zijn Inschrijving </w:t>
      </w:r>
      <w:r w:rsidRPr="00F023FE" w:rsidR="00CC7E5C">
        <w:rPr>
          <w:rFonts w:ascii="Arial" w:hAnsi="Arial" w:cs="Arial"/>
          <w:sz w:val="20"/>
          <w:szCs w:val="20"/>
          <w:lang w:eastAsia="nl-NL"/>
        </w:rPr>
        <w:t>en zal</w:t>
      </w:r>
      <w:r w:rsidRPr="00F023FE">
        <w:rPr>
          <w:rFonts w:ascii="Arial" w:hAnsi="Arial" w:cs="Arial"/>
          <w:sz w:val="20"/>
          <w:szCs w:val="20"/>
          <w:lang w:eastAsia="nl-NL"/>
        </w:rPr>
        <w:t xml:space="preserve"> de Inschrijver van verdere deelname worden uitgesloten. </w:t>
      </w:r>
    </w:p>
    <w:p w:rsidR="00D822EC" w:rsidP="00C742DC" w:rsidRDefault="00D822EC" w14:paraId="47214EAF" w14:textId="77777777">
      <w:pPr>
        <w:tabs>
          <w:tab w:val="left" w:pos="0"/>
        </w:tabs>
        <w:spacing w:after="0" w:line="240" w:lineRule="auto"/>
        <w:rPr>
          <w:rFonts w:ascii="Arial" w:hAnsi="Arial" w:cs="Arial"/>
          <w:sz w:val="20"/>
          <w:szCs w:val="20"/>
          <w:lang w:eastAsia="nl-NL"/>
        </w:rPr>
      </w:pPr>
    </w:p>
    <w:p w:rsidRPr="00F74E04" w:rsidR="00DB3136" w:rsidP="00DB3136" w:rsidRDefault="00DB3136" w14:paraId="63D47C98" w14:textId="77777777">
      <w:pPr>
        <w:widowControl w:val="0"/>
        <w:tabs>
          <w:tab w:val="left" w:pos="-567"/>
        </w:tabs>
        <w:adjustRightInd w:val="0"/>
        <w:spacing w:after="0" w:line="240" w:lineRule="auto"/>
        <w:textAlignment w:val="baseline"/>
        <w:rPr>
          <w:rFonts w:ascii="Arial" w:hAnsi="Arial" w:cs="Arial"/>
          <w:sz w:val="20"/>
          <w:szCs w:val="20"/>
          <w:lang w:eastAsia="nl-NL"/>
        </w:rPr>
      </w:pPr>
      <w:r w:rsidRPr="00F74E04">
        <w:rPr>
          <w:rFonts w:ascii="Arial" w:hAnsi="Arial" w:cs="Arial"/>
          <w:sz w:val="20"/>
          <w:szCs w:val="20"/>
          <w:lang w:eastAsia="nl-NL"/>
        </w:rPr>
        <w:t>Van de Overeenkomst (DVO) maken de volgende documenten integraal onderdeel uit:</w:t>
      </w:r>
    </w:p>
    <w:p w:rsidRPr="00F74E04" w:rsidR="00DB3136" w:rsidP="00DB3136" w:rsidRDefault="00DB3136" w14:paraId="69BCB812" w14:textId="77777777">
      <w:pPr>
        <w:widowControl w:val="0"/>
        <w:tabs>
          <w:tab w:val="left" w:pos="-567"/>
        </w:tabs>
        <w:adjustRightInd w:val="0"/>
        <w:spacing w:after="0" w:line="240" w:lineRule="auto"/>
        <w:textAlignment w:val="baseline"/>
        <w:rPr>
          <w:rFonts w:ascii="Arial" w:hAnsi="Arial" w:cs="Arial"/>
          <w:sz w:val="20"/>
          <w:szCs w:val="20"/>
          <w:lang w:eastAsia="nl-NL"/>
        </w:rPr>
      </w:pPr>
      <w:r w:rsidRPr="00F74E04">
        <w:rPr>
          <w:rFonts w:ascii="Arial" w:hAnsi="Arial" w:cs="Arial"/>
          <w:sz w:val="20"/>
          <w:szCs w:val="20"/>
          <w:lang w:eastAsia="nl-NL"/>
        </w:rPr>
        <w:t>Aanbestedingsdocument, Nota van Inlichtingen, de Inschrijving en het eventuele verificatieverslag.</w:t>
      </w:r>
    </w:p>
    <w:p w:rsidRPr="00F74E04" w:rsidR="00DB3136" w:rsidP="00DB3136" w:rsidRDefault="00DB3136" w14:paraId="07EE771D" w14:textId="77777777">
      <w:pPr>
        <w:widowControl w:val="0"/>
        <w:tabs>
          <w:tab w:val="left" w:pos="-567"/>
        </w:tabs>
        <w:adjustRightInd w:val="0"/>
        <w:spacing w:after="0" w:line="240" w:lineRule="auto"/>
        <w:textAlignment w:val="baseline"/>
        <w:rPr>
          <w:rFonts w:ascii="Arial" w:hAnsi="Arial" w:cs="Arial"/>
          <w:sz w:val="20"/>
          <w:szCs w:val="20"/>
          <w:lang w:eastAsia="nl-NL"/>
        </w:rPr>
      </w:pPr>
    </w:p>
    <w:p w:rsidRPr="00F74E04" w:rsidR="00DB3136" w:rsidP="00DB3136" w:rsidRDefault="00DB3136" w14:paraId="625C4E94" w14:textId="018D03C3">
      <w:pPr>
        <w:widowControl w:val="0"/>
        <w:tabs>
          <w:tab w:val="left" w:pos="-567"/>
        </w:tabs>
        <w:adjustRightInd w:val="0"/>
        <w:spacing w:after="0" w:line="240" w:lineRule="auto"/>
        <w:textAlignment w:val="baseline"/>
        <w:rPr>
          <w:rFonts w:ascii="Arial" w:hAnsi="Arial" w:cs="Arial"/>
          <w:sz w:val="20"/>
          <w:szCs w:val="20"/>
          <w:lang w:eastAsia="nl-NL"/>
        </w:rPr>
      </w:pPr>
      <w:r w:rsidRPr="00F74E04">
        <w:rPr>
          <w:rFonts w:ascii="Arial" w:hAnsi="Arial" w:cs="Arial"/>
          <w:sz w:val="20"/>
          <w:szCs w:val="20"/>
          <w:lang w:eastAsia="nl-NL"/>
        </w:rPr>
        <w:t xml:space="preserve">Voor de verzekering zijn leidend: De clausules, </w:t>
      </w:r>
      <w:r w:rsidRPr="00F74E04" w:rsidR="00FB13E0">
        <w:rPr>
          <w:rFonts w:ascii="Arial" w:hAnsi="Arial" w:cs="Arial"/>
          <w:sz w:val="20"/>
          <w:szCs w:val="20"/>
          <w:lang w:eastAsia="nl-NL"/>
        </w:rPr>
        <w:t xml:space="preserve">de polis: </w:t>
      </w:r>
      <w:r w:rsidRPr="00F74E04">
        <w:rPr>
          <w:rFonts w:ascii="Arial" w:hAnsi="Arial" w:cs="Arial"/>
          <w:sz w:val="20"/>
          <w:szCs w:val="20"/>
          <w:lang w:eastAsia="nl-NL"/>
        </w:rPr>
        <w:t>het polisblad en de onderliggende AVG 0</w:t>
      </w:r>
      <w:r w:rsidR="001C4A66">
        <w:rPr>
          <w:rFonts w:ascii="Arial" w:hAnsi="Arial" w:cs="Arial"/>
          <w:sz w:val="20"/>
          <w:szCs w:val="20"/>
          <w:lang w:eastAsia="nl-NL"/>
        </w:rPr>
        <w:t>35</w:t>
      </w:r>
      <w:r w:rsidRPr="00F74E04" w:rsidR="00D53759">
        <w:rPr>
          <w:rFonts w:ascii="Arial" w:hAnsi="Arial" w:cs="Arial"/>
          <w:sz w:val="20"/>
          <w:szCs w:val="20"/>
          <w:lang w:eastAsia="nl-NL"/>
        </w:rPr>
        <w:t xml:space="preserve"> voorwaarde</w:t>
      </w:r>
      <w:r w:rsidR="00106534">
        <w:rPr>
          <w:rFonts w:ascii="Arial" w:hAnsi="Arial" w:cs="Arial"/>
          <w:sz w:val="20"/>
          <w:szCs w:val="20"/>
          <w:lang w:eastAsia="nl-NL"/>
        </w:rPr>
        <w:t xml:space="preserve">n (of daarmee vergelijkbaar </w:t>
      </w:r>
      <w:r w:rsidR="00C540A7">
        <w:rPr>
          <w:rFonts w:ascii="Arial" w:hAnsi="Arial" w:cs="Arial"/>
          <w:sz w:val="20"/>
          <w:szCs w:val="20"/>
          <w:lang w:eastAsia="nl-NL"/>
        </w:rPr>
        <w:t>zie ook tekst hierboven)</w:t>
      </w:r>
    </w:p>
    <w:p w:rsidRPr="00DB3136" w:rsidR="00B83A5E" w:rsidP="00C742DC" w:rsidRDefault="00B83A5E" w14:paraId="0A3F62B4" w14:textId="77777777">
      <w:pPr>
        <w:tabs>
          <w:tab w:val="left" w:pos="0"/>
        </w:tabs>
        <w:spacing w:after="0" w:line="240" w:lineRule="auto"/>
        <w:rPr>
          <w:rFonts w:ascii="Arial" w:hAnsi="Arial" w:cs="Arial"/>
          <w:color w:val="FF0000"/>
          <w:sz w:val="20"/>
          <w:szCs w:val="20"/>
          <w:lang w:eastAsia="nl-NL"/>
        </w:rPr>
      </w:pPr>
    </w:p>
    <w:p w:rsidR="00964E85" w:rsidP="00C742DC" w:rsidRDefault="00964E85" w14:paraId="3CBA4C30" w14:textId="77777777">
      <w:pPr>
        <w:tabs>
          <w:tab w:val="left" w:pos="0"/>
        </w:tabs>
        <w:spacing w:after="0" w:line="240" w:lineRule="auto"/>
        <w:rPr>
          <w:rFonts w:ascii="Arial" w:hAnsi="Arial" w:cs="Arial"/>
          <w:sz w:val="20"/>
          <w:szCs w:val="20"/>
          <w:lang w:eastAsia="nl-NL"/>
        </w:rPr>
      </w:pPr>
    </w:p>
    <w:p w:rsidRPr="00F023FE" w:rsidR="00964E85" w:rsidP="00C742DC" w:rsidRDefault="00964E85" w14:paraId="52099B23" w14:textId="77777777">
      <w:pPr>
        <w:tabs>
          <w:tab w:val="left" w:pos="0"/>
        </w:tabs>
        <w:spacing w:after="0" w:line="240" w:lineRule="auto"/>
        <w:rPr>
          <w:rFonts w:ascii="Arial" w:hAnsi="Arial" w:cs="Arial"/>
          <w:sz w:val="20"/>
          <w:szCs w:val="20"/>
          <w:lang w:eastAsia="nl-NL"/>
        </w:rPr>
      </w:pPr>
    </w:p>
    <w:p w:rsidRPr="00A40BE5" w:rsidR="00C742DC" w:rsidP="5EFD9720" w:rsidRDefault="00C742DC" w14:paraId="5591756A" w14:textId="77777777">
      <w:pPr>
        <w:pStyle w:val="Kop2"/>
        <w:numPr>
          <w:numId w:val="0"/>
        </w:numPr>
      </w:pPr>
      <w:bookmarkStart w:name="_Toc286438150" w:id="426"/>
      <w:bookmarkStart w:name="_Toc256522704" w:id="428"/>
      <w:bookmarkStart w:name="_Toc256523658" w:id="429"/>
      <w:bookmarkStart w:name="_Toc256528963" w:id="430"/>
      <w:bookmarkStart w:name="_Toc256529086" w:id="431"/>
      <w:bookmarkStart w:name="_Toc256529498" w:id="432"/>
      <w:bookmarkStart w:name="_Toc256529757" w:id="433"/>
      <w:bookmarkStart w:name="_Toc266364176" w:id="434"/>
      <w:bookmarkStart w:name="_Toc266428211" w:id="435"/>
      <w:bookmarkStart w:name="_Toc269373429" w:id="436"/>
      <w:bookmarkStart w:name="_Toc274506677" w:id="437"/>
      <w:bookmarkStart w:name="_Toc274506762" w:id="438"/>
      <w:bookmarkStart w:name="_Toc275245257" w:id="439"/>
      <w:bookmarkStart w:name="_Toc275245938" w:id="440"/>
      <w:bookmarkStart w:name="_Toc275249829" w:id="441"/>
      <w:bookmarkStart w:name="_Toc278793179" w:id="442"/>
      <w:bookmarkStart w:name="_Toc280015570" w:id="443"/>
      <w:bookmarkStart w:name="_Toc280088034" w:id="444"/>
      <w:bookmarkStart w:name="_Toc285436860" w:id="445"/>
      <w:bookmarkStart w:name="_Toc285437445" w:id="446"/>
      <w:bookmarkStart w:name="_Toc285525647" w:id="447"/>
      <w:bookmarkStart w:name="_Toc285525755" w:id="448"/>
      <w:bookmarkStart w:name="_Toc285541162" w:id="449"/>
      <w:bookmarkStart w:name="_Toc285541631" w:id="450"/>
      <w:bookmarkStart w:name="_Toc285547172" w:id="451"/>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Start w:name="_Toc1784844827" w:id="1199546806"/>
      <w:r w:rsidR="077274AE">
        <w:rPr/>
        <w:t>4.</w:t>
      </w:r>
      <w:r w:rsidRPr="5EFD9720" w:rsidR="4094FBFB">
        <w:rPr>
          <w:lang w:val="nl-NL"/>
        </w:rPr>
        <w:t>9</w:t>
      </w:r>
      <w:r>
        <w:tab/>
      </w:r>
      <w:r w:rsidR="077274AE">
        <w:rPr/>
        <w:t>Voornemen tot gunning</w:t>
      </w:r>
      <w:bookmarkEnd w:id="426"/>
      <w:bookmarkEnd w:id="1199546806"/>
      <w:r w:rsidR="077274AE">
        <w:rPr/>
        <w:t xml:space="preserve"> </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Pr="00F023FE" w:rsidR="00C742DC" w:rsidP="00C742DC" w:rsidRDefault="00C742DC" w14:paraId="48524C55" w14:textId="77777777">
      <w:pPr>
        <w:tabs>
          <w:tab w:val="left" w:pos="0"/>
        </w:tabs>
        <w:spacing w:after="0" w:line="240" w:lineRule="auto"/>
        <w:rPr>
          <w:rFonts w:ascii="Arial" w:hAnsi="Arial" w:cs="Arial"/>
          <w:b/>
          <w:sz w:val="20"/>
          <w:szCs w:val="20"/>
          <w:lang w:eastAsia="nl-NL"/>
        </w:rPr>
      </w:pPr>
      <w:r w:rsidRPr="00F023FE">
        <w:rPr>
          <w:rFonts w:ascii="Arial" w:hAnsi="Arial" w:cs="Arial"/>
          <w:b/>
          <w:sz w:val="20"/>
          <w:szCs w:val="20"/>
          <w:lang w:eastAsia="nl-NL"/>
        </w:rPr>
        <w:t>Voornemen tot gunnen</w:t>
      </w:r>
    </w:p>
    <w:p w:rsidRPr="00F023FE" w:rsidR="00C742DC" w:rsidP="00C742DC" w:rsidRDefault="00C742DC" w14:paraId="18473724" w14:textId="77777777">
      <w:pPr>
        <w:tabs>
          <w:tab w:val="left" w:pos="0"/>
        </w:tabs>
        <w:spacing w:after="0" w:line="240" w:lineRule="auto"/>
        <w:rPr>
          <w:rFonts w:ascii="Arial" w:hAnsi="Arial" w:cs="Arial"/>
          <w:sz w:val="20"/>
          <w:szCs w:val="20"/>
          <w:lang w:eastAsia="nl-NL"/>
        </w:rPr>
      </w:pPr>
      <w:r w:rsidRPr="00F023FE">
        <w:rPr>
          <w:rFonts w:ascii="Arial" w:hAnsi="Arial" w:cs="Arial"/>
          <w:sz w:val="20"/>
          <w:szCs w:val="20"/>
          <w:lang w:eastAsia="nl-NL"/>
        </w:rPr>
        <w:t xml:space="preserve">Het Inkoopteam beoordeelt de Inschrijvingen aan de hand van de procedure, zoals omschreven in dit document. Indien niet wordt voldaan aan de voorwaarden van deze aanbestedingsprocedure, de uitsluitingsgronden en/of de minimumeisen volgt uitsluiting respectievelijk </w:t>
      </w:r>
      <w:r>
        <w:rPr>
          <w:rFonts w:ascii="Arial" w:hAnsi="Arial" w:cs="Arial"/>
          <w:sz w:val="20"/>
          <w:szCs w:val="20"/>
          <w:lang w:eastAsia="nl-NL"/>
        </w:rPr>
        <w:t>ongeldigverklaring. De Gemeente behoudt</w:t>
      </w:r>
      <w:r w:rsidRPr="00F023FE">
        <w:rPr>
          <w:rFonts w:ascii="Arial" w:hAnsi="Arial" w:cs="Arial"/>
          <w:sz w:val="20"/>
          <w:szCs w:val="20"/>
          <w:lang w:eastAsia="nl-NL"/>
        </w:rPr>
        <w:t xml:space="preserve"> zich het recht voor onvolledige inschrijvingen aan te (laten) vullen. De Gemeente</w:t>
      </w:r>
      <w:r>
        <w:rPr>
          <w:rFonts w:ascii="Arial" w:hAnsi="Arial" w:cs="Arial"/>
          <w:sz w:val="20"/>
          <w:szCs w:val="20"/>
          <w:lang w:eastAsia="nl-NL"/>
        </w:rPr>
        <w:t xml:space="preserve"> ka</w:t>
      </w:r>
      <w:r w:rsidRPr="00F023FE">
        <w:rPr>
          <w:rFonts w:ascii="Arial" w:hAnsi="Arial" w:cs="Arial"/>
          <w:sz w:val="20"/>
          <w:szCs w:val="20"/>
          <w:lang w:eastAsia="nl-NL"/>
        </w:rPr>
        <w:t>n nimmer door een Inschrijver worden verplicht tot aanvulling over te gaan dan wel een aanvulling achterwege te laten respectievelijk ongedaan te maken. De beoordeling resulteert in een voorstel voor het voornemen tot gunnen aan de geldige Inschrijver met de economisch meest voordelige Inschrijving. Ingeval een (Manipulatieve) Inschrijving op basis van de in dit document neergelegde Gunningscriteria als eerste voor gunning in aanmerking komt, maar deze Inschrijving evident niet de economisch meest voo</w:t>
      </w:r>
      <w:r>
        <w:rPr>
          <w:rFonts w:ascii="Arial" w:hAnsi="Arial" w:cs="Arial"/>
          <w:sz w:val="20"/>
          <w:szCs w:val="20"/>
          <w:lang w:eastAsia="nl-NL"/>
        </w:rPr>
        <w:t>rdelige Inschrijving is, behoudt</w:t>
      </w:r>
      <w:r w:rsidRPr="00F023FE">
        <w:rPr>
          <w:rFonts w:ascii="Arial" w:hAnsi="Arial" w:cs="Arial"/>
          <w:sz w:val="20"/>
          <w:szCs w:val="20"/>
          <w:lang w:eastAsia="nl-NL"/>
        </w:rPr>
        <w:t xml:space="preserve"> de Gemeente zich het recht voor (voorlopig) te gunnen aan de Inschrijver met de evident (wel) economisch meest voordelige Inschrijving.</w:t>
      </w:r>
    </w:p>
    <w:p w:rsidR="00F132E4" w:rsidP="00C742DC" w:rsidRDefault="00F132E4" w14:paraId="7F1B26E2" w14:textId="77777777">
      <w:pPr>
        <w:tabs>
          <w:tab w:val="left" w:pos="0"/>
        </w:tabs>
        <w:spacing w:after="0" w:line="240" w:lineRule="auto"/>
        <w:rPr>
          <w:rFonts w:ascii="Arial" w:hAnsi="Arial" w:cs="Arial"/>
          <w:sz w:val="20"/>
          <w:szCs w:val="20"/>
          <w:lang w:eastAsia="nl-NL"/>
        </w:rPr>
      </w:pPr>
    </w:p>
    <w:p w:rsidRPr="00F132E4" w:rsidR="00C742DC" w:rsidP="00C742DC" w:rsidRDefault="00C742DC" w14:paraId="4FAF9EE4" w14:textId="77777777">
      <w:pPr>
        <w:tabs>
          <w:tab w:val="left" w:pos="0"/>
        </w:tabs>
        <w:spacing w:after="0" w:line="240" w:lineRule="auto"/>
        <w:rPr>
          <w:rFonts w:ascii="Arial" w:hAnsi="Arial" w:cs="Arial"/>
          <w:sz w:val="20"/>
          <w:szCs w:val="20"/>
          <w:lang w:eastAsia="nl-NL"/>
        </w:rPr>
      </w:pPr>
      <w:r w:rsidRPr="00F023FE">
        <w:rPr>
          <w:rFonts w:ascii="Arial" w:hAnsi="Arial" w:cs="Arial"/>
          <w:b/>
          <w:sz w:val="20"/>
          <w:szCs w:val="20"/>
          <w:lang w:eastAsia="nl-NL"/>
        </w:rPr>
        <w:t>Voorbehoud tot afbreken/terugtrekken</w:t>
      </w:r>
    </w:p>
    <w:p w:rsidRPr="00F750BD" w:rsidR="00C742DC" w:rsidP="00C742DC" w:rsidRDefault="00C742DC" w14:paraId="1F6F7529" w14:textId="77777777">
      <w:pPr>
        <w:tabs>
          <w:tab w:val="left" w:pos="0"/>
        </w:tabs>
        <w:spacing w:after="0" w:line="240" w:lineRule="auto"/>
        <w:rPr>
          <w:rFonts w:ascii="Arial" w:hAnsi="Arial" w:cs="Arial"/>
          <w:sz w:val="20"/>
          <w:szCs w:val="20"/>
          <w:lang w:eastAsia="nl-NL"/>
        </w:rPr>
      </w:pPr>
      <w:r w:rsidRPr="00F750BD">
        <w:rPr>
          <w:rFonts w:ascii="Arial" w:hAnsi="Arial" w:cs="Arial"/>
          <w:sz w:val="20"/>
          <w:szCs w:val="20"/>
          <w:lang w:eastAsia="nl-NL"/>
        </w:rPr>
        <w:t>De Gemeente houdt zich het recht voor om het gehele of een gedeelte van het aanbestedingstraject tijdelijk of definitief af te breken. Inschrijvers hebben in dat geval geen recht op vergoeding van enigerlei gemaakte kosten of schade, ontstaan in het kader van deze aanbestedingsprocedure.</w:t>
      </w:r>
    </w:p>
    <w:p w:rsidRPr="00F750BD" w:rsidR="00C742DC" w:rsidP="00C742DC" w:rsidRDefault="00C742DC" w14:paraId="11EE61B1" w14:textId="77777777">
      <w:pPr>
        <w:tabs>
          <w:tab w:val="left" w:pos="0"/>
        </w:tabs>
        <w:spacing w:after="0" w:line="240" w:lineRule="auto"/>
        <w:rPr>
          <w:rFonts w:ascii="Arial" w:hAnsi="Arial" w:cs="Arial"/>
          <w:sz w:val="20"/>
          <w:szCs w:val="20"/>
          <w:lang w:eastAsia="nl-NL"/>
        </w:rPr>
      </w:pPr>
    </w:p>
    <w:p w:rsidRPr="00B03808" w:rsidR="00C742DC" w:rsidP="00C742DC" w:rsidRDefault="00C742DC" w14:paraId="012674D5" w14:textId="77777777">
      <w:pPr>
        <w:pStyle w:val="Kop1"/>
        <w:rPr/>
      </w:pPr>
      <w:bookmarkStart w:name="_Toc256522705" w:id="452"/>
      <w:bookmarkStart w:name="_Toc256523659" w:id="453"/>
      <w:bookmarkStart w:name="_Toc256528964" w:id="454"/>
      <w:bookmarkStart w:name="_Toc256529087" w:id="455"/>
      <w:bookmarkStart w:name="_Toc256529499" w:id="456"/>
      <w:bookmarkStart w:name="_Toc256529758" w:id="457"/>
      <w:bookmarkStart w:name="_Toc266364177" w:id="458"/>
      <w:bookmarkStart w:name="_Toc266428212" w:id="459"/>
      <w:bookmarkStart w:name="_Toc269373430" w:id="460"/>
      <w:bookmarkStart w:name="_Toc274506678" w:id="461"/>
      <w:bookmarkStart w:name="_Toc274506763" w:id="462"/>
      <w:bookmarkStart w:name="_Toc275245258" w:id="463"/>
      <w:bookmarkStart w:name="_Toc275245939" w:id="464"/>
      <w:bookmarkStart w:name="_Toc275249830" w:id="465"/>
      <w:bookmarkStart w:name="_Toc278793180" w:id="466"/>
      <w:bookmarkStart w:name="_Toc280015571" w:id="467"/>
      <w:bookmarkStart w:name="_Toc280088035" w:id="468"/>
      <w:bookmarkStart w:name="_Toc285436861" w:id="469"/>
      <w:bookmarkStart w:name="_Toc285437446" w:id="470"/>
      <w:bookmarkStart w:name="_Toc285525648" w:id="471"/>
      <w:bookmarkStart w:name="_Toc285525756" w:id="472"/>
      <w:bookmarkStart w:name="_Toc285541163" w:id="473"/>
      <w:bookmarkStart w:name="_Toc285541632" w:id="474"/>
      <w:bookmarkStart w:name="_Toc285547173" w:id="475"/>
      <w:bookmarkStart w:name="_Toc286438151" w:id="476"/>
      <w:bookmarkStart w:name="_Toc238357646" w:id="478"/>
      <w:bookmarkStart w:name="_Toc238363538" w:id="479"/>
      <w:bookmarkStart w:name="_Toc251315077" w:id="480"/>
      <w:bookmarkStart w:name="_Toc242923335" w:id="104652191"/>
      <w:r w:rsidR="077274AE">
        <w:rPr/>
        <w:t>Instructies Inschrijving</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104652191"/>
    </w:p>
    <w:p w:rsidRPr="00B03808" w:rsidR="00C742DC" w:rsidP="5EFD9720" w:rsidRDefault="00C742DC" w14:paraId="3B5CC554" w14:textId="77777777">
      <w:pPr>
        <w:pStyle w:val="Kop2"/>
        <w:numPr>
          <w:numId w:val="0"/>
        </w:numPr>
      </w:pPr>
      <w:bookmarkStart w:name="_Toc238357647" w:id="481"/>
      <w:bookmarkStart w:name="_Toc238363539" w:id="482"/>
      <w:bookmarkStart w:name="_Toc251315078" w:id="483"/>
      <w:bookmarkStart w:name="_Toc256522706" w:id="484"/>
      <w:bookmarkStart w:name="_Toc256523660" w:id="485"/>
      <w:bookmarkStart w:name="_Toc256528965" w:id="486"/>
      <w:bookmarkStart w:name="_Toc256529088" w:id="487"/>
      <w:bookmarkStart w:name="_Toc256529500" w:id="488"/>
      <w:bookmarkStart w:name="_Toc256529759" w:id="489"/>
      <w:bookmarkStart w:name="_Toc266364178" w:id="490"/>
      <w:bookmarkStart w:name="_Toc266428213" w:id="491"/>
      <w:bookmarkStart w:name="_Toc269373431" w:id="492"/>
      <w:bookmarkStart w:name="_Toc274506679" w:id="493"/>
      <w:bookmarkStart w:name="_Toc274506764" w:id="494"/>
      <w:bookmarkStart w:name="_Toc275245259" w:id="495"/>
      <w:bookmarkStart w:name="_Toc275245940" w:id="496"/>
      <w:bookmarkStart w:name="_Toc275249831" w:id="497"/>
      <w:bookmarkStart w:name="_Toc278793181" w:id="498"/>
      <w:bookmarkStart w:name="_Toc280015572" w:id="499"/>
      <w:bookmarkStart w:name="_Toc280088036" w:id="500"/>
      <w:bookmarkStart w:name="_Toc285436862" w:id="501"/>
      <w:bookmarkStart w:name="_Toc285437447" w:id="502"/>
      <w:bookmarkStart w:name="_Toc285525649" w:id="503"/>
      <w:bookmarkStart w:name="_Toc285525757" w:id="504"/>
      <w:bookmarkStart w:name="_Toc285541164" w:id="505"/>
      <w:bookmarkStart w:name="_Toc285541633" w:id="506"/>
      <w:bookmarkStart w:name="_Toc285547174" w:id="507"/>
      <w:bookmarkStart w:name="_Toc286438152" w:id="508"/>
      <w:bookmarkEnd w:id="478"/>
      <w:bookmarkEnd w:id="479"/>
      <w:bookmarkEnd w:id="480"/>
      <w:bookmarkStart w:name="_Toc564614740" w:id="1730013057"/>
      <w:r w:rsidR="077274AE">
        <w:rPr/>
        <w:t>5.1</w:t>
      </w:r>
      <w:r>
        <w:tab/>
      </w:r>
      <w:bookmarkEnd w:id="481"/>
      <w:bookmarkEnd w:id="482"/>
      <w:bookmarkEnd w:id="483"/>
      <w:r w:rsidR="077274AE">
        <w:rPr/>
        <w:t>Algemeen</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1730013057"/>
    </w:p>
    <w:p w:rsidRPr="00B03808" w:rsidR="00C742DC" w:rsidP="00C742DC" w:rsidRDefault="00C742DC" w14:paraId="710AF8F6" w14:textId="77777777">
      <w:pPr>
        <w:tabs>
          <w:tab w:val="left" w:pos="0"/>
        </w:tabs>
        <w:spacing w:after="0" w:line="240" w:lineRule="auto"/>
        <w:rPr>
          <w:rFonts w:ascii="Arial" w:hAnsi="Arial" w:cs="Arial"/>
          <w:sz w:val="20"/>
          <w:szCs w:val="20"/>
          <w:lang w:eastAsia="nl-NL"/>
        </w:rPr>
      </w:pPr>
      <w:r w:rsidRPr="00B03808">
        <w:rPr>
          <w:rFonts w:ascii="Arial" w:hAnsi="Arial" w:cs="Arial"/>
          <w:sz w:val="20"/>
          <w:szCs w:val="20"/>
          <w:lang w:eastAsia="nl-NL"/>
        </w:rPr>
        <w:t xml:space="preserve">In dit hoofdstuk zijn instructies ten aanzien van de Inschrijving opgenomen. Nadrukkelijk vragen wij om de Inschrijving met alle gevraagde gegevens op de juiste manier aan te leveren. Wij wijzen u erop dat al uw antwoorden als bindend worden beschouwd en dat ze een onderdeel van de </w:t>
      </w:r>
      <w:r>
        <w:rPr>
          <w:rFonts w:ascii="Arial" w:hAnsi="Arial" w:cs="Arial"/>
          <w:sz w:val="20"/>
          <w:szCs w:val="20"/>
          <w:lang w:eastAsia="nl-NL"/>
        </w:rPr>
        <w:t>Overeenkomst</w:t>
      </w:r>
      <w:r w:rsidRPr="00B03808">
        <w:rPr>
          <w:rFonts w:ascii="Arial" w:hAnsi="Arial" w:cs="Arial"/>
          <w:sz w:val="20"/>
          <w:szCs w:val="20"/>
          <w:lang w:eastAsia="nl-NL"/>
        </w:rPr>
        <w:t xml:space="preserve"> zullen vormen. </w:t>
      </w:r>
    </w:p>
    <w:p w:rsidRPr="00B03808" w:rsidR="00C742DC" w:rsidP="00C742DC" w:rsidRDefault="00C742DC" w14:paraId="4CFDEBAE" w14:textId="77777777">
      <w:pPr>
        <w:tabs>
          <w:tab w:val="left" w:pos="0"/>
        </w:tabs>
        <w:spacing w:after="0" w:line="240" w:lineRule="auto"/>
        <w:rPr>
          <w:rFonts w:ascii="Arial" w:hAnsi="Arial" w:cs="Arial"/>
          <w:sz w:val="20"/>
          <w:szCs w:val="20"/>
          <w:lang w:val="nl" w:eastAsia="nl-NL"/>
        </w:rPr>
      </w:pPr>
    </w:p>
    <w:p w:rsidRPr="00106040" w:rsidR="00EF7BC5" w:rsidP="5EFD9720" w:rsidRDefault="00C742DC" w14:paraId="444744DB" w14:textId="77777777">
      <w:pPr>
        <w:pStyle w:val="Kop2"/>
        <w:numPr>
          <w:numId w:val="0"/>
        </w:numPr>
        <w:rPr>
          <w:lang w:val="nl-NL"/>
        </w:rPr>
      </w:pPr>
      <w:bookmarkStart w:name="_Toc238357651" w:id="510"/>
      <w:bookmarkStart w:name="_Toc238363542" w:id="511"/>
      <w:bookmarkStart w:name="_Toc251315081" w:id="512"/>
      <w:bookmarkStart w:name="_Toc256522707" w:id="513"/>
      <w:bookmarkStart w:name="_Toc256523661" w:id="514"/>
      <w:bookmarkStart w:name="_Toc256528966" w:id="515"/>
      <w:bookmarkStart w:name="_Toc256529089" w:id="516"/>
      <w:bookmarkStart w:name="_Toc256529501" w:id="517"/>
      <w:bookmarkStart w:name="_Toc256529760" w:id="518"/>
      <w:bookmarkStart w:name="_Toc266364179" w:id="519"/>
      <w:bookmarkStart w:name="_Toc266428214" w:id="520"/>
      <w:bookmarkStart w:name="_Toc269373432" w:id="521"/>
      <w:bookmarkStart w:name="_Toc274506680" w:id="522"/>
      <w:bookmarkStart w:name="_Toc274506765" w:id="523"/>
      <w:bookmarkStart w:name="_Toc275245260" w:id="524"/>
      <w:bookmarkStart w:name="_Toc275245941" w:id="525"/>
      <w:bookmarkStart w:name="_Toc275249832" w:id="526"/>
      <w:bookmarkStart w:name="_Toc278793182" w:id="527"/>
      <w:bookmarkStart w:name="_Toc280015573" w:id="528"/>
      <w:bookmarkStart w:name="_Toc280088037" w:id="529"/>
      <w:bookmarkStart w:name="_Toc285436863" w:id="530"/>
      <w:bookmarkStart w:name="_Toc285437448" w:id="531"/>
      <w:bookmarkStart w:name="_Toc285525650" w:id="532"/>
      <w:bookmarkStart w:name="_Toc285525758" w:id="533"/>
      <w:bookmarkStart w:name="_Toc285541165" w:id="534"/>
      <w:bookmarkStart w:name="_Toc285541634" w:id="535"/>
      <w:bookmarkStart w:name="_Toc285547175" w:id="536"/>
      <w:bookmarkStart w:name="_Toc286438153" w:id="537"/>
      <w:bookmarkStart w:name="_Toc770878679" w:id="472805550"/>
      <w:r w:rsidR="077274AE">
        <w:rPr/>
        <w:t>5.2</w:t>
      </w:r>
      <w:r>
        <w:tab/>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077274AE">
        <w:rPr/>
        <w:t>Indienen van de Inschrijving</w:t>
      </w:r>
      <w:bookmarkEnd w:id="530"/>
      <w:bookmarkEnd w:id="531"/>
      <w:bookmarkEnd w:id="532"/>
      <w:bookmarkEnd w:id="533"/>
      <w:bookmarkEnd w:id="534"/>
      <w:bookmarkEnd w:id="535"/>
      <w:bookmarkEnd w:id="536"/>
      <w:bookmarkEnd w:id="537"/>
      <w:bookmarkEnd w:id="472805550"/>
    </w:p>
    <w:p w:rsidRPr="001B3847" w:rsidR="00106040" w:rsidP="00106040" w:rsidRDefault="00106040" w14:paraId="7D296CCE" w14:textId="4D197C63">
      <w:pPr>
        <w:tabs>
          <w:tab w:val="left" w:pos="0"/>
        </w:tabs>
        <w:spacing w:after="0" w:line="240" w:lineRule="auto"/>
        <w:rPr>
          <w:rFonts w:ascii="Arial" w:hAnsi="Arial" w:cs="Arial"/>
          <w:sz w:val="20"/>
          <w:szCs w:val="20"/>
          <w:lang w:eastAsia="nl-NL"/>
        </w:rPr>
      </w:pPr>
      <w:r w:rsidRPr="001B3847">
        <w:rPr>
          <w:rFonts w:ascii="Arial" w:hAnsi="Arial" w:cs="Arial"/>
          <w:sz w:val="20"/>
          <w:szCs w:val="20"/>
          <w:lang w:eastAsia="nl-NL"/>
        </w:rPr>
        <w:t xml:space="preserve">De Inschrijving vindt plaats op elektronische wijze. Inschrijver dient zijn Inschrijving in via </w:t>
      </w:r>
      <w:hyperlink w:history="1" r:id="rId23">
        <w:r w:rsidRPr="001B3847">
          <w:rPr>
            <w:rStyle w:val="Hyperlink"/>
            <w:rFonts w:ascii="Arial" w:hAnsi="Arial" w:cs="Arial"/>
            <w:color w:val="auto"/>
            <w:sz w:val="20"/>
            <w:szCs w:val="20"/>
            <w:lang w:eastAsia="nl-NL"/>
          </w:rPr>
          <w:t>www.</w:t>
        </w:r>
        <w:r w:rsidR="00E566AF">
          <w:rPr>
            <w:rStyle w:val="Hyperlink"/>
            <w:rFonts w:ascii="Arial" w:hAnsi="Arial" w:cs="Arial"/>
            <w:color w:val="auto"/>
            <w:sz w:val="20"/>
            <w:szCs w:val="20"/>
            <w:lang w:eastAsia="nl-NL"/>
          </w:rPr>
          <w:t>TenderNed</w:t>
        </w:r>
        <w:r w:rsidRPr="001B3847">
          <w:rPr>
            <w:rStyle w:val="Hyperlink"/>
            <w:rFonts w:ascii="Arial" w:hAnsi="Arial" w:cs="Arial"/>
            <w:color w:val="auto"/>
            <w:sz w:val="20"/>
            <w:szCs w:val="20"/>
            <w:lang w:eastAsia="nl-NL"/>
          </w:rPr>
          <w:t>.nl</w:t>
        </w:r>
      </w:hyperlink>
      <w:r w:rsidRPr="001B3847">
        <w:rPr>
          <w:rFonts w:ascii="Arial" w:hAnsi="Arial" w:cs="Arial"/>
          <w:sz w:val="20"/>
          <w:szCs w:val="20"/>
          <w:lang w:eastAsia="nl-NL"/>
        </w:rPr>
        <w:t xml:space="preserve">. </w:t>
      </w:r>
    </w:p>
    <w:p w:rsidRPr="001B3847" w:rsidR="00106040" w:rsidP="00106040" w:rsidRDefault="00106040" w14:paraId="39402694" w14:textId="77777777">
      <w:pPr>
        <w:tabs>
          <w:tab w:val="left" w:pos="0"/>
        </w:tabs>
        <w:spacing w:after="0" w:line="240" w:lineRule="auto"/>
        <w:rPr>
          <w:rFonts w:ascii="Arial" w:hAnsi="Arial" w:cs="Arial"/>
          <w:b/>
          <w:sz w:val="20"/>
          <w:szCs w:val="20"/>
          <w:highlight w:val="lightGray"/>
          <w:lang w:eastAsia="nl-NL"/>
        </w:rPr>
      </w:pPr>
    </w:p>
    <w:p w:rsidRPr="001B3847" w:rsidR="00EF7BC5" w:rsidP="005F0015" w:rsidRDefault="00106040" w14:paraId="6D14CC76" w14:textId="714936E6">
      <w:pPr>
        <w:pStyle w:val="Geenafstand"/>
        <w:rPr>
          <w:rFonts w:cs="Arial"/>
          <w:szCs w:val="20"/>
        </w:rPr>
      </w:pPr>
      <w:r w:rsidRPr="001B3847">
        <w:rPr>
          <w:rFonts w:cs="Arial"/>
          <w:szCs w:val="20"/>
        </w:rPr>
        <w:t xml:space="preserve">Inschrijver draagt de verantwoordelijkheid om verklaringen, Bijlagen en overige onderdelen van de Inschrijving op de juiste plaats in </w:t>
      </w:r>
      <w:r w:rsidR="00E566AF">
        <w:rPr>
          <w:rFonts w:cs="Arial"/>
          <w:szCs w:val="20"/>
        </w:rPr>
        <w:t>TenderNed</w:t>
      </w:r>
      <w:r w:rsidRPr="001B3847">
        <w:rPr>
          <w:rFonts w:cs="Arial"/>
          <w:szCs w:val="20"/>
        </w:rPr>
        <w:t xml:space="preserve"> te uploaden. De digitale documenten worden in een algemeen toegankelijk format (bij voorkeur</w:t>
      </w:r>
      <w:r w:rsidRPr="001B3847" w:rsidR="005F0015">
        <w:rPr>
          <w:rFonts w:cs="Arial"/>
          <w:szCs w:val="20"/>
        </w:rPr>
        <w:t xml:space="preserve"> een open standaard) ingediend.</w:t>
      </w:r>
    </w:p>
    <w:p w:rsidRPr="001B3847" w:rsidR="00EF7BC5" w:rsidP="00B03808" w:rsidRDefault="00EF7BC5" w14:paraId="51F4BCC2" w14:textId="77777777">
      <w:pPr>
        <w:tabs>
          <w:tab w:val="left" w:pos="0"/>
        </w:tabs>
        <w:spacing w:after="0" w:line="240" w:lineRule="auto"/>
        <w:rPr>
          <w:rFonts w:ascii="Arial" w:hAnsi="Arial" w:cs="Arial"/>
          <w:sz w:val="20"/>
          <w:szCs w:val="20"/>
          <w:lang w:eastAsia="nl-NL"/>
        </w:rPr>
      </w:pPr>
    </w:p>
    <w:p w:rsidRPr="006D5A63" w:rsidR="005F0015" w:rsidP="5EFD9720" w:rsidRDefault="005F0015" w14:paraId="34FA3BEA" w14:textId="77777777">
      <w:pPr>
        <w:pStyle w:val="Kop2"/>
        <w:numPr>
          <w:numId w:val="0"/>
        </w:numPr>
      </w:pPr>
      <w:bookmarkStart w:name="_Toc475536648" w:id="539"/>
      <w:bookmarkStart w:name="_Toc1581862623" w:id="932657132"/>
      <w:r w:rsidRPr="5EFD9720" w:rsidR="37CD95FF">
        <w:rPr>
          <w:rFonts w:cs="Arial"/>
        </w:rPr>
        <w:t>5.3</w:t>
      </w:r>
      <w:r>
        <w:tab/>
      </w:r>
      <w:r w:rsidR="37CD95FF">
        <w:rPr/>
        <w:t>Opbouw Inschrijving</w:t>
      </w:r>
      <w:bookmarkEnd w:id="539"/>
      <w:bookmarkEnd w:id="932657132"/>
    </w:p>
    <w:p w:rsidRPr="001B3847" w:rsidR="005F0015" w:rsidP="005F0015" w:rsidRDefault="005F0015" w14:paraId="7ED946E3" w14:textId="77777777">
      <w:pPr>
        <w:pStyle w:val="Geenafstand"/>
        <w:rPr>
          <w:rFonts w:cs="Arial"/>
          <w:szCs w:val="20"/>
          <w:lang w:eastAsia="nl-NL"/>
        </w:rPr>
      </w:pPr>
      <w:bookmarkStart w:name="_Toc470248445" w:id="541"/>
      <w:r w:rsidRPr="001B3847">
        <w:rPr>
          <w:rFonts w:cs="Arial"/>
          <w:szCs w:val="20"/>
          <w:lang w:eastAsia="nl-NL"/>
        </w:rPr>
        <w:t xml:space="preserve">De Gemeente wenst de aanbestedingsprocedure te laten plaatsvinden op een efficiënte manier. Daarom wordt Inschrijver nadrukkelijk verzocht de gevraagde bescheiden te overleggen in vorm en structuur zoals aangegeven in </w:t>
      </w:r>
      <w:r w:rsidRPr="001B3847">
        <w:rPr>
          <w:rFonts w:cs="Arial"/>
          <w:b/>
          <w:szCs w:val="20"/>
          <w:lang w:eastAsia="nl-NL"/>
        </w:rPr>
        <w:t xml:space="preserve">Bijlage </w:t>
      </w:r>
      <w:bookmarkEnd w:id="541"/>
      <w:r w:rsidRPr="001B3847">
        <w:rPr>
          <w:rFonts w:cs="Arial"/>
          <w:b/>
          <w:szCs w:val="20"/>
          <w:lang w:eastAsia="nl-NL"/>
        </w:rPr>
        <w:t>8.</w:t>
      </w:r>
      <w:r w:rsidRPr="001B3847">
        <w:rPr>
          <w:rFonts w:cs="Arial"/>
          <w:szCs w:val="20"/>
          <w:lang w:eastAsia="nl-NL"/>
        </w:rPr>
        <w:t xml:space="preserve"> </w:t>
      </w:r>
    </w:p>
    <w:p w:rsidRPr="001B3847" w:rsidR="005F0015" w:rsidP="005F0015" w:rsidRDefault="005F0015" w14:paraId="70816C38" w14:textId="77777777">
      <w:pPr>
        <w:keepNext/>
        <w:widowControl w:val="0"/>
        <w:tabs>
          <w:tab w:val="left" w:pos="-567"/>
          <w:tab w:val="left" w:pos="0"/>
          <w:tab w:val="left" w:pos="567"/>
        </w:tabs>
        <w:spacing w:after="0" w:line="240" w:lineRule="auto"/>
        <w:outlineLvl w:val="1"/>
        <w:rPr>
          <w:rFonts w:ascii="Arial" w:hAnsi="Arial" w:cs="Arial"/>
          <w:b/>
          <w:spacing w:val="-2"/>
          <w:sz w:val="20"/>
          <w:szCs w:val="20"/>
          <w:lang w:eastAsia="nl-NL"/>
        </w:rPr>
      </w:pPr>
      <w:bookmarkStart w:name="_Toc457469875" w:id="542"/>
    </w:p>
    <w:p w:rsidRPr="006D5A63" w:rsidR="005F0015" w:rsidP="5EFD9720" w:rsidRDefault="005F0015" w14:paraId="3021A6FE" w14:textId="77777777">
      <w:pPr>
        <w:pStyle w:val="Kop2"/>
        <w:numPr>
          <w:numId w:val="0"/>
        </w:numPr>
      </w:pPr>
      <w:bookmarkStart w:name="_Toc475536649" w:id="543"/>
      <w:bookmarkStart w:name="_Toc1164581977" w:id="1807703858"/>
      <w:r w:rsidR="37CD95FF">
        <w:rPr/>
        <w:t>5.4</w:t>
      </w:r>
      <w:r>
        <w:tab/>
      </w:r>
      <w:r w:rsidR="37CD95FF">
        <w:rPr/>
        <w:t>Ondertekening Inschrijving</w:t>
      </w:r>
      <w:bookmarkEnd w:id="542"/>
      <w:bookmarkEnd w:id="543"/>
      <w:bookmarkEnd w:id="1807703858"/>
    </w:p>
    <w:p w:rsidRPr="001B3847" w:rsidR="005F0015" w:rsidP="005F0015" w:rsidRDefault="005F0015" w14:paraId="1610217D" w14:textId="77777777">
      <w:pPr>
        <w:pStyle w:val="Geenafstand"/>
        <w:rPr>
          <w:rFonts w:cs="Arial"/>
          <w:szCs w:val="20"/>
        </w:rPr>
      </w:pPr>
      <w:r w:rsidRPr="001B3847">
        <w:rPr>
          <w:rFonts w:cs="Arial"/>
          <w:bCs/>
          <w:szCs w:val="20"/>
          <w:lang w:eastAsia="nl-NL"/>
        </w:rPr>
        <w:t xml:space="preserve">De Inschrijving bestaat uit verschillende documenten. </w:t>
      </w:r>
      <w:r w:rsidRPr="001B3847">
        <w:rPr>
          <w:rFonts w:cs="Arial"/>
          <w:szCs w:val="20"/>
        </w:rPr>
        <w:t>De digitale documenten worden, daar waar dit wordt gevraagd, ondertekend door een daartoe bevoegd persoon en ge-upload. Op deze documenten moet de handtekening duidelijk zichtbaar zijn.</w:t>
      </w:r>
    </w:p>
    <w:p w:rsidRPr="001B3847" w:rsidR="005F0015" w:rsidP="005F0015" w:rsidRDefault="005F0015" w14:paraId="03E16944" w14:textId="77777777">
      <w:pPr>
        <w:tabs>
          <w:tab w:val="left" w:pos="0"/>
        </w:tabs>
        <w:spacing w:after="0" w:line="240" w:lineRule="auto"/>
        <w:rPr>
          <w:rFonts w:ascii="Arial" w:hAnsi="Arial" w:cs="Arial"/>
          <w:bCs/>
          <w:sz w:val="20"/>
          <w:szCs w:val="20"/>
          <w:lang w:eastAsia="nl-NL"/>
        </w:rPr>
      </w:pPr>
    </w:p>
    <w:p w:rsidRPr="001B3847" w:rsidR="005F0015" w:rsidP="005F0015" w:rsidRDefault="005F0015" w14:paraId="799019A9"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De Inschrijving dient rechtsgeldig ondertekend te zijn. Dit is het geval als het getekend is door een functionaris die volgens het uittreksel van het beroeps/handelsregister (in Nederland: Kamer van Koophandel) bevoegd is namens de onderneming verplichtingen aan te gaan zoals door de Gemeente gevraagd in deze aanbesteding. Dit houdt in dat de persoon of de personen die het </w:t>
      </w:r>
      <w:r w:rsidRPr="001B3847">
        <w:rPr>
          <w:rFonts w:ascii="Arial" w:hAnsi="Arial" w:cs="Arial"/>
          <w:sz w:val="20"/>
          <w:szCs w:val="20"/>
          <w:lang w:eastAsia="nl-NL"/>
        </w:rPr>
        <w:t xml:space="preserve">UEA </w:t>
      </w:r>
      <w:r w:rsidRPr="001B3847">
        <w:rPr>
          <w:rFonts w:ascii="Arial" w:hAnsi="Arial" w:cs="Arial"/>
          <w:bCs/>
          <w:sz w:val="20"/>
          <w:szCs w:val="20"/>
          <w:lang w:eastAsia="nl-NL"/>
        </w:rPr>
        <w:t xml:space="preserve">ondertekenen in het handelsregister moeten zijn ingeschreven als -in het kader van deze aanbesteding- vertegenwoordigingsbevoegde personen van de onderneming. </w:t>
      </w:r>
    </w:p>
    <w:p w:rsidRPr="001B3847" w:rsidR="005F0015" w:rsidP="005F0015" w:rsidRDefault="005F0015" w14:paraId="28355EEF" w14:textId="77777777">
      <w:pPr>
        <w:tabs>
          <w:tab w:val="left" w:pos="0"/>
        </w:tabs>
        <w:spacing w:after="0" w:line="240" w:lineRule="auto"/>
        <w:rPr>
          <w:rFonts w:ascii="Arial" w:hAnsi="Arial" w:cs="Arial"/>
          <w:bCs/>
          <w:sz w:val="20"/>
          <w:szCs w:val="20"/>
          <w:lang w:eastAsia="nl-NL"/>
        </w:rPr>
      </w:pPr>
    </w:p>
    <w:p w:rsidRPr="001B3847" w:rsidR="005F0015" w:rsidP="005F0015" w:rsidRDefault="005F0015" w14:paraId="2287B817"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De toetsing van rechtsgeldige ondertekening vindt plaats door een controle van het </w:t>
      </w:r>
      <w:r w:rsidRPr="001B3847">
        <w:rPr>
          <w:rFonts w:ascii="Arial" w:hAnsi="Arial" w:cs="Arial"/>
          <w:sz w:val="20"/>
          <w:szCs w:val="20"/>
          <w:lang w:eastAsia="nl-NL"/>
        </w:rPr>
        <w:t>UEA</w:t>
      </w:r>
      <w:r w:rsidRPr="001B3847">
        <w:rPr>
          <w:rFonts w:ascii="Arial" w:hAnsi="Arial" w:cs="Arial"/>
          <w:bCs/>
          <w:sz w:val="20"/>
          <w:szCs w:val="20"/>
          <w:lang w:eastAsia="nl-NL"/>
        </w:rPr>
        <w:t xml:space="preserve">. Als een ondertekenende persoon blijkens het uittreksel van de Kamer van Koophandel niet zelfstandig bevoegd is de inschrijvende onderneming te vertegenwoordigen dienen zijn medebestuurder(s) het </w:t>
      </w:r>
      <w:r w:rsidRPr="001B3847">
        <w:rPr>
          <w:rFonts w:ascii="Arial" w:hAnsi="Arial" w:cs="Arial"/>
          <w:sz w:val="20"/>
          <w:szCs w:val="20"/>
          <w:lang w:eastAsia="nl-NL"/>
        </w:rPr>
        <w:t xml:space="preserve">UEA </w:t>
      </w:r>
      <w:r w:rsidRPr="001B3847">
        <w:rPr>
          <w:rFonts w:ascii="Arial" w:hAnsi="Arial" w:cs="Arial"/>
          <w:bCs/>
          <w:sz w:val="20"/>
          <w:szCs w:val="20"/>
          <w:lang w:eastAsia="nl-NL"/>
        </w:rPr>
        <w:t xml:space="preserve">mede te ondertekenen. </w:t>
      </w:r>
    </w:p>
    <w:p w:rsidRPr="001B3847" w:rsidR="005F0015" w:rsidP="005F0015" w:rsidRDefault="005F0015" w14:paraId="4BAE05D9" w14:textId="77777777">
      <w:pPr>
        <w:tabs>
          <w:tab w:val="left" w:pos="0"/>
        </w:tabs>
        <w:spacing w:after="0" w:line="240" w:lineRule="auto"/>
        <w:rPr>
          <w:rFonts w:ascii="Arial" w:hAnsi="Arial" w:cs="Arial"/>
          <w:bCs/>
          <w:sz w:val="20"/>
          <w:szCs w:val="20"/>
          <w:lang w:eastAsia="nl-NL"/>
        </w:rPr>
      </w:pPr>
    </w:p>
    <w:p w:rsidRPr="001B3847" w:rsidR="005F0015" w:rsidP="005F0015" w:rsidRDefault="005F0015" w14:paraId="6E233836"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De persoon die bevoegd is de organisatie van Inschrijver te vertegenwoordigen of een volmacht af te geven moet expliciet genoemd staan in het uittreksel handelsregister van de Kamer van Koophandel. </w:t>
      </w:r>
    </w:p>
    <w:p w:rsidRPr="001B3847" w:rsidR="005F0015" w:rsidP="005F0015" w:rsidRDefault="005F0015" w14:paraId="58305C69" w14:textId="77777777">
      <w:pPr>
        <w:tabs>
          <w:tab w:val="left" w:pos="0"/>
        </w:tabs>
        <w:spacing w:after="0" w:line="240" w:lineRule="auto"/>
        <w:rPr>
          <w:rFonts w:ascii="Arial" w:hAnsi="Arial" w:cs="Arial"/>
          <w:b/>
          <w:bCs/>
          <w:sz w:val="20"/>
          <w:szCs w:val="20"/>
          <w:lang w:eastAsia="nl-NL"/>
        </w:rPr>
      </w:pPr>
    </w:p>
    <w:p w:rsidRPr="001B3847" w:rsidR="005F0015" w:rsidP="005F0015" w:rsidRDefault="005F0015" w14:paraId="52561E75"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Het uittreksel handelsregister behoeft niet bij Inschrijving te worden ingediend. De Inschrijver aan wie de Gemeente voornemens is de Opdracht te gunnen, dient het bewijsstuk binnen tien (10) kalenderdagen na verzoek te kunnen overleggen. </w:t>
      </w:r>
    </w:p>
    <w:p w:rsidRPr="001B3847" w:rsidR="005F0015" w:rsidP="005F0015" w:rsidRDefault="005F0015" w14:paraId="4CDB4113" w14:textId="77777777">
      <w:pPr>
        <w:tabs>
          <w:tab w:val="left" w:pos="0"/>
        </w:tabs>
        <w:spacing w:after="0" w:line="240" w:lineRule="auto"/>
        <w:rPr>
          <w:rFonts w:ascii="Arial" w:hAnsi="Arial" w:cs="Arial"/>
          <w:bCs/>
          <w:sz w:val="20"/>
          <w:szCs w:val="20"/>
          <w:lang w:eastAsia="nl-NL"/>
        </w:rPr>
      </w:pPr>
    </w:p>
    <w:p w:rsidRPr="001B3847" w:rsidR="005F0015" w:rsidP="005F0015" w:rsidRDefault="005F0015" w14:paraId="125C5630"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Ten overvloede wijst de Aanbestedende Dienst Inschrijver hierbij op het volgende: </w:t>
      </w:r>
    </w:p>
    <w:p w:rsidRPr="001B3847" w:rsidR="005F0015" w:rsidP="005F0015" w:rsidRDefault="005F0015" w14:paraId="7B633292" w14:textId="77777777">
      <w:pPr>
        <w:tabs>
          <w:tab w:val="left" w:pos="0"/>
        </w:tabs>
        <w:spacing w:after="0" w:line="240" w:lineRule="auto"/>
        <w:rPr>
          <w:rFonts w:ascii="Arial" w:hAnsi="Arial" w:cs="Arial"/>
          <w:bCs/>
          <w:sz w:val="20"/>
          <w:szCs w:val="20"/>
          <w:lang w:eastAsia="nl-NL"/>
        </w:rPr>
      </w:pPr>
    </w:p>
    <w:p w:rsidRPr="001B3847" w:rsidR="005F0015" w:rsidP="005F0015" w:rsidRDefault="005F0015" w14:paraId="279801A7"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Controleer of het uittreksel handelsregister ten aanzien van de ondertekenaar een bevoegdheidsbeperking bevat. In het uittreksel handelsregister kan bijvoorbeeld staan dat de betreffende persoon slechts bevoegd is overeenkomsten aan te gaan tot een bepaald bedrag. De betreffende persoon is dan slechts bevoegd indien dat bedrag gelijk is of hoger is dan de geraamde waarde van de Opdracht. </w:t>
      </w:r>
    </w:p>
    <w:p w:rsidRPr="001B3847" w:rsidR="005F0015" w:rsidP="005F0015" w:rsidRDefault="005F0015" w14:paraId="0D842BD4"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Bij gebruik van een volmacht moet Inschrijver aantonen dat de persoon die de volmacht verleent voldoende bevoegdheid heeft om de overeenkomst aan te gaan. </w:t>
      </w:r>
    </w:p>
    <w:p w:rsidR="005F0015" w:rsidP="005F0015" w:rsidRDefault="005F0015" w14:paraId="2292146C"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In onderstaande tabel staan situaties waar Inschrijver extra alert op moet zijn bij de ondertekening van (de documenten van) Inschrijving.</w:t>
      </w:r>
    </w:p>
    <w:p w:rsidR="00130F6F" w:rsidP="005F0015" w:rsidRDefault="00130F6F" w14:paraId="592633BF" w14:textId="77777777">
      <w:pPr>
        <w:tabs>
          <w:tab w:val="left" w:pos="0"/>
        </w:tabs>
        <w:spacing w:after="0" w:line="240" w:lineRule="auto"/>
        <w:rPr>
          <w:rFonts w:ascii="Arial" w:hAnsi="Arial" w:cs="Arial"/>
          <w:bCs/>
          <w:sz w:val="20"/>
          <w:szCs w:val="20"/>
          <w:lang w:eastAsia="nl-NL"/>
        </w:rPr>
      </w:pPr>
    </w:p>
    <w:p w:rsidR="00114B58" w:rsidP="005F0015" w:rsidRDefault="00114B58" w14:paraId="257C33C3" w14:textId="77777777">
      <w:pPr>
        <w:tabs>
          <w:tab w:val="left" w:pos="0"/>
        </w:tabs>
        <w:spacing w:after="0" w:line="240" w:lineRule="auto"/>
        <w:rPr>
          <w:rFonts w:ascii="Arial" w:hAnsi="Arial" w:cs="Arial"/>
          <w:bCs/>
          <w:sz w:val="20"/>
          <w:szCs w:val="20"/>
          <w:lang w:eastAsia="nl-NL"/>
        </w:rPr>
      </w:pPr>
    </w:p>
    <w:p w:rsidRPr="001B3847" w:rsidR="00130F6F" w:rsidP="005F0015" w:rsidRDefault="00130F6F" w14:paraId="299C0F4A" w14:textId="77777777">
      <w:pPr>
        <w:tabs>
          <w:tab w:val="left" w:pos="0"/>
        </w:tabs>
        <w:spacing w:after="0" w:line="240" w:lineRule="auto"/>
        <w:rPr>
          <w:rFonts w:ascii="Arial" w:hAnsi="Arial" w:cs="Arial"/>
          <w:bCs/>
          <w:sz w:val="20"/>
          <w:szCs w:val="20"/>
          <w:lang w:eastAsia="nl-NL"/>
        </w:rPr>
      </w:pPr>
    </w:p>
    <w:p w:rsidRPr="001B3847" w:rsidR="005F0015" w:rsidP="005F0015" w:rsidRDefault="005F0015" w14:paraId="630348BF" w14:textId="77777777">
      <w:pPr>
        <w:tabs>
          <w:tab w:val="left" w:pos="0"/>
        </w:tabs>
        <w:spacing w:after="0" w:line="240" w:lineRule="auto"/>
        <w:rPr>
          <w:rFonts w:ascii="Arial" w:hAnsi="Arial" w:cs="Arial"/>
          <w:bCs/>
          <w:sz w:val="20"/>
          <w:szCs w:val="20"/>
          <w:lang w:eastAsia="nl-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2"/>
        <w:gridCol w:w="4530"/>
      </w:tblGrid>
      <w:tr w:rsidRPr="001B3847" w:rsidR="001B3847" w:rsidTr="005F0015" w14:paraId="2550ED38" w14:textId="77777777">
        <w:tc>
          <w:tcPr>
            <w:tcW w:w="4606" w:type="dxa"/>
            <w:tcBorders>
              <w:top w:val="single" w:color="auto" w:sz="4" w:space="0"/>
              <w:left w:val="single" w:color="auto" w:sz="4" w:space="0"/>
              <w:bottom w:val="single" w:color="auto" w:sz="4" w:space="0"/>
              <w:right w:val="single" w:color="auto" w:sz="4" w:space="0"/>
            </w:tcBorders>
            <w:shd w:val="clear" w:color="auto" w:fill="auto"/>
            <w:hideMark/>
          </w:tcPr>
          <w:p w:rsidRPr="001B3847" w:rsidR="005F0015" w:rsidP="005F0015" w:rsidRDefault="005F0015" w14:paraId="100AB070" w14:textId="77777777">
            <w:pPr>
              <w:tabs>
                <w:tab w:val="left" w:pos="0"/>
              </w:tabs>
              <w:spacing w:after="0" w:line="240" w:lineRule="auto"/>
              <w:rPr>
                <w:rFonts w:ascii="Arial" w:hAnsi="Arial" w:cs="Arial"/>
                <w:bCs/>
                <w:sz w:val="20"/>
                <w:szCs w:val="20"/>
                <w:lang w:eastAsia="nl-NL"/>
              </w:rPr>
            </w:pPr>
            <w:r w:rsidRPr="001B3847">
              <w:rPr>
                <w:rFonts w:ascii="Arial" w:hAnsi="Arial" w:cs="Arial"/>
                <w:b/>
                <w:bCs/>
                <w:sz w:val="20"/>
                <w:szCs w:val="20"/>
                <w:lang w:eastAsia="nl-NL"/>
              </w:rPr>
              <w:t>Situatie</w:t>
            </w:r>
          </w:p>
        </w:tc>
        <w:tc>
          <w:tcPr>
            <w:tcW w:w="4606" w:type="dxa"/>
            <w:tcBorders>
              <w:top w:val="single" w:color="auto" w:sz="4" w:space="0"/>
              <w:left w:val="single" w:color="auto" w:sz="4" w:space="0"/>
              <w:bottom w:val="single" w:color="auto" w:sz="4" w:space="0"/>
              <w:right w:val="single" w:color="auto" w:sz="4" w:space="0"/>
            </w:tcBorders>
            <w:shd w:val="clear" w:color="auto" w:fill="auto"/>
            <w:hideMark/>
          </w:tcPr>
          <w:p w:rsidRPr="001B3847" w:rsidR="005F0015" w:rsidP="005F0015" w:rsidRDefault="005F0015" w14:paraId="051F857E" w14:textId="77777777">
            <w:pPr>
              <w:tabs>
                <w:tab w:val="left" w:pos="0"/>
              </w:tabs>
              <w:spacing w:after="0" w:line="240" w:lineRule="auto"/>
              <w:rPr>
                <w:rFonts w:ascii="Arial" w:hAnsi="Arial" w:cs="Arial"/>
                <w:bCs/>
                <w:sz w:val="20"/>
                <w:szCs w:val="20"/>
                <w:lang w:eastAsia="nl-NL"/>
              </w:rPr>
            </w:pPr>
            <w:r w:rsidRPr="001B3847">
              <w:rPr>
                <w:rFonts w:ascii="Arial" w:hAnsi="Arial" w:cs="Arial"/>
                <w:b/>
                <w:bCs/>
                <w:sz w:val="20"/>
                <w:szCs w:val="20"/>
                <w:lang w:eastAsia="nl-NL"/>
              </w:rPr>
              <w:t>Mogelijke oplossing</w:t>
            </w:r>
          </w:p>
        </w:tc>
      </w:tr>
      <w:tr w:rsidRPr="001B3847" w:rsidR="001B3847" w:rsidTr="005F0015" w14:paraId="76EC5207" w14:textId="77777777">
        <w:tc>
          <w:tcPr>
            <w:tcW w:w="4606" w:type="dxa"/>
            <w:tcBorders>
              <w:top w:val="single" w:color="auto" w:sz="4" w:space="0"/>
              <w:left w:val="single" w:color="auto" w:sz="4" w:space="0"/>
              <w:bottom w:val="single" w:color="auto" w:sz="4" w:space="0"/>
              <w:right w:val="single" w:color="auto" w:sz="4" w:space="0"/>
            </w:tcBorders>
            <w:shd w:val="clear" w:color="auto" w:fill="auto"/>
            <w:hideMark/>
          </w:tcPr>
          <w:p w:rsidRPr="001B3847" w:rsidR="005F0015" w:rsidP="005F0015" w:rsidRDefault="005F0015" w14:paraId="2CA94AE5"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Uit het uittreksel handelsregister blijkt dat er sprake is van gezamenlijke tekenbevoegdheid.</w:t>
            </w:r>
          </w:p>
        </w:tc>
        <w:tc>
          <w:tcPr>
            <w:tcW w:w="4606" w:type="dxa"/>
            <w:tcBorders>
              <w:top w:val="single" w:color="auto" w:sz="4" w:space="0"/>
              <w:left w:val="single" w:color="auto" w:sz="4" w:space="0"/>
              <w:bottom w:val="single" w:color="auto" w:sz="4" w:space="0"/>
              <w:right w:val="single" w:color="auto" w:sz="4" w:space="0"/>
            </w:tcBorders>
            <w:shd w:val="clear" w:color="auto" w:fill="auto"/>
          </w:tcPr>
          <w:p w:rsidRPr="001B3847" w:rsidR="005F0015" w:rsidP="005F0015" w:rsidRDefault="005F0015" w14:paraId="75AB0CF4"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1. Alle relevante stukken door zo veel personen </w:t>
            </w:r>
          </w:p>
          <w:p w:rsidRPr="001B3847" w:rsidR="005F0015" w:rsidP="005F0015" w:rsidRDefault="005F0015" w14:paraId="3E1CDDB5"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laten ondertekenen totdat er volgens het </w:t>
            </w:r>
          </w:p>
          <w:p w:rsidRPr="001B3847" w:rsidR="005F0015" w:rsidP="005F0015" w:rsidRDefault="005F0015" w14:paraId="74724656"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handelsregister sprake is van volledige </w:t>
            </w:r>
          </w:p>
          <w:p w:rsidRPr="001B3847" w:rsidR="005F0015" w:rsidP="005F0015" w:rsidRDefault="005F0015" w14:paraId="5F014C6C"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bevoegdheid; </w:t>
            </w:r>
          </w:p>
          <w:p w:rsidRPr="001B3847" w:rsidR="005F0015" w:rsidP="005F0015" w:rsidRDefault="005F0015" w14:paraId="4FDDBCC0"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2. Eenmalig een volmacht laten ondertekenen </w:t>
            </w:r>
          </w:p>
          <w:p w:rsidRPr="001B3847" w:rsidR="005F0015" w:rsidP="005F0015" w:rsidRDefault="005F0015" w14:paraId="089EF2B6"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door de personen genoemd onder punt 1 en </w:t>
            </w:r>
          </w:p>
          <w:p w:rsidRPr="001B3847" w:rsidR="005F0015" w:rsidP="005F0015" w:rsidRDefault="005F0015" w14:paraId="54D1E53E"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daarmee één persoon tekenbevoegd maken </w:t>
            </w:r>
          </w:p>
          <w:p w:rsidRPr="001B3847" w:rsidR="005F0015" w:rsidP="005F0015" w:rsidRDefault="005F0015" w14:paraId="13544D0C"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voor de ondertekening van de relevante </w:t>
            </w:r>
          </w:p>
          <w:p w:rsidRPr="001B3847" w:rsidR="005F0015" w:rsidP="005F0015" w:rsidRDefault="005F0015" w14:paraId="241C90D0"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stukken. </w:t>
            </w:r>
          </w:p>
        </w:tc>
      </w:tr>
      <w:tr w:rsidRPr="001B3847" w:rsidR="005F0015" w:rsidTr="005F0015" w14:paraId="2F5E4F3C" w14:textId="77777777">
        <w:tc>
          <w:tcPr>
            <w:tcW w:w="4606" w:type="dxa"/>
            <w:tcBorders>
              <w:top w:val="single" w:color="auto" w:sz="4" w:space="0"/>
              <w:left w:val="single" w:color="auto" w:sz="4" w:space="0"/>
              <w:bottom w:val="single" w:color="auto" w:sz="4" w:space="0"/>
              <w:right w:val="single" w:color="auto" w:sz="4" w:space="0"/>
            </w:tcBorders>
            <w:shd w:val="clear" w:color="auto" w:fill="auto"/>
            <w:hideMark/>
          </w:tcPr>
          <w:p w:rsidRPr="001B3847" w:rsidR="005F0015" w:rsidP="005F0015" w:rsidRDefault="005F0015" w14:paraId="6313C7E8"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Uit het uittreksel handelsregister blijkt dat de persoon die de stukken ondertekent zelfstandig bevoegd is maar tot een bepaalde opdrachtwaarde</w:t>
            </w:r>
          </w:p>
        </w:tc>
        <w:tc>
          <w:tcPr>
            <w:tcW w:w="4606" w:type="dxa"/>
            <w:tcBorders>
              <w:top w:val="single" w:color="auto" w:sz="4" w:space="0"/>
              <w:left w:val="single" w:color="auto" w:sz="4" w:space="0"/>
              <w:bottom w:val="single" w:color="auto" w:sz="4" w:space="0"/>
              <w:right w:val="single" w:color="auto" w:sz="4" w:space="0"/>
            </w:tcBorders>
            <w:shd w:val="clear" w:color="auto" w:fill="auto"/>
          </w:tcPr>
          <w:p w:rsidRPr="001B3847" w:rsidR="005F0015" w:rsidP="005F0015" w:rsidRDefault="005F0015" w14:paraId="08E908BE"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1. Inschatting maken of de bevoegdheid </w:t>
            </w:r>
          </w:p>
          <w:p w:rsidRPr="001B3847" w:rsidR="005F0015" w:rsidP="005F0015" w:rsidRDefault="005F0015" w14:paraId="6F01255B"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voldoende is op basis van de te verwachten </w:t>
            </w:r>
          </w:p>
          <w:p w:rsidRPr="001B3847" w:rsidR="005F0015" w:rsidP="005F0015" w:rsidRDefault="005F0015" w14:paraId="1A030713"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contractwaarde; </w:t>
            </w:r>
          </w:p>
          <w:p w:rsidRPr="001B3847" w:rsidR="005F0015" w:rsidP="005F0015" w:rsidRDefault="005F0015" w14:paraId="013336DA"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2. Eenmalig een volmacht laten verstrekken door</w:t>
            </w:r>
          </w:p>
          <w:p w:rsidRPr="001B3847" w:rsidR="005F0015" w:rsidP="005F0015" w:rsidRDefault="005F0015" w14:paraId="24CBFF98"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een persoon die wel bevoegd is (of meerdere </w:t>
            </w:r>
          </w:p>
          <w:p w:rsidRPr="001B3847" w:rsidR="005F0015" w:rsidP="005F0015" w:rsidRDefault="005F0015" w14:paraId="41193F1D"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personen die gezamenlijk bevoegd zijn) </w:t>
            </w:r>
          </w:p>
          <w:p w:rsidRPr="001B3847" w:rsidR="005F0015" w:rsidP="005F0015" w:rsidRDefault="005F0015" w14:paraId="0097192A"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waardoor de betreffende persoon bevoegd </w:t>
            </w:r>
          </w:p>
          <w:p w:rsidRPr="001B3847" w:rsidR="005F0015" w:rsidP="005F0015" w:rsidRDefault="005F0015" w14:paraId="3FACFEFB"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wordt om te tekenen voor grotere </w:t>
            </w:r>
          </w:p>
          <w:p w:rsidRPr="001B3847" w:rsidR="005F0015" w:rsidP="005F0015" w:rsidRDefault="005F0015" w14:paraId="6ABEA8CA" w14:textId="77777777">
            <w:pPr>
              <w:tabs>
                <w:tab w:val="left" w:pos="0"/>
              </w:tabs>
              <w:spacing w:after="0" w:line="240" w:lineRule="auto"/>
              <w:rPr>
                <w:rFonts w:ascii="Arial" w:hAnsi="Arial" w:cs="Arial"/>
                <w:bCs/>
                <w:sz w:val="20"/>
                <w:szCs w:val="20"/>
                <w:lang w:eastAsia="nl-NL"/>
              </w:rPr>
            </w:pPr>
            <w:r w:rsidRPr="001B3847">
              <w:rPr>
                <w:rFonts w:ascii="Arial" w:hAnsi="Arial" w:cs="Arial"/>
                <w:bCs/>
                <w:sz w:val="20"/>
                <w:szCs w:val="20"/>
                <w:lang w:eastAsia="nl-NL"/>
              </w:rPr>
              <w:t xml:space="preserve">    opdrachtwaarden.</w:t>
            </w:r>
          </w:p>
        </w:tc>
      </w:tr>
    </w:tbl>
    <w:p w:rsidRPr="001B3847" w:rsidR="005F0015" w:rsidP="005F0015" w:rsidRDefault="005F0015" w14:paraId="50128251" w14:textId="77777777">
      <w:pPr>
        <w:keepNext/>
        <w:widowControl w:val="0"/>
        <w:tabs>
          <w:tab w:val="left" w:pos="-567"/>
          <w:tab w:val="left" w:pos="0"/>
          <w:tab w:val="left" w:pos="567"/>
        </w:tabs>
        <w:spacing w:after="0" w:line="240" w:lineRule="auto"/>
        <w:outlineLvl w:val="1"/>
        <w:rPr>
          <w:rFonts w:ascii="Arial" w:hAnsi="Arial" w:cs="Arial"/>
          <w:b/>
          <w:spacing w:val="-2"/>
          <w:sz w:val="20"/>
          <w:szCs w:val="20"/>
          <w:lang w:eastAsia="nl-NL"/>
        </w:rPr>
      </w:pPr>
      <w:bookmarkStart w:name="_Toc457469876" w:id="545"/>
    </w:p>
    <w:p w:rsidRPr="006D5A63" w:rsidR="005F0015" w:rsidP="5EFD9720" w:rsidRDefault="005F0015" w14:paraId="711E4F3D" w14:textId="77777777">
      <w:pPr>
        <w:pStyle w:val="Kop2"/>
        <w:numPr>
          <w:numId w:val="0"/>
        </w:numPr>
      </w:pPr>
      <w:bookmarkStart w:name="_Toc475536650" w:id="546"/>
      <w:bookmarkStart w:name="_Toc357172600" w:id="1045124993"/>
      <w:r w:rsidR="37CD95FF">
        <w:rPr/>
        <w:t>5.5</w:t>
      </w:r>
      <w:r>
        <w:tab/>
      </w:r>
      <w:r w:rsidR="37CD95FF">
        <w:rPr/>
        <w:t>Digitale kluis</w:t>
      </w:r>
      <w:bookmarkEnd w:id="545"/>
      <w:bookmarkEnd w:id="546"/>
      <w:bookmarkEnd w:id="1045124993"/>
      <w:r w:rsidR="37CD95FF">
        <w:rPr/>
        <w:t xml:space="preserve"> </w:t>
      </w:r>
    </w:p>
    <w:p w:rsidRPr="001B3847" w:rsidR="005F0015" w:rsidP="005F0015" w:rsidRDefault="005F0015" w14:paraId="32D2D3FE" w14:textId="77777777">
      <w:pPr>
        <w:pStyle w:val="Geenafstand"/>
        <w:rPr>
          <w:rFonts w:cs="Arial"/>
          <w:szCs w:val="20"/>
        </w:rPr>
      </w:pPr>
      <w:r w:rsidRPr="001B3847">
        <w:rPr>
          <w:rFonts w:cs="Arial"/>
          <w:szCs w:val="20"/>
        </w:rPr>
        <w:t>De digitale Inschrijving is uiterlijk op de in TenderNed aangegeven termijn via TenderNed ingediend. De Inschrijving zal door TenderNed in een digitale kluis worden bewaard. De digitale kluis wordt op de in TenderNed aangegeven termijn vrijgegeven aan de Gemeente.</w:t>
      </w:r>
    </w:p>
    <w:p w:rsidRPr="001B3847" w:rsidR="005F0015" w:rsidP="005F0015" w:rsidRDefault="005F0015" w14:paraId="5D1B826D" w14:textId="77777777">
      <w:pPr>
        <w:pStyle w:val="Geenafstand"/>
        <w:rPr>
          <w:rFonts w:cs="Arial"/>
          <w:szCs w:val="20"/>
        </w:rPr>
      </w:pPr>
    </w:p>
    <w:p w:rsidRPr="001B3847" w:rsidR="005F0015" w:rsidP="005F0015" w:rsidRDefault="005F0015" w14:paraId="0367708F" w14:textId="4C27365E">
      <w:pPr>
        <w:pStyle w:val="Geenafstand"/>
        <w:rPr>
          <w:rFonts w:cs="Arial"/>
          <w:szCs w:val="20"/>
        </w:rPr>
      </w:pPr>
      <w:r w:rsidRPr="001B3847">
        <w:rPr>
          <w:rFonts w:cs="Arial"/>
          <w:szCs w:val="20"/>
        </w:rPr>
        <w:t xml:space="preserve">Inschrijvingen kunnen na het aanbestedingstijdstip niet meer via </w:t>
      </w:r>
      <w:hyperlink w:history="1" r:id="rId24">
        <w:r w:rsidRPr="001B3847">
          <w:rPr>
            <w:rStyle w:val="Hyperlink"/>
            <w:rFonts w:cs="Arial"/>
            <w:color w:val="auto"/>
            <w:szCs w:val="20"/>
          </w:rPr>
          <w:t>www.</w:t>
        </w:r>
        <w:r w:rsidR="00E566AF">
          <w:rPr>
            <w:rStyle w:val="Hyperlink"/>
            <w:rFonts w:cs="Arial"/>
            <w:color w:val="auto"/>
            <w:szCs w:val="20"/>
          </w:rPr>
          <w:t>TenderNed</w:t>
        </w:r>
        <w:r w:rsidRPr="001B3847">
          <w:rPr>
            <w:rStyle w:val="Hyperlink"/>
            <w:rFonts w:cs="Arial"/>
            <w:color w:val="auto"/>
            <w:szCs w:val="20"/>
          </w:rPr>
          <w:t>.nl</w:t>
        </w:r>
      </w:hyperlink>
      <w:r w:rsidRPr="001B3847">
        <w:rPr>
          <w:rFonts w:cs="Arial"/>
          <w:szCs w:val="20"/>
        </w:rPr>
        <w:t xml:space="preserve"> worden</w:t>
      </w:r>
    </w:p>
    <w:p w:rsidRPr="001B3847" w:rsidR="005F0015" w:rsidP="005F0015" w:rsidRDefault="005F0015" w14:paraId="3255D313" w14:textId="7B0E953A">
      <w:pPr>
        <w:pStyle w:val="Geenafstand"/>
        <w:rPr>
          <w:rFonts w:cs="Arial"/>
          <w:szCs w:val="20"/>
        </w:rPr>
      </w:pPr>
      <w:r w:rsidRPr="001B3847">
        <w:rPr>
          <w:rFonts w:cs="Arial"/>
          <w:szCs w:val="20"/>
        </w:rPr>
        <w:t xml:space="preserve">aangeboden. Een andere wijze van indienen dan digitaal via </w:t>
      </w:r>
      <w:r w:rsidR="00E566AF">
        <w:rPr>
          <w:rFonts w:cs="Arial"/>
          <w:szCs w:val="20"/>
        </w:rPr>
        <w:t>TenderNed</w:t>
      </w:r>
      <w:r w:rsidRPr="001B3847">
        <w:rPr>
          <w:rFonts w:cs="Arial"/>
          <w:szCs w:val="20"/>
        </w:rPr>
        <w:t xml:space="preserve"> is niet toegestaan. Inschrijvingen die op een andere wijze worden ingediend worden ongeldig verklaard en niet in behandeling genomen. </w:t>
      </w:r>
    </w:p>
    <w:p w:rsidRPr="001B3847" w:rsidR="005F0015" w:rsidP="005F0015" w:rsidRDefault="005F0015" w14:paraId="218F516D" w14:textId="77777777">
      <w:pPr>
        <w:pStyle w:val="Geenafstand"/>
        <w:rPr>
          <w:rFonts w:cs="Arial"/>
          <w:szCs w:val="20"/>
        </w:rPr>
      </w:pPr>
    </w:p>
    <w:p w:rsidR="005F0015" w:rsidP="005F0015" w:rsidRDefault="005F0015" w14:paraId="12338E0E" w14:textId="77777777">
      <w:pPr>
        <w:tabs>
          <w:tab w:val="left" w:pos="0"/>
        </w:tabs>
        <w:spacing w:after="0" w:line="240" w:lineRule="auto"/>
        <w:rPr>
          <w:rFonts w:ascii="Arial" w:hAnsi="Arial" w:cs="Arial"/>
          <w:sz w:val="20"/>
          <w:szCs w:val="20"/>
        </w:rPr>
      </w:pPr>
      <w:r w:rsidRPr="001B3847">
        <w:rPr>
          <w:rFonts w:ascii="Arial" w:hAnsi="Arial" w:cs="Arial"/>
          <w:sz w:val="20"/>
          <w:szCs w:val="20"/>
        </w:rPr>
        <w:t xml:space="preserve">Het risico van systeem- en internetstoringen ligt geheel bij de Inschrijver. </w:t>
      </w:r>
      <w:r w:rsidRPr="001B3847">
        <w:rPr>
          <w:rFonts w:ascii="Arial" w:hAnsi="Arial" w:cs="Arial"/>
          <w:sz w:val="20"/>
          <w:szCs w:val="20"/>
          <w:lang w:eastAsia="nl-NL"/>
        </w:rPr>
        <w:t xml:space="preserve">Te allen tijde ligt het risico van vertraging bij de Inschrijver. </w:t>
      </w:r>
      <w:r w:rsidRPr="001B3847">
        <w:rPr>
          <w:rFonts w:ascii="Arial" w:hAnsi="Arial" w:cs="Arial"/>
          <w:sz w:val="20"/>
          <w:szCs w:val="20"/>
        </w:rPr>
        <w:t>Inschrijvers hebben de mogelijkheid om de Inschrijving in te trekken tot het moment van aanbesteding.</w:t>
      </w:r>
    </w:p>
    <w:p w:rsidR="00583CD6" w:rsidP="005F0015" w:rsidRDefault="00583CD6" w14:paraId="5EDD5F30" w14:textId="77777777">
      <w:pPr>
        <w:tabs>
          <w:tab w:val="left" w:pos="0"/>
        </w:tabs>
        <w:spacing w:after="0" w:line="240" w:lineRule="auto"/>
        <w:rPr>
          <w:rFonts w:ascii="Arial" w:hAnsi="Arial" w:cs="Arial"/>
          <w:sz w:val="20"/>
          <w:szCs w:val="20"/>
        </w:rPr>
      </w:pPr>
    </w:p>
    <w:p w:rsidRPr="007B0398" w:rsidR="00583CD6" w:rsidP="00583CD6" w:rsidRDefault="00583CD6" w14:paraId="6D99A5CD" w14:textId="341BE342">
      <w:pPr>
        <w:pStyle w:val="Geenafstand"/>
        <w:rPr>
          <w:rFonts w:cs="Arial"/>
          <w:szCs w:val="20"/>
        </w:rPr>
      </w:pPr>
      <w:r w:rsidRPr="007B0398">
        <w:rPr>
          <w:rFonts w:cs="Arial"/>
          <w:b/>
          <w:szCs w:val="20"/>
          <w:lang w:eastAsia="nl-NL"/>
        </w:rPr>
        <w:t>Let op:</w:t>
      </w:r>
      <w:r w:rsidRPr="007B0398">
        <w:rPr>
          <w:rFonts w:cs="Arial"/>
          <w:szCs w:val="20"/>
          <w:lang w:eastAsia="nl-NL"/>
        </w:rPr>
        <w:t xml:space="preserve"> Inschrijver wordt geadviseerd tijdig te starten met het uploaden van de documenten. Het is na het sluiten van de kluis niet meer mogelijk stukken aan te leveren en/of te wijzigen, zodat bij onvoorziene problemen of storingen de </w:t>
      </w:r>
      <w:r w:rsidRPr="007B0398" w:rsidR="001E1E14">
        <w:rPr>
          <w:rFonts w:cs="Arial"/>
          <w:szCs w:val="20"/>
          <w:lang w:eastAsia="nl-NL"/>
        </w:rPr>
        <w:t>Servicedesk</w:t>
      </w:r>
      <w:r w:rsidRPr="007B0398">
        <w:rPr>
          <w:rFonts w:cs="Arial"/>
          <w:szCs w:val="20"/>
          <w:lang w:eastAsia="nl-NL"/>
        </w:rPr>
        <w:t xml:space="preserve"> van </w:t>
      </w:r>
      <w:r w:rsidR="00E566AF">
        <w:rPr>
          <w:rFonts w:cs="Arial"/>
          <w:szCs w:val="20"/>
          <w:lang w:eastAsia="nl-NL"/>
        </w:rPr>
        <w:t>TenderNed</w:t>
      </w:r>
      <w:r w:rsidRPr="007B0398">
        <w:rPr>
          <w:rFonts w:cs="Arial"/>
          <w:szCs w:val="20"/>
          <w:lang w:eastAsia="nl-NL"/>
        </w:rPr>
        <w:t xml:space="preserve"> u nog kan ondersteunen om alle informatie op de juiste wijze aan te leveren. Inschrijver blijft zelf verantwoordelijk voor het tijdig en correct indienen van de Inschrijving. Indien een Inschrijver vanwege een storing van </w:t>
      </w:r>
      <w:r w:rsidR="00E566AF">
        <w:rPr>
          <w:rFonts w:cs="Arial"/>
          <w:szCs w:val="20"/>
          <w:lang w:eastAsia="nl-NL"/>
        </w:rPr>
        <w:t>TenderNed</w:t>
      </w:r>
      <w:r w:rsidRPr="007B0398">
        <w:rPr>
          <w:rFonts w:cs="Arial"/>
          <w:szCs w:val="20"/>
          <w:lang w:eastAsia="nl-NL"/>
        </w:rPr>
        <w:t xml:space="preserve"> problemen ondervindt met het systeem dient direct contact opgenomen te worden met de contactpersoon van de Gemeente en met </w:t>
      </w:r>
      <w:r w:rsidR="00E566AF">
        <w:rPr>
          <w:rFonts w:cs="Arial"/>
          <w:szCs w:val="20"/>
          <w:lang w:eastAsia="nl-NL"/>
        </w:rPr>
        <w:t>TenderNed</w:t>
      </w:r>
      <w:r w:rsidRPr="007B0398">
        <w:rPr>
          <w:rFonts w:cs="Arial"/>
          <w:szCs w:val="20"/>
          <w:lang w:eastAsia="nl-NL"/>
        </w:rPr>
        <w:t xml:space="preserve">. De Aanbestedende dienst behoudt zich de mogelijkheid voor om bij storingen de kluis gesloten te houden en de inschrijvingstermijn met medewerking van </w:t>
      </w:r>
      <w:r w:rsidR="00E566AF">
        <w:rPr>
          <w:rFonts w:cs="Arial"/>
          <w:szCs w:val="20"/>
          <w:lang w:eastAsia="nl-NL"/>
        </w:rPr>
        <w:t>TenderNed</w:t>
      </w:r>
      <w:r w:rsidRPr="007B0398">
        <w:rPr>
          <w:rFonts w:cs="Arial"/>
          <w:szCs w:val="20"/>
          <w:lang w:eastAsia="nl-NL"/>
        </w:rPr>
        <w:t xml:space="preserve"> te verlengen. </w:t>
      </w:r>
      <w:r w:rsidRPr="007B0398">
        <w:rPr>
          <w:rFonts w:cs="Arial"/>
          <w:szCs w:val="20"/>
        </w:rPr>
        <w:t>Inschrijver heeft de mogelijkheid om de Inschrijving in te trekken tot de sluitingsdatum (zie planning).</w:t>
      </w:r>
    </w:p>
    <w:p w:rsidRPr="007B0398" w:rsidR="005F0015" w:rsidP="005F0015" w:rsidRDefault="005F0015" w14:paraId="3A7AA2DB" w14:textId="77777777">
      <w:pPr>
        <w:pStyle w:val="Geenafstand"/>
        <w:rPr>
          <w:rFonts w:cs="Arial"/>
          <w:szCs w:val="20"/>
        </w:rPr>
      </w:pPr>
    </w:p>
    <w:p w:rsidRPr="007B0398" w:rsidR="005F0015" w:rsidP="005F0015" w:rsidRDefault="005F0015" w14:paraId="0DC68F4B" w14:textId="77777777">
      <w:pPr>
        <w:spacing w:after="0" w:line="240" w:lineRule="auto"/>
        <w:rPr>
          <w:rFonts w:ascii="Arial" w:hAnsi="Arial" w:cs="Arial"/>
          <w:sz w:val="20"/>
          <w:szCs w:val="20"/>
        </w:rPr>
      </w:pPr>
      <w:r w:rsidRPr="007B0398">
        <w:rPr>
          <w:rFonts w:ascii="Arial" w:hAnsi="Arial" w:cs="Arial"/>
          <w:sz w:val="20"/>
          <w:szCs w:val="20"/>
        </w:rPr>
        <w:t xml:space="preserve">De digitale kluis wordt door twee personen </w:t>
      </w:r>
      <w:r w:rsidRPr="007B0398" w:rsidR="00583CD6">
        <w:rPr>
          <w:rFonts w:ascii="Arial" w:hAnsi="Arial" w:cs="Arial"/>
          <w:sz w:val="20"/>
          <w:szCs w:val="20"/>
        </w:rPr>
        <w:t xml:space="preserve">namens de Gemeente </w:t>
      </w:r>
      <w:r w:rsidRPr="007B0398">
        <w:rPr>
          <w:rFonts w:ascii="Arial" w:hAnsi="Arial" w:cs="Arial"/>
          <w:sz w:val="20"/>
          <w:szCs w:val="20"/>
        </w:rPr>
        <w:t xml:space="preserve">geopend. </w:t>
      </w:r>
    </w:p>
    <w:p w:rsidRPr="007B0398" w:rsidR="005F0015" w:rsidP="005F0015" w:rsidRDefault="005F0015" w14:paraId="1573DAA9" w14:textId="77777777">
      <w:pPr>
        <w:pStyle w:val="Geenafstand"/>
        <w:rPr>
          <w:rFonts w:cs="Arial"/>
          <w:szCs w:val="20"/>
        </w:rPr>
      </w:pPr>
    </w:p>
    <w:p w:rsidRPr="005F0015" w:rsidR="00EF7BC5" w:rsidP="00B03808" w:rsidRDefault="00EF7BC5" w14:paraId="18983188" w14:textId="77777777">
      <w:pPr>
        <w:tabs>
          <w:tab w:val="left" w:pos="0"/>
        </w:tabs>
        <w:spacing w:after="0" w:line="240" w:lineRule="auto"/>
        <w:rPr>
          <w:rFonts w:ascii="Arial" w:hAnsi="Arial" w:cs="Arial"/>
          <w:color w:val="FF0000"/>
          <w:sz w:val="20"/>
          <w:szCs w:val="20"/>
          <w:lang w:eastAsia="nl-NL"/>
        </w:rPr>
      </w:pPr>
    </w:p>
    <w:p w:rsidRPr="00F750BD" w:rsidR="00DC4C22" w:rsidP="00DC4C22" w:rsidRDefault="00DC4C22" w14:paraId="21B0E15C" w14:textId="77777777">
      <w:pPr>
        <w:pStyle w:val="Kop1"/>
        <w:rPr>
          <w:color w:val="FF0000"/>
        </w:rPr>
      </w:pPr>
      <w:bookmarkStart w:name="_Toc286438154" w:id="548"/>
      <w:bookmarkStart w:name="_Toc238357664" w:id="550"/>
      <w:bookmarkStart w:name="_Toc238363555" w:id="551"/>
      <w:bookmarkStart w:name="_Toc251315093" w:id="552"/>
      <w:bookmarkStart w:name="_Toc274506702" w:id="553"/>
      <w:bookmarkStart w:name="_Toc274506787" w:id="554"/>
      <w:bookmarkStart w:name="_Toc275245286" w:id="555"/>
      <w:bookmarkStart w:name="_Toc275245967" w:id="556"/>
      <w:bookmarkStart w:name="_Toc275249858" w:id="557"/>
      <w:bookmarkStart w:name="_Toc278793207" w:id="558"/>
      <w:bookmarkStart w:name="_Toc280015598" w:id="559"/>
      <w:bookmarkStart w:name="_Toc280088062" w:id="560"/>
      <w:bookmarkStart w:name="_Toc285436889" w:id="561"/>
      <w:bookmarkStart w:name="_Toc285437474" w:id="562"/>
      <w:bookmarkStart w:name="_Toc285525677" w:id="563"/>
      <w:bookmarkStart w:name="_Toc285525786" w:id="564"/>
      <w:bookmarkStart w:name="_Toc285541193" w:id="565"/>
      <w:bookmarkStart w:name="_Toc285541662" w:id="566"/>
      <w:bookmarkStart w:name="_Toc285547203" w:id="567"/>
      <w:bookmarkStart w:name="_Toc256522724" w:id="568"/>
      <w:bookmarkStart w:name="_Toc256523678" w:id="569"/>
      <w:bookmarkStart w:name="_Toc256528983" w:id="570"/>
      <w:bookmarkStart w:name="_Toc256529106" w:id="571"/>
      <w:bookmarkStart w:name="_Toc256529518" w:id="572"/>
      <w:bookmarkStart w:name="_Toc256529777" w:id="573"/>
      <w:bookmarkStart w:name="_Toc266364193" w:id="574"/>
      <w:bookmarkStart w:name="_Toc266428229" w:id="575"/>
      <w:bookmarkStart w:name="_Toc269373448" w:id="576"/>
      <w:bookmarkStart w:name="_Toc238357662" w:id="577"/>
      <w:bookmarkStart w:name="_Toc238363553" w:id="578"/>
      <w:bookmarkStart w:name="_Toc251315091" w:id="579"/>
      <w:bookmarkStart w:name="_Toc238357681" w:id="580"/>
      <w:bookmarkStart w:name="_Toc238363572" w:id="581"/>
      <w:bookmarkStart w:name="_Toc251315111" w:id="582"/>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Start w:name="_Toc704778242" w:id="159244603"/>
      <w:r w:rsidR="422B3C89">
        <w:rPr/>
        <w:t>Beoordelingsproces</w:t>
      </w:r>
      <w:bookmarkEnd w:id="548"/>
      <w:bookmarkEnd w:id="159244603"/>
      <w:r w:rsidR="5A666EC4">
        <w:rPr/>
        <w:t xml:space="preserve"> </w:t>
      </w:r>
      <w:r w:rsidR="131FB049">
        <w:rPr/>
        <w:t xml:space="preserve">  </w:t>
      </w:r>
    </w:p>
    <w:p w:rsidRPr="00415575" w:rsidR="00DC4C22" w:rsidP="00DC4C22" w:rsidRDefault="00DC4C22" w14:paraId="19C24DAE" w14:textId="77777777">
      <w:pPr>
        <w:tabs>
          <w:tab w:val="left" w:pos="0"/>
        </w:tabs>
        <w:spacing w:after="0" w:line="240" w:lineRule="auto"/>
        <w:rPr>
          <w:rFonts w:ascii="Arial" w:hAnsi="Arial" w:cs="Arial"/>
          <w:sz w:val="20"/>
          <w:szCs w:val="20"/>
        </w:rPr>
      </w:pPr>
      <w:r w:rsidRPr="00415575">
        <w:rPr>
          <w:rFonts w:ascii="Arial" w:hAnsi="Arial" w:cs="Arial"/>
          <w:sz w:val="20"/>
          <w:szCs w:val="20"/>
        </w:rPr>
        <w:t>De beoordeling en de gunning vinden plaats in zeven (7) te onderscheiden stappen:</w:t>
      </w:r>
    </w:p>
    <w:p w:rsidRPr="00415575" w:rsidR="00DC4C22" w:rsidP="00DC4C22" w:rsidRDefault="00DC4C22" w14:paraId="4E2ADC15" w14:textId="77777777">
      <w:pPr>
        <w:spacing w:after="0" w:line="240" w:lineRule="auto"/>
        <w:rPr>
          <w:rFonts w:ascii="Arial" w:hAnsi="Arial" w:cs="Arial"/>
          <w:sz w:val="20"/>
          <w:szCs w:val="20"/>
        </w:rPr>
      </w:pPr>
      <w:bookmarkStart w:name="_Toc274506704" w:id="583"/>
      <w:bookmarkStart w:name="_Toc274506789" w:id="584"/>
    </w:p>
    <w:p w:rsidRPr="00415575" w:rsidR="00DC4C22" w:rsidP="00DC4C22" w:rsidRDefault="00DC4C22" w14:paraId="5D4A0398" w14:textId="77777777">
      <w:pPr>
        <w:tabs>
          <w:tab w:val="left" w:pos="0"/>
        </w:tabs>
        <w:spacing w:after="0" w:line="240" w:lineRule="auto"/>
        <w:rPr>
          <w:rFonts w:ascii="Arial" w:hAnsi="Arial" w:cs="Arial"/>
          <w:b/>
          <w:sz w:val="20"/>
          <w:szCs w:val="20"/>
        </w:rPr>
      </w:pPr>
      <w:r w:rsidRPr="00415575">
        <w:rPr>
          <w:rFonts w:ascii="Arial" w:hAnsi="Arial" w:cs="Arial"/>
          <w:b/>
          <w:sz w:val="20"/>
          <w:szCs w:val="20"/>
        </w:rPr>
        <w:t>Stap 1. Beoordeling op vormvereisten</w:t>
      </w:r>
      <w:bookmarkEnd w:id="583"/>
      <w:bookmarkEnd w:id="584"/>
      <w:r w:rsidR="00227B2A">
        <w:rPr>
          <w:rFonts w:ascii="Arial" w:hAnsi="Arial" w:cs="Arial"/>
          <w:b/>
          <w:sz w:val="20"/>
          <w:szCs w:val="20"/>
        </w:rPr>
        <w:t xml:space="preserve"> en volledigheid</w:t>
      </w:r>
    </w:p>
    <w:p w:rsidRPr="007B0398" w:rsidR="00DC4C22" w:rsidP="00DC4C22" w:rsidRDefault="00DC4C22" w14:paraId="7B78C29F" w14:textId="77777777">
      <w:pPr>
        <w:spacing w:after="0" w:line="240" w:lineRule="auto"/>
        <w:rPr>
          <w:rFonts w:ascii="Arial" w:hAnsi="Arial" w:cs="Arial"/>
          <w:sz w:val="20"/>
          <w:szCs w:val="20"/>
        </w:rPr>
      </w:pPr>
      <w:bookmarkStart w:name="_Toc274506705" w:id="585"/>
      <w:bookmarkStart w:name="_Toc274506790" w:id="586"/>
      <w:r w:rsidRPr="003B619A">
        <w:rPr>
          <w:rFonts w:ascii="Arial" w:hAnsi="Arial" w:cs="Arial"/>
          <w:sz w:val="20"/>
          <w:szCs w:val="20"/>
        </w:rPr>
        <w:t>Bij beoordeling van de Inschrijvingen wordt eerst getoetst of de Inschrijver een volledige Inschrijving heeft ingediend. De toetsing van de volledigheid betreft een toetsing van de Bijlagen</w:t>
      </w:r>
      <w:r w:rsidR="00AB5F43">
        <w:rPr>
          <w:rFonts w:ascii="Arial" w:hAnsi="Arial" w:cs="Arial"/>
          <w:sz w:val="20"/>
          <w:szCs w:val="20"/>
        </w:rPr>
        <w:t xml:space="preserve"> (zie bijlage 8 Checklist)</w:t>
      </w:r>
      <w:r w:rsidRPr="003B619A">
        <w:rPr>
          <w:rFonts w:ascii="Arial" w:hAnsi="Arial" w:cs="Arial"/>
          <w:sz w:val="20"/>
          <w:szCs w:val="20"/>
        </w:rPr>
        <w:t>, evenals een toetsing aan de inhoud van de Bijlagen. De onderliggende documenten van de Bijlagen worden nog niet getoetst, deze worden opgevraagd bij het verificatiegesprek</w:t>
      </w:r>
      <w:r w:rsidRPr="007B0398">
        <w:rPr>
          <w:rFonts w:ascii="Arial" w:hAnsi="Arial" w:cs="Arial"/>
          <w:sz w:val="20"/>
          <w:szCs w:val="20"/>
        </w:rPr>
        <w:t xml:space="preserve">. </w:t>
      </w:r>
      <w:r w:rsidRPr="007B0398" w:rsidR="00161543">
        <w:rPr>
          <w:rFonts w:ascii="Arial" w:hAnsi="Arial" w:cs="Arial"/>
          <w:sz w:val="20"/>
          <w:szCs w:val="20"/>
        </w:rPr>
        <w:t>Het ontbreken van documenten waar dat wel van u gevraagd wordt, leidt tot ongeldigheid van de Inschrijving, tenzij dit in het specifieke geval disproportioneel is.</w:t>
      </w:r>
    </w:p>
    <w:p w:rsidRPr="00415575" w:rsidR="00DC4C22" w:rsidP="00DC4C22" w:rsidRDefault="00DC4C22" w14:paraId="62CF36E2" w14:textId="77777777">
      <w:pPr>
        <w:tabs>
          <w:tab w:val="left" w:pos="0"/>
        </w:tabs>
        <w:spacing w:after="0" w:line="240" w:lineRule="auto"/>
        <w:rPr>
          <w:rFonts w:ascii="Arial" w:hAnsi="Arial" w:cs="Arial"/>
          <w:b/>
          <w:sz w:val="20"/>
          <w:szCs w:val="20"/>
        </w:rPr>
      </w:pPr>
    </w:p>
    <w:p w:rsidRPr="00EF0F20" w:rsidR="00DC4C22" w:rsidP="00DC4C22" w:rsidRDefault="00DC4C22" w14:paraId="4279764F" w14:textId="77777777">
      <w:pPr>
        <w:tabs>
          <w:tab w:val="left" w:pos="0"/>
        </w:tabs>
        <w:spacing w:after="0" w:line="240" w:lineRule="auto"/>
        <w:rPr>
          <w:rFonts w:ascii="Arial" w:hAnsi="Arial" w:cs="Arial"/>
          <w:b/>
          <w:sz w:val="20"/>
          <w:szCs w:val="20"/>
        </w:rPr>
      </w:pPr>
      <w:r w:rsidRPr="00EF0F20">
        <w:rPr>
          <w:rFonts w:ascii="Arial" w:hAnsi="Arial" w:cs="Arial"/>
          <w:b/>
          <w:sz w:val="20"/>
          <w:szCs w:val="20"/>
        </w:rPr>
        <w:t>Stap 2. Beoordeling van de geschiktheid van Inschrijvers</w:t>
      </w:r>
      <w:bookmarkEnd w:id="585"/>
      <w:bookmarkEnd w:id="586"/>
    </w:p>
    <w:p w:rsidR="00DE6545" w:rsidP="00AB5F43" w:rsidRDefault="00DC4C22" w14:paraId="48BC985B" w14:textId="77777777">
      <w:pPr>
        <w:spacing w:after="0" w:line="240" w:lineRule="auto"/>
        <w:rPr>
          <w:rFonts w:ascii="Arial" w:hAnsi="Arial" w:cs="Arial"/>
          <w:sz w:val="20"/>
          <w:szCs w:val="20"/>
        </w:rPr>
      </w:pPr>
      <w:r w:rsidRPr="00EF0F20">
        <w:rPr>
          <w:rFonts w:ascii="Arial" w:hAnsi="Arial" w:cs="Arial"/>
          <w:sz w:val="20"/>
          <w:szCs w:val="20"/>
        </w:rPr>
        <w:t>Er wordt bekeken of er uitsluitingsgronden van toepassing zijn en of de Inschrijvers onvoorwaardelijk aan alle Minimumeisen voldoen</w:t>
      </w:r>
      <w:r w:rsidRPr="00EF0F20" w:rsidR="00EF0F20">
        <w:rPr>
          <w:rFonts w:ascii="Arial" w:hAnsi="Arial" w:cs="Arial"/>
          <w:sz w:val="20"/>
          <w:szCs w:val="20"/>
        </w:rPr>
        <w:t xml:space="preserve"> </w:t>
      </w:r>
      <w:r w:rsidRPr="00EF0F20">
        <w:rPr>
          <w:rFonts w:ascii="Arial" w:hAnsi="Arial" w:cs="Arial"/>
          <w:sz w:val="20"/>
          <w:szCs w:val="20"/>
        </w:rPr>
        <w:t xml:space="preserve">inzake de economische en financiële draagkracht, de vereiste referentieprojecten </w:t>
      </w:r>
      <w:r w:rsidR="00AB5F43">
        <w:rPr>
          <w:rFonts w:ascii="Arial" w:hAnsi="Arial" w:cs="Arial"/>
          <w:sz w:val="20"/>
          <w:szCs w:val="20"/>
        </w:rPr>
        <w:t>de</w:t>
      </w:r>
      <w:r w:rsidRPr="00EF0F20">
        <w:rPr>
          <w:rFonts w:ascii="Arial" w:hAnsi="Arial" w:cs="Arial"/>
          <w:sz w:val="20"/>
          <w:szCs w:val="20"/>
        </w:rPr>
        <w:t xml:space="preserve"> overige Minimumeisen</w:t>
      </w:r>
      <w:r w:rsidR="00AB5F43">
        <w:rPr>
          <w:rFonts w:ascii="Arial" w:hAnsi="Arial" w:cs="Arial"/>
          <w:sz w:val="20"/>
          <w:szCs w:val="20"/>
        </w:rPr>
        <w:t xml:space="preserve"> en de inschrijvings- en procedurevoorschriften</w:t>
      </w:r>
      <w:r w:rsidRPr="00EF0F20">
        <w:rPr>
          <w:rFonts w:ascii="Arial" w:hAnsi="Arial" w:cs="Arial"/>
          <w:sz w:val="20"/>
          <w:szCs w:val="20"/>
        </w:rPr>
        <w:t>. Inschrijvingen die niet onvoorwaardelijk aan alle Minimumeisen voldoen, zijn ongeldig en zullen terzijde worden gelegd. De betreffende Inschrijver komt dan niet meer voor gunning in aanmerking.</w:t>
      </w:r>
      <w:r w:rsidR="00AB5F43">
        <w:rPr>
          <w:rFonts w:ascii="Arial" w:hAnsi="Arial" w:cs="Arial"/>
          <w:sz w:val="20"/>
          <w:szCs w:val="20"/>
        </w:rPr>
        <w:t xml:space="preserve">  (zie bijlage 2 en 3)</w:t>
      </w:r>
    </w:p>
    <w:p w:rsidRPr="00415575" w:rsidR="00DE6545" w:rsidP="00DC4C22" w:rsidRDefault="00DE6545" w14:paraId="062DA4DE" w14:textId="77777777">
      <w:pPr>
        <w:tabs>
          <w:tab w:val="left" w:pos="0"/>
        </w:tabs>
        <w:spacing w:after="0" w:line="240" w:lineRule="auto"/>
        <w:rPr>
          <w:rFonts w:ascii="Arial" w:hAnsi="Arial" w:cs="Arial"/>
          <w:sz w:val="20"/>
          <w:szCs w:val="20"/>
        </w:rPr>
      </w:pPr>
    </w:p>
    <w:p w:rsidRPr="00415575" w:rsidR="00DC4C22" w:rsidP="00DC4C22" w:rsidRDefault="00DC4C22" w14:paraId="201A88E8" w14:textId="77777777">
      <w:pPr>
        <w:tabs>
          <w:tab w:val="left" w:pos="0"/>
        </w:tabs>
        <w:spacing w:after="0" w:line="240" w:lineRule="auto"/>
        <w:rPr>
          <w:rFonts w:ascii="Arial" w:hAnsi="Arial" w:cs="Arial"/>
          <w:b/>
          <w:sz w:val="20"/>
          <w:szCs w:val="20"/>
        </w:rPr>
      </w:pPr>
      <w:bookmarkStart w:name="_Toc274506706" w:id="587"/>
      <w:bookmarkStart w:name="_Toc274506791" w:id="588"/>
      <w:r w:rsidRPr="00415575">
        <w:rPr>
          <w:rFonts w:ascii="Arial" w:hAnsi="Arial" w:cs="Arial"/>
          <w:b/>
          <w:sz w:val="20"/>
          <w:szCs w:val="20"/>
        </w:rPr>
        <w:t>Stap 3. Beoordelen Inschrijvingen</w:t>
      </w:r>
      <w:bookmarkEnd w:id="587"/>
      <w:bookmarkEnd w:id="588"/>
    </w:p>
    <w:p w:rsidRPr="00D43B64" w:rsidR="00DC4C22" w:rsidP="00DC4C22" w:rsidRDefault="00DC4C22" w14:paraId="3502DEDC" w14:textId="19D5FAC7">
      <w:pPr>
        <w:tabs>
          <w:tab w:val="left" w:pos="0"/>
        </w:tabs>
        <w:spacing w:after="0" w:line="240" w:lineRule="auto"/>
        <w:rPr>
          <w:rFonts w:ascii="Arial" w:hAnsi="Arial" w:cs="Arial"/>
          <w:sz w:val="20"/>
          <w:szCs w:val="20"/>
        </w:rPr>
      </w:pPr>
      <w:r w:rsidRPr="00415575">
        <w:rPr>
          <w:rFonts w:ascii="Arial" w:hAnsi="Arial" w:cs="Arial"/>
          <w:sz w:val="20"/>
          <w:szCs w:val="20"/>
        </w:rPr>
        <w:t xml:space="preserve">Van Inschrijvers die niet zijn uitgesloten op grond van één van de uitsluitingsgronden en waarvan de </w:t>
      </w:r>
      <w:r w:rsidRPr="00D43B64">
        <w:rPr>
          <w:rFonts w:ascii="Arial" w:hAnsi="Arial" w:cs="Arial"/>
          <w:sz w:val="20"/>
          <w:szCs w:val="20"/>
        </w:rPr>
        <w:t xml:space="preserve">geschiktheid is vastgesteld, worden de Inschrijvingen getoetst of er voldaan is aan de gestelde eisen. </w:t>
      </w:r>
      <w:r w:rsidR="00AB5F43">
        <w:rPr>
          <w:rFonts w:ascii="Arial" w:hAnsi="Arial" w:cs="Arial"/>
          <w:sz w:val="20"/>
          <w:szCs w:val="20"/>
        </w:rPr>
        <w:t xml:space="preserve">(conform Bijlage 4) </w:t>
      </w:r>
      <w:r w:rsidRPr="00D43B64">
        <w:rPr>
          <w:rFonts w:ascii="Arial" w:hAnsi="Arial" w:cs="Arial"/>
          <w:sz w:val="20"/>
          <w:szCs w:val="20"/>
        </w:rPr>
        <w:t>Een ‘nee’, een voorwaardelijk ‘ja’, een ander antwoord dan “ja” of geen antwoord op een van de eisen leidt tot uitsluiting van uw Inschrijving aan de aanbestedingsprocedure. Inschrijvingen die niet voldoen aan de eisen of Inschrijvingen waaraan voorwaarden respectievelijk voorbehouden zijn verbonden door Inschrijver, worden door de Gemeente terzijde geschoven en niet verder beoordeeld.</w:t>
      </w:r>
    </w:p>
    <w:p w:rsidRPr="00D43B64" w:rsidR="00DC4C22" w:rsidP="00DC4C22" w:rsidRDefault="00DC4C22" w14:paraId="4A2C68B3" w14:textId="77777777">
      <w:pPr>
        <w:tabs>
          <w:tab w:val="left" w:pos="0"/>
        </w:tabs>
        <w:spacing w:after="0" w:line="240" w:lineRule="auto"/>
        <w:rPr>
          <w:rFonts w:ascii="Arial" w:hAnsi="Arial" w:cs="Arial"/>
          <w:sz w:val="20"/>
          <w:szCs w:val="20"/>
        </w:rPr>
      </w:pPr>
    </w:p>
    <w:p w:rsidR="00DC4C22" w:rsidP="00DC4C22" w:rsidRDefault="00DC4C22" w14:paraId="24B97F82" w14:textId="41025AD8">
      <w:pPr>
        <w:tabs>
          <w:tab w:val="left" w:pos="0"/>
        </w:tabs>
        <w:spacing w:after="0" w:line="240" w:lineRule="auto"/>
        <w:rPr>
          <w:rFonts w:ascii="Arial" w:hAnsi="Arial" w:cs="Arial"/>
          <w:sz w:val="20"/>
          <w:szCs w:val="20"/>
        </w:rPr>
      </w:pPr>
      <w:r w:rsidRPr="00D43B64">
        <w:rPr>
          <w:rFonts w:ascii="Arial" w:hAnsi="Arial" w:cs="Arial"/>
          <w:sz w:val="20"/>
          <w:szCs w:val="20"/>
        </w:rPr>
        <w:t>Vervolgens worden de Inschrijvingen die zich conformeren aan de gestelde Eisen verder beoordeeld aan de hand van de invulling van de</w:t>
      </w:r>
      <w:r w:rsidRPr="00D43B64" w:rsidR="00EF0F20">
        <w:rPr>
          <w:rFonts w:ascii="Arial" w:hAnsi="Arial" w:cs="Arial"/>
          <w:sz w:val="20"/>
          <w:szCs w:val="20"/>
        </w:rPr>
        <w:t xml:space="preserve"> </w:t>
      </w:r>
      <w:r w:rsidRPr="00D43B64">
        <w:rPr>
          <w:rFonts w:ascii="Arial" w:hAnsi="Arial" w:cs="Arial"/>
          <w:sz w:val="20"/>
          <w:szCs w:val="20"/>
        </w:rPr>
        <w:t>Gunni</w:t>
      </w:r>
      <w:r w:rsidRPr="00D43B64" w:rsidR="00EF0F20">
        <w:rPr>
          <w:rFonts w:ascii="Arial" w:hAnsi="Arial" w:cs="Arial"/>
          <w:sz w:val="20"/>
          <w:szCs w:val="20"/>
        </w:rPr>
        <w:t>ngcriteria</w:t>
      </w:r>
      <w:r w:rsidR="003A5EFF">
        <w:rPr>
          <w:rFonts w:ascii="Arial" w:hAnsi="Arial" w:cs="Arial"/>
          <w:sz w:val="20"/>
          <w:szCs w:val="20"/>
        </w:rPr>
        <w:t xml:space="preserve"> </w:t>
      </w:r>
      <w:r w:rsidR="00AB5F43">
        <w:rPr>
          <w:rFonts w:ascii="Arial" w:hAnsi="Arial" w:cs="Arial"/>
          <w:sz w:val="20"/>
          <w:szCs w:val="20"/>
        </w:rPr>
        <w:t>(zie bijlage 5)</w:t>
      </w:r>
      <w:r w:rsidRPr="00D43B64" w:rsidR="00B327D4">
        <w:rPr>
          <w:rFonts w:ascii="Arial" w:hAnsi="Arial" w:cs="Arial"/>
          <w:sz w:val="20"/>
          <w:szCs w:val="20"/>
        </w:rPr>
        <w:t xml:space="preserve"> en de opgegeven prijzen</w:t>
      </w:r>
      <w:r w:rsidRPr="00D43B64" w:rsidR="00EF0F20">
        <w:rPr>
          <w:rFonts w:ascii="Arial" w:hAnsi="Arial" w:cs="Arial"/>
          <w:sz w:val="20"/>
          <w:szCs w:val="20"/>
        </w:rPr>
        <w:t>.</w:t>
      </w:r>
      <w:r w:rsidRPr="00D43B64" w:rsidR="00B327D4">
        <w:rPr>
          <w:rFonts w:ascii="Arial" w:hAnsi="Arial" w:cs="Arial"/>
          <w:sz w:val="20"/>
          <w:szCs w:val="20"/>
        </w:rPr>
        <w:t xml:space="preserve"> </w:t>
      </w:r>
      <w:r w:rsidRPr="00D43B64" w:rsidR="00B327D4">
        <w:rPr>
          <w:rFonts w:ascii="Arial" w:hAnsi="Arial" w:cs="Arial"/>
          <w:sz w:val="20"/>
          <w:szCs w:val="20"/>
        </w:rPr>
        <w:br/>
      </w:r>
      <w:r w:rsidRPr="00D43B64" w:rsidR="00B327D4">
        <w:rPr>
          <w:rFonts w:ascii="Arial" w:hAnsi="Arial" w:cs="Arial"/>
          <w:sz w:val="20"/>
          <w:szCs w:val="20"/>
        </w:rPr>
        <w:t xml:space="preserve">De reacties op de </w:t>
      </w:r>
      <w:r w:rsidR="003A5EFF">
        <w:rPr>
          <w:rFonts w:ascii="Arial" w:hAnsi="Arial" w:cs="Arial"/>
          <w:sz w:val="20"/>
          <w:szCs w:val="20"/>
        </w:rPr>
        <w:t>Gunningcriteria</w:t>
      </w:r>
      <w:r w:rsidRPr="00D43B64" w:rsidR="00B327D4">
        <w:rPr>
          <w:rFonts w:ascii="Arial" w:hAnsi="Arial" w:cs="Arial"/>
          <w:sz w:val="20"/>
          <w:szCs w:val="20"/>
        </w:rPr>
        <w:t xml:space="preserve"> worden door het aanbestedingsteam ten opzichte van elkaar gewogen voor wat betreft relatieve voor</w:t>
      </w:r>
      <w:r w:rsidR="00A7701A">
        <w:rPr>
          <w:rFonts w:ascii="Arial" w:hAnsi="Arial" w:cs="Arial"/>
          <w:sz w:val="20"/>
          <w:szCs w:val="20"/>
        </w:rPr>
        <w:t>delen</w:t>
      </w:r>
      <w:r w:rsidRPr="00D43B64" w:rsidR="00B327D4">
        <w:rPr>
          <w:rFonts w:ascii="Arial" w:hAnsi="Arial" w:cs="Arial"/>
          <w:sz w:val="20"/>
          <w:szCs w:val="20"/>
        </w:rPr>
        <w:t xml:space="preserve"> en nadelen. Op basis van de toegekende</w:t>
      </w:r>
      <w:r w:rsidRPr="00FA5A7B" w:rsidR="00B327D4">
        <w:rPr>
          <w:rFonts w:ascii="Arial" w:hAnsi="Arial" w:cs="Arial"/>
          <w:sz w:val="20"/>
          <w:szCs w:val="20"/>
        </w:rPr>
        <w:t xml:space="preserve"> punten per </w:t>
      </w:r>
      <w:r w:rsidR="003A5EFF">
        <w:rPr>
          <w:rFonts w:ascii="Arial" w:hAnsi="Arial" w:cs="Arial"/>
          <w:sz w:val="20"/>
          <w:szCs w:val="20"/>
        </w:rPr>
        <w:t>Gunningcriteria</w:t>
      </w:r>
      <w:r w:rsidRPr="00FA5A7B" w:rsidR="00B327D4">
        <w:rPr>
          <w:rFonts w:ascii="Arial" w:hAnsi="Arial" w:cs="Arial"/>
          <w:sz w:val="20"/>
          <w:szCs w:val="20"/>
        </w:rPr>
        <w:t xml:space="preserve"> en de daarbij behorende weging, wordt een totaalscore bepaald</w:t>
      </w:r>
      <w:r w:rsidRPr="00BC571F" w:rsidR="00B327D4">
        <w:rPr>
          <w:rFonts w:ascii="Arial" w:hAnsi="Arial" w:cs="Arial"/>
          <w:sz w:val="20"/>
          <w:szCs w:val="20"/>
        </w:rPr>
        <w:t>. In hoofdstuk 7 “Gunningcriteria en beoordelingsmodel” wordt dit verder toegelicht.</w:t>
      </w:r>
      <w:r w:rsidR="00AB5F43">
        <w:rPr>
          <w:rFonts w:ascii="Arial" w:hAnsi="Arial" w:cs="Arial"/>
          <w:sz w:val="20"/>
          <w:szCs w:val="20"/>
        </w:rPr>
        <w:t xml:space="preserve"> </w:t>
      </w:r>
    </w:p>
    <w:p w:rsidRPr="00415575" w:rsidR="00DC4C22" w:rsidP="00DC4C22" w:rsidRDefault="00DC4C22" w14:paraId="7B5D67F4" w14:textId="77777777">
      <w:pPr>
        <w:tabs>
          <w:tab w:val="left" w:pos="0"/>
        </w:tabs>
        <w:spacing w:after="0" w:line="240" w:lineRule="auto"/>
        <w:rPr>
          <w:rFonts w:ascii="Arial" w:hAnsi="Arial" w:cs="Arial"/>
          <w:sz w:val="20"/>
          <w:szCs w:val="20"/>
        </w:rPr>
      </w:pPr>
    </w:p>
    <w:p w:rsidRPr="00382B11" w:rsidR="00DC4C22" w:rsidP="00DC4C22" w:rsidRDefault="00DC4C22" w14:paraId="4969F1A7" w14:textId="77777777">
      <w:pPr>
        <w:tabs>
          <w:tab w:val="left" w:pos="0"/>
        </w:tabs>
        <w:spacing w:after="0" w:line="240" w:lineRule="auto"/>
        <w:rPr>
          <w:rFonts w:ascii="Arial" w:hAnsi="Arial" w:cs="Arial"/>
          <w:b/>
          <w:sz w:val="20"/>
          <w:szCs w:val="20"/>
        </w:rPr>
      </w:pPr>
      <w:bookmarkStart w:name="_Toc274506707" w:id="589"/>
      <w:bookmarkStart w:name="_Toc274506792" w:id="590"/>
      <w:r w:rsidRPr="00DC0458">
        <w:rPr>
          <w:rFonts w:ascii="Arial" w:hAnsi="Arial" w:eastAsia="Arial" w:cs="Arial"/>
          <w:b/>
          <w:bCs/>
          <w:sz w:val="20"/>
          <w:szCs w:val="20"/>
        </w:rPr>
        <w:t xml:space="preserve">Stap </w:t>
      </w:r>
      <w:r w:rsidR="00D43B64">
        <w:rPr>
          <w:rFonts w:ascii="Arial" w:hAnsi="Arial" w:eastAsia="Arial" w:cs="Arial"/>
          <w:b/>
          <w:bCs/>
          <w:sz w:val="20"/>
          <w:szCs w:val="20"/>
        </w:rPr>
        <w:t>4</w:t>
      </w:r>
      <w:r w:rsidRPr="00DC0458">
        <w:rPr>
          <w:rFonts w:ascii="Arial" w:hAnsi="Arial" w:eastAsia="Arial" w:cs="Arial"/>
          <w:b/>
          <w:bCs/>
          <w:sz w:val="20"/>
          <w:szCs w:val="20"/>
        </w:rPr>
        <w:t>. Verificatiegesprek</w:t>
      </w:r>
      <w:bookmarkEnd w:id="589"/>
      <w:bookmarkEnd w:id="590"/>
      <w:r w:rsidRPr="00DC0458">
        <w:rPr>
          <w:rFonts w:ascii="Arial" w:hAnsi="Arial" w:eastAsia="Arial" w:cs="Arial"/>
          <w:b/>
          <w:bCs/>
          <w:sz w:val="20"/>
          <w:szCs w:val="20"/>
        </w:rPr>
        <w:t xml:space="preserve"> </w:t>
      </w:r>
    </w:p>
    <w:p w:rsidRPr="00415575" w:rsidR="00DC4C22" w:rsidP="00DC4C22" w:rsidRDefault="00DC4C22" w14:paraId="006870CF" w14:textId="77777777">
      <w:pPr>
        <w:tabs>
          <w:tab w:val="left" w:pos="0"/>
        </w:tabs>
        <w:spacing w:after="0" w:line="240" w:lineRule="auto"/>
        <w:rPr>
          <w:rFonts w:ascii="Arial" w:hAnsi="Arial" w:cs="Arial"/>
          <w:sz w:val="20"/>
          <w:szCs w:val="20"/>
        </w:rPr>
      </w:pPr>
      <w:r w:rsidRPr="00382B11">
        <w:rPr>
          <w:rFonts w:ascii="Arial" w:hAnsi="Arial" w:cs="Arial"/>
          <w:sz w:val="20"/>
          <w:szCs w:val="20"/>
        </w:rPr>
        <w:t xml:space="preserve">Ter verificatie van de Inschrijving kan de Inschrijver met de </w:t>
      </w:r>
      <w:r w:rsidR="00227B2A">
        <w:rPr>
          <w:rFonts w:ascii="Arial" w:hAnsi="Arial" w:cs="Arial"/>
          <w:sz w:val="20"/>
          <w:szCs w:val="20"/>
        </w:rPr>
        <w:t xml:space="preserve">Inschrijving beste prijs- kwaliteit verhouding </w:t>
      </w:r>
      <w:r w:rsidRPr="00382B11">
        <w:rPr>
          <w:rFonts w:ascii="Arial" w:hAnsi="Arial" w:cs="Arial"/>
          <w:sz w:val="20"/>
          <w:szCs w:val="20"/>
        </w:rPr>
        <w:t>uitgenodigd worden voor een gesprek</w:t>
      </w:r>
      <w:r w:rsidRPr="00FC3ACD">
        <w:rPr>
          <w:rFonts w:ascii="Arial" w:hAnsi="Arial" w:cs="Arial"/>
          <w:sz w:val="20"/>
          <w:szCs w:val="20"/>
        </w:rPr>
        <w:t>. Vooraf wordt aangegeven welke documenten de Inschrijver mee moet nemen. Blijkt tijdens het</w:t>
      </w:r>
      <w:r w:rsidRPr="00382B11">
        <w:rPr>
          <w:rFonts w:ascii="Arial" w:hAnsi="Arial" w:cs="Arial"/>
          <w:sz w:val="20"/>
          <w:szCs w:val="20"/>
        </w:rPr>
        <w:t xml:space="preserve"> gesprek dat onjuiste informatie is verstrekt of dat op andere punten onoverkomelijke bezwaren bestaan of dat de partij niet voldoet aan de gestelde eisen, dan zal de betrokken Inschrijver alsnog afvallen. Als het verificatiegesprek naar tevredenheid is afgerond, komt deze Inschrijver voor gunning in aanmerking en wordt vervolgens een gunningvoorstel opgemaakt.</w:t>
      </w:r>
    </w:p>
    <w:p w:rsidRPr="00415575" w:rsidR="00DC4C22" w:rsidP="00DC4C22" w:rsidRDefault="00DC4C22" w14:paraId="41BC6035" w14:textId="77777777">
      <w:pPr>
        <w:tabs>
          <w:tab w:val="left" w:pos="0"/>
        </w:tabs>
        <w:spacing w:after="0" w:line="240" w:lineRule="auto"/>
        <w:rPr>
          <w:rFonts w:ascii="Arial" w:hAnsi="Arial" w:cs="Arial"/>
          <w:sz w:val="20"/>
          <w:szCs w:val="20"/>
        </w:rPr>
      </w:pPr>
    </w:p>
    <w:p w:rsidRPr="005726AF" w:rsidR="00DC4C22" w:rsidP="00DC4C22" w:rsidRDefault="00DC4C22" w14:paraId="72C3B522" w14:textId="77777777">
      <w:pPr>
        <w:tabs>
          <w:tab w:val="left" w:pos="0"/>
        </w:tabs>
        <w:spacing w:after="0" w:line="240" w:lineRule="auto"/>
        <w:rPr>
          <w:rFonts w:ascii="Arial" w:hAnsi="Arial" w:cs="Arial"/>
          <w:b/>
          <w:sz w:val="20"/>
          <w:szCs w:val="20"/>
        </w:rPr>
      </w:pPr>
      <w:bookmarkStart w:name="_Toc274506709" w:id="591"/>
      <w:bookmarkStart w:name="_Toc274506794" w:id="592"/>
      <w:r w:rsidRPr="005726AF">
        <w:rPr>
          <w:rFonts w:ascii="Arial" w:hAnsi="Arial" w:eastAsia="Arial" w:cs="Arial"/>
          <w:b/>
          <w:bCs/>
          <w:sz w:val="20"/>
          <w:szCs w:val="20"/>
        </w:rPr>
        <w:t xml:space="preserve">Stap </w:t>
      </w:r>
      <w:r w:rsidR="00D43B64">
        <w:rPr>
          <w:rFonts w:ascii="Arial" w:hAnsi="Arial" w:eastAsia="Arial" w:cs="Arial"/>
          <w:b/>
          <w:bCs/>
          <w:sz w:val="20"/>
          <w:szCs w:val="20"/>
        </w:rPr>
        <w:t>5</w:t>
      </w:r>
      <w:r w:rsidRPr="005726AF">
        <w:rPr>
          <w:rFonts w:ascii="Arial" w:hAnsi="Arial" w:eastAsia="Arial" w:cs="Arial"/>
          <w:b/>
          <w:bCs/>
          <w:sz w:val="20"/>
          <w:szCs w:val="20"/>
        </w:rPr>
        <w:t>.</w:t>
      </w:r>
      <w:r w:rsidR="005726AF">
        <w:rPr>
          <w:rFonts w:ascii="Arial" w:hAnsi="Arial" w:eastAsia="Arial" w:cs="Arial"/>
          <w:b/>
          <w:bCs/>
          <w:sz w:val="20"/>
          <w:szCs w:val="20"/>
        </w:rPr>
        <w:t xml:space="preserve"> G</w:t>
      </w:r>
      <w:r w:rsidRPr="005726AF">
        <w:rPr>
          <w:rFonts w:ascii="Arial" w:hAnsi="Arial" w:eastAsia="Arial" w:cs="Arial"/>
          <w:b/>
          <w:bCs/>
          <w:sz w:val="20"/>
          <w:szCs w:val="20"/>
        </w:rPr>
        <w:t>unning</w:t>
      </w:r>
      <w:bookmarkEnd w:id="591"/>
      <w:bookmarkEnd w:id="592"/>
    </w:p>
    <w:p w:rsidRPr="00415575" w:rsidR="00DC4C22" w:rsidP="00DC4C22" w:rsidRDefault="00DC4C22" w14:paraId="5908C672" w14:textId="77777777">
      <w:pPr>
        <w:tabs>
          <w:tab w:val="left" w:pos="0"/>
        </w:tabs>
        <w:spacing w:after="0" w:line="240" w:lineRule="auto"/>
        <w:rPr>
          <w:rFonts w:ascii="Arial" w:hAnsi="Arial" w:cs="Arial"/>
          <w:sz w:val="20"/>
          <w:szCs w:val="20"/>
        </w:rPr>
      </w:pPr>
      <w:r w:rsidRPr="005726AF">
        <w:rPr>
          <w:rFonts w:ascii="Arial" w:hAnsi="Arial" w:cs="Arial"/>
          <w:sz w:val="20"/>
          <w:szCs w:val="20"/>
        </w:rPr>
        <w:t xml:space="preserve">Na het </w:t>
      </w:r>
      <w:r w:rsidR="005726AF">
        <w:rPr>
          <w:rFonts w:ascii="Arial" w:hAnsi="Arial" w:cs="Arial"/>
          <w:sz w:val="20"/>
          <w:szCs w:val="20"/>
        </w:rPr>
        <w:t xml:space="preserve">verificatiegesprek en het afronden van de afwijsprocedure </w:t>
      </w:r>
      <w:r w:rsidR="00630556">
        <w:rPr>
          <w:rFonts w:ascii="Arial" w:hAnsi="Arial" w:cs="Arial"/>
          <w:sz w:val="20"/>
          <w:szCs w:val="20"/>
        </w:rPr>
        <w:t xml:space="preserve">en de standstill periode </w:t>
      </w:r>
      <w:r w:rsidR="005726AF">
        <w:rPr>
          <w:rFonts w:ascii="Arial" w:hAnsi="Arial" w:cs="Arial"/>
          <w:sz w:val="20"/>
          <w:szCs w:val="20"/>
        </w:rPr>
        <w:t>wordt de gunning verstrekt aan de winnende Inschrijver.</w:t>
      </w:r>
    </w:p>
    <w:p w:rsidRPr="00361147" w:rsidR="00DC4C22" w:rsidP="00DC4C22" w:rsidRDefault="00DC4C22" w14:paraId="40B1EF3C" w14:textId="77777777">
      <w:pPr>
        <w:tabs>
          <w:tab w:val="left" w:pos="0"/>
        </w:tabs>
        <w:spacing w:after="0" w:line="240" w:lineRule="auto"/>
        <w:rPr>
          <w:rFonts w:ascii="Arial" w:hAnsi="Arial" w:cs="Arial"/>
          <w:sz w:val="20"/>
          <w:szCs w:val="20"/>
        </w:rPr>
      </w:pPr>
    </w:p>
    <w:p w:rsidRPr="00361147" w:rsidR="00DC4C22" w:rsidP="00DC4C22" w:rsidRDefault="00DC4C22" w14:paraId="0533B940" w14:textId="77777777">
      <w:pPr>
        <w:tabs>
          <w:tab w:val="left" w:pos="0"/>
        </w:tabs>
        <w:spacing w:after="0" w:line="240" w:lineRule="auto"/>
        <w:rPr>
          <w:rFonts w:ascii="Arial" w:hAnsi="Arial" w:cs="Arial"/>
          <w:b/>
          <w:sz w:val="20"/>
          <w:szCs w:val="20"/>
        </w:rPr>
      </w:pPr>
      <w:bookmarkStart w:name="_Toc274506710" w:id="593"/>
      <w:bookmarkStart w:name="_Toc274506795" w:id="594"/>
      <w:r w:rsidRPr="00361147">
        <w:rPr>
          <w:rFonts w:ascii="Arial" w:hAnsi="Arial" w:eastAsia="Arial" w:cs="Arial"/>
          <w:b/>
          <w:bCs/>
          <w:sz w:val="20"/>
          <w:szCs w:val="20"/>
        </w:rPr>
        <w:t>Stap 7. Ondertekening Overeenkomst</w:t>
      </w:r>
      <w:bookmarkEnd w:id="593"/>
      <w:bookmarkEnd w:id="594"/>
    </w:p>
    <w:p w:rsidRPr="00361147" w:rsidR="00DC4C22" w:rsidP="00DC4C22" w:rsidRDefault="00DC4C22" w14:paraId="2C5687AB" w14:textId="77777777">
      <w:pPr>
        <w:pStyle w:val="Geenafstand"/>
        <w:rPr>
          <w:rFonts w:cs="Arial"/>
          <w:szCs w:val="20"/>
        </w:rPr>
      </w:pPr>
      <w:r w:rsidRPr="00361147">
        <w:rPr>
          <w:rFonts w:cs="Arial"/>
          <w:szCs w:val="20"/>
        </w:rPr>
        <w:t xml:space="preserve">Na de </w:t>
      </w:r>
      <w:r w:rsidR="00630556">
        <w:rPr>
          <w:rFonts w:cs="Arial"/>
          <w:szCs w:val="20"/>
        </w:rPr>
        <w:t xml:space="preserve">standstill periode kan bij het uitblijven van bezwaren </w:t>
      </w:r>
      <w:r w:rsidRPr="00361147">
        <w:rPr>
          <w:rFonts w:cs="Arial"/>
          <w:szCs w:val="20"/>
        </w:rPr>
        <w:t>de Overeenkomst door Opdrachtgever en Opdrachtnemer worden ondertekend.</w:t>
      </w:r>
    </w:p>
    <w:p w:rsidRPr="00361147" w:rsidR="00EF7BC5" w:rsidP="5EFD9720" w:rsidRDefault="00EF7BC5" w14:paraId="0E9F8689" w14:textId="77777777">
      <w:pPr>
        <w:pStyle w:val="Kop1"/>
        <w:rPr>
          <w:rFonts w:cs="Arial"/>
          <w:sz w:val="20"/>
          <w:szCs w:val="20"/>
        </w:rPr>
      </w:pPr>
      <w:bookmarkStart w:name="_Toc266364196" w:id="596"/>
      <w:bookmarkStart w:name="_Toc266428232" w:id="597"/>
      <w:bookmarkStart w:name="_Toc269373451" w:id="598"/>
      <w:bookmarkStart w:name="_Toc274506711" w:id="599"/>
      <w:bookmarkStart w:name="_Toc274506796" w:id="600"/>
      <w:bookmarkStart w:name="_Toc275245288" w:id="601"/>
      <w:bookmarkStart w:name="_Toc275245969" w:id="602"/>
      <w:bookmarkStart w:name="_Toc275249860" w:id="603"/>
      <w:bookmarkStart w:name="_Toc278793208" w:id="604"/>
      <w:bookmarkStart w:name="_Toc280015599" w:id="605"/>
      <w:bookmarkStart w:name="_Toc280088063" w:id="606"/>
      <w:bookmarkStart w:name="_Toc285436890" w:id="607"/>
      <w:bookmarkStart w:name="_Toc285437475" w:id="608"/>
      <w:bookmarkStart w:name="_Toc285525678" w:id="609"/>
      <w:bookmarkStart w:name="_Toc285525787" w:id="610"/>
      <w:bookmarkStart w:name="_Toc285541194" w:id="611"/>
      <w:bookmarkStart w:name="_Toc285541663" w:id="612"/>
      <w:bookmarkStart w:name="_Toc285547204" w:id="613"/>
      <w:bookmarkStart w:name="_Toc256522725" w:id="614"/>
      <w:bookmarkStart w:name="_Toc256523679" w:id="615"/>
      <w:bookmarkStart w:name="_Toc256528984" w:id="616"/>
      <w:bookmarkStart w:name="_Toc256529107" w:id="617"/>
      <w:bookmarkStart w:name="_Toc256529519" w:id="618"/>
      <w:bookmarkStart w:name="_Toc256529778" w:id="619"/>
      <w:bookmarkStart w:name="_Toc266364195" w:id="620"/>
      <w:bookmarkStart w:name="_Toc266428231" w:id="621"/>
      <w:bookmarkStart w:name="_Toc269373450" w:id="622"/>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Start w:name="_Toc1006683711" w:id="992764445"/>
      <w:r w:rsidRPr="5EFD9720" w:rsidR="72FCDC11">
        <w:rPr>
          <w:rFonts w:cs="Arial"/>
          <w:sz w:val="20"/>
          <w:szCs w:val="20"/>
        </w:rPr>
        <w:t>Gunningscriteria en beoordelingsmodel</w:t>
      </w:r>
      <w:bookmarkEnd w:id="992764445"/>
    </w:p>
    <w:p w:rsidRPr="00361147" w:rsidR="00EF7BC5" w:rsidP="5EFD9720" w:rsidRDefault="00EF7BC5" w14:paraId="18F90053" w14:textId="77777777">
      <w:pPr>
        <w:pStyle w:val="Kop2"/>
        <w:numPr>
          <w:numId w:val="0"/>
        </w:numPr>
        <w:rPr>
          <w:rFonts w:cs="Arial"/>
        </w:rPr>
      </w:pPr>
      <w:bookmarkStart w:name="_Toc251314924" w:id="623"/>
      <w:bookmarkStart w:name="_Toc274506712" w:id="624"/>
      <w:bookmarkStart w:name="_Toc274506797" w:id="625"/>
      <w:bookmarkStart w:name="_Toc275245289" w:id="626"/>
      <w:bookmarkStart w:name="_Toc275245970" w:id="627"/>
      <w:bookmarkStart w:name="_Toc275249861" w:id="628"/>
      <w:bookmarkStart w:name="_Toc278793209" w:id="629"/>
      <w:bookmarkStart w:name="_Toc280015600" w:id="630"/>
      <w:bookmarkStart w:name="_Toc280088064" w:id="631"/>
      <w:bookmarkStart w:name="_Toc285436891" w:id="632"/>
      <w:bookmarkStart w:name="_Toc285437476" w:id="633"/>
      <w:bookmarkStart w:name="_Toc285525679" w:id="634"/>
      <w:bookmarkStart w:name="_Toc285525788" w:id="635"/>
      <w:bookmarkStart w:name="_Toc285541195" w:id="636"/>
      <w:bookmarkStart w:name="_Toc285541664" w:id="637"/>
      <w:bookmarkStart w:name="_Toc285547205" w:id="638"/>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name="_Toc709401691" w:id="1596472988"/>
      <w:r w:rsidRPr="5EFD9720" w:rsidR="72FCDC11">
        <w:rPr>
          <w:rFonts w:cs="Arial"/>
        </w:rPr>
        <w:t>7.1</w:t>
      </w:r>
      <w:r>
        <w:tab/>
      </w:r>
      <w:r w:rsidRPr="5EFD9720" w:rsidR="72FCDC11">
        <w:rPr>
          <w:rFonts w:cs="Arial"/>
        </w:rPr>
        <w:t>Algemeen</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1596472988"/>
    </w:p>
    <w:p w:rsidRPr="00361147" w:rsidR="00EF7BC5" w:rsidP="00B03808" w:rsidRDefault="00EF7BC5" w14:paraId="238E3FBA" w14:textId="77777777">
      <w:pPr>
        <w:tabs>
          <w:tab w:val="left" w:pos="-567"/>
        </w:tabs>
        <w:spacing w:after="0" w:line="240" w:lineRule="auto"/>
        <w:rPr>
          <w:rFonts w:ascii="Arial" w:hAnsi="Arial" w:cs="Arial"/>
          <w:sz w:val="20"/>
          <w:szCs w:val="20"/>
          <w:highlight w:val="lightGray"/>
          <w:lang w:eastAsia="nl-NL"/>
        </w:rPr>
      </w:pPr>
      <w:r w:rsidRPr="00361147">
        <w:rPr>
          <w:rFonts w:ascii="Arial" w:hAnsi="Arial" w:cs="Arial"/>
          <w:sz w:val="20"/>
          <w:szCs w:val="20"/>
          <w:lang w:eastAsia="nl-NL"/>
        </w:rPr>
        <w:t xml:space="preserve">Van de Inschrijvers die de toets aan de inschrijving- en procedurevoorschriften met goed gevolg hebben doorstaan, worden de Inschrijvingen beoordeeld aan de hand van de Gunningscriteria. </w:t>
      </w:r>
    </w:p>
    <w:p w:rsidRPr="00361147" w:rsidR="00EF7BC5" w:rsidP="00B03808" w:rsidRDefault="00EF7BC5" w14:paraId="232F98AA" w14:textId="77777777">
      <w:pPr>
        <w:tabs>
          <w:tab w:val="left" w:pos="0"/>
        </w:tabs>
        <w:spacing w:after="0" w:line="240" w:lineRule="auto"/>
        <w:rPr>
          <w:rFonts w:ascii="Arial" w:hAnsi="Arial" w:cs="Arial"/>
          <w:sz w:val="20"/>
          <w:szCs w:val="20"/>
          <w:highlight w:val="lightGray"/>
          <w:lang w:eastAsia="nl-NL"/>
        </w:rPr>
      </w:pPr>
    </w:p>
    <w:p w:rsidRPr="00361147" w:rsidR="00EF7BC5" w:rsidP="5EFD9720" w:rsidRDefault="00EF7BC5" w14:paraId="74008048" w14:textId="77777777">
      <w:pPr>
        <w:pStyle w:val="Kop2"/>
        <w:numPr>
          <w:numId w:val="0"/>
        </w:numPr>
        <w:rPr>
          <w:rFonts w:cs="Arial"/>
        </w:rPr>
      </w:pPr>
      <w:bookmarkStart w:name="_Toc247008480" w:id="640"/>
      <w:bookmarkStart w:name="_Toc251314925" w:id="641"/>
      <w:bookmarkStart w:name="_Toc274506713" w:id="642"/>
      <w:bookmarkStart w:name="_Toc274506798" w:id="643"/>
      <w:bookmarkStart w:name="_Toc275245290" w:id="644"/>
      <w:bookmarkStart w:name="_Toc275245971" w:id="645"/>
      <w:bookmarkStart w:name="_Toc275249862" w:id="646"/>
      <w:bookmarkStart w:name="_Toc278793210" w:id="647"/>
      <w:bookmarkStart w:name="_Toc280015601" w:id="648"/>
      <w:bookmarkStart w:name="_Toc280088065" w:id="649"/>
      <w:bookmarkStart w:name="_Toc285436892" w:id="650"/>
      <w:bookmarkStart w:name="_Toc285437477" w:id="651"/>
      <w:bookmarkStart w:name="_Toc285525680" w:id="653"/>
      <w:bookmarkStart w:name="_Toc285525789" w:id="654"/>
      <w:bookmarkStart w:name="_Toc285541196" w:id="655"/>
      <w:bookmarkStart w:name="_Toc285541665" w:id="656"/>
      <w:bookmarkStart w:name="_Toc285547206" w:id="657"/>
      <w:bookmarkStart w:name="_Toc1471337541" w:id="469291047"/>
      <w:r w:rsidRPr="5EFD9720" w:rsidR="72FCDC11">
        <w:rPr>
          <w:rFonts w:cs="Arial"/>
        </w:rPr>
        <w:t>7.2</w:t>
      </w:r>
      <w:r>
        <w:tab/>
      </w:r>
      <w:r w:rsidRPr="5EFD9720" w:rsidR="72FCDC11">
        <w:rPr>
          <w:rFonts w:cs="Arial"/>
        </w:rPr>
        <w:t>Beoordeling</w:t>
      </w:r>
      <w:bookmarkEnd w:id="640"/>
      <w:bookmarkEnd w:id="641"/>
      <w:bookmarkEnd w:id="642"/>
      <w:bookmarkEnd w:id="643"/>
      <w:bookmarkEnd w:id="644"/>
      <w:bookmarkEnd w:id="645"/>
      <w:bookmarkEnd w:id="646"/>
      <w:bookmarkEnd w:id="647"/>
      <w:bookmarkEnd w:id="648"/>
      <w:bookmarkEnd w:id="649"/>
      <w:r w:rsidRPr="5EFD9720" w:rsidR="72FCDC11">
        <w:rPr>
          <w:rFonts w:cs="Arial"/>
        </w:rPr>
        <w:t xml:space="preserve"> Gunningscriteria</w:t>
      </w:r>
      <w:bookmarkEnd w:id="650"/>
      <w:bookmarkEnd w:id="651"/>
      <w:bookmarkEnd w:id="469291047"/>
      <w:r w:rsidRPr="5EFD9720" w:rsidR="72FCDC11">
        <w:rPr>
          <w:rFonts w:cs="Arial"/>
        </w:rPr>
        <w:t xml:space="preserve"> </w:t>
      </w:r>
      <w:bookmarkEnd w:id="653"/>
      <w:bookmarkEnd w:id="654"/>
      <w:bookmarkEnd w:id="655"/>
      <w:bookmarkEnd w:id="656"/>
      <w:bookmarkEnd w:id="657"/>
    </w:p>
    <w:p w:rsidRPr="00361147" w:rsidR="00EF7BC5" w:rsidP="00B03808" w:rsidRDefault="00EF7BC5" w14:paraId="524631C8"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 xml:space="preserve">In de beantwoording van de Gunningscriteria kunnen Inschrijvers zich van elkaar onderscheiden. De antwoorden op de Gunningscriteria genoemd in </w:t>
      </w:r>
      <w:r w:rsidRPr="00361147">
        <w:rPr>
          <w:rFonts w:ascii="Arial" w:hAnsi="Arial" w:cs="Arial"/>
          <w:b/>
          <w:bCs/>
          <w:sz w:val="20"/>
          <w:szCs w:val="20"/>
          <w:lang w:eastAsia="nl-NL"/>
        </w:rPr>
        <w:t>Bijlage 5</w:t>
      </w:r>
      <w:r w:rsidRPr="00361147">
        <w:rPr>
          <w:rFonts w:ascii="Arial" w:hAnsi="Arial" w:cs="Arial"/>
          <w:b/>
          <w:bCs/>
          <w:color w:val="FF0000"/>
          <w:sz w:val="20"/>
          <w:szCs w:val="20"/>
          <w:lang w:eastAsia="nl-NL"/>
        </w:rPr>
        <w:t xml:space="preserve"> </w:t>
      </w:r>
      <w:r w:rsidRPr="00361147">
        <w:rPr>
          <w:rFonts w:ascii="Arial" w:hAnsi="Arial" w:cs="Arial"/>
          <w:sz w:val="20"/>
          <w:szCs w:val="20"/>
          <w:lang w:eastAsia="nl-NL"/>
        </w:rPr>
        <w:t xml:space="preserve">worden beoordeeld. Per Gunningscriterium is de weging weergegeven. </w:t>
      </w:r>
    </w:p>
    <w:p w:rsidRPr="00361147" w:rsidR="00EF7BC5" w:rsidP="00B03808" w:rsidRDefault="00EF7BC5" w14:paraId="69F0A796" w14:textId="77777777">
      <w:pPr>
        <w:tabs>
          <w:tab w:val="left" w:pos="0"/>
        </w:tabs>
        <w:spacing w:after="0" w:line="240" w:lineRule="auto"/>
        <w:rPr>
          <w:rFonts w:ascii="Arial" w:hAnsi="Arial" w:cs="Arial"/>
          <w:sz w:val="20"/>
          <w:szCs w:val="20"/>
          <w:lang w:eastAsia="nl-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42"/>
        <w:gridCol w:w="5059"/>
        <w:gridCol w:w="1657"/>
      </w:tblGrid>
      <w:tr w:rsidRPr="00361147" w:rsidR="00EF7BC5" w:rsidTr="59B1A194" w14:paraId="58B71B79" w14:textId="77777777">
        <w:tc>
          <w:tcPr>
            <w:tcW w:w="942" w:type="dxa"/>
            <w:tcMar/>
          </w:tcPr>
          <w:p w:rsidRPr="00361147" w:rsidR="00EF7BC5" w:rsidP="00B03808" w:rsidRDefault="00EF7BC5" w14:paraId="505A0ED7" w14:textId="77777777">
            <w:pPr>
              <w:tabs>
                <w:tab w:val="left" w:pos="0"/>
              </w:tabs>
              <w:spacing w:after="0" w:line="240" w:lineRule="auto"/>
              <w:rPr>
                <w:rFonts w:ascii="Arial" w:hAnsi="Arial" w:cs="Arial"/>
                <w:sz w:val="20"/>
                <w:szCs w:val="20"/>
                <w:lang w:eastAsia="nl-NL"/>
              </w:rPr>
            </w:pPr>
          </w:p>
        </w:tc>
        <w:tc>
          <w:tcPr>
            <w:tcW w:w="5059" w:type="dxa"/>
            <w:tcMar/>
          </w:tcPr>
          <w:p w:rsidRPr="00361147" w:rsidR="00EF7BC5" w:rsidP="00B03808" w:rsidRDefault="00EF7BC5" w14:paraId="29F836C8"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Gunningscriteria</w:t>
            </w:r>
          </w:p>
        </w:tc>
        <w:tc>
          <w:tcPr>
            <w:tcW w:w="1440" w:type="dxa"/>
            <w:tcMar/>
          </w:tcPr>
          <w:p w:rsidRPr="00361147" w:rsidR="00EF7BC5" w:rsidP="00B03808" w:rsidRDefault="00EF7BC5" w14:paraId="325A66FB"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Wegingsfactor</w:t>
            </w:r>
          </w:p>
          <w:p w:rsidRPr="00361147" w:rsidR="00EF7BC5" w:rsidP="00B03808" w:rsidRDefault="00EF7BC5" w14:paraId="512D7A3B" w14:textId="77777777">
            <w:pPr>
              <w:tabs>
                <w:tab w:val="left" w:pos="0"/>
              </w:tabs>
              <w:spacing w:after="0" w:line="240" w:lineRule="auto"/>
              <w:rPr>
                <w:rFonts w:ascii="Arial" w:hAnsi="Arial" w:cs="Arial"/>
                <w:sz w:val="20"/>
                <w:szCs w:val="20"/>
                <w:lang w:eastAsia="nl-NL"/>
              </w:rPr>
            </w:pPr>
          </w:p>
        </w:tc>
      </w:tr>
      <w:tr w:rsidRPr="005653E9" w:rsidR="00EF7BC5" w:rsidTr="59B1A194" w14:paraId="27DB031D" w14:textId="77777777">
        <w:tc>
          <w:tcPr>
            <w:tcW w:w="942" w:type="dxa"/>
            <w:tcMar/>
          </w:tcPr>
          <w:p w:rsidRPr="005653E9" w:rsidR="00EF7BC5" w:rsidP="59B1A194" w:rsidRDefault="00EF7BC5" w14:paraId="03A5DC55" w14:textId="77777777">
            <w:pPr>
              <w:spacing w:after="0" w:line="240" w:lineRule="auto"/>
              <w:rPr>
                <w:rFonts w:ascii="Arial" w:hAnsi="Arial" w:cs="Arial"/>
                <w:sz w:val="20"/>
                <w:szCs w:val="20"/>
                <w:lang w:eastAsia="nl-NL"/>
              </w:rPr>
            </w:pPr>
            <w:r w:rsidRPr="59B1A194" w:rsidR="00EF7BC5">
              <w:rPr>
                <w:rFonts w:ascii="Arial" w:hAnsi="Arial" w:cs="Arial"/>
                <w:sz w:val="20"/>
                <w:szCs w:val="20"/>
                <w:lang w:eastAsia="nl-NL"/>
              </w:rPr>
              <w:t>A.</w:t>
            </w:r>
          </w:p>
          <w:p w:rsidRPr="005653E9" w:rsidR="00EF7BC5" w:rsidP="00B03808" w:rsidRDefault="00EF7BC5" w14:paraId="0D026786"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B.</w:t>
            </w:r>
          </w:p>
          <w:p w:rsidRPr="005653E9" w:rsidR="00EF7BC5" w:rsidP="00B03808" w:rsidRDefault="00EF7BC5" w14:paraId="304A2D76"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C.</w:t>
            </w:r>
          </w:p>
          <w:p w:rsidRPr="005653E9" w:rsidR="00F1037D" w:rsidP="00B03808" w:rsidRDefault="00F1037D" w14:paraId="28BEE109"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D.</w:t>
            </w:r>
          </w:p>
          <w:p w:rsidRPr="005653E9" w:rsidR="005653E9" w:rsidP="00B03808" w:rsidRDefault="005653E9" w14:paraId="3DCBCF97"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E.</w:t>
            </w:r>
          </w:p>
          <w:p w:rsidRPr="005653E9" w:rsidR="005653E9" w:rsidP="00B03808" w:rsidRDefault="005653E9" w14:paraId="4EE7ABF8"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F.</w:t>
            </w:r>
          </w:p>
          <w:p w:rsidRPr="005653E9" w:rsidR="005653E9" w:rsidP="00B03808" w:rsidRDefault="005653E9" w14:paraId="28BD3A50"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G.</w:t>
            </w:r>
          </w:p>
          <w:p w:rsidRPr="005653E9" w:rsidR="00EF7BC5" w:rsidP="00B03808" w:rsidRDefault="00EF7BC5" w14:paraId="7E72D425" w14:textId="77777777">
            <w:pPr>
              <w:tabs>
                <w:tab w:val="left" w:pos="0"/>
              </w:tabs>
              <w:spacing w:after="0" w:line="240" w:lineRule="auto"/>
              <w:rPr>
                <w:rFonts w:ascii="Arial" w:hAnsi="Arial" w:cs="Arial"/>
                <w:sz w:val="20"/>
                <w:szCs w:val="20"/>
                <w:lang w:eastAsia="nl-NL"/>
              </w:rPr>
            </w:pPr>
          </w:p>
        </w:tc>
        <w:tc>
          <w:tcPr>
            <w:tcW w:w="5059" w:type="dxa"/>
            <w:tcMar/>
          </w:tcPr>
          <w:p w:rsidRPr="005653E9" w:rsidR="00EF7BC5" w:rsidP="59B1A194" w:rsidRDefault="00113913" w14:paraId="16417B6A" w14:textId="77777777">
            <w:pPr>
              <w:spacing w:after="0" w:line="240" w:lineRule="auto"/>
              <w:rPr>
                <w:rFonts w:ascii="Arial" w:hAnsi="Arial" w:cs="Arial"/>
                <w:sz w:val="20"/>
                <w:szCs w:val="20"/>
                <w:lang w:eastAsia="nl-NL"/>
              </w:rPr>
            </w:pPr>
            <w:r w:rsidRPr="59B1A194" w:rsidR="784940CF">
              <w:rPr>
                <w:rFonts w:ascii="Arial" w:hAnsi="Arial" w:cs="Arial"/>
                <w:sz w:val="20"/>
                <w:szCs w:val="20"/>
                <w:lang w:eastAsia="nl-NL"/>
              </w:rPr>
              <w:t>P</w:t>
            </w:r>
            <w:r w:rsidRPr="59B1A194" w:rsidR="0000080A">
              <w:rPr>
                <w:rFonts w:ascii="Arial" w:hAnsi="Arial" w:cs="Arial"/>
                <w:sz w:val="20"/>
                <w:szCs w:val="20"/>
                <w:lang w:eastAsia="nl-NL"/>
              </w:rPr>
              <w:t>rijs</w:t>
            </w:r>
          </w:p>
          <w:p w:rsidRPr="005653E9" w:rsidR="00EF7BC5" w:rsidP="00B03808" w:rsidRDefault="0000080A" w14:paraId="6928619B"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Aanvullende verzekeringscondities</w:t>
            </w:r>
            <w:r w:rsidRPr="005653E9" w:rsidR="005653E9">
              <w:rPr>
                <w:rFonts w:ascii="Arial" w:hAnsi="Arial" w:cs="Arial"/>
                <w:sz w:val="20"/>
                <w:szCs w:val="20"/>
                <w:lang w:eastAsia="nl-NL"/>
              </w:rPr>
              <w:t xml:space="preserve"> A</w:t>
            </w:r>
          </w:p>
          <w:p w:rsidRPr="005653E9" w:rsidR="005653E9" w:rsidP="00B03808" w:rsidRDefault="0000080A" w14:paraId="4D3557D1"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Schade behandelingsproces</w:t>
            </w:r>
          </w:p>
          <w:p w:rsidRPr="005653E9" w:rsidR="00EF7BC5" w:rsidP="00B03808" w:rsidRDefault="0000080A" w14:paraId="1276C4F8"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SROI</w:t>
            </w:r>
            <w:r w:rsidRPr="005653E9" w:rsidR="00EF7BC5">
              <w:rPr>
                <w:rFonts w:ascii="Arial" w:hAnsi="Arial" w:cs="Arial"/>
                <w:sz w:val="20"/>
                <w:szCs w:val="20"/>
                <w:lang w:eastAsia="nl-NL"/>
              </w:rPr>
              <w:tab/>
            </w:r>
            <w:r w:rsidRPr="005653E9" w:rsidR="00EF7BC5">
              <w:rPr>
                <w:rFonts w:ascii="Arial" w:hAnsi="Arial" w:cs="Arial"/>
                <w:sz w:val="20"/>
                <w:szCs w:val="20"/>
                <w:lang w:eastAsia="nl-NL"/>
              </w:rPr>
              <w:tab/>
            </w:r>
          </w:p>
          <w:p w:rsidRPr="005653E9" w:rsidR="005653E9" w:rsidP="005653E9" w:rsidRDefault="005653E9" w14:paraId="716F21FA"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Aanvullende verzekeringscondities B</w:t>
            </w:r>
          </w:p>
          <w:p w:rsidRPr="005653E9" w:rsidR="005653E9" w:rsidP="00B03808" w:rsidRDefault="00355A3B" w14:paraId="4F776363" w14:textId="77777777">
            <w:pPr>
              <w:tabs>
                <w:tab w:val="left" w:pos="0"/>
              </w:tabs>
              <w:spacing w:after="0" w:line="240" w:lineRule="auto"/>
              <w:rPr>
                <w:rFonts w:ascii="Arial" w:hAnsi="Arial" w:cs="Arial"/>
                <w:sz w:val="20"/>
                <w:szCs w:val="20"/>
                <w:lang w:eastAsia="nl-NL"/>
              </w:rPr>
            </w:pPr>
            <w:r>
              <w:rPr>
                <w:rFonts w:ascii="Arial" w:hAnsi="Arial" w:cs="Arial"/>
                <w:sz w:val="20"/>
                <w:szCs w:val="20"/>
                <w:lang w:eastAsia="nl-NL"/>
              </w:rPr>
              <w:t>Aanvullende verzekeringscondities C</w:t>
            </w:r>
          </w:p>
          <w:p w:rsidRPr="005653E9" w:rsidR="005653E9" w:rsidP="00B03808" w:rsidRDefault="005653E9" w14:paraId="322CB8A3"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Beschrijving Duurzaamheid</w:t>
            </w:r>
          </w:p>
          <w:p w:rsidRPr="005653E9" w:rsidR="005653E9" w:rsidP="00B03808" w:rsidRDefault="005653E9" w14:paraId="78B41FBA" w14:textId="77777777">
            <w:pPr>
              <w:tabs>
                <w:tab w:val="left" w:pos="0"/>
              </w:tabs>
              <w:spacing w:after="0" w:line="240" w:lineRule="auto"/>
              <w:rPr>
                <w:rFonts w:ascii="Arial" w:hAnsi="Arial" w:cs="Arial"/>
                <w:sz w:val="20"/>
                <w:szCs w:val="20"/>
                <w:lang w:eastAsia="nl-NL"/>
              </w:rPr>
            </w:pPr>
          </w:p>
          <w:p w:rsidRPr="005653E9" w:rsidR="00EF7BC5" w:rsidP="00B03808" w:rsidRDefault="00EF7BC5" w14:paraId="31320C98" w14:textId="77777777">
            <w:pPr>
              <w:tabs>
                <w:tab w:val="left" w:pos="0"/>
              </w:tabs>
              <w:spacing w:after="0" w:line="240" w:lineRule="auto"/>
              <w:rPr>
                <w:rFonts w:ascii="Arial" w:hAnsi="Arial" w:cs="Arial"/>
                <w:sz w:val="20"/>
                <w:szCs w:val="20"/>
                <w:lang w:eastAsia="nl-NL"/>
              </w:rPr>
            </w:pPr>
            <w:r w:rsidRPr="005653E9">
              <w:rPr>
                <w:rFonts w:ascii="Arial" w:hAnsi="Arial" w:cs="Arial"/>
                <w:sz w:val="20"/>
                <w:szCs w:val="20"/>
                <w:lang w:eastAsia="nl-NL"/>
              </w:rPr>
              <w:t>Totaal</w:t>
            </w:r>
            <w:r w:rsidRPr="005653E9">
              <w:rPr>
                <w:rFonts w:ascii="Arial" w:hAnsi="Arial" w:cs="Arial"/>
                <w:sz w:val="20"/>
                <w:szCs w:val="20"/>
                <w:lang w:eastAsia="nl-NL"/>
              </w:rPr>
              <w:tab/>
            </w:r>
            <w:r w:rsidRPr="005653E9">
              <w:rPr>
                <w:rFonts w:ascii="Arial" w:hAnsi="Arial" w:cs="Arial"/>
                <w:sz w:val="20"/>
                <w:szCs w:val="20"/>
                <w:lang w:eastAsia="nl-NL"/>
              </w:rPr>
              <w:tab/>
            </w:r>
            <w:r w:rsidRPr="005653E9">
              <w:rPr>
                <w:rFonts w:ascii="Arial" w:hAnsi="Arial" w:cs="Arial"/>
                <w:sz w:val="20"/>
                <w:szCs w:val="20"/>
                <w:lang w:eastAsia="nl-NL"/>
              </w:rPr>
              <w:tab/>
            </w:r>
            <w:r w:rsidRPr="005653E9">
              <w:rPr>
                <w:rFonts w:ascii="Arial" w:hAnsi="Arial" w:cs="Arial"/>
                <w:sz w:val="20"/>
                <w:szCs w:val="20"/>
                <w:lang w:eastAsia="nl-NL"/>
              </w:rPr>
              <w:tab/>
            </w:r>
            <w:r w:rsidRPr="005653E9">
              <w:rPr>
                <w:rFonts w:ascii="Arial" w:hAnsi="Arial" w:cs="Arial"/>
                <w:sz w:val="20"/>
                <w:szCs w:val="20"/>
                <w:lang w:eastAsia="nl-NL"/>
              </w:rPr>
              <w:tab/>
            </w:r>
          </w:p>
        </w:tc>
        <w:tc>
          <w:tcPr>
            <w:tcW w:w="1440" w:type="dxa"/>
            <w:tcMar/>
          </w:tcPr>
          <w:p w:rsidRPr="00151AA4" w:rsidR="00EF7BC5" w:rsidP="00B03808" w:rsidRDefault="0000080A" w14:paraId="6819FDF4" w14:textId="77777777">
            <w:pPr>
              <w:tabs>
                <w:tab w:val="left" w:pos="0"/>
              </w:tabs>
              <w:spacing w:after="0" w:line="240" w:lineRule="auto"/>
              <w:rPr>
                <w:rFonts w:ascii="Arial" w:hAnsi="Arial" w:cs="Arial"/>
                <w:sz w:val="20"/>
                <w:szCs w:val="20"/>
                <w:lang w:eastAsia="nl-NL"/>
              </w:rPr>
            </w:pPr>
            <w:r w:rsidRPr="00151AA4">
              <w:rPr>
                <w:rFonts w:ascii="Arial" w:hAnsi="Arial" w:cs="Arial"/>
                <w:sz w:val="20"/>
                <w:szCs w:val="20"/>
                <w:lang w:eastAsia="nl-NL"/>
              </w:rPr>
              <w:t>6</w:t>
            </w:r>
            <w:r w:rsidRPr="00151AA4" w:rsidR="009375EF">
              <w:rPr>
                <w:rFonts w:ascii="Arial" w:hAnsi="Arial" w:cs="Arial"/>
                <w:sz w:val="20"/>
                <w:szCs w:val="20"/>
                <w:lang w:eastAsia="nl-NL"/>
              </w:rPr>
              <w:t>0</w:t>
            </w:r>
            <w:r w:rsidRPr="00151AA4" w:rsidR="004B2960">
              <w:rPr>
                <w:rFonts w:ascii="Arial" w:hAnsi="Arial" w:cs="Arial"/>
                <w:sz w:val="20"/>
                <w:szCs w:val="20"/>
                <w:lang w:eastAsia="nl-NL"/>
              </w:rPr>
              <w:t>%</w:t>
            </w:r>
          </w:p>
          <w:p w:rsidRPr="00151AA4" w:rsidR="00DC68E9" w:rsidP="004B2960" w:rsidRDefault="0000080A" w14:paraId="48307892" w14:textId="77777777">
            <w:pPr>
              <w:tabs>
                <w:tab w:val="left" w:pos="0"/>
              </w:tabs>
              <w:spacing w:after="0" w:line="240" w:lineRule="auto"/>
              <w:rPr>
                <w:rFonts w:ascii="Arial" w:hAnsi="Arial" w:cs="Arial"/>
                <w:sz w:val="20"/>
                <w:szCs w:val="20"/>
                <w:lang w:eastAsia="nl-NL"/>
              </w:rPr>
            </w:pPr>
            <w:r w:rsidRPr="00151AA4">
              <w:rPr>
                <w:rFonts w:ascii="Arial" w:hAnsi="Arial" w:cs="Arial"/>
                <w:sz w:val="20"/>
                <w:szCs w:val="20"/>
                <w:lang w:eastAsia="nl-NL"/>
              </w:rPr>
              <w:t>10</w:t>
            </w:r>
            <w:r w:rsidRPr="00151AA4" w:rsidR="009D247F">
              <w:rPr>
                <w:rFonts w:ascii="Arial" w:hAnsi="Arial" w:cs="Arial"/>
                <w:sz w:val="20"/>
                <w:szCs w:val="20"/>
                <w:lang w:eastAsia="nl-NL"/>
              </w:rPr>
              <w:t>%</w:t>
            </w:r>
          </w:p>
          <w:p w:rsidRPr="00151AA4" w:rsidR="004B2960" w:rsidP="004B2960" w:rsidRDefault="00E83EE8" w14:paraId="068E4758" w14:textId="77777777">
            <w:pPr>
              <w:tabs>
                <w:tab w:val="left" w:pos="0"/>
              </w:tabs>
              <w:spacing w:after="0" w:line="240" w:lineRule="auto"/>
              <w:rPr>
                <w:rFonts w:ascii="Arial" w:hAnsi="Arial" w:cs="Arial"/>
                <w:sz w:val="20"/>
                <w:szCs w:val="20"/>
                <w:lang w:eastAsia="nl-NL"/>
              </w:rPr>
            </w:pPr>
            <w:r>
              <w:rPr>
                <w:rFonts w:ascii="Arial" w:hAnsi="Arial" w:cs="Arial"/>
                <w:sz w:val="20"/>
                <w:szCs w:val="20"/>
                <w:lang w:eastAsia="nl-NL"/>
              </w:rPr>
              <w:t xml:space="preserve">  </w:t>
            </w:r>
            <w:r w:rsidR="00D40CFB">
              <w:rPr>
                <w:rFonts w:ascii="Arial" w:hAnsi="Arial" w:cs="Arial"/>
                <w:sz w:val="20"/>
                <w:szCs w:val="20"/>
                <w:lang w:eastAsia="nl-NL"/>
              </w:rPr>
              <w:t>4</w:t>
            </w:r>
            <w:r w:rsidRPr="00151AA4" w:rsidR="00304DB8">
              <w:rPr>
                <w:rFonts w:ascii="Arial" w:hAnsi="Arial" w:cs="Arial"/>
                <w:sz w:val="20"/>
                <w:szCs w:val="20"/>
                <w:lang w:eastAsia="nl-NL"/>
              </w:rPr>
              <w:t>%</w:t>
            </w:r>
          </w:p>
          <w:p w:rsidRPr="00151AA4" w:rsidR="00DC68E9" w:rsidP="004B2960" w:rsidRDefault="00E544A7" w14:paraId="1B53A754" w14:textId="77777777">
            <w:pPr>
              <w:tabs>
                <w:tab w:val="left" w:pos="0"/>
              </w:tabs>
              <w:spacing w:after="0" w:line="240" w:lineRule="auto"/>
              <w:rPr>
                <w:rFonts w:ascii="Arial" w:hAnsi="Arial" w:cs="Arial"/>
                <w:sz w:val="20"/>
                <w:szCs w:val="20"/>
                <w:lang w:eastAsia="nl-NL"/>
              </w:rPr>
            </w:pPr>
            <w:r w:rsidRPr="00151AA4">
              <w:rPr>
                <w:rFonts w:ascii="Arial" w:hAnsi="Arial" w:cs="Arial"/>
                <w:sz w:val="20"/>
                <w:szCs w:val="20"/>
                <w:lang w:eastAsia="nl-NL"/>
              </w:rPr>
              <w:t xml:space="preserve">  </w:t>
            </w:r>
            <w:r w:rsidRPr="00151AA4" w:rsidR="005653E9">
              <w:rPr>
                <w:rFonts w:ascii="Arial" w:hAnsi="Arial" w:cs="Arial"/>
                <w:sz w:val="20"/>
                <w:szCs w:val="20"/>
                <w:lang w:eastAsia="nl-NL"/>
              </w:rPr>
              <w:t>5</w:t>
            </w:r>
            <w:r w:rsidRPr="00151AA4" w:rsidR="00F1037D">
              <w:rPr>
                <w:rFonts w:ascii="Arial" w:hAnsi="Arial" w:cs="Arial"/>
                <w:sz w:val="20"/>
                <w:szCs w:val="20"/>
                <w:lang w:eastAsia="nl-NL"/>
              </w:rPr>
              <w:t>%</w:t>
            </w:r>
          </w:p>
          <w:p w:rsidRPr="00151AA4" w:rsidR="005653E9" w:rsidP="004B2960" w:rsidRDefault="00E544A7" w14:paraId="7347095E" w14:textId="77777777">
            <w:pPr>
              <w:tabs>
                <w:tab w:val="left" w:pos="0"/>
              </w:tabs>
              <w:spacing w:after="0" w:line="240" w:lineRule="auto"/>
              <w:rPr>
                <w:rFonts w:ascii="Arial" w:hAnsi="Arial" w:cs="Arial"/>
                <w:sz w:val="20"/>
                <w:szCs w:val="20"/>
                <w:lang w:eastAsia="nl-NL"/>
              </w:rPr>
            </w:pPr>
            <w:r w:rsidRPr="00151AA4">
              <w:rPr>
                <w:rFonts w:ascii="Arial" w:hAnsi="Arial" w:cs="Arial"/>
                <w:sz w:val="20"/>
                <w:szCs w:val="20"/>
                <w:lang w:eastAsia="nl-NL"/>
              </w:rPr>
              <w:t xml:space="preserve">  </w:t>
            </w:r>
            <w:r w:rsidR="00D40CFB">
              <w:rPr>
                <w:rFonts w:ascii="Arial" w:hAnsi="Arial" w:cs="Arial"/>
                <w:sz w:val="20"/>
                <w:szCs w:val="20"/>
                <w:lang w:eastAsia="nl-NL"/>
              </w:rPr>
              <w:t>6</w:t>
            </w:r>
            <w:r w:rsidRPr="00151AA4" w:rsidR="005653E9">
              <w:rPr>
                <w:rFonts w:ascii="Arial" w:hAnsi="Arial" w:cs="Arial"/>
                <w:sz w:val="20"/>
                <w:szCs w:val="20"/>
                <w:lang w:eastAsia="nl-NL"/>
              </w:rPr>
              <w:t>%</w:t>
            </w:r>
          </w:p>
          <w:p w:rsidRPr="00151AA4" w:rsidR="005653E9" w:rsidP="004B2960" w:rsidRDefault="00E83EE8" w14:paraId="073F62C6" w14:textId="77777777">
            <w:pPr>
              <w:tabs>
                <w:tab w:val="left" w:pos="0"/>
              </w:tabs>
              <w:spacing w:after="0" w:line="240" w:lineRule="auto"/>
              <w:rPr>
                <w:rFonts w:ascii="Arial" w:hAnsi="Arial" w:cs="Arial"/>
                <w:sz w:val="20"/>
                <w:szCs w:val="20"/>
                <w:lang w:eastAsia="nl-NL"/>
              </w:rPr>
            </w:pPr>
            <w:r>
              <w:rPr>
                <w:rFonts w:ascii="Arial" w:hAnsi="Arial" w:cs="Arial"/>
                <w:sz w:val="20"/>
                <w:szCs w:val="20"/>
                <w:lang w:eastAsia="nl-NL"/>
              </w:rPr>
              <w:t xml:space="preserve"> 10</w:t>
            </w:r>
            <w:r w:rsidRPr="00151AA4" w:rsidR="005653E9">
              <w:rPr>
                <w:rFonts w:ascii="Arial" w:hAnsi="Arial" w:cs="Arial"/>
                <w:sz w:val="20"/>
                <w:szCs w:val="20"/>
                <w:lang w:eastAsia="nl-NL"/>
              </w:rPr>
              <w:t>%</w:t>
            </w:r>
          </w:p>
          <w:p w:rsidRPr="00151AA4" w:rsidR="005653E9" w:rsidP="004B2960" w:rsidRDefault="00E544A7" w14:paraId="25BCF0B7" w14:textId="77777777">
            <w:pPr>
              <w:tabs>
                <w:tab w:val="left" w:pos="0"/>
              </w:tabs>
              <w:spacing w:after="0" w:line="240" w:lineRule="auto"/>
              <w:rPr>
                <w:rFonts w:ascii="Arial" w:hAnsi="Arial" w:cs="Arial"/>
                <w:sz w:val="20"/>
                <w:szCs w:val="20"/>
                <w:lang w:eastAsia="nl-NL"/>
              </w:rPr>
            </w:pPr>
            <w:r w:rsidRPr="00151AA4">
              <w:rPr>
                <w:rFonts w:ascii="Arial" w:hAnsi="Arial" w:cs="Arial"/>
                <w:sz w:val="20"/>
                <w:szCs w:val="20"/>
                <w:lang w:eastAsia="nl-NL"/>
              </w:rPr>
              <w:t xml:space="preserve">  </w:t>
            </w:r>
            <w:r w:rsidRPr="00151AA4" w:rsidR="005653E9">
              <w:rPr>
                <w:rFonts w:ascii="Arial" w:hAnsi="Arial" w:cs="Arial"/>
                <w:sz w:val="20"/>
                <w:szCs w:val="20"/>
                <w:lang w:eastAsia="nl-NL"/>
              </w:rPr>
              <w:t>5%</w:t>
            </w:r>
          </w:p>
          <w:p w:rsidR="009A416F" w:rsidP="004B2960" w:rsidRDefault="009A416F" w14:paraId="5C6B6B74" w14:textId="77777777">
            <w:pPr>
              <w:tabs>
                <w:tab w:val="left" w:pos="0"/>
              </w:tabs>
              <w:spacing w:after="0" w:line="240" w:lineRule="auto"/>
              <w:rPr>
                <w:rFonts w:ascii="Arial" w:hAnsi="Arial" w:cs="Arial"/>
                <w:sz w:val="20"/>
                <w:szCs w:val="20"/>
                <w:lang w:eastAsia="nl-NL"/>
              </w:rPr>
            </w:pPr>
          </w:p>
          <w:p w:rsidRPr="005653E9" w:rsidR="004B2960" w:rsidP="59B1A194" w:rsidRDefault="004B2960" w14:paraId="20062C37" w14:textId="77777777">
            <w:pPr>
              <w:spacing w:after="0" w:line="240" w:lineRule="auto"/>
              <w:rPr>
                <w:rFonts w:ascii="Arial" w:hAnsi="Arial" w:cs="Arial"/>
                <w:sz w:val="20"/>
                <w:szCs w:val="20"/>
                <w:lang w:eastAsia="nl-NL"/>
              </w:rPr>
            </w:pPr>
            <w:r w:rsidRPr="59B1A194" w:rsidR="6354F586">
              <w:rPr>
                <w:rFonts w:ascii="Arial" w:hAnsi="Arial" w:cs="Arial"/>
                <w:sz w:val="20"/>
                <w:szCs w:val="20"/>
                <w:lang w:eastAsia="nl-NL"/>
              </w:rPr>
              <w:t>100%</w:t>
            </w:r>
          </w:p>
        </w:tc>
      </w:tr>
    </w:tbl>
    <w:p w:rsidRPr="00361147" w:rsidR="00EF7BC5" w:rsidP="00B03808" w:rsidRDefault="00EF7BC5" w14:paraId="18132DCE" w14:textId="77777777">
      <w:pPr>
        <w:tabs>
          <w:tab w:val="left" w:pos="0"/>
        </w:tabs>
        <w:spacing w:after="0" w:line="240" w:lineRule="auto"/>
        <w:rPr>
          <w:rFonts w:ascii="Arial" w:hAnsi="Arial" w:cs="Arial"/>
          <w:sz w:val="20"/>
          <w:szCs w:val="20"/>
          <w:lang w:eastAsia="nl-NL"/>
        </w:rPr>
      </w:pPr>
    </w:p>
    <w:p w:rsidRPr="00361147" w:rsidR="004B2960" w:rsidP="00B03808" w:rsidRDefault="004B2960" w14:paraId="32D0E924" w14:textId="77777777">
      <w:pPr>
        <w:tabs>
          <w:tab w:val="left" w:pos="0"/>
        </w:tabs>
        <w:spacing w:after="0" w:line="240" w:lineRule="auto"/>
        <w:rPr>
          <w:rFonts w:ascii="Arial" w:hAnsi="Arial" w:cs="Arial"/>
          <w:sz w:val="20"/>
          <w:szCs w:val="20"/>
          <w:lang w:eastAsia="nl-NL"/>
        </w:rPr>
      </w:pPr>
    </w:p>
    <w:p w:rsidRPr="00361147" w:rsidR="00DC4C22" w:rsidP="00DC4C22" w:rsidRDefault="00DC4C22" w14:paraId="138CD17D" w14:textId="77777777">
      <w:pPr>
        <w:tabs>
          <w:tab w:val="left" w:pos="0"/>
        </w:tabs>
        <w:spacing w:after="0" w:line="240" w:lineRule="auto"/>
        <w:rPr>
          <w:rFonts w:ascii="Arial" w:hAnsi="Arial" w:cs="Arial"/>
          <w:sz w:val="20"/>
          <w:szCs w:val="20"/>
          <w:lang w:eastAsia="nl-NL"/>
        </w:rPr>
      </w:pPr>
      <w:bookmarkStart w:name="_Toc238363584" w:id="660"/>
      <w:bookmarkStart w:name="_Toc251315120" w:id="661"/>
      <w:bookmarkStart w:name="_Toc256522726" w:id="662"/>
      <w:bookmarkStart w:name="_Toc256523680" w:id="663"/>
      <w:bookmarkStart w:name="_Toc256528985" w:id="664"/>
      <w:bookmarkStart w:name="_Toc256529108" w:id="665"/>
      <w:bookmarkStart w:name="_Toc256529520" w:id="666"/>
      <w:bookmarkStart w:name="_Toc256529779" w:id="667"/>
      <w:bookmarkStart w:name="_Toc266364197" w:id="668"/>
      <w:bookmarkStart w:name="_Toc266428233" w:id="669"/>
      <w:bookmarkStart w:name="_Toc269373452" w:id="670"/>
      <w:bookmarkStart w:name="_Toc274506715" w:id="671"/>
      <w:bookmarkStart w:name="_Toc274506800" w:id="672"/>
      <w:bookmarkStart w:name="_Toc275245292" w:id="673"/>
      <w:bookmarkStart w:name="_Toc275245973" w:id="674"/>
      <w:bookmarkStart w:name="_Toc275249864" w:id="675"/>
      <w:bookmarkStart w:name="_Toc278793212" w:id="676"/>
      <w:bookmarkStart w:name="_Toc280015603" w:id="677"/>
      <w:bookmarkStart w:name="_Toc280088067" w:id="678"/>
      <w:bookmarkStart w:name="_Toc285436893" w:id="679"/>
      <w:bookmarkStart w:name="_Toc285437478" w:id="680"/>
      <w:bookmarkStart w:name="_Toc285525683" w:id="681"/>
      <w:bookmarkStart w:name="_Toc285525792" w:id="682"/>
      <w:bookmarkStart w:name="_Toc285541208" w:id="683"/>
      <w:bookmarkStart w:name="_Toc285541677" w:id="684"/>
      <w:bookmarkStart w:name="_Toc285547218" w:id="685"/>
      <w:bookmarkEnd w:id="580"/>
      <w:bookmarkEnd w:id="581"/>
      <w:bookmarkEnd w:id="582"/>
      <w:bookmarkEnd w:id="614"/>
      <w:bookmarkEnd w:id="615"/>
      <w:bookmarkEnd w:id="616"/>
      <w:bookmarkEnd w:id="617"/>
      <w:bookmarkEnd w:id="618"/>
      <w:bookmarkEnd w:id="619"/>
      <w:bookmarkEnd w:id="620"/>
      <w:bookmarkEnd w:id="621"/>
      <w:bookmarkEnd w:id="622"/>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Pr="00361147">
        <w:rPr>
          <w:rFonts w:ascii="Arial" w:hAnsi="Arial" w:cs="Arial"/>
          <w:sz w:val="20"/>
          <w:szCs w:val="20"/>
          <w:lang w:eastAsia="nl-NL"/>
        </w:rPr>
        <w:t xml:space="preserve">Het </w:t>
      </w:r>
      <w:r w:rsidRPr="00285341">
        <w:rPr>
          <w:rFonts w:ascii="Arial" w:hAnsi="Arial" w:cs="Arial"/>
          <w:sz w:val="20"/>
          <w:szCs w:val="20"/>
          <w:lang w:eastAsia="nl-NL"/>
        </w:rPr>
        <w:t>inkoopteam</w:t>
      </w:r>
      <w:r w:rsidRPr="00285341" w:rsidR="00050500">
        <w:rPr>
          <w:rFonts w:ascii="Arial" w:hAnsi="Arial" w:cs="Arial"/>
          <w:sz w:val="20"/>
          <w:szCs w:val="20"/>
          <w:lang w:eastAsia="nl-NL"/>
        </w:rPr>
        <w:t>, bestaande uit assurantie- financieel- en inkoopdeskundigen</w:t>
      </w:r>
      <w:r w:rsidRPr="00285341" w:rsidR="00B61EAA">
        <w:rPr>
          <w:rFonts w:ascii="Arial" w:hAnsi="Arial" w:cs="Arial"/>
          <w:sz w:val="20"/>
          <w:szCs w:val="20"/>
          <w:lang w:eastAsia="nl-NL"/>
        </w:rPr>
        <w:t xml:space="preserve"> </w:t>
      </w:r>
      <w:r w:rsidRPr="00285341">
        <w:rPr>
          <w:rFonts w:ascii="Arial" w:hAnsi="Arial" w:cs="Arial"/>
          <w:sz w:val="20"/>
          <w:szCs w:val="20"/>
          <w:lang w:eastAsia="nl-NL"/>
        </w:rPr>
        <w:t>kent aan de beantwoording van</w:t>
      </w:r>
      <w:r w:rsidRPr="00361147">
        <w:rPr>
          <w:rFonts w:ascii="Arial" w:hAnsi="Arial" w:cs="Arial"/>
          <w:sz w:val="20"/>
          <w:szCs w:val="20"/>
          <w:lang w:eastAsia="nl-NL"/>
        </w:rPr>
        <w:t xml:space="preserve"> de Gunningscriteria van iedere Inschrijver afzonderlijk een score in de vorm van een rapportcijfer toe. Voor de scoretoekenning </w:t>
      </w:r>
      <w:r w:rsidR="00B8376E">
        <w:rPr>
          <w:rFonts w:ascii="Arial" w:hAnsi="Arial" w:cs="Arial"/>
          <w:sz w:val="20"/>
          <w:szCs w:val="20"/>
          <w:lang w:eastAsia="nl-NL"/>
        </w:rPr>
        <w:t xml:space="preserve">van </w:t>
      </w:r>
      <w:r w:rsidR="003A5EFF">
        <w:rPr>
          <w:rFonts w:ascii="Arial" w:hAnsi="Arial" w:cs="Arial"/>
          <w:sz w:val="20"/>
          <w:szCs w:val="20"/>
          <w:lang w:eastAsia="nl-NL"/>
        </w:rPr>
        <w:t xml:space="preserve">Gunningcriterium </w:t>
      </w:r>
      <w:r w:rsidR="00E83EE8">
        <w:rPr>
          <w:rFonts w:ascii="Arial" w:hAnsi="Arial" w:cs="Arial"/>
          <w:sz w:val="20"/>
          <w:szCs w:val="20"/>
          <w:lang w:eastAsia="nl-NL"/>
        </w:rPr>
        <w:t>drie</w:t>
      </w:r>
      <w:r w:rsidR="00B8376E">
        <w:rPr>
          <w:rFonts w:ascii="Arial" w:hAnsi="Arial" w:cs="Arial"/>
          <w:sz w:val="20"/>
          <w:szCs w:val="20"/>
          <w:lang w:eastAsia="nl-NL"/>
        </w:rPr>
        <w:t xml:space="preserve">, </w:t>
      </w:r>
      <w:r w:rsidR="00E83EE8">
        <w:rPr>
          <w:rFonts w:ascii="Arial" w:hAnsi="Arial" w:cs="Arial"/>
          <w:sz w:val="20"/>
          <w:szCs w:val="20"/>
          <w:lang w:eastAsia="nl-NL"/>
        </w:rPr>
        <w:t>vier</w:t>
      </w:r>
      <w:r w:rsidR="00AA7732">
        <w:rPr>
          <w:rFonts w:ascii="Arial" w:hAnsi="Arial" w:cs="Arial"/>
          <w:sz w:val="20"/>
          <w:szCs w:val="20"/>
          <w:lang w:eastAsia="nl-NL"/>
        </w:rPr>
        <w:t xml:space="preserve"> </w:t>
      </w:r>
      <w:r w:rsidR="00E83EE8">
        <w:rPr>
          <w:rFonts w:ascii="Arial" w:hAnsi="Arial" w:cs="Arial"/>
          <w:sz w:val="20"/>
          <w:szCs w:val="20"/>
          <w:lang w:eastAsia="nl-NL"/>
        </w:rPr>
        <w:t xml:space="preserve">en zeven </w:t>
      </w:r>
      <w:r w:rsidRPr="00361147">
        <w:rPr>
          <w:rFonts w:ascii="Arial" w:hAnsi="Arial" w:cs="Arial"/>
          <w:sz w:val="20"/>
          <w:szCs w:val="20"/>
          <w:lang w:eastAsia="nl-NL"/>
        </w:rPr>
        <w:t xml:space="preserve">wordt gebruik gemaakt van onderstaande schaalverdeling: </w:t>
      </w:r>
    </w:p>
    <w:p w:rsidRPr="00361147" w:rsidR="00DC4C22" w:rsidP="00DC4C22" w:rsidRDefault="00DC4C22" w14:paraId="1C4D5FDC" w14:textId="77777777">
      <w:pPr>
        <w:tabs>
          <w:tab w:val="left" w:pos="0"/>
        </w:tabs>
        <w:spacing w:after="0" w:line="240" w:lineRule="auto"/>
        <w:rPr>
          <w:rFonts w:ascii="Arial" w:hAnsi="Arial" w:cs="Arial"/>
          <w:sz w:val="20"/>
          <w:szCs w:val="20"/>
          <w:lang w:eastAsia="nl-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4482"/>
        <w:gridCol w:w="1542"/>
      </w:tblGrid>
      <w:tr w:rsidRPr="00361147" w:rsidR="00DC4C22" w:rsidTr="00DC4C22" w14:paraId="625EF9C7" w14:textId="77777777">
        <w:tc>
          <w:tcPr>
            <w:tcW w:w="4482" w:type="dxa"/>
          </w:tcPr>
          <w:p w:rsidRPr="00361147" w:rsidR="00DC4C22" w:rsidP="00DC4C22" w:rsidRDefault="00DC4C22" w14:paraId="5F633E48" w14:textId="77777777">
            <w:pPr>
              <w:tabs>
                <w:tab w:val="left" w:pos="0"/>
              </w:tabs>
              <w:spacing w:after="0" w:line="240" w:lineRule="auto"/>
              <w:rPr>
                <w:rFonts w:ascii="Arial" w:hAnsi="Arial" w:cs="Arial"/>
                <w:b/>
                <w:bCs/>
                <w:sz w:val="20"/>
                <w:szCs w:val="20"/>
                <w:lang w:eastAsia="nl-NL"/>
              </w:rPr>
            </w:pPr>
            <w:r w:rsidRPr="00361147">
              <w:rPr>
                <w:rFonts w:ascii="Arial" w:hAnsi="Arial" w:cs="Arial"/>
                <w:b/>
                <w:bCs/>
                <w:sz w:val="20"/>
                <w:szCs w:val="20"/>
                <w:lang w:eastAsia="nl-NL"/>
              </w:rPr>
              <w:t>Kwaliteit beantwoording</w:t>
            </w:r>
          </w:p>
        </w:tc>
        <w:tc>
          <w:tcPr>
            <w:tcW w:w="1542" w:type="dxa"/>
          </w:tcPr>
          <w:p w:rsidRPr="00361147" w:rsidR="00DC4C22" w:rsidP="00DC4C22" w:rsidRDefault="00DC4C22" w14:paraId="7D59354E" w14:textId="77777777">
            <w:pPr>
              <w:tabs>
                <w:tab w:val="left" w:pos="0"/>
              </w:tabs>
              <w:spacing w:after="0" w:line="240" w:lineRule="auto"/>
              <w:jc w:val="center"/>
              <w:rPr>
                <w:rFonts w:ascii="Arial" w:hAnsi="Arial" w:cs="Arial"/>
                <w:b/>
                <w:bCs/>
                <w:sz w:val="20"/>
                <w:szCs w:val="20"/>
                <w:lang w:eastAsia="nl-NL"/>
              </w:rPr>
            </w:pPr>
            <w:r w:rsidRPr="00361147">
              <w:rPr>
                <w:rFonts w:ascii="Arial" w:hAnsi="Arial" w:cs="Arial"/>
                <w:b/>
                <w:bCs/>
                <w:sz w:val="20"/>
                <w:szCs w:val="20"/>
                <w:lang w:eastAsia="nl-NL"/>
              </w:rPr>
              <w:t>Score</w:t>
            </w:r>
          </w:p>
        </w:tc>
      </w:tr>
      <w:tr w:rsidRPr="00361147" w:rsidR="00DC4C22" w:rsidTr="00DC4C22" w14:paraId="548AA37D" w14:textId="77777777">
        <w:tc>
          <w:tcPr>
            <w:tcW w:w="4482" w:type="dxa"/>
          </w:tcPr>
          <w:p w:rsidRPr="00361147" w:rsidR="00DC4C22" w:rsidP="00B61EAA" w:rsidRDefault="00DC4C22" w14:paraId="70A13EA7"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Uit</w:t>
            </w:r>
            <w:r w:rsidRPr="00361147" w:rsidR="00B61EAA">
              <w:rPr>
                <w:rFonts w:ascii="Arial" w:hAnsi="Arial" w:cs="Arial"/>
                <w:sz w:val="20"/>
                <w:szCs w:val="20"/>
                <w:lang w:eastAsia="nl-NL"/>
              </w:rPr>
              <w:t>stekend</w:t>
            </w:r>
          </w:p>
        </w:tc>
        <w:tc>
          <w:tcPr>
            <w:tcW w:w="1542" w:type="dxa"/>
          </w:tcPr>
          <w:p w:rsidRPr="00361147" w:rsidR="00DC4C22" w:rsidP="00DC4C22" w:rsidRDefault="00DC4C22" w14:paraId="74ED7411" w14:textId="77777777">
            <w:pPr>
              <w:tabs>
                <w:tab w:val="left" w:pos="0"/>
              </w:tabs>
              <w:spacing w:after="0" w:line="240" w:lineRule="auto"/>
              <w:jc w:val="center"/>
              <w:rPr>
                <w:rFonts w:ascii="Arial" w:hAnsi="Arial" w:cs="Arial"/>
                <w:sz w:val="20"/>
                <w:szCs w:val="20"/>
                <w:lang w:eastAsia="nl-NL"/>
              </w:rPr>
            </w:pPr>
            <w:r w:rsidRPr="00361147">
              <w:rPr>
                <w:rFonts w:ascii="Arial" w:hAnsi="Arial" w:cs="Arial"/>
                <w:sz w:val="20"/>
                <w:szCs w:val="20"/>
                <w:lang w:eastAsia="nl-NL"/>
              </w:rPr>
              <w:t>10</w:t>
            </w:r>
          </w:p>
        </w:tc>
      </w:tr>
      <w:tr w:rsidRPr="00361147" w:rsidR="00DC4C22" w:rsidTr="00DC4C22" w14:paraId="79A1FC82" w14:textId="77777777">
        <w:tc>
          <w:tcPr>
            <w:tcW w:w="4482" w:type="dxa"/>
          </w:tcPr>
          <w:p w:rsidRPr="00361147" w:rsidR="00DC4C22" w:rsidP="00DC4C22" w:rsidRDefault="00DC4C22" w14:paraId="65AEE13A"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Goed</w:t>
            </w:r>
          </w:p>
        </w:tc>
        <w:tc>
          <w:tcPr>
            <w:tcW w:w="1542" w:type="dxa"/>
          </w:tcPr>
          <w:p w:rsidRPr="00361147" w:rsidR="00DC4C22" w:rsidP="00DC4C22" w:rsidRDefault="00DC4C22" w14:paraId="010360B7" w14:textId="77777777">
            <w:pPr>
              <w:tabs>
                <w:tab w:val="left" w:pos="0"/>
              </w:tabs>
              <w:spacing w:after="0" w:line="240" w:lineRule="auto"/>
              <w:jc w:val="center"/>
              <w:rPr>
                <w:rFonts w:ascii="Arial" w:hAnsi="Arial" w:cs="Arial"/>
                <w:sz w:val="20"/>
                <w:szCs w:val="20"/>
                <w:lang w:eastAsia="nl-NL"/>
              </w:rPr>
            </w:pPr>
            <w:r w:rsidRPr="00361147">
              <w:rPr>
                <w:rFonts w:ascii="Arial" w:hAnsi="Arial" w:cs="Arial"/>
                <w:sz w:val="20"/>
                <w:szCs w:val="20"/>
                <w:lang w:eastAsia="nl-NL"/>
              </w:rPr>
              <w:t>8</w:t>
            </w:r>
          </w:p>
        </w:tc>
      </w:tr>
      <w:tr w:rsidRPr="00361147" w:rsidR="00DC4C22" w:rsidTr="00DC4C22" w14:paraId="2341E625" w14:textId="77777777">
        <w:tc>
          <w:tcPr>
            <w:tcW w:w="4482" w:type="dxa"/>
          </w:tcPr>
          <w:p w:rsidRPr="00361147" w:rsidR="00DC4C22" w:rsidP="00DC4C22" w:rsidRDefault="00DC4C22" w14:paraId="5660F1A0"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Voldoende</w:t>
            </w:r>
          </w:p>
        </w:tc>
        <w:tc>
          <w:tcPr>
            <w:tcW w:w="1542" w:type="dxa"/>
          </w:tcPr>
          <w:p w:rsidRPr="00361147" w:rsidR="00DC4C22" w:rsidP="00DC4C22" w:rsidRDefault="00DC4C22" w14:paraId="602269CE" w14:textId="77777777">
            <w:pPr>
              <w:tabs>
                <w:tab w:val="left" w:pos="0"/>
              </w:tabs>
              <w:spacing w:after="0" w:line="240" w:lineRule="auto"/>
              <w:jc w:val="center"/>
              <w:rPr>
                <w:rFonts w:ascii="Arial" w:hAnsi="Arial" w:cs="Arial"/>
                <w:sz w:val="20"/>
                <w:szCs w:val="20"/>
                <w:lang w:eastAsia="nl-NL"/>
              </w:rPr>
            </w:pPr>
            <w:r w:rsidRPr="00361147">
              <w:rPr>
                <w:rFonts w:ascii="Arial" w:hAnsi="Arial" w:cs="Arial"/>
                <w:sz w:val="20"/>
                <w:szCs w:val="20"/>
                <w:lang w:eastAsia="nl-NL"/>
              </w:rPr>
              <w:t>6</w:t>
            </w:r>
          </w:p>
        </w:tc>
      </w:tr>
      <w:tr w:rsidRPr="00361147" w:rsidR="00DC4C22" w:rsidTr="00DC4C22" w14:paraId="41EC1EE4" w14:textId="77777777">
        <w:tc>
          <w:tcPr>
            <w:tcW w:w="4482" w:type="dxa"/>
          </w:tcPr>
          <w:p w:rsidRPr="00361147" w:rsidR="00DC4C22" w:rsidP="00FC7FEA" w:rsidRDefault="00FC7FEA" w14:paraId="3226D8E8"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Onvoldoende</w:t>
            </w:r>
            <w:r w:rsidRPr="00361147" w:rsidR="00DC4C22">
              <w:rPr>
                <w:rFonts w:ascii="Arial" w:hAnsi="Arial" w:cs="Arial"/>
                <w:sz w:val="20"/>
                <w:szCs w:val="20"/>
                <w:lang w:eastAsia="nl-NL"/>
              </w:rPr>
              <w:t xml:space="preserve"> </w:t>
            </w:r>
          </w:p>
        </w:tc>
        <w:tc>
          <w:tcPr>
            <w:tcW w:w="1542" w:type="dxa"/>
          </w:tcPr>
          <w:p w:rsidRPr="00361147" w:rsidR="00DC4C22" w:rsidP="00DC4C22" w:rsidRDefault="00DC4C22" w14:paraId="175C105B" w14:textId="77777777">
            <w:pPr>
              <w:tabs>
                <w:tab w:val="left" w:pos="0"/>
              </w:tabs>
              <w:spacing w:after="0" w:line="240" w:lineRule="auto"/>
              <w:jc w:val="center"/>
              <w:rPr>
                <w:rFonts w:ascii="Arial" w:hAnsi="Arial" w:cs="Arial"/>
                <w:sz w:val="20"/>
                <w:szCs w:val="20"/>
                <w:lang w:eastAsia="nl-NL"/>
              </w:rPr>
            </w:pPr>
            <w:r w:rsidRPr="00361147">
              <w:rPr>
                <w:rFonts w:ascii="Arial" w:hAnsi="Arial" w:cs="Arial"/>
                <w:sz w:val="20"/>
                <w:szCs w:val="20"/>
                <w:lang w:eastAsia="nl-NL"/>
              </w:rPr>
              <w:t>4</w:t>
            </w:r>
          </w:p>
        </w:tc>
      </w:tr>
      <w:tr w:rsidRPr="00361147" w:rsidR="00DC4C22" w:rsidTr="00DC4C22" w14:paraId="7C680F97" w14:textId="77777777">
        <w:tc>
          <w:tcPr>
            <w:tcW w:w="4482" w:type="dxa"/>
          </w:tcPr>
          <w:p w:rsidRPr="00361147" w:rsidR="00DC4C22" w:rsidP="00DC4C22" w:rsidRDefault="00DC4C22" w14:paraId="1A69F4A3"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Slecht</w:t>
            </w:r>
          </w:p>
        </w:tc>
        <w:tc>
          <w:tcPr>
            <w:tcW w:w="1542" w:type="dxa"/>
          </w:tcPr>
          <w:p w:rsidRPr="00361147" w:rsidR="00DC4C22" w:rsidP="00DC4C22" w:rsidRDefault="00DC4C22" w14:paraId="6DDAC297" w14:textId="77777777">
            <w:pPr>
              <w:tabs>
                <w:tab w:val="left" w:pos="0"/>
              </w:tabs>
              <w:spacing w:after="0" w:line="240" w:lineRule="auto"/>
              <w:jc w:val="center"/>
              <w:rPr>
                <w:rFonts w:ascii="Arial" w:hAnsi="Arial" w:cs="Arial"/>
                <w:sz w:val="20"/>
                <w:szCs w:val="20"/>
                <w:lang w:eastAsia="nl-NL"/>
              </w:rPr>
            </w:pPr>
            <w:r w:rsidRPr="00361147">
              <w:rPr>
                <w:rFonts w:ascii="Arial" w:hAnsi="Arial" w:cs="Arial"/>
                <w:sz w:val="20"/>
                <w:szCs w:val="20"/>
                <w:lang w:eastAsia="nl-NL"/>
              </w:rPr>
              <w:t>2</w:t>
            </w:r>
          </w:p>
        </w:tc>
      </w:tr>
      <w:tr w:rsidRPr="00361147" w:rsidR="00DC4C22" w:rsidTr="00DC4C22" w14:paraId="7EAA3F85" w14:textId="77777777">
        <w:tc>
          <w:tcPr>
            <w:tcW w:w="4482" w:type="dxa"/>
          </w:tcPr>
          <w:p w:rsidRPr="00361147" w:rsidR="00DC4C22" w:rsidP="00DC4C22" w:rsidRDefault="00DC4C22" w14:paraId="3F2B140F"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 xml:space="preserve">Niets opgeleverd </w:t>
            </w:r>
          </w:p>
        </w:tc>
        <w:tc>
          <w:tcPr>
            <w:tcW w:w="1542" w:type="dxa"/>
          </w:tcPr>
          <w:p w:rsidRPr="00361147" w:rsidR="00DC4C22" w:rsidP="00DC4C22" w:rsidRDefault="00DC4C22" w14:paraId="72AD5531" w14:textId="77777777">
            <w:pPr>
              <w:tabs>
                <w:tab w:val="left" w:pos="0"/>
              </w:tabs>
              <w:spacing w:after="0" w:line="240" w:lineRule="auto"/>
              <w:jc w:val="center"/>
              <w:rPr>
                <w:rFonts w:ascii="Arial" w:hAnsi="Arial" w:cs="Arial"/>
                <w:sz w:val="20"/>
                <w:szCs w:val="20"/>
                <w:lang w:eastAsia="nl-NL"/>
              </w:rPr>
            </w:pPr>
            <w:r w:rsidRPr="00361147">
              <w:rPr>
                <w:rFonts w:ascii="Arial" w:hAnsi="Arial" w:cs="Arial"/>
                <w:sz w:val="20"/>
                <w:szCs w:val="20"/>
                <w:lang w:eastAsia="nl-NL"/>
              </w:rPr>
              <w:t>0</w:t>
            </w:r>
          </w:p>
        </w:tc>
      </w:tr>
    </w:tbl>
    <w:p w:rsidR="00DC4C22" w:rsidP="00DC4C22" w:rsidRDefault="00DC4C22" w14:paraId="6453C1EF" w14:textId="77777777">
      <w:pPr>
        <w:tabs>
          <w:tab w:val="left" w:pos="0"/>
        </w:tabs>
        <w:spacing w:after="0" w:line="240" w:lineRule="auto"/>
        <w:rPr>
          <w:rFonts w:ascii="Arial" w:hAnsi="Arial" w:cs="Arial"/>
          <w:sz w:val="20"/>
          <w:szCs w:val="20"/>
          <w:highlight w:val="lightGray"/>
          <w:lang w:eastAsia="nl-NL"/>
        </w:rPr>
      </w:pPr>
    </w:p>
    <w:p w:rsidR="002F25BB" w:rsidP="00DC4C22" w:rsidRDefault="002F25BB" w14:paraId="7C43C7F6" w14:textId="77777777">
      <w:pPr>
        <w:tabs>
          <w:tab w:val="left" w:pos="0"/>
        </w:tabs>
        <w:spacing w:after="0" w:line="240" w:lineRule="auto"/>
        <w:rPr>
          <w:rFonts w:ascii="Arial" w:hAnsi="Arial" w:cs="Arial"/>
          <w:sz w:val="20"/>
          <w:szCs w:val="20"/>
          <w:highlight w:val="lightGray"/>
          <w:lang w:eastAsia="nl-NL"/>
        </w:rPr>
      </w:pPr>
    </w:p>
    <w:p w:rsidR="002F25BB" w:rsidP="002F25BB" w:rsidRDefault="002F25BB" w14:paraId="4F5B15E9" w14:textId="77777777">
      <w:pPr>
        <w:spacing w:after="0" w:line="240" w:lineRule="auto"/>
        <w:rPr>
          <w:rFonts w:ascii="Arial" w:hAnsi="Arial" w:cs="Arial"/>
          <w:sz w:val="20"/>
          <w:szCs w:val="20"/>
          <w:lang w:eastAsia="nl-NL"/>
        </w:rPr>
      </w:pPr>
      <w:r>
        <w:rPr>
          <w:rFonts w:ascii="Arial" w:hAnsi="Arial" w:cs="Arial"/>
          <w:sz w:val="20"/>
          <w:szCs w:val="20"/>
          <w:lang w:eastAsia="nl-NL"/>
        </w:rPr>
        <w:t xml:space="preserve">Deze normering </w:t>
      </w:r>
      <w:r w:rsidRPr="00151AA4">
        <w:rPr>
          <w:rFonts w:ascii="Arial" w:hAnsi="Arial" w:cs="Arial"/>
          <w:sz w:val="20"/>
          <w:szCs w:val="20"/>
          <w:lang w:eastAsia="nl-NL"/>
        </w:rPr>
        <w:t xml:space="preserve">geldt niet voor </w:t>
      </w:r>
      <w:r w:rsidRPr="00151AA4" w:rsidR="003A5EFF">
        <w:rPr>
          <w:rFonts w:ascii="Arial" w:hAnsi="Arial" w:cs="Arial"/>
          <w:sz w:val="20"/>
          <w:szCs w:val="20"/>
          <w:lang w:eastAsia="nl-NL"/>
        </w:rPr>
        <w:t xml:space="preserve">Gunningcriterium </w:t>
      </w:r>
      <w:r w:rsidR="00E83EE8">
        <w:rPr>
          <w:rFonts w:ascii="Arial" w:hAnsi="Arial" w:cs="Arial"/>
          <w:sz w:val="20"/>
          <w:szCs w:val="20"/>
          <w:lang w:eastAsia="nl-NL"/>
        </w:rPr>
        <w:t>twee, vijf en zes</w:t>
      </w:r>
      <w:r w:rsidRPr="00151AA4">
        <w:rPr>
          <w:rFonts w:ascii="Arial" w:hAnsi="Arial" w:cs="Arial"/>
          <w:sz w:val="20"/>
          <w:szCs w:val="20"/>
          <w:lang w:eastAsia="nl-NL"/>
        </w:rPr>
        <w:t xml:space="preserve">. Hierbij geldt: indien men daar volledig aan kan voldoen, verkrijgt men het aantal toe te bedelen punten die bij </w:t>
      </w:r>
      <w:r w:rsidRPr="00151AA4" w:rsidR="003A5EFF">
        <w:rPr>
          <w:rFonts w:ascii="Arial" w:hAnsi="Arial" w:cs="Arial"/>
          <w:sz w:val="20"/>
          <w:szCs w:val="20"/>
          <w:lang w:eastAsia="nl-NL"/>
        </w:rPr>
        <w:t>het Gunningcriterium</w:t>
      </w:r>
      <w:r w:rsidR="003A5EFF">
        <w:rPr>
          <w:rFonts w:ascii="Arial" w:hAnsi="Arial" w:cs="Arial"/>
          <w:sz w:val="20"/>
          <w:szCs w:val="20"/>
          <w:lang w:eastAsia="nl-NL"/>
        </w:rPr>
        <w:t xml:space="preserve"> </w:t>
      </w:r>
      <w:r>
        <w:rPr>
          <w:rFonts w:ascii="Arial" w:hAnsi="Arial" w:cs="Arial"/>
          <w:sz w:val="20"/>
          <w:szCs w:val="20"/>
          <w:lang w:eastAsia="nl-NL"/>
        </w:rPr>
        <w:t xml:space="preserve">of dat onderdeel </w:t>
      </w:r>
      <w:r w:rsidR="003A5EFF">
        <w:rPr>
          <w:rFonts w:ascii="Arial" w:hAnsi="Arial" w:cs="Arial"/>
          <w:sz w:val="20"/>
          <w:szCs w:val="20"/>
          <w:lang w:eastAsia="nl-NL"/>
        </w:rPr>
        <w:t xml:space="preserve">ervan </w:t>
      </w:r>
      <w:r>
        <w:rPr>
          <w:rFonts w:ascii="Arial" w:hAnsi="Arial" w:cs="Arial"/>
          <w:sz w:val="20"/>
          <w:szCs w:val="20"/>
          <w:lang w:eastAsia="nl-NL"/>
        </w:rPr>
        <w:t xml:space="preserve">horen. </w:t>
      </w:r>
    </w:p>
    <w:p w:rsidR="00AC68D5" w:rsidP="002F25BB" w:rsidRDefault="00AC68D5" w14:paraId="74647B0F" w14:textId="77777777">
      <w:pPr>
        <w:spacing w:after="0" w:line="240" w:lineRule="auto"/>
        <w:rPr>
          <w:rFonts w:ascii="Arial" w:hAnsi="Arial" w:cs="Arial"/>
          <w:sz w:val="20"/>
          <w:szCs w:val="20"/>
          <w:lang w:eastAsia="nl-NL"/>
        </w:rPr>
      </w:pPr>
    </w:p>
    <w:p w:rsidRPr="00361147" w:rsidR="002F25BB" w:rsidP="00DC4C22" w:rsidRDefault="002F25BB" w14:paraId="4DD1F279" w14:textId="77777777">
      <w:pPr>
        <w:tabs>
          <w:tab w:val="left" w:pos="0"/>
        </w:tabs>
        <w:spacing w:after="0" w:line="240" w:lineRule="auto"/>
        <w:rPr>
          <w:rFonts w:ascii="Arial" w:hAnsi="Arial" w:cs="Arial"/>
          <w:sz w:val="20"/>
          <w:szCs w:val="20"/>
          <w:highlight w:val="lightGray"/>
          <w:lang w:eastAsia="nl-NL"/>
        </w:rPr>
      </w:pPr>
    </w:p>
    <w:p w:rsidRPr="00361147" w:rsidR="00480B70" w:rsidP="00DC4C22" w:rsidRDefault="00DC4C22" w14:paraId="0A4FE7E6"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Elk teamlid geeft een score voor elk van de afzonderlijke Gunningscriteria. De definitieve individuele scores worden bij elkaar opgeteld en gemiddeld door het aantal beoordelaars in het inkoopteam. Dit gemiddelde is de score per Gunningscriterium. Alle scores van de Gunningscriteria worden afgerond op 2 decimalen.</w:t>
      </w:r>
      <w:r w:rsidRPr="00361147" w:rsidR="00480B70">
        <w:rPr>
          <w:rFonts w:ascii="Arial" w:hAnsi="Arial" w:cs="Arial"/>
          <w:sz w:val="20"/>
          <w:szCs w:val="20"/>
          <w:lang w:eastAsia="nl-NL"/>
        </w:rPr>
        <w:t xml:space="preserve"> </w:t>
      </w:r>
    </w:p>
    <w:p w:rsidRPr="00361147" w:rsidR="00F26413" w:rsidP="00DC4C22" w:rsidRDefault="00480B70" w14:paraId="36801129"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Deze score wordt vermenigvuldigd met het wegingspercentage dat per Gunningcriterium is aangegeven</w:t>
      </w:r>
      <w:r w:rsidRPr="00361147" w:rsidR="00F26413">
        <w:rPr>
          <w:rFonts w:ascii="Arial" w:hAnsi="Arial" w:cs="Arial"/>
          <w:sz w:val="20"/>
          <w:szCs w:val="20"/>
          <w:lang w:eastAsia="nl-NL"/>
        </w:rPr>
        <w:t>.</w:t>
      </w:r>
    </w:p>
    <w:p w:rsidRPr="00361147" w:rsidR="00F26413" w:rsidP="00DC4C22" w:rsidRDefault="00F26413" w14:paraId="6A1F2AFB" w14:textId="77777777">
      <w:pPr>
        <w:tabs>
          <w:tab w:val="left" w:pos="0"/>
        </w:tabs>
        <w:spacing w:after="0" w:line="240" w:lineRule="auto"/>
        <w:rPr>
          <w:rFonts w:ascii="Arial" w:hAnsi="Arial" w:cs="Arial"/>
          <w:sz w:val="20"/>
          <w:szCs w:val="20"/>
          <w:lang w:eastAsia="nl-NL"/>
        </w:rPr>
      </w:pPr>
    </w:p>
    <w:p w:rsidRPr="00361147" w:rsidR="00CA1AE9" w:rsidP="00CA1AE9" w:rsidRDefault="00CA1AE9" w14:paraId="48C0DE43"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De totaalscore wordt berekend door het uiteindelijke puntentotaal van </w:t>
      </w:r>
      <w:r w:rsidRPr="00361147" w:rsidR="00F26413">
        <w:rPr>
          <w:rFonts w:ascii="Arial" w:hAnsi="Arial" w:cs="Arial"/>
          <w:sz w:val="20"/>
          <w:szCs w:val="20"/>
          <w:lang w:eastAsia="nl-NL"/>
        </w:rPr>
        <w:t xml:space="preserve">alle </w:t>
      </w:r>
      <w:r w:rsidRPr="00361147">
        <w:rPr>
          <w:rFonts w:ascii="Arial" w:hAnsi="Arial" w:cs="Arial"/>
          <w:sz w:val="20"/>
          <w:szCs w:val="20"/>
          <w:lang w:eastAsia="nl-NL"/>
        </w:rPr>
        <w:t>Gunningcriteria bij elkaar op te tellen. De totaalscore wordt afgerond op twee decimalen. Bij gelijk eindigende score geeft het totaal van het Gunningcriteria</w:t>
      </w:r>
      <w:r w:rsidRPr="00361147" w:rsidR="00FC7FEA">
        <w:rPr>
          <w:rFonts w:ascii="Arial" w:hAnsi="Arial" w:cs="Arial"/>
          <w:sz w:val="20"/>
          <w:szCs w:val="20"/>
          <w:lang w:eastAsia="nl-NL"/>
        </w:rPr>
        <w:t xml:space="preserve"> A (prijs)</w:t>
      </w:r>
      <w:r w:rsidRPr="00361147">
        <w:rPr>
          <w:rFonts w:ascii="Arial" w:hAnsi="Arial" w:cs="Arial"/>
          <w:sz w:val="20"/>
          <w:szCs w:val="20"/>
          <w:lang w:eastAsia="nl-NL"/>
        </w:rPr>
        <w:t xml:space="preserve"> de doorslag. </w:t>
      </w:r>
    </w:p>
    <w:p w:rsidRPr="00361147" w:rsidR="00CA1AE9" w:rsidP="00CA1AE9" w:rsidRDefault="00CA1AE9" w14:paraId="2A1B8C94" w14:textId="77777777">
      <w:pPr>
        <w:spacing w:after="0" w:line="240" w:lineRule="auto"/>
        <w:rPr>
          <w:rFonts w:ascii="Arial" w:hAnsi="Arial" w:cs="Arial"/>
          <w:sz w:val="20"/>
          <w:szCs w:val="20"/>
          <w:lang w:eastAsia="nl-NL"/>
        </w:rPr>
      </w:pPr>
    </w:p>
    <w:p w:rsidRPr="00361147" w:rsidR="00DC4C22" w:rsidP="00151AA4" w:rsidRDefault="00CA1AE9" w14:paraId="7DECD43E" w14:textId="77777777">
      <w:pPr>
        <w:spacing w:after="0" w:line="240" w:lineRule="auto"/>
        <w:rPr>
          <w:rFonts w:ascii="Arial" w:hAnsi="Arial" w:cs="Arial"/>
          <w:b/>
          <w:spacing w:val="-2"/>
          <w:sz w:val="20"/>
          <w:szCs w:val="20"/>
          <w:lang w:eastAsia="nl-NL"/>
        </w:rPr>
      </w:pPr>
      <w:r w:rsidRPr="00361147">
        <w:rPr>
          <w:rFonts w:ascii="Arial" w:hAnsi="Arial" w:cs="Arial"/>
          <w:sz w:val="20"/>
          <w:szCs w:val="20"/>
          <w:lang w:eastAsia="nl-NL"/>
        </w:rPr>
        <w:t xml:space="preserve">Indien bij een Gunningcriterium een maximum gesteld wordt aan het aantal A4’s voor de beantwoording, dient Inschrijver zich te houden aan dit maximum. Het meerdere wordt niet beoordeeld. Indien Inschrijver voor de in te dienen bijlage verwacht meerdere pagina's nodig te hebben, dient Inschrijver dit bij de Nota van Inlichtingen aan te geven. </w:t>
      </w:r>
      <w:bookmarkStart w:name="_Toc285525681" w:id="686"/>
      <w:bookmarkStart w:name="_Toc285525790" w:id="687"/>
      <w:bookmarkStart w:name="_Toc285541197" w:id="688"/>
      <w:bookmarkStart w:name="_Toc285541666" w:id="689"/>
      <w:bookmarkStart w:name="_Toc285547207" w:id="690"/>
      <w:r w:rsidRPr="00361147" w:rsidR="00DC4C22">
        <w:rPr>
          <w:rFonts w:ascii="Arial" w:hAnsi="Arial" w:cs="Arial"/>
          <w:b/>
          <w:spacing w:val="-2"/>
          <w:sz w:val="20"/>
          <w:szCs w:val="20"/>
          <w:lang w:eastAsia="nl-NL"/>
        </w:rPr>
        <w:br w:type="page"/>
      </w:r>
    </w:p>
    <w:p w:rsidRPr="00361147" w:rsidR="00DC4C22" w:rsidP="5EFD9720" w:rsidRDefault="00DC4C22" w14:paraId="01973D7F" w14:textId="77777777">
      <w:pPr>
        <w:pStyle w:val="Kop2"/>
        <w:numPr>
          <w:numId w:val="0"/>
        </w:numPr>
        <w:rPr>
          <w:rFonts w:cs="Arial"/>
        </w:rPr>
      </w:pPr>
      <w:bookmarkStart w:name="_Toc286438158" w:id="691"/>
      <w:bookmarkStart w:name="_Toc1041717989" w:id="1375517672"/>
      <w:r w:rsidRPr="5EFD9720" w:rsidR="422B3C89">
        <w:rPr>
          <w:rFonts w:cs="Arial"/>
        </w:rPr>
        <w:t>7.3</w:t>
      </w:r>
      <w:r>
        <w:tab/>
      </w:r>
      <w:r w:rsidRPr="5EFD9720" w:rsidR="422B3C89">
        <w:rPr>
          <w:rFonts w:cs="Arial"/>
        </w:rPr>
        <w:t>Beoordeling prijs</w:t>
      </w:r>
      <w:bookmarkEnd w:id="686"/>
      <w:bookmarkEnd w:id="687"/>
      <w:bookmarkEnd w:id="688"/>
      <w:bookmarkEnd w:id="689"/>
      <w:bookmarkEnd w:id="690"/>
      <w:bookmarkEnd w:id="691"/>
      <w:bookmarkEnd w:id="1375517672"/>
    </w:p>
    <w:p w:rsidR="00B97E50" w:rsidP="00DC4C22" w:rsidRDefault="00DC4C22" w14:paraId="221EE510" w14:textId="77777777">
      <w:pPr>
        <w:tabs>
          <w:tab w:val="left" w:pos="0"/>
        </w:tabs>
        <w:spacing w:after="0" w:line="240" w:lineRule="auto"/>
        <w:rPr>
          <w:rFonts w:ascii="Arial" w:hAnsi="Arial" w:cs="Arial"/>
          <w:b/>
          <w:sz w:val="20"/>
          <w:szCs w:val="20"/>
          <w:lang w:eastAsia="nl-NL"/>
        </w:rPr>
      </w:pPr>
      <w:r w:rsidRPr="00361147">
        <w:rPr>
          <w:rFonts w:ascii="Arial" w:hAnsi="Arial" w:cs="Arial"/>
          <w:sz w:val="20"/>
          <w:szCs w:val="20"/>
          <w:lang w:eastAsia="nl-NL"/>
        </w:rPr>
        <w:t xml:space="preserve">De Inschrijver dient de prijs aan te geven in </w:t>
      </w:r>
      <w:r w:rsidR="00B97E50">
        <w:rPr>
          <w:rFonts w:ascii="Arial" w:hAnsi="Arial" w:cs="Arial"/>
          <w:sz w:val="20"/>
          <w:szCs w:val="20"/>
          <w:lang w:eastAsia="nl-NL"/>
        </w:rPr>
        <w:t>het prijsopgaveformulier (bijlage 10)</w:t>
      </w:r>
      <w:r w:rsidR="00B97E50">
        <w:rPr>
          <w:rFonts w:ascii="Arial" w:hAnsi="Arial" w:cs="Arial"/>
          <w:b/>
          <w:sz w:val="20"/>
          <w:szCs w:val="20"/>
          <w:lang w:eastAsia="nl-NL"/>
        </w:rPr>
        <w:t>.</w:t>
      </w:r>
    </w:p>
    <w:p w:rsidRPr="00361147" w:rsidR="00DC4C22" w:rsidP="00DC4C22" w:rsidRDefault="00DC4C22" w14:paraId="16466BEF"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 xml:space="preserve">Bij de invulling van de prijs dient u de volgende uitgangspunten te hanteren: </w:t>
      </w:r>
    </w:p>
    <w:p w:rsidRPr="00361147" w:rsidR="00DC4C22" w:rsidP="00DC4C22" w:rsidRDefault="00DC4C22" w14:paraId="26A77BFE" w14:textId="77777777">
      <w:pPr>
        <w:tabs>
          <w:tab w:val="left" w:pos="0"/>
        </w:tabs>
        <w:spacing w:after="0" w:line="240" w:lineRule="auto"/>
        <w:rPr>
          <w:rFonts w:ascii="Arial" w:hAnsi="Arial" w:cs="Arial"/>
          <w:sz w:val="20"/>
          <w:szCs w:val="20"/>
          <w:lang w:eastAsia="nl-NL"/>
        </w:rPr>
      </w:pPr>
    </w:p>
    <w:p w:rsidRPr="00361147" w:rsidR="00DC4C22" w:rsidP="00102482" w:rsidRDefault="00DC4C22" w14:paraId="024C7809" w14:textId="77777777">
      <w:pPr>
        <w:numPr>
          <w:ilvl w:val="0"/>
          <w:numId w:val="16"/>
        </w:num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Als algemene beperking geldt dat negatieve bedragen of bedragen van 0 Euro niet mogen worden gegeven;</w:t>
      </w:r>
    </w:p>
    <w:p w:rsidRPr="00361147" w:rsidR="00DC4C22" w:rsidP="00102482" w:rsidRDefault="00DC4C22" w14:paraId="4AA5A84E" w14:textId="77777777">
      <w:pPr>
        <w:numPr>
          <w:ilvl w:val="0"/>
          <w:numId w:val="15"/>
        </w:num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de op te geven prijzen dienen de volledige dienstverlening / levering te dekken;</w:t>
      </w:r>
    </w:p>
    <w:p w:rsidRPr="00361147" w:rsidR="00DC4C22" w:rsidP="00102482" w:rsidRDefault="00DC4C22" w14:paraId="50368EEB" w14:textId="77777777">
      <w:pPr>
        <w:numPr>
          <w:ilvl w:val="0"/>
          <w:numId w:val="15"/>
        </w:num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niet in de prijzen opgenomen kosten zullen niet worden vergoed;</w:t>
      </w:r>
    </w:p>
    <w:p w:rsidRPr="00361147" w:rsidR="00DC4C22" w:rsidP="00102482" w:rsidRDefault="00DC4C22" w14:paraId="5815A69C" w14:textId="77777777">
      <w:pPr>
        <w:numPr>
          <w:ilvl w:val="0"/>
          <w:numId w:val="15"/>
        </w:num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inschrijvingen die in de ogen van de Gemeente in verhouding tot de uit te voeren diensten of leveringen abnormaal laag lijken, kunnen door de Gemeente -na verificatie- terzijde worden gelegd;</w:t>
      </w:r>
    </w:p>
    <w:p w:rsidRPr="00361147" w:rsidR="00DC4C22" w:rsidP="00102482" w:rsidRDefault="00DC4C22" w14:paraId="51A59553" w14:textId="77777777">
      <w:pPr>
        <w:numPr>
          <w:ilvl w:val="0"/>
          <w:numId w:val="15"/>
        </w:numPr>
        <w:tabs>
          <w:tab w:val="left" w:pos="0"/>
        </w:tabs>
        <w:spacing w:after="0" w:line="240" w:lineRule="auto"/>
        <w:rPr>
          <w:rFonts w:ascii="Arial" w:hAnsi="Arial" w:cs="Arial"/>
          <w:sz w:val="20"/>
          <w:szCs w:val="20"/>
          <w:lang w:eastAsia="nl-NL"/>
        </w:rPr>
      </w:pPr>
      <w:r w:rsidRPr="00361147">
        <w:rPr>
          <w:rFonts w:ascii="Arial" w:hAnsi="Arial" w:cs="Arial"/>
          <w:kern w:val="30"/>
          <w:sz w:val="20"/>
          <w:szCs w:val="20"/>
        </w:rPr>
        <w:t xml:space="preserve">inschrijver dient netto prijzen aan te bieden exclusief de verschuldigde </w:t>
      </w:r>
      <w:r w:rsidRPr="00361147" w:rsidR="00BE279F">
        <w:rPr>
          <w:rFonts w:ascii="Arial" w:hAnsi="Arial" w:cs="Arial"/>
          <w:kern w:val="30"/>
          <w:sz w:val="20"/>
          <w:szCs w:val="20"/>
        </w:rPr>
        <w:t xml:space="preserve">assurantiebelasting en eventuele </w:t>
      </w:r>
      <w:r w:rsidRPr="00361147">
        <w:rPr>
          <w:rFonts w:ascii="Arial" w:hAnsi="Arial" w:cs="Arial"/>
          <w:kern w:val="30"/>
          <w:sz w:val="20"/>
          <w:szCs w:val="20"/>
        </w:rPr>
        <w:t>BTW;</w:t>
      </w:r>
    </w:p>
    <w:p w:rsidRPr="00361147" w:rsidR="00DC4C22" w:rsidP="00102482" w:rsidRDefault="00DC4C22" w14:paraId="585E6525" w14:textId="77777777">
      <w:pPr>
        <w:numPr>
          <w:ilvl w:val="0"/>
          <w:numId w:val="15"/>
        </w:numPr>
        <w:tabs>
          <w:tab w:val="left" w:pos="0"/>
        </w:tabs>
        <w:spacing w:after="0" w:line="240" w:lineRule="auto"/>
        <w:rPr>
          <w:rFonts w:ascii="Arial" w:hAnsi="Arial" w:cs="Arial"/>
          <w:sz w:val="20"/>
          <w:szCs w:val="20"/>
          <w:lang w:eastAsia="nl-NL"/>
        </w:rPr>
      </w:pPr>
      <w:r w:rsidRPr="00361147">
        <w:rPr>
          <w:rFonts w:ascii="Arial" w:hAnsi="Arial" w:cs="Arial"/>
          <w:kern w:val="30"/>
          <w:sz w:val="20"/>
          <w:szCs w:val="20"/>
        </w:rPr>
        <w:t>alle onderdelen van de begroting dienen met bedragen te worden ingevuld. Vermeldingen en/of afkortingen zoals bijvoorbeeld 'n.v.t.', 'n.t.b.' etc. zijn dus niet toegestaan;</w:t>
      </w:r>
    </w:p>
    <w:p w:rsidRPr="00361147" w:rsidR="00DC4C22" w:rsidP="00102482" w:rsidRDefault="00DC4C22" w14:paraId="385B2E09" w14:textId="77777777">
      <w:pPr>
        <w:numPr>
          <w:ilvl w:val="0"/>
          <w:numId w:val="15"/>
        </w:numPr>
        <w:tabs>
          <w:tab w:val="left" w:pos="0"/>
        </w:tabs>
        <w:spacing w:after="0" w:line="240" w:lineRule="auto"/>
        <w:rPr>
          <w:rFonts w:ascii="Arial" w:hAnsi="Arial" w:cs="Arial"/>
          <w:sz w:val="20"/>
          <w:szCs w:val="20"/>
          <w:lang w:eastAsia="nl-NL"/>
        </w:rPr>
      </w:pPr>
      <w:r w:rsidRPr="00361147">
        <w:rPr>
          <w:rFonts w:ascii="Arial" w:hAnsi="Arial" w:cs="Arial"/>
          <w:kern w:val="30"/>
          <w:sz w:val="20"/>
          <w:szCs w:val="20"/>
        </w:rPr>
        <w:t>het is niet toegestaan te vermelden dat de gevraagde bedragen zijn opgenomen in andere prijsonderdelen van de begroting;</w:t>
      </w:r>
    </w:p>
    <w:p w:rsidRPr="00361147" w:rsidR="00DC4C22" w:rsidP="00102482" w:rsidRDefault="00DC4C22" w14:paraId="1D01D0D6" w14:textId="77777777">
      <w:pPr>
        <w:numPr>
          <w:ilvl w:val="0"/>
          <w:numId w:val="15"/>
        </w:numPr>
        <w:tabs>
          <w:tab w:val="left" w:pos="0"/>
        </w:tabs>
        <w:spacing w:after="0" w:line="240" w:lineRule="auto"/>
        <w:rPr>
          <w:rFonts w:ascii="Arial" w:hAnsi="Arial" w:cs="Arial"/>
          <w:sz w:val="20"/>
          <w:szCs w:val="20"/>
          <w:lang w:eastAsia="nl-NL"/>
        </w:rPr>
      </w:pPr>
      <w:r w:rsidRPr="00361147">
        <w:rPr>
          <w:rFonts w:ascii="Arial" w:hAnsi="Arial" w:cs="Arial"/>
          <w:sz w:val="20"/>
          <w:szCs w:val="20"/>
        </w:rPr>
        <w:t>het betreft all-in tarieven: administratie, overhead, materiaal, reis-verblijf, verzekeringen, transport, belastingen, heffingen, kosten voor rapportage en overleg en eventuele overige kosten zijn bij de geoffreerde prijzen inbegrepen;</w:t>
      </w:r>
    </w:p>
    <w:p w:rsidRPr="00361147" w:rsidR="00DC4C22" w:rsidP="00102482" w:rsidRDefault="00DC4C22" w14:paraId="69B552BE" w14:textId="77777777">
      <w:pPr>
        <w:numPr>
          <w:ilvl w:val="0"/>
          <w:numId w:val="15"/>
        </w:num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manipulatieve inschrijvingen zullen worden uitgesloten.</w:t>
      </w:r>
    </w:p>
    <w:p w:rsidRPr="00361147" w:rsidR="00DC4C22" w:rsidP="00DC4C22" w:rsidRDefault="00DC4C22" w14:paraId="6C343B48" w14:textId="77777777">
      <w:pPr>
        <w:tabs>
          <w:tab w:val="left" w:pos="0"/>
        </w:tabs>
        <w:spacing w:after="0" w:line="240" w:lineRule="auto"/>
        <w:rPr>
          <w:rFonts w:ascii="Arial" w:hAnsi="Arial" w:cs="Arial"/>
          <w:sz w:val="20"/>
          <w:szCs w:val="20"/>
          <w:lang w:eastAsia="nl-NL"/>
        </w:rPr>
      </w:pPr>
    </w:p>
    <w:p w:rsidRPr="00361147" w:rsidR="00DC4C22" w:rsidP="00DC4C22" w:rsidRDefault="00DC4C22" w14:paraId="2AD32774" w14:textId="77777777">
      <w:pPr>
        <w:tabs>
          <w:tab w:val="left" w:pos="0"/>
        </w:tabs>
        <w:spacing w:after="0" w:line="240" w:lineRule="auto"/>
        <w:rPr>
          <w:rFonts w:ascii="Arial" w:hAnsi="Arial" w:cs="Arial"/>
          <w:sz w:val="20"/>
          <w:szCs w:val="20"/>
          <w:lang w:eastAsia="nl-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062"/>
      </w:tblGrid>
      <w:tr w:rsidRPr="00361147" w:rsidR="00DC4C22" w:rsidTr="00DC4C22" w14:paraId="1C1D45B1" w14:textId="77777777">
        <w:tc>
          <w:tcPr>
            <w:tcW w:w="9882" w:type="dxa"/>
          </w:tcPr>
          <w:p w:rsidRPr="00361147" w:rsidR="00DC4C22" w:rsidP="00DC4C22" w:rsidRDefault="00DC4C22" w14:paraId="019D4F02" w14:textId="77777777">
            <w:pPr>
              <w:tabs>
                <w:tab w:val="left" w:pos="0"/>
              </w:tabs>
              <w:spacing w:after="0" w:line="240" w:lineRule="auto"/>
              <w:rPr>
                <w:rFonts w:ascii="Arial" w:hAnsi="Arial" w:cs="Arial"/>
                <w:sz w:val="20"/>
                <w:szCs w:val="20"/>
                <w:lang w:eastAsia="nl-NL"/>
              </w:rPr>
            </w:pPr>
          </w:p>
          <w:p w:rsidRPr="00361147" w:rsidR="00DC4C22" w:rsidP="00DC4C22" w:rsidRDefault="00DC4C22" w14:paraId="0AECA63E"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De score voor dit onderdeel wordt als volgt berekend: de Inschrijver die de laagste prijs heeft aangeboden, ontvangt 10 punten. De score van de overige Inschrijvers wordt aan de hand van de volgende formule berekend:</w:t>
            </w:r>
          </w:p>
          <w:p w:rsidRPr="00361147" w:rsidR="00DC4C22" w:rsidP="00DC4C22" w:rsidRDefault="00DC4C22" w14:paraId="33B259F0" w14:textId="77777777">
            <w:pPr>
              <w:tabs>
                <w:tab w:val="left" w:pos="0"/>
              </w:tabs>
              <w:spacing w:after="0" w:line="240" w:lineRule="auto"/>
              <w:rPr>
                <w:rFonts w:ascii="Arial" w:hAnsi="Arial" w:cs="Arial"/>
                <w:sz w:val="20"/>
                <w:szCs w:val="20"/>
                <w:lang w:eastAsia="nl-NL"/>
              </w:rPr>
            </w:pPr>
          </w:p>
          <w:p w:rsidRPr="00361147" w:rsidR="00DC4C22" w:rsidP="00DC4C22" w:rsidRDefault="00DC4C22" w14:paraId="5C31211E"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 xml:space="preserve">                          Laagste prijs</w:t>
            </w:r>
          </w:p>
          <w:p w:rsidRPr="00361147" w:rsidR="00DC4C22" w:rsidP="00DC4C22" w:rsidRDefault="00DC4C22" w14:paraId="63D064AF"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 xml:space="preserve">Score = </w:t>
            </w:r>
            <w:r w:rsidRPr="00361147">
              <w:rPr>
                <w:rFonts w:ascii="Arial" w:hAnsi="Arial" w:cs="Arial"/>
                <w:sz w:val="20"/>
                <w:szCs w:val="20"/>
                <w:lang w:eastAsia="nl-NL"/>
              </w:rPr>
              <w:tab/>
            </w:r>
            <w:r w:rsidRPr="00361147">
              <w:rPr>
                <w:rFonts w:ascii="Arial" w:hAnsi="Arial" w:cs="Arial"/>
                <w:sz w:val="20"/>
                <w:szCs w:val="20"/>
                <w:lang w:eastAsia="nl-NL"/>
              </w:rPr>
              <w:t xml:space="preserve">----------------------------------- </w:t>
            </w:r>
            <w:r w:rsidRPr="00361147">
              <w:rPr>
                <w:rFonts w:ascii="Arial" w:hAnsi="Arial" w:cs="Arial"/>
                <w:sz w:val="20"/>
                <w:szCs w:val="20"/>
                <w:lang w:eastAsia="nl-NL"/>
              </w:rPr>
              <w:tab/>
            </w:r>
            <w:r w:rsidRPr="00361147">
              <w:rPr>
                <w:rFonts w:ascii="Arial" w:hAnsi="Arial" w:cs="Arial"/>
                <w:sz w:val="20"/>
                <w:szCs w:val="20"/>
                <w:lang w:eastAsia="nl-NL"/>
              </w:rPr>
              <w:t>x 10 punten</w:t>
            </w:r>
          </w:p>
          <w:p w:rsidRPr="00361147" w:rsidR="00DC4C22" w:rsidP="00DC4C22" w:rsidRDefault="00DC4C22" w14:paraId="4CB37B92" w14:textId="77777777">
            <w:pPr>
              <w:tabs>
                <w:tab w:val="left" w:pos="0"/>
              </w:tabs>
              <w:spacing w:after="0" w:line="240" w:lineRule="auto"/>
              <w:rPr>
                <w:rFonts w:ascii="Arial" w:hAnsi="Arial" w:cs="Arial"/>
                <w:sz w:val="20"/>
                <w:szCs w:val="20"/>
                <w:lang w:eastAsia="nl-NL"/>
              </w:rPr>
            </w:pPr>
            <w:r w:rsidRPr="00361147">
              <w:rPr>
                <w:rFonts w:ascii="Arial" w:hAnsi="Arial" w:cs="Arial"/>
                <w:sz w:val="20"/>
                <w:szCs w:val="20"/>
                <w:lang w:eastAsia="nl-NL"/>
              </w:rPr>
              <w:t xml:space="preserve">                         Prijs Inschrijver</w:t>
            </w:r>
          </w:p>
          <w:p w:rsidRPr="00361147" w:rsidR="00DC4C22" w:rsidP="00DC4C22" w:rsidRDefault="00DC4C22" w14:paraId="1C985C65" w14:textId="77777777">
            <w:pPr>
              <w:tabs>
                <w:tab w:val="left" w:pos="0"/>
              </w:tabs>
              <w:spacing w:after="0" w:line="240" w:lineRule="auto"/>
              <w:rPr>
                <w:rFonts w:ascii="Arial" w:hAnsi="Arial" w:cs="Arial"/>
                <w:sz w:val="20"/>
                <w:szCs w:val="20"/>
                <w:lang w:eastAsia="nl-NL"/>
              </w:rPr>
            </w:pPr>
          </w:p>
        </w:tc>
      </w:tr>
    </w:tbl>
    <w:p w:rsidRPr="00361147" w:rsidR="00DC4C22" w:rsidP="00DC4C22" w:rsidRDefault="00DC4C22" w14:paraId="2A075737" w14:textId="77777777">
      <w:pPr>
        <w:tabs>
          <w:tab w:val="left" w:pos="0"/>
        </w:tabs>
        <w:spacing w:after="0" w:line="240" w:lineRule="auto"/>
        <w:rPr>
          <w:rFonts w:ascii="Arial" w:hAnsi="Arial" w:cs="Arial"/>
          <w:sz w:val="20"/>
          <w:szCs w:val="20"/>
          <w:lang w:eastAsia="nl-NL"/>
        </w:rPr>
      </w:pPr>
    </w:p>
    <w:p w:rsidRPr="00361147" w:rsidR="00DC4C22" w:rsidP="00DC4C22" w:rsidRDefault="00DC4C22" w14:paraId="76A9B07E" w14:textId="77777777">
      <w:pPr>
        <w:tabs>
          <w:tab w:val="left" w:pos="0"/>
        </w:tabs>
        <w:spacing w:after="0" w:line="240" w:lineRule="auto"/>
        <w:rPr>
          <w:rFonts w:ascii="Arial" w:hAnsi="Arial" w:cs="Arial"/>
          <w:sz w:val="20"/>
          <w:szCs w:val="20"/>
          <w:lang w:eastAsia="nl-NL"/>
        </w:rPr>
      </w:pPr>
    </w:p>
    <w:p w:rsidRPr="00361147" w:rsidR="00DC4C22" w:rsidP="5EFD9720" w:rsidRDefault="00DC4C22" w14:paraId="66E4D7F8" w14:textId="77777777">
      <w:pPr>
        <w:pStyle w:val="Kop2"/>
        <w:numPr>
          <w:numId w:val="0"/>
        </w:numPr>
        <w:rPr>
          <w:rFonts w:cs="Arial"/>
        </w:rPr>
      </w:pPr>
      <w:bookmarkStart w:name="_Toc285525682" w:id="693"/>
      <w:bookmarkStart w:name="_Toc285525791" w:id="694"/>
      <w:bookmarkStart w:name="_Toc285541198" w:id="695"/>
      <w:bookmarkStart w:name="_Toc285541667" w:id="696"/>
      <w:bookmarkStart w:name="_Toc285547208" w:id="697"/>
      <w:bookmarkStart w:name="_Toc286438159" w:id="698"/>
      <w:bookmarkStart w:name="_Toc1038221732" w:id="481741794"/>
      <w:r w:rsidRPr="5EFD9720" w:rsidR="422B3C89">
        <w:rPr>
          <w:rFonts w:cs="Arial"/>
        </w:rPr>
        <w:t>7.4</w:t>
      </w:r>
      <w:r>
        <w:tab/>
      </w:r>
      <w:r w:rsidRPr="5EFD9720" w:rsidR="422B3C89">
        <w:rPr>
          <w:rFonts w:cs="Arial"/>
        </w:rPr>
        <w:t>Eindscore</w:t>
      </w:r>
      <w:bookmarkEnd w:id="693"/>
      <w:bookmarkEnd w:id="694"/>
      <w:bookmarkEnd w:id="695"/>
      <w:bookmarkEnd w:id="696"/>
      <w:bookmarkEnd w:id="697"/>
      <w:bookmarkEnd w:id="698"/>
      <w:bookmarkEnd w:id="481741794"/>
    </w:p>
    <w:p w:rsidRPr="00361147" w:rsidR="00DC4C22" w:rsidP="00DC4C22" w:rsidRDefault="00DC4C22" w14:paraId="743E2B38" w14:textId="77777777">
      <w:pPr>
        <w:tabs>
          <w:tab w:val="left" w:pos="-567"/>
        </w:tabs>
        <w:spacing w:after="0" w:line="240" w:lineRule="auto"/>
        <w:rPr>
          <w:rFonts w:ascii="Arial" w:hAnsi="Arial" w:cs="Arial"/>
          <w:sz w:val="20"/>
          <w:szCs w:val="20"/>
          <w:lang w:eastAsia="nl-NL"/>
        </w:rPr>
      </w:pPr>
      <w:r w:rsidRPr="00361147">
        <w:rPr>
          <w:rFonts w:ascii="Arial" w:hAnsi="Arial" w:cs="Arial"/>
          <w:sz w:val="20"/>
          <w:szCs w:val="20"/>
          <w:lang w:eastAsia="nl-NL"/>
        </w:rPr>
        <w:t>De score</w:t>
      </w:r>
      <w:r w:rsidRPr="00361147" w:rsidR="00E2601C">
        <w:rPr>
          <w:rFonts w:ascii="Arial" w:hAnsi="Arial" w:cs="Arial"/>
          <w:sz w:val="20"/>
          <w:szCs w:val="20"/>
          <w:lang w:eastAsia="nl-NL"/>
        </w:rPr>
        <w:t xml:space="preserve">s van de onderdelen </w:t>
      </w:r>
      <w:r w:rsidRPr="00F132E4" w:rsidR="00590310">
        <w:rPr>
          <w:rFonts w:ascii="Arial" w:hAnsi="Arial" w:cs="Arial"/>
          <w:sz w:val="20"/>
          <w:szCs w:val="20"/>
          <w:lang w:eastAsia="nl-NL"/>
        </w:rPr>
        <w:t>B</w:t>
      </w:r>
      <w:r w:rsidRPr="00F132E4" w:rsidR="00E2601C">
        <w:rPr>
          <w:rFonts w:ascii="Arial" w:hAnsi="Arial" w:cs="Arial"/>
          <w:sz w:val="20"/>
          <w:szCs w:val="20"/>
          <w:lang w:eastAsia="nl-NL"/>
        </w:rPr>
        <w:t xml:space="preserve"> tot en met </w:t>
      </w:r>
      <w:r w:rsidR="00EE5806">
        <w:rPr>
          <w:rFonts w:ascii="Arial" w:hAnsi="Arial" w:cs="Arial"/>
          <w:sz w:val="20"/>
          <w:szCs w:val="20"/>
          <w:lang w:eastAsia="nl-NL"/>
        </w:rPr>
        <w:t>G</w:t>
      </w:r>
      <w:r w:rsidRPr="00F132E4" w:rsidR="00E2601C">
        <w:rPr>
          <w:rFonts w:ascii="Arial" w:hAnsi="Arial" w:cs="Arial"/>
          <w:sz w:val="20"/>
          <w:szCs w:val="20"/>
          <w:lang w:eastAsia="nl-NL"/>
        </w:rPr>
        <w:t xml:space="preserve"> </w:t>
      </w:r>
      <w:r w:rsidRPr="00F132E4">
        <w:rPr>
          <w:rFonts w:ascii="Arial" w:hAnsi="Arial" w:cs="Arial"/>
          <w:sz w:val="20"/>
          <w:szCs w:val="20"/>
          <w:lang w:eastAsia="nl-NL"/>
        </w:rPr>
        <w:t>en de</w:t>
      </w:r>
      <w:r w:rsidRPr="00361147">
        <w:rPr>
          <w:rFonts w:ascii="Arial" w:hAnsi="Arial" w:cs="Arial"/>
          <w:sz w:val="20"/>
          <w:szCs w:val="20"/>
          <w:lang w:eastAsia="nl-NL"/>
        </w:rPr>
        <w:t xml:space="preserve"> score voor het onderdeel prijs </w:t>
      </w:r>
      <w:r w:rsidRPr="00361147" w:rsidR="00590310">
        <w:rPr>
          <w:rFonts w:ascii="Arial" w:hAnsi="Arial" w:cs="Arial"/>
          <w:sz w:val="20"/>
          <w:szCs w:val="20"/>
          <w:lang w:eastAsia="nl-NL"/>
        </w:rPr>
        <w:t xml:space="preserve">(A) </w:t>
      </w:r>
      <w:r w:rsidRPr="00361147">
        <w:rPr>
          <w:rFonts w:ascii="Arial" w:hAnsi="Arial" w:cs="Arial"/>
          <w:sz w:val="20"/>
          <w:szCs w:val="20"/>
          <w:lang w:eastAsia="nl-NL"/>
        </w:rPr>
        <w:t xml:space="preserve">worden gewogen en daarna bij elkaar opgeteld. Deze score bepaalt de rangorde van Inschrijvers. </w:t>
      </w:r>
    </w:p>
    <w:p w:rsidRPr="00361147" w:rsidR="00DC4C22" w:rsidP="00DC4C22" w:rsidRDefault="00DC4C22" w14:paraId="100CF34A" w14:textId="77777777">
      <w:pPr>
        <w:tabs>
          <w:tab w:val="left" w:pos="-567"/>
        </w:tabs>
        <w:spacing w:after="0" w:line="240" w:lineRule="auto"/>
        <w:rPr>
          <w:rFonts w:ascii="Arial" w:hAnsi="Arial" w:cs="Arial"/>
          <w:sz w:val="20"/>
          <w:szCs w:val="20"/>
          <w:lang w:eastAsia="nl-NL"/>
        </w:rPr>
      </w:pPr>
    </w:p>
    <w:p w:rsidRPr="00361147" w:rsidR="00DC4C22" w:rsidP="00DC4C22" w:rsidRDefault="00DC4C22" w14:paraId="5BDE1FBE" w14:textId="77777777">
      <w:pPr>
        <w:tabs>
          <w:tab w:val="left" w:pos="-567"/>
        </w:tabs>
        <w:spacing w:after="0" w:line="240" w:lineRule="auto"/>
        <w:rPr>
          <w:rFonts w:ascii="Arial" w:hAnsi="Arial" w:cs="Arial"/>
          <w:sz w:val="20"/>
          <w:szCs w:val="20"/>
          <w:lang w:eastAsia="nl-NL"/>
        </w:rPr>
      </w:pPr>
      <w:r w:rsidRPr="00361147">
        <w:rPr>
          <w:rFonts w:ascii="Arial" w:hAnsi="Arial" w:cs="Arial"/>
          <w:sz w:val="20"/>
          <w:szCs w:val="20"/>
          <w:lang w:eastAsia="nl-NL"/>
        </w:rPr>
        <w:t xml:space="preserve">Op grond van alle beschikbare informatie komt het aanbestedingsteam tot een totaal </w:t>
      </w:r>
      <w:r w:rsidRPr="00361147">
        <w:rPr>
          <w:rFonts w:ascii="Arial" w:hAnsi="Arial" w:cs="Arial"/>
          <w:sz w:val="20"/>
          <w:szCs w:val="20"/>
          <w:lang w:eastAsia="nl-NL"/>
        </w:rPr>
        <w:softHyphen/>
        <w:t>oordeel en een volgorde (van eindtotaal) van de Inschrijvers, inclusief een voorlopige winnaar. Dit is de Inschrijver die een geldige en volledige Inschrijving heeft ingediend, voldoet aan de uitsluitingsgronden en Geschiktheidscriteria, de eisen voor akkoord heeft bevestigd èn het hoogste puntentotaal heeft behaald.</w:t>
      </w:r>
    </w:p>
    <w:p w:rsidRPr="00977DF5" w:rsidR="00DC4C22" w:rsidP="00B6103B" w:rsidRDefault="00DC4C22" w14:paraId="7374AF43" w14:textId="77777777">
      <w:pPr>
        <w:pStyle w:val="Kop1"/>
        <w:numPr>
          <w:numId w:val="0"/>
        </w:numPr>
        <w:ind w:left="432" w:hanging="432"/>
      </w:pPr>
      <w:bookmarkStart w:name="_Toc286438160" w:id="701"/>
      <w:bookmarkStart w:name="_Toc421300593" w:id="2113009136"/>
      <w:r w:rsidR="422B3C89">
        <w:rPr/>
        <w:t xml:space="preserve">Bijlage </w:t>
      </w:r>
      <w:r w:rsidR="13FFF355">
        <w:rPr/>
        <w:t>1</w:t>
      </w:r>
      <w:r w:rsidR="422B3C89">
        <w:rPr/>
        <w:t xml:space="preserve"> </w:t>
      </w:r>
      <w:r w:rsidR="266EB9F0">
        <w:rPr/>
        <w:t>Uniform Europees Aanbestedingsdocument</w:t>
      </w:r>
      <w:bookmarkEnd w:id="2113009136"/>
      <w:r w:rsidR="266EB9F0">
        <w:rPr/>
        <w:t xml:space="preserve"> </w:t>
      </w:r>
      <w:bookmarkEnd w:id="701"/>
    </w:p>
    <w:p w:rsidRPr="00361147" w:rsidR="00DC4C22" w:rsidP="00DC4C22" w:rsidRDefault="00DC4C22" w14:paraId="5E74851D" w14:textId="77777777">
      <w:pPr>
        <w:spacing w:after="0" w:line="240" w:lineRule="auto"/>
        <w:rPr>
          <w:rFonts w:ascii="Arial" w:hAnsi="Arial" w:cs="Arial"/>
          <w:sz w:val="20"/>
          <w:szCs w:val="20"/>
        </w:rPr>
      </w:pPr>
    </w:p>
    <w:p w:rsidRPr="00312D8F" w:rsidR="00977DF5" w:rsidP="00977DF5" w:rsidRDefault="00977DF5" w14:paraId="37239967" w14:textId="77777777">
      <w:pPr>
        <w:spacing w:after="0" w:line="240" w:lineRule="auto"/>
        <w:rPr>
          <w:rFonts w:ascii="Arial" w:hAnsi="Arial" w:cs="Arial"/>
          <w:sz w:val="20"/>
          <w:szCs w:val="20"/>
        </w:rPr>
      </w:pPr>
      <w:r w:rsidRPr="00312D8F">
        <w:rPr>
          <w:rFonts w:ascii="Arial" w:hAnsi="Arial" w:cs="Arial"/>
          <w:sz w:val="20"/>
          <w:szCs w:val="20"/>
        </w:rPr>
        <w:t>Zie aparte digitale document “</w:t>
      </w:r>
      <w:r w:rsidRPr="00312D8F">
        <w:rPr>
          <w:rFonts w:ascii="Arial" w:hAnsi="Arial" w:cs="Arial"/>
          <w:sz w:val="20"/>
          <w:szCs w:val="20"/>
          <w:lang w:eastAsia="nl-NL"/>
        </w:rPr>
        <w:t>Uniform Europees Aanbestedingsdocument (UEA)</w:t>
      </w:r>
      <w:r w:rsidRPr="00312D8F">
        <w:rPr>
          <w:rFonts w:ascii="Arial" w:hAnsi="Arial" w:cs="Arial"/>
          <w:sz w:val="20"/>
          <w:szCs w:val="20"/>
        </w:rPr>
        <w:t>”.</w:t>
      </w:r>
    </w:p>
    <w:p w:rsidRPr="00361147" w:rsidR="00DC4C22" w:rsidP="00977DF5" w:rsidRDefault="00977DF5" w14:paraId="6BC0E586" w14:textId="77777777">
      <w:pPr>
        <w:spacing w:after="0" w:line="240" w:lineRule="auto"/>
        <w:rPr>
          <w:rFonts w:ascii="Arial" w:hAnsi="Arial" w:cs="Arial"/>
          <w:sz w:val="20"/>
          <w:szCs w:val="20"/>
        </w:rPr>
      </w:pPr>
      <w:r w:rsidRPr="00312D8F">
        <w:rPr>
          <w:rFonts w:ascii="Arial" w:hAnsi="Arial" w:cs="Arial"/>
          <w:sz w:val="20"/>
          <w:szCs w:val="20"/>
        </w:rPr>
        <w:t>Inschrijver dient het document volledig in te vullen, rechtsgeldig te ondertekenen en toe te voegen als bijlage bij de inschrijving.</w:t>
      </w:r>
      <w:r w:rsidRPr="00361147" w:rsidR="00DC4C22">
        <w:rPr>
          <w:rFonts w:ascii="Arial" w:hAnsi="Arial" w:cs="Arial"/>
          <w:sz w:val="20"/>
          <w:szCs w:val="20"/>
        </w:rPr>
        <w:t xml:space="preserve"> </w:t>
      </w:r>
    </w:p>
    <w:p w:rsidRPr="00361147" w:rsidR="00DC4C22" w:rsidP="00DC4C22" w:rsidRDefault="00DC4C22" w14:paraId="62322F1A" w14:textId="77777777">
      <w:pPr>
        <w:spacing w:after="0" w:line="240" w:lineRule="auto"/>
        <w:rPr>
          <w:rFonts w:ascii="Arial" w:hAnsi="Arial" w:cs="Arial"/>
          <w:sz w:val="20"/>
          <w:szCs w:val="20"/>
        </w:rPr>
      </w:pPr>
    </w:p>
    <w:p w:rsidRPr="00361147" w:rsidR="00EF7BC5" w:rsidP="00B6103B" w:rsidRDefault="00EF7BC5" w14:paraId="3A45E82A" w14:textId="77777777">
      <w:pPr>
        <w:pStyle w:val="Kop1"/>
        <w:numPr>
          <w:numId w:val="0"/>
        </w:numPr>
        <w:ind w:left="432" w:hanging="432"/>
      </w:pPr>
      <w:bookmarkStart w:name="_Toc1707174914" w:id="2006201311"/>
      <w:r w:rsidR="72FCDC11">
        <w:rPr/>
        <w:t xml:space="preserve">Bijlage </w:t>
      </w:r>
      <w:r w:rsidR="13FFF355">
        <w:rPr/>
        <w:t>2</w:t>
      </w:r>
      <w:r w:rsidR="72FCDC11">
        <w:rPr/>
        <w:t xml:space="preserve"> Inschrijvings- en procedurevoorschriften</w:t>
      </w:r>
      <w:bookmarkEnd w:id="2006201311"/>
    </w:p>
    <w:p w:rsidRPr="00361147" w:rsidR="00EF7BC5" w:rsidP="00B03808" w:rsidRDefault="00EF7BC5" w14:paraId="26E8666E" w14:textId="77777777">
      <w:pPr>
        <w:spacing w:after="0" w:line="240" w:lineRule="auto"/>
        <w:rPr>
          <w:rFonts w:ascii="Arial" w:hAnsi="Arial" w:cs="Arial"/>
          <w:sz w:val="20"/>
          <w:szCs w:val="20"/>
          <w:lang w:eastAsia="nl-NL"/>
        </w:rPr>
      </w:pPr>
    </w:p>
    <w:p w:rsidRPr="00361147" w:rsidR="00EF7BC5" w:rsidP="00B03808" w:rsidRDefault="00EF7BC5" w14:paraId="3CAE5544" w14:textId="77777777">
      <w:pPr>
        <w:spacing w:after="0" w:line="240" w:lineRule="auto"/>
        <w:rPr>
          <w:rFonts w:ascii="Arial" w:hAnsi="Arial" w:cs="Arial"/>
          <w:sz w:val="20"/>
          <w:szCs w:val="20"/>
          <w:lang w:eastAsia="nl-NL"/>
        </w:rPr>
      </w:pPr>
      <w:r w:rsidRPr="00361147">
        <w:rPr>
          <w:rFonts w:ascii="Arial" w:hAnsi="Arial" w:cs="Arial"/>
          <w:sz w:val="20"/>
          <w:szCs w:val="20"/>
        </w:rPr>
        <w:t xml:space="preserve">Inschrijver vult </w:t>
      </w:r>
      <w:r w:rsidRPr="00361147">
        <w:rPr>
          <w:rFonts w:ascii="Arial" w:hAnsi="Arial" w:cs="Arial"/>
          <w:sz w:val="20"/>
          <w:szCs w:val="20"/>
          <w:lang w:eastAsia="nl-NL"/>
        </w:rPr>
        <w:t>deze bijlage volledig in en voegt deze als bijlage bij.</w:t>
      </w:r>
    </w:p>
    <w:p w:rsidRPr="00361147" w:rsidR="00EF7BC5" w:rsidP="00B03808" w:rsidRDefault="00EF7BC5" w14:paraId="0709DA3D" w14:textId="77777777">
      <w:pPr>
        <w:spacing w:after="0" w:line="240" w:lineRule="auto"/>
        <w:rPr>
          <w:rFonts w:ascii="Arial" w:hAnsi="Arial" w:cs="Arial"/>
          <w:color w:val="FF0000"/>
          <w:sz w:val="20"/>
          <w:szCs w:val="20"/>
          <w:lang w:eastAsia="nl-NL"/>
        </w:rPr>
      </w:pPr>
    </w:p>
    <w:p w:rsidRPr="00361147" w:rsidR="00EF7BC5" w:rsidP="00B03808" w:rsidRDefault="00EF7BC5" w14:paraId="2006030B" w14:textId="5473A36C">
      <w:pPr>
        <w:spacing w:after="0" w:line="240" w:lineRule="auto"/>
        <w:rPr>
          <w:rFonts w:ascii="Arial" w:hAnsi="Arial" w:cs="Arial"/>
          <w:sz w:val="20"/>
          <w:szCs w:val="20"/>
          <w:lang w:eastAsia="nl-NL"/>
        </w:rPr>
      </w:pPr>
      <w:r w:rsidRPr="00361147">
        <w:rPr>
          <w:rFonts w:ascii="Arial" w:hAnsi="Arial" w:cs="Arial"/>
          <w:sz w:val="20"/>
          <w:szCs w:val="20"/>
        </w:rPr>
        <w:t>Inschrijver</w:t>
      </w:r>
      <w:r w:rsidRPr="00361147">
        <w:rPr>
          <w:rFonts w:ascii="Arial" w:hAnsi="Arial" w:cs="Arial"/>
          <w:sz w:val="20"/>
          <w:szCs w:val="20"/>
          <w:lang w:eastAsia="nl-NL"/>
        </w:rPr>
        <w:t xml:space="preserve"> wordt verzocht van alle in de </w:t>
      </w:r>
      <w:r w:rsidRPr="00361147">
        <w:rPr>
          <w:rFonts w:ascii="Arial" w:hAnsi="Arial" w:cs="Arial"/>
          <w:bCs/>
          <w:sz w:val="20"/>
          <w:szCs w:val="20"/>
          <w:lang w:eastAsia="nl-NL"/>
        </w:rPr>
        <w:t xml:space="preserve">bijlage </w:t>
      </w:r>
      <w:r w:rsidRPr="00361147">
        <w:rPr>
          <w:rFonts w:ascii="Arial" w:hAnsi="Arial" w:cs="Arial"/>
          <w:sz w:val="20"/>
          <w:szCs w:val="20"/>
          <w:lang w:eastAsia="nl-NL"/>
        </w:rPr>
        <w:t xml:space="preserve">genoemde Inschrijvings- en Procedurevoorschriften te verklaren of u deze voorschriften accepteert en conform de procedure </w:t>
      </w:r>
      <w:r w:rsidRPr="00361147" w:rsidR="006E38CC">
        <w:rPr>
          <w:rFonts w:ascii="Arial" w:hAnsi="Arial" w:cs="Arial"/>
          <w:sz w:val="20"/>
          <w:szCs w:val="20"/>
          <w:lang w:eastAsia="nl-NL"/>
        </w:rPr>
        <w:t>handelt/</w:t>
      </w:r>
      <w:r w:rsidRPr="00361147">
        <w:rPr>
          <w:rFonts w:ascii="Arial" w:hAnsi="Arial" w:cs="Arial"/>
          <w:sz w:val="20"/>
          <w:szCs w:val="20"/>
          <w:lang w:eastAsia="nl-NL"/>
        </w:rPr>
        <w:t xml:space="preserve">heeft gehandeld. U dient, indien u de Inschrijvings- en Procedurevoorschriften accepteert, in de tabellen in de daarvoor bestemde kolom een </w:t>
      </w:r>
      <w:r w:rsidRPr="00361147">
        <w:rPr>
          <w:rFonts w:ascii="Arial" w:hAnsi="Arial" w:cs="Arial"/>
          <w:b/>
          <w:bCs/>
          <w:sz w:val="20"/>
          <w:szCs w:val="20"/>
          <w:lang w:eastAsia="nl-NL"/>
        </w:rPr>
        <w:t>‘</w:t>
      </w:r>
      <w:r w:rsidRPr="00361147">
        <w:rPr>
          <w:rFonts w:ascii="Arial" w:hAnsi="Arial" w:cs="Arial"/>
          <w:b/>
          <w:bCs/>
          <w:i/>
          <w:iCs/>
          <w:sz w:val="20"/>
          <w:szCs w:val="20"/>
          <w:lang w:eastAsia="nl-NL"/>
        </w:rPr>
        <w:t>ja</w:t>
      </w:r>
      <w:r w:rsidRPr="00361147">
        <w:rPr>
          <w:rFonts w:ascii="Arial" w:hAnsi="Arial" w:cs="Arial"/>
          <w:b/>
          <w:bCs/>
          <w:sz w:val="20"/>
          <w:szCs w:val="20"/>
          <w:lang w:eastAsia="nl-NL"/>
        </w:rPr>
        <w:t>’</w:t>
      </w:r>
      <w:r w:rsidRPr="00361147">
        <w:rPr>
          <w:rFonts w:ascii="Arial" w:hAnsi="Arial" w:cs="Arial"/>
          <w:sz w:val="20"/>
          <w:szCs w:val="20"/>
          <w:lang w:eastAsia="nl-NL"/>
        </w:rPr>
        <w:t xml:space="preserve"> te plaatsen, een </w:t>
      </w:r>
      <w:r w:rsidRPr="00361147">
        <w:rPr>
          <w:rFonts w:ascii="Arial" w:hAnsi="Arial" w:cs="Arial"/>
          <w:b/>
          <w:sz w:val="20"/>
          <w:szCs w:val="20"/>
          <w:lang w:eastAsia="nl-NL"/>
        </w:rPr>
        <w:t>‘</w:t>
      </w:r>
      <w:r w:rsidRPr="00361147">
        <w:rPr>
          <w:rFonts w:ascii="Arial" w:hAnsi="Arial" w:cs="Arial"/>
          <w:b/>
          <w:i/>
          <w:sz w:val="20"/>
          <w:szCs w:val="20"/>
          <w:lang w:eastAsia="nl-NL"/>
        </w:rPr>
        <w:t>nee</w:t>
      </w:r>
      <w:r w:rsidRPr="00361147">
        <w:rPr>
          <w:rFonts w:ascii="Arial" w:hAnsi="Arial" w:cs="Arial"/>
          <w:b/>
          <w:sz w:val="20"/>
          <w:szCs w:val="20"/>
          <w:lang w:eastAsia="nl-NL"/>
        </w:rPr>
        <w:t>’</w:t>
      </w:r>
      <w:r w:rsidRPr="00361147">
        <w:rPr>
          <w:rFonts w:ascii="Arial" w:hAnsi="Arial" w:cs="Arial"/>
          <w:sz w:val="20"/>
          <w:szCs w:val="20"/>
          <w:lang w:eastAsia="nl-NL"/>
        </w:rPr>
        <w:t xml:space="preserve"> leidt tot uitsluiting.</w:t>
      </w:r>
    </w:p>
    <w:p w:rsidRPr="00361147" w:rsidR="00EF7BC5" w:rsidP="00B03808" w:rsidRDefault="00EF7BC5" w14:paraId="21AF8F45" w14:textId="77777777">
      <w:pPr>
        <w:spacing w:after="0" w:line="240" w:lineRule="auto"/>
        <w:rPr>
          <w:rFonts w:ascii="Arial" w:hAnsi="Arial" w:cs="Arial"/>
          <w:sz w:val="20"/>
          <w:szCs w:val="20"/>
          <w:lang w:eastAsia="nl-NL"/>
        </w:rPr>
      </w:pPr>
    </w:p>
    <w:p w:rsidRPr="00361147" w:rsidR="00EF7BC5" w:rsidP="00B03808" w:rsidRDefault="00EF7BC5" w14:paraId="67180E79" w14:textId="77777777">
      <w:pPr>
        <w:spacing w:after="0" w:line="240" w:lineRule="auto"/>
        <w:rPr>
          <w:rFonts w:ascii="Arial" w:hAnsi="Arial" w:cs="Arial"/>
          <w:sz w:val="20"/>
          <w:szCs w:val="20"/>
          <w:lang w:eastAsia="nl-NL"/>
        </w:rPr>
      </w:pPr>
      <w:r w:rsidRPr="00361147">
        <w:rPr>
          <w:rFonts w:ascii="Arial" w:hAnsi="Arial" w:cs="Arial"/>
          <w:sz w:val="20"/>
          <w:szCs w:val="20"/>
        </w:rPr>
        <w:t>Inschrijver</w:t>
      </w:r>
      <w:r w:rsidRPr="00361147">
        <w:rPr>
          <w:rFonts w:ascii="Arial" w:hAnsi="Arial" w:cs="Arial"/>
          <w:sz w:val="20"/>
          <w:szCs w:val="20"/>
          <w:lang w:eastAsia="nl-NL"/>
        </w:rPr>
        <w:t xml:space="preserve"> dient zich aan onderstaande voorschriften te houden. Afwijkingen van hetgeen is voorgeschreven worden niet geaccepteerd en kunnen leiden tot ongeldigheid en/of het niet (verder) in behandeling nemen van de Inschrijving.</w:t>
      </w:r>
    </w:p>
    <w:p w:rsidRPr="00361147" w:rsidR="00EF7BC5" w:rsidP="00B03808" w:rsidRDefault="00EF7BC5" w14:paraId="20F031F1" w14:textId="77777777">
      <w:pPr>
        <w:tabs>
          <w:tab w:val="left" w:pos="0"/>
        </w:tabs>
        <w:spacing w:after="0" w:line="240" w:lineRule="auto"/>
        <w:rPr>
          <w:rFonts w:ascii="Arial" w:hAnsi="Arial" w:cs="Arial"/>
          <w:sz w:val="20"/>
          <w:szCs w:val="20"/>
          <w:lang w:eastAsia="nl-NL"/>
        </w:rPr>
      </w:pPr>
    </w:p>
    <w:tbl>
      <w:tblPr>
        <w:tblW w:w="912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left w:w="28" w:type="dxa"/>
          <w:right w:w="28" w:type="dxa"/>
        </w:tblCellMar>
        <w:tblLook w:val="0000" w:firstRow="0" w:lastRow="0" w:firstColumn="0" w:lastColumn="0" w:noHBand="0" w:noVBand="0"/>
      </w:tblPr>
      <w:tblGrid>
        <w:gridCol w:w="979"/>
        <w:gridCol w:w="7225"/>
        <w:gridCol w:w="924"/>
      </w:tblGrid>
      <w:tr w:rsidRPr="00361147" w:rsidR="00EF7BC5" w:rsidTr="00522128" w14:paraId="7684D39E" w14:textId="77777777">
        <w:tc>
          <w:tcPr>
            <w:tcW w:w="979" w:type="dxa"/>
            <w:shd w:val="clear" w:color="auto" w:fill="548DD4"/>
          </w:tcPr>
          <w:p w:rsidRPr="00361147" w:rsidR="00EF7BC5" w:rsidP="00B03808" w:rsidRDefault="00EF7BC5" w14:paraId="39B8B94D"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Nummer</w:t>
            </w:r>
          </w:p>
        </w:tc>
        <w:tc>
          <w:tcPr>
            <w:tcW w:w="7225" w:type="dxa"/>
            <w:shd w:val="clear" w:color="auto" w:fill="548DD4"/>
          </w:tcPr>
          <w:p w:rsidRPr="00361147" w:rsidR="00EF7BC5" w:rsidP="00B03808" w:rsidRDefault="00EF7BC5" w14:paraId="7EA99523"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Eis</w:t>
            </w:r>
          </w:p>
        </w:tc>
        <w:tc>
          <w:tcPr>
            <w:tcW w:w="924" w:type="dxa"/>
            <w:shd w:val="clear" w:color="auto" w:fill="548DD4"/>
          </w:tcPr>
          <w:p w:rsidRPr="00361147" w:rsidR="00EF7BC5" w:rsidP="00B03808" w:rsidRDefault="00EF7BC5" w14:paraId="4ACB5B92" w14:textId="77777777">
            <w:pPr>
              <w:tabs>
                <w:tab w:val="left" w:pos="-567"/>
              </w:tabs>
              <w:spacing w:after="0" w:line="240" w:lineRule="auto"/>
              <w:ind w:left="831" w:hanging="831"/>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Ja / Nee</w:t>
            </w:r>
          </w:p>
        </w:tc>
      </w:tr>
      <w:tr w:rsidRPr="00361147" w:rsidR="00EF7BC5" w:rsidTr="00522128" w14:paraId="72440481" w14:textId="77777777">
        <w:tc>
          <w:tcPr>
            <w:tcW w:w="979" w:type="dxa"/>
            <w:shd w:val="clear" w:color="auto" w:fill="8DB3E2"/>
          </w:tcPr>
          <w:p w:rsidRPr="00361147" w:rsidR="00EF7BC5" w:rsidP="00102482" w:rsidRDefault="00EF7BC5" w14:paraId="60B73D99"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70C2F151"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De Inschrijving bestaat uit de volledig ingevulde en ondertekende Bijlagen, genummerd volgens de nummering beschreven in </w:t>
            </w:r>
            <w:r w:rsidRPr="00361147">
              <w:rPr>
                <w:rFonts w:ascii="Arial" w:hAnsi="Arial" w:cs="Arial"/>
                <w:b/>
                <w:sz w:val="20"/>
                <w:szCs w:val="20"/>
                <w:lang w:eastAsia="nl-NL"/>
              </w:rPr>
              <w:t xml:space="preserve">Bijlage </w:t>
            </w:r>
            <w:r w:rsidRPr="00361147" w:rsidR="005726AF">
              <w:rPr>
                <w:rFonts w:ascii="Arial" w:hAnsi="Arial" w:cs="Arial"/>
                <w:b/>
                <w:sz w:val="20"/>
                <w:szCs w:val="20"/>
                <w:lang w:eastAsia="nl-NL"/>
              </w:rPr>
              <w:t>8</w:t>
            </w:r>
            <w:r w:rsidRPr="00361147">
              <w:rPr>
                <w:rFonts w:ascii="Arial" w:hAnsi="Arial" w:cs="Arial"/>
                <w:b/>
                <w:sz w:val="20"/>
                <w:szCs w:val="20"/>
                <w:lang w:eastAsia="nl-NL"/>
              </w:rPr>
              <w:t xml:space="preserve"> Checklist. </w:t>
            </w:r>
            <w:r w:rsidRPr="00361147">
              <w:rPr>
                <w:rFonts w:ascii="Arial" w:hAnsi="Arial" w:cs="Arial"/>
                <w:sz w:val="20"/>
                <w:szCs w:val="20"/>
                <w:lang w:eastAsia="nl-NL"/>
              </w:rPr>
              <w:t>Inschrijver gaat ermee akkoord dat ingezonden andere informatie niet in de beoordeling wordt betrokken.</w:t>
            </w:r>
          </w:p>
        </w:tc>
        <w:tc>
          <w:tcPr>
            <w:tcW w:w="924" w:type="dxa"/>
          </w:tcPr>
          <w:p w:rsidRPr="00361147" w:rsidR="00EF7BC5" w:rsidP="00B03808" w:rsidRDefault="00EF7BC5" w14:paraId="01B0AF5C"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094259B6" w14:textId="77777777">
        <w:tc>
          <w:tcPr>
            <w:tcW w:w="979" w:type="dxa"/>
            <w:shd w:val="clear" w:color="auto" w:fill="8DB3E2"/>
          </w:tcPr>
          <w:p w:rsidRPr="00361147" w:rsidR="00EF7BC5" w:rsidP="00102482" w:rsidRDefault="00EF7BC5" w14:paraId="366DCFE3"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2DCD0E29"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Inschrijver gaat ermee akkoord dat deze niet gerechtigd is de meegeleverde Bijlagen</w:t>
            </w:r>
            <w:r w:rsidRPr="00361147">
              <w:rPr>
                <w:rFonts w:ascii="Arial" w:hAnsi="Arial" w:cs="Arial"/>
                <w:b/>
                <w:sz w:val="20"/>
                <w:szCs w:val="20"/>
                <w:lang w:eastAsia="nl-NL"/>
              </w:rPr>
              <w:t xml:space="preserve"> </w:t>
            </w:r>
            <w:r w:rsidRPr="00361147">
              <w:rPr>
                <w:rFonts w:ascii="Arial" w:hAnsi="Arial" w:cs="Arial"/>
                <w:sz w:val="20"/>
                <w:szCs w:val="20"/>
                <w:lang w:eastAsia="nl-NL"/>
              </w:rPr>
              <w:t xml:space="preserve">qua lay-out, dan wel qua vorm of tekst te wijzigen. Ook is het niet toegestaan deze Bijlagen te vervangen door eigen documenten. </w:t>
            </w:r>
          </w:p>
        </w:tc>
        <w:tc>
          <w:tcPr>
            <w:tcW w:w="924" w:type="dxa"/>
          </w:tcPr>
          <w:p w:rsidRPr="00361147" w:rsidR="00EF7BC5" w:rsidP="00B03808" w:rsidRDefault="00EF7BC5" w14:paraId="2EA4F471"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37079260" w14:textId="77777777">
        <w:tc>
          <w:tcPr>
            <w:tcW w:w="979" w:type="dxa"/>
            <w:shd w:val="clear" w:color="auto" w:fill="8DB3E2"/>
          </w:tcPr>
          <w:p w:rsidRPr="00361147" w:rsidR="00EF7BC5" w:rsidP="00102482" w:rsidRDefault="00EF7BC5" w14:paraId="5178599B"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11127BE2"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De Inschrijving en overige correspondentie en contacten zijn gesteld/vinden plaats in de Nederlandse taal.</w:t>
            </w:r>
          </w:p>
        </w:tc>
        <w:tc>
          <w:tcPr>
            <w:tcW w:w="924" w:type="dxa"/>
          </w:tcPr>
          <w:p w:rsidRPr="00361147" w:rsidR="00EF7BC5" w:rsidP="00B03808" w:rsidRDefault="00EF7BC5" w14:paraId="0D274826"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670FD392" w14:textId="77777777">
        <w:tc>
          <w:tcPr>
            <w:tcW w:w="979" w:type="dxa"/>
            <w:shd w:val="clear" w:color="auto" w:fill="8DB3E2"/>
          </w:tcPr>
          <w:p w:rsidRPr="00361147" w:rsidR="00EF7BC5" w:rsidP="00102482" w:rsidRDefault="00EF7BC5" w14:paraId="38874C09"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397CC2F9"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Op plaatsen waar staat aangegeven dat er bedragen/informatie ingevuld moet worden, zal Inschrijver dit invullen.</w:t>
            </w:r>
          </w:p>
        </w:tc>
        <w:tc>
          <w:tcPr>
            <w:tcW w:w="924" w:type="dxa"/>
          </w:tcPr>
          <w:p w:rsidRPr="00361147" w:rsidR="00EF7BC5" w:rsidP="00B03808" w:rsidRDefault="00EF7BC5" w14:paraId="02508BCC"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76256563" w14:textId="77777777">
        <w:tc>
          <w:tcPr>
            <w:tcW w:w="979" w:type="dxa"/>
            <w:shd w:val="clear" w:color="auto" w:fill="8DB3E2"/>
          </w:tcPr>
          <w:p w:rsidRPr="00361147" w:rsidR="00EF7BC5" w:rsidP="00102482" w:rsidRDefault="00EF7BC5" w14:paraId="6534664D"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264575C9" w14:textId="7C6519DD">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Inschrijver gaat ermee akkoord dat wanneer de Inschrijving onduidelijkheden bevat, de beoogde Opdrachtnemer in </w:t>
            </w:r>
            <w:r w:rsidR="007C3C2C">
              <w:rPr>
                <w:rFonts w:ascii="Arial" w:hAnsi="Arial" w:cs="Arial"/>
                <w:sz w:val="20"/>
                <w:szCs w:val="20"/>
                <w:lang w:eastAsia="nl-NL"/>
              </w:rPr>
              <w:t xml:space="preserve">het </w:t>
            </w:r>
            <w:r w:rsidRPr="00361147">
              <w:rPr>
                <w:rFonts w:ascii="Arial" w:hAnsi="Arial" w:cs="Arial"/>
                <w:sz w:val="20"/>
                <w:szCs w:val="20"/>
                <w:lang w:eastAsia="nl-NL"/>
              </w:rPr>
              <w:t>verificatiegesprek betreffende de Inschrijving om nadere informatie wordt gevraagd.</w:t>
            </w:r>
          </w:p>
        </w:tc>
        <w:tc>
          <w:tcPr>
            <w:tcW w:w="924" w:type="dxa"/>
          </w:tcPr>
          <w:p w:rsidRPr="00361147" w:rsidR="00EF7BC5" w:rsidP="00B03808" w:rsidRDefault="00EF7BC5" w14:paraId="51C46361"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1FB657A3" w14:textId="77777777">
        <w:tc>
          <w:tcPr>
            <w:tcW w:w="979" w:type="dxa"/>
            <w:shd w:val="clear" w:color="auto" w:fill="8DB3E2"/>
          </w:tcPr>
          <w:p w:rsidRPr="00361147" w:rsidR="00EF7BC5" w:rsidP="00102482" w:rsidRDefault="00EF7BC5" w14:paraId="13AF8F6A"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511D8024" w14:textId="77777777">
            <w:pPr>
              <w:spacing w:after="0" w:line="240" w:lineRule="auto"/>
              <w:rPr>
                <w:rFonts w:ascii="Arial" w:hAnsi="Arial" w:cs="Arial"/>
                <w:sz w:val="20"/>
                <w:szCs w:val="20"/>
                <w:lang w:val="nl" w:eastAsia="nl-NL"/>
              </w:rPr>
            </w:pPr>
            <w:r w:rsidRPr="00361147">
              <w:rPr>
                <w:rFonts w:ascii="Arial" w:hAnsi="Arial" w:cs="Arial"/>
                <w:sz w:val="20"/>
                <w:szCs w:val="20"/>
                <w:lang w:val="nl" w:eastAsia="nl-NL"/>
              </w:rPr>
              <w:t>Het inzenden van de Inschrijving houdt in dat wordt ingestemd met de aanbestedingsprocedure zoals omschreven in dit document.</w:t>
            </w:r>
          </w:p>
        </w:tc>
        <w:tc>
          <w:tcPr>
            <w:tcW w:w="924" w:type="dxa"/>
          </w:tcPr>
          <w:p w:rsidRPr="00361147" w:rsidR="00EF7BC5" w:rsidP="00B03808" w:rsidRDefault="00EF7BC5" w14:paraId="73C9CC7A"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59A9E6E8" w14:textId="77777777">
        <w:tc>
          <w:tcPr>
            <w:tcW w:w="979" w:type="dxa"/>
            <w:shd w:val="clear" w:color="auto" w:fill="8DB3E2"/>
          </w:tcPr>
          <w:p w:rsidRPr="00361147" w:rsidR="00EF7BC5" w:rsidP="00102482" w:rsidRDefault="00EF7BC5" w14:paraId="314CD0AC"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6AEE22C2" w14:textId="77777777">
            <w:pPr>
              <w:spacing w:after="0" w:line="240" w:lineRule="auto"/>
              <w:rPr>
                <w:rFonts w:ascii="Arial" w:hAnsi="Arial" w:cs="Arial"/>
                <w:sz w:val="20"/>
                <w:szCs w:val="20"/>
              </w:rPr>
            </w:pPr>
            <w:r w:rsidRPr="00361147">
              <w:rPr>
                <w:rFonts w:ascii="Arial" w:hAnsi="Arial" w:cs="Arial"/>
                <w:sz w:val="20"/>
                <w:szCs w:val="20"/>
              </w:rPr>
              <w:t>Inschrijver gaat ermee akkoord dat de Gemeente zich het recht voorbehoud</w:t>
            </w:r>
            <w:r w:rsidRPr="00361147" w:rsidR="00C13785">
              <w:rPr>
                <w:rFonts w:ascii="Arial" w:hAnsi="Arial" w:cs="Arial"/>
                <w:sz w:val="20"/>
                <w:szCs w:val="20"/>
              </w:rPr>
              <w:t>t</w:t>
            </w:r>
            <w:r w:rsidRPr="00361147">
              <w:rPr>
                <w:rFonts w:ascii="Arial" w:hAnsi="Arial" w:cs="Arial"/>
                <w:sz w:val="20"/>
                <w:szCs w:val="20"/>
              </w:rPr>
              <w:t xml:space="preserve"> om in een latere fase alsnog te verzoeken officiële bewijsstukken te overleggen. Als deze bewijsstukken niet overeenkomen met hetgeen in deze verklaring wordt verklaard, dan wordt inschrijver uitgesloten voor de gunning zonder enig recht op vergoeding van welke kosten dan ook.</w:t>
            </w:r>
          </w:p>
        </w:tc>
        <w:tc>
          <w:tcPr>
            <w:tcW w:w="924" w:type="dxa"/>
          </w:tcPr>
          <w:p w:rsidRPr="00361147" w:rsidR="00EF7BC5" w:rsidP="00B03808" w:rsidRDefault="00EF7BC5" w14:paraId="4CB8693B"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646D2BE9" w14:textId="77777777">
        <w:tc>
          <w:tcPr>
            <w:tcW w:w="979" w:type="dxa"/>
            <w:shd w:val="clear" w:color="auto" w:fill="8DB3E2"/>
          </w:tcPr>
          <w:p w:rsidRPr="00361147" w:rsidR="00EF7BC5" w:rsidP="00102482" w:rsidRDefault="00EF7BC5" w14:paraId="660C3064"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7CA94B8F" w14:textId="77777777">
            <w:pPr>
              <w:spacing w:after="0" w:line="240" w:lineRule="auto"/>
              <w:rPr>
                <w:rFonts w:ascii="Arial" w:hAnsi="Arial" w:cs="Arial"/>
                <w:sz w:val="20"/>
                <w:szCs w:val="20"/>
              </w:rPr>
            </w:pPr>
            <w:r w:rsidRPr="00361147">
              <w:rPr>
                <w:rFonts w:ascii="Arial" w:hAnsi="Arial" w:cs="Arial"/>
                <w:sz w:val="20"/>
                <w:szCs w:val="20"/>
              </w:rPr>
              <w:t>Inschrijver maakt geen bezwaar tegen een antecedentenonderzoek naar de betrouwbaarheid van zijn onderneming en door zijn onderneming in te schakelen onderaannemers.</w:t>
            </w:r>
          </w:p>
        </w:tc>
        <w:tc>
          <w:tcPr>
            <w:tcW w:w="924" w:type="dxa"/>
          </w:tcPr>
          <w:p w:rsidRPr="00361147" w:rsidR="00EF7BC5" w:rsidP="00B03808" w:rsidRDefault="00EF7BC5" w14:paraId="05C4A7FC"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44CC8C4E" w14:textId="77777777">
        <w:tc>
          <w:tcPr>
            <w:tcW w:w="979" w:type="dxa"/>
            <w:shd w:val="clear" w:color="auto" w:fill="8DB3E2"/>
          </w:tcPr>
          <w:p w:rsidRPr="00361147" w:rsidR="00EF7BC5" w:rsidP="00102482" w:rsidRDefault="00EF7BC5" w14:paraId="4B3A80C8"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915706" w:rsidP="00C13785" w:rsidRDefault="00EF7BC5" w14:paraId="1E6B4B28" w14:textId="77777777">
            <w:pPr>
              <w:spacing w:after="0" w:line="240" w:lineRule="auto"/>
              <w:rPr>
                <w:rFonts w:ascii="Arial" w:hAnsi="Arial" w:cs="Arial"/>
                <w:sz w:val="20"/>
                <w:szCs w:val="20"/>
                <w:lang w:val="nl" w:eastAsia="nl-NL"/>
              </w:rPr>
            </w:pPr>
            <w:r w:rsidRPr="00361147">
              <w:rPr>
                <w:rFonts w:ascii="Arial" w:hAnsi="Arial" w:cs="Arial"/>
                <w:sz w:val="20"/>
                <w:szCs w:val="20"/>
                <w:lang w:val="nl" w:eastAsia="nl-NL"/>
              </w:rPr>
              <w:t xml:space="preserve">Inschrijver gaat vertrouwelijk om met alle informatie die zij in het kader van deze aanbesteding, dan wel afgesloten </w:t>
            </w:r>
            <w:r w:rsidRPr="00361147" w:rsidR="007929CC">
              <w:rPr>
                <w:rFonts w:ascii="Arial" w:hAnsi="Arial" w:cs="Arial"/>
                <w:sz w:val="20"/>
                <w:szCs w:val="20"/>
                <w:lang w:val="nl" w:eastAsia="nl-NL"/>
              </w:rPr>
              <w:t>Overeenkomst</w:t>
            </w:r>
            <w:r w:rsidRPr="00361147">
              <w:rPr>
                <w:rFonts w:ascii="Arial" w:hAnsi="Arial" w:cs="Arial"/>
                <w:sz w:val="20"/>
                <w:szCs w:val="20"/>
                <w:lang w:val="nl" w:eastAsia="nl-NL"/>
              </w:rPr>
              <w:t xml:space="preserve"> verkrijgt en stelt zonder toestemming van de </w:t>
            </w:r>
            <w:r w:rsidRPr="00361147">
              <w:rPr>
                <w:rFonts w:ascii="Arial" w:hAnsi="Arial" w:cs="Arial"/>
                <w:bCs/>
                <w:spacing w:val="-2"/>
                <w:sz w:val="20"/>
                <w:szCs w:val="20"/>
                <w:lang w:eastAsia="nl-NL"/>
              </w:rPr>
              <w:t>Gemeente</w:t>
            </w:r>
            <w:r w:rsidRPr="00361147">
              <w:rPr>
                <w:rFonts w:ascii="Arial" w:hAnsi="Arial" w:cs="Arial"/>
                <w:sz w:val="20"/>
                <w:szCs w:val="20"/>
                <w:lang w:val="nl" w:eastAsia="nl-NL"/>
              </w:rPr>
              <w:t xml:space="preserve"> geen informatie aan derden beschikbaar. Inschrijver legt deze verplichting ook op aan door hen in te schakelen medewerkers, partijen en/of adviseurs. </w:t>
            </w:r>
          </w:p>
        </w:tc>
        <w:tc>
          <w:tcPr>
            <w:tcW w:w="924" w:type="dxa"/>
          </w:tcPr>
          <w:p w:rsidRPr="00361147" w:rsidR="00EF7BC5" w:rsidP="00B03808" w:rsidRDefault="00EF7BC5" w14:paraId="152EF07C"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49619762" w14:textId="77777777">
        <w:tc>
          <w:tcPr>
            <w:tcW w:w="979" w:type="dxa"/>
            <w:shd w:val="clear" w:color="auto" w:fill="8DB3E2"/>
          </w:tcPr>
          <w:p w:rsidRPr="00361147" w:rsidR="00EF7BC5" w:rsidP="00102482" w:rsidRDefault="00EF7BC5" w14:paraId="762F5C35"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11F14F39" w14:textId="77777777">
            <w:pPr>
              <w:spacing w:after="0" w:line="240" w:lineRule="auto"/>
              <w:rPr>
                <w:rFonts w:ascii="Arial" w:hAnsi="Arial" w:cs="Arial"/>
                <w:sz w:val="20"/>
                <w:szCs w:val="20"/>
                <w:lang w:eastAsia="nl-NL"/>
              </w:rPr>
            </w:pPr>
            <w:r w:rsidRPr="005B1974">
              <w:rPr>
                <w:rFonts w:ascii="Arial" w:hAnsi="Arial" w:cs="Arial"/>
                <w:sz w:val="20"/>
                <w:szCs w:val="20"/>
                <w:lang w:eastAsia="nl-NL"/>
              </w:rPr>
              <w:t xml:space="preserve">De </w:t>
            </w:r>
            <w:r w:rsidRPr="005B1974">
              <w:rPr>
                <w:rFonts w:ascii="Arial" w:hAnsi="Arial" w:cs="Arial"/>
                <w:bCs/>
                <w:spacing w:val="-2"/>
                <w:sz w:val="20"/>
                <w:szCs w:val="20"/>
                <w:lang w:eastAsia="nl-NL"/>
              </w:rPr>
              <w:t>Gemeente</w:t>
            </w:r>
            <w:r w:rsidRPr="005B1974" w:rsidR="00C13785">
              <w:rPr>
                <w:rFonts w:ascii="Arial" w:hAnsi="Arial" w:cs="Arial"/>
                <w:sz w:val="20"/>
                <w:szCs w:val="20"/>
                <w:lang w:eastAsia="nl-NL"/>
              </w:rPr>
              <w:t xml:space="preserve"> behoudt</w:t>
            </w:r>
            <w:r w:rsidRPr="005B1974">
              <w:rPr>
                <w:rFonts w:ascii="Arial" w:hAnsi="Arial" w:cs="Arial"/>
                <w:sz w:val="20"/>
                <w:szCs w:val="20"/>
                <w:lang w:eastAsia="nl-NL"/>
              </w:rPr>
              <w:t xml:space="preserve"> zich het recht voor om de aanbestedingsprocedure geheel of gedeeltelijk, tijdelijk of definitief te stoppen. Inschrijver gaat ermee akkoord dat in dat geval geen recht bestaat op vergoeding van welke kosten dan ook gemaakt in het kader van deze aanbestedingsprocedure</w:t>
            </w:r>
            <w:r w:rsidRPr="005B1974" w:rsidR="005B1974">
              <w:rPr>
                <w:rFonts w:ascii="Arial" w:hAnsi="Arial" w:cs="Arial"/>
                <w:sz w:val="20"/>
                <w:szCs w:val="20"/>
                <w:lang w:eastAsia="nl-NL"/>
              </w:rPr>
              <w:t>.</w:t>
            </w:r>
          </w:p>
        </w:tc>
        <w:tc>
          <w:tcPr>
            <w:tcW w:w="924" w:type="dxa"/>
          </w:tcPr>
          <w:p w:rsidRPr="00361147" w:rsidR="00EF7BC5" w:rsidP="00B03808" w:rsidRDefault="00EF7BC5" w14:paraId="7178FBD2" w14:textId="77777777">
            <w:pPr>
              <w:tabs>
                <w:tab w:val="left" w:pos="-567"/>
                <w:tab w:val="left" w:pos="397"/>
              </w:tabs>
              <w:spacing w:after="0" w:line="240" w:lineRule="auto"/>
              <w:ind w:left="57"/>
              <w:rPr>
                <w:rFonts w:ascii="Arial" w:hAnsi="Arial" w:cs="Arial"/>
                <w:sz w:val="20"/>
                <w:szCs w:val="20"/>
                <w:lang w:eastAsia="nl-NL"/>
              </w:rPr>
            </w:pPr>
          </w:p>
        </w:tc>
      </w:tr>
      <w:tr w:rsidRPr="00361147" w:rsidR="00045D19" w:rsidTr="00522128" w14:paraId="411CDE3B" w14:textId="77777777">
        <w:tc>
          <w:tcPr>
            <w:tcW w:w="979" w:type="dxa"/>
            <w:shd w:val="clear" w:color="auto" w:fill="8DB3E2"/>
          </w:tcPr>
          <w:p w:rsidRPr="00361147" w:rsidR="00045D19" w:rsidP="00102482" w:rsidRDefault="00045D19" w14:paraId="3FF95A40"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915706" w:rsidP="00045D19" w:rsidRDefault="00045D19" w14:paraId="5C08264F"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De </w:t>
            </w:r>
            <w:r w:rsidRPr="00361147">
              <w:rPr>
                <w:rFonts w:ascii="Arial" w:hAnsi="Arial" w:cs="Arial"/>
                <w:bCs/>
                <w:spacing w:val="-2"/>
                <w:sz w:val="20"/>
                <w:szCs w:val="20"/>
                <w:lang w:eastAsia="nl-NL"/>
              </w:rPr>
              <w:t>Gemeente</w:t>
            </w:r>
            <w:r w:rsidRPr="00361147">
              <w:rPr>
                <w:rFonts w:ascii="Arial" w:hAnsi="Arial" w:cs="Arial"/>
                <w:sz w:val="20"/>
                <w:szCs w:val="20"/>
                <w:lang w:eastAsia="nl-NL"/>
              </w:rPr>
              <w:t xml:space="preserve"> behoudt zich het recht voor om de aanbestedingsprocedure te wijzigen indien blijkt dat het voorgenomen ontwerp niet past binnen het daartoe vastgestelde budget. Inschrijver gaat ermee akkoord dat in dat geval een wijziging op het voorgenomen ontwerp met de winnende Inschrijver zal worden besproken en vervolgens na een akkoord doorgevoerd. </w:t>
            </w:r>
          </w:p>
        </w:tc>
        <w:tc>
          <w:tcPr>
            <w:tcW w:w="924" w:type="dxa"/>
          </w:tcPr>
          <w:p w:rsidRPr="00361147" w:rsidR="00045D19" w:rsidP="00B03808" w:rsidRDefault="00045D19" w14:paraId="3FB29577"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522128" w14:paraId="3F9132FD" w14:textId="77777777">
        <w:tc>
          <w:tcPr>
            <w:tcW w:w="979" w:type="dxa"/>
            <w:shd w:val="clear" w:color="auto" w:fill="8DB3E2"/>
          </w:tcPr>
          <w:p w:rsidRPr="00361147" w:rsidR="00EF7BC5" w:rsidP="00102482" w:rsidRDefault="00EF7BC5" w14:paraId="0B865BC6"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3C7B6258"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Inschrijver gaat ermee akkoord dat wanneer zijn Onderneming gedurende de aanbestedingsprocedure de voor de aanbesteding relevante bedrijfsactiviteiten staakt, de </w:t>
            </w:r>
            <w:r w:rsidRPr="00361147">
              <w:rPr>
                <w:rFonts w:ascii="Arial" w:hAnsi="Arial" w:cs="Arial"/>
                <w:bCs/>
                <w:spacing w:val="-2"/>
                <w:sz w:val="20"/>
                <w:szCs w:val="20"/>
                <w:lang w:eastAsia="nl-NL"/>
              </w:rPr>
              <w:t>Gemeente</w:t>
            </w:r>
            <w:r w:rsidRPr="00361147">
              <w:rPr>
                <w:rFonts w:ascii="Arial" w:hAnsi="Arial" w:cs="Arial"/>
                <w:sz w:val="20"/>
                <w:szCs w:val="20"/>
                <w:lang w:eastAsia="nl-NL"/>
              </w:rPr>
              <w:t xml:space="preserve"> zich het recht voorbehoud</w:t>
            </w:r>
            <w:r w:rsidRPr="00361147" w:rsidR="006041F6">
              <w:rPr>
                <w:rFonts w:ascii="Arial" w:hAnsi="Arial" w:cs="Arial"/>
                <w:sz w:val="20"/>
                <w:szCs w:val="20"/>
                <w:lang w:eastAsia="nl-NL"/>
              </w:rPr>
              <w:t>t</w:t>
            </w:r>
            <w:r w:rsidRPr="00361147">
              <w:rPr>
                <w:rFonts w:ascii="Arial" w:hAnsi="Arial" w:cs="Arial"/>
                <w:sz w:val="20"/>
                <w:szCs w:val="20"/>
                <w:lang w:eastAsia="nl-NL"/>
              </w:rPr>
              <w:t xml:space="preserve"> de Inschrijving om die reden terzijde te leggen en niet verder in de beoordeling mee te nemen. </w:t>
            </w:r>
          </w:p>
          <w:p w:rsidRPr="00361147" w:rsidR="00EF7BC5" w:rsidP="00B03808" w:rsidRDefault="00EF7BC5" w14:paraId="64789246" w14:textId="77777777">
            <w:pPr>
              <w:spacing w:after="0" w:line="240" w:lineRule="auto"/>
              <w:rPr>
                <w:rFonts w:ascii="Arial" w:hAnsi="Arial" w:cs="Arial"/>
                <w:sz w:val="20"/>
                <w:szCs w:val="20"/>
                <w:lang w:eastAsia="nl-NL"/>
              </w:rPr>
            </w:pPr>
          </w:p>
        </w:tc>
        <w:tc>
          <w:tcPr>
            <w:tcW w:w="924" w:type="dxa"/>
          </w:tcPr>
          <w:p w:rsidRPr="00361147" w:rsidR="00EF7BC5" w:rsidP="00B03808" w:rsidRDefault="00EF7BC5" w14:paraId="00906C23" w14:textId="77777777">
            <w:pPr>
              <w:spacing w:after="0" w:line="240" w:lineRule="auto"/>
              <w:jc w:val="center"/>
              <w:rPr>
                <w:rFonts w:ascii="Arial" w:hAnsi="Arial" w:cs="Arial"/>
                <w:bCs/>
                <w:sz w:val="20"/>
                <w:szCs w:val="20"/>
                <w:lang w:eastAsia="nl-NL"/>
              </w:rPr>
            </w:pPr>
          </w:p>
        </w:tc>
      </w:tr>
    </w:tbl>
    <w:p w:rsidRPr="00361147" w:rsidR="00915706" w:rsidRDefault="00915706" w14:paraId="405DD732" w14:textId="77777777">
      <w:pPr>
        <w:rPr>
          <w:rFonts w:ascii="Arial" w:hAnsi="Arial" w:cs="Arial"/>
          <w:sz w:val="20"/>
          <w:szCs w:val="20"/>
        </w:rPr>
      </w:pPr>
    </w:p>
    <w:tbl>
      <w:tblPr>
        <w:tblW w:w="912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left w:w="28" w:type="dxa"/>
          <w:right w:w="28" w:type="dxa"/>
        </w:tblCellMar>
        <w:tblLook w:val="0000" w:firstRow="0" w:lastRow="0" w:firstColumn="0" w:lastColumn="0" w:noHBand="0" w:noVBand="0"/>
      </w:tblPr>
      <w:tblGrid>
        <w:gridCol w:w="979"/>
        <w:gridCol w:w="7225"/>
        <w:gridCol w:w="924"/>
      </w:tblGrid>
      <w:tr w:rsidRPr="00361147" w:rsidR="00EF7BC5" w:rsidTr="00522128" w14:paraId="3D2D3D46" w14:textId="77777777">
        <w:tc>
          <w:tcPr>
            <w:tcW w:w="979" w:type="dxa"/>
            <w:shd w:val="clear" w:color="auto" w:fill="8DB3E2"/>
          </w:tcPr>
          <w:p w:rsidRPr="00361147" w:rsidR="00EF7BC5" w:rsidP="00102482" w:rsidRDefault="00EF7BC5" w14:paraId="6B1582D0"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EF7BC5" w:rsidP="00B03808" w:rsidRDefault="00EF7BC5" w14:paraId="334843C0"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Inschrijver gaat ermee akkoord dat de Inschrijving geschiedt voor eigen rekening en risico van de Inschrijver. Kosten gemaakt door de Inschrijver komen niet voor vergoeding door de </w:t>
            </w:r>
            <w:r w:rsidRPr="00361147" w:rsidR="00C13785">
              <w:rPr>
                <w:rFonts w:ascii="Arial" w:hAnsi="Arial" w:cs="Arial"/>
                <w:bCs/>
                <w:spacing w:val="-2"/>
                <w:sz w:val="20"/>
                <w:szCs w:val="20"/>
                <w:lang w:eastAsia="nl-NL"/>
              </w:rPr>
              <w:t>Gemeente</w:t>
            </w:r>
            <w:r w:rsidRPr="00361147">
              <w:rPr>
                <w:rFonts w:ascii="Arial" w:hAnsi="Arial" w:cs="Arial"/>
                <w:sz w:val="20"/>
                <w:szCs w:val="20"/>
                <w:lang w:eastAsia="nl-NL"/>
              </w:rPr>
              <w:t xml:space="preserve"> in aanmerking.</w:t>
            </w:r>
          </w:p>
        </w:tc>
        <w:tc>
          <w:tcPr>
            <w:tcW w:w="924" w:type="dxa"/>
          </w:tcPr>
          <w:p w:rsidRPr="00361147" w:rsidR="00EF7BC5" w:rsidP="00B03808" w:rsidRDefault="00EF7BC5" w14:paraId="765BDCA9" w14:textId="77777777">
            <w:pPr>
              <w:spacing w:after="0" w:line="240" w:lineRule="auto"/>
              <w:jc w:val="center"/>
              <w:rPr>
                <w:rFonts w:ascii="Arial" w:hAnsi="Arial" w:cs="Arial"/>
                <w:bCs/>
                <w:sz w:val="20"/>
                <w:szCs w:val="20"/>
                <w:lang w:eastAsia="nl-NL"/>
              </w:rPr>
            </w:pPr>
          </w:p>
        </w:tc>
      </w:tr>
      <w:tr w:rsidRPr="00361147" w:rsidR="00EF7BC5" w:rsidTr="00522128" w14:paraId="1101B52C" w14:textId="77777777">
        <w:tc>
          <w:tcPr>
            <w:tcW w:w="979" w:type="dxa"/>
            <w:shd w:val="clear" w:color="auto" w:fill="8DB3E2"/>
          </w:tcPr>
          <w:p w:rsidRPr="00361147" w:rsidR="00EF7BC5" w:rsidP="00102482" w:rsidRDefault="00EF7BC5" w14:paraId="0B948644" w14:textId="77777777">
            <w:pPr>
              <w:numPr>
                <w:ilvl w:val="0"/>
                <w:numId w:val="18"/>
              </w:numPr>
              <w:tabs>
                <w:tab w:val="left" w:pos="-567"/>
              </w:tabs>
              <w:spacing w:after="0" w:line="240" w:lineRule="auto"/>
              <w:rPr>
                <w:rFonts w:ascii="Arial" w:hAnsi="Arial" w:cs="Arial"/>
                <w:sz w:val="20"/>
                <w:szCs w:val="20"/>
                <w:lang w:eastAsia="nl-NL"/>
              </w:rPr>
            </w:pPr>
          </w:p>
        </w:tc>
        <w:tc>
          <w:tcPr>
            <w:tcW w:w="7225" w:type="dxa"/>
          </w:tcPr>
          <w:p w:rsidRPr="00361147" w:rsidR="009D38E5" w:rsidP="00646533" w:rsidRDefault="00EF7BC5" w14:paraId="5BEF9E64" w14:textId="77777777">
            <w:pPr>
              <w:autoSpaceDE w:val="0"/>
              <w:autoSpaceDN w:val="0"/>
              <w:adjustRightInd w:val="0"/>
              <w:spacing w:after="0" w:line="240" w:lineRule="auto"/>
              <w:rPr>
                <w:rFonts w:ascii="Arial" w:hAnsi="Arial" w:cs="Arial"/>
                <w:sz w:val="20"/>
                <w:szCs w:val="20"/>
                <w:lang w:eastAsia="nl-NL"/>
              </w:rPr>
            </w:pPr>
            <w:r w:rsidRPr="00361147">
              <w:rPr>
                <w:rFonts w:ascii="Arial" w:hAnsi="Arial" w:cs="Arial"/>
                <w:sz w:val="20"/>
                <w:szCs w:val="20"/>
                <w:lang w:eastAsia="nl-NL"/>
              </w:rPr>
              <w:t xml:space="preserve">De Inschrijving heeft een gestanddoeningstermijn van minimaal </w:t>
            </w:r>
            <w:r w:rsidRPr="00361147" w:rsidR="00A03DC0">
              <w:rPr>
                <w:rFonts w:ascii="Arial" w:hAnsi="Arial" w:cs="Arial"/>
                <w:sz w:val="20"/>
                <w:szCs w:val="20"/>
                <w:lang w:eastAsia="nl-NL"/>
              </w:rPr>
              <w:t>6</w:t>
            </w:r>
            <w:r w:rsidRPr="00361147">
              <w:rPr>
                <w:rFonts w:ascii="Arial" w:hAnsi="Arial" w:cs="Arial"/>
                <w:sz w:val="20"/>
                <w:szCs w:val="20"/>
                <w:lang w:eastAsia="nl-NL"/>
              </w:rPr>
              <w:t>0 kalenderdagen te rekenen vanaf datum indienen Inschrijvingen. Tijdens deze periode heeft de Inschrijving het karakter van een onherroepelijk aanbod.</w:t>
            </w:r>
            <w:r w:rsidR="00646533">
              <w:rPr>
                <w:rFonts w:ascii="Arial" w:hAnsi="Arial" w:cs="Arial"/>
                <w:sz w:val="20"/>
                <w:szCs w:val="20"/>
                <w:lang w:eastAsia="nl-NL"/>
              </w:rPr>
              <w:t xml:space="preserve"> </w:t>
            </w:r>
            <w:r w:rsidRPr="00646533" w:rsidR="00646533">
              <w:rPr>
                <w:rFonts w:ascii="Arial" w:hAnsi="Arial" w:cs="Arial"/>
                <w:sz w:val="20"/>
                <w:szCs w:val="20"/>
                <w:lang w:eastAsia="nl-NL"/>
              </w:rPr>
              <w:t>In het geval er rechtsmiddelen worden gehanteerd tegen de gunningsbeslissing wordt deze termijn verlengd tot en met vijf (5) weken na de uitspraak in kort gedin</w:t>
            </w:r>
            <w:r w:rsidR="00646533">
              <w:rPr>
                <w:rFonts w:ascii="Arial" w:hAnsi="Arial" w:cs="Arial"/>
                <w:sz w:val="20"/>
                <w:szCs w:val="20"/>
                <w:lang w:eastAsia="nl-NL"/>
              </w:rPr>
              <w:t>g door de voorzieningenrechter.</w:t>
            </w:r>
          </w:p>
        </w:tc>
        <w:tc>
          <w:tcPr>
            <w:tcW w:w="924" w:type="dxa"/>
          </w:tcPr>
          <w:p w:rsidRPr="00361147" w:rsidR="00EF7BC5" w:rsidP="00B03808" w:rsidRDefault="00EF7BC5" w14:paraId="129C4B4E" w14:textId="77777777">
            <w:pPr>
              <w:spacing w:after="0" w:line="240" w:lineRule="auto"/>
              <w:jc w:val="center"/>
              <w:rPr>
                <w:rFonts w:ascii="Arial" w:hAnsi="Arial" w:cs="Arial"/>
                <w:b/>
                <w:bCs/>
                <w:sz w:val="20"/>
                <w:szCs w:val="20"/>
                <w:lang w:eastAsia="nl-NL"/>
              </w:rPr>
            </w:pPr>
          </w:p>
        </w:tc>
      </w:tr>
      <w:tr w:rsidRPr="00361147" w:rsidR="00EF7BC5" w:rsidTr="00522128" w14:paraId="519D86D5" w14:textId="77777777">
        <w:tc>
          <w:tcPr>
            <w:tcW w:w="979" w:type="dxa"/>
            <w:tcBorders>
              <w:bottom w:val="single" w:color="auto" w:sz="4" w:space="0"/>
            </w:tcBorders>
            <w:shd w:val="clear" w:color="auto" w:fill="8DB3E2"/>
          </w:tcPr>
          <w:p w:rsidRPr="00361147" w:rsidR="00EF7BC5" w:rsidP="00102482" w:rsidRDefault="00EF7BC5" w14:paraId="0990178E" w14:textId="77777777">
            <w:pPr>
              <w:numPr>
                <w:ilvl w:val="0"/>
                <w:numId w:val="18"/>
              </w:numPr>
              <w:tabs>
                <w:tab w:val="left" w:pos="-567"/>
              </w:tabs>
              <w:spacing w:after="0" w:line="240" w:lineRule="auto"/>
              <w:rPr>
                <w:rFonts w:ascii="Arial" w:hAnsi="Arial" w:cs="Arial"/>
                <w:sz w:val="20"/>
                <w:szCs w:val="20"/>
                <w:lang w:eastAsia="nl-NL"/>
              </w:rPr>
            </w:pPr>
          </w:p>
        </w:tc>
        <w:tc>
          <w:tcPr>
            <w:tcW w:w="7225" w:type="dxa"/>
            <w:tcBorders>
              <w:bottom w:val="single" w:color="auto" w:sz="4" w:space="0"/>
            </w:tcBorders>
          </w:tcPr>
          <w:p w:rsidRPr="00361147" w:rsidR="00EF7BC5" w:rsidP="00B03808" w:rsidRDefault="00EF7BC5" w14:paraId="77E44965"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Wanneer een Inschrijver deel uitmaakt van een concern/holding met een geconsolideerde jaarrekening, aanvaardt de hoogste moedermaatschappij van het concern aansprakelijkheid voor de nakoming van de verplichtingen door het concernonderdeel. </w:t>
            </w:r>
          </w:p>
          <w:p w:rsidR="00EF7BC5" w:rsidP="00B03808" w:rsidRDefault="00EF7BC5" w14:paraId="0BE0AB58" w14:textId="77777777">
            <w:pPr>
              <w:spacing w:after="0" w:line="240" w:lineRule="auto"/>
              <w:rPr>
                <w:rFonts w:ascii="Arial" w:hAnsi="Arial" w:cs="Arial"/>
                <w:i/>
                <w:iCs/>
                <w:sz w:val="20"/>
                <w:szCs w:val="20"/>
                <w:lang w:val="nl" w:eastAsia="nl-NL"/>
              </w:rPr>
            </w:pPr>
            <w:r w:rsidRPr="00361147">
              <w:rPr>
                <w:rFonts w:ascii="Arial" w:hAnsi="Arial" w:cs="Arial"/>
                <w:i/>
                <w:iCs/>
                <w:sz w:val="20"/>
                <w:szCs w:val="20"/>
                <w:lang w:val="nl" w:eastAsia="nl-NL"/>
              </w:rPr>
              <w:t>Inschrijver kan dit op verzoek van de Gemeente aantonen door een rechtsgeldig ondertekende verklaring van de hoogste moedermaatschappij waarin deze hoofdelijke aansprakelijkheid aanvaardt voor de nakoming van de verplichtingen van het concernonderdeel</w:t>
            </w:r>
            <w:r w:rsidR="00285341">
              <w:rPr>
                <w:rFonts w:ascii="Arial" w:hAnsi="Arial" w:cs="Arial"/>
                <w:i/>
                <w:iCs/>
                <w:sz w:val="20"/>
                <w:szCs w:val="20"/>
                <w:lang w:val="nl" w:eastAsia="nl-NL"/>
              </w:rPr>
              <w:t>.</w:t>
            </w:r>
          </w:p>
          <w:p w:rsidRPr="00361147" w:rsidR="00285341" w:rsidP="00B03808" w:rsidRDefault="00285341" w14:paraId="451A07FD" w14:textId="77777777">
            <w:pPr>
              <w:spacing w:after="0" w:line="240" w:lineRule="auto"/>
              <w:rPr>
                <w:rFonts w:ascii="Arial" w:hAnsi="Arial" w:cs="Arial"/>
                <w:i/>
                <w:iCs/>
                <w:sz w:val="20"/>
                <w:szCs w:val="20"/>
                <w:lang w:val="nl" w:eastAsia="nl-NL"/>
              </w:rPr>
            </w:pPr>
          </w:p>
          <w:p w:rsidRPr="00361147" w:rsidR="00EF7BC5" w:rsidP="00B03808" w:rsidRDefault="00EF7BC5" w14:paraId="12B15785" w14:textId="77777777">
            <w:pPr>
              <w:spacing w:after="0" w:line="240" w:lineRule="auto"/>
              <w:rPr>
                <w:rFonts w:ascii="Arial" w:hAnsi="Arial" w:cs="Arial"/>
                <w:b/>
                <w:bCs/>
                <w:sz w:val="20"/>
                <w:szCs w:val="20"/>
                <w:lang w:eastAsia="nl-NL"/>
              </w:rPr>
            </w:pPr>
            <w:r w:rsidRPr="00361147">
              <w:rPr>
                <w:rFonts w:ascii="Arial" w:hAnsi="Arial" w:cs="Arial"/>
                <w:b/>
                <w:bCs/>
                <w:sz w:val="20"/>
                <w:szCs w:val="20"/>
                <w:lang w:eastAsia="nl-NL"/>
              </w:rPr>
              <w:t xml:space="preserve">Als deze vraag niet op de Onderneming van Inschrijver van toepassing is, is het toegestaan deze vraag te beantwoorden met ‘n.v.t.’. </w:t>
            </w:r>
          </w:p>
        </w:tc>
        <w:tc>
          <w:tcPr>
            <w:tcW w:w="924" w:type="dxa"/>
            <w:tcBorders>
              <w:bottom w:val="single" w:color="auto" w:sz="4" w:space="0"/>
            </w:tcBorders>
          </w:tcPr>
          <w:p w:rsidRPr="00361147" w:rsidR="00EF7BC5" w:rsidP="00B03808" w:rsidRDefault="00EF7BC5" w14:paraId="38773E4B" w14:textId="77777777">
            <w:pPr>
              <w:spacing w:after="0" w:line="240" w:lineRule="auto"/>
              <w:jc w:val="center"/>
              <w:rPr>
                <w:rFonts w:ascii="Arial" w:hAnsi="Arial" w:cs="Arial"/>
                <w:b/>
                <w:bCs/>
                <w:sz w:val="20"/>
                <w:szCs w:val="20"/>
                <w:lang w:eastAsia="nl-NL"/>
              </w:rPr>
            </w:pPr>
          </w:p>
        </w:tc>
      </w:tr>
      <w:tr w:rsidRPr="00361147" w:rsidR="00EF7BC5" w:rsidTr="00522128" w14:paraId="395B8B25" w14:textId="77777777">
        <w:tc>
          <w:tcPr>
            <w:tcW w:w="979" w:type="dxa"/>
            <w:tcBorders>
              <w:bottom w:val="single" w:color="auto" w:sz="4" w:space="0"/>
            </w:tcBorders>
            <w:shd w:val="clear" w:color="auto" w:fill="8DB3E2"/>
          </w:tcPr>
          <w:p w:rsidRPr="00361147" w:rsidR="00EF7BC5" w:rsidP="00102482" w:rsidRDefault="00EF7BC5" w14:paraId="234A6D13" w14:textId="77777777">
            <w:pPr>
              <w:numPr>
                <w:ilvl w:val="0"/>
                <w:numId w:val="18"/>
              </w:numPr>
              <w:tabs>
                <w:tab w:val="left" w:pos="-567"/>
              </w:tabs>
              <w:spacing w:after="0" w:line="240" w:lineRule="auto"/>
              <w:rPr>
                <w:rFonts w:ascii="Arial" w:hAnsi="Arial" w:cs="Arial"/>
                <w:sz w:val="20"/>
                <w:szCs w:val="20"/>
                <w:lang w:eastAsia="nl-NL"/>
              </w:rPr>
            </w:pPr>
          </w:p>
        </w:tc>
        <w:tc>
          <w:tcPr>
            <w:tcW w:w="7225" w:type="dxa"/>
            <w:tcBorders>
              <w:bottom w:val="single" w:color="auto" w:sz="4" w:space="0"/>
            </w:tcBorders>
          </w:tcPr>
          <w:p w:rsidRPr="00361147" w:rsidR="00EF7BC5" w:rsidP="00B03808" w:rsidRDefault="00EF7BC5" w14:paraId="7947479E"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Rechtspersonen en vennootschappen kunnen zich slechts eenmaal zelfstandig (c.q. als hoofdopdrachtnemer) óf als lid van een combinatie aanmelden. </w:t>
            </w:r>
          </w:p>
        </w:tc>
        <w:tc>
          <w:tcPr>
            <w:tcW w:w="924" w:type="dxa"/>
            <w:tcBorders>
              <w:bottom w:val="single" w:color="auto" w:sz="4" w:space="0"/>
            </w:tcBorders>
          </w:tcPr>
          <w:p w:rsidRPr="00361147" w:rsidR="00EF7BC5" w:rsidP="00B03808" w:rsidRDefault="00EF7BC5" w14:paraId="3E9370CF" w14:textId="77777777">
            <w:pPr>
              <w:spacing w:after="0" w:line="240" w:lineRule="auto"/>
              <w:jc w:val="center"/>
              <w:rPr>
                <w:rFonts w:ascii="Arial" w:hAnsi="Arial" w:cs="Arial"/>
                <w:b/>
                <w:bCs/>
                <w:sz w:val="20"/>
                <w:szCs w:val="20"/>
                <w:lang w:eastAsia="nl-NL"/>
              </w:rPr>
            </w:pPr>
          </w:p>
        </w:tc>
      </w:tr>
    </w:tbl>
    <w:p w:rsidRPr="00361147" w:rsidR="00EF7BC5" w:rsidP="00B03808" w:rsidRDefault="00EF7BC5" w14:paraId="07F5CB09" w14:textId="77777777">
      <w:pPr>
        <w:tabs>
          <w:tab w:val="left" w:pos="0"/>
        </w:tabs>
        <w:spacing w:after="0" w:line="240" w:lineRule="auto"/>
        <w:rPr>
          <w:rFonts w:ascii="Arial" w:hAnsi="Arial" w:cs="Arial"/>
          <w:sz w:val="20"/>
          <w:szCs w:val="20"/>
          <w:lang w:eastAsia="nl-NL"/>
        </w:rPr>
      </w:pPr>
    </w:p>
    <w:p w:rsidRPr="00361147" w:rsidR="00522128" w:rsidP="00B03808" w:rsidRDefault="00522128" w14:paraId="7B7ABB68" w14:textId="77777777">
      <w:pPr>
        <w:tabs>
          <w:tab w:val="left" w:pos="0"/>
        </w:tabs>
        <w:spacing w:after="0" w:line="240" w:lineRule="auto"/>
        <w:rPr>
          <w:rFonts w:ascii="Arial" w:hAnsi="Arial" w:cs="Arial"/>
          <w:sz w:val="20"/>
          <w:szCs w:val="20"/>
          <w:lang w:eastAsia="nl-NL"/>
        </w:rPr>
      </w:pPr>
    </w:p>
    <w:p w:rsidRPr="00361147" w:rsidR="00522128" w:rsidP="00B03808" w:rsidRDefault="00522128" w14:paraId="2E748C41" w14:textId="77777777">
      <w:pPr>
        <w:tabs>
          <w:tab w:val="left" w:pos="0"/>
        </w:tabs>
        <w:spacing w:after="0" w:line="240" w:lineRule="auto"/>
        <w:rPr>
          <w:rFonts w:ascii="Arial" w:hAnsi="Arial" w:cs="Arial"/>
          <w:sz w:val="20"/>
          <w:szCs w:val="20"/>
          <w:lang w:eastAsia="nl-NL"/>
        </w:rPr>
      </w:pPr>
    </w:p>
    <w:p w:rsidRPr="00361147" w:rsidR="00EF7BC5" w:rsidP="00B03808" w:rsidRDefault="00EF7BC5" w14:paraId="48355CAD" w14:textId="77777777">
      <w:pPr>
        <w:tabs>
          <w:tab w:val="left" w:pos="0"/>
        </w:tabs>
        <w:spacing w:after="0" w:line="240" w:lineRule="auto"/>
        <w:rPr>
          <w:rFonts w:ascii="Arial" w:hAnsi="Arial" w:cs="Arial"/>
          <w:sz w:val="20"/>
          <w:szCs w:val="20"/>
          <w:lang w:eastAsia="nl-NL"/>
        </w:rPr>
      </w:pPr>
    </w:p>
    <w:p w:rsidRPr="00361147" w:rsidR="00EF7BC5" w:rsidP="00B03808" w:rsidRDefault="00EF7BC5" w14:paraId="42312221" w14:textId="77777777">
      <w:pPr>
        <w:tabs>
          <w:tab w:val="left" w:pos="0"/>
        </w:tabs>
        <w:spacing w:after="0" w:line="240" w:lineRule="auto"/>
        <w:rPr>
          <w:rFonts w:ascii="Arial" w:hAnsi="Arial" w:cs="Arial"/>
          <w:sz w:val="20"/>
          <w:szCs w:val="20"/>
          <w:lang w:eastAsia="nl-NL"/>
        </w:rPr>
      </w:pPr>
    </w:p>
    <w:tbl>
      <w:tblPr>
        <w:tblW w:w="8789" w:type="dxa"/>
        <w:tblInd w:w="108" w:type="dxa"/>
        <w:tblBorders>
          <w:top w:val="single" w:color="4F81BD" w:sz="8" w:space="0"/>
          <w:left w:val="single" w:color="4F81BD" w:sz="8" w:space="0"/>
          <w:bottom w:val="single" w:color="4F81BD" w:sz="8" w:space="0"/>
          <w:right w:val="single" w:color="4F81BD" w:sz="8" w:space="0"/>
        </w:tblBorders>
        <w:tblLayout w:type="fixed"/>
        <w:tblLook w:val="0000" w:firstRow="0" w:lastRow="0" w:firstColumn="0" w:lastColumn="0" w:noHBand="0" w:noVBand="0"/>
      </w:tblPr>
      <w:tblGrid>
        <w:gridCol w:w="1892"/>
        <w:gridCol w:w="6897"/>
      </w:tblGrid>
      <w:tr w:rsidRPr="00361147" w:rsidR="00EF7BC5" w:rsidTr="5EFD9720" w14:paraId="6B0993D6" w14:textId="77777777">
        <w:trPr>
          <w:trHeight w:val="284"/>
        </w:trPr>
        <w:tc>
          <w:tcPr>
            <w:tcW w:w="1892" w:type="dxa"/>
            <w:tcBorders>
              <w:top w:val="single" w:color="4F81BD" w:sz="8" w:space="0"/>
              <w:bottom w:val="single" w:color="4F81BD" w:sz="8" w:space="0"/>
              <w:right w:val="single" w:color="4F81BD" w:sz="8" w:space="0"/>
            </w:tcBorders>
            <w:tcMar/>
          </w:tcPr>
          <w:p w:rsidRPr="00361147" w:rsidR="00EF7BC5" w:rsidP="00B03808" w:rsidRDefault="00EF7BC5" w14:paraId="71F71830"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Bedrijfsnaam:</w:t>
            </w:r>
          </w:p>
          <w:p w:rsidRPr="00361147" w:rsidR="00EF7BC5" w:rsidP="00B03808" w:rsidRDefault="00EF7BC5" w14:paraId="2F67DF3A" w14:textId="77777777">
            <w:pPr>
              <w:spacing w:after="0" w:line="240" w:lineRule="auto"/>
              <w:rPr>
                <w:rFonts w:ascii="Arial" w:hAnsi="Arial" w:cs="Arial"/>
                <w:b/>
                <w:sz w:val="20"/>
                <w:szCs w:val="20"/>
                <w:lang w:eastAsia="nl-NL"/>
              </w:rPr>
            </w:pPr>
          </w:p>
        </w:tc>
        <w:tc>
          <w:tcPr>
            <w:tcW w:w="6897" w:type="dxa"/>
            <w:tcBorders>
              <w:top w:val="single" w:color="4F81BD" w:sz="8" w:space="0"/>
              <w:bottom w:val="single" w:color="4F81BD" w:sz="8" w:space="0"/>
            </w:tcBorders>
            <w:tcMar/>
          </w:tcPr>
          <w:p w:rsidRPr="00361147" w:rsidR="00EF7BC5" w:rsidP="00B03808" w:rsidRDefault="00EF7BC5" w14:paraId="3EEB7C3A" w14:textId="77777777">
            <w:pPr>
              <w:spacing w:after="0" w:line="240" w:lineRule="auto"/>
              <w:rPr>
                <w:rFonts w:ascii="Arial" w:hAnsi="Arial" w:cs="Arial"/>
                <w:sz w:val="20"/>
                <w:szCs w:val="20"/>
                <w:lang w:eastAsia="nl-NL"/>
              </w:rPr>
            </w:pPr>
          </w:p>
        </w:tc>
      </w:tr>
      <w:tr w:rsidRPr="00361147" w:rsidR="00EF7BC5" w:rsidTr="5EFD9720" w14:paraId="67042DAE" w14:textId="77777777">
        <w:trPr>
          <w:trHeight w:val="284"/>
        </w:trPr>
        <w:tc>
          <w:tcPr>
            <w:tcW w:w="1892" w:type="dxa"/>
            <w:tcBorders>
              <w:right w:val="single" w:color="4F81BD" w:sz="8" w:space="0"/>
            </w:tcBorders>
            <w:tcMar/>
          </w:tcPr>
          <w:p w:rsidRPr="00361147" w:rsidR="00EF7BC5" w:rsidP="00B03808" w:rsidRDefault="00EF7BC5" w14:paraId="69795F9E"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Naam:</w:t>
            </w:r>
          </w:p>
          <w:p w:rsidRPr="00361147" w:rsidR="00EF7BC5" w:rsidP="00B03808" w:rsidRDefault="00EF7BC5" w14:paraId="7056195F" w14:textId="77777777">
            <w:pPr>
              <w:spacing w:after="0" w:line="240" w:lineRule="auto"/>
              <w:rPr>
                <w:rFonts w:ascii="Arial" w:hAnsi="Arial" w:cs="Arial"/>
                <w:b/>
                <w:sz w:val="20"/>
                <w:szCs w:val="20"/>
                <w:lang w:eastAsia="nl-NL"/>
              </w:rPr>
            </w:pPr>
          </w:p>
        </w:tc>
        <w:tc>
          <w:tcPr>
            <w:tcW w:w="6897" w:type="dxa"/>
            <w:tcMar/>
          </w:tcPr>
          <w:p w:rsidRPr="00361147" w:rsidR="00EF7BC5" w:rsidP="00B03808" w:rsidRDefault="00EF7BC5" w14:paraId="32183DB6" w14:textId="77777777">
            <w:pPr>
              <w:spacing w:after="0" w:line="240" w:lineRule="auto"/>
              <w:rPr>
                <w:rFonts w:ascii="Arial" w:hAnsi="Arial" w:cs="Arial"/>
                <w:sz w:val="20"/>
                <w:szCs w:val="20"/>
                <w:lang w:eastAsia="nl-NL"/>
              </w:rPr>
            </w:pPr>
          </w:p>
        </w:tc>
      </w:tr>
      <w:tr w:rsidRPr="00361147" w:rsidR="00EF7BC5" w:rsidTr="5EFD9720" w14:paraId="189C3768" w14:textId="77777777">
        <w:trPr>
          <w:trHeight w:val="284"/>
        </w:trPr>
        <w:tc>
          <w:tcPr>
            <w:tcW w:w="1892" w:type="dxa"/>
            <w:tcBorders>
              <w:top w:val="single" w:color="4F81BD" w:sz="8" w:space="0"/>
              <w:bottom w:val="single" w:color="4F81BD" w:sz="8" w:space="0"/>
              <w:right w:val="single" w:color="4F81BD" w:sz="8" w:space="0"/>
            </w:tcBorders>
            <w:tcMar/>
          </w:tcPr>
          <w:p w:rsidRPr="00361147" w:rsidR="00EF7BC5" w:rsidP="00B03808" w:rsidRDefault="00EF7BC5" w14:paraId="26595FC1"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Functie:</w:t>
            </w:r>
          </w:p>
          <w:p w:rsidRPr="00361147" w:rsidR="00EF7BC5" w:rsidP="00B03808" w:rsidRDefault="00EF7BC5" w14:paraId="4DBB2609" w14:textId="77777777">
            <w:pPr>
              <w:spacing w:after="0" w:line="240" w:lineRule="auto"/>
              <w:rPr>
                <w:rFonts w:ascii="Arial" w:hAnsi="Arial" w:cs="Arial"/>
                <w:b/>
                <w:sz w:val="20"/>
                <w:szCs w:val="20"/>
                <w:lang w:eastAsia="nl-NL"/>
              </w:rPr>
            </w:pPr>
          </w:p>
        </w:tc>
        <w:tc>
          <w:tcPr>
            <w:tcW w:w="6897" w:type="dxa"/>
            <w:tcBorders>
              <w:top w:val="single" w:color="4F81BD" w:sz="8" w:space="0"/>
              <w:bottom w:val="single" w:color="4F81BD" w:sz="8" w:space="0"/>
            </w:tcBorders>
            <w:tcMar/>
          </w:tcPr>
          <w:p w:rsidRPr="00361147" w:rsidR="00EF7BC5" w:rsidP="00B03808" w:rsidRDefault="00EF7BC5" w14:paraId="1FAF0695" w14:textId="77777777">
            <w:pPr>
              <w:spacing w:after="0" w:line="240" w:lineRule="auto"/>
              <w:rPr>
                <w:rFonts w:ascii="Arial" w:hAnsi="Arial" w:cs="Arial"/>
                <w:sz w:val="20"/>
                <w:szCs w:val="20"/>
                <w:lang w:eastAsia="nl-NL"/>
              </w:rPr>
            </w:pPr>
          </w:p>
        </w:tc>
      </w:tr>
      <w:tr w:rsidRPr="00361147" w:rsidR="00EF7BC5" w:rsidTr="5EFD9720" w14:paraId="1D03E47F" w14:textId="77777777">
        <w:trPr>
          <w:trHeight w:val="580"/>
        </w:trPr>
        <w:tc>
          <w:tcPr>
            <w:tcW w:w="1892" w:type="dxa"/>
            <w:tcBorders>
              <w:right w:val="single" w:color="4F81BD" w:sz="8" w:space="0"/>
            </w:tcBorders>
            <w:tcMar/>
          </w:tcPr>
          <w:p w:rsidRPr="00361147" w:rsidR="00EF7BC5" w:rsidP="00B03808" w:rsidRDefault="00EF7BC5" w14:paraId="3C0649E1"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Rechtsgeldige ondertekening</w:t>
            </w:r>
          </w:p>
        </w:tc>
        <w:tc>
          <w:tcPr>
            <w:tcW w:w="6897" w:type="dxa"/>
            <w:tcMar/>
          </w:tcPr>
          <w:p w:rsidRPr="00361147" w:rsidR="00EF7BC5" w:rsidP="00B03808" w:rsidRDefault="00EF7BC5" w14:paraId="584CFFF3" w14:textId="77777777">
            <w:pPr>
              <w:spacing w:after="0" w:line="240" w:lineRule="auto"/>
              <w:rPr>
                <w:rFonts w:ascii="Arial" w:hAnsi="Arial" w:cs="Arial"/>
                <w:sz w:val="20"/>
                <w:szCs w:val="20"/>
                <w:lang w:eastAsia="nl-NL"/>
              </w:rPr>
            </w:pPr>
          </w:p>
        </w:tc>
      </w:tr>
      <w:tr w:rsidRPr="00361147" w:rsidR="00EF7BC5" w:rsidTr="5EFD9720" w14:paraId="3D439E5A" w14:textId="77777777">
        <w:trPr>
          <w:trHeight w:val="284"/>
        </w:trPr>
        <w:tc>
          <w:tcPr>
            <w:tcW w:w="1892" w:type="dxa"/>
            <w:tcBorders>
              <w:top w:val="single" w:color="4F81BD" w:sz="8" w:space="0"/>
              <w:bottom w:val="single" w:color="4F81BD" w:sz="8" w:space="0"/>
              <w:right w:val="single" w:color="4F81BD" w:sz="8" w:space="0"/>
            </w:tcBorders>
            <w:tcMar/>
          </w:tcPr>
          <w:p w:rsidRPr="00361147" w:rsidR="00EF7BC5" w:rsidP="00B03808" w:rsidRDefault="00EF7BC5" w14:paraId="3961A019"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Datum:</w:t>
            </w:r>
          </w:p>
          <w:p w:rsidRPr="00361147" w:rsidR="00EF7BC5" w:rsidP="00B03808" w:rsidRDefault="00EF7BC5" w14:paraId="7147AF41" w14:textId="77777777">
            <w:pPr>
              <w:spacing w:after="0" w:line="240" w:lineRule="auto"/>
              <w:rPr>
                <w:rFonts w:ascii="Arial" w:hAnsi="Arial" w:cs="Arial"/>
                <w:b/>
                <w:sz w:val="20"/>
                <w:szCs w:val="20"/>
                <w:lang w:eastAsia="nl-NL"/>
              </w:rPr>
            </w:pPr>
          </w:p>
        </w:tc>
        <w:tc>
          <w:tcPr>
            <w:tcW w:w="6897" w:type="dxa"/>
            <w:tcBorders>
              <w:top w:val="single" w:color="4F81BD" w:sz="8" w:space="0"/>
              <w:bottom w:val="single" w:color="4F81BD" w:sz="8" w:space="0"/>
            </w:tcBorders>
            <w:tcMar/>
          </w:tcPr>
          <w:p w:rsidRPr="00361147" w:rsidR="00EF7BC5" w:rsidP="00B03808" w:rsidRDefault="00EF7BC5" w14:paraId="661B3816" w14:textId="77777777">
            <w:pPr>
              <w:spacing w:after="0" w:line="240" w:lineRule="auto"/>
              <w:rPr>
                <w:rFonts w:ascii="Arial" w:hAnsi="Arial" w:cs="Arial"/>
                <w:sz w:val="20"/>
                <w:szCs w:val="20"/>
                <w:lang w:eastAsia="nl-NL"/>
              </w:rPr>
            </w:pPr>
          </w:p>
        </w:tc>
      </w:tr>
    </w:tbl>
    <w:p w:rsidR="5EFD9720" w:rsidRDefault="5EFD9720" w14:paraId="3A097D72" w14:textId="6180F8A2">
      <w:r>
        <w:br w:type="page"/>
      </w:r>
    </w:p>
    <w:p w:rsidRPr="00361147" w:rsidR="00EF7BC5" w:rsidP="00B03808" w:rsidRDefault="00EF7BC5" w14:paraId="661EADEC" w14:textId="77777777">
      <w:pPr>
        <w:spacing w:after="0" w:line="240" w:lineRule="auto"/>
        <w:rPr>
          <w:rFonts w:ascii="Arial" w:hAnsi="Arial" w:cs="Arial"/>
          <w:b/>
          <w:bCs/>
          <w:sz w:val="20"/>
          <w:szCs w:val="20"/>
          <w:lang w:eastAsia="nl-NL"/>
        </w:rPr>
      </w:pPr>
    </w:p>
    <w:p w:rsidRPr="00361147" w:rsidR="00EF7BC5" w:rsidP="00B6103B" w:rsidRDefault="00EF7BC5" w14:paraId="42031EA9" w14:textId="77777777">
      <w:pPr>
        <w:pStyle w:val="Kop1"/>
        <w:numPr>
          <w:numId w:val="0"/>
        </w:numPr>
        <w:ind w:left="432" w:hanging="432"/>
      </w:pPr>
      <w:bookmarkStart w:name="_Toc1929137857" w:id="1653523920"/>
      <w:r w:rsidR="72FCDC11">
        <w:rPr/>
        <w:t xml:space="preserve">Bijlage </w:t>
      </w:r>
      <w:r w:rsidR="3AABE2DE">
        <w:rPr/>
        <w:t>3</w:t>
      </w:r>
      <w:r w:rsidR="72FCDC11">
        <w:rPr/>
        <w:t xml:space="preserve"> Geschiktheidscriteria</w:t>
      </w:r>
      <w:bookmarkEnd w:id="1653523920"/>
    </w:p>
    <w:p w:rsidRPr="00361147" w:rsidR="00EF7BC5" w:rsidP="00B03808" w:rsidRDefault="00EF7BC5" w14:paraId="0CBC10C4" w14:textId="77777777">
      <w:pPr>
        <w:spacing w:after="0" w:line="240" w:lineRule="auto"/>
        <w:rPr>
          <w:rFonts w:ascii="Arial" w:hAnsi="Arial" w:cs="Arial"/>
          <w:i/>
          <w:iCs/>
          <w:sz w:val="20"/>
          <w:szCs w:val="20"/>
          <w:highlight w:val="lightGray"/>
          <w:lang w:eastAsia="nl-NL"/>
        </w:rPr>
      </w:pPr>
    </w:p>
    <w:p w:rsidRPr="00361147" w:rsidR="00EF7BC5" w:rsidP="00B152DE" w:rsidRDefault="00EF7BC5" w14:paraId="25DBDABD" w14:textId="77777777">
      <w:pPr>
        <w:spacing w:after="0" w:line="240" w:lineRule="auto"/>
        <w:rPr>
          <w:rFonts w:ascii="Arial" w:hAnsi="Arial" w:cs="Arial"/>
          <w:sz w:val="20"/>
          <w:szCs w:val="20"/>
          <w:lang w:eastAsia="nl-NL"/>
        </w:rPr>
      </w:pPr>
      <w:r w:rsidRPr="00361147">
        <w:rPr>
          <w:rFonts w:ascii="Arial" w:hAnsi="Arial" w:cs="Arial"/>
          <w:sz w:val="20"/>
          <w:szCs w:val="20"/>
        </w:rPr>
        <w:t xml:space="preserve">U vult </w:t>
      </w:r>
      <w:r w:rsidRPr="00361147">
        <w:rPr>
          <w:rFonts w:ascii="Arial" w:hAnsi="Arial" w:cs="Arial"/>
          <w:sz w:val="20"/>
          <w:szCs w:val="20"/>
          <w:lang w:eastAsia="nl-NL"/>
        </w:rPr>
        <w:t>deze bijlage volledig in en voegt deze als bijlage bij.</w:t>
      </w:r>
    </w:p>
    <w:p w:rsidRPr="00361147" w:rsidR="00EF7BC5" w:rsidP="00B152DE" w:rsidRDefault="00EF7BC5" w14:paraId="7E634C96" w14:textId="77777777">
      <w:pPr>
        <w:spacing w:after="0" w:line="240" w:lineRule="auto"/>
        <w:rPr>
          <w:rFonts w:ascii="Arial" w:hAnsi="Arial" w:cs="Arial"/>
          <w:sz w:val="20"/>
          <w:szCs w:val="20"/>
          <w:lang w:eastAsia="nl-NL"/>
        </w:rPr>
      </w:pPr>
    </w:p>
    <w:p w:rsidRPr="00361147" w:rsidR="00EF7BC5" w:rsidP="00FB586C" w:rsidRDefault="00EF7BC5" w14:paraId="427E2515"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U wordt verzocht van alle in de </w:t>
      </w:r>
      <w:r w:rsidRPr="00361147">
        <w:rPr>
          <w:rFonts w:ascii="Arial" w:hAnsi="Arial" w:cs="Arial"/>
          <w:bCs/>
          <w:sz w:val="20"/>
          <w:szCs w:val="20"/>
          <w:lang w:eastAsia="nl-NL"/>
        </w:rPr>
        <w:t xml:space="preserve">bijlage </w:t>
      </w:r>
      <w:r w:rsidRPr="00361147">
        <w:rPr>
          <w:rFonts w:ascii="Arial" w:hAnsi="Arial" w:cs="Arial"/>
          <w:sz w:val="20"/>
          <w:szCs w:val="20"/>
          <w:lang w:eastAsia="nl-NL"/>
        </w:rPr>
        <w:t xml:space="preserve">genoemde Geschiktheidscriteria te verklaren of u deze voorschriften accepteert en conform de procedure handelt / heeft gehandeld. U dient, indien u de Geschiktheidscriteria accepteert, in de tabellen in de daarvoor bestemde kolom een </w:t>
      </w:r>
      <w:r w:rsidRPr="00361147">
        <w:rPr>
          <w:rFonts w:ascii="Arial" w:hAnsi="Arial" w:cs="Arial"/>
          <w:b/>
          <w:bCs/>
          <w:sz w:val="20"/>
          <w:szCs w:val="20"/>
          <w:lang w:eastAsia="nl-NL"/>
        </w:rPr>
        <w:t>‘</w:t>
      </w:r>
      <w:r w:rsidRPr="00361147">
        <w:rPr>
          <w:rFonts w:ascii="Arial" w:hAnsi="Arial" w:cs="Arial"/>
          <w:b/>
          <w:bCs/>
          <w:i/>
          <w:iCs/>
          <w:sz w:val="20"/>
          <w:szCs w:val="20"/>
          <w:lang w:eastAsia="nl-NL"/>
        </w:rPr>
        <w:t>ja</w:t>
      </w:r>
      <w:r w:rsidRPr="00361147">
        <w:rPr>
          <w:rFonts w:ascii="Arial" w:hAnsi="Arial" w:cs="Arial"/>
          <w:b/>
          <w:bCs/>
          <w:sz w:val="20"/>
          <w:szCs w:val="20"/>
          <w:lang w:eastAsia="nl-NL"/>
        </w:rPr>
        <w:t>’</w:t>
      </w:r>
      <w:r w:rsidRPr="00361147">
        <w:rPr>
          <w:rFonts w:ascii="Arial" w:hAnsi="Arial" w:cs="Arial"/>
          <w:sz w:val="20"/>
          <w:szCs w:val="20"/>
          <w:lang w:eastAsia="nl-NL"/>
        </w:rPr>
        <w:t xml:space="preserve"> te plaatsen, een </w:t>
      </w:r>
      <w:r w:rsidRPr="00361147">
        <w:rPr>
          <w:rFonts w:ascii="Arial" w:hAnsi="Arial" w:cs="Arial"/>
          <w:b/>
          <w:sz w:val="20"/>
          <w:szCs w:val="20"/>
          <w:lang w:eastAsia="nl-NL"/>
        </w:rPr>
        <w:t>‘</w:t>
      </w:r>
      <w:r w:rsidRPr="00361147">
        <w:rPr>
          <w:rFonts w:ascii="Arial" w:hAnsi="Arial" w:cs="Arial"/>
          <w:b/>
          <w:i/>
          <w:sz w:val="20"/>
          <w:szCs w:val="20"/>
          <w:lang w:eastAsia="nl-NL"/>
        </w:rPr>
        <w:t>nee</w:t>
      </w:r>
      <w:r w:rsidRPr="00361147">
        <w:rPr>
          <w:rFonts w:ascii="Arial" w:hAnsi="Arial" w:cs="Arial"/>
          <w:b/>
          <w:sz w:val="20"/>
          <w:szCs w:val="20"/>
          <w:lang w:eastAsia="nl-NL"/>
        </w:rPr>
        <w:t>’</w:t>
      </w:r>
      <w:r w:rsidRPr="00361147">
        <w:rPr>
          <w:rFonts w:ascii="Arial" w:hAnsi="Arial" w:cs="Arial"/>
          <w:sz w:val="20"/>
          <w:szCs w:val="20"/>
          <w:lang w:eastAsia="nl-NL"/>
        </w:rPr>
        <w:t xml:space="preserve"> leidt tot uitsluiting.</w:t>
      </w:r>
    </w:p>
    <w:p w:rsidRPr="00361147" w:rsidR="00EF7BC5" w:rsidP="00FB586C" w:rsidRDefault="00EF7BC5" w14:paraId="7C616394" w14:textId="77777777">
      <w:pPr>
        <w:spacing w:after="0" w:line="240" w:lineRule="auto"/>
        <w:rPr>
          <w:rFonts w:ascii="Arial" w:hAnsi="Arial" w:cs="Arial"/>
          <w:sz w:val="20"/>
          <w:szCs w:val="20"/>
          <w:lang w:eastAsia="nl-NL"/>
        </w:rPr>
      </w:pPr>
    </w:p>
    <w:p w:rsidR="72FCDC11" w:rsidP="5EFD9720" w:rsidRDefault="72FCDC11" w14:paraId="02E9AFAE" w14:textId="7F2201E5">
      <w:pPr>
        <w:spacing w:after="0" w:line="240" w:lineRule="auto"/>
        <w:rPr>
          <w:rFonts w:ascii="Arial" w:hAnsi="Arial" w:cs="Arial"/>
          <w:sz w:val="20"/>
          <w:szCs w:val="20"/>
          <w:lang w:eastAsia="nl-NL"/>
        </w:rPr>
      </w:pPr>
      <w:r w:rsidRPr="5EFD9720" w:rsidR="72FCDC11">
        <w:rPr>
          <w:rFonts w:ascii="Arial" w:hAnsi="Arial" w:cs="Arial"/>
          <w:sz w:val="20"/>
          <w:szCs w:val="20"/>
          <w:lang w:eastAsia="nl-NL"/>
        </w:rPr>
        <w:t>U dient zich aan onderstaande voorschriften te houden. Afwijkingen van hetgeen is voorgeschreven worden niet geaccepteerd en kunnen leiden tot ongeldigheid en/of het niet (verder) in behandeling nemen van de Inschrijving.</w:t>
      </w:r>
    </w:p>
    <w:p w:rsidR="5EFD9720" w:rsidP="5EFD9720" w:rsidRDefault="5EFD9720" w14:paraId="62FA4BB9" w14:textId="44EFF2E7">
      <w:pPr>
        <w:pStyle w:val="Standaard"/>
        <w:spacing w:after="0" w:line="240" w:lineRule="auto"/>
        <w:rPr>
          <w:rFonts w:ascii="Arial" w:hAnsi="Arial" w:cs="Arial"/>
          <w:sz w:val="20"/>
          <w:szCs w:val="20"/>
          <w:lang w:eastAsia="nl-NL"/>
        </w:rPr>
      </w:pPr>
    </w:p>
    <w:p w:rsidR="5EFD9720" w:rsidP="5EFD9720" w:rsidRDefault="5EFD9720" w14:paraId="203C70AB" w14:textId="74146584">
      <w:pPr>
        <w:pStyle w:val="Standaard"/>
        <w:spacing w:after="0" w:line="240" w:lineRule="auto"/>
        <w:rPr>
          <w:rFonts w:ascii="Arial" w:hAnsi="Arial" w:cs="Arial"/>
          <w:sz w:val="20"/>
          <w:szCs w:val="20"/>
          <w:lang w:eastAsia="nl-NL"/>
        </w:rPr>
      </w:pPr>
    </w:p>
    <w:tbl>
      <w:tblPr>
        <w:tblW w:w="920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left w:w="28" w:type="dxa"/>
          <w:right w:w="28" w:type="dxa"/>
        </w:tblCellMar>
        <w:tblLook w:val="0000" w:firstRow="0" w:lastRow="0" w:firstColumn="0" w:lastColumn="0" w:noHBand="0" w:noVBand="0"/>
      </w:tblPr>
      <w:tblGrid>
        <w:gridCol w:w="964"/>
        <w:gridCol w:w="6984"/>
        <w:gridCol w:w="1260"/>
      </w:tblGrid>
      <w:tr w:rsidRPr="00361147" w:rsidR="007B575B" w:rsidTr="007B575B" w14:paraId="242E302E" w14:textId="77777777">
        <w:tc>
          <w:tcPr>
            <w:tcW w:w="964" w:type="dxa"/>
            <w:shd w:val="clear" w:color="auto" w:fill="548DD4"/>
          </w:tcPr>
          <w:p w:rsidRPr="00361147" w:rsidR="007B575B" w:rsidP="007B575B" w:rsidRDefault="007B575B" w14:paraId="539D88FB"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Nummer</w:t>
            </w:r>
          </w:p>
        </w:tc>
        <w:tc>
          <w:tcPr>
            <w:tcW w:w="6984" w:type="dxa"/>
            <w:shd w:val="clear" w:color="auto" w:fill="548DD4"/>
          </w:tcPr>
          <w:p w:rsidRPr="00361147" w:rsidR="007B575B" w:rsidP="007B575B" w:rsidRDefault="007B575B" w14:paraId="5D9CE0AB"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Eis</w:t>
            </w:r>
          </w:p>
        </w:tc>
        <w:tc>
          <w:tcPr>
            <w:tcW w:w="1260" w:type="dxa"/>
            <w:shd w:val="clear" w:color="auto" w:fill="548DD4"/>
          </w:tcPr>
          <w:p w:rsidRPr="00361147" w:rsidR="007B575B" w:rsidP="007B575B" w:rsidRDefault="007B575B" w14:paraId="6663F801" w14:textId="77777777">
            <w:pPr>
              <w:tabs>
                <w:tab w:val="left" w:pos="-567"/>
              </w:tabs>
              <w:spacing w:after="0" w:line="240" w:lineRule="auto"/>
              <w:ind w:right="-10"/>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Ja / nee</w:t>
            </w:r>
          </w:p>
        </w:tc>
      </w:tr>
      <w:tr w:rsidRPr="00361147" w:rsidR="007B575B" w:rsidTr="007B575B" w14:paraId="1A33F037" w14:textId="77777777">
        <w:tc>
          <w:tcPr>
            <w:tcW w:w="964" w:type="dxa"/>
            <w:shd w:val="clear" w:color="auto" w:fill="8DB3E2"/>
          </w:tcPr>
          <w:p w:rsidRPr="00361147" w:rsidR="007B575B" w:rsidP="00102482" w:rsidRDefault="007B575B" w14:paraId="1AFB2B2E" w14:textId="77777777">
            <w:pPr>
              <w:numPr>
                <w:ilvl w:val="0"/>
                <w:numId w:val="19"/>
              </w:numPr>
              <w:tabs>
                <w:tab w:val="left" w:pos="-567"/>
              </w:tabs>
              <w:spacing w:after="0" w:line="240" w:lineRule="auto"/>
              <w:rPr>
                <w:rFonts w:ascii="Arial" w:hAnsi="Arial" w:cs="Arial"/>
                <w:sz w:val="20"/>
                <w:szCs w:val="20"/>
                <w:lang w:eastAsia="nl-NL"/>
              </w:rPr>
            </w:pPr>
          </w:p>
        </w:tc>
        <w:tc>
          <w:tcPr>
            <w:tcW w:w="6984" w:type="dxa"/>
          </w:tcPr>
          <w:p w:rsidRPr="005E36CB" w:rsidR="007B575B" w:rsidP="007B575B" w:rsidRDefault="007B575B" w14:paraId="30B44EB7" w14:textId="77777777">
            <w:pPr>
              <w:spacing w:line="240" w:lineRule="auto"/>
              <w:rPr>
                <w:rStyle w:val="Subtielebenadrukking1"/>
                <w:rFonts w:ascii="Arial" w:hAnsi="Arial" w:cs="Arial"/>
                <w:b/>
                <w:i w:val="0"/>
                <w:iCs/>
                <w:color w:val="auto"/>
                <w:sz w:val="20"/>
                <w:szCs w:val="20"/>
              </w:rPr>
            </w:pPr>
            <w:r w:rsidRPr="005E36CB">
              <w:rPr>
                <w:rStyle w:val="Subtielebenadrukking1"/>
                <w:rFonts w:ascii="Arial" w:hAnsi="Arial" w:cs="Arial"/>
                <w:b/>
                <w:i w:val="0"/>
                <w:iCs/>
                <w:color w:val="auto"/>
                <w:sz w:val="20"/>
                <w:szCs w:val="20"/>
              </w:rPr>
              <w:t>Financieel economische draagkracht</w:t>
            </w:r>
          </w:p>
          <w:p w:rsidRPr="005E36CB" w:rsidR="007B575B" w:rsidP="007B575B" w:rsidRDefault="007B575B" w14:paraId="103C9581" w14:textId="77777777">
            <w:pPr>
              <w:autoSpaceDE w:val="0"/>
              <w:autoSpaceDN w:val="0"/>
              <w:adjustRightInd w:val="0"/>
              <w:spacing w:after="0" w:line="240" w:lineRule="auto"/>
              <w:rPr>
                <w:rFonts w:ascii="Arial" w:hAnsi="Arial" w:eastAsia="Calibri" w:cs="Arial"/>
                <w:color w:val="000000"/>
                <w:sz w:val="20"/>
                <w:szCs w:val="20"/>
                <w:lang w:eastAsia="ja-JP"/>
              </w:rPr>
            </w:pPr>
            <w:r w:rsidRPr="005E36CB">
              <w:rPr>
                <w:rFonts w:ascii="Arial" w:hAnsi="Arial" w:eastAsia="Calibri" w:cs="Arial"/>
                <w:color w:val="000000"/>
                <w:sz w:val="20"/>
                <w:szCs w:val="20"/>
                <w:lang w:eastAsia="ja-JP"/>
              </w:rPr>
              <w:t xml:space="preserve">De Inschrijver dient een stabiele onderneming te zijn, welke haar continuïteit kan garanderen. Indien u controleplichtig bent, verklaart u door ondertekening van de Eigen Verklaring, dat de meest recente accountantscontrole in de jaarrekening geen paragraaf bevat met negatieve continuïteitsverwachtingen. Indien u niet controleplichtig bent, verklaart u door ondertekening van de Eigen Verklaring dat de financiële en economische draagkracht van uw onderneming zodanig is dat de continuïteit van de dienstverlening gedurende de looptijd van de Opdracht, inclusief een mogelijke verlenging, niet in gevaar komt. </w:t>
            </w:r>
          </w:p>
          <w:p w:rsidRPr="005E36CB" w:rsidR="007B575B" w:rsidP="007B575B" w:rsidRDefault="007B575B" w14:paraId="7F40333A" w14:textId="77777777">
            <w:pPr>
              <w:spacing w:after="0" w:line="240" w:lineRule="auto"/>
              <w:rPr>
                <w:rFonts w:ascii="Arial" w:hAnsi="Arial" w:eastAsia="Calibri" w:cs="Arial"/>
                <w:color w:val="000000"/>
                <w:sz w:val="20"/>
                <w:szCs w:val="20"/>
                <w:lang w:eastAsia="ja-JP"/>
              </w:rPr>
            </w:pPr>
            <w:r w:rsidRPr="005E36CB">
              <w:rPr>
                <w:rFonts w:ascii="Arial" w:hAnsi="Arial" w:eastAsia="Calibri" w:cs="Arial"/>
                <w:color w:val="000000"/>
                <w:sz w:val="20"/>
                <w:szCs w:val="20"/>
                <w:lang w:eastAsia="ja-JP"/>
              </w:rPr>
              <w:t>Inschrijver als verzekeraar -of bij een volmacht, diens verzekeraars- dient aan te kunnen tonen dat hij beschikt over een actuele credit-rating tenminste gelijkwaardig aan BBB en over een WFT-vergunning van toezichthouder De Nederlandsche Bank.</w:t>
            </w:r>
          </w:p>
          <w:p w:rsidRPr="005E36CB" w:rsidR="007B575B" w:rsidP="007B575B" w:rsidRDefault="007B575B" w14:paraId="5CFA2F34" w14:textId="77777777">
            <w:pPr>
              <w:spacing w:after="0" w:line="240" w:lineRule="auto"/>
              <w:rPr>
                <w:rFonts w:ascii="Arial" w:hAnsi="Arial" w:eastAsia="Calibri" w:cs="Arial"/>
                <w:color w:val="000000"/>
                <w:sz w:val="20"/>
                <w:szCs w:val="20"/>
                <w:lang w:eastAsia="ja-JP"/>
              </w:rPr>
            </w:pPr>
          </w:p>
          <w:p w:rsidRPr="005E36CB" w:rsidR="007B575B" w:rsidP="007B575B" w:rsidRDefault="007B575B" w14:paraId="04F1D6E7" w14:textId="77777777">
            <w:pPr>
              <w:rPr>
                <w:rFonts w:ascii="Arial" w:hAnsi="Arial" w:cs="Arial"/>
                <w:sz w:val="20"/>
                <w:szCs w:val="20"/>
              </w:rPr>
            </w:pPr>
            <w:r w:rsidRPr="005E36CB">
              <w:rPr>
                <w:rFonts w:ascii="Arial" w:hAnsi="Arial" w:eastAsia="Calibri" w:cs="Arial"/>
                <w:color w:val="000000"/>
                <w:sz w:val="20"/>
                <w:szCs w:val="20"/>
                <w:lang w:eastAsia="ja-JP"/>
              </w:rPr>
              <w:t xml:space="preserve">Door ondertekening van het </w:t>
            </w:r>
            <w:r w:rsidRPr="005E36CB">
              <w:rPr>
                <w:rFonts w:ascii="Arial" w:hAnsi="Arial" w:cs="Arial"/>
                <w:sz w:val="20"/>
                <w:szCs w:val="20"/>
              </w:rPr>
              <w:t xml:space="preserve">Uniform Europees Aanbestedingsdocument </w:t>
            </w:r>
            <w:r w:rsidRPr="005E36CB">
              <w:rPr>
                <w:rFonts w:ascii="Arial" w:hAnsi="Arial" w:eastAsia="Calibri" w:cs="Arial"/>
                <w:color w:val="000000"/>
                <w:sz w:val="20"/>
                <w:szCs w:val="20"/>
                <w:lang w:eastAsia="ja-JP"/>
              </w:rPr>
              <w:t>verklaart u aan deze eisen te voldoen.</w:t>
            </w:r>
            <w:r w:rsidRPr="005E36CB">
              <w:rPr>
                <w:rFonts w:ascii="Arial" w:hAnsi="Arial" w:cs="Arial"/>
                <w:b/>
                <w:sz w:val="20"/>
                <w:szCs w:val="20"/>
              </w:rPr>
              <w:t xml:space="preserve"> </w:t>
            </w:r>
          </w:p>
        </w:tc>
        <w:tc>
          <w:tcPr>
            <w:tcW w:w="1260" w:type="dxa"/>
          </w:tcPr>
          <w:p w:rsidRPr="00361147" w:rsidR="007B575B" w:rsidP="007B575B" w:rsidRDefault="007B575B" w14:paraId="4CCE1CCE" w14:textId="77777777">
            <w:pPr>
              <w:spacing w:after="0" w:line="240" w:lineRule="auto"/>
              <w:jc w:val="center"/>
              <w:rPr>
                <w:rFonts w:ascii="Arial" w:hAnsi="Arial" w:cs="Arial"/>
                <w:b/>
                <w:bCs/>
                <w:sz w:val="20"/>
                <w:szCs w:val="20"/>
                <w:lang w:eastAsia="nl-NL"/>
              </w:rPr>
            </w:pPr>
          </w:p>
        </w:tc>
      </w:tr>
      <w:tr w:rsidRPr="00361147" w:rsidR="007B575B" w:rsidTr="007B575B" w14:paraId="24F7C2A6" w14:textId="77777777">
        <w:tc>
          <w:tcPr>
            <w:tcW w:w="964" w:type="dxa"/>
            <w:shd w:val="clear" w:color="auto" w:fill="8DB3E2"/>
          </w:tcPr>
          <w:p w:rsidRPr="00361147" w:rsidR="007B575B" w:rsidP="00102482" w:rsidRDefault="007B575B" w14:paraId="55933E9A" w14:textId="77777777">
            <w:pPr>
              <w:numPr>
                <w:ilvl w:val="0"/>
                <w:numId w:val="19"/>
              </w:numPr>
              <w:tabs>
                <w:tab w:val="left" w:pos="-567"/>
              </w:tabs>
              <w:spacing w:after="0" w:line="240" w:lineRule="auto"/>
              <w:rPr>
                <w:rFonts w:ascii="Arial" w:hAnsi="Arial" w:cs="Arial"/>
                <w:sz w:val="20"/>
                <w:szCs w:val="20"/>
                <w:lang w:eastAsia="nl-NL"/>
              </w:rPr>
            </w:pPr>
          </w:p>
        </w:tc>
        <w:tc>
          <w:tcPr>
            <w:tcW w:w="6984" w:type="dxa"/>
          </w:tcPr>
          <w:p w:rsidRPr="005E36CB" w:rsidR="007B575B" w:rsidP="007B575B" w:rsidRDefault="007B575B" w14:paraId="0CD584DF" w14:textId="77777777">
            <w:pPr>
              <w:rPr>
                <w:rFonts w:ascii="Arial" w:hAnsi="Arial" w:cs="Arial"/>
                <w:b/>
                <w:sz w:val="20"/>
                <w:szCs w:val="20"/>
              </w:rPr>
            </w:pPr>
            <w:r w:rsidRPr="005E36CB">
              <w:rPr>
                <w:rFonts w:ascii="Arial" w:hAnsi="Arial" w:cs="Arial"/>
                <w:b/>
                <w:sz w:val="20"/>
                <w:szCs w:val="20"/>
              </w:rPr>
              <w:t>Beroepsaansprakelijkheidsverzekering</w:t>
            </w:r>
          </w:p>
          <w:p w:rsidRPr="005E36CB" w:rsidR="007B575B" w:rsidP="007B575B" w:rsidRDefault="007B575B" w14:paraId="76571A34" w14:textId="77777777">
            <w:pPr>
              <w:spacing w:after="0"/>
              <w:rPr>
                <w:rFonts w:ascii="Arial" w:hAnsi="Arial" w:cs="Arial"/>
                <w:b/>
                <w:sz w:val="20"/>
                <w:szCs w:val="20"/>
              </w:rPr>
            </w:pPr>
            <w:r w:rsidRPr="005E36CB">
              <w:rPr>
                <w:rFonts w:ascii="Arial" w:hAnsi="Arial" w:cs="Arial"/>
                <w:sz w:val="20"/>
                <w:szCs w:val="20"/>
              </w:rPr>
              <w:t xml:space="preserve">De Inschrijver dient te beschikken over een adequate beroepsaansprakelijkheidsverzekering met een minimale verzekerde som van </w:t>
            </w:r>
            <w:r w:rsidRPr="00312D8F">
              <w:rPr>
                <w:rFonts w:ascii="Arial" w:hAnsi="Arial" w:cs="Arial"/>
                <w:sz w:val="20"/>
                <w:szCs w:val="20"/>
                <w:u w:val="single"/>
              </w:rPr>
              <w:t>€</w:t>
            </w:r>
            <w:r w:rsidRPr="00312D8F" w:rsidR="003D3168">
              <w:rPr>
                <w:rFonts w:ascii="Arial" w:hAnsi="Arial" w:cs="Arial"/>
                <w:sz w:val="20"/>
                <w:szCs w:val="20"/>
                <w:u w:val="single"/>
              </w:rPr>
              <w:t>10</w:t>
            </w:r>
            <w:r w:rsidRPr="00312D8F">
              <w:rPr>
                <w:rFonts w:ascii="Arial" w:hAnsi="Arial" w:cs="Arial"/>
                <w:sz w:val="20"/>
                <w:szCs w:val="20"/>
                <w:u w:val="single"/>
              </w:rPr>
              <w:t>.000.000 als verzekeraar</w:t>
            </w:r>
            <w:r w:rsidRPr="005E36CB">
              <w:rPr>
                <w:rFonts w:ascii="Arial" w:hAnsi="Arial" w:cs="Arial"/>
                <w:sz w:val="20"/>
                <w:szCs w:val="20"/>
              </w:rPr>
              <w:t xml:space="preserve"> en €5.000.000 als verzekeringsmakelaar of volmachtbedrijf . Als inschrijver hier niet over beschikt dan dient hij onvoorwaardelijk bereid te zijn bij gunning een dergelijke verzekering af te sluiten.</w:t>
            </w:r>
            <w:r w:rsidRPr="005E36CB">
              <w:rPr>
                <w:rFonts w:ascii="Arial" w:hAnsi="Arial" w:cs="Arial"/>
                <w:b/>
                <w:sz w:val="20"/>
                <w:szCs w:val="20"/>
              </w:rPr>
              <w:t xml:space="preserve"> </w:t>
            </w:r>
          </w:p>
          <w:p w:rsidRPr="005E36CB" w:rsidR="007B575B" w:rsidP="007B575B" w:rsidRDefault="007B575B" w14:paraId="069529C4" w14:textId="77777777">
            <w:pPr>
              <w:spacing w:after="0"/>
              <w:rPr>
                <w:rFonts w:ascii="Arial" w:hAnsi="Arial" w:cs="Arial"/>
                <w:b/>
                <w:sz w:val="20"/>
                <w:szCs w:val="20"/>
              </w:rPr>
            </w:pPr>
          </w:p>
          <w:p w:rsidRPr="005E36CB" w:rsidR="007B575B" w:rsidP="007B575B" w:rsidRDefault="007B575B" w14:paraId="236FF4D5" w14:textId="77777777">
            <w:pPr>
              <w:spacing w:after="0"/>
              <w:rPr>
                <w:rStyle w:val="Subtielebenadrukking1"/>
                <w:rFonts w:ascii="Arial" w:hAnsi="Arial" w:cs="Arial"/>
                <w:b/>
                <w:i w:val="0"/>
                <w:iCs/>
                <w:color w:val="auto"/>
                <w:sz w:val="20"/>
                <w:szCs w:val="20"/>
              </w:rPr>
            </w:pPr>
            <w:r w:rsidRPr="005E36CB">
              <w:rPr>
                <w:rFonts w:ascii="Arial" w:hAnsi="Arial" w:eastAsia="Calibri" w:cs="Arial"/>
                <w:color w:val="000000"/>
                <w:sz w:val="20"/>
                <w:szCs w:val="20"/>
                <w:lang w:eastAsia="ja-JP"/>
              </w:rPr>
              <w:t xml:space="preserve">Door ondertekening van het </w:t>
            </w:r>
            <w:r w:rsidRPr="005E36CB">
              <w:rPr>
                <w:rFonts w:ascii="Arial" w:hAnsi="Arial" w:cs="Arial"/>
                <w:sz w:val="20"/>
                <w:szCs w:val="20"/>
              </w:rPr>
              <w:t xml:space="preserve">Uniform Europees Aanbestedingsdocument </w:t>
            </w:r>
            <w:r w:rsidRPr="005E36CB">
              <w:rPr>
                <w:rFonts w:ascii="Arial" w:hAnsi="Arial" w:eastAsia="Calibri" w:cs="Arial"/>
                <w:color w:val="000000"/>
                <w:sz w:val="20"/>
                <w:szCs w:val="20"/>
                <w:lang w:eastAsia="ja-JP"/>
              </w:rPr>
              <w:t>verklaart u aan deze eisen te voldoen.</w:t>
            </w:r>
          </w:p>
        </w:tc>
        <w:tc>
          <w:tcPr>
            <w:tcW w:w="1260" w:type="dxa"/>
          </w:tcPr>
          <w:p w:rsidRPr="00361147" w:rsidR="007B575B" w:rsidP="007B575B" w:rsidRDefault="007B575B" w14:paraId="191064CD" w14:textId="77777777">
            <w:pPr>
              <w:spacing w:after="0" w:line="240" w:lineRule="auto"/>
              <w:jc w:val="center"/>
              <w:rPr>
                <w:rFonts w:ascii="Arial" w:hAnsi="Arial" w:cs="Arial"/>
                <w:b/>
                <w:bCs/>
                <w:sz w:val="20"/>
                <w:szCs w:val="20"/>
                <w:lang w:eastAsia="nl-NL"/>
              </w:rPr>
            </w:pPr>
          </w:p>
        </w:tc>
      </w:tr>
      <w:tr w:rsidRPr="00361147" w:rsidR="007B575B" w:rsidTr="007B575B" w14:paraId="49333A92" w14:textId="77777777">
        <w:tc>
          <w:tcPr>
            <w:tcW w:w="964" w:type="dxa"/>
            <w:shd w:val="clear" w:color="auto" w:fill="8DB3E2"/>
          </w:tcPr>
          <w:p w:rsidRPr="00361147" w:rsidR="007B575B" w:rsidP="00102482" w:rsidRDefault="007B575B" w14:paraId="4FF31A4B" w14:textId="77777777">
            <w:pPr>
              <w:numPr>
                <w:ilvl w:val="0"/>
                <w:numId w:val="19"/>
              </w:numPr>
              <w:tabs>
                <w:tab w:val="left" w:pos="-567"/>
              </w:tabs>
              <w:spacing w:after="0" w:line="240" w:lineRule="auto"/>
              <w:rPr>
                <w:rFonts w:ascii="Arial" w:hAnsi="Arial" w:cs="Arial"/>
                <w:sz w:val="20"/>
                <w:szCs w:val="20"/>
                <w:lang w:eastAsia="nl-NL"/>
              </w:rPr>
            </w:pPr>
          </w:p>
        </w:tc>
        <w:tc>
          <w:tcPr>
            <w:tcW w:w="6984" w:type="dxa"/>
          </w:tcPr>
          <w:p w:rsidRPr="005E36CB" w:rsidR="007B575B" w:rsidP="007B575B" w:rsidRDefault="007B575B" w14:paraId="3C448DBB" w14:textId="77777777">
            <w:pPr>
              <w:rPr>
                <w:rFonts w:ascii="Arial" w:hAnsi="Arial" w:cs="Arial"/>
                <w:b/>
                <w:sz w:val="20"/>
                <w:szCs w:val="20"/>
              </w:rPr>
            </w:pPr>
            <w:r w:rsidRPr="005E36CB">
              <w:rPr>
                <w:rFonts w:ascii="Arial" w:hAnsi="Arial" w:cs="Arial"/>
                <w:b/>
                <w:sz w:val="20"/>
                <w:szCs w:val="20"/>
              </w:rPr>
              <w:t>Bedrijfsaansprakelijkheidsverzekering</w:t>
            </w:r>
          </w:p>
          <w:p w:rsidRPr="005E36CB" w:rsidR="007B575B" w:rsidP="007B575B" w:rsidRDefault="007B575B" w14:paraId="2CFE1AA6" w14:textId="77777777">
            <w:pPr>
              <w:tabs>
                <w:tab w:val="left" w:pos="-567"/>
              </w:tabs>
              <w:spacing w:after="0" w:line="240" w:lineRule="auto"/>
              <w:rPr>
                <w:rFonts w:ascii="Arial" w:hAnsi="Arial" w:cs="Arial"/>
                <w:sz w:val="20"/>
                <w:szCs w:val="20"/>
              </w:rPr>
            </w:pPr>
            <w:r w:rsidRPr="005E36CB">
              <w:rPr>
                <w:rFonts w:ascii="Arial" w:hAnsi="Arial" w:cs="Arial"/>
                <w:sz w:val="20"/>
                <w:szCs w:val="20"/>
              </w:rPr>
              <w:t>De inschrijver dient te beschikken over een adequate bedrijfsaansprakelijkheidsverzekering met een minimale verzekerde som van €2.500.000. Als inschrijver hier niet over beschikt dan dient hij onvoorwaardelijk bereid te zijn bij gunning een dergelijke verzekering af te sluiten.</w:t>
            </w:r>
          </w:p>
          <w:p w:rsidRPr="005E36CB" w:rsidR="007B575B" w:rsidP="007B575B" w:rsidRDefault="007B575B" w14:paraId="2B51125F" w14:textId="77777777">
            <w:pPr>
              <w:tabs>
                <w:tab w:val="left" w:pos="-567"/>
              </w:tabs>
              <w:spacing w:after="0" w:line="240" w:lineRule="auto"/>
              <w:rPr>
                <w:rFonts w:ascii="Arial" w:hAnsi="Arial" w:cs="Arial"/>
                <w:sz w:val="20"/>
                <w:szCs w:val="20"/>
              </w:rPr>
            </w:pPr>
          </w:p>
          <w:p w:rsidRPr="005E36CB" w:rsidR="007B575B" w:rsidP="007B575B" w:rsidRDefault="007B575B" w14:paraId="603A859A" w14:textId="77777777">
            <w:pPr>
              <w:tabs>
                <w:tab w:val="left" w:pos="-567"/>
              </w:tabs>
              <w:spacing w:after="0" w:line="240" w:lineRule="auto"/>
              <w:rPr>
                <w:rStyle w:val="Subtielebenadrukking1"/>
                <w:rFonts w:ascii="Arial" w:hAnsi="Arial" w:cs="Arial"/>
                <w:b/>
                <w:i w:val="0"/>
                <w:iCs/>
                <w:color w:val="auto"/>
                <w:sz w:val="20"/>
                <w:szCs w:val="20"/>
              </w:rPr>
            </w:pPr>
            <w:r w:rsidRPr="005E36CB">
              <w:rPr>
                <w:rFonts w:ascii="Arial" w:hAnsi="Arial" w:eastAsia="Calibri" w:cs="Arial"/>
                <w:color w:val="000000"/>
                <w:sz w:val="20"/>
                <w:szCs w:val="20"/>
                <w:lang w:eastAsia="ja-JP"/>
              </w:rPr>
              <w:t xml:space="preserve">Door ondertekening van het </w:t>
            </w:r>
            <w:r w:rsidRPr="005E36CB">
              <w:rPr>
                <w:rFonts w:ascii="Arial" w:hAnsi="Arial" w:cs="Arial"/>
                <w:sz w:val="20"/>
                <w:szCs w:val="20"/>
              </w:rPr>
              <w:t xml:space="preserve">Uniform Europees Aanbestedingsdocument </w:t>
            </w:r>
            <w:r w:rsidRPr="005E36CB">
              <w:rPr>
                <w:rFonts w:ascii="Arial" w:hAnsi="Arial" w:eastAsia="Calibri" w:cs="Arial"/>
                <w:color w:val="000000"/>
                <w:sz w:val="20"/>
                <w:szCs w:val="20"/>
                <w:lang w:eastAsia="ja-JP"/>
              </w:rPr>
              <w:t>verklaart u aan deze eisen te voldoen.</w:t>
            </w:r>
          </w:p>
        </w:tc>
        <w:tc>
          <w:tcPr>
            <w:tcW w:w="1260" w:type="dxa"/>
          </w:tcPr>
          <w:p w:rsidRPr="00361147" w:rsidR="007B575B" w:rsidP="007B575B" w:rsidRDefault="007B575B" w14:paraId="40243C89" w14:textId="77777777">
            <w:pPr>
              <w:spacing w:after="0" w:line="240" w:lineRule="auto"/>
              <w:jc w:val="center"/>
              <w:rPr>
                <w:rFonts w:ascii="Arial" w:hAnsi="Arial" w:cs="Arial"/>
                <w:b/>
                <w:bCs/>
                <w:sz w:val="20"/>
                <w:szCs w:val="20"/>
                <w:lang w:eastAsia="nl-NL"/>
              </w:rPr>
            </w:pPr>
          </w:p>
        </w:tc>
      </w:tr>
      <w:tr w:rsidRPr="00361147" w:rsidR="007B575B" w:rsidTr="007B575B" w14:paraId="5BB95E8F" w14:textId="77777777">
        <w:trPr>
          <w:trHeight w:val="2674"/>
        </w:trPr>
        <w:tc>
          <w:tcPr>
            <w:tcW w:w="964" w:type="dxa"/>
            <w:shd w:val="clear" w:color="auto" w:fill="8DB3E2"/>
          </w:tcPr>
          <w:p w:rsidRPr="00361147" w:rsidR="007B575B" w:rsidP="00102482" w:rsidRDefault="007B575B" w14:paraId="4D5AD4F8" w14:textId="77777777">
            <w:pPr>
              <w:numPr>
                <w:ilvl w:val="0"/>
                <w:numId w:val="19"/>
              </w:numPr>
              <w:tabs>
                <w:tab w:val="left" w:pos="-567"/>
              </w:tabs>
              <w:spacing w:after="0" w:line="240" w:lineRule="auto"/>
              <w:rPr>
                <w:rFonts w:ascii="Arial" w:hAnsi="Arial" w:cs="Arial"/>
                <w:sz w:val="20"/>
                <w:szCs w:val="20"/>
                <w:lang w:eastAsia="nl-NL"/>
              </w:rPr>
            </w:pPr>
          </w:p>
        </w:tc>
        <w:tc>
          <w:tcPr>
            <w:tcW w:w="6984" w:type="dxa"/>
          </w:tcPr>
          <w:p w:rsidRPr="005E36CB" w:rsidR="007B575B" w:rsidP="007B575B" w:rsidRDefault="007B575B" w14:paraId="30A91772" w14:textId="77777777">
            <w:pPr>
              <w:rPr>
                <w:rFonts w:ascii="Arial" w:hAnsi="Arial" w:cs="Arial"/>
                <w:b/>
                <w:sz w:val="20"/>
                <w:szCs w:val="20"/>
              </w:rPr>
            </w:pPr>
            <w:r w:rsidRPr="005E36CB">
              <w:rPr>
                <w:rFonts w:ascii="Arial" w:hAnsi="Arial" w:cs="Arial"/>
                <w:b/>
                <w:sz w:val="20"/>
                <w:szCs w:val="20"/>
              </w:rPr>
              <w:t>Beroep op bekwaamheid derden</w:t>
            </w:r>
          </w:p>
          <w:p w:rsidRPr="005E36CB" w:rsidR="007B575B" w:rsidP="007B575B" w:rsidRDefault="007B575B" w14:paraId="61F532B9" w14:textId="77777777">
            <w:pPr>
              <w:rPr>
                <w:rFonts w:ascii="Arial" w:hAnsi="Arial" w:cs="Arial"/>
                <w:sz w:val="20"/>
                <w:szCs w:val="20"/>
              </w:rPr>
            </w:pPr>
            <w:r w:rsidRPr="005E36CB">
              <w:rPr>
                <w:rFonts w:ascii="Arial" w:hAnsi="Arial" w:cs="Arial"/>
                <w:sz w:val="20"/>
                <w:szCs w:val="20"/>
              </w:rPr>
              <w:t>Indien de Inschrijver zich beroept of de financiële en economische draagkracht van een Derde (bijvoorbeeld moedermaatschappij, Onderaannemer of Combinant) moet de Inschrijver dit aangeven in het Uniform Europees Aanbestedingsdocument.(deel II C )</w:t>
            </w:r>
          </w:p>
          <w:p w:rsidRPr="005E36CB" w:rsidR="007B575B" w:rsidP="007B575B" w:rsidRDefault="007B575B" w14:paraId="16A7D9E5" w14:textId="77777777">
            <w:pPr>
              <w:spacing w:after="0" w:line="240" w:lineRule="auto"/>
              <w:rPr>
                <w:rFonts w:ascii="Arial" w:hAnsi="Arial" w:cs="Arial"/>
                <w:sz w:val="20"/>
                <w:szCs w:val="20"/>
              </w:rPr>
            </w:pPr>
            <w:r w:rsidRPr="005E36CB">
              <w:rPr>
                <w:rFonts w:ascii="Arial" w:hAnsi="Arial" w:cs="Arial"/>
                <w:sz w:val="20"/>
                <w:szCs w:val="20"/>
              </w:rPr>
              <w:t>Op verzoek van de gemeente dient bij gunning een verklaring te worden overgelegd van de Derde, waarin deze verklaart dat Inschrijver daadwerkelijk een beroep kan doen en kan beschikken over de voor de Opdracht noodzakelijke middelen van de Derde.</w:t>
            </w:r>
          </w:p>
          <w:p w:rsidRPr="005E36CB" w:rsidR="007B575B" w:rsidP="007B575B" w:rsidRDefault="007B575B" w14:paraId="405EF53E" w14:textId="77777777">
            <w:pPr>
              <w:spacing w:after="0" w:line="240" w:lineRule="auto"/>
              <w:rPr>
                <w:rStyle w:val="Subtielebenadrukking1"/>
                <w:rFonts w:ascii="Arial" w:hAnsi="Arial" w:cs="Arial"/>
                <w:b/>
                <w:i w:val="0"/>
                <w:iCs/>
                <w:color w:val="auto"/>
                <w:sz w:val="20"/>
                <w:szCs w:val="20"/>
              </w:rPr>
            </w:pPr>
          </w:p>
          <w:p w:rsidRPr="005E36CB" w:rsidR="007B575B" w:rsidP="007B575B" w:rsidRDefault="007B575B" w14:paraId="15F31734" w14:textId="77777777">
            <w:pPr>
              <w:spacing w:after="0" w:line="240" w:lineRule="auto"/>
              <w:rPr>
                <w:rStyle w:val="Subtielebenadrukking1"/>
                <w:rFonts w:ascii="Arial" w:hAnsi="Arial" w:cs="Arial"/>
                <w:b/>
                <w:i w:val="0"/>
                <w:iCs/>
                <w:color w:val="auto"/>
                <w:sz w:val="20"/>
                <w:szCs w:val="20"/>
              </w:rPr>
            </w:pPr>
            <w:r w:rsidRPr="005E36CB">
              <w:rPr>
                <w:rFonts w:ascii="Arial" w:hAnsi="Arial" w:eastAsia="Calibri" w:cs="Arial"/>
                <w:color w:val="000000"/>
                <w:sz w:val="20"/>
                <w:szCs w:val="20"/>
                <w:lang w:eastAsia="ja-JP"/>
              </w:rPr>
              <w:t xml:space="preserve">Door ondertekening van het </w:t>
            </w:r>
            <w:r w:rsidRPr="005E36CB">
              <w:rPr>
                <w:rFonts w:ascii="Arial" w:hAnsi="Arial" w:cs="Arial"/>
                <w:sz w:val="20"/>
                <w:szCs w:val="20"/>
              </w:rPr>
              <w:t xml:space="preserve">Uniform Europees Aanbestedingsdocument </w:t>
            </w:r>
            <w:r w:rsidRPr="005E36CB">
              <w:rPr>
                <w:rFonts w:ascii="Arial" w:hAnsi="Arial" w:eastAsia="Calibri" w:cs="Arial"/>
                <w:color w:val="000000"/>
                <w:sz w:val="20"/>
                <w:szCs w:val="20"/>
                <w:lang w:eastAsia="ja-JP"/>
              </w:rPr>
              <w:t>verklaart u aan deze eisen te voldoen.</w:t>
            </w:r>
          </w:p>
        </w:tc>
        <w:tc>
          <w:tcPr>
            <w:tcW w:w="1260" w:type="dxa"/>
          </w:tcPr>
          <w:p w:rsidRPr="00361147" w:rsidR="007B575B" w:rsidP="007B575B" w:rsidRDefault="007B575B" w14:paraId="29CDEAE7" w14:textId="77777777">
            <w:pPr>
              <w:spacing w:after="0" w:line="240" w:lineRule="auto"/>
              <w:jc w:val="center"/>
              <w:rPr>
                <w:rFonts w:ascii="Arial" w:hAnsi="Arial" w:cs="Arial"/>
                <w:b/>
                <w:bCs/>
                <w:sz w:val="20"/>
                <w:szCs w:val="20"/>
                <w:lang w:eastAsia="nl-NL"/>
              </w:rPr>
            </w:pPr>
          </w:p>
        </w:tc>
      </w:tr>
      <w:tr w:rsidRPr="00361147" w:rsidR="007B575B" w:rsidTr="007B575B" w14:paraId="03C9861A" w14:textId="77777777">
        <w:tc>
          <w:tcPr>
            <w:tcW w:w="964" w:type="dxa"/>
            <w:shd w:val="clear" w:color="auto" w:fill="8DB3E2"/>
          </w:tcPr>
          <w:p w:rsidRPr="00361147" w:rsidR="007B575B" w:rsidP="00102482" w:rsidRDefault="007B575B" w14:paraId="716D6817" w14:textId="77777777">
            <w:pPr>
              <w:numPr>
                <w:ilvl w:val="0"/>
                <w:numId w:val="19"/>
              </w:numPr>
              <w:tabs>
                <w:tab w:val="left" w:pos="-567"/>
              </w:tabs>
              <w:spacing w:after="0" w:line="240" w:lineRule="auto"/>
              <w:rPr>
                <w:rFonts w:ascii="Arial" w:hAnsi="Arial" w:cs="Arial"/>
                <w:sz w:val="20"/>
                <w:szCs w:val="20"/>
                <w:lang w:eastAsia="nl-NL"/>
              </w:rPr>
            </w:pPr>
          </w:p>
        </w:tc>
        <w:tc>
          <w:tcPr>
            <w:tcW w:w="6984" w:type="dxa"/>
          </w:tcPr>
          <w:p w:rsidRPr="005E36CB" w:rsidR="007B575B" w:rsidP="007B575B" w:rsidRDefault="007B575B" w14:paraId="0D3F39E3" w14:textId="77777777">
            <w:pPr>
              <w:spacing w:after="0" w:line="240" w:lineRule="auto"/>
              <w:rPr>
                <w:rStyle w:val="Subtielebenadrukking1"/>
                <w:rFonts w:ascii="Arial" w:hAnsi="Arial" w:cs="Arial"/>
                <w:b/>
                <w:i w:val="0"/>
                <w:iCs/>
                <w:color w:val="auto"/>
                <w:sz w:val="20"/>
                <w:szCs w:val="20"/>
              </w:rPr>
            </w:pPr>
            <w:r w:rsidRPr="005E36CB">
              <w:rPr>
                <w:rFonts w:ascii="Arial" w:hAnsi="Arial" w:cs="Arial"/>
                <w:b/>
                <w:sz w:val="20"/>
                <w:szCs w:val="20"/>
                <w:lang w:eastAsia="nl-NL"/>
              </w:rPr>
              <w:t>Beroepsbevoegdheid</w:t>
            </w:r>
            <w:r w:rsidR="003E0941">
              <w:rPr>
                <w:rFonts w:ascii="Arial" w:hAnsi="Arial" w:cs="Arial"/>
                <w:b/>
                <w:sz w:val="20"/>
                <w:szCs w:val="20"/>
                <w:lang w:eastAsia="nl-NL"/>
              </w:rPr>
              <w:t xml:space="preserve"> (1)</w:t>
            </w:r>
          </w:p>
          <w:p w:rsidRPr="005E36CB" w:rsidR="007B575B" w:rsidP="007B575B" w:rsidRDefault="007B575B" w14:paraId="4D9C72EF" w14:textId="77777777">
            <w:pPr>
              <w:spacing w:after="0" w:line="240" w:lineRule="auto"/>
              <w:rPr>
                <w:rFonts w:ascii="Arial" w:hAnsi="Arial" w:eastAsia="Calibri" w:cs="Arial"/>
                <w:color w:val="000000"/>
                <w:sz w:val="20"/>
                <w:szCs w:val="20"/>
                <w:lang w:eastAsia="ja-JP"/>
              </w:rPr>
            </w:pPr>
          </w:p>
          <w:p w:rsidRPr="005E36CB" w:rsidR="007B575B" w:rsidP="007B575B" w:rsidRDefault="007B575B" w14:paraId="05F220E1" w14:textId="77777777">
            <w:pPr>
              <w:spacing w:after="0" w:line="240" w:lineRule="auto"/>
              <w:rPr>
                <w:rFonts w:ascii="Arial" w:hAnsi="Arial" w:eastAsia="Calibri" w:cs="Arial"/>
                <w:color w:val="000000"/>
                <w:sz w:val="20"/>
                <w:szCs w:val="20"/>
                <w:lang w:eastAsia="ja-JP"/>
              </w:rPr>
            </w:pPr>
            <w:r w:rsidRPr="005E36CB">
              <w:rPr>
                <w:rFonts w:ascii="Arial" w:hAnsi="Arial" w:eastAsia="Calibri" w:cs="Arial"/>
                <w:color w:val="000000"/>
                <w:sz w:val="20"/>
                <w:szCs w:val="20"/>
                <w:lang w:eastAsia="ja-JP"/>
              </w:rPr>
              <w:t>Inschrijver dient in het bezit te zijn van een rechtsgeldige inschrijving als verzekeraar of gevolmachtigd agent in de daarvoor bestemde register van de Autoriteit Financiële Markten.</w:t>
            </w:r>
          </w:p>
          <w:p w:rsidRPr="005E36CB" w:rsidR="007B575B" w:rsidP="007B575B" w:rsidRDefault="007B575B" w14:paraId="34E41A5A" w14:textId="77777777">
            <w:pPr>
              <w:spacing w:after="0" w:line="240" w:lineRule="auto"/>
              <w:rPr>
                <w:rFonts w:ascii="Arial" w:hAnsi="Arial" w:eastAsia="Calibri" w:cs="Arial"/>
                <w:color w:val="000000"/>
                <w:sz w:val="20"/>
                <w:szCs w:val="20"/>
                <w:lang w:eastAsia="ja-JP"/>
              </w:rPr>
            </w:pPr>
          </w:p>
          <w:p w:rsidRPr="005E36CB" w:rsidR="007B575B" w:rsidP="007B575B" w:rsidRDefault="007B575B" w14:paraId="2DD3B488" w14:textId="77777777">
            <w:pPr>
              <w:spacing w:after="0" w:line="240" w:lineRule="auto"/>
              <w:rPr>
                <w:rFonts w:ascii="Arial" w:hAnsi="Arial" w:eastAsia="Calibri" w:cs="Arial"/>
                <w:color w:val="000000"/>
                <w:sz w:val="20"/>
                <w:szCs w:val="20"/>
                <w:lang w:eastAsia="ja-JP"/>
              </w:rPr>
            </w:pPr>
            <w:r w:rsidRPr="005E36CB">
              <w:rPr>
                <w:rFonts w:ascii="Arial" w:hAnsi="Arial" w:eastAsia="Calibri" w:cs="Arial"/>
                <w:color w:val="000000"/>
                <w:sz w:val="20"/>
                <w:szCs w:val="20"/>
                <w:lang w:eastAsia="ja-JP"/>
              </w:rPr>
              <w:t>Verzekeringsmakelaars hebben een RMiA inschrijving en handelen conform de gedragscode RMiA.</w:t>
            </w:r>
          </w:p>
          <w:p w:rsidRPr="005E36CB" w:rsidR="007B575B" w:rsidP="007B575B" w:rsidRDefault="007B575B" w14:paraId="2DC183F9" w14:textId="77777777">
            <w:pPr>
              <w:spacing w:after="0" w:line="240" w:lineRule="auto"/>
              <w:rPr>
                <w:rFonts w:ascii="Arial" w:hAnsi="Arial" w:eastAsia="Calibri" w:cs="Arial"/>
                <w:color w:val="000000"/>
                <w:sz w:val="20"/>
                <w:szCs w:val="20"/>
                <w:lang w:eastAsia="ja-JP"/>
              </w:rPr>
            </w:pPr>
          </w:p>
          <w:p w:rsidRPr="005E36CB" w:rsidR="007B575B" w:rsidP="007B575B" w:rsidRDefault="007B575B" w14:paraId="73F0B4A1" w14:textId="77777777">
            <w:pPr>
              <w:spacing w:after="0" w:line="240" w:lineRule="auto"/>
              <w:rPr>
                <w:rStyle w:val="Subtielebenadrukking1"/>
                <w:rFonts w:ascii="Arial" w:hAnsi="Arial" w:cs="Arial"/>
                <w:b/>
                <w:i w:val="0"/>
                <w:iCs/>
                <w:color w:val="auto"/>
                <w:sz w:val="20"/>
                <w:szCs w:val="20"/>
              </w:rPr>
            </w:pPr>
            <w:r w:rsidRPr="005E36CB">
              <w:rPr>
                <w:rFonts w:ascii="Arial" w:hAnsi="Arial" w:eastAsia="Calibri" w:cs="Arial"/>
                <w:color w:val="000000"/>
                <w:sz w:val="20"/>
                <w:szCs w:val="20"/>
                <w:lang w:eastAsia="ja-JP"/>
              </w:rPr>
              <w:t xml:space="preserve">Door “Ja” aan te vinken in deel IV “Selectiecriteria” en ondertekening van het </w:t>
            </w:r>
            <w:r w:rsidRPr="005E36CB">
              <w:rPr>
                <w:rFonts w:ascii="Arial" w:hAnsi="Arial" w:cs="Arial"/>
                <w:sz w:val="20"/>
                <w:szCs w:val="20"/>
              </w:rPr>
              <w:t>Uniform Europees Aanbestedingsdocument.</w:t>
            </w:r>
            <w:r w:rsidRPr="005E36CB">
              <w:rPr>
                <w:rFonts w:ascii="Arial" w:hAnsi="Arial" w:eastAsia="Calibri" w:cs="Arial"/>
                <w:color w:val="000000"/>
                <w:sz w:val="20"/>
                <w:szCs w:val="20"/>
                <w:lang w:eastAsia="ja-JP"/>
              </w:rPr>
              <w:t xml:space="preserve"> verklaart u aan deze eisen te voldoen.</w:t>
            </w:r>
          </w:p>
        </w:tc>
        <w:tc>
          <w:tcPr>
            <w:tcW w:w="1260" w:type="dxa"/>
          </w:tcPr>
          <w:p w:rsidRPr="00361147" w:rsidR="007B575B" w:rsidP="007B575B" w:rsidRDefault="007B575B" w14:paraId="744E8822" w14:textId="77777777">
            <w:pPr>
              <w:spacing w:after="0" w:line="240" w:lineRule="auto"/>
              <w:jc w:val="center"/>
              <w:rPr>
                <w:rFonts w:ascii="Arial" w:hAnsi="Arial" w:cs="Arial"/>
                <w:b/>
                <w:bCs/>
                <w:sz w:val="20"/>
                <w:szCs w:val="20"/>
                <w:lang w:eastAsia="nl-NL"/>
              </w:rPr>
            </w:pPr>
          </w:p>
        </w:tc>
      </w:tr>
      <w:tr w:rsidRPr="00361147" w:rsidR="007B575B" w:rsidTr="007B575B" w14:paraId="7E535601" w14:textId="77777777">
        <w:tc>
          <w:tcPr>
            <w:tcW w:w="964" w:type="dxa"/>
            <w:shd w:val="clear" w:color="auto" w:fill="8DB3E2"/>
          </w:tcPr>
          <w:p w:rsidRPr="00361147" w:rsidR="007B575B" w:rsidP="00102482" w:rsidRDefault="007B575B" w14:paraId="652A4FC3" w14:textId="77777777">
            <w:pPr>
              <w:numPr>
                <w:ilvl w:val="0"/>
                <w:numId w:val="19"/>
              </w:numPr>
              <w:tabs>
                <w:tab w:val="left" w:pos="-567"/>
              </w:tabs>
              <w:spacing w:after="0" w:line="240" w:lineRule="auto"/>
              <w:rPr>
                <w:rFonts w:ascii="Arial" w:hAnsi="Arial" w:cs="Arial"/>
                <w:sz w:val="20"/>
                <w:szCs w:val="20"/>
                <w:lang w:eastAsia="nl-NL"/>
              </w:rPr>
            </w:pPr>
          </w:p>
        </w:tc>
        <w:tc>
          <w:tcPr>
            <w:tcW w:w="6984" w:type="dxa"/>
          </w:tcPr>
          <w:p w:rsidRPr="005E36CB" w:rsidR="007B575B" w:rsidP="007B575B" w:rsidRDefault="007B575B" w14:paraId="2342CE26" w14:textId="77777777">
            <w:pPr>
              <w:spacing w:after="0" w:line="240" w:lineRule="auto"/>
              <w:rPr>
                <w:rFonts w:ascii="Arial" w:hAnsi="Arial" w:cs="Arial"/>
                <w:b/>
                <w:sz w:val="20"/>
                <w:szCs w:val="20"/>
                <w:lang w:eastAsia="nl-NL"/>
              </w:rPr>
            </w:pPr>
            <w:r w:rsidRPr="005E36CB">
              <w:rPr>
                <w:rFonts w:ascii="Arial" w:hAnsi="Arial" w:cs="Arial"/>
                <w:b/>
                <w:sz w:val="20"/>
                <w:szCs w:val="20"/>
                <w:lang w:eastAsia="nl-NL"/>
              </w:rPr>
              <w:t>Beroepsbevoegdheid</w:t>
            </w:r>
            <w:r w:rsidR="003E0941">
              <w:rPr>
                <w:rFonts w:ascii="Arial" w:hAnsi="Arial" w:cs="Arial"/>
                <w:b/>
                <w:sz w:val="20"/>
                <w:szCs w:val="20"/>
                <w:lang w:eastAsia="nl-NL"/>
              </w:rPr>
              <w:t xml:space="preserve"> (2)</w:t>
            </w:r>
          </w:p>
          <w:p w:rsidRPr="005E36CB" w:rsidR="007B575B" w:rsidP="007B575B" w:rsidRDefault="007B575B" w14:paraId="54EB4745" w14:textId="77777777">
            <w:pPr>
              <w:spacing w:after="0" w:line="240" w:lineRule="auto"/>
              <w:rPr>
                <w:rStyle w:val="Subtielebenadrukking1"/>
                <w:rFonts w:ascii="Arial" w:hAnsi="Arial" w:cs="Arial"/>
                <w:b/>
                <w:i w:val="0"/>
                <w:iCs/>
                <w:color w:val="auto"/>
                <w:sz w:val="20"/>
                <w:szCs w:val="20"/>
              </w:rPr>
            </w:pPr>
          </w:p>
          <w:p w:rsidRPr="005E36CB" w:rsidR="007B575B" w:rsidP="007B575B" w:rsidRDefault="007B575B" w14:paraId="6119F622" w14:textId="77777777">
            <w:pPr>
              <w:spacing w:after="0" w:line="240" w:lineRule="auto"/>
              <w:rPr>
                <w:rStyle w:val="Subtielebenadrukking1"/>
                <w:rFonts w:ascii="Arial" w:hAnsi="Arial" w:cs="Arial"/>
                <w:b/>
                <w:i w:val="0"/>
                <w:iCs/>
                <w:color w:val="auto"/>
                <w:sz w:val="20"/>
                <w:szCs w:val="20"/>
              </w:rPr>
            </w:pPr>
            <w:r w:rsidRPr="005E36CB">
              <w:rPr>
                <w:rFonts w:ascii="Arial" w:hAnsi="Arial" w:cs="Arial"/>
                <w:sz w:val="20"/>
                <w:szCs w:val="20"/>
              </w:rPr>
              <w:t>Een inschrijving als assurantiemakelaar of als gevolmachtigd agent in combinatie met verzekeraar(s) is toegestaan waarbij de wettelijke kaders vanuit de WFT gevolgd dienen te worden. Waarbij de assurantiemakelaar als inschrijver alle documenten ondertekent.</w:t>
            </w:r>
            <w:r w:rsidRPr="005E36CB">
              <w:rPr>
                <w:rFonts w:ascii="Arial" w:hAnsi="Arial" w:cs="Arial"/>
                <w:sz w:val="20"/>
                <w:szCs w:val="20"/>
              </w:rPr>
              <w:br/>
            </w:r>
            <w:r w:rsidRPr="005E36CB">
              <w:rPr>
                <w:rFonts w:ascii="Arial" w:hAnsi="Arial" w:cs="Arial"/>
                <w:sz w:val="20"/>
                <w:szCs w:val="20"/>
              </w:rPr>
              <w:br/>
            </w:r>
          </w:p>
          <w:p w:rsidRPr="005E36CB" w:rsidR="007B575B" w:rsidP="007B575B" w:rsidRDefault="007B575B" w14:paraId="3C046EE9" w14:textId="77777777">
            <w:pPr>
              <w:pStyle w:val="Default"/>
              <w:rPr>
                <w:rFonts w:ascii="Arial" w:hAnsi="Arial" w:eastAsia="Calibri" w:cs="Arial"/>
                <w:sz w:val="20"/>
                <w:szCs w:val="20"/>
                <w:lang w:eastAsia="ja-JP"/>
              </w:rPr>
            </w:pPr>
            <w:r w:rsidRPr="005E36CB">
              <w:rPr>
                <w:rFonts w:ascii="Arial" w:hAnsi="Arial" w:eastAsia="Calibri" w:cs="Arial"/>
                <w:sz w:val="20"/>
                <w:szCs w:val="20"/>
                <w:lang w:eastAsia="ja-JP"/>
              </w:rPr>
              <w:t xml:space="preserve">Inschrijver verklaart dat hij voldoet aan de bepalingen die zijn neergelegd in de Wet op de het Financieel Toezicht (Wft) en/of vergelijkbare wet- of regelgeving in het buitenland. </w:t>
            </w:r>
          </w:p>
          <w:p w:rsidRPr="005E36CB" w:rsidR="007B575B" w:rsidP="007B575B" w:rsidRDefault="007B575B" w14:paraId="111FC474" w14:textId="77777777">
            <w:pPr>
              <w:spacing w:after="0" w:line="240" w:lineRule="auto"/>
              <w:rPr>
                <w:rFonts w:ascii="Arial" w:hAnsi="Arial" w:eastAsia="Calibri" w:cs="Arial"/>
                <w:color w:val="000000"/>
                <w:sz w:val="20"/>
                <w:szCs w:val="20"/>
                <w:lang w:eastAsia="ja-JP"/>
              </w:rPr>
            </w:pPr>
            <w:r w:rsidRPr="005E36CB">
              <w:rPr>
                <w:rFonts w:ascii="Arial" w:hAnsi="Arial" w:eastAsia="Calibri" w:cs="Arial"/>
                <w:color w:val="000000"/>
                <w:sz w:val="20"/>
                <w:szCs w:val="20"/>
                <w:lang w:eastAsia="ja-JP"/>
              </w:rPr>
              <w:t xml:space="preserve">Inschrijver dient op eerste verzoek van Gemeente aan te kunnen tonen dat Inschrijver hiervoor een geldige vergunning heeft verkregen van </w:t>
            </w:r>
            <w:r w:rsidR="00BE4FBD">
              <w:rPr>
                <w:rFonts w:ascii="Arial" w:hAnsi="Arial" w:eastAsia="Calibri" w:cs="Arial"/>
                <w:color w:val="000000"/>
                <w:sz w:val="20"/>
                <w:szCs w:val="20"/>
                <w:lang w:eastAsia="ja-JP"/>
              </w:rPr>
              <w:t xml:space="preserve">AFM of DNB </w:t>
            </w:r>
            <w:r w:rsidRPr="005E36CB">
              <w:rPr>
                <w:rFonts w:ascii="Arial" w:hAnsi="Arial" w:eastAsia="Calibri" w:cs="Arial"/>
                <w:color w:val="000000"/>
                <w:sz w:val="20"/>
                <w:szCs w:val="20"/>
                <w:lang w:eastAsia="ja-JP"/>
              </w:rPr>
              <w:t>die noodzakelijk is voor het uitvoeren van de werkzaamheden voor de aansprakelijkheidsverzekering gemeente Bodegraven-Reeuwijk.</w:t>
            </w:r>
          </w:p>
          <w:p w:rsidRPr="005E36CB" w:rsidR="007B575B" w:rsidP="007B575B" w:rsidRDefault="007B575B" w14:paraId="0AC04786" w14:textId="77777777">
            <w:pPr>
              <w:spacing w:after="0" w:line="240" w:lineRule="auto"/>
              <w:rPr>
                <w:rFonts w:ascii="Arial" w:hAnsi="Arial" w:eastAsia="Calibri" w:cs="Arial"/>
                <w:color w:val="000000"/>
                <w:sz w:val="20"/>
                <w:szCs w:val="20"/>
                <w:lang w:eastAsia="ja-JP"/>
              </w:rPr>
            </w:pPr>
          </w:p>
          <w:p w:rsidRPr="005E36CB" w:rsidR="007B575B" w:rsidP="007B575B" w:rsidRDefault="007B575B" w14:paraId="0D8487B2" w14:textId="77777777">
            <w:pPr>
              <w:spacing w:after="0" w:line="240" w:lineRule="auto"/>
              <w:rPr>
                <w:rStyle w:val="Subtielebenadrukking1"/>
                <w:rFonts w:ascii="Arial" w:hAnsi="Arial" w:cs="Arial"/>
                <w:b/>
                <w:i w:val="0"/>
                <w:iCs/>
                <w:color w:val="auto"/>
                <w:sz w:val="20"/>
                <w:szCs w:val="20"/>
              </w:rPr>
            </w:pPr>
            <w:r w:rsidRPr="005E36CB">
              <w:rPr>
                <w:rFonts w:ascii="Arial" w:hAnsi="Arial" w:eastAsia="Calibri" w:cs="Arial"/>
                <w:color w:val="000000"/>
                <w:sz w:val="20"/>
                <w:szCs w:val="20"/>
                <w:lang w:eastAsia="ja-JP"/>
              </w:rPr>
              <w:t xml:space="preserve">Door “Ja” aan te vinken in deel IV “Selectiecriteria” en ondertekening van het </w:t>
            </w:r>
            <w:r w:rsidRPr="005E36CB">
              <w:rPr>
                <w:rFonts w:ascii="Arial" w:hAnsi="Arial" w:cs="Arial"/>
                <w:sz w:val="20"/>
                <w:szCs w:val="20"/>
              </w:rPr>
              <w:t>Uniform Europees Aanbestedingsdocument.</w:t>
            </w:r>
            <w:r w:rsidRPr="005E36CB">
              <w:rPr>
                <w:rFonts w:ascii="Arial" w:hAnsi="Arial" w:eastAsia="Calibri" w:cs="Arial"/>
                <w:color w:val="000000"/>
                <w:sz w:val="20"/>
                <w:szCs w:val="20"/>
                <w:lang w:eastAsia="ja-JP"/>
              </w:rPr>
              <w:t xml:space="preserve"> verklaart u aan deze eisen te voldoen.</w:t>
            </w:r>
          </w:p>
        </w:tc>
        <w:tc>
          <w:tcPr>
            <w:tcW w:w="1260" w:type="dxa"/>
          </w:tcPr>
          <w:p w:rsidRPr="00361147" w:rsidR="007B575B" w:rsidP="007B575B" w:rsidRDefault="007B575B" w14:paraId="30566AFE" w14:textId="77777777">
            <w:pPr>
              <w:spacing w:after="0" w:line="240" w:lineRule="auto"/>
              <w:jc w:val="center"/>
              <w:rPr>
                <w:rFonts w:ascii="Arial" w:hAnsi="Arial" w:cs="Arial"/>
                <w:b/>
                <w:bCs/>
                <w:sz w:val="20"/>
                <w:szCs w:val="20"/>
                <w:lang w:eastAsia="nl-NL"/>
              </w:rPr>
            </w:pPr>
          </w:p>
        </w:tc>
      </w:tr>
      <w:tr w:rsidRPr="00361147" w:rsidR="007B575B" w:rsidTr="007B575B" w14:paraId="44D74376" w14:textId="77777777">
        <w:tc>
          <w:tcPr>
            <w:tcW w:w="964" w:type="dxa"/>
            <w:shd w:val="clear" w:color="auto" w:fill="8DB3E2"/>
          </w:tcPr>
          <w:p w:rsidRPr="00361147" w:rsidR="007B575B" w:rsidP="00102482" w:rsidRDefault="007B575B" w14:paraId="5E176C5B" w14:textId="77777777">
            <w:pPr>
              <w:numPr>
                <w:ilvl w:val="0"/>
                <w:numId w:val="19"/>
              </w:numPr>
              <w:tabs>
                <w:tab w:val="left" w:pos="-567"/>
              </w:tabs>
              <w:spacing w:after="0" w:line="240" w:lineRule="auto"/>
              <w:rPr>
                <w:rFonts w:ascii="Arial" w:hAnsi="Arial" w:cs="Arial"/>
                <w:sz w:val="20"/>
                <w:szCs w:val="20"/>
                <w:lang w:eastAsia="nl-NL"/>
              </w:rPr>
            </w:pPr>
          </w:p>
        </w:tc>
        <w:tc>
          <w:tcPr>
            <w:tcW w:w="6984" w:type="dxa"/>
          </w:tcPr>
          <w:p w:rsidRPr="005E36CB" w:rsidR="007B575B" w:rsidP="007B575B" w:rsidRDefault="007B575B" w14:paraId="43A4D2F9" w14:textId="77777777">
            <w:pPr>
              <w:spacing w:after="0" w:line="240" w:lineRule="auto"/>
              <w:rPr>
                <w:rStyle w:val="Subtielebenadrukking1"/>
                <w:rFonts w:ascii="Arial" w:hAnsi="Arial" w:cs="Arial"/>
                <w:b/>
                <w:i w:val="0"/>
                <w:iCs/>
                <w:color w:val="auto"/>
                <w:sz w:val="20"/>
                <w:szCs w:val="20"/>
              </w:rPr>
            </w:pPr>
            <w:r w:rsidRPr="005E36CB">
              <w:rPr>
                <w:rFonts w:ascii="Arial" w:hAnsi="Arial" w:cs="Arial"/>
                <w:b/>
                <w:sz w:val="20"/>
                <w:szCs w:val="20"/>
                <w:lang w:eastAsia="nl-NL"/>
              </w:rPr>
              <w:t>Personeel</w:t>
            </w:r>
          </w:p>
          <w:p w:rsidRPr="005E36CB" w:rsidR="007B575B" w:rsidP="007B575B" w:rsidRDefault="007B575B" w14:paraId="253E7439" w14:textId="77777777">
            <w:pPr>
              <w:spacing w:after="0" w:line="240" w:lineRule="auto"/>
              <w:rPr>
                <w:rStyle w:val="Subtielebenadrukking1"/>
                <w:rFonts w:ascii="Arial" w:hAnsi="Arial" w:cs="Arial"/>
                <w:b/>
                <w:i w:val="0"/>
                <w:iCs/>
                <w:color w:val="auto"/>
                <w:sz w:val="20"/>
                <w:szCs w:val="20"/>
              </w:rPr>
            </w:pPr>
          </w:p>
          <w:p w:rsidRPr="005E36CB" w:rsidR="007B575B" w:rsidP="007B575B" w:rsidRDefault="007B575B" w14:paraId="67FD7969" w14:textId="77777777">
            <w:pPr>
              <w:autoSpaceDE w:val="0"/>
              <w:autoSpaceDN w:val="0"/>
              <w:adjustRightInd w:val="0"/>
              <w:spacing w:after="0" w:line="240" w:lineRule="auto"/>
              <w:rPr>
                <w:rFonts w:ascii="Arial" w:hAnsi="Arial" w:eastAsia="Calibri" w:cs="Arial"/>
                <w:color w:val="000000"/>
                <w:sz w:val="20"/>
                <w:szCs w:val="20"/>
              </w:rPr>
            </w:pPr>
            <w:r w:rsidRPr="005E36CB">
              <w:rPr>
                <w:rFonts w:ascii="Arial" w:hAnsi="Arial" w:eastAsia="Calibri" w:cs="Arial"/>
                <w:color w:val="000000"/>
                <w:sz w:val="20"/>
                <w:szCs w:val="20"/>
              </w:rPr>
              <w:t xml:space="preserve">Inschrijver verklaart, dat het in dienst zijnde personeel en de in te zetten organisatie van de vereiste omvang en het vereiste niveau zijn om de verzekering met de daarvoor benodigde vakkundigheid, efficiency, ervaring en betrouwbaarheid te behandelen en voldoet aan het in de Wft gestelde. </w:t>
            </w:r>
          </w:p>
          <w:p w:rsidRPr="005E36CB" w:rsidR="007B575B" w:rsidP="007B575B" w:rsidRDefault="007B575B" w14:paraId="02278EA9" w14:textId="77777777">
            <w:pPr>
              <w:spacing w:after="0" w:line="240" w:lineRule="auto"/>
              <w:rPr>
                <w:rStyle w:val="Subtielebenadrukking1"/>
                <w:rFonts w:ascii="Arial" w:hAnsi="Arial" w:cs="Arial"/>
                <w:b/>
                <w:i w:val="0"/>
                <w:iCs/>
                <w:color w:val="auto"/>
                <w:sz w:val="20"/>
                <w:szCs w:val="20"/>
              </w:rPr>
            </w:pPr>
          </w:p>
          <w:p w:rsidRPr="005E36CB" w:rsidR="007B575B" w:rsidP="007B575B" w:rsidRDefault="007B575B" w14:paraId="429890E2" w14:textId="77777777">
            <w:pPr>
              <w:spacing w:after="0" w:line="240" w:lineRule="auto"/>
              <w:rPr>
                <w:rStyle w:val="Subtielebenadrukking1"/>
                <w:rFonts w:ascii="Arial" w:hAnsi="Arial" w:cs="Arial"/>
                <w:b/>
                <w:i w:val="0"/>
                <w:iCs/>
                <w:color w:val="auto"/>
                <w:sz w:val="20"/>
                <w:szCs w:val="20"/>
              </w:rPr>
            </w:pPr>
            <w:r w:rsidRPr="005E36CB">
              <w:rPr>
                <w:rFonts w:ascii="Arial" w:hAnsi="Arial" w:eastAsia="Calibri" w:cs="Arial"/>
                <w:color w:val="000000"/>
                <w:sz w:val="20"/>
                <w:szCs w:val="20"/>
                <w:lang w:eastAsia="ja-JP"/>
              </w:rPr>
              <w:t xml:space="preserve">Door “Ja” aan te vinken in deel IV “Selectiecriteria” en ondertekening van het </w:t>
            </w:r>
            <w:r w:rsidRPr="005E36CB">
              <w:rPr>
                <w:rFonts w:ascii="Arial" w:hAnsi="Arial" w:cs="Arial"/>
                <w:sz w:val="20"/>
                <w:szCs w:val="20"/>
              </w:rPr>
              <w:t>Uniform Europees Aanbestedingsdocument.</w:t>
            </w:r>
            <w:r w:rsidRPr="005E36CB">
              <w:rPr>
                <w:rFonts w:ascii="Arial" w:hAnsi="Arial" w:eastAsia="Calibri" w:cs="Arial"/>
                <w:color w:val="000000"/>
                <w:sz w:val="20"/>
                <w:szCs w:val="20"/>
                <w:lang w:eastAsia="ja-JP"/>
              </w:rPr>
              <w:t xml:space="preserve"> verklaart u aan deze eisen te voldoen.</w:t>
            </w:r>
          </w:p>
        </w:tc>
        <w:tc>
          <w:tcPr>
            <w:tcW w:w="1260" w:type="dxa"/>
          </w:tcPr>
          <w:p w:rsidRPr="00361147" w:rsidR="007B575B" w:rsidP="007B575B" w:rsidRDefault="007B575B" w14:paraId="71FAFD60" w14:textId="77777777">
            <w:pPr>
              <w:spacing w:after="0" w:line="240" w:lineRule="auto"/>
              <w:jc w:val="center"/>
              <w:rPr>
                <w:rFonts w:ascii="Arial" w:hAnsi="Arial" w:cs="Arial"/>
                <w:b/>
                <w:bCs/>
                <w:sz w:val="20"/>
                <w:szCs w:val="20"/>
                <w:lang w:eastAsia="nl-NL"/>
              </w:rPr>
            </w:pPr>
          </w:p>
        </w:tc>
      </w:tr>
      <w:tr w:rsidRPr="00361147" w:rsidR="007B575B" w:rsidTr="007B575B" w14:paraId="45A39EBE" w14:textId="77777777">
        <w:tc>
          <w:tcPr>
            <w:tcW w:w="964" w:type="dxa"/>
            <w:shd w:val="clear" w:color="auto" w:fill="8DB3E2"/>
          </w:tcPr>
          <w:p w:rsidRPr="00361147" w:rsidR="007B575B" w:rsidP="00102482" w:rsidRDefault="007B575B" w14:paraId="1143DBD0" w14:textId="77777777">
            <w:pPr>
              <w:numPr>
                <w:ilvl w:val="0"/>
                <w:numId w:val="19"/>
              </w:numPr>
              <w:tabs>
                <w:tab w:val="left" w:pos="-567"/>
              </w:tabs>
              <w:spacing w:after="0" w:line="240" w:lineRule="auto"/>
              <w:rPr>
                <w:rFonts w:ascii="Arial" w:hAnsi="Arial" w:cs="Arial"/>
                <w:sz w:val="20"/>
                <w:szCs w:val="20"/>
                <w:lang w:eastAsia="nl-NL"/>
              </w:rPr>
            </w:pPr>
          </w:p>
        </w:tc>
        <w:tc>
          <w:tcPr>
            <w:tcW w:w="6984" w:type="dxa"/>
            <w:shd w:val="clear" w:color="auto" w:fill="auto"/>
          </w:tcPr>
          <w:p w:rsidRPr="00361147" w:rsidR="007B575B" w:rsidP="007B575B" w:rsidRDefault="007B575B" w14:paraId="73547B26"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 xml:space="preserve">Referenties </w:t>
            </w:r>
          </w:p>
          <w:p w:rsidRPr="00361147" w:rsidR="007B575B" w:rsidP="007B575B" w:rsidRDefault="007B575B" w14:paraId="0B0550AD" w14:textId="77777777">
            <w:pPr>
              <w:spacing w:after="0" w:line="240" w:lineRule="auto"/>
              <w:rPr>
                <w:rFonts w:ascii="Arial" w:hAnsi="Arial" w:cs="Arial"/>
                <w:b/>
                <w:sz w:val="20"/>
                <w:szCs w:val="20"/>
                <w:lang w:eastAsia="nl-NL"/>
              </w:rPr>
            </w:pPr>
          </w:p>
          <w:p w:rsidRPr="00361147" w:rsidR="007B575B" w:rsidP="007B575B" w:rsidRDefault="007B575B" w14:paraId="65F4B7AA"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Inschrijver levert referenties aan waaruit blijkt dat de inschrijver over voldoende deskundigheid en ervaring beschikt op het gebied van aansprakelijkheidsverzekeringen. </w:t>
            </w:r>
          </w:p>
          <w:p w:rsidRPr="00361147" w:rsidR="007B575B" w:rsidP="007B575B" w:rsidRDefault="007B575B" w14:paraId="7836E526"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Uit de referenties dienen de volgende kerncompetenties te blijken:</w:t>
            </w:r>
          </w:p>
          <w:p w:rsidRPr="00361147" w:rsidR="007B575B" w:rsidP="007B575B" w:rsidRDefault="007B575B" w14:paraId="6D01CE53" w14:textId="77777777">
            <w:pPr>
              <w:spacing w:after="0" w:line="240" w:lineRule="auto"/>
              <w:rPr>
                <w:rFonts w:ascii="Arial" w:hAnsi="Arial" w:cs="Arial"/>
                <w:sz w:val="20"/>
                <w:szCs w:val="20"/>
                <w:lang w:eastAsia="nl-NL"/>
              </w:rPr>
            </w:pPr>
          </w:p>
          <w:p w:rsidRPr="00361147" w:rsidR="007B575B" w:rsidP="00102482" w:rsidRDefault="007B575B" w14:paraId="7955392A" w14:textId="77777777">
            <w:pPr>
              <w:pStyle w:val="Lijstalinea"/>
              <w:numPr>
                <w:ilvl w:val="0"/>
                <w:numId w:val="20"/>
              </w:numPr>
              <w:spacing w:after="0" w:line="240" w:lineRule="auto"/>
              <w:rPr>
                <w:rFonts w:ascii="Arial" w:hAnsi="Arial" w:cs="Arial"/>
                <w:sz w:val="20"/>
                <w:szCs w:val="20"/>
                <w:lang w:eastAsia="nl-NL"/>
              </w:rPr>
            </w:pPr>
            <w:r w:rsidRPr="00361147">
              <w:rPr>
                <w:rFonts w:ascii="Arial" w:hAnsi="Arial" w:cs="Arial"/>
                <w:sz w:val="20"/>
                <w:szCs w:val="20"/>
                <w:lang w:eastAsia="nl-NL"/>
              </w:rPr>
              <w:t>Het verzekeren</w:t>
            </w:r>
            <w:r>
              <w:rPr>
                <w:rFonts w:ascii="Arial" w:hAnsi="Arial" w:cs="Arial"/>
                <w:sz w:val="20"/>
                <w:szCs w:val="20"/>
                <w:lang w:eastAsia="nl-NL"/>
              </w:rPr>
              <w:t xml:space="preserve"> van gemeenten </w:t>
            </w:r>
            <w:r w:rsidRPr="00361147">
              <w:rPr>
                <w:rFonts w:ascii="Arial" w:hAnsi="Arial" w:cs="Arial"/>
                <w:sz w:val="20"/>
                <w:szCs w:val="20"/>
                <w:lang w:eastAsia="nl-NL"/>
              </w:rPr>
              <w:t>tegen een aansprakelijkheid als gevolg van personen- en zaakschades</w:t>
            </w:r>
          </w:p>
          <w:p w:rsidRPr="00361147" w:rsidR="007B575B" w:rsidP="00102482" w:rsidRDefault="007B575B" w14:paraId="557EF991" w14:textId="77777777">
            <w:pPr>
              <w:pStyle w:val="Lijstalinea"/>
              <w:numPr>
                <w:ilvl w:val="0"/>
                <w:numId w:val="20"/>
              </w:numPr>
              <w:spacing w:after="0" w:line="240" w:lineRule="auto"/>
              <w:rPr>
                <w:rFonts w:ascii="Arial" w:hAnsi="Arial" w:cs="Arial"/>
                <w:sz w:val="20"/>
                <w:szCs w:val="20"/>
                <w:lang w:eastAsia="nl-NL"/>
              </w:rPr>
            </w:pPr>
            <w:r w:rsidRPr="00361147">
              <w:rPr>
                <w:rFonts w:ascii="Arial" w:hAnsi="Arial" w:cs="Arial"/>
                <w:sz w:val="20"/>
                <w:szCs w:val="20"/>
                <w:lang w:eastAsia="nl-NL"/>
              </w:rPr>
              <w:t>Het verzekeren</w:t>
            </w:r>
            <w:r>
              <w:rPr>
                <w:rFonts w:ascii="Arial" w:hAnsi="Arial" w:cs="Arial"/>
                <w:sz w:val="20"/>
                <w:szCs w:val="20"/>
                <w:lang w:eastAsia="nl-NL"/>
              </w:rPr>
              <w:t xml:space="preserve"> van gemeenten </w:t>
            </w:r>
            <w:r w:rsidRPr="00361147">
              <w:rPr>
                <w:rFonts w:ascii="Arial" w:hAnsi="Arial" w:cs="Arial"/>
                <w:sz w:val="20"/>
                <w:szCs w:val="20"/>
                <w:lang w:eastAsia="nl-NL"/>
              </w:rPr>
              <w:t>tegen een aansprakelijkheid als gevolg van vermogensschades</w:t>
            </w:r>
          </w:p>
          <w:p w:rsidRPr="00361147" w:rsidR="007B575B" w:rsidP="007B575B" w:rsidRDefault="007B575B" w14:paraId="03390C84" w14:textId="77777777">
            <w:pPr>
              <w:spacing w:after="0" w:line="240" w:lineRule="auto"/>
              <w:rPr>
                <w:rFonts w:ascii="Arial" w:hAnsi="Arial" w:cs="Arial"/>
                <w:sz w:val="20"/>
                <w:szCs w:val="20"/>
                <w:lang w:eastAsia="nl-NL"/>
              </w:rPr>
            </w:pPr>
          </w:p>
          <w:p w:rsidRPr="00361147" w:rsidR="007B575B" w:rsidP="007B575B" w:rsidRDefault="007B575B" w14:paraId="3EA1D974"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Het is toegestaan meerdere kerncompetenties in 1 referentie te benoemen. Per referentie dient aangegeven te worden op welke kerncompetentie deze van toepassing is.</w:t>
            </w:r>
          </w:p>
          <w:p w:rsidRPr="00361147" w:rsidR="007B575B" w:rsidP="007B575B" w:rsidRDefault="007B575B" w14:paraId="62200524" w14:textId="77777777">
            <w:pPr>
              <w:spacing w:after="0" w:line="240" w:lineRule="auto"/>
              <w:rPr>
                <w:rFonts w:ascii="Arial" w:hAnsi="Arial" w:cs="Arial"/>
                <w:sz w:val="20"/>
                <w:szCs w:val="20"/>
                <w:lang w:eastAsia="nl-NL"/>
              </w:rPr>
            </w:pPr>
          </w:p>
          <w:p w:rsidR="007B575B" w:rsidP="007B575B" w:rsidRDefault="007B575B" w14:paraId="01722A4C"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De referentie mag geen opdracht bevatten die langer dan 5 jaar geleden is voltooid.</w:t>
            </w:r>
            <w:r w:rsidR="00130F6F">
              <w:rPr>
                <w:rFonts w:ascii="Arial" w:hAnsi="Arial" w:cs="Arial"/>
                <w:sz w:val="20"/>
                <w:szCs w:val="20"/>
                <w:lang w:eastAsia="nl-NL"/>
              </w:rPr>
              <w:t xml:space="preserve"> </w:t>
            </w:r>
          </w:p>
          <w:p w:rsidR="005B1974" w:rsidP="007B575B" w:rsidRDefault="005B1974" w14:paraId="13CD4E86" w14:textId="77777777">
            <w:pPr>
              <w:spacing w:after="0" w:line="240" w:lineRule="auto"/>
              <w:rPr>
                <w:rFonts w:ascii="Arial" w:hAnsi="Arial" w:cs="Arial"/>
                <w:sz w:val="20"/>
                <w:szCs w:val="20"/>
                <w:lang w:eastAsia="nl-NL"/>
              </w:rPr>
            </w:pPr>
          </w:p>
          <w:p w:rsidRPr="00361147" w:rsidR="005B1974" w:rsidP="007B575B" w:rsidRDefault="00130F6F" w14:paraId="464A24E6" w14:textId="77777777">
            <w:pPr>
              <w:spacing w:after="0" w:line="240" w:lineRule="auto"/>
              <w:rPr>
                <w:rFonts w:ascii="Arial" w:hAnsi="Arial" w:cs="Arial"/>
                <w:sz w:val="20"/>
                <w:szCs w:val="20"/>
                <w:lang w:eastAsia="nl-NL"/>
              </w:rPr>
            </w:pPr>
            <w:r w:rsidRPr="00130F6F">
              <w:rPr>
                <w:rFonts w:ascii="Arial" w:hAnsi="Arial" w:cs="Arial"/>
                <w:sz w:val="20"/>
                <w:szCs w:val="20"/>
                <w:lang w:eastAsia="nl-NL"/>
              </w:rPr>
              <w:t xml:space="preserve">Inschrijver </w:t>
            </w:r>
            <w:r>
              <w:rPr>
                <w:rFonts w:ascii="Arial" w:hAnsi="Arial" w:cs="Arial"/>
                <w:sz w:val="20"/>
                <w:szCs w:val="20"/>
                <w:lang w:eastAsia="nl-NL"/>
              </w:rPr>
              <w:t xml:space="preserve">dient de </w:t>
            </w:r>
            <w:r w:rsidRPr="00130F6F">
              <w:rPr>
                <w:rFonts w:ascii="Arial" w:hAnsi="Arial" w:cs="Arial"/>
                <w:sz w:val="20"/>
                <w:szCs w:val="20"/>
                <w:lang w:eastAsia="nl-NL"/>
              </w:rPr>
              <w:t>referentieopdr</w:t>
            </w:r>
            <w:r>
              <w:rPr>
                <w:rFonts w:ascii="Arial" w:hAnsi="Arial" w:cs="Arial"/>
                <w:sz w:val="20"/>
                <w:szCs w:val="20"/>
                <w:lang w:eastAsia="nl-NL"/>
              </w:rPr>
              <w:t>acht</w:t>
            </w:r>
            <w:r w:rsidR="00AB79EA">
              <w:rPr>
                <w:rFonts w:ascii="Arial" w:hAnsi="Arial" w:cs="Arial"/>
                <w:sz w:val="20"/>
                <w:szCs w:val="20"/>
                <w:lang w:eastAsia="nl-NL"/>
              </w:rPr>
              <w:t xml:space="preserve">(en) </w:t>
            </w:r>
            <w:r>
              <w:rPr>
                <w:rFonts w:ascii="Arial" w:hAnsi="Arial" w:cs="Arial"/>
                <w:sz w:val="20"/>
                <w:szCs w:val="20"/>
                <w:lang w:eastAsia="nl-NL"/>
              </w:rPr>
              <w:t xml:space="preserve">in te dienen </w:t>
            </w:r>
            <w:r w:rsidR="00AB79EA">
              <w:rPr>
                <w:rFonts w:ascii="Arial" w:hAnsi="Arial" w:cs="Arial"/>
                <w:sz w:val="20"/>
                <w:szCs w:val="20"/>
                <w:lang w:eastAsia="nl-NL"/>
              </w:rPr>
              <w:t xml:space="preserve">met behulp van het      “format referentieopdracht”  uit bijlage 12. </w:t>
            </w:r>
          </w:p>
          <w:p w:rsidRPr="00361147" w:rsidR="007B575B" w:rsidP="007B575B" w:rsidRDefault="007B575B" w14:paraId="25767611" w14:textId="77777777">
            <w:pPr>
              <w:spacing w:after="0" w:line="240" w:lineRule="auto"/>
              <w:rPr>
                <w:rFonts w:ascii="Arial" w:hAnsi="Arial" w:cs="Arial"/>
                <w:sz w:val="20"/>
                <w:szCs w:val="20"/>
                <w:lang w:eastAsia="nl-NL"/>
              </w:rPr>
            </w:pPr>
          </w:p>
          <w:p w:rsidRPr="00361147" w:rsidR="007B575B" w:rsidP="007B575B" w:rsidRDefault="007B575B" w14:paraId="4C9C388D"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Inschrijver vermeld per referentie de contactgegevens van de persoon, bij wie Opdrachtgever de referentie kan verifiëren.</w:t>
            </w:r>
          </w:p>
        </w:tc>
        <w:tc>
          <w:tcPr>
            <w:tcW w:w="1260" w:type="dxa"/>
            <w:shd w:val="clear" w:color="auto" w:fill="auto"/>
          </w:tcPr>
          <w:p w:rsidRPr="00361147" w:rsidR="007B575B" w:rsidP="007B575B" w:rsidRDefault="007B575B" w14:paraId="203252EA" w14:textId="77777777">
            <w:pPr>
              <w:spacing w:after="0" w:line="240" w:lineRule="auto"/>
              <w:jc w:val="center"/>
              <w:rPr>
                <w:rFonts w:ascii="Arial" w:hAnsi="Arial" w:cs="Arial"/>
                <w:bCs/>
                <w:color w:val="FF0000"/>
                <w:sz w:val="20"/>
                <w:szCs w:val="20"/>
                <w:lang w:eastAsia="nl-NL"/>
              </w:rPr>
            </w:pPr>
          </w:p>
        </w:tc>
      </w:tr>
    </w:tbl>
    <w:p w:rsidRPr="00361147" w:rsidR="00F8013A" w:rsidP="00B03808" w:rsidRDefault="00F8013A" w14:paraId="310DC0A8" w14:textId="77777777">
      <w:pPr>
        <w:tabs>
          <w:tab w:val="left" w:pos="-567"/>
        </w:tabs>
        <w:spacing w:after="0" w:line="240" w:lineRule="auto"/>
        <w:rPr>
          <w:rFonts w:ascii="Arial" w:hAnsi="Arial" w:cs="Arial"/>
          <w:bCs/>
          <w:sz w:val="20"/>
          <w:szCs w:val="20"/>
          <w:lang w:eastAsia="nl-NL"/>
        </w:rPr>
      </w:pPr>
    </w:p>
    <w:p w:rsidRPr="00361147" w:rsidR="00F8013A" w:rsidP="00B03808" w:rsidRDefault="00F8013A" w14:paraId="77A4BA81" w14:textId="77777777">
      <w:pPr>
        <w:tabs>
          <w:tab w:val="left" w:pos="-567"/>
        </w:tabs>
        <w:spacing w:after="0" w:line="240" w:lineRule="auto"/>
        <w:rPr>
          <w:rFonts w:ascii="Arial" w:hAnsi="Arial" w:cs="Arial"/>
          <w:bCs/>
          <w:sz w:val="20"/>
          <w:szCs w:val="20"/>
          <w:lang w:eastAsia="nl-NL"/>
        </w:rPr>
      </w:pPr>
    </w:p>
    <w:p w:rsidRPr="00361147" w:rsidR="00FC3ACD" w:rsidP="00B03808" w:rsidRDefault="00FC3ACD" w14:paraId="0593E007" w14:textId="77777777">
      <w:pPr>
        <w:tabs>
          <w:tab w:val="left" w:pos="-567"/>
        </w:tabs>
        <w:spacing w:after="0" w:line="240" w:lineRule="auto"/>
        <w:rPr>
          <w:rFonts w:ascii="Arial" w:hAnsi="Arial" w:cs="Arial"/>
          <w:bCs/>
          <w:sz w:val="20"/>
          <w:szCs w:val="20"/>
          <w:lang w:eastAsia="nl-NL"/>
        </w:rPr>
      </w:pPr>
    </w:p>
    <w:tbl>
      <w:tblPr>
        <w:tblW w:w="9214" w:type="dxa"/>
        <w:tblInd w:w="108" w:type="dxa"/>
        <w:tblBorders>
          <w:top w:val="single" w:color="4F81BD" w:sz="8" w:space="0"/>
          <w:left w:val="single" w:color="4F81BD" w:sz="8" w:space="0"/>
          <w:bottom w:val="single" w:color="4F81BD" w:sz="8" w:space="0"/>
          <w:right w:val="single" w:color="4F81BD" w:sz="8" w:space="0"/>
        </w:tblBorders>
        <w:tblLayout w:type="fixed"/>
        <w:tblLook w:val="0000" w:firstRow="0" w:lastRow="0" w:firstColumn="0" w:lastColumn="0" w:noHBand="0" w:noVBand="0"/>
      </w:tblPr>
      <w:tblGrid>
        <w:gridCol w:w="1892"/>
        <w:gridCol w:w="7322"/>
      </w:tblGrid>
      <w:tr w:rsidRPr="00361147" w:rsidR="00EF7BC5" w:rsidTr="00F353FF" w14:paraId="46E90618" w14:textId="77777777">
        <w:trPr>
          <w:trHeight w:val="284"/>
        </w:trPr>
        <w:tc>
          <w:tcPr>
            <w:tcW w:w="1892" w:type="dxa"/>
            <w:tcBorders>
              <w:top w:val="single" w:color="4F81BD" w:sz="8" w:space="0"/>
              <w:bottom w:val="single" w:color="4F81BD" w:sz="8" w:space="0"/>
              <w:right w:val="single" w:color="4F81BD" w:sz="8" w:space="0"/>
            </w:tcBorders>
          </w:tcPr>
          <w:p w:rsidRPr="00361147" w:rsidR="00EF7BC5" w:rsidP="00B03808" w:rsidRDefault="00EF7BC5" w14:paraId="15061515" w14:textId="77777777">
            <w:pPr>
              <w:tabs>
                <w:tab w:val="left" w:pos="-567"/>
              </w:tabs>
              <w:spacing w:after="0" w:line="240" w:lineRule="auto"/>
              <w:rPr>
                <w:rFonts w:ascii="Arial" w:hAnsi="Arial" w:cs="Arial"/>
                <w:b/>
                <w:sz w:val="20"/>
                <w:szCs w:val="20"/>
                <w:lang w:eastAsia="nl-NL"/>
              </w:rPr>
            </w:pPr>
            <w:r w:rsidRPr="00361147">
              <w:rPr>
                <w:rFonts w:ascii="Arial" w:hAnsi="Arial" w:cs="Arial"/>
                <w:b/>
                <w:sz w:val="20"/>
                <w:szCs w:val="20"/>
                <w:lang w:eastAsia="nl-NL"/>
              </w:rPr>
              <w:t>Bedrijfsnaam:</w:t>
            </w:r>
          </w:p>
          <w:p w:rsidRPr="00361147" w:rsidR="00EF7BC5" w:rsidP="00B03808" w:rsidRDefault="00EF7BC5" w14:paraId="2563845F" w14:textId="77777777">
            <w:pPr>
              <w:tabs>
                <w:tab w:val="left" w:pos="-567"/>
              </w:tabs>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EF7BC5" w:rsidP="00B03808" w:rsidRDefault="00EF7BC5" w14:paraId="75D9FDC3" w14:textId="77777777">
            <w:pPr>
              <w:tabs>
                <w:tab w:val="left" w:pos="-567"/>
              </w:tabs>
              <w:spacing w:after="0" w:line="240" w:lineRule="auto"/>
              <w:rPr>
                <w:rFonts w:ascii="Arial" w:hAnsi="Arial" w:cs="Arial"/>
                <w:sz w:val="20"/>
                <w:szCs w:val="20"/>
                <w:lang w:eastAsia="nl-NL"/>
              </w:rPr>
            </w:pPr>
          </w:p>
        </w:tc>
      </w:tr>
      <w:tr w:rsidRPr="00361147" w:rsidR="00EF7BC5" w:rsidTr="00F353FF" w14:paraId="7E801A30" w14:textId="77777777">
        <w:trPr>
          <w:trHeight w:val="284"/>
        </w:trPr>
        <w:tc>
          <w:tcPr>
            <w:tcW w:w="1892" w:type="dxa"/>
            <w:tcBorders>
              <w:right w:val="single" w:color="4F81BD" w:sz="8" w:space="0"/>
            </w:tcBorders>
          </w:tcPr>
          <w:p w:rsidRPr="00361147" w:rsidR="00EF7BC5" w:rsidP="00B03808" w:rsidRDefault="00EF7BC5" w14:paraId="749BA20E" w14:textId="77777777">
            <w:pPr>
              <w:tabs>
                <w:tab w:val="left" w:pos="-567"/>
              </w:tabs>
              <w:spacing w:after="0" w:line="240" w:lineRule="auto"/>
              <w:rPr>
                <w:rFonts w:ascii="Arial" w:hAnsi="Arial" w:cs="Arial"/>
                <w:b/>
                <w:sz w:val="20"/>
                <w:szCs w:val="20"/>
                <w:lang w:eastAsia="nl-NL"/>
              </w:rPr>
            </w:pPr>
            <w:r w:rsidRPr="00361147">
              <w:rPr>
                <w:rFonts w:ascii="Arial" w:hAnsi="Arial" w:cs="Arial"/>
                <w:b/>
                <w:sz w:val="20"/>
                <w:szCs w:val="20"/>
                <w:lang w:eastAsia="nl-NL"/>
              </w:rPr>
              <w:t>Naam:</w:t>
            </w:r>
          </w:p>
          <w:p w:rsidRPr="00361147" w:rsidR="00EF7BC5" w:rsidP="00B03808" w:rsidRDefault="00EF7BC5" w14:paraId="11A4DD0A" w14:textId="77777777">
            <w:pPr>
              <w:tabs>
                <w:tab w:val="left" w:pos="-567"/>
              </w:tabs>
              <w:spacing w:after="0" w:line="240" w:lineRule="auto"/>
              <w:rPr>
                <w:rFonts w:ascii="Arial" w:hAnsi="Arial" w:cs="Arial"/>
                <w:b/>
                <w:sz w:val="20"/>
                <w:szCs w:val="20"/>
                <w:lang w:eastAsia="nl-NL"/>
              </w:rPr>
            </w:pPr>
          </w:p>
        </w:tc>
        <w:tc>
          <w:tcPr>
            <w:tcW w:w="7322" w:type="dxa"/>
          </w:tcPr>
          <w:p w:rsidRPr="00361147" w:rsidR="00EF7BC5" w:rsidP="00B03808" w:rsidRDefault="00EF7BC5" w14:paraId="7CC0761C" w14:textId="77777777">
            <w:pPr>
              <w:tabs>
                <w:tab w:val="left" w:pos="-567"/>
              </w:tabs>
              <w:spacing w:after="0" w:line="240" w:lineRule="auto"/>
              <w:rPr>
                <w:rFonts w:ascii="Arial" w:hAnsi="Arial" w:cs="Arial"/>
                <w:sz w:val="20"/>
                <w:szCs w:val="20"/>
                <w:lang w:eastAsia="nl-NL"/>
              </w:rPr>
            </w:pPr>
          </w:p>
        </w:tc>
      </w:tr>
      <w:tr w:rsidRPr="00361147" w:rsidR="00EF7BC5" w:rsidTr="00F353FF" w14:paraId="02A58CB6" w14:textId="77777777">
        <w:trPr>
          <w:trHeight w:val="284"/>
        </w:trPr>
        <w:tc>
          <w:tcPr>
            <w:tcW w:w="1892" w:type="dxa"/>
            <w:tcBorders>
              <w:top w:val="single" w:color="4F81BD" w:sz="8" w:space="0"/>
              <w:bottom w:val="single" w:color="4F81BD" w:sz="8" w:space="0"/>
              <w:right w:val="single" w:color="4F81BD" w:sz="8" w:space="0"/>
            </w:tcBorders>
          </w:tcPr>
          <w:p w:rsidRPr="00361147" w:rsidR="00EF7BC5" w:rsidP="00B03808" w:rsidRDefault="00EF7BC5" w14:paraId="137993C2" w14:textId="77777777">
            <w:pPr>
              <w:tabs>
                <w:tab w:val="left" w:pos="-567"/>
              </w:tabs>
              <w:spacing w:after="0" w:line="240" w:lineRule="auto"/>
              <w:rPr>
                <w:rFonts w:ascii="Arial" w:hAnsi="Arial" w:cs="Arial"/>
                <w:b/>
                <w:sz w:val="20"/>
                <w:szCs w:val="20"/>
                <w:lang w:eastAsia="nl-NL"/>
              </w:rPr>
            </w:pPr>
            <w:r w:rsidRPr="00361147">
              <w:rPr>
                <w:rFonts w:ascii="Arial" w:hAnsi="Arial" w:cs="Arial"/>
                <w:b/>
                <w:sz w:val="20"/>
                <w:szCs w:val="20"/>
                <w:lang w:eastAsia="nl-NL"/>
              </w:rPr>
              <w:t>Functie:</w:t>
            </w:r>
          </w:p>
          <w:p w:rsidRPr="00361147" w:rsidR="00EF7BC5" w:rsidP="00B03808" w:rsidRDefault="00EF7BC5" w14:paraId="3A2637BE" w14:textId="77777777">
            <w:pPr>
              <w:tabs>
                <w:tab w:val="left" w:pos="-567"/>
              </w:tabs>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EF7BC5" w:rsidP="00B03808" w:rsidRDefault="00EF7BC5" w14:paraId="67354BB0" w14:textId="77777777">
            <w:pPr>
              <w:tabs>
                <w:tab w:val="left" w:pos="-567"/>
              </w:tabs>
              <w:spacing w:after="0" w:line="240" w:lineRule="auto"/>
              <w:rPr>
                <w:rFonts w:ascii="Arial" w:hAnsi="Arial" w:cs="Arial"/>
                <w:sz w:val="20"/>
                <w:szCs w:val="20"/>
                <w:lang w:eastAsia="nl-NL"/>
              </w:rPr>
            </w:pPr>
          </w:p>
        </w:tc>
      </w:tr>
      <w:tr w:rsidRPr="00361147" w:rsidR="00EF7BC5" w:rsidTr="00F353FF" w14:paraId="77147C6C" w14:textId="77777777">
        <w:trPr>
          <w:trHeight w:val="580"/>
        </w:trPr>
        <w:tc>
          <w:tcPr>
            <w:tcW w:w="1892" w:type="dxa"/>
            <w:tcBorders>
              <w:right w:val="single" w:color="4F81BD" w:sz="8" w:space="0"/>
            </w:tcBorders>
          </w:tcPr>
          <w:p w:rsidRPr="00361147" w:rsidR="00EF7BC5" w:rsidP="00B0285A" w:rsidRDefault="00EF7BC5" w14:paraId="2413D991" w14:textId="77777777">
            <w:pPr>
              <w:tabs>
                <w:tab w:val="left" w:pos="-567"/>
              </w:tabs>
              <w:spacing w:after="0" w:line="240" w:lineRule="auto"/>
              <w:rPr>
                <w:rFonts w:ascii="Arial" w:hAnsi="Arial" w:cs="Arial"/>
                <w:b/>
                <w:sz w:val="20"/>
                <w:szCs w:val="20"/>
                <w:lang w:eastAsia="nl-NL"/>
              </w:rPr>
            </w:pPr>
            <w:r w:rsidRPr="00361147">
              <w:rPr>
                <w:rFonts w:ascii="Arial" w:hAnsi="Arial" w:cs="Arial"/>
                <w:b/>
                <w:sz w:val="20"/>
                <w:szCs w:val="20"/>
                <w:lang w:eastAsia="nl-NL"/>
              </w:rPr>
              <w:t>Rechtsgeldige ondertekening:</w:t>
            </w:r>
          </w:p>
        </w:tc>
        <w:tc>
          <w:tcPr>
            <w:tcW w:w="7322" w:type="dxa"/>
          </w:tcPr>
          <w:p w:rsidRPr="00361147" w:rsidR="00EF7BC5" w:rsidP="00B03808" w:rsidRDefault="00EF7BC5" w14:paraId="288E530A" w14:textId="77777777">
            <w:pPr>
              <w:tabs>
                <w:tab w:val="left" w:pos="-567"/>
              </w:tabs>
              <w:spacing w:after="0" w:line="240" w:lineRule="auto"/>
              <w:rPr>
                <w:rFonts w:ascii="Arial" w:hAnsi="Arial" w:cs="Arial"/>
                <w:sz w:val="20"/>
                <w:szCs w:val="20"/>
                <w:lang w:eastAsia="nl-NL"/>
              </w:rPr>
            </w:pPr>
          </w:p>
        </w:tc>
      </w:tr>
      <w:tr w:rsidRPr="00361147" w:rsidR="00EF7BC5" w:rsidTr="00F353FF" w14:paraId="557472B5" w14:textId="77777777">
        <w:trPr>
          <w:trHeight w:val="284"/>
        </w:trPr>
        <w:tc>
          <w:tcPr>
            <w:tcW w:w="1892" w:type="dxa"/>
            <w:tcBorders>
              <w:top w:val="single" w:color="4F81BD" w:sz="8" w:space="0"/>
              <w:bottom w:val="single" w:color="4F81BD" w:sz="8" w:space="0"/>
              <w:right w:val="single" w:color="4F81BD" w:sz="8" w:space="0"/>
            </w:tcBorders>
          </w:tcPr>
          <w:p w:rsidRPr="00361147" w:rsidR="00EF7BC5" w:rsidP="00B03808" w:rsidRDefault="00EF7BC5" w14:paraId="67F63A9C" w14:textId="77777777">
            <w:pPr>
              <w:tabs>
                <w:tab w:val="left" w:pos="-567"/>
              </w:tabs>
              <w:spacing w:after="0" w:line="240" w:lineRule="auto"/>
              <w:rPr>
                <w:rFonts w:ascii="Arial" w:hAnsi="Arial" w:cs="Arial"/>
                <w:b/>
                <w:sz w:val="20"/>
                <w:szCs w:val="20"/>
                <w:lang w:eastAsia="nl-NL"/>
              </w:rPr>
            </w:pPr>
            <w:r w:rsidRPr="00361147">
              <w:rPr>
                <w:rFonts w:ascii="Arial" w:hAnsi="Arial" w:cs="Arial"/>
                <w:b/>
                <w:sz w:val="20"/>
                <w:szCs w:val="20"/>
                <w:lang w:eastAsia="nl-NL"/>
              </w:rPr>
              <w:t>Datum:</w:t>
            </w:r>
          </w:p>
          <w:p w:rsidRPr="00361147" w:rsidR="00EF7BC5" w:rsidP="00B03808" w:rsidRDefault="00EF7BC5" w14:paraId="6C336AC8" w14:textId="77777777">
            <w:pPr>
              <w:tabs>
                <w:tab w:val="left" w:pos="-567"/>
              </w:tabs>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EF7BC5" w:rsidP="00B03808" w:rsidRDefault="00EF7BC5" w14:paraId="0B945B04" w14:textId="77777777">
            <w:pPr>
              <w:tabs>
                <w:tab w:val="left" w:pos="-567"/>
              </w:tabs>
              <w:spacing w:after="0" w:line="240" w:lineRule="auto"/>
              <w:rPr>
                <w:rFonts w:ascii="Arial" w:hAnsi="Arial" w:cs="Arial"/>
                <w:sz w:val="20"/>
                <w:szCs w:val="20"/>
                <w:lang w:eastAsia="nl-NL"/>
              </w:rPr>
            </w:pPr>
          </w:p>
        </w:tc>
      </w:tr>
    </w:tbl>
    <w:p w:rsidRPr="00361147" w:rsidR="00941991" w:rsidP="00B03808" w:rsidRDefault="00941991" w14:paraId="6F6163D1" w14:textId="77777777">
      <w:pPr>
        <w:tabs>
          <w:tab w:val="left" w:pos="-567"/>
        </w:tabs>
        <w:spacing w:after="0" w:line="240" w:lineRule="auto"/>
        <w:rPr>
          <w:rFonts w:ascii="Arial" w:hAnsi="Arial" w:cs="Arial"/>
          <w:sz w:val="20"/>
          <w:szCs w:val="20"/>
          <w:lang w:eastAsia="nl-NL"/>
        </w:rPr>
      </w:pPr>
    </w:p>
    <w:p w:rsidRPr="00361147" w:rsidR="00941991" w:rsidRDefault="00941991" w14:paraId="063F2F82"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br w:type="page"/>
      </w:r>
    </w:p>
    <w:p w:rsidRPr="00361147" w:rsidR="00D271E6" w:rsidP="00B6103B" w:rsidRDefault="00D271E6" w14:paraId="410E34F7" w14:textId="77777777">
      <w:pPr>
        <w:pStyle w:val="Kop1"/>
        <w:numPr>
          <w:numId w:val="0"/>
        </w:numPr>
        <w:ind w:left="432" w:hanging="432"/>
      </w:pPr>
      <w:bookmarkStart w:name="_Toc498168348" w:id="1115504251"/>
      <w:r w:rsidR="568F3ADA">
        <w:rPr/>
        <w:t xml:space="preserve">Bijlage </w:t>
      </w:r>
      <w:r w:rsidR="3AABE2DE">
        <w:rPr/>
        <w:t>4</w:t>
      </w:r>
      <w:r w:rsidR="568F3ADA">
        <w:rPr/>
        <w:t xml:space="preserve"> Eisen</w:t>
      </w:r>
      <w:bookmarkEnd w:id="1115504251"/>
    </w:p>
    <w:p w:rsidRPr="00361147" w:rsidR="00EF7BC5" w:rsidP="00B03808" w:rsidRDefault="00EF7BC5" w14:paraId="5912BE0C" w14:textId="77777777">
      <w:pPr>
        <w:spacing w:after="0" w:line="240" w:lineRule="auto"/>
        <w:rPr>
          <w:rFonts w:ascii="Arial" w:hAnsi="Arial" w:cs="Arial"/>
          <w:sz w:val="20"/>
          <w:szCs w:val="20"/>
          <w:lang w:val="nl" w:eastAsia="nl-NL"/>
        </w:rPr>
      </w:pPr>
    </w:p>
    <w:p w:rsidRPr="00361147" w:rsidR="00EF7BC5" w:rsidP="007B0B9E" w:rsidRDefault="00EF7BC5" w14:paraId="3F11B5CA" w14:textId="77777777">
      <w:pPr>
        <w:spacing w:after="0" w:line="240" w:lineRule="auto"/>
        <w:rPr>
          <w:rFonts w:ascii="Arial" w:hAnsi="Arial" w:cs="Arial"/>
          <w:sz w:val="20"/>
          <w:szCs w:val="20"/>
          <w:lang w:eastAsia="nl-NL"/>
        </w:rPr>
      </w:pPr>
      <w:bookmarkStart w:name="_Toc133120730" w:id="705"/>
      <w:bookmarkStart w:name="_Toc133129668" w:id="706"/>
      <w:bookmarkStart w:name="_Toc133134014" w:id="707"/>
      <w:bookmarkStart w:name="_Toc134848890" w:id="708"/>
      <w:r w:rsidRPr="00361147">
        <w:rPr>
          <w:rFonts w:ascii="Arial" w:hAnsi="Arial" w:cs="Arial"/>
          <w:sz w:val="20"/>
          <w:szCs w:val="20"/>
        </w:rPr>
        <w:t xml:space="preserve">U vult </w:t>
      </w:r>
      <w:r w:rsidRPr="00361147">
        <w:rPr>
          <w:rFonts w:ascii="Arial" w:hAnsi="Arial" w:cs="Arial"/>
          <w:sz w:val="20"/>
          <w:szCs w:val="20"/>
          <w:lang w:eastAsia="nl-NL"/>
        </w:rPr>
        <w:t>deze bijlage volledig in en voegt deze als bijlage bij.</w:t>
      </w:r>
    </w:p>
    <w:p w:rsidRPr="00361147" w:rsidR="00EF7BC5" w:rsidP="007B0B9E" w:rsidRDefault="00EF7BC5" w14:paraId="2577E1A6" w14:textId="77777777">
      <w:pPr>
        <w:spacing w:after="0" w:line="240" w:lineRule="auto"/>
        <w:rPr>
          <w:rFonts w:ascii="Arial" w:hAnsi="Arial" w:cs="Arial"/>
          <w:sz w:val="20"/>
          <w:szCs w:val="20"/>
          <w:lang w:eastAsia="nl-NL"/>
        </w:rPr>
      </w:pPr>
    </w:p>
    <w:p w:rsidRPr="00361147" w:rsidR="00EF7BC5" w:rsidP="00FB586C" w:rsidRDefault="00EF7BC5" w14:paraId="031859ED" w14:textId="17FE108C">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U wordt verzocht van alle in de </w:t>
      </w:r>
      <w:r w:rsidRPr="00361147">
        <w:rPr>
          <w:rFonts w:ascii="Arial" w:hAnsi="Arial" w:cs="Arial"/>
          <w:bCs/>
          <w:sz w:val="20"/>
          <w:szCs w:val="20"/>
          <w:lang w:eastAsia="nl-NL"/>
        </w:rPr>
        <w:t xml:space="preserve">bijlage </w:t>
      </w:r>
      <w:r w:rsidRPr="00361147">
        <w:rPr>
          <w:rFonts w:ascii="Arial" w:hAnsi="Arial" w:cs="Arial"/>
          <w:sz w:val="20"/>
          <w:szCs w:val="20"/>
          <w:lang w:eastAsia="nl-NL"/>
        </w:rPr>
        <w:t xml:space="preserve">genoemde Eisen te verklaren of u deze voorschriften accepteert en conform de procedure </w:t>
      </w:r>
      <w:r w:rsidRPr="00361147" w:rsidR="00F91840">
        <w:rPr>
          <w:rFonts w:ascii="Arial" w:hAnsi="Arial" w:cs="Arial"/>
          <w:sz w:val="20"/>
          <w:szCs w:val="20"/>
          <w:lang w:eastAsia="nl-NL"/>
        </w:rPr>
        <w:t>handelt/</w:t>
      </w:r>
      <w:r w:rsidRPr="00361147">
        <w:rPr>
          <w:rFonts w:ascii="Arial" w:hAnsi="Arial" w:cs="Arial"/>
          <w:sz w:val="20"/>
          <w:szCs w:val="20"/>
          <w:lang w:eastAsia="nl-NL"/>
        </w:rPr>
        <w:t xml:space="preserve">heeft gehandeld. U dient, indien u de Eisen accepteert, in de tabellen in de daarvoor bestemde kolom een </w:t>
      </w:r>
      <w:r w:rsidRPr="00361147">
        <w:rPr>
          <w:rFonts w:ascii="Arial" w:hAnsi="Arial" w:cs="Arial"/>
          <w:b/>
          <w:bCs/>
          <w:sz w:val="20"/>
          <w:szCs w:val="20"/>
          <w:lang w:eastAsia="nl-NL"/>
        </w:rPr>
        <w:t>‘</w:t>
      </w:r>
      <w:r w:rsidRPr="00361147">
        <w:rPr>
          <w:rFonts w:ascii="Arial" w:hAnsi="Arial" w:cs="Arial"/>
          <w:b/>
          <w:bCs/>
          <w:i/>
          <w:iCs/>
          <w:sz w:val="20"/>
          <w:szCs w:val="20"/>
          <w:lang w:eastAsia="nl-NL"/>
        </w:rPr>
        <w:t>ja</w:t>
      </w:r>
      <w:r w:rsidRPr="00361147">
        <w:rPr>
          <w:rFonts w:ascii="Arial" w:hAnsi="Arial" w:cs="Arial"/>
          <w:b/>
          <w:bCs/>
          <w:sz w:val="20"/>
          <w:szCs w:val="20"/>
          <w:lang w:eastAsia="nl-NL"/>
        </w:rPr>
        <w:t>’</w:t>
      </w:r>
      <w:r w:rsidRPr="00361147">
        <w:rPr>
          <w:rFonts w:ascii="Arial" w:hAnsi="Arial" w:cs="Arial"/>
          <w:sz w:val="20"/>
          <w:szCs w:val="20"/>
          <w:lang w:eastAsia="nl-NL"/>
        </w:rPr>
        <w:t xml:space="preserve"> te plaatsen, een </w:t>
      </w:r>
      <w:r w:rsidRPr="00361147">
        <w:rPr>
          <w:rFonts w:ascii="Arial" w:hAnsi="Arial" w:cs="Arial"/>
          <w:b/>
          <w:sz w:val="20"/>
          <w:szCs w:val="20"/>
          <w:lang w:eastAsia="nl-NL"/>
        </w:rPr>
        <w:t>‘</w:t>
      </w:r>
      <w:r w:rsidRPr="00361147">
        <w:rPr>
          <w:rFonts w:ascii="Arial" w:hAnsi="Arial" w:cs="Arial"/>
          <w:b/>
          <w:i/>
          <w:sz w:val="20"/>
          <w:szCs w:val="20"/>
          <w:lang w:eastAsia="nl-NL"/>
        </w:rPr>
        <w:t>nee</w:t>
      </w:r>
      <w:r w:rsidRPr="00361147">
        <w:rPr>
          <w:rFonts w:ascii="Arial" w:hAnsi="Arial" w:cs="Arial"/>
          <w:b/>
          <w:sz w:val="20"/>
          <w:szCs w:val="20"/>
          <w:lang w:eastAsia="nl-NL"/>
        </w:rPr>
        <w:t>’</w:t>
      </w:r>
      <w:r w:rsidRPr="00361147">
        <w:rPr>
          <w:rFonts w:ascii="Arial" w:hAnsi="Arial" w:cs="Arial"/>
          <w:sz w:val="20"/>
          <w:szCs w:val="20"/>
          <w:lang w:eastAsia="nl-NL"/>
        </w:rPr>
        <w:t xml:space="preserve"> leidt tot uitsluiting.</w:t>
      </w:r>
    </w:p>
    <w:p w:rsidRPr="00361147" w:rsidR="00EF7BC5" w:rsidP="00FB586C" w:rsidRDefault="00EF7BC5" w14:paraId="583E8A8D" w14:textId="77777777">
      <w:pPr>
        <w:spacing w:after="0" w:line="240" w:lineRule="auto"/>
        <w:rPr>
          <w:rFonts w:ascii="Arial" w:hAnsi="Arial" w:cs="Arial"/>
          <w:sz w:val="20"/>
          <w:szCs w:val="20"/>
          <w:lang w:eastAsia="nl-NL"/>
        </w:rPr>
      </w:pPr>
    </w:p>
    <w:p w:rsidRPr="00361147" w:rsidR="00EF7BC5" w:rsidP="00FB586C" w:rsidRDefault="00EF7BC5" w14:paraId="72561891"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U dient zich aan onderstaande voorschriften te houden. Afwijkingen van hetgeen is voorgeschreven worden niet geaccepteerd en leiden tot ongeldigheid en/of het niet (verder) in behandeling nemen van de Inschrijving.</w:t>
      </w:r>
    </w:p>
    <w:p w:rsidRPr="00361147" w:rsidR="00EF7BC5" w:rsidP="007B0B9E" w:rsidRDefault="00EF7BC5" w14:paraId="6BF95F3F" w14:textId="77777777">
      <w:pPr>
        <w:spacing w:after="0" w:line="240" w:lineRule="auto"/>
        <w:rPr>
          <w:rFonts w:ascii="Arial" w:hAnsi="Arial" w:cs="Arial"/>
          <w:sz w:val="20"/>
          <w:szCs w:val="20"/>
          <w:lang w:eastAsia="nl-NL"/>
        </w:rPr>
      </w:pPr>
    </w:p>
    <w:p w:rsidRPr="00361147" w:rsidR="008B2EAF" w:rsidP="008B2EAF" w:rsidRDefault="008B2EAF" w14:paraId="58C7D55E" w14:textId="77777777">
      <w:pPr>
        <w:spacing w:after="0" w:line="240" w:lineRule="auto"/>
        <w:rPr>
          <w:rFonts w:ascii="Arial" w:hAnsi="Arial" w:cs="Arial"/>
          <w:b/>
          <w:bCs/>
          <w:sz w:val="20"/>
          <w:szCs w:val="20"/>
          <w:lang w:eastAsia="nl-NL"/>
        </w:rPr>
      </w:pPr>
      <w:r w:rsidRPr="00361147">
        <w:rPr>
          <w:rFonts w:ascii="Arial" w:hAnsi="Arial" w:cs="Arial"/>
          <w:b/>
          <w:bCs/>
          <w:sz w:val="20"/>
          <w:szCs w:val="20"/>
          <w:lang w:eastAsia="nl-NL"/>
        </w:rPr>
        <w:t xml:space="preserve">Algemene eisen  </w:t>
      </w:r>
    </w:p>
    <w:tbl>
      <w:tblPr>
        <w:tblW w:w="920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left w:w="28" w:type="dxa"/>
          <w:right w:w="28" w:type="dxa"/>
        </w:tblCellMar>
        <w:tblLook w:val="0000" w:firstRow="0" w:lastRow="0" w:firstColumn="0" w:lastColumn="0" w:noHBand="0" w:noVBand="0"/>
      </w:tblPr>
      <w:tblGrid>
        <w:gridCol w:w="964"/>
        <w:gridCol w:w="6984"/>
        <w:gridCol w:w="1260"/>
      </w:tblGrid>
      <w:tr w:rsidRPr="00361147" w:rsidR="008B2EAF" w:rsidTr="00DD7382" w14:paraId="2ADB3964" w14:textId="77777777">
        <w:tc>
          <w:tcPr>
            <w:tcW w:w="964" w:type="dxa"/>
            <w:shd w:val="clear" w:color="auto" w:fill="548DD4"/>
          </w:tcPr>
          <w:p w:rsidRPr="00361147" w:rsidR="008B2EAF" w:rsidP="00DD7382" w:rsidRDefault="008B2EAF" w14:paraId="05515D21"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Nummer</w:t>
            </w:r>
          </w:p>
        </w:tc>
        <w:tc>
          <w:tcPr>
            <w:tcW w:w="6984" w:type="dxa"/>
            <w:shd w:val="clear" w:color="auto" w:fill="548DD4"/>
          </w:tcPr>
          <w:p w:rsidRPr="00361147" w:rsidR="008B2EAF" w:rsidP="00DD7382" w:rsidRDefault="008B2EAF" w14:paraId="1D6E76A2" w14:textId="77777777">
            <w:pPr>
              <w:tabs>
                <w:tab w:val="left" w:pos="-567"/>
              </w:tabs>
              <w:spacing w:after="0" w:line="240" w:lineRule="auto"/>
              <w:rPr>
                <w:rFonts w:ascii="Arial" w:hAnsi="Arial" w:cs="Arial"/>
                <w:b/>
                <w:bCs/>
                <w:color w:val="FFFFFF"/>
                <w:sz w:val="20"/>
                <w:szCs w:val="20"/>
                <w:lang w:eastAsia="nl-NL"/>
              </w:rPr>
            </w:pPr>
          </w:p>
        </w:tc>
        <w:tc>
          <w:tcPr>
            <w:tcW w:w="1260" w:type="dxa"/>
            <w:shd w:val="clear" w:color="auto" w:fill="548DD4"/>
          </w:tcPr>
          <w:p w:rsidRPr="00361147" w:rsidR="008B2EAF" w:rsidP="00DD7382" w:rsidRDefault="008B2EAF" w14:paraId="31C9EECF"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Ja / Nee</w:t>
            </w:r>
          </w:p>
        </w:tc>
      </w:tr>
      <w:tr w:rsidRPr="00361147" w:rsidR="008B2EAF" w:rsidTr="00DD7382" w14:paraId="650552B3" w14:textId="77777777">
        <w:tc>
          <w:tcPr>
            <w:tcW w:w="964" w:type="dxa"/>
            <w:shd w:val="clear" w:color="auto" w:fill="8DB3E2"/>
          </w:tcPr>
          <w:p w:rsidRPr="00361147" w:rsidR="008B2EAF" w:rsidP="00102482" w:rsidRDefault="008B2EAF" w14:paraId="37358207" w14:textId="77777777">
            <w:pPr>
              <w:widowControl w:val="0"/>
              <w:numPr>
                <w:ilvl w:val="0"/>
                <w:numId w:val="17"/>
              </w:numPr>
              <w:tabs>
                <w:tab w:val="left" w:pos="-567"/>
              </w:tabs>
              <w:spacing w:after="0" w:line="240" w:lineRule="auto"/>
              <w:rPr>
                <w:rFonts w:ascii="Arial" w:hAnsi="Arial" w:cs="Arial"/>
                <w:sz w:val="20"/>
                <w:szCs w:val="20"/>
                <w:lang w:eastAsia="nl-NL"/>
              </w:rPr>
            </w:pPr>
          </w:p>
        </w:tc>
        <w:tc>
          <w:tcPr>
            <w:tcW w:w="6984" w:type="dxa"/>
          </w:tcPr>
          <w:p w:rsidRPr="00361147" w:rsidR="00915706" w:rsidP="008B2EAF" w:rsidRDefault="00371B94" w14:paraId="1ACA1213" w14:textId="77777777">
            <w:pPr>
              <w:pStyle w:val="Default"/>
              <w:rPr>
                <w:rFonts w:ascii="Arial" w:hAnsi="Arial" w:cs="Arial"/>
                <w:sz w:val="20"/>
                <w:szCs w:val="20"/>
              </w:rPr>
            </w:pPr>
            <w:r w:rsidRPr="00361147">
              <w:rPr>
                <w:rFonts w:ascii="Arial" w:hAnsi="Arial" w:cs="Arial"/>
                <w:sz w:val="20"/>
                <w:szCs w:val="20"/>
              </w:rPr>
              <w:t>De inschrijving is duidelijk en zonder voorbehoud opgesteld.</w:t>
            </w:r>
          </w:p>
        </w:tc>
        <w:tc>
          <w:tcPr>
            <w:tcW w:w="1260" w:type="dxa"/>
          </w:tcPr>
          <w:p w:rsidRPr="00361147" w:rsidR="008B2EAF" w:rsidP="00DD7382" w:rsidRDefault="008B2EAF" w14:paraId="552419F9" w14:textId="77777777">
            <w:pPr>
              <w:tabs>
                <w:tab w:val="left" w:pos="-567"/>
                <w:tab w:val="left" w:pos="397"/>
              </w:tabs>
              <w:spacing w:after="0" w:line="240" w:lineRule="auto"/>
              <w:ind w:left="57"/>
              <w:rPr>
                <w:rFonts w:ascii="Arial" w:hAnsi="Arial" w:cs="Arial"/>
                <w:sz w:val="20"/>
                <w:szCs w:val="20"/>
                <w:lang w:eastAsia="nl-NL"/>
              </w:rPr>
            </w:pPr>
          </w:p>
        </w:tc>
      </w:tr>
      <w:tr w:rsidRPr="00361147" w:rsidR="008B2EAF" w:rsidTr="00DD7382" w14:paraId="1A4E7451" w14:textId="77777777">
        <w:tc>
          <w:tcPr>
            <w:tcW w:w="964" w:type="dxa"/>
            <w:shd w:val="clear" w:color="auto" w:fill="8DB3E2"/>
          </w:tcPr>
          <w:p w:rsidRPr="00361147" w:rsidR="008B2EAF" w:rsidP="00102482" w:rsidRDefault="008B2EAF" w14:paraId="184296CA" w14:textId="77777777">
            <w:pPr>
              <w:widowControl w:val="0"/>
              <w:numPr>
                <w:ilvl w:val="0"/>
                <w:numId w:val="17"/>
              </w:numPr>
              <w:tabs>
                <w:tab w:val="left" w:pos="-567"/>
              </w:tabs>
              <w:spacing w:after="0" w:line="240" w:lineRule="auto"/>
              <w:rPr>
                <w:rFonts w:ascii="Arial" w:hAnsi="Arial" w:cs="Arial"/>
                <w:sz w:val="20"/>
                <w:szCs w:val="20"/>
                <w:lang w:eastAsia="nl-NL"/>
              </w:rPr>
            </w:pPr>
          </w:p>
        </w:tc>
        <w:tc>
          <w:tcPr>
            <w:tcW w:w="6984" w:type="dxa"/>
          </w:tcPr>
          <w:p w:rsidRPr="00361147" w:rsidR="00915706" w:rsidP="00DC4C22" w:rsidRDefault="00371B94" w14:paraId="4D9F7D3A" w14:textId="77777777">
            <w:pPr>
              <w:pStyle w:val="Geenafstand"/>
              <w:rPr>
                <w:rFonts w:cs="Arial"/>
                <w:szCs w:val="20"/>
              </w:rPr>
            </w:pPr>
            <w:r w:rsidRPr="00361147">
              <w:rPr>
                <w:rFonts w:cs="Arial"/>
                <w:szCs w:val="20"/>
              </w:rPr>
              <w:t>Inschrijver gaat vertrouwelijk om met alle informatie die zij op de een of andere wijze in het kader van deze aanbesteding, dan wel afgesloten overeenkomst verkrijgt en stelt zonder toestemming van opdrachtgever geen informatie aan derden beschikbaar.</w:t>
            </w:r>
          </w:p>
        </w:tc>
        <w:tc>
          <w:tcPr>
            <w:tcW w:w="1260" w:type="dxa"/>
          </w:tcPr>
          <w:p w:rsidRPr="00361147" w:rsidR="008B2EAF" w:rsidP="00DD7382" w:rsidRDefault="008B2EAF" w14:paraId="7A93FC99" w14:textId="77777777">
            <w:pPr>
              <w:tabs>
                <w:tab w:val="left" w:pos="-567"/>
                <w:tab w:val="left" w:pos="397"/>
              </w:tabs>
              <w:spacing w:after="0" w:line="240" w:lineRule="auto"/>
              <w:ind w:left="57"/>
              <w:rPr>
                <w:rFonts w:ascii="Arial" w:hAnsi="Arial" w:cs="Arial"/>
                <w:sz w:val="20"/>
                <w:szCs w:val="20"/>
                <w:lang w:eastAsia="nl-NL"/>
              </w:rPr>
            </w:pPr>
          </w:p>
        </w:tc>
      </w:tr>
      <w:tr w:rsidRPr="00361147" w:rsidR="00FC733B" w:rsidTr="00DD7382" w14:paraId="45C0D144" w14:textId="77777777">
        <w:tc>
          <w:tcPr>
            <w:tcW w:w="964" w:type="dxa"/>
            <w:shd w:val="clear" w:color="auto" w:fill="8DB3E2"/>
          </w:tcPr>
          <w:p w:rsidRPr="00361147" w:rsidR="00FC733B" w:rsidP="00102482" w:rsidRDefault="00FC733B" w14:paraId="4ED10F48" w14:textId="77777777">
            <w:pPr>
              <w:widowControl w:val="0"/>
              <w:numPr>
                <w:ilvl w:val="0"/>
                <w:numId w:val="17"/>
              </w:numPr>
              <w:tabs>
                <w:tab w:val="left" w:pos="-567"/>
              </w:tabs>
              <w:spacing w:after="0" w:line="240" w:lineRule="auto"/>
              <w:rPr>
                <w:rFonts w:ascii="Arial" w:hAnsi="Arial" w:cs="Arial"/>
                <w:sz w:val="20"/>
                <w:szCs w:val="20"/>
                <w:lang w:eastAsia="nl-NL"/>
              </w:rPr>
            </w:pPr>
          </w:p>
        </w:tc>
        <w:tc>
          <w:tcPr>
            <w:tcW w:w="6984" w:type="dxa"/>
          </w:tcPr>
          <w:p w:rsidRPr="00361147" w:rsidR="00915706" w:rsidP="003567FE" w:rsidRDefault="00371B94" w14:paraId="45441E6A" w14:textId="77777777">
            <w:pPr>
              <w:pStyle w:val="Default"/>
              <w:rPr>
                <w:rFonts w:ascii="Arial" w:hAnsi="Arial" w:cs="Arial"/>
                <w:sz w:val="20"/>
                <w:szCs w:val="20"/>
              </w:rPr>
            </w:pPr>
            <w:r w:rsidRPr="00361147">
              <w:rPr>
                <w:rFonts w:ascii="Arial" w:hAnsi="Arial" w:cs="Arial"/>
                <w:sz w:val="20"/>
                <w:szCs w:val="20"/>
              </w:rPr>
              <w:t>Inschrijver zet uitsluitend ge</w:t>
            </w:r>
            <w:r w:rsidRPr="00361147" w:rsidR="003567FE">
              <w:rPr>
                <w:rFonts w:ascii="Arial" w:hAnsi="Arial" w:cs="Arial"/>
                <w:sz w:val="20"/>
                <w:szCs w:val="20"/>
              </w:rPr>
              <w:t xml:space="preserve">kwalificeerd </w:t>
            </w:r>
            <w:r w:rsidRPr="00361147">
              <w:rPr>
                <w:rFonts w:ascii="Arial" w:hAnsi="Arial" w:cs="Arial"/>
                <w:sz w:val="20"/>
                <w:szCs w:val="20"/>
              </w:rPr>
              <w:t>personeel in voor het uitvoeren van de werkzaamheden. Bij gebruik van derde</w:t>
            </w:r>
            <w:r w:rsidRPr="00361147" w:rsidR="00831D79">
              <w:rPr>
                <w:rFonts w:ascii="Arial" w:hAnsi="Arial" w:cs="Arial"/>
                <w:sz w:val="20"/>
                <w:szCs w:val="20"/>
              </w:rPr>
              <w:t>n</w:t>
            </w:r>
            <w:r w:rsidRPr="00361147">
              <w:rPr>
                <w:rFonts w:ascii="Arial" w:hAnsi="Arial" w:cs="Arial"/>
                <w:sz w:val="20"/>
                <w:szCs w:val="20"/>
              </w:rPr>
              <w:t xml:space="preserve"> zet inschrijver uitsluitend gecertificeerde “</w:t>
            </w:r>
            <w:r w:rsidRPr="00361147" w:rsidR="00831D79">
              <w:rPr>
                <w:rFonts w:ascii="Arial" w:hAnsi="Arial" w:cs="Arial"/>
                <w:sz w:val="20"/>
                <w:szCs w:val="20"/>
              </w:rPr>
              <w:t>partijen</w:t>
            </w:r>
            <w:r w:rsidRPr="00361147">
              <w:rPr>
                <w:rFonts w:ascii="Arial" w:hAnsi="Arial" w:cs="Arial"/>
                <w:sz w:val="20"/>
                <w:szCs w:val="20"/>
              </w:rPr>
              <w:t xml:space="preserve">” </w:t>
            </w:r>
            <w:r w:rsidRPr="00361147" w:rsidR="00831D79">
              <w:rPr>
                <w:rFonts w:ascii="Arial" w:hAnsi="Arial" w:cs="Arial"/>
                <w:sz w:val="20"/>
                <w:szCs w:val="20"/>
              </w:rPr>
              <w:t>in</w:t>
            </w:r>
            <w:r w:rsidRPr="00361147" w:rsidR="00DC4C22">
              <w:rPr>
                <w:rFonts w:ascii="Arial" w:hAnsi="Arial" w:cs="Arial"/>
                <w:sz w:val="20"/>
                <w:szCs w:val="20"/>
              </w:rPr>
              <w:t>.</w:t>
            </w:r>
          </w:p>
        </w:tc>
        <w:tc>
          <w:tcPr>
            <w:tcW w:w="1260" w:type="dxa"/>
          </w:tcPr>
          <w:p w:rsidRPr="00361147" w:rsidR="00FC733B" w:rsidP="00DD7382" w:rsidRDefault="00FC733B" w14:paraId="614F9981" w14:textId="77777777">
            <w:pPr>
              <w:tabs>
                <w:tab w:val="left" w:pos="-567"/>
                <w:tab w:val="left" w:pos="397"/>
              </w:tabs>
              <w:spacing w:after="0" w:line="240" w:lineRule="auto"/>
              <w:ind w:left="57"/>
              <w:rPr>
                <w:rFonts w:ascii="Arial" w:hAnsi="Arial" w:cs="Arial"/>
                <w:sz w:val="20"/>
                <w:szCs w:val="20"/>
                <w:lang w:eastAsia="nl-NL"/>
              </w:rPr>
            </w:pPr>
          </w:p>
        </w:tc>
      </w:tr>
      <w:tr w:rsidRPr="00361147" w:rsidR="00E737B8" w:rsidTr="00DD7382" w14:paraId="01A9C671" w14:textId="77777777">
        <w:tc>
          <w:tcPr>
            <w:tcW w:w="964" w:type="dxa"/>
            <w:shd w:val="clear" w:color="auto" w:fill="8DB3E2"/>
          </w:tcPr>
          <w:p w:rsidRPr="00361147" w:rsidR="00E737B8" w:rsidP="00102482" w:rsidRDefault="00E737B8" w14:paraId="1128EAA8" w14:textId="77777777">
            <w:pPr>
              <w:widowControl w:val="0"/>
              <w:numPr>
                <w:ilvl w:val="0"/>
                <w:numId w:val="17"/>
              </w:numPr>
              <w:tabs>
                <w:tab w:val="left" w:pos="-567"/>
              </w:tabs>
              <w:spacing w:after="0" w:line="240" w:lineRule="auto"/>
              <w:rPr>
                <w:rFonts w:ascii="Arial" w:hAnsi="Arial" w:cs="Arial"/>
                <w:sz w:val="20"/>
                <w:szCs w:val="20"/>
                <w:lang w:eastAsia="nl-NL"/>
              </w:rPr>
            </w:pPr>
          </w:p>
        </w:tc>
        <w:tc>
          <w:tcPr>
            <w:tcW w:w="6984" w:type="dxa"/>
          </w:tcPr>
          <w:p w:rsidRPr="00361147" w:rsidR="00E737B8" w:rsidP="00F26413" w:rsidRDefault="00E737B8" w14:paraId="69BEF769" w14:textId="3AE29F19">
            <w:pPr>
              <w:pStyle w:val="Default"/>
              <w:rPr>
                <w:rFonts w:ascii="Arial" w:hAnsi="Arial" w:cs="Arial"/>
                <w:sz w:val="20"/>
                <w:szCs w:val="20"/>
              </w:rPr>
            </w:pPr>
            <w:r w:rsidRPr="00361147">
              <w:rPr>
                <w:rFonts w:ascii="Arial" w:hAnsi="Arial" w:cs="Arial"/>
                <w:sz w:val="20"/>
                <w:szCs w:val="20"/>
              </w:rPr>
              <w:t xml:space="preserve">Inschrijver gaat ermee akkoord dat voor aanvullende vragen er gedurende het proces gewerkt gaat worden met één centraal punt voor </w:t>
            </w:r>
            <w:r w:rsidRPr="00361147" w:rsidR="000F602D">
              <w:rPr>
                <w:rFonts w:ascii="Arial" w:hAnsi="Arial" w:cs="Arial"/>
                <w:sz w:val="20"/>
                <w:szCs w:val="20"/>
              </w:rPr>
              <w:t>informatie-uitwisseling</w:t>
            </w:r>
            <w:r w:rsidRPr="00361147">
              <w:rPr>
                <w:rFonts w:ascii="Arial" w:hAnsi="Arial" w:cs="Arial"/>
                <w:sz w:val="20"/>
                <w:szCs w:val="20"/>
              </w:rPr>
              <w:t>.</w:t>
            </w:r>
          </w:p>
        </w:tc>
        <w:tc>
          <w:tcPr>
            <w:tcW w:w="1260" w:type="dxa"/>
          </w:tcPr>
          <w:p w:rsidRPr="00361147" w:rsidR="00E737B8" w:rsidP="00DD7382" w:rsidRDefault="00E737B8" w14:paraId="5E2662D1" w14:textId="77777777">
            <w:pPr>
              <w:tabs>
                <w:tab w:val="left" w:pos="-567"/>
                <w:tab w:val="left" w:pos="397"/>
              </w:tabs>
              <w:spacing w:after="0" w:line="240" w:lineRule="auto"/>
              <w:ind w:left="57"/>
              <w:rPr>
                <w:rFonts w:ascii="Arial" w:hAnsi="Arial" w:cs="Arial"/>
                <w:sz w:val="20"/>
                <w:szCs w:val="20"/>
                <w:highlight w:val="yellow"/>
                <w:lang w:eastAsia="nl-NL"/>
              </w:rPr>
            </w:pPr>
          </w:p>
        </w:tc>
      </w:tr>
      <w:tr w:rsidRPr="00361147" w:rsidR="005A54FD" w:rsidTr="00DD7382" w14:paraId="025FFE40" w14:textId="77777777">
        <w:tc>
          <w:tcPr>
            <w:tcW w:w="964" w:type="dxa"/>
            <w:shd w:val="clear" w:color="auto" w:fill="8DB3E2"/>
          </w:tcPr>
          <w:p w:rsidRPr="00361147" w:rsidR="005A54FD" w:rsidP="00102482" w:rsidRDefault="005A54FD" w14:paraId="692EA0B5" w14:textId="77777777">
            <w:pPr>
              <w:widowControl w:val="0"/>
              <w:numPr>
                <w:ilvl w:val="0"/>
                <w:numId w:val="17"/>
              </w:numPr>
              <w:tabs>
                <w:tab w:val="left" w:pos="-567"/>
              </w:tabs>
              <w:spacing w:after="0" w:line="240" w:lineRule="auto"/>
              <w:rPr>
                <w:rFonts w:ascii="Arial" w:hAnsi="Arial" w:cs="Arial"/>
                <w:sz w:val="20"/>
                <w:szCs w:val="20"/>
                <w:lang w:eastAsia="nl-NL"/>
              </w:rPr>
            </w:pPr>
          </w:p>
        </w:tc>
        <w:tc>
          <w:tcPr>
            <w:tcW w:w="6984" w:type="dxa"/>
          </w:tcPr>
          <w:p w:rsidRPr="00361147" w:rsidR="005A54FD" w:rsidP="00F26413" w:rsidRDefault="005A54FD" w14:paraId="3CD840C8" w14:textId="77777777">
            <w:pPr>
              <w:pStyle w:val="Default"/>
              <w:rPr>
                <w:rFonts w:ascii="Arial" w:hAnsi="Arial" w:cs="Arial"/>
                <w:sz w:val="20"/>
                <w:szCs w:val="20"/>
              </w:rPr>
            </w:pPr>
            <w:r w:rsidRPr="00361147">
              <w:rPr>
                <w:rFonts w:ascii="Arial" w:hAnsi="Arial" w:cs="Arial"/>
                <w:sz w:val="20"/>
                <w:szCs w:val="20"/>
              </w:rPr>
              <w:t xml:space="preserve">Inschrijver verklaart dat er geen sprake is van conflicterende belangen in het kader van het onderzoek in relatie tot eventuele werkzaamheden uitgevoerd voor de gemeente </w:t>
            </w:r>
            <w:r w:rsidRPr="00361147" w:rsidR="00253024">
              <w:rPr>
                <w:rFonts w:ascii="Arial" w:hAnsi="Arial" w:cs="Arial"/>
                <w:sz w:val="20"/>
                <w:szCs w:val="20"/>
              </w:rPr>
              <w:t>Bodegraven-Reeuwijk</w:t>
            </w:r>
            <w:r w:rsidRPr="00361147">
              <w:rPr>
                <w:rFonts w:ascii="Arial" w:hAnsi="Arial" w:cs="Arial"/>
                <w:sz w:val="20"/>
                <w:szCs w:val="20"/>
              </w:rPr>
              <w:t xml:space="preserve"> in het verleden. </w:t>
            </w:r>
          </w:p>
        </w:tc>
        <w:tc>
          <w:tcPr>
            <w:tcW w:w="1260" w:type="dxa"/>
          </w:tcPr>
          <w:p w:rsidRPr="00361147" w:rsidR="005A54FD" w:rsidP="00DD7382" w:rsidRDefault="005A54FD" w14:paraId="4F3A15B7" w14:textId="77777777">
            <w:pPr>
              <w:tabs>
                <w:tab w:val="left" w:pos="-567"/>
                <w:tab w:val="left" w:pos="397"/>
              </w:tabs>
              <w:spacing w:after="0" w:line="240" w:lineRule="auto"/>
              <w:ind w:left="57"/>
              <w:rPr>
                <w:rFonts w:ascii="Arial" w:hAnsi="Arial" w:cs="Arial"/>
                <w:sz w:val="20"/>
                <w:szCs w:val="20"/>
                <w:highlight w:val="yellow"/>
                <w:lang w:eastAsia="nl-NL"/>
              </w:rPr>
            </w:pPr>
          </w:p>
        </w:tc>
      </w:tr>
      <w:tr w:rsidRPr="00361147" w:rsidR="005C5BEF" w:rsidTr="00DD7382" w14:paraId="59A60DDA" w14:textId="77777777">
        <w:tc>
          <w:tcPr>
            <w:tcW w:w="964" w:type="dxa"/>
            <w:shd w:val="clear" w:color="auto" w:fill="8DB3E2"/>
          </w:tcPr>
          <w:p w:rsidRPr="00361147" w:rsidR="005C5BEF" w:rsidP="00102482" w:rsidRDefault="005C5BEF" w14:paraId="37A99EE3" w14:textId="77777777">
            <w:pPr>
              <w:widowControl w:val="0"/>
              <w:numPr>
                <w:ilvl w:val="0"/>
                <w:numId w:val="17"/>
              </w:numPr>
              <w:tabs>
                <w:tab w:val="left" w:pos="-567"/>
              </w:tabs>
              <w:spacing w:after="0" w:line="240" w:lineRule="auto"/>
              <w:rPr>
                <w:rFonts w:ascii="Arial" w:hAnsi="Arial" w:cs="Arial"/>
                <w:sz w:val="20"/>
                <w:szCs w:val="20"/>
                <w:lang w:eastAsia="nl-NL"/>
              </w:rPr>
            </w:pPr>
          </w:p>
        </w:tc>
        <w:tc>
          <w:tcPr>
            <w:tcW w:w="6984" w:type="dxa"/>
          </w:tcPr>
          <w:p w:rsidRPr="00361147" w:rsidR="005C5BEF" w:rsidP="00F26413" w:rsidRDefault="005C5BEF" w14:paraId="014148CE" w14:textId="77777777">
            <w:pPr>
              <w:pStyle w:val="Default"/>
              <w:rPr>
                <w:rFonts w:ascii="Arial" w:hAnsi="Arial" w:cs="Arial"/>
                <w:sz w:val="20"/>
                <w:szCs w:val="20"/>
              </w:rPr>
            </w:pPr>
            <w:r w:rsidRPr="00361147">
              <w:rPr>
                <w:rFonts w:ascii="Arial" w:hAnsi="Arial" w:cs="Arial"/>
                <w:sz w:val="20"/>
                <w:szCs w:val="20"/>
              </w:rPr>
              <w:t>Ingeval een verzekeraar met meerdere intermediairs samenwerkt en volmachten heeft gegeven, dan kan een inschrijvende intermediair als volmachtnemer van deze verzekeraar, geen blokkering vragen aan de volmachtgever jegens andere intermediairs die ook wensen in te schrijven met hun eigen volmacht.</w:t>
            </w:r>
          </w:p>
        </w:tc>
        <w:tc>
          <w:tcPr>
            <w:tcW w:w="1260" w:type="dxa"/>
          </w:tcPr>
          <w:p w:rsidRPr="00361147" w:rsidR="005C5BEF" w:rsidP="00DD7382" w:rsidRDefault="005C5BEF" w14:paraId="4092C540" w14:textId="77777777">
            <w:pPr>
              <w:tabs>
                <w:tab w:val="left" w:pos="-567"/>
                <w:tab w:val="left" w:pos="397"/>
              </w:tabs>
              <w:spacing w:after="0" w:line="240" w:lineRule="auto"/>
              <w:ind w:left="57"/>
              <w:rPr>
                <w:rFonts w:ascii="Arial" w:hAnsi="Arial" w:cs="Arial"/>
                <w:sz w:val="20"/>
                <w:szCs w:val="20"/>
                <w:highlight w:val="yellow"/>
                <w:lang w:eastAsia="nl-NL"/>
              </w:rPr>
            </w:pPr>
          </w:p>
        </w:tc>
      </w:tr>
    </w:tbl>
    <w:p w:rsidRPr="00361147" w:rsidR="00EF7BC5" w:rsidP="00B03808" w:rsidRDefault="00EF7BC5" w14:paraId="526E5530" w14:textId="77777777">
      <w:pPr>
        <w:spacing w:after="0" w:line="240" w:lineRule="auto"/>
        <w:rPr>
          <w:rFonts w:ascii="Arial" w:hAnsi="Arial" w:cs="Arial"/>
          <w:sz w:val="20"/>
          <w:szCs w:val="20"/>
          <w:lang w:eastAsia="nl-NL"/>
        </w:rPr>
      </w:pPr>
    </w:p>
    <w:p w:rsidRPr="00361147" w:rsidR="00EF7BC5" w:rsidP="00B03808" w:rsidRDefault="00EF7BC5" w14:paraId="6DC6E8FA" w14:textId="77777777">
      <w:pPr>
        <w:spacing w:after="0" w:line="240" w:lineRule="auto"/>
        <w:rPr>
          <w:rFonts w:ascii="Arial" w:hAnsi="Arial" w:cs="Arial"/>
          <w:b/>
          <w:bCs/>
          <w:sz w:val="20"/>
          <w:szCs w:val="20"/>
          <w:lang w:eastAsia="nl-NL"/>
        </w:rPr>
      </w:pPr>
      <w:r w:rsidRPr="00361147">
        <w:rPr>
          <w:rFonts w:ascii="Arial" w:hAnsi="Arial" w:cs="Arial"/>
          <w:b/>
          <w:bCs/>
          <w:sz w:val="20"/>
          <w:szCs w:val="20"/>
          <w:lang w:eastAsia="nl-NL"/>
        </w:rPr>
        <w:t xml:space="preserve">Commerciële eisen  </w:t>
      </w:r>
    </w:p>
    <w:tbl>
      <w:tblPr>
        <w:tblW w:w="920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left w:w="28" w:type="dxa"/>
          <w:right w:w="28" w:type="dxa"/>
        </w:tblCellMar>
        <w:tblLook w:val="0000" w:firstRow="0" w:lastRow="0" w:firstColumn="0" w:lastColumn="0" w:noHBand="0" w:noVBand="0"/>
      </w:tblPr>
      <w:tblGrid>
        <w:gridCol w:w="964"/>
        <w:gridCol w:w="6984"/>
        <w:gridCol w:w="1260"/>
      </w:tblGrid>
      <w:tr w:rsidRPr="00361147" w:rsidR="00EF7BC5" w:rsidTr="009E7D55" w14:paraId="5613AC36" w14:textId="77777777">
        <w:tc>
          <w:tcPr>
            <w:tcW w:w="964" w:type="dxa"/>
            <w:shd w:val="clear" w:color="auto" w:fill="548DD4"/>
          </w:tcPr>
          <w:p w:rsidRPr="00361147" w:rsidR="00EF7BC5" w:rsidP="00B03808" w:rsidRDefault="00EF7BC5" w14:paraId="02E4B729"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Nummer</w:t>
            </w:r>
          </w:p>
        </w:tc>
        <w:tc>
          <w:tcPr>
            <w:tcW w:w="6984" w:type="dxa"/>
            <w:shd w:val="clear" w:color="auto" w:fill="548DD4"/>
          </w:tcPr>
          <w:p w:rsidRPr="00361147" w:rsidR="00EF7BC5" w:rsidP="00B03808" w:rsidRDefault="00EF7BC5" w14:paraId="1B534895" w14:textId="77777777">
            <w:pPr>
              <w:tabs>
                <w:tab w:val="left" w:pos="-567"/>
              </w:tabs>
              <w:spacing w:after="0" w:line="240" w:lineRule="auto"/>
              <w:rPr>
                <w:rFonts w:ascii="Arial" w:hAnsi="Arial" w:cs="Arial"/>
                <w:b/>
                <w:bCs/>
                <w:color w:val="FFFFFF"/>
                <w:sz w:val="20"/>
                <w:szCs w:val="20"/>
                <w:lang w:eastAsia="nl-NL"/>
              </w:rPr>
            </w:pPr>
          </w:p>
        </w:tc>
        <w:tc>
          <w:tcPr>
            <w:tcW w:w="1260" w:type="dxa"/>
            <w:shd w:val="clear" w:color="auto" w:fill="548DD4"/>
          </w:tcPr>
          <w:p w:rsidRPr="00361147" w:rsidR="00EF7BC5" w:rsidP="00B03808" w:rsidRDefault="00EF7BC5" w14:paraId="651447CF"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Ja / Nee</w:t>
            </w:r>
          </w:p>
        </w:tc>
      </w:tr>
      <w:tr w:rsidRPr="00361147" w:rsidR="00EF7BC5" w:rsidTr="009E7D55" w14:paraId="46448CA3" w14:textId="77777777">
        <w:tc>
          <w:tcPr>
            <w:tcW w:w="964" w:type="dxa"/>
            <w:shd w:val="clear" w:color="auto" w:fill="8DB3E2"/>
          </w:tcPr>
          <w:p w:rsidRPr="00361147" w:rsidR="00EF7BC5" w:rsidP="00102482" w:rsidRDefault="00EF7BC5" w14:paraId="4BC26F8E" w14:textId="77777777">
            <w:pPr>
              <w:widowControl w:val="0"/>
              <w:numPr>
                <w:ilvl w:val="0"/>
                <w:numId w:val="21"/>
              </w:numPr>
              <w:tabs>
                <w:tab w:val="left" w:pos="-567"/>
              </w:tabs>
              <w:spacing w:after="0" w:line="240" w:lineRule="auto"/>
              <w:rPr>
                <w:rFonts w:ascii="Arial" w:hAnsi="Arial" w:cs="Arial"/>
                <w:sz w:val="20"/>
                <w:szCs w:val="20"/>
                <w:lang w:eastAsia="nl-NL"/>
              </w:rPr>
            </w:pPr>
          </w:p>
        </w:tc>
        <w:tc>
          <w:tcPr>
            <w:tcW w:w="6984" w:type="dxa"/>
          </w:tcPr>
          <w:p w:rsidRPr="00361147" w:rsidR="00915706" w:rsidP="00B03808" w:rsidRDefault="00EF7BC5" w14:paraId="7D3E6F8D"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De Inschrijving is een “best-bid”, dat wil zeggen een eerste en enige Inschrijving; er wordt niet nader onderhandeld over tarieven of andere zaken in de Inschrijving.</w:t>
            </w:r>
          </w:p>
        </w:tc>
        <w:tc>
          <w:tcPr>
            <w:tcW w:w="1260" w:type="dxa"/>
          </w:tcPr>
          <w:p w:rsidRPr="00361147" w:rsidR="00EF7BC5" w:rsidP="00B03808" w:rsidRDefault="00EF7BC5" w14:paraId="5F4A73AD"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9E7D55" w14:paraId="44820438" w14:textId="77777777">
        <w:tc>
          <w:tcPr>
            <w:tcW w:w="964" w:type="dxa"/>
            <w:shd w:val="clear" w:color="auto" w:fill="8DB3E2"/>
          </w:tcPr>
          <w:p w:rsidRPr="00361147" w:rsidR="00EF7BC5" w:rsidP="00102482" w:rsidRDefault="00EF7BC5" w14:paraId="4ED42C6B" w14:textId="77777777">
            <w:pPr>
              <w:numPr>
                <w:ilvl w:val="0"/>
                <w:numId w:val="21"/>
              </w:numPr>
              <w:tabs>
                <w:tab w:val="left" w:pos="-567"/>
              </w:tabs>
              <w:spacing w:after="0" w:line="240" w:lineRule="auto"/>
              <w:rPr>
                <w:rFonts w:ascii="Arial" w:hAnsi="Arial" w:cs="Arial"/>
                <w:sz w:val="20"/>
                <w:szCs w:val="20"/>
                <w:lang w:eastAsia="nl-NL"/>
              </w:rPr>
            </w:pPr>
          </w:p>
        </w:tc>
        <w:tc>
          <w:tcPr>
            <w:tcW w:w="6984" w:type="dxa"/>
          </w:tcPr>
          <w:p w:rsidRPr="00361147" w:rsidR="00915706" w:rsidP="00475A9B" w:rsidRDefault="00EF7BC5" w14:paraId="3CB8F198"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De aangeboden prijzen staan vast tot </w:t>
            </w:r>
            <w:r w:rsidRPr="00361147" w:rsidR="00475A9B">
              <w:rPr>
                <w:rFonts w:ascii="Arial" w:hAnsi="Arial" w:cs="Arial"/>
                <w:sz w:val="20"/>
                <w:szCs w:val="20"/>
                <w:lang w:eastAsia="nl-NL"/>
              </w:rPr>
              <w:t>het einde van de overeenkomst</w:t>
            </w:r>
            <w:r w:rsidRPr="00361147" w:rsidR="00915706">
              <w:rPr>
                <w:rFonts w:ascii="Arial" w:hAnsi="Arial" w:cs="Arial"/>
                <w:sz w:val="20"/>
                <w:szCs w:val="20"/>
                <w:lang w:eastAsia="nl-NL"/>
              </w:rPr>
              <w:t>.</w:t>
            </w:r>
          </w:p>
        </w:tc>
        <w:tc>
          <w:tcPr>
            <w:tcW w:w="1260" w:type="dxa"/>
          </w:tcPr>
          <w:p w:rsidRPr="00361147" w:rsidR="00EF7BC5" w:rsidP="00B03808" w:rsidRDefault="00EF7BC5" w14:paraId="1E191D34" w14:textId="77777777">
            <w:pPr>
              <w:tabs>
                <w:tab w:val="left" w:pos="-567"/>
                <w:tab w:val="left" w:pos="397"/>
              </w:tabs>
              <w:spacing w:after="0" w:line="240" w:lineRule="auto"/>
              <w:ind w:left="57"/>
              <w:rPr>
                <w:rFonts w:ascii="Arial" w:hAnsi="Arial" w:cs="Arial"/>
                <w:sz w:val="20"/>
                <w:szCs w:val="20"/>
                <w:lang w:eastAsia="nl-NL"/>
              </w:rPr>
            </w:pPr>
          </w:p>
        </w:tc>
      </w:tr>
      <w:tr w:rsidRPr="00361147" w:rsidR="00461F4F" w:rsidTr="009E7D55" w14:paraId="33CFCEF1" w14:textId="77777777">
        <w:tc>
          <w:tcPr>
            <w:tcW w:w="964" w:type="dxa"/>
            <w:shd w:val="clear" w:color="auto" w:fill="8DB3E2"/>
          </w:tcPr>
          <w:p w:rsidRPr="00361147" w:rsidR="00461F4F" w:rsidP="00102482" w:rsidRDefault="00461F4F" w14:paraId="4AE8B840" w14:textId="77777777">
            <w:pPr>
              <w:numPr>
                <w:ilvl w:val="0"/>
                <w:numId w:val="21"/>
              </w:numPr>
              <w:tabs>
                <w:tab w:val="left" w:pos="-567"/>
              </w:tabs>
              <w:spacing w:after="0" w:line="240" w:lineRule="auto"/>
              <w:rPr>
                <w:rFonts w:ascii="Arial" w:hAnsi="Arial" w:cs="Arial"/>
                <w:sz w:val="20"/>
                <w:szCs w:val="20"/>
                <w:lang w:eastAsia="nl-NL"/>
              </w:rPr>
            </w:pPr>
          </w:p>
        </w:tc>
        <w:tc>
          <w:tcPr>
            <w:tcW w:w="6984" w:type="dxa"/>
          </w:tcPr>
          <w:p w:rsidRPr="00361147" w:rsidR="00461F4F" w:rsidP="00BE279F" w:rsidRDefault="007B575B" w14:paraId="5CF15C45" w14:textId="5A8254C1">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De door de Inschrijvers </w:t>
            </w:r>
            <w:r w:rsidRPr="00086C5C">
              <w:rPr>
                <w:rFonts w:ascii="Arial" w:hAnsi="Arial" w:cs="Arial"/>
                <w:sz w:val="20"/>
                <w:szCs w:val="20"/>
                <w:lang w:eastAsia="nl-NL"/>
              </w:rPr>
              <w:t xml:space="preserve">geoffreerde premies zijn vaste premies gebaseerd op </w:t>
            </w:r>
            <w:r w:rsidRPr="00086C5C" w:rsidR="00C075C7">
              <w:rPr>
                <w:rFonts w:ascii="Arial" w:hAnsi="Arial" w:cs="Arial"/>
                <w:sz w:val="20"/>
                <w:szCs w:val="20"/>
                <w:lang w:eastAsia="nl-NL"/>
              </w:rPr>
              <w:t>inwoneraantal</w:t>
            </w:r>
            <w:r w:rsidRPr="00086C5C">
              <w:rPr>
                <w:rFonts w:ascii="Arial" w:hAnsi="Arial" w:cs="Arial"/>
                <w:sz w:val="20"/>
                <w:szCs w:val="20"/>
                <w:lang w:eastAsia="nl-NL"/>
              </w:rPr>
              <w:t xml:space="preserve">. Binnen de termijn van 2 jaar vindt er geen jaarlijkse </w:t>
            </w:r>
            <w:r w:rsidRPr="00086C5C" w:rsidR="00C075C7">
              <w:rPr>
                <w:rFonts w:ascii="Arial" w:hAnsi="Arial" w:cs="Arial"/>
                <w:sz w:val="20"/>
                <w:szCs w:val="20"/>
                <w:lang w:eastAsia="nl-NL"/>
              </w:rPr>
              <w:t>vaststelling van</w:t>
            </w:r>
            <w:r w:rsidRPr="00086C5C">
              <w:rPr>
                <w:rFonts w:ascii="Arial" w:hAnsi="Arial" w:cs="Arial"/>
                <w:sz w:val="20"/>
                <w:szCs w:val="20"/>
                <w:lang w:eastAsia="nl-NL"/>
              </w:rPr>
              <w:t xml:space="preserve"> het dan geldende inwoneraantal plaats. Er vindt geen verrekening van premie achteraf plaats.</w:t>
            </w:r>
            <w:r>
              <w:rPr>
                <w:rFonts w:ascii="Arial" w:hAnsi="Arial" w:cs="Arial"/>
                <w:sz w:val="20"/>
                <w:szCs w:val="20"/>
                <w:lang w:eastAsia="nl-NL"/>
              </w:rPr>
              <w:t xml:space="preserve"> Premie en prijzen voor 2 jaar vast.</w:t>
            </w:r>
          </w:p>
        </w:tc>
        <w:tc>
          <w:tcPr>
            <w:tcW w:w="1260" w:type="dxa"/>
          </w:tcPr>
          <w:p w:rsidRPr="00361147" w:rsidR="00461F4F" w:rsidP="00B03808" w:rsidRDefault="00461F4F" w14:paraId="326DA7EC" w14:textId="77777777">
            <w:pPr>
              <w:tabs>
                <w:tab w:val="left" w:pos="-567"/>
                <w:tab w:val="left" w:pos="397"/>
              </w:tabs>
              <w:spacing w:after="0" w:line="240" w:lineRule="auto"/>
              <w:ind w:left="57"/>
              <w:rPr>
                <w:rFonts w:ascii="Arial" w:hAnsi="Arial" w:cs="Arial"/>
                <w:sz w:val="20"/>
                <w:szCs w:val="20"/>
                <w:lang w:eastAsia="nl-NL"/>
              </w:rPr>
            </w:pPr>
          </w:p>
        </w:tc>
      </w:tr>
      <w:tr w:rsidRPr="00361147" w:rsidR="00461F4F" w:rsidTr="009E7D55" w14:paraId="2C790309" w14:textId="77777777">
        <w:tc>
          <w:tcPr>
            <w:tcW w:w="964" w:type="dxa"/>
            <w:shd w:val="clear" w:color="auto" w:fill="8DB3E2"/>
          </w:tcPr>
          <w:p w:rsidRPr="00361147" w:rsidR="00461F4F" w:rsidP="00102482" w:rsidRDefault="00461F4F" w14:paraId="4642D4F5" w14:textId="77777777">
            <w:pPr>
              <w:numPr>
                <w:ilvl w:val="0"/>
                <w:numId w:val="21"/>
              </w:numPr>
              <w:tabs>
                <w:tab w:val="left" w:pos="-567"/>
              </w:tabs>
              <w:spacing w:after="0" w:line="240" w:lineRule="auto"/>
              <w:rPr>
                <w:rFonts w:ascii="Arial" w:hAnsi="Arial" w:cs="Arial"/>
                <w:sz w:val="20"/>
                <w:szCs w:val="20"/>
                <w:lang w:eastAsia="nl-NL"/>
              </w:rPr>
            </w:pPr>
          </w:p>
        </w:tc>
        <w:tc>
          <w:tcPr>
            <w:tcW w:w="6984" w:type="dxa"/>
          </w:tcPr>
          <w:p w:rsidRPr="00AB79EA" w:rsidR="00AB79EA" w:rsidP="00AB79EA" w:rsidRDefault="00461F4F" w14:paraId="0CF099F1" w14:textId="7E164EAB">
            <w:pPr>
              <w:spacing w:after="0" w:line="240" w:lineRule="auto"/>
              <w:rPr>
                <w:rFonts w:ascii="Arial" w:hAnsi="Arial" w:cs="Arial"/>
                <w:b/>
                <w:sz w:val="20"/>
                <w:szCs w:val="20"/>
                <w:u w:val="single"/>
                <w:lang w:eastAsia="nl-NL"/>
              </w:rPr>
            </w:pPr>
            <w:r w:rsidRPr="00151AA4">
              <w:rPr>
                <w:rFonts w:ascii="Arial" w:hAnsi="Arial" w:cs="Arial"/>
                <w:sz w:val="20"/>
                <w:szCs w:val="20"/>
                <w:lang w:eastAsia="nl-NL"/>
              </w:rPr>
              <w:t>De te sluiten overeenkomst/polis</w:t>
            </w:r>
            <w:r w:rsidRPr="00151AA4" w:rsidR="00BE279F">
              <w:rPr>
                <w:rFonts w:ascii="Arial" w:hAnsi="Arial" w:cs="Arial"/>
                <w:sz w:val="20"/>
                <w:szCs w:val="20"/>
                <w:lang w:eastAsia="nl-NL"/>
              </w:rPr>
              <w:t xml:space="preserve"> </w:t>
            </w:r>
            <w:r w:rsidRPr="00151AA4">
              <w:rPr>
                <w:rFonts w:ascii="Arial" w:hAnsi="Arial" w:cs="Arial"/>
                <w:sz w:val="20"/>
                <w:szCs w:val="20"/>
                <w:lang w:eastAsia="nl-NL"/>
              </w:rPr>
              <w:t>word</w:t>
            </w:r>
            <w:r w:rsidRPr="00151AA4" w:rsidR="00BE279F">
              <w:rPr>
                <w:rFonts w:ascii="Arial" w:hAnsi="Arial" w:cs="Arial"/>
                <w:sz w:val="20"/>
                <w:szCs w:val="20"/>
                <w:lang w:eastAsia="nl-NL"/>
              </w:rPr>
              <w:t xml:space="preserve">t </w:t>
            </w:r>
            <w:r w:rsidRPr="00151AA4">
              <w:rPr>
                <w:rFonts w:ascii="Arial" w:hAnsi="Arial" w:cs="Arial"/>
                <w:sz w:val="20"/>
                <w:szCs w:val="20"/>
                <w:lang w:eastAsia="nl-NL"/>
              </w:rPr>
              <w:t>afgesloten voor een </w:t>
            </w:r>
            <w:r w:rsidRPr="00151AA4" w:rsidR="007B0398">
              <w:rPr>
                <w:rFonts w:ascii="Arial" w:hAnsi="Arial" w:cs="Arial"/>
                <w:sz w:val="20"/>
                <w:szCs w:val="20"/>
                <w:lang w:eastAsia="nl-NL"/>
              </w:rPr>
              <w:t xml:space="preserve">periode van </w:t>
            </w:r>
            <w:r w:rsidRPr="00151AA4" w:rsidR="00F17052">
              <w:rPr>
                <w:rFonts w:ascii="Arial" w:hAnsi="Arial" w:cs="Arial"/>
                <w:sz w:val="20"/>
                <w:szCs w:val="20"/>
                <w:lang w:eastAsia="nl-NL"/>
              </w:rPr>
              <w:t>twee</w:t>
            </w:r>
            <w:r w:rsidRPr="00151AA4" w:rsidR="007B0398">
              <w:rPr>
                <w:rFonts w:ascii="Arial" w:hAnsi="Arial" w:cs="Arial"/>
                <w:sz w:val="20"/>
                <w:szCs w:val="20"/>
                <w:lang w:eastAsia="nl-NL"/>
              </w:rPr>
              <w:t xml:space="preserve"> jaar. De eerste twee jaar betreffen een </w:t>
            </w:r>
            <w:r w:rsidRPr="00151AA4">
              <w:rPr>
                <w:rFonts w:ascii="Arial" w:hAnsi="Arial" w:cs="Arial"/>
                <w:sz w:val="20"/>
                <w:szCs w:val="20"/>
                <w:u w:val="single"/>
                <w:lang w:eastAsia="nl-NL"/>
              </w:rPr>
              <w:t>premi</w:t>
            </w:r>
            <w:r w:rsidRPr="00151AA4">
              <w:rPr>
                <w:rFonts w:ascii="Arial" w:hAnsi="Arial" w:cs="Arial"/>
                <w:sz w:val="20"/>
                <w:szCs w:val="20"/>
                <w:lang w:eastAsia="nl-NL"/>
              </w:rPr>
              <w:t>evaste</w:t>
            </w:r>
            <w:r w:rsidRPr="00151AA4" w:rsidR="00CF5E3B">
              <w:rPr>
                <w:rFonts w:ascii="Arial" w:hAnsi="Arial" w:cs="Arial"/>
                <w:sz w:val="20"/>
                <w:szCs w:val="20"/>
                <w:lang w:eastAsia="nl-NL"/>
              </w:rPr>
              <w:t xml:space="preserve"> </w:t>
            </w:r>
            <w:r w:rsidRPr="00151AA4">
              <w:rPr>
                <w:rFonts w:ascii="Arial" w:hAnsi="Arial" w:cs="Arial"/>
                <w:sz w:val="20"/>
                <w:szCs w:val="20"/>
                <w:lang w:eastAsia="nl-NL"/>
              </w:rPr>
              <w:t>periode</w:t>
            </w:r>
            <w:r w:rsidRPr="00151AA4" w:rsidR="007B0398">
              <w:rPr>
                <w:rFonts w:ascii="Arial" w:hAnsi="Arial" w:cs="Arial"/>
                <w:sz w:val="20"/>
                <w:szCs w:val="20"/>
                <w:lang w:eastAsia="nl-NL"/>
              </w:rPr>
              <w:t xml:space="preserve"> doch met de mogelijkheid van een marktconforme indexatie na de eerste twaalf maanden.</w:t>
            </w:r>
            <w:r w:rsidRPr="00151AA4">
              <w:rPr>
                <w:rFonts w:ascii="Arial" w:hAnsi="Arial" w:cs="Arial"/>
                <w:sz w:val="20"/>
                <w:szCs w:val="20"/>
                <w:lang w:eastAsia="nl-NL"/>
              </w:rPr>
              <w:t> </w:t>
            </w:r>
            <w:r w:rsidRPr="00151AA4" w:rsidR="007B0398">
              <w:rPr>
                <w:rFonts w:ascii="Arial" w:hAnsi="Arial" w:cs="Arial"/>
                <w:sz w:val="20"/>
                <w:szCs w:val="20"/>
                <w:lang w:eastAsia="nl-NL"/>
              </w:rPr>
              <w:t xml:space="preserve">Er zijn twee </w:t>
            </w:r>
            <w:r w:rsidRPr="00151AA4" w:rsidR="00BE279F">
              <w:rPr>
                <w:rFonts w:ascii="Arial" w:hAnsi="Arial" w:cs="Arial"/>
                <w:sz w:val="20"/>
                <w:szCs w:val="20"/>
                <w:lang w:eastAsia="nl-NL"/>
              </w:rPr>
              <w:t>optiejaren.</w:t>
            </w:r>
            <w:r w:rsidRPr="00151AA4" w:rsidR="007B575B">
              <w:rPr>
                <w:rFonts w:ascii="Arial" w:hAnsi="Arial" w:cs="Arial"/>
                <w:sz w:val="20"/>
                <w:szCs w:val="20"/>
                <w:lang w:eastAsia="nl-NL"/>
              </w:rPr>
              <w:t xml:space="preserve"> </w:t>
            </w:r>
            <w:r w:rsidRPr="00151AA4" w:rsidR="00AB79EA">
              <w:rPr>
                <w:rFonts w:ascii="Arial" w:hAnsi="Arial" w:cs="Arial"/>
                <w:sz w:val="20"/>
                <w:szCs w:val="20"/>
                <w:lang w:eastAsia="nl-NL"/>
              </w:rPr>
              <w:t>De inwerkingtreding van de polis is voorzien met ingang van 31 december 20</w:t>
            </w:r>
            <w:r w:rsidR="00953A20">
              <w:rPr>
                <w:rFonts w:ascii="Arial" w:hAnsi="Arial" w:cs="Arial"/>
                <w:sz w:val="20"/>
                <w:szCs w:val="20"/>
                <w:lang w:eastAsia="nl-NL"/>
              </w:rPr>
              <w:t>23</w:t>
            </w:r>
            <w:r w:rsidRPr="00151AA4" w:rsidR="00AB79EA">
              <w:rPr>
                <w:rFonts w:ascii="Arial" w:hAnsi="Arial" w:cs="Arial"/>
                <w:sz w:val="20"/>
                <w:szCs w:val="20"/>
                <w:lang w:eastAsia="nl-NL"/>
              </w:rPr>
              <w:t xml:space="preserve"> om 24.00 uur tot en met 31 december 202</w:t>
            </w:r>
            <w:r w:rsidR="000A3D57">
              <w:rPr>
                <w:rFonts w:ascii="Arial" w:hAnsi="Arial" w:cs="Arial"/>
                <w:sz w:val="20"/>
                <w:szCs w:val="20"/>
                <w:lang w:eastAsia="nl-NL"/>
              </w:rPr>
              <w:t>6</w:t>
            </w:r>
            <w:r w:rsidRPr="00151AA4" w:rsidR="00AB79EA">
              <w:rPr>
                <w:rFonts w:ascii="Arial" w:hAnsi="Arial" w:cs="Arial"/>
                <w:sz w:val="20"/>
                <w:szCs w:val="20"/>
                <w:lang w:eastAsia="nl-NL"/>
              </w:rPr>
              <w:t xml:space="preserve"> 24.00 uur (</w:t>
            </w:r>
            <w:r w:rsidR="000A3D57">
              <w:rPr>
                <w:rFonts w:ascii="Arial" w:hAnsi="Arial" w:cs="Arial"/>
                <w:sz w:val="20"/>
                <w:szCs w:val="20"/>
                <w:lang w:eastAsia="nl-NL"/>
              </w:rPr>
              <w:t>drie</w:t>
            </w:r>
            <w:r w:rsidRPr="00151AA4" w:rsidR="00AB79EA">
              <w:rPr>
                <w:rFonts w:ascii="Arial" w:hAnsi="Arial" w:cs="Arial"/>
                <w:sz w:val="20"/>
                <w:szCs w:val="20"/>
                <w:lang w:eastAsia="nl-NL"/>
              </w:rPr>
              <w:t xml:space="preserve"> jaar). De Gemeente heeft de wens om de mogelijkheid te hebben om nog </w:t>
            </w:r>
            <w:r w:rsidR="000A3D57">
              <w:rPr>
                <w:rFonts w:ascii="Arial" w:hAnsi="Arial" w:cs="Arial"/>
                <w:sz w:val="20"/>
                <w:szCs w:val="20"/>
                <w:lang w:eastAsia="nl-NL"/>
              </w:rPr>
              <w:t>een</w:t>
            </w:r>
            <w:r w:rsidRPr="00151AA4" w:rsidR="00C075C7">
              <w:rPr>
                <w:rFonts w:ascii="Arial" w:hAnsi="Arial" w:cs="Arial"/>
                <w:sz w:val="20"/>
                <w:szCs w:val="20"/>
                <w:lang w:eastAsia="nl-NL"/>
              </w:rPr>
              <w:t>maal</w:t>
            </w:r>
            <w:r w:rsidRPr="00151AA4" w:rsidR="00AB79EA">
              <w:rPr>
                <w:rFonts w:ascii="Arial" w:hAnsi="Arial" w:cs="Arial"/>
                <w:sz w:val="20"/>
                <w:szCs w:val="20"/>
                <w:lang w:eastAsia="nl-NL"/>
              </w:rPr>
              <w:t xml:space="preserve"> met een periode van 12 maanden te verlengen. Het betreft een optionele optie af te roepen door Gemeente na een acceptabel aanbod van verzekeraar voor het vierde jaar.</w:t>
            </w:r>
            <w:r w:rsidRPr="00151AA4" w:rsidR="00310ABB">
              <w:rPr>
                <w:rFonts w:ascii="Arial" w:hAnsi="Arial" w:cs="Arial"/>
                <w:sz w:val="20"/>
                <w:szCs w:val="20"/>
                <w:lang w:eastAsia="nl-NL"/>
              </w:rPr>
              <w:t xml:space="preserve"> </w:t>
            </w:r>
            <w:r w:rsidRPr="00151AA4" w:rsidR="007B575B">
              <w:rPr>
                <w:rFonts w:ascii="Arial" w:hAnsi="Arial" w:cs="Arial"/>
                <w:sz w:val="20"/>
                <w:szCs w:val="20"/>
                <w:lang w:eastAsia="nl-NL"/>
              </w:rPr>
              <w:t xml:space="preserve">Er geldt </w:t>
            </w:r>
            <w:r w:rsidRPr="00151AA4" w:rsidR="007B575B">
              <w:rPr>
                <w:rFonts w:ascii="Arial" w:hAnsi="Arial" w:cs="Arial"/>
                <w:b/>
                <w:sz w:val="20"/>
                <w:szCs w:val="20"/>
                <w:u w:val="single"/>
                <w:lang w:eastAsia="nl-NL"/>
              </w:rPr>
              <w:t>geen automatische verlenging.</w:t>
            </w:r>
          </w:p>
        </w:tc>
        <w:tc>
          <w:tcPr>
            <w:tcW w:w="1260" w:type="dxa"/>
          </w:tcPr>
          <w:p w:rsidRPr="00361147" w:rsidR="00461F4F" w:rsidP="00B03808" w:rsidRDefault="00461F4F" w14:paraId="054E6B5A" w14:textId="77777777">
            <w:pPr>
              <w:tabs>
                <w:tab w:val="left" w:pos="-567"/>
                <w:tab w:val="left" w:pos="397"/>
              </w:tabs>
              <w:spacing w:after="0" w:line="240" w:lineRule="auto"/>
              <w:ind w:left="57"/>
              <w:rPr>
                <w:rFonts w:ascii="Arial" w:hAnsi="Arial" w:cs="Arial"/>
                <w:sz w:val="20"/>
                <w:szCs w:val="20"/>
                <w:lang w:eastAsia="nl-NL"/>
              </w:rPr>
            </w:pPr>
          </w:p>
        </w:tc>
      </w:tr>
      <w:tr w:rsidRPr="00361147" w:rsidR="00461F4F" w:rsidTr="009E7D55" w14:paraId="0DFC1BD9" w14:textId="77777777">
        <w:tc>
          <w:tcPr>
            <w:tcW w:w="964" w:type="dxa"/>
            <w:shd w:val="clear" w:color="auto" w:fill="8DB3E2"/>
          </w:tcPr>
          <w:p w:rsidRPr="00361147" w:rsidR="00461F4F" w:rsidP="00102482" w:rsidRDefault="00461F4F" w14:paraId="3976319C" w14:textId="77777777">
            <w:pPr>
              <w:numPr>
                <w:ilvl w:val="0"/>
                <w:numId w:val="21"/>
              </w:numPr>
              <w:tabs>
                <w:tab w:val="left" w:pos="-567"/>
              </w:tabs>
              <w:spacing w:after="0" w:line="240" w:lineRule="auto"/>
              <w:rPr>
                <w:rFonts w:ascii="Arial" w:hAnsi="Arial" w:cs="Arial"/>
                <w:sz w:val="20"/>
                <w:szCs w:val="20"/>
                <w:lang w:eastAsia="nl-NL"/>
              </w:rPr>
            </w:pPr>
          </w:p>
        </w:tc>
        <w:tc>
          <w:tcPr>
            <w:tcW w:w="6984" w:type="dxa"/>
          </w:tcPr>
          <w:p w:rsidRPr="00361147" w:rsidR="00461F4F" w:rsidP="00461F4F" w:rsidRDefault="00461F4F" w14:paraId="0659F023" w14:textId="77777777">
            <w:pPr>
              <w:spacing w:after="0" w:line="240" w:lineRule="auto"/>
              <w:rPr>
                <w:rFonts w:ascii="Arial" w:hAnsi="Arial" w:cs="Arial"/>
                <w:sz w:val="20"/>
                <w:szCs w:val="20"/>
                <w:lang w:eastAsia="nl-NL"/>
              </w:rPr>
            </w:pPr>
            <w:r w:rsidRPr="00361147">
              <w:rPr>
                <w:rFonts w:ascii="Arial" w:hAnsi="Arial" w:cs="Arial"/>
                <w:color w:val="000000"/>
                <w:sz w:val="20"/>
                <w:szCs w:val="20"/>
              </w:rPr>
              <w:t>Inschrijver kan de premie en/of voorwaarden voor verzekeringen van dezelfde soort en bloc dan wel groepsgewijs wijzigen. Inschrijver maakt 3 maanden voor de gewenste ingangs</w:t>
            </w:r>
            <w:r w:rsidRPr="00361147" w:rsidR="00234B35">
              <w:rPr>
                <w:rFonts w:ascii="Arial" w:hAnsi="Arial" w:cs="Arial"/>
                <w:color w:val="000000"/>
                <w:sz w:val="20"/>
                <w:szCs w:val="20"/>
              </w:rPr>
              <w:t>d</w:t>
            </w:r>
            <w:r w:rsidRPr="00361147">
              <w:rPr>
                <w:rFonts w:ascii="Arial" w:hAnsi="Arial" w:cs="Arial"/>
                <w:color w:val="000000"/>
                <w:sz w:val="20"/>
                <w:szCs w:val="20"/>
              </w:rPr>
              <w:t xml:space="preserve">atum het voornemen van een en bloc wijziging </w:t>
            </w:r>
            <w:r w:rsidR="008647E1">
              <w:rPr>
                <w:rFonts w:ascii="Arial" w:hAnsi="Arial" w:cs="Arial"/>
                <w:color w:val="000000"/>
                <w:sz w:val="20"/>
                <w:szCs w:val="20"/>
              </w:rPr>
              <w:t xml:space="preserve">kenbaar aan </w:t>
            </w:r>
            <w:r w:rsidRPr="00151AA4" w:rsidR="008647E1">
              <w:rPr>
                <w:rFonts w:ascii="Arial" w:hAnsi="Arial" w:cs="Arial"/>
                <w:sz w:val="20"/>
                <w:szCs w:val="20"/>
              </w:rPr>
              <w:t>verzekeringsnemer. Verzekeringnemer zal</w:t>
            </w:r>
            <w:r w:rsidRPr="00151AA4">
              <w:rPr>
                <w:rFonts w:ascii="Arial" w:hAnsi="Arial" w:cs="Arial"/>
                <w:sz w:val="20"/>
                <w:szCs w:val="20"/>
              </w:rPr>
              <w:t xml:space="preserve"> binnen twee maanden ofwel schriftelijk aangeven akkoord te gaan met de wijziging, ofwel mededelen op te zeggen met ingang van de dag waarop de wijziging ingaat van de verzekering waarop de te wijzigen premies en/of voorwaarden van toepassing zijn.</w:t>
            </w:r>
            <w:r w:rsidRPr="00151AA4" w:rsidR="003574A5">
              <w:rPr>
                <w:rFonts w:ascii="Arial" w:hAnsi="Arial" w:cs="Arial"/>
                <w:sz w:val="20"/>
                <w:szCs w:val="20"/>
              </w:rPr>
              <w:t xml:space="preserve"> Dit geldt niet in de periode </w:t>
            </w:r>
            <w:r w:rsidR="003574A5">
              <w:rPr>
                <w:rFonts w:ascii="Arial" w:hAnsi="Arial" w:cs="Arial"/>
                <w:color w:val="000000"/>
                <w:sz w:val="20"/>
                <w:szCs w:val="20"/>
              </w:rPr>
              <w:t>zoals omschreven in CE-3.</w:t>
            </w:r>
          </w:p>
        </w:tc>
        <w:tc>
          <w:tcPr>
            <w:tcW w:w="1260" w:type="dxa"/>
          </w:tcPr>
          <w:p w:rsidRPr="00361147" w:rsidR="00461F4F" w:rsidP="00B03808" w:rsidRDefault="00461F4F" w14:paraId="435E269D" w14:textId="77777777">
            <w:pPr>
              <w:tabs>
                <w:tab w:val="left" w:pos="-567"/>
                <w:tab w:val="left" w:pos="397"/>
              </w:tabs>
              <w:spacing w:after="0" w:line="240" w:lineRule="auto"/>
              <w:ind w:left="57"/>
              <w:rPr>
                <w:rFonts w:ascii="Arial" w:hAnsi="Arial" w:cs="Arial"/>
                <w:sz w:val="20"/>
                <w:szCs w:val="20"/>
                <w:lang w:eastAsia="nl-NL"/>
              </w:rPr>
            </w:pPr>
          </w:p>
        </w:tc>
      </w:tr>
      <w:tr w:rsidRPr="00361147" w:rsidR="00234B35" w:rsidTr="009E7D55" w14:paraId="690F37F5" w14:textId="77777777">
        <w:tc>
          <w:tcPr>
            <w:tcW w:w="964" w:type="dxa"/>
            <w:shd w:val="clear" w:color="auto" w:fill="8DB3E2"/>
          </w:tcPr>
          <w:p w:rsidRPr="00361147" w:rsidR="00234B35" w:rsidP="00102482" w:rsidRDefault="00234B35" w14:paraId="1BC4F9E6" w14:textId="77777777">
            <w:pPr>
              <w:numPr>
                <w:ilvl w:val="0"/>
                <w:numId w:val="21"/>
              </w:numPr>
              <w:tabs>
                <w:tab w:val="left" w:pos="-567"/>
              </w:tabs>
              <w:spacing w:after="0" w:line="240" w:lineRule="auto"/>
              <w:rPr>
                <w:rFonts w:ascii="Arial" w:hAnsi="Arial" w:cs="Arial"/>
                <w:sz w:val="20"/>
                <w:szCs w:val="20"/>
                <w:lang w:eastAsia="nl-NL"/>
              </w:rPr>
            </w:pPr>
          </w:p>
        </w:tc>
        <w:tc>
          <w:tcPr>
            <w:tcW w:w="6984" w:type="dxa"/>
          </w:tcPr>
          <w:p w:rsidR="00AB79EA" w:rsidP="001C1A28" w:rsidRDefault="005C5BEF" w14:paraId="6EB3AA85" w14:textId="77777777">
            <w:pPr>
              <w:spacing w:after="0" w:line="240" w:lineRule="auto"/>
              <w:rPr>
                <w:rFonts w:ascii="Arial" w:hAnsi="Arial" w:cs="Arial"/>
                <w:color w:val="000000"/>
                <w:sz w:val="20"/>
                <w:szCs w:val="20"/>
              </w:rPr>
            </w:pPr>
            <w:r w:rsidRPr="00361147">
              <w:rPr>
                <w:rFonts w:ascii="Arial" w:hAnsi="Arial" w:cs="Arial"/>
                <w:color w:val="000000"/>
                <w:sz w:val="20"/>
                <w:szCs w:val="20"/>
              </w:rPr>
              <w:t xml:space="preserve">Limieten: Voor alle gemeenten geldt: Limiet zaak- en personenschade: </w:t>
            </w:r>
          </w:p>
          <w:p w:rsidRPr="00361147" w:rsidR="00234B35" w:rsidP="001C1A28" w:rsidRDefault="005C5BEF" w14:paraId="7DA19278" w14:textId="77777777">
            <w:pPr>
              <w:spacing w:after="0" w:line="240" w:lineRule="auto"/>
              <w:rPr>
                <w:rFonts w:ascii="Arial" w:hAnsi="Arial" w:cs="Arial"/>
                <w:color w:val="000000"/>
                <w:sz w:val="20"/>
                <w:szCs w:val="20"/>
              </w:rPr>
            </w:pPr>
            <w:r w:rsidRPr="00361147">
              <w:rPr>
                <w:rFonts w:ascii="Arial" w:hAnsi="Arial" w:cs="Arial"/>
                <w:color w:val="000000"/>
                <w:sz w:val="20"/>
                <w:szCs w:val="20"/>
              </w:rPr>
              <w:t xml:space="preserve">€ </w:t>
            </w:r>
            <w:r w:rsidRPr="00361147" w:rsidR="001C1A28">
              <w:rPr>
                <w:rFonts w:ascii="Arial" w:hAnsi="Arial" w:cs="Arial"/>
                <w:color w:val="000000"/>
                <w:sz w:val="20"/>
                <w:szCs w:val="20"/>
              </w:rPr>
              <w:t>5</w:t>
            </w:r>
            <w:r w:rsidRPr="00361147">
              <w:rPr>
                <w:rFonts w:ascii="Arial" w:hAnsi="Arial" w:cs="Arial"/>
                <w:color w:val="000000"/>
                <w:sz w:val="20"/>
                <w:szCs w:val="20"/>
              </w:rPr>
              <w:t>.</w:t>
            </w:r>
            <w:r w:rsidRPr="00361147" w:rsidR="001C1A28">
              <w:rPr>
                <w:rFonts w:ascii="Arial" w:hAnsi="Arial" w:cs="Arial"/>
                <w:color w:val="000000"/>
                <w:sz w:val="20"/>
                <w:szCs w:val="20"/>
              </w:rPr>
              <w:t>0</w:t>
            </w:r>
            <w:r w:rsidRPr="00361147">
              <w:rPr>
                <w:rFonts w:ascii="Arial" w:hAnsi="Arial" w:cs="Arial"/>
                <w:color w:val="000000"/>
                <w:sz w:val="20"/>
                <w:szCs w:val="20"/>
              </w:rPr>
              <w:t xml:space="preserve">00.000,00 per aanspraak en maximaal € </w:t>
            </w:r>
            <w:r w:rsidRPr="00361147" w:rsidR="001C1A28">
              <w:rPr>
                <w:rFonts w:ascii="Arial" w:hAnsi="Arial" w:cs="Arial"/>
                <w:color w:val="000000"/>
                <w:sz w:val="20"/>
                <w:szCs w:val="20"/>
              </w:rPr>
              <w:t>10</w:t>
            </w:r>
            <w:r w:rsidRPr="00361147">
              <w:rPr>
                <w:rFonts w:ascii="Arial" w:hAnsi="Arial" w:cs="Arial"/>
                <w:color w:val="000000"/>
                <w:sz w:val="20"/>
                <w:szCs w:val="20"/>
              </w:rPr>
              <w:t xml:space="preserve">.000.000,00 per verzekeringsjaar. Limiet vermogensschade: € </w:t>
            </w:r>
            <w:r w:rsidR="00751316">
              <w:rPr>
                <w:rFonts w:ascii="Arial" w:hAnsi="Arial" w:cs="Arial"/>
                <w:color w:val="000000"/>
                <w:sz w:val="20"/>
                <w:szCs w:val="20"/>
              </w:rPr>
              <w:t>2</w:t>
            </w:r>
            <w:r w:rsidRPr="00361147">
              <w:rPr>
                <w:rFonts w:ascii="Arial" w:hAnsi="Arial" w:cs="Arial"/>
                <w:color w:val="000000"/>
                <w:sz w:val="20"/>
                <w:szCs w:val="20"/>
              </w:rPr>
              <w:t>.5</w:t>
            </w:r>
            <w:r w:rsidR="00751316">
              <w:rPr>
                <w:rFonts w:ascii="Arial" w:hAnsi="Arial" w:cs="Arial"/>
                <w:color w:val="000000"/>
                <w:sz w:val="20"/>
                <w:szCs w:val="20"/>
              </w:rPr>
              <w:t>0</w:t>
            </w:r>
            <w:r w:rsidRPr="00361147">
              <w:rPr>
                <w:rFonts w:ascii="Arial" w:hAnsi="Arial" w:cs="Arial"/>
                <w:color w:val="000000"/>
                <w:sz w:val="20"/>
                <w:szCs w:val="20"/>
              </w:rPr>
              <w:t xml:space="preserve">0.000,00 per aanspraak en maximaal € </w:t>
            </w:r>
            <w:r w:rsidR="00751316">
              <w:rPr>
                <w:rFonts w:ascii="Arial" w:hAnsi="Arial" w:cs="Arial"/>
                <w:color w:val="000000"/>
                <w:sz w:val="20"/>
                <w:szCs w:val="20"/>
              </w:rPr>
              <w:t>5</w:t>
            </w:r>
            <w:r w:rsidRPr="00361147">
              <w:rPr>
                <w:rFonts w:ascii="Arial" w:hAnsi="Arial" w:cs="Arial"/>
                <w:color w:val="000000"/>
                <w:sz w:val="20"/>
                <w:szCs w:val="20"/>
              </w:rPr>
              <w:t>.</w:t>
            </w:r>
            <w:r w:rsidR="00751316">
              <w:rPr>
                <w:rFonts w:ascii="Arial" w:hAnsi="Arial" w:cs="Arial"/>
                <w:color w:val="000000"/>
                <w:sz w:val="20"/>
                <w:szCs w:val="20"/>
              </w:rPr>
              <w:t>0</w:t>
            </w:r>
            <w:r w:rsidRPr="00361147">
              <w:rPr>
                <w:rFonts w:ascii="Arial" w:hAnsi="Arial" w:cs="Arial"/>
                <w:color w:val="000000"/>
                <w:sz w:val="20"/>
                <w:szCs w:val="20"/>
              </w:rPr>
              <w:t>00.000,00 per verzekeringsjaar.</w:t>
            </w:r>
          </w:p>
        </w:tc>
        <w:tc>
          <w:tcPr>
            <w:tcW w:w="1260" w:type="dxa"/>
          </w:tcPr>
          <w:p w:rsidRPr="00361147" w:rsidR="00234B35" w:rsidP="00B03808" w:rsidRDefault="00234B35" w14:paraId="3A7D0400" w14:textId="77777777">
            <w:pPr>
              <w:tabs>
                <w:tab w:val="left" w:pos="-567"/>
                <w:tab w:val="left" w:pos="397"/>
              </w:tabs>
              <w:spacing w:after="0" w:line="240" w:lineRule="auto"/>
              <w:ind w:left="57"/>
              <w:rPr>
                <w:rFonts w:ascii="Arial" w:hAnsi="Arial" w:cs="Arial"/>
                <w:sz w:val="20"/>
                <w:szCs w:val="20"/>
                <w:lang w:eastAsia="nl-NL"/>
              </w:rPr>
            </w:pPr>
          </w:p>
        </w:tc>
      </w:tr>
      <w:tr w:rsidRPr="00361147" w:rsidR="00234B35" w:rsidTr="009E7D55" w14:paraId="4D0EB47A" w14:textId="77777777">
        <w:tc>
          <w:tcPr>
            <w:tcW w:w="964" w:type="dxa"/>
            <w:shd w:val="clear" w:color="auto" w:fill="8DB3E2"/>
          </w:tcPr>
          <w:p w:rsidRPr="007B575B" w:rsidR="00234B35" w:rsidP="00102482" w:rsidRDefault="00234B35" w14:paraId="07E2A88B" w14:textId="77777777">
            <w:pPr>
              <w:numPr>
                <w:ilvl w:val="0"/>
                <w:numId w:val="21"/>
              </w:numPr>
              <w:tabs>
                <w:tab w:val="left" w:pos="-567"/>
              </w:tabs>
              <w:spacing w:after="0" w:line="240" w:lineRule="auto"/>
              <w:rPr>
                <w:rFonts w:ascii="Arial" w:hAnsi="Arial" w:cs="Arial"/>
                <w:sz w:val="20"/>
                <w:szCs w:val="20"/>
                <w:lang w:eastAsia="nl-NL"/>
              </w:rPr>
            </w:pPr>
          </w:p>
        </w:tc>
        <w:tc>
          <w:tcPr>
            <w:tcW w:w="6984" w:type="dxa"/>
          </w:tcPr>
          <w:p w:rsidRPr="007B575B" w:rsidR="001C1A28" w:rsidP="001C1A28" w:rsidRDefault="001C1A28" w14:paraId="1D689D9C" w14:textId="77777777">
            <w:pPr>
              <w:spacing w:after="0" w:line="240" w:lineRule="auto"/>
              <w:rPr>
                <w:rFonts w:ascii="Arial" w:hAnsi="Arial" w:cs="Arial"/>
                <w:color w:val="000000"/>
                <w:sz w:val="20"/>
                <w:szCs w:val="20"/>
              </w:rPr>
            </w:pPr>
            <w:r w:rsidRPr="007B575B">
              <w:rPr>
                <w:rFonts w:ascii="Arial" w:hAnsi="Arial" w:cs="Arial"/>
                <w:color w:val="000000"/>
                <w:sz w:val="20"/>
                <w:szCs w:val="20"/>
              </w:rPr>
              <w:t>E</w:t>
            </w:r>
            <w:r w:rsidRPr="007B575B" w:rsidR="00036055">
              <w:rPr>
                <w:rFonts w:ascii="Arial" w:hAnsi="Arial" w:cs="Arial"/>
                <w:color w:val="000000"/>
                <w:sz w:val="20"/>
                <w:szCs w:val="20"/>
              </w:rPr>
              <w:t>igen risico</w:t>
            </w:r>
            <w:r w:rsidRPr="007B575B">
              <w:rPr>
                <w:rFonts w:ascii="Arial" w:hAnsi="Arial" w:cs="Arial"/>
                <w:color w:val="000000"/>
                <w:sz w:val="20"/>
                <w:szCs w:val="20"/>
              </w:rPr>
              <w:t xml:space="preserve"> EUR 2.500 per aanspraak.</w:t>
            </w:r>
          </w:p>
        </w:tc>
        <w:tc>
          <w:tcPr>
            <w:tcW w:w="1260" w:type="dxa"/>
          </w:tcPr>
          <w:p w:rsidRPr="00361147" w:rsidR="00234B35" w:rsidP="00B03808" w:rsidRDefault="00234B35" w14:paraId="51733D97"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9E7D55" w14:paraId="392103AD" w14:textId="77777777">
        <w:tc>
          <w:tcPr>
            <w:tcW w:w="964" w:type="dxa"/>
            <w:shd w:val="clear" w:color="auto" w:fill="8DB3E2"/>
          </w:tcPr>
          <w:p w:rsidRPr="00361147" w:rsidR="00EF7BC5" w:rsidP="00102482" w:rsidRDefault="00EF7BC5" w14:paraId="482E985E" w14:textId="77777777">
            <w:pPr>
              <w:numPr>
                <w:ilvl w:val="0"/>
                <w:numId w:val="21"/>
              </w:numPr>
              <w:tabs>
                <w:tab w:val="left" w:pos="-567"/>
              </w:tabs>
              <w:spacing w:after="0" w:line="240" w:lineRule="auto"/>
              <w:rPr>
                <w:rFonts w:ascii="Arial" w:hAnsi="Arial" w:cs="Arial"/>
                <w:sz w:val="20"/>
                <w:szCs w:val="20"/>
                <w:lang w:eastAsia="nl-NL"/>
              </w:rPr>
            </w:pPr>
          </w:p>
        </w:tc>
        <w:tc>
          <w:tcPr>
            <w:tcW w:w="6984" w:type="dxa"/>
          </w:tcPr>
          <w:p w:rsidRPr="00361147" w:rsidR="00915706" w:rsidP="00B1593D" w:rsidRDefault="00EF7BC5" w14:paraId="3E982524"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Inschrijver gaat akkoord met een betalingstermijn van </w:t>
            </w:r>
            <w:r w:rsidRPr="00361147" w:rsidR="00E70C30">
              <w:rPr>
                <w:rFonts w:ascii="Arial" w:hAnsi="Arial" w:cs="Arial"/>
                <w:sz w:val="20"/>
                <w:szCs w:val="20"/>
                <w:lang w:eastAsia="nl-NL"/>
              </w:rPr>
              <w:t>30</w:t>
            </w:r>
            <w:r w:rsidRPr="00361147">
              <w:rPr>
                <w:rFonts w:ascii="Arial" w:hAnsi="Arial" w:cs="Arial"/>
                <w:sz w:val="20"/>
                <w:szCs w:val="20"/>
                <w:lang w:eastAsia="nl-NL"/>
              </w:rPr>
              <w:t xml:space="preserve"> dagen na ontvangst van een geldige/juiste factuur die voldoet aan </w:t>
            </w:r>
            <w:r w:rsidRPr="00361147">
              <w:rPr>
                <w:rFonts w:ascii="Arial" w:hAnsi="Arial" w:cs="Arial"/>
                <w:bCs/>
                <w:sz w:val="20"/>
                <w:szCs w:val="20"/>
                <w:lang w:eastAsia="nl-NL"/>
              </w:rPr>
              <w:t xml:space="preserve">eis </w:t>
            </w:r>
            <w:r w:rsidRPr="00361147" w:rsidR="00B1593D">
              <w:rPr>
                <w:rFonts w:ascii="Arial" w:hAnsi="Arial" w:cs="Arial"/>
                <w:bCs/>
                <w:sz w:val="20"/>
                <w:szCs w:val="20"/>
                <w:lang w:eastAsia="nl-NL"/>
              </w:rPr>
              <w:t>ce</w:t>
            </w:r>
            <w:r w:rsidRPr="00361147">
              <w:rPr>
                <w:rFonts w:ascii="Arial" w:hAnsi="Arial" w:cs="Arial"/>
                <w:bCs/>
                <w:sz w:val="20"/>
                <w:szCs w:val="20"/>
                <w:lang w:eastAsia="nl-NL"/>
              </w:rPr>
              <w:t>-</w:t>
            </w:r>
            <w:r w:rsidR="007B575B">
              <w:rPr>
                <w:rFonts w:ascii="Arial" w:hAnsi="Arial" w:cs="Arial"/>
                <w:bCs/>
                <w:sz w:val="20"/>
                <w:szCs w:val="20"/>
                <w:lang w:eastAsia="nl-NL"/>
              </w:rPr>
              <w:t>10</w:t>
            </w:r>
            <w:r w:rsidRPr="00361147">
              <w:rPr>
                <w:rFonts w:ascii="Arial" w:hAnsi="Arial" w:cs="Arial"/>
                <w:sz w:val="20"/>
                <w:szCs w:val="20"/>
                <w:lang w:eastAsia="nl-NL"/>
              </w:rPr>
              <w:t xml:space="preserve">. </w:t>
            </w:r>
          </w:p>
        </w:tc>
        <w:tc>
          <w:tcPr>
            <w:tcW w:w="1260" w:type="dxa"/>
          </w:tcPr>
          <w:p w:rsidRPr="00361147" w:rsidR="00EF7BC5" w:rsidP="00B03808" w:rsidRDefault="00EF7BC5" w14:paraId="6DD5AB7E" w14:textId="77777777">
            <w:pPr>
              <w:spacing w:after="0" w:line="240" w:lineRule="auto"/>
              <w:rPr>
                <w:rFonts w:ascii="Arial" w:hAnsi="Arial" w:cs="Arial"/>
                <w:sz w:val="20"/>
                <w:szCs w:val="20"/>
                <w:lang w:eastAsia="nl-NL"/>
              </w:rPr>
            </w:pPr>
          </w:p>
        </w:tc>
      </w:tr>
      <w:tr w:rsidRPr="00361147" w:rsidR="00EF7BC5" w:rsidTr="009E7D55" w14:paraId="09D54A4A" w14:textId="77777777">
        <w:tc>
          <w:tcPr>
            <w:tcW w:w="964" w:type="dxa"/>
            <w:shd w:val="clear" w:color="auto" w:fill="8DB3E2"/>
          </w:tcPr>
          <w:p w:rsidRPr="00361147" w:rsidR="00EF7BC5" w:rsidP="00102482" w:rsidRDefault="00EF7BC5" w14:paraId="4296C3E9" w14:textId="77777777">
            <w:pPr>
              <w:numPr>
                <w:ilvl w:val="0"/>
                <w:numId w:val="21"/>
              </w:numPr>
              <w:tabs>
                <w:tab w:val="left" w:pos="-567"/>
              </w:tabs>
              <w:spacing w:after="0" w:line="240" w:lineRule="auto"/>
              <w:rPr>
                <w:rFonts w:ascii="Arial" w:hAnsi="Arial" w:cs="Arial"/>
                <w:sz w:val="20"/>
                <w:szCs w:val="20"/>
                <w:lang w:eastAsia="nl-NL"/>
              </w:rPr>
            </w:pPr>
          </w:p>
        </w:tc>
        <w:tc>
          <w:tcPr>
            <w:tcW w:w="6984" w:type="dxa"/>
          </w:tcPr>
          <w:p w:rsidRPr="001D73F6" w:rsidR="00915706" w:rsidP="00135CB9" w:rsidRDefault="007B575B" w14:paraId="2CE6A719" w14:textId="77777777">
            <w:pPr>
              <w:spacing w:after="0" w:line="240" w:lineRule="auto"/>
              <w:rPr>
                <w:rFonts w:ascii="Arial" w:hAnsi="Arial" w:cs="Arial"/>
                <w:sz w:val="20"/>
                <w:szCs w:val="20"/>
              </w:rPr>
            </w:pPr>
            <w:r w:rsidRPr="00361147">
              <w:rPr>
                <w:rFonts w:ascii="Arial" w:hAnsi="Arial" w:cs="Arial"/>
                <w:sz w:val="20"/>
                <w:szCs w:val="20"/>
                <w:lang w:eastAsia="nl-NL"/>
              </w:rPr>
              <w:t>I</w:t>
            </w:r>
            <w:r w:rsidRPr="00361147">
              <w:rPr>
                <w:rFonts w:ascii="Arial" w:hAnsi="Arial" w:cs="Arial"/>
                <w:sz w:val="20"/>
                <w:szCs w:val="20"/>
              </w:rPr>
              <w:t xml:space="preserve">nschrijver factureert slechts één maal per jaar door digitaal een factuur in </w:t>
            </w:r>
            <w:r w:rsidRPr="007B0398">
              <w:rPr>
                <w:rFonts w:ascii="Arial" w:hAnsi="Arial" w:cs="Arial"/>
                <w:sz w:val="20"/>
                <w:szCs w:val="20"/>
              </w:rPr>
              <w:t>PDF-</w:t>
            </w:r>
            <w:r w:rsidRPr="007B0398" w:rsidR="001D73F6">
              <w:rPr>
                <w:rFonts w:ascii="Arial" w:hAnsi="Arial" w:cs="Arial"/>
                <w:sz w:val="20"/>
                <w:szCs w:val="20"/>
              </w:rPr>
              <w:t xml:space="preserve"> of UBL </w:t>
            </w:r>
            <w:r w:rsidRPr="007B0398">
              <w:rPr>
                <w:rFonts w:ascii="Arial" w:hAnsi="Arial" w:cs="Arial"/>
                <w:sz w:val="20"/>
                <w:szCs w:val="20"/>
              </w:rPr>
              <w:t xml:space="preserve">formaat </w:t>
            </w:r>
            <w:r w:rsidRPr="00361147">
              <w:rPr>
                <w:rFonts w:ascii="Arial" w:hAnsi="Arial" w:cs="Arial"/>
                <w:sz w:val="20"/>
                <w:szCs w:val="20"/>
              </w:rPr>
              <w:t>te mailen aan:</w:t>
            </w:r>
            <w:r w:rsidR="001D73F6">
              <w:rPr>
                <w:rFonts w:ascii="Arial" w:hAnsi="Arial" w:cs="Arial"/>
                <w:sz w:val="20"/>
                <w:szCs w:val="20"/>
              </w:rPr>
              <w:t xml:space="preserve"> </w:t>
            </w:r>
            <w:r w:rsidRPr="00361147">
              <w:rPr>
                <w:rFonts w:ascii="Arial" w:hAnsi="Arial" w:cs="Arial"/>
                <w:sz w:val="20"/>
                <w:szCs w:val="20"/>
              </w:rPr>
              <w:t xml:space="preserve"> </w:t>
            </w:r>
            <w:hyperlink w:history="1" r:id="rId25">
              <w:r>
                <w:rPr>
                  <w:rStyle w:val="Hyperlink"/>
                  <w:rFonts w:ascii="Arial" w:hAnsi="Arial" w:cs="Arial"/>
                  <w:sz w:val="20"/>
                  <w:szCs w:val="20"/>
                </w:rPr>
                <w:t>postbusfacturen@bodegraven-reeuwijk.nl</w:t>
              </w:r>
            </w:hyperlink>
          </w:p>
        </w:tc>
        <w:tc>
          <w:tcPr>
            <w:tcW w:w="1260" w:type="dxa"/>
          </w:tcPr>
          <w:p w:rsidRPr="00361147" w:rsidR="00EF7BC5" w:rsidP="00B03808" w:rsidRDefault="00EF7BC5" w14:paraId="27A541AD" w14:textId="77777777">
            <w:pPr>
              <w:tabs>
                <w:tab w:val="left" w:pos="-567"/>
                <w:tab w:val="left" w:pos="397"/>
              </w:tabs>
              <w:spacing w:after="0" w:line="240" w:lineRule="auto"/>
              <w:ind w:left="57"/>
              <w:rPr>
                <w:rFonts w:ascii="Arial" w:hAnsi="Arial" w:cs="Arial"/>
                <w:sz w:val="20"/>
                <w:szCs w:val="20"/>
                <w:lang w:eastAsia="nl-NL"/>
              </w:rPr>
            </w:pPr>
          </w:p>
        </w:tc>
      </w:tr>
      <w:tr w:rsidRPr="00361147" w:rsidR="00EF7BC5" w:rsidTr="009E7D55" w14:paraId="41FC95A5" w14:textId="77777777">
        <w:tc>
          <w:tcPr>
            <w:tcW w:w="964" w:type="dxa"/>
            <w:shd w:val="clear" w:color="auto" w:fill="8DB3E2"/>
          </w:tcPr>
          <w:p w:rsidRPr="00361147" w:rsidR="00EF7BC5" w:rsidP="00102482" w:rsidRDefault="00EF7BC5" w14:paraId="568FB473" w14:textId="77777777">
            <w:pPr>
              <w:numPr>
                <w:ilvl w:val="0"/>
                <w:numId w:val="21"/>
              </w:numPr>
              <w:tabs>
                <w:tab w:val="left" w:pos="-567"/>
              </w:tabs>
              <w:spacing w:after="0" w:line="240" w:lineRule="auto"/>
              <w:rPr>
                <w:rFonts w:ascii="Arial" w:hAnsi="Arial" w:cs="Arial"/>
                <w:sz w:val="20"/>
                <w:szCs w:val="20"/>
                <w:lang w:eastAsia="nl-NL"/>
              </w:rPr>
            </w:pPr>
          </w:p>
        </w:tc>
        <w:tc>
          <w:tcPr>
            <w:tcW w:w="6984" w:type="dxa"/>
          </w:tcPr>
          <w:p w:rsidRPr="00361147" w:rsidR="00EF7BC5" w:rsidP="00B03808" w:rsidRDefault="00EF7BC5" w14:paraId="620A8920" w14:textId="77777777">
            <w:pPr>
              <w:numPr>
                <w:ilvl w:val="12"/>
                <w:numId w:val="0"/>
              </w:numPr>
              <w:spacing w:after="0" w:line="240" w:lineRule="auto"/>
              <w:rPr>
                <w:rFonts w:ascii="Arial" w:hAnsi="Arial" w:cs="Arial"/>
                <w:sz w:val="20"/>
                <w:szCs w:val="20"/>
                <w:lang w:eastAsia="nl-NL"/>
              </w:rPr>
            </w:pPr>
            <w:r w:rsidRPr="00361147">
              <w:rPr>
                <w:rFonts w:ascii="Arial" w:hAnsi="Arial" w:cs="Arial"/>
                <w:sz w:val="20"/>
                <w:szCs w:val="20"/>
                <w:lang w:eastAsia="nl-NL"/>
              </w:rPr>
              <w:t>Inschrijver vermeldt op de factuur minimaal:</w:t>
            </w:r>
          </w:p>
          <w:p w:rsidRPr="00361147" w:rsidR="00EF7BC5" w:rsidP="00B03808" w:rsidRDefault="00EF7BC5" w14:paraId="493B794D" w14:textId="77777777">
            <w:pPr>
              <w:numPr>
                <w:ilvl w:val="12"/>
                <w:numId w:val="0"/>
              </w:numPr>
              <w:spacing w:after="0" w:line="240" w:lineRule="auto"/>
              <w:rPr>
                <w:rFonts w:ascii="Arial" w:hAnsi="Arial" w:cs="Arial"/>
                <w:sz w:val="20"/>
                <w:szCs w:val="20"/>
                <w:lang w:eastAsia="nl-NL"/>
              </w:rPr>
            </w:pPr>
            <w:r w:rsidRPr="00361147">
              <w:rPr>
                <w:rFonts w:ascii="Arial" w:hAnsi="Arial" w:cs="Arial"/>
                <w:sz w:val="20"/>
                <w:szCs w:val="20"/>
                <w:lang w:eastAsia="nl-NL"/>
              </w:rPr>
              <w:t>- een door de Gemeente aan te geven projectnummer en</w:t>
            </w:r>
            <w:r w:rsidRPr="00361147" w:rsidR="007917D7">
              <w:rPr>
                <w:rFonts w:ascii="Arial" w:hAnsi="Arial" w:cs="Arial"/>
                <w:sz w:val="20"/>
                <w:szCs w:val="20"/>
                <w:lang w:eastAsia="nl-NL"/>
              </w:rPr>
              <w:t xml:space="preserve"> </w:t>
            </w:r>
            <w:r w:rsidRPr="00361147">
              <w:rPr>
                <w:rFonts w:ascii="Arial" w:hAnsi="Arial" w:cs="Arial"/>
                <w:sz w:val="20"/>
                <w:szCs w:val="20"/>
                <w:lang w:eastAsia="nl-NL"/>
              </w:rPr>
              <w:t>Projectomschrijving</w:t>
            </w:r>
          </w:p>
          <w:p w:rsidRPr="00361147" w:rsidR="00EF7BC5" w:rsidP="00B03808" w:rsidRDefault="00EF7BC5" w14:paraId="09A94F4D" w14:textId="77777777">
            <w:pPr>
              <w:tabs>
                <w:tab w:val="left" w:pos="-709"/>
              </w:tabs>
              <w:spacing w:after="0" w:line="240" w:lineRule="auto"/>
              <w:rPr>
                <w:rFonts w:ascii="Arial" w:hAnsi="Arial" w:cs="Arial"/>
                <w:sz w:val="20"/>
                <w:szCs w:val="20"/>
                <w:lang w:eastAsia="nl-NL"/>
              </w:rPr>
            </w:pPr>
            <w:r w:rsidRPr="00361147">
              <w:rPr>
                <w:rFonts w:ascii="Arial" w:hAnsi="Arial" w:cs="Arial"/>
                <w:sz w:val="20"/>
                <w:szCs w:val="20"/>
                <w:lang w:eastAsia="nl-NL"/>
              </w:rPr>
              <w:t>- de daadwerkelijk geleverde aantallen en soorten producten</w:t>
            </w:r>
            <w:r w:rsidRPr="00361147" w:rsidR="00DD7382">
              <w:rPr>
                <w:rFonts w:ascii="Arial" w:hAnsi="Arial" w:cs="Arial"/>
                <w:sz w:val="20"/>
                <w:szCs w:val="20"/>
                <w:lang w:eastAsia="nl-NL"/>
              </w:rPr>
              <w:t xml:space="preserve"> </w:t>
            </w:r>
            <w:r w:rsidRPr="00361147">
              <w:rPr>
                <w:rFonts w:ascii="Arial" w:hAnsi="Arial" w:cs="Arial"/>
                <w:sz w:val="20"/>
                <w:szCs w:val="20"/>
                <w:lang w:eastAsia="nl-NL"/>
              </w:rPr>
              <w:t>of diensten</w:t>
            </w:r>
          </w:p>
          <w:p w:rsidRPr="00361147" w:rsidR="00DD7382" w:rsidP="00B03808" w:rsidRDefault="00DD7382" w14:paraId="3F53E5A9" w14:textId="77777777">
            <w:pPr>
              <w:tabs>
                <w:tab w:val="left" w:pos="-709"/>
              </w:tabs>
              <w:spacing w:after="0" w:line="240" w:lineRule="auto"/>
              <w:rPr>
                <w:rFonts w:ascii="Arial" w:hAnsi="Arial" w:cs="Arial"/>
                <w:sz w:val="20"/>
                <w:szCs w:val="20"/>
                <w:lang w:eastAsia="nl-NL"/>
              </w:rPr>
            </w:pPr>
            <w:r w:rsidRPr="00361147">
              <w:rPr>
                <w:rFonts w:ascii="Arial" w:hAnsi="Arial" w:cs="Arial"/>
                <w:sz w:val="20"/>
                <w:szCs w:val="20"/>
                <w:lang w:eastAsia="nl-NL"/>
              </w:rPr>
              <w:t xml:space="preserve">- </w:t>
            </w:r>
            <w:r w:rsidRPr="00361147" w:rsidR="00A83A90">
              <w:rPr>
                <w:rFonts w:ascii="Arial" w:hAnsi="Arial" w:cs="Arial"/>
                <w:sz w:val="20"/>
                <w:szCs w:val="20"/>
                <w:lang w:eastAsia="nl-NL"/>
              </w:rPr>
              <w:t>order- of referentie</w:t>
            </w:r>
            <w:r w:rsidRPr="00361147">
              <w:rPr>
                <w:rFonts w:ascii="Arial" w:hAnsi="Arial" w:cs="Arial"/>
                <w:sz w:val="20"/>
                <w:szCs w:val="20"/>
                <w:lang w:eastAsia="nl-NL"/>
              </w:rPr>
              <w:t>nummer</w:t>
            </w:r>
          </w:p>
          <w:p w:rsidRPr="00361147" w:rsidR="00EF7BC5" w:rsidP="00B03808" w:rsidRDefault="00EF7BC5" w14:paraId="109E5013" w14:textId="77777777">
            <w:pPr>
              <w:tabs>
                <w:tab w:val="left" w:pos="-709"/>
              </w:tabs>
              <w:spacing w:after="0" w:line="240" w:lineRule="auto"/>
              <w:rPr>
                <w:rFonts w:ascii="Arial" w:hAnsi="Arial" w:cs="Arial"/>
                <w:sz w:val="20"/>
                <w:szCs w:val="20"/>
                <w:lang w:eastAsia="nl-NL"/>
              </w:rPr>
            </w:pPr>
            <w:r w:rsidRPr="00361147">
              <w:rPr>
                <w:rFonts w:ascii="Arial" w:hAnsi="Arial" w:cs="Arial"/>
                <w:sz w:val="20"/>
                <w:szCs w:val="20"/>
                <w:lang w:eastAsia="nl-NL"/>
              </w:rPr>
              <w:t>- afzonderlijke bedragen, alsmede het totaalbedrag</w:t>
            </w:r>
          </w:p>
          <w:p w:rsidRPr="00361147" w:rsidR="00EF7BC5" w:rsidP="00B03808" w:rsidRDefault="00EF7BC5" w14:paraId="2472ADEA" w14:textId="77777777">
            <w:pPr>
              <w:tabs>
                <w:tab w:val="left" w:pos="-709"/>
              </w:tabs>
              <w:spacing w:after="0" w:line="240" w:lineRule="auto"/>
              <w:rPr>
                <w:rFonts w:ascii="Arial" w:hAnsi="Arial" w:cs="Arial"/>
                <w:sz w:val="20"/>
                <w:szCs w:val="20"/>
                <w:lang w:eastAsia="nl-NL"/>
              </w:rPr>
            </w:pPr>
            <w:r w:rsidRPr="00361147">
              <w:rPr>
                <w:rFonts w:ascii="Arial" w:hAnsi="Arial" w:cs="Arial"/>
                <w:sz w:val="20"/>
                <w:szCs w:val="20"/>
                <w:lang w:eastAsia="nl-NL"/>
              </w:rPr>
              <w:t>- de datum van levering</w:t>
            </w:r>
          </w:p>
          <w:p w:rsidRPr="00361147" w:rsidR="00EF7BC5" w:rsidP="00B03808" w:rsidRDefault="00EF7BC5" w14:paraId="5E86A8A5" w14:textId="77777777">
            <w:pPr>
              <w:tabs>
                <w:tab w:val="left" w:pos="-709"/>
              </w:tabs>
              <w:spacing w:after="0" w:line="240" w:lineRule="auto"/>
              <w:rPr>
                <w:rFonts w:ascii="Arial" w:hAnsi="Arial" w:cs="Arial"/>
                <w:sz w:val="20"/>
                <w:szCs w:val="20"/>
                <w:lang w:eastAsia="nl-NL"/>
              </w:rPr>
            </w:pPr>
            <w:r w:rsidRPr="00361147">
              <w:rPr>
                <w:rFonts w:ascii="Arial" w:hAnsi="Arial" w:cs="Arial"/>
                <w:sz w:val="20"/>
                <w:szCs w:val="20"/>
                <w:lang w:eastAsia="nl-NL"/>
              </w:rPr>
              <w:t xml:space="preserve">- het </w:t>
            </w:r>
            <w:r w:rsidRPr="00361147" w:rsidR="001C1A28">
              <w:rPr>
                <w:rFonts w:ascii="Arial" w:hAnsi="Arial" w:cs="Arial"/>
                <w:sz w:val="20"/>
                <w:szCs w:val="20"/>
                <w:lang w:eastAsia="nl-NL"/>
              </w:rPr>
              <w:t xml:space="preserve">assurantiebelasting e/o </w:t>
            </w:r>
            <w:r w:rsidRPr="00361147">
              <w:rPr>
                <w:rFonts w:ascii="Arial" w:hAnsi="Arial" w:cs="Arial"/>
                <w:sz w:val="20"/>
                <w:szCs w:val="20"/>
                <w:lang w:eastAsia="nl-NL"/>
              </w:rPr>
              <w:t>BTW bedrag</w:t>
            </w:r>
          </w:p>
          <w:p w:rsidRPr="00361147" w:rsidR="00EF7BC5" w:rsidP="00B03808" w:rsidRDefault="00EF7BC5" w14:paraId="6F00BC72" w14:textId="77777777">
            <w:pPr>
              <w:tabs>
                <w:tab w:val="left" w:pos="-709"/>
              </w:tabs>
              <w:spacing w:after="0" w:line="240" w:lineRule="auto"/>
              <w:rPr>
                <w:rFonts w:ascii="Arial" w:hAnsi="Arial" w:cs="Arial"/>
                <w:sz w:val="20"/>
                <w:szCs w:val="20"/>
                <w:lang w:eastAsia="nl-NL"/>
              </w:rPr>
            </w:pPr>
            <w:r w:rsidRPr="00361147">
              <w:rPr>
                <w:rFonts w:ascii="Arial" w:hAnsi="Arial" w:cs="Arial"/>
                <w:sz w:val="20"/>
                <w:szCs w:val="20"/>
                <w:lang w:eastAsia="nl-NL"/>
              </w:rPr>
              <w:t>- BTW-nummer</w:t>
            </w:r>
          </w:p>
          <w:p w:rsidRPr="00361147" w:rsidR="00EF7BC5" w:rsidP="00B03808" w:rsidRDefault="00EF7BC5" w14:paraId="0A4A60F2" w14:textId="77777777">
            <w:pPr>
              <w:tabs>
                <w:tab w:val="left" w:pos="-709"/>
              </w:tabs>
              <w:spacing w:after="0" w:line="240" w:lineRule="auto"/>
              <w:rPr>
                <w:rFonts w:ascii="Arial" w:hAnsi="Arial" w:cs="Arial"/>
                <w:sz w:val="20"/>
                <w:szCs w:val="20"/>
                <w:lang w:eastAsia="nl-NL"/>
              </w:rPr>
            </w:pPr>
            <w:r w:rsidRPr="00361147">
              <w:rPr>
                <w:rFonts w:ascii="Arial" w:hAnsi="Arial" w:cs="Arial"/>
                <w:sz w:val="20"/>
                <w:szCs w:val="20"/>
                <w:lang w:eastAsia="nl-NL"/>
              </w:rPr>
              <w:t>- KvK-nummer (indien van toepassing)</w:t>
            </w:r>
          </w:p>
          <w:p w:rsidRPr="00361147" w:rsidR="00EF7BC5" w:rsidP="00B03808" w:rsidRDefault="00EF7BC5" w14:paraId="6275DD62"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Bankrekeningnummer</w:t>
            </w:r>
          </w:p>
        </w:tc>
        <w:tc>
          <w:tcPr>
            <w:tcW w:w="1260" w:type="dxa"/>
          </w:tcPr>
          <w:p w:rsidRPr="00361147" w:rsidR="00EF7BC5" w:rsidP="00B03808" w:rsidRDefault="00EF7BC5" w14:paraId="5EBADEA7" w14:textId="77777777">
            <w:pPr>
              <w:tabs>
                <w:tab w:val="left" w:pos="-567"/>
                <w:tab w:val="left" w:pos="397"/>
              </w:tabs>
              <w:spacing w:after="0" w:line="240" w:lineRule="auto"/>
              <w:ind w:left="57"/>
              <w:rPr>
                <w:rFonts w:ascii="Arial" w:hAnsi="Arial" w:cs="Arial"/>
                <w:sz w:val="20"/>
                <w:szCs w:val="20"/>
                <w:lang w:eastAsia="nl-NL"/>
              </w:rPr>
            </w:pPr>
          </w:p>
        </w:tc>
      </w:tr>
    </w:tbl>
    <w:p w:rsidRPr="00361147" w:rsidR="00D271E6" w:rsidRDefault="00D271E6" w14:paraId="1205A0C7" w14:textId="77777777">
      <w:pPr>
        <w:rPr>
          <w:rFonts w:ascii="Arial" w:hAnsi="Arial" w:cs="Arial"/>
          <w:sz w:val="20"/>
          <w:szCs w:val="20"/>
        </w:rPr>
      </w:pPr>
      <w:r w:rsidRPr="00361147">
        <w:rPr>
          <w:rFonts w:ascii="Arial" w:hAnsi="Arial" w:cs="Arial"/>
          <w:sz w:val="20"/>
          <w:szCs w:val="20"/>
        </w:rPr>
        <w:br w:type="page"/>
      </w:r>
    </w:p>
    <w:p w:rsidRPr="00361147" w:rsidR="00EF7BC5" w:rsidP="00B03808" w:rsidRDefault="00EF7BC5" w14:paraId="7CF5B0DB" w14:textId="77777777">
      <w:pPr>
        <w:spacing w:after="0" w:line="240" w:lineRule="auto"/>
        <w:rPr>
          <w:rFonts w:ascii="Arial" w:hAnsi="Arial" w:cs="Arial"/>
          <w:b/>
          <w:bCs/>
          <w:sz w:val="20"/>
          <w:szCs w:val="20"/>
          <w:lang w:eastAsia="nl-NL"/>
        </w:rPr>
      </w:pPr>
    </w:p>
    <w:p w:rsidRPr="00361147" w:rsidR="00D271E6" w:rsidP="00B03808" w:rsidRDefault="00D271E6" w14:paraId="788EB518" w14:textId="77777777">
      <w:pPr>
        <w:spacing w:after="0" w:line="240" w:lineRule="auto"/>
        <w:rPr>
          <w:rFonts w:ascii="Arial" w:hAnsi="Arial" w:cs="Arial"/>
          <w:b/>
          <w:bCs/>
          <w:sz w:val="20"/>
          <w:szCs w:val="20"/>
          <w:lang w:eastAsia="nl-NL"/>
        </w:rPr>
      </w:pPr>
    </w:p>
    <w:p w:rsidRPr="00361147" w:rsidR="00EF7BC5" w:rsidP="00B03808" w:rsidRDefault="00EF7BC5" w14:paraId="15C65D85" w14:textId="77777777">
      <w:pPr>
        <w:spacing w:after="0" w:line="240" w:lineRule="auto"/>
        <w:rPr>
          <w:rFonts w:ascii="Arial" w:hAnsi="Arial" w:cs="Arial"/>
          <w:b/>
          <w:bCs/>
          <w:sz w:val="20"/>
          <w:szCs w:val="20"/>
          <w:lang w:eastAsia="nl-NL"/>
        </w:rPr>
      </w:pPr>
      <w:r w:rsidRPr="00361147">
        <w:rPr>
          <w:rFonts w:ascii="Arial" w:hAnsi="Arial" w:cs="Arial"/>
          <w:b/>
          <w:sz w:val="20"/>
          <w:szCs w:val="20"/>
          <w:lang w:eastAsia="nl-NL"/>
        </w:rPr>
        <w:t>Juridische</w:t>
      </w:r>
      <w:r w:rsidRPr="00361147">
        <w:rPr>
          <w:rFonts w:ascii="Arial" w:hAnsi="Arial" w:cs="Arial"/>
          <w:b/>
          <w:bCs/>
          <w:sz w:val="20"/>
          <w:szCs w:val="20"/>
          <w:lang w:eastAsia="nl-NL"/>
        </w:rPr>
        <w:t xml:space="preserve"> eisen</w:t>
      </w:r>
    </w:p>
    <w:tbl>
      <w:tblPr>
        <w:tblW w:w="920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left w:w="28" w:type="dxa"/>
          <w:right w:w="28" w:type="dxa"/>
        </w:tblCellMar>
        <w:tblLook w:val="0000" w:firstRow="0" w:lastRow="0" w:firstColumn="0" w:lastColumn="0" w:noHBand="0" w:noVBand="0"/>
      </w:tblPr>
      <w:tblGrid>
        <w:gridCol w:w="964"/>
        <w:gridCol w:w="6984"/>
        <w:gridCol w:w="1260"/>
      </w:tblGrid>
      <w:tr w:rsidRPr="00361147" w:rsidR="00936C30" w:rsidTr="009E7D55" w14:paraId="4A6C1E06" w14:textId="77777777">
        <w:tc>
          <w:tcPr>
            <w:tcW w:w="964" w:type="dxa"/>
            <w:shd w:val="clear" w:color="auto" w:fill="8DB3E2"/>
          </w:tcPr>
          <w:p w:rsidRPr="00361147" w:rsidR="00936C30" w:rsidP="00102482" w:rsidRDefault="00936C30" w14:paraId="75FE7E45" w14:textId="77777777">
            <w:pPr>
              <w:numPr>
                <w:ilvl w:val="0"/>
                <w:numId w:val="13"/>
              </w:numPr>
              <w:tabs>
                <w:tab w:val="left" w:pos="-567"/>
              </w:tabs>
              <w:spacing w:after="0" w:line="240" w:lineRule="auto"/>
              <w:rPr>
                <w:rFonts w:ascii="Arial" w:hAnsi="Arial" w:cs="Arial"/>
                <w:sz w:val="20"/>
                <w:szCs w:val="20"/>
                <w:lang w:eastAsia="nl-NL"/>
              </w:rPr>
            </w:pPr>
          </w:p>
        </w:tc>
        <w:tc>
          <w:tcPr>
            <w:tcW w:w="6984" w:type="dxa"/>
          </w:tcPr>
          <w:p w:rsidRPr="00361147" w:rsidR="00936C30" w:rsidP="00685AD9" w:rsidRDefault="00936C30" w14:paraId="3F3F1DCB"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Op deze aanbesteding is het </w:t>
            </w:r>
            <w:r w:rsidRPr="007B0398">
              <w:rPr>
                <w:rFonts w:ascii="Arial" w:hAnsi="Arial" w:cs="Arial"/>
                <w:sz w:val="20"/>
                <w:szCs w:val="20"/>
                <w:lang w:eastAsia="nl-NL"/>
              </w:rPr>
              <w:t>Nederlands recht van toepassing.</w:t>
            </w:r>
            <w:r w:rsidRPr="007B0398" w:rsidR="00161543">
              <w:rPr>
                <w:rFonts w:cs="Arial"/>
                <w:sz w:val="20"/>
                <w:szCs w:val="20"/>
              </w:rPr>
              <w:t xml:space="preserve"> </w:t>
            </w:r>
            <w:r w:rsidRPr="007B0398" w:rsidR="00161543">
              <w:rPr>
                <w:rFonts w:ascii="Arial" w:hAnsi="Arial" w:cs="Arial"/>
                <w:sz w:val="20"/>
                <w:szCs w:val="20"/>
                <w:lang w:eastAsia="nl-NL"/>
              </w:rPr>
              <w:t>Alle geschillen die met betrekking tot de Aanbestedingsprocedure mochten ontstaan, zullen door de bevoegde rechter van de rechtbank Den Haag, locatie Den Haag, worden beslecht. Deze Aanbestedingsdocumenten kunnen niet worden gezien als een aanbod in de zin van art. 6:217 BW.</w:t>
            </w:r>
          </w:p>
        </w:tc>
        <w:tc>
          <w:tcPr>
            <w:tcW w:w="1260" w:type="dxa"/>
          </w:tcPr>
          <w:p w:rsidRPr="00361147" w:rsidR="00936C30" w:rsidP="00B03808" w:rsidRDefault="00936C30" w14:paraId="7366D0FB" w14:textId="77777777">
            <w:pPr>
              <w:tabs>
                <w:tab w:val="left" w:pos="-567"/>
                <w:tab w:val="left" w:pos="397"/>
              </w:tabs>
              <w:spacing w:after="0" w:line="240" w:lineRule="auto"/>
              <w:ind w:left="57"/>
              <w:rPr>
                <w:rFonts w:ascii="Arial" w:hAnsi="Arial" w:cs="Arial"/>
                <w:sz w:val="20"/>
                <w:szCs w:val="20"/>
                <w:lang w:eastAsia="nl-NL"/>
              </w:rPr>
            </w:pPr>
          </w:p>
        </w:tc>
      </w:tr>
      <w:tr w:rsidRPr="00361147" w:rsidR="00936C30" w:rsidTr="009E7D55" w14:paraId="4EE18D10" w14:textId="77777777">
        <w:tc>
          <w:tcPr>
            <w:tcW w:w="964" w:type="dxa"/>
            <w:shd w:val="clear" w:color="auto" w:fill="8DB3E2"/>
          </w:tcPr>
          <w:p w:rsidRPr="00361147" w:rsidR="00936C30" w:rsidP="00102482" w:rsidRDefault="00936C30" w14:paraId="30C8BB4D" w14:textId="77777777">
            <w:pPr>
              <w:numPr>
                <w:ilvl w:val="0"/>
                <w:numId w:val="13"/>
              </w:numPr>
              <w:tabs>
                <w:tab w:val="left" w:pos="-567"/>
              </w:tabs>
              <w:spacing w:after="0" w:line="240" w:lineRule="auto"/>
              <w:rPr>
                <w:rFonts w:ascii="Arial" w:hAnsi="Arial" w:cs="Arial"/>
                <w:sz w:val="20"/>
                <w:szCs w:val="20"/>
                <w:lang w:eastAsia="nl-NL"/>
              </w:rPr>
            </w:pPr>
          </w:p>
        </w:tc>
        <w:tc>
          <w:tcPr>
            <w:tcW w:w="6984" w:type="dxa"/>
          </w:tcPr>
          <w:p w:rsidRPr="00361147" w:rsidR="00936C30" w:rsidP="00685AD9" w:rsidRDefault="00936C30" w14:paraId="1FC63AC3"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 xml:space="preserve">De Inkoopvoorwaarden van de </w:t>
            </w:r>
            <w:r w:rsidRPr="00361147" w:rsidR="00FA46AF">
              <w:rPr>
                <w:rFonts w:ascii="Arial" w:hAnsi="Arial" w:cs="Arial"/>
                <w:sz w:val="20"/>
                <w:szCs w:val="20"/>
                <w:lang w:eastAsia="nl-NL"/>
              </w:rPr>
              <w:t xml:space="preserve">Gemeente </w:t>
            </w:r>
            <w:r w:rsidRPr="00361147" w:rsidR="00253024">
              <w:rPr>
                <w:rFonts w:ascii="Arial" w:hAnsi="Arial" w:cs="Arial"/>
                <w:sz w:val="20"/>
                <w:szCs w:val="20"/>
                <w:lang w:eastAsia="nl-NL"/>
              </w:rPr>
              <w:t>Bodegraven-Reeuwijk</w:t>
            </w:r>
            <w:r w:rsidRPr="00361147">
              <w:rPr>
                <w:rFonts w:ascii="Arial" w:hAnsi="Arial" w:cs="Arial"/>
                <w:sz w:val="20"/>
                <w:szCs w:val="20"/>
                <w:lang w:eastAsia="nl-NL"/>
              </w:rPr>
              <w:t xml:space="preserve">, </w:t>
            </w:r>
            <w:r w:rsidRPr="00361147">
              <w:rPr>
                <w:rFonts w:ascii="Arial" w:hAnsi="Arial" w:cs="Arial"/>
                <w:b/>
                <w:bCs/>
                <w:sz w:val="20"/>
                <w:szCs w:val="20"/>
                <w:lang w:eastAsia="nl-NL"/>
              </w:rPr>
              <w:t xml:space="preserve">Bijlage </w:t>
            </w:r>
            <w:r w:rsidRPr="00361147" w:rsidR="00045D19">
              <w:rPr>
                <w:rFonts w:ascii="Arial" w:hAnsi="Arial" w:cs="Arial"/>
                <w:b/>
                <w:bCs/>
                <w:sz w:val="20"/>
                <w:szCs w:val="20"/>
                <w:lang w:eastAsia="nl-NL"/>
              </w:rPr>
              <w:t>7</w:t>
            </w:r>
            <w:r w:rsidRPr="00361147">
              <w:rPr>
                <w:rFonts w:ascii="Arial" w:hAnsi="Arial" w:cs="Arial"/>
                <w:sz w:val="20"/>
                <w:szCs w:val="20"/>
                <w:lang w:eastAsia="nl-NL"/>
              </w:rPr>
              <w:t xml:space="preserve"> zijn </w:t>
            </w:r>
            <w:r w:rsidRPr="00361147" w:rsidR="001C1A28">
              <w:rPr>
                <w:rFonts w:ascii="Arial" w:hAnsi="Arial" w:cs="Arial"/>
                <w:sz w:val="20"/>
                <w:szCs w:val="20"/>
                <w:lang w:eastAsia="nl-NL"/>
              </w:rPr>
              <w:t xml:space="preserve">deels </w:t>
            </w:r>
            <w:r w:rsidRPr="00361147">
              <w:rPr>
                <w:rFonts w:ascii="Arial" w:hAnsi="Arial" w:cs="Arial"/>
                <w:sz w:val="20"/>
                <w:szCs w:val="20"/>
                <w:lang w:eastAsia="nl-NL"/>
              </w:rPr>
              <w:t xml:space="preserve">van </w:t>
            </w:r>
            <w:r w:rsidRPr="007B0398">
              <w:rPr>
                <w:rFonts w:ascii="Arial" w:hAnsi="Arial" w:cs="Arial"/>
                <w:sz w:val="20"/>
                <w:szCs w:val="20"/>
                <w:lang w:eastAsia="nl-NL"/>
              </w:rPr>
              <w:t xml:space="preserve">toepassing. </w:t>
            </w:r>
            <w:r w:rsidRPr="007B0398" w:rsidR="008620E4">
              <w:rPr>
                <w:rFonts w:ascii="Arial" w:hAnsi="Arial" w:cs="Arial"/>
                <w:sz w:val="20"/>
                <w:szCs w:val="20"/>
                <w:lang w:eastAsia="nl-NL"/>
              </w:rPr>
              <w:t xml:space="preserve">Het toepassingsbereik ziet toe op de dienstverlening en niet op de verzekering. </w:t>
            </w:r>
            <w:r w:rsidRPr="007B0398" w:rsidR="00C85C97">
              <w:rPr>
                <w:rFonts w:ascii="Arial" w:hAnsi="Arial" w:cs="Arial"/>
                <w:sz w:val="20"/>
                <w:szCs w:val="20"/>
                <w:lang w:eastAsia="nl-NL"/>
              </w:rPr>
              <w:t xml:space="preserve">Het is toegestaan om in de nota van inlichtingen een voorstel te doen voor </w:t>
            </w:r>
            <w:r w:rsidRPr="00361147" w:rsidR="00C85C97">
              <w:rPr>
                <w:rFonts w:ascii="Arial" w:hAnsi="Arial" w:cs="Arial"/>
                <w:sz w:val="20"/>
                <w:szCs w:val="20"/>
                <w:lang w:eastAsia="nl-NL"/>
              </w:rPr>
              <w:t>gebruik van gelijkwaardige voorwaarden.</w:t>
            </w:r>
          </w:p>
          <w:p w:rsidRPr="00361147" w:rsidR="00936C30" w:rsidP="00685AD9" w:rsidRDefault="00936C30" w14:paraId="12C910C0" w14:textId="77777777">
            <w:pPr>
              <w:spacing w:after="0" w:line="240" w:lineRule="auto"/>
              <w:rPr>
                <w:rFonts w:ascii="Arial" w:hAnsi="Arial" w:cs="Arial"/>
                <w:sz w:val="20"/>
                <w:szCs w:val="20"/>
                <w:lang w:eastAsia="nl-NL"/>
              </w:rPr>
            </w:pPr>
          </w:p>
          <w:p w:rsidRPr="00361147" w:rsidR="00936C30" w:rsidP="00685AD9" w:rsidRDefault="00936C30" w14:paraId="46945B49"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Inschrijver gaat akkoord met de overeenkomst en de Algemene Inkoopvoorwaarden van de Gemeente.</w:t>
            </w:r>
          </w:p>
        </w:tc>
        <w:tc>
          <w:tcPr>
            <w:tcW w:w="1260" w:type="dxa"/>
          </w:tcPr>
          <w:p w:rsidRPr="00361147" w:rsidR="00936C30" w:rsidP="00B03808" w:rsidRDefault="00936C30" w14:paraId="447EC893" w14:textId="77777777">
            <w:pPr>
              <w:tabs>
                <w:tab w:val="left" w:pos="-567"/>
                <w:tab w:val="left" w:pos="397"/>
              </w:tabs>
              <w:spacing w:after="0" w:line="240" w:lineRule="auto"/>
              <w:ind w:left="57"/>
              <w:rPr>
                <w:rFonts w:ascii="Arial" w:hAnsi="Arial" w:cs="Arial"/>
                <w:sz w:val="20"/>
                <w:szCs w:val="20"/>
                <w:lang w:eastAsia="nl-NL"/>
              </w:rPr>
            </w:pPr>
          </w:p>
        </w:tc>
      </w:tr>
      <w:tr w:rsidRPr="00361147" w:rsidR="00AB22F9" w:rsidTr="009E7D55" w14:paraId="7774DFA1" w14:textId="77777777">
        <w:tc>
          <w:tcPr>
            <w:tcW w:w="964" w:type="dxa"/>
            <w:shd w:val="clear" w:color="auto" w:fill="8DB3E2"/>
          </w:tcPr>
          <w:p w:rsidRPr="00361147" w:rsidR="00AB22F9" w:rsidP="00102482" w:rsidRDefault="00AB22F9" w14:paraId="3DED7A9A" w14:textId="77777777">
            <w:pPr>
              <w:numPr>
                <w:ilvl w:val="0"/>
                <w:numId w:val="13"/>
              </w:numPr>
              <w:tabs>
                <w:tab w:val="left" w:pos="-567"/>
              </w:tabs>
              <w:spacing w:after="0" w:line="240" w:lineRule="auto"/>
              <w:rPr>
                <w:rFonts w:ascii="Arial" w:hAnsi="Arial" w:cs="Arial"/>
                <w:sz w:val="20"/>
                <w:szCs w:val="20"/>
                <w:lang w:eastAsia="nl-NL"/>
              </w:rPr>
            </w:pPr>
          </w:p>
        </w:tc>
        <w:tc>
          <w:tcPr>
            <w:tcW w:w="6984" w:type="dxa"/>
          </w:tcPr>
          <w:p w:rsidRPr="00AE758D" w:rsidR="00EB3600" w:rsidP="00EB3600" w:rsidRDefault="00EB3600" w14:paraId="5A852CFA" w14:textId="1BF475C8">
            <w:pPr>
              <w:pStyle w:val="Default"/>
              <w:rPr>
                <w:rFonts w:ascii="Arial" w:hAnsi="Arial" w:cs="Arial"/>
                <w:color w:val="auto"/>
                <w:sz w:val="20"/>
                <w:szCs w:val="20"/>
              </w:rPr>
            </w:pPr>
            <w:r w:rsidRPr="00AE758D">
              <w:rPr>
                <w:rFonts w:ascii="Arial" w:hAnsi="Arial" w:cs="Arial"/>
                <w:color w:val="auto"/>
                <w:sz w:val="20"/>
                <w:szCs w:val="20"/>
              </w:rPr>
              <w:t xml:space="preserve">Op de verzekering zelf zijn de in de gemeentelijke verzekeringsmarkt gebruikelijk voorwaarden en rubrieken voor aansprakelijkheidsrisico’s van toepassing, en de aanvullende polisvoorwaarden zoals benoemd in </w:t>
            </w:r>
            <w:r w:rsidRPr="00AE758D">
              <w:rPr>
                <w:rFonts w:ascii="Arial" w:hAnsi="Arial" w:cs="Arial"/>
                <w:b/>
                <w:bCs/>
                <w:color w:val="auto"/>
                <w:sz w:val="20"/>
                <w:szCs w:val="20"/>
              </w:rPr>
              <w:t>Bijlage 7</w:t>
            </w:r>
            <w:r w:rsidRPr="00AE758D">
              <w:rPr>
                <w:rFonts w:ascii="Arial" w:hAnsi="Arial" w:cs="Arial"/>
                <w:color w:val="auto"/>
                <w:sz w:val="20"/>
                <w:szCs w:val="20"/>
              </w:rPr>
              <w:t xml:space="preserve">, beter bekend </w:t>
            </w:r>
            <w:r w:rsidRPr="007B0398">
              <w:rPr>
                <w:rFonts w:ascii="Arial" w:hAnsi="Arial" w:cs="Arial"/>
                <w:color w:val="auto"/>
                <w:sz w:val="20"/>
                <w:szCs w:val="20"/>
              </w:rPr>
              <w:t>onder</w:t>
            </w:r>
            <w:r w:rsidR="006D1099">
              <w:rPr>
                <w:rFonts w:ascii="Arial" w:hAnsi="Arial" w:cs="Arial"/>
                <w:color w:val="auto"/>
                <w:sz w:val="20"/>
                <w:szCs w:val="20"/>
              </w:rPr>
              <w:t xml:space="preserve"> </w:t>
            </w:r>
            <w:r w:rsidRPr="007B0398" w:rsidR="001C7925">
              <w:rPr>
                <w:rFonts w:ascii="Arial" w:hAnsi="Arial" w:cs="Arial"/>
                <w:color w:val="auto"/>
                <w:sz w:val="20"/>
                <w:szCs w:val="20"/>
              </w:rPr>
              <w:t>AVG 03</w:t>
            </w:r>
            <w:r w:rsidR="001C4A66">
              <w:rPr>
                <w:rFonts w:ascii="Arial" w:hAnsi="Arial" w:cs="Arial"/>
                <w:color w:val="auto"/>
                <w:sz w:val="20"/>
                <w:szCs w:val="20"/>
              </w:rPr>
              <w:t>5</w:t>
            </w:r>
            <w:r w:rsidRPr="007B0398">
              <w:rPr>
                <w:rFonts w:ascii="Arial" w:hAnsi="Arial" w:cs="Arial"/>
                <w:color w:val="auto"/>
                <w:sz w:val="20"/>
                <w:szCs w:val="20"/>
              </w:rPr>
              <w:t xml:space="preserve"> alsmede </w:t>
            </w:r>
            <w:r w:rsidRPr="00AE758D">
              <w:rPr>
                <w:rFonts w:ascii="Arial" w:hAnsi="Arial" w:cs="Arial"/>
                <w:color w:val="auto"/>
                <w:sz w:val="20"/>
                <w:szCs w:val="20"/>
              </w:rPr>
              <w:t>de aanvullingen in clausules.</w:t>
            </w:r>
          </w:p>
          <w:p w:rsidRPr="00361147" w:rsidR="00AB22F9" w:rsidP="00EB3600" w:rsidRDefault="00EB3600" w14:paraId="421B5427" w14:textId="77777777">
            <w:pPr>
              <w:spacing w:after="0" w:line="240" w:lineRule="auto"/>
              <w:rPr>
                <w:rFonts w:ascii="Arial" w:hAnsi="Arial" w:cs="Arial"/>
                <w:sz w:val="20"/>
                <w:szCs w:val="20"/>
                <w:lang w:eastAsia="nl-NL"/>
              </w:rPr>
            </w:pPr>
            <w:r w:rsidRPr="00AE758D">
              <w:rPr>
                <w:rFonts w:ascii="Arial" w:hAnsi="Arial" w:cs="Arial"/>
                <w:sz w:val="20"/>
                <w:szCs w:val="20"/>
              </w:rPr>
              <w:t xml:space="preserve">Het is toegestaan om in de nota van inlichtingen een voorstel te doen voor gebruik van </w:t>
            </w:r>
            <w:r w:rsidR="00D662D7">
              <w:rPr>
                <w:rFonts w:ascii="Arial" w:hAnsi="Arial" w:cs="Arial"/>
                <w:sz w:val="20"/>
                <w:szCs w:val="20"/>
              </w:rPr>
              <w:t xml:space="preserve">minimaal </w:t>
            </w:r>
            <w:r w:rsidRPr="00AE758D">
              <w:rPr>
                <w:rFonts w:ascii="Arial" w:hAnsi="Arial" w:cs="Arial"/>
                <w:sz w:val="20"/>
                <w:szCs w:val="20"/>
              </w:rPr>
              <w:t>gelijkwaardige voorwaarden</w:t>
            </w:r>
            <w:r>
              <w:rPr>
                <w:rFonts w:ascii="Arial" w:hAnsi="Arial" w:cs="Arial"/>
                <w:sz w:val="20"/>
                <w:szCs w:val="20"/>
              </w:rPr>
              <w:t>.</w:t>
            </w:r>
          </w:p>
        </w:tc>
        <w:tc>
          <w:tcPr>
            <w:tcW w:w="1260" w:type="dxa"/>
          </w:tcPr>
          <w:p w:rsidRPr="00361147" w:rsidR="00AB22F9" w:rsidP="00B03808" w:rsidRDefault="00AB22F9" w14:paraId="2D783423" w14:textId="77777777">
            <w:pPr>
              <w:tabs>
                <w:tab w:val="left" w:pos="-567"/>
                <w:tab w:val="left" w:pos="397"/>
              </w:tabs>
              <w:spacing w:after="0" w:line="240" w:lineRule="auto"/>
              <w:ind w:left="57"/>
              <w:rPr>
                <w:rFonts w:ascii="Arial" w:hAnsi="Arial" w:cs="Arial"/>
                <w:sz w:val="20"/>
                <w:szCs w:val="20"/>
                <w:lang w:eastAsia="nl-NL"/>
              </w:rPr>
            </w:pPr>
          </w:p>
        </w:tc>
      </w:tr>
    </w:tbl>
    <w:p w:rsidRPr="00361147" w:rsidR="00EF7BC5" w:rsidP="00B03808" w:rsidRDefault="00EF7BC5" w14:paraId="59B4172D" w14:textId="77777777">
      <w:pPr>
        <w:spacing w:after="0" w:line="240" w:lineRule="auto"/>
        <w:rPr>
          <w:rFonts w:ascii="Arial" w:hAnsi="Arial" w:cs="Arial"/>
          <w:sz w:val="20"/>
          <w:szCs w:val="20"/>
          <w:lang w:eastAsia="nl-NL"/>
        </w:rPr>
      </w:pPr>
    </w:p>
    <w:p w:rsidRPr="00361147" w:rsidR="00A83A90" w:rsidP="00B03808" w:rsidRDefault="00A83A90" w14:paraId="6CEA0491" w14:textId="77777777">
      <w:pPr>
        <w:spacing w:after="0" w:line="240" w:lineRule="auto"/>
        <w:rPr>
          <w:rFonts w:ascii="Arial" w:hAnsi="Arial" w:cs="Arial"/>
          <w:sz w:val="20"/>
          <w:szCs w:val="20"/>
          <w:lang w:eastAsia="nl-NL"/>
        </w:rPr>
      </w:pPr>
    </w:p>
    <w:p w:rsidRPr="00361147" w:rsidR="00A83A90" w:rsidP="00B03808" w:rsidRDefault="00A83A90" w14:paraId="68BE2C1B" w14:textId="77777777">
      <w:pPr>
        <w:spacing w:after="0" w:line="240" w:lineRule="auto"/>
        <w:rPr>
          <w:rFonts w:ascii="Arial" w:hAnsi="Arial" w:cs="Arial"/>
          <w:sz w:val="20"/>
          <w:szCs w:val="20"/>
          <w:lang w:eastAsia="nl-NL"/>
        </w:rPr>
      </w:pPr>
      <w:r w:rsidRPr="00361147">
        <w:rPr>
          <w:rFonts w:ascii="Arial" w:hAnsi="Arial" w:cs="Arial"/>
          <w:b/>
          <w:sz w:val="20"/>
          <w:szCs w:val="20"/>
          <w:lang w:eastAsia="nl-NL"/>
        </w:rPr>
        <w:t>Functionele eisen</w:t>
      </w:r>
    </w:p>
    <w:tbl>
      <w:tblPr>
        <w:tblW w:w="9208" w:type="dxa"/>
        <w:tblInd w:w="2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left w:w="28" w:type="dxa"/>
          <w:right w:w="28" w:type="dxa"/>
        </w:tblCellMar>
        <w:tblLook w:val="0000" w:firstRow="0" w:lastRow="0" w:firstColumn="0" w:lastColumn="0" w:noHBand="0" w:noVBand="0"/>
      </w:tblPr>
      <w:tblGrid>
        <w:gridCol w:w="964"/>
        <w:gridCol w:w="6984"/>
        <w:gridCol w:w="1260"/>
      </w:tblGrid>
      <w:tr w:rsidRPr="00361147" w:rsidR="00A83A90" w:rsidTr="5EFD9720" w14:paraId="1E6E9B25" w14:textId="77777777">
        <w:tc>
          <w:tcPr>
            <w:tcW w:w="964" w:type="dxa"/>
            <w:shd w:val="clear" w:color="auto" w:fill="8DB3E2"/>
            <w:tcMar/>
          </w:tcPr>
          <w:p w:rsidRPr="005E36CB" w:rsidR="00A83A90" w:rsidP="00102482" w:rsidRDefault="00A83A90" w14:paraId="62AEE458"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1C7925" w:rsidR="00A83A90" w:rsidP="0089535F" w:rsidRDefault="00C85C97" w14:paraId="6A7AEA52" w14:textId="7BD16B58">
            <w:pPr>
              <w:spacing w:after="0" w:line="240" w:lineRule="auto"/>
              <w:rPr>
                <w:rFonts w:ascii="Arial" w:hAnsi="Arial" w:cs="Arial"/>
                <w:color w:val="FF0000"/>
                <w:sz w:val="20"/>
                <w:szCs w:val="20"/>
                <w:lang w:eastAsia="nl-NL"/>
              </w:rPr>
            </w:pPr>
            <w:r w:rsidRPr="005E36CB">
              <w:rPr>
                <w:rFonts w:ascii="Arial" w:hAnsi="Arial" w:cs="Arial"/>
                <w:sz w:val="20"/>
                <w:szCs w:val="20"/>
                <w:lang w:eastAsia="nl-NL"/>
              </w:rPr>
              <w:t>Ingangsdatum polis is</w:t>
            </w:r>
            <w:r w:rsidRPr="005E36CB" w:rsidR="0089535F">
              <w:rPr>
                <w:rFonts w:ascii="Arial" w:hAnsi="Arial" w:cs="Arial"/>
                <w:sz w:val="20"/>
                <w:szCs w:val="20"/>
                <w:lang w:eastAsia="nl-NL"/>
              </w:rPr>
              <w:t xml:space="preserve"> 31-12-</w:t>
            </w:r>
            <w:r w:rsidRPr="007B0398" w:rsidR="0089535F">
              <w:rPr>
                <w:rFonts w:ascii="Arial" w:hAnsi="Arial" w:cs="Arial"/>
                <w:sz w:val="20"/>
                <w:szCs w:val="20"/>
                <w:lang w:eastAsia="nl-NL"/>
              </w:rPr>
              <w:t>20</w:t>
            </w:r>
            <w:r w:rsidR="00BD32C1">
              <w:rPr>
                <w:rFonts w:ascii="Arial" w:hAnsi="Arial" w:cs="Arial"/>
                <w:sz w:val="20"/>
                <w:szCs w:val="20"/>
                <w:lang w:eastAsia="nl-NL"/>
              </w:rPr>
              <w:t>23</w:t>
            </w:r>
          </w:p>
        </w:tc>
        <w:tc>
          <w:tcPr>
            <w:tcW w:w="1260" w:type="dxa"/>
            <w:tcMar/>
          </w:tcPr>
          <w:p w:rsidRPr="00361147" w:rsidR="00A83A90" w:rsidP="00A83A90" w:rsidRDefault="00A83A90" w14:paraId="087C2A47" w14:textId="77777777">
            <w:pPr>
              <w:tabs>
                <w:tab w:val="left" w:pos="-567"/>
                <w:tab w:val="left" w:pos="397"/>
              </w:tabs>
              <w:spacing w:after="0" w:line="240" w:lineRule="auto"/>
              <w:ind w:left="57"/>
              <w:rPr>
                <w:rFonts w:ascii="Arial" w:hAnsi="Arial" w:cs="Arial"/>
                <w:sz w:val="20"/>
                <w:szCs w:val="20"/>
                <w:lang w:eastAsia="nl-NL"/>
              </w:rPr>
            </w:pPr>
          </w:p>
        </w:tc>
      </w:tr>
      <w:tr w:rsidRPr="00361147" w:rsidR="00A83A90" w:rsidTr="5EFD9720" w14:paraId="7E56EE24" w14:textId="77777777">
        <w:tc>
          <w:tcPr>
            <w:tcW w:w="964" w:type="dxa"/>
            <w:shd w:val="clear" w:color="auto" w:fill="8DB3E2"/>
            <w:tcMar/>
          </w:tcPr>
          <w:p w:rsidR="002F25BB" w:rsidP="00102482" w:rsidRDefault="002F25BB" w14:paraId="14429A82"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p w:rsidRPr="002F25BB" w:rsidR="00A83A90" w:rsidP="00671747" w:rsidRDefault="002F25BB" w14:paraId="5A2E2C51" w14:textId="77777777">
            <w:pPr>
              <w:tabs>
                <w:tab w:val="num" w:pos="644"/>
              </w:tabs>
              <w:ind w:left="644"/>
              <w:rPr>
                <w:rFonts w:ascii="Arial" w:hAnsi="Arial" w:cs="Arial"/>
                <w:sz w:val="20"/>
                <w:szCs w:val="20"/>
                <w:lang w:eastAsia="nl-NL"/>
              </w:rPr>
            </w:pPr>
            <w:r>
              <w:rPr>
                <w:rFonts w:ascii="Arial" w:hAnsi="Arial" w:cs="Arial"/>
                <w:sz w:val="20"/>
                <w:szCs w:val="20"/>
                <w:lang w:eastAsia="nl-NL"/>
              </w:rPr>
              <w:tab/>
            </w:r>
          </w:p>
        </w:tc>
        <w:tc>
          <w:tcPr>
            <w:tcW w:w="6984" w:type="dxa"/>
            <w:tcMar/>
          </w:tcPr>
          <w:p w:rsidRPr="005E36CB" w:rsidR="00EB3600" w:rsidP="00EB3600" w:rsidRDefault="00EB3600" w14:paraId="3866F705" w14:textId="77777777">
            <w:pPr>
              <w:pStyle w:val="Default"/>
              <w:rPr>
                <w:rFonts w:ascii="Arial" w:hAnsi="Arial" w:cs="Arial"/>
                <w:sz w:val="20"/>
                <w:szCs w:val="20"/>
              </w:rPr>
            </w:pPr>
            <w:r w:rsidRPr="005E36CB">
              <w:rPr>
                <w:rFonts w:ascii="Arial" w:hAnsi="Arial" w:cs="Arial"/>
                <w:sz w:val="20"/>
                <w:szCs w:val="20"/>
              </w:rPr>
              <w:t>Inloop:</w:t>
            </w:r>
          </w:p>
          <w:p w:rsidRPr="005E36CB" w:rsidR="00EB3600" w:rsidP="00EB3600" w:rsidRDefault="00EB3600" w14:paraId="611F3B41" w14:textId="568EB729">
            <w:pPr>
              <w:pStyle w:val="Default"/>
              <w:rPr>
                <w:rFonts w:ascii="Arial" w:hAnsi="Arial" w:cs="Arial"/>
                <w:sz w:val="20"/>
                <w:szCs w:val="20"/>
              </w:rPr>
            </w:pPr>
            <w:r w:rsidRPr="005E36CB">
              <w:rPr>
                <w:rFonts w:ascii="Arial" w:hAnsi="Arial" w:cs="Arial"/>
                <w:sz w:val="20"/>
                <w:szCs w:val="20"/>
              </w:rPr>
              <w:t xml:space="preserve">De verzekering dient dekking te bieden voor het zogenaamde inlooprisico </w:t>
            </w:r>
            <w:r w:rsidR="001C6FFB">
              <w:rPr>
                <w:rFonts w:ascii="Arial" w:hAnsi="Arial" w:cs="Arial"/>
                <w:b/>
                <w:sz w:val="20"/>
                <w:szCs w:val="20"/>
              </w:rPr>
              <w:t>voor tenminste 10</w:t>
            </w:r>
            <w:r w:rsidRPr="005E36CB">
              <w:rPr>
                <w:rFonts w:ascii="Arial" w:hAnsi="Arial" w:cs="Arial"/>
                <w:b/>
                <w:sz w:val="20"/>
                <w:szCs w:val="20"/>
              </w:rPr>
              <w:t xml:space="preserve"> jaar</w:t>
            </w:r>
            <w:r w:rsidRPr="005E36CB">
              <w:rPr>
                <w:rFonts w:ascii="Arial" w:hAnsi="Arial" w:cs="Arial"/>
                <w:sz w:val="20"/>
                <w:szCs w:val="20"/>
              </w:rPr>
              <w:t xml:space="preserve"> voor personen-, zaak- en vermogensschaden voorafgaande aan 1 januari </w:t>
            </w:r>
            <w:r w:rsidRPr="005C16D2">
              <w:rPr>
                <w:rFonts w:ascii="Arial" w:hAnsi="Arial" w:cs="Arial"/>
                <w:color w:val="auto"/>
                <w:sz w:val="20"/>
                <w:szCs w:val="20"/>
              </w:rPr>
              <w:t>20</w:t>
            </w:r>
            <w:r w:rsidRPr="005C16D2" w:rsidR="001C7925">
              <w:rPr>
                <w:rFonts w:ascii="Arial" w:hAnsi="Arial" w:cs="Arial"/>
                <w:color w:val="auto"/>
                <w:sz w:val="20"/>
                <w:szCs w:val="20"/>
              </w:rPr>
              <w:t>2</w:t>
            </w:r>
            <w:r w:rsidR="0028193C">
              <w:rPr>
                <w:rFonts w:ascii="Arial" w:hAnsi="Arial" w:cs="Arial"/>
                <w:color w:val="auto"/>
                <w:sz w:val="20"/>
                <w:szCs w:val="20"/>
              </w:rPr>
              <w:t>4</w:t>
            </w:r>
            <w:r w:rsidRPr="005C16D2">
              <w:rPr>
                <w:rFonts w:ascii="Arial" w:hAnsi="Arial" w:cs="Arial"/>
                <w:color w:val="auto"/>
                <w:sz w:val="20"/>
                <w:szCs w:val="20"/>
              </w:rPr>
              <w:t xml:space="preserve">. </w:t>
            </w:r>
            <w:r w:rsidRPr="005E36CB">
              <w:rPr>
                <w:rFonts w:ascii="Arial" w:hAnsi="Arial" w:cs="Arial"/>
                <w:sz w:val="20"/>
                <w:szCs w:val="20"/>
              </w:rPr>
              <w:t xml:space="preserve">Het gaat hierbij om aansprakelijkstellingen die op de ingangsdatum van deze aansprakelijkheidsverzekering nog niet bij de gemeente Bodegraven-Reeuwijk bekend zijn. </w:t>
            </w:r>
          </w:p>
          <w:p w:rsidRPr="005E36CB" w:rsidR="00A83A90" w:rsidP="00EB3600" w:rsidRDefault="00A83A90" w14:paraId="06310E8C" w14:textId="77777777">
            <w:pPr>
              <w:spacing w:after="0" w:line="240" w:lineRule="auto"/>
              <w:rPr>
                <w:rFonts w:ascii="Arial" w:hAnsi="Arial" w:cs="Arial"/>
                <w:sz w:val="20"/>
                <w:szCs w:val="20"/>
                <w:lang w:eastAsia="nl-NL"/>
              </w:rPr>
            </w:pPr>
          </w:p>
        </w:tc>
        <w:tc>
          <w:tcPr>
            <w:tcW w:w="1260" w:type="dxa"/>
            <w:tcMar/>
          </w:tcPr>
          <w:p w:rsidRPr="00361147" w:rsidR="00A83A90" w:rsidP="00A83A90" w:rsidRDefault="00A83A90" w14:paraId="2307D3D9" w14:textId="77777777">
            <w:pPr>
              <w:tabs>
                <w:tab w:val="left" w:pos="-567"/>
                <w:tab w:val="left" w:pos="397"/>
              </w:tabs>
              <w:spacing w:after="0" w:line="240" w:lineRule="auto"/>
              <w:ind w:left="57"/>
              <w:rPr>
                <w:rFonts w:ascii="Arial" w:hAnsi="Arial" w:cs="Arial"/>
                <w:sz w:val="20"/>
                <w:szCs w:val="20"/>
                <w:lang w:eastAsia="nl-NL"/>
              </w:rPr>
            </w:pPr>
          </w:p>
        </w:tc>
      </w:tr>
      <w:tr w:rsidRPr="00361147" w:rsidR="00C85C97" w:rsidTr="5EFD9720" w14:paraId="41D9856A" w14:textId="77777777">
        <w:tc>
          <w:tcPr>
            <w:tcW w:w="964" w:type="dxa"/>
            <w:shd w:val="clear" w:color="auto" w:fill="8DB3E2"/>
            <w:tcMar/>
          </w:tcPr>
          <w:p w:rsidRPr="00361147" w:rsidR="00C85C97" w:rsidP="00102482" w:rsidRDefault="00C85C97" w14:paraId="67FAD1C3"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A74225" w:rsidP="00AB22F9" w:rsidRDefault="00A74225" w14:paraId="1C4E1B41" w14:textId="77777777">
            <w:pPr>
              <w:pStyle w:val="Default"/>
              <w:rPr>
                <w:rFonts w:ascii="Arial" w:hAnsi="Arial" w:cs="Arial"/>
                <w:sz w:val="20"/>
                <w:szCs w:val="20"/>
              </w:rPr>
            </w:pPr>
            <w:r w:rsidRPr="00361147">
              <w:rPr>
                <w:rFonts w:ascii="Arial" w:hAnsi="Arial" w:cs="Arial"/>
                <w:sz w:val="20"/>
                <w:szCs w:val="20"/>
              </w:rPr>
              <w:t>Uitloop:</w:t>
            </w:r>
          </w:p>
          <w:p w:rsidRPr="00361147" w:rsidR="00AB22F9" w:rsidP="00AB22F9" w:rsidRDefault="00AB22F9" w14:paraId="7B78584A" w14:textId="77777777">
            <w:pPr>
              <w:pStyle w:val="Default"/>
              <w:rPr>
                <w:rFonts w:ascii="Arial" w:hAnsi="Arial" w:cs="Arial"/>
                <w:sz w:val="20"/>
                <w:szCs w:val="20"/>
              </w:rPr>
            </w:pPr>
            <w:r w:rsidRPr="00361147">
              <w:rPr>
                <w:rFonts w:ascii="Arial" w:hAnsi="Arial" w:cs="Arial"/>
                <w:sz w:val="20"/>
                <w:szCs w:val="20"/>
              </w:rPr>
              <w:t xml:space="preserve">De verzekering dient dekking te bieden voor het zogenaamde uitlooprisico voor </w:t>
            </w:r>
            <w:r w:rsidRPr="0027334E">
              <w:rPr>
                <w:rFonts w:ascii="Arial" w:hAnsi="Arial" w:cs="Arial"/>
                <w:b/>
                <w:sz w:val="20"/>
                <w:szCs w:val="20"/>
              </w:rPr>
              <w:t xml:space="preserve">tenminste </w:t>
            </w:r>
            <w:r w:rsidRPr="0027334E" w:rsidR="00BC27F4">
              <w:rPr>
                <w:rFonts w:ascii="Arial" w:hAnsi="Arial" w:cs="Arial"/>
                <w:b/>
                <w:sz w:val="20"/>
                <w:szCs w:val="20"/>
              </w:rPr>
              <w:t>drie maanden</w:t>
            </w:r>
            <w:r w:rsidRPr="00361147">
              <w:rPr>
                <w:rFonts w:ascii="Arial" w:hAnsi="Arial" w:cs="Arial"/>
                <w:sz w:val="20"/>
                <w:szCs w:val="20"/>
              </w:rPr>
              <w:t xml:space="preserve"> voor personen-, zaak- en vermogensschade na de overeengekomen einddatum. Het gaat </w:t>
            </w:r>
            <w:r w:rsidRPr="005C16D2">
              <w:rPr>
                <w:rFonts w:ascii="Arial" w:hAnsi="Arial" w:cs="Arial"/>
                <w:color w:val="auto"/>
                <w:sz w:val="20"/>
                <w:szCs w:val="20"/>
              </w:rPr>
              <w:t xml:space="preserve">hierbij om </w:t>
            </w:r>
            <w:r w:rsidRPr="005C16D2" w:rsidR="00371FAC">
              <w:rPr>
                <w:rFonts w:ascii="Arial" w:hAnsi="Arial" w:cs="Arial"/>
                <w:color w:val="auto"/>
                <w:sz w:val="20"/>
                <w:szCs w:val="20"/>
              </w:rPr>
              <w:t xml:space="preserve">dekking voor aanspraken die tijdens de uitloopperiode tegen verzekerde zijn ingesteld en schriftelijk tijdens de uitlooptermijn zijn gemeld.  In zijn algemeenheid kan worden gesteld dat het gaat om </w:t>
            </w:r>
            <w:r w:rsidRPr="005C16D2">
              <w:rPr>
                <w:rFonts w:ascii="Arial" w:hAnsi="Arial" w:cs="Arial"/>
                <w:color w:val="auto"/>
                <w:sz w:val="20"/>
                <w:szCs w:val="20"/>
              </w:rPr>
              <w:t xml:space="preserve">aansprakelijkstellingen </w:t>
            </w:r>
            <w:r w:rsidRPr="00361147">
              <w:rPr>
                <w:rFonts w:ascii="Arial" w:hAnsi="Arial" w:cs="Arial"/>
                <w:sz w:val="20"/>
                <w:szCs w:val="20"/>
              </w:rPr>
              <w:t xml:space="preserve">die op de einddatum van deze aansprakelijkheidsverzekering nog niet bij de gemeente </w:t>
            </w:r>
            <w:r w:rsidRPr="00361147" w:rsidR="00253024">
              <w:rPr>
                <w:rFonts w:ascii="Arial" w:hAnsi="Arial" w:cs="Arial"/>
                <w:sz w:val="20"/>
                <w:szCs w:val="20"/>
              </w:rPr>
              <w:t>Bodegraven-Reeuwijk</w:t>
            </w:r>
            <w:r w:rsidRPr="00361147">
              <w:rPr>
                <w:rFonts w:ascii="Arial" w:hAnsi="Arial" w:cs="Arial"/>
                <w:sz w:val="20"/>
                <w:szCs w:val="20"/>
              </w:rPr>
              <w:t xml:space="preserve"> bekend zijn. De polis zal naadloos aansluiten op de volgende polis zodat er geen schadegevallen om die reden niet gedekt kunnen zijn. </w:t>
            </w:r>
          </w:p>
          <w:p w:rsidRPr="00361147" w:rsidR="00C85C97" w:rsidP="00A83A90" w:rsidRDefault="00C85C97" w14:paraId="52DFFA41" w14:textId="77777777">
            <w:pPr>
              <w:spacing w:after="0" w:line="240" w:lineRule="auto"/>
              <w:rPr>
                <w:rFonts w:ascii="Arial" w:hAnsi="Arial" w:cs="Arial"/>
                <w:sz w:val="20"/>
                <w:szCs w:val="20"/>
                <w:lang w:eastAsia="nl-NL"/>
              </w:rPr>
            </w:pPr>
          </w:p>
        </w:tc>
        <w:tc>
          <w:tcPr>
            <w:tcW w:w="1260" w:type="dxa"/>
            <w:tcMar/>
          </w:tcPr>
          <w:p w:rsidRPr="00361147" w:rsidR="00C85C97" w:rsidP="00A83A90" w:rsidRDefault="00C85C97" w14:paraId="759074B0" w14:textId="77777777">
            <w:pPr>
              <w:tabs>
                <w:tab w:val="left" w:pos="-567"/>
                <w:tab w:val="left" w:pos="397"/>
              </w:tabs>
              <w:spacing w:after="0" w:line="240" w:lineRule="auto"/>
              <w:ind w:left="57"/>
              <w:rPr>
                <w:rFonts w:ascii="Arial" w:hAnsi="Arial" w:cs="Arial"/>
                <w:sz w:val="20"/>
                <w:szCs w:val="20"/>
                <w:lang w:eastAsia="nl-NL"/>
              </w:rPr>
            </w:pPr>
          </w:p>
        </w:tc>
      </w:tr>
      <w:tr w:rsidRPr="00361147" w:rsidR="00C85C97" w:rsidTr="5EFD9720" w14:paraId="32999C0E" w14:textId="77777777">
        <w:tc>
          <w:tcPr>
            <w:tcW w:w="964" w:type="dxa"/>
            <w:shd w:val="clear" w:color="auto" w:fill="8DB3E2"/>
            <w:tcMar/>
          </w:tcPr>
          <w:p w:rsidRPr="00361147" w:rsidR="00C85C97" w:rsidP="00102482" w:rsidRDefault="00C85C97" w14:paraId="50E0088D"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00C85C97" w:rsidP="000F2E0C" w:rsidRDefault="00EB3600" w14:paraId="3DB4E948" w14:textId="7C03D0F1">
            <w:pPr>
              <w:pStyle w:val="Default"/>
              <w:rPr>
                <w:rFonts w:ascii="Arial" w:hAnsi="Arial" w:cs="Arial"/>
                <w:color w:val="auto"/>
                <w:sz w:val="20"/>
                <w:szCs w:val="20"/>
              </w:rPr>
            </w:pPr>
            <w:r w:rsidRPr="00B1432A">
              <w:rPr>
                <w:rFonts w:ascii="Arial" w:hAnsi="Arial" w:cs="Arial"/>
                <w:sz w:val="20"/>
                <w:szCs w:val="20"/>
              </w:rPr>
              <w:t>Productaansprakelijkheid :</w:t>
            </w:r>
            <w:r>
              <w:rPr>
                <w:rFonts w:ascii="Arial" w:hAnsi="Arial" w:cs="Arial"/>
                <w:b/>
                <w:sz w:val="20"/>
                <w:szCs w:val="20"/>
              </w:rPr>
              <w:t xml:space="preserve"> </w:t>
            </w:r>
            <w:r w:rsidRPr="00361147">
              <w:rPr>
                <w:rFonts w:ascii="Arial" w:hAnsi="Arial" w:cs="Arial"/>
                <w:sz w:val="20"/>
                <w:szCs w:val="20"/>
              </w:rPr>
              <w:t xml:space="preserve">Verzekerd is de aansprakelijkheid van de gemeente voor door haar geleverde producten (niet beperkt tot alleen </w:t>
            </w:r>
            <w:r w:rsidRPr="005C16D2">
              <w:rPr>
                <w:rFonts w:ascii="Arial" w:hAnsi="Arial" w:cs="Arial"/>
                <w:color w:val="auto"/>
                <w:sz w:val="20"/>
                <w:szCs w:val="20"/>
              </w:rPr>
              <w:t>consumpties).</w:t>
            </w:r>
            <w:r w:rsidRPr="005C16D2" w:rsidR="00FB5382">
              <w:rPr>
                <w:color w:val="auto"/>
              </w:rPr>
              <w:t xml:space="preserve"> </w:t>
            </w:r>
            <w:r w:rsidRPr="005C16D2" w:rsidR="00FB5382">
              <w:rPr>
                <w:rFonts w:ascii="Arial" w:hAnsi="Arial" w:cs="Arial"/>
                <w:color w:val="auto"/>
                <w:sz w:val="20"/>
                <w:szCs w:val="20"/>
              </w:rPr>
              <w:t>De "producten" die geleverd worden passen bij de hoedanigheid van een gemeente.</w:t>
            </w:r>
            <w:r w:rsidR="006E1BAA">
              <w:rPr>
                <w:rFonts w:ascii="Arial" w:hAnsi="Arial" w:cs="Arial"/>
                <w:color w:val="auto"/>
                <w:sz w:val="20"/>
                <w:szCs w:val="20"/>
              </w:rPr>
              <w:t xml:space="preserve"> Productaansprakelijkheid mag niet beperkt worden.</w:t>
            </w:r>
          </w:p>
          <w:p w:rsidR="00E7386B" w:rsidP="000F2E0C" w:rsidRDefault="00E7386B" w14:paraId="606643C0" w14:textId="77777777">
            <w:pPr>
              <w:pStyle w:val="Default"/>
              <w:rPr>
                <w:rFonts w:ascii="Arial" w:hAnsi="Arial" w:cs="Arial"/>
                <w:color w:val="FF0000"/>
                <w:sz w:val="20"/>
                <w:szCs w:val="20"/>
              </w:rPr>
            </w:pPr>
          </w:p>
          <w:p w:rsidR="00E7386B" w:rsidP="000F2E0C" w:rsidRDefault="00E7386B" w14:paraId="4E41F95C" w14:textId="63F152BA">
            <w:pPr>
              <w:pStyle w:val="Default"/>
              <w:rPr>
                <w:rFonts w:ascii="Arial" w:hAnsi="Arial" w:cs="Arial"/>
                <w:color w:val="FF0000"/>
                <w:sz w:val="20"/>
                <w:szCs w:val="20"/>
              </w:rPr>
            </w:pPr>
            <w:r w:rsidRPr="0015698B">
              <w:rPr>
                <w:rFonts w:ascii="Arial" w:hAnsi="Arial" w:cs="Arial"/>
                <w:color w:val="auto"/>
                <w:sz w:val="20"/>
                <w:szCs w:val="20"/>
              </w:rPr>
              <w:t>Nadrukkelijk is verzekerd de aansprakelijkheid van de gemeente als eigenaar van zonnepanelen</w:t>
            </w:r>
            <w:r w:rsidRPr="0015698B" w:rsidR="00757039">
              <w:rPr>
                <w:rFonts w:ascii="Arial" w:hAnsi="Arial" w:cs="Arial"/>
                <w:color w:val="auto"/>
                <w:sz w:val="20"/>
                <w:szCs w:val="20"/>
              </w:rPr>
              <w:t xml:space="preserve"> alsmede laadpalen voor </w:t>
            </w:r>
            <w:r w:rsidRPr="0015698B" w:rsidR="0021354B">
              <w:rPr>
                <w:rFonts w:ascii="Arial" w:hAnsi="Arial" w:cs="Arial"/>
                <w:color w:val="auto"/>
                <w:sz w:val="20"/>
                <w:szCs w:val="20"/>
              </w:rPr>
              <w:t>elektrische</w:t>
            </w:r>
            <w:r w:rsidRPr="0015698B" w:rsidR="00757039">
              <w:rPr>
                <w:rFonts w:ascii="Arial" w:hAnsi="Arial" w:cs="Arial"/>
                <w:color w:val="auto"/>
                <w:sz w:val="20"/>
                <w:szCs w:val="20"/>
              </w:rPr>
              <w:t xml:space="preserve"> voertuigen</w:t>
            </w:r>
            <w:r w:rsidRPr="0015698B" w:rsidR="00781DA5">
              <w:rPr>
                <w:rFonts w:ascii="Arial" w:hAnsi="Arial" w:cs="Arial"/>
                <w:color w:val="auto"/>
                <w:sz w:val="20"/>
                <w:szCs w:val="20"/>
              </w:rPr>
              <w:t xml:space="preserve">. </w:t>
            </w:r>
            <w:r w:rsidRPr="0015698B" w:rsidR="00DA35D6">
              <w:rPr>
                <w:rFonts w:ascii="Arial" w:hAnsi="Arial" w:cs="Arial"/>
                <w:color w:val="auto"/>
                <w:sz w:val="20"/>
                <w:szCs w:val="20"/>
              </w:rPr>
              <w:t xml:space="preserve">Uitsluiting voor de </w:t>
            </w:r>
            <w:r w:rsidRPr="0015698B" w:rsidR="007C560F">
              <w:rPr>
                <w:rFonts w:ascii="Arial" w:hAnsi="Arial" w:cs="Arial"/>
                <w:color w:val="auto"/>
                <w:sz w:val="20"/>
                <w:szCs w:val="20"/>
              </w:rPr>
              <w:t>productaansprakelijkheid</w:t>
            </w:r>
            <w:r w:rsidRPr="0015698B" w:rsidR="00DA35D6">
              <w:rPr>
                <w:rFonts w:ascii="Arial" w:hAnsi="Arial" w:cs="Arial"/>
                <w:color w:val="auto"/>
                <w:sz w:val="20"/>
                <w:szCs w:val="20"/>
              </w:rPr>
              <w:t xml:space="preserve"> mag in deze gevallen </w:t>
            </w:r>
            <w:r w:rsidRPr="0015698B" w:rsidR="00FC1B76">
              <w:rPr>
                <w:rFonts w:ascii="Arial" w:hAnsi="Arial" w:cs="Arial"/>
                <w:color w:val="auto"/>
                <w:sz w:val="20"/>
                <w:szCs w:val="20"/>
              </w:rPr>
              <w:t xml:space="preserve">volgen uit fouten uit een </w:t>
            </w:r>
            <w:r w:rsidRPr="0015698B" w:rsidR="007C560F">
              <w:rPr>
                <w:rFonts w:ascii="Arial" w:hAnsi="Arial" w:cs="Arial"/>
                <w:color w:val="auto"/>
                <w:sz w:val="20"/>
                <w:szCs w:val="20"/>
              </w:rPr>
              <w:t>constr</w:t>
            </w:r>
            <w:r w:rsidRPr="0015698B" w:rsidR="00FC1B76">
              <w:rPr>
                <w:rFonts w:ascii="Arial" w:hAnsi="Arial" w:cs="Arial"/>
                <w:color w:val="auto"/>
                <w:sz w:val="20"/>
                <w:szCs w:val="20"/>
              </w:rPr>
              <w:t>u</w:t>
            </w:r>
            <w:r w:rsidRPr="0015698B" w:rsidR="007C560F">
              <w:rPr>
                <w:rFonts w:ascii="Arial" w:hAnsi="Arial" w:cs="Arial"/>
                <w:color w:val="auto"/>
                <w:sz w:val="20"/>
                <w:szCs w:val="20"/>
              </w:rPr>
              <w:t>ctieberekeningen</w:t>
            </w:r>
            <w:r w:rsidR="007C560F">
              <w:rPr>
                <w:rFonts w:ascii="Arial" w:hAnsi="Arial" w:cs="Arial"/>
                <w:color w:val="auto"/>
                <w:sz w:val="20"/>
                <w:szCs w:val="20"/>
              </w:rPr>
              <w:t xml:space="preserve"> </w:t>
            </w:r>
          </w:p>
          <w:p w:rsidRPr="00FB5382" w:rsidR="00E7386B" w:rsidP="000F2E0C" w:rsidRDefault="00E7386B" w14:paraId="54082BBE" w14:textId="77777777">
            <w:pPr>
              <w:pStyle w:val="Default"/>
              <w:rPr>
                <w:rFonts w:ascii="Arial" w:hAnsi="Arial" w:cs="Arial"/>
                <w:color w:val="FF0000"/>
                <w:sz w:val="20"/>
                <w:szCs w:val="20"/>
              </w:rPr>
            </w:pPr>
          </w:p>
        </w:tc>
        <w:tc>
          <w:tcPr>
            <w:tcW w:w="1260" w:type="dxa"/>
            <w:tcMar/>
          </w:tcPr>
          <w:p w:rsidRPr="00361147" w:rsidR="00C85C97" w:rsidP="00A83A90" w:rsidRDefault="00C85C97" w14:paraId="5882F263" w14:textId="77777777">
            <w:pPr>
              <w:tabs>
                <w:tab w:val="left" w:pos="-567"/>
                <w:tab w:val="left" w:pos="397"/>
              </w:tabs>
              <w:spacing w:after="0" w:line="240" w:lineRule="auto"/>
              <w:ind w:left="57"/>
              <w:rPr>
                <w:rFonts w:ascii="Arial" w:hAnsi="Arial" w:cs="Arial"/>
                <w:sz w:val="20"/>
                <w:szCs w:val="20"/>
                <w:lang w:eastAsia="nl-NL"/>
              </w:rPr>
            </w:pPr>
          </w:p>
        </w:tc>
      </w:tr>
      <w:tr w:rsidRPr="00361147" w:rsidR="00AB22F9" w:rsidTr="5EFD9720" w14:paraId="568277E8" w14:textId="77777777">
        <w:tc>
          <w:tcPr>
            <w:tcW w:w="964" w:type="dxa"/>
            <w:shd w:val="clear" w:color="auto" w:fill="8DB3E2"/>
            <w:tcMar/>
          </w:tcPr>
          <w:p w:rsidRPr="00361147" w:rsidR="00AB22F9" w:rsidP="00102482" w:rsidRDefault="00AB22F9" w14:paraId="4A0481A1"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A74225" w:rsidP="00420F31" w:rsidRDefault="00A74225" w14:paraId="29EDCE56" w14:textId="77777777">
            <w:pPr>
              <w:pStyle w:val="Default"/>
              <w:rPr>
                <w:rFonts w:ascii="Arial" w:hAnsi="Arial" w:cs="Arial"/>
                <w:sz w:val="20"/>
                <w:szCs w:val="20"/>
              </w:rPr>
            </w:pPr>
            <w:r w:rsidRPr="00361147">
              <w:rPr>
                <w:rFonts w:ascii="Arial" w:hAnsi="Arial" w:cs="Arial"/>
                <w:sz w:val="20"/>
                <w:szCs w:val="20"/>
              </w:rPr>
              <w:t>Vuilcontainers:</w:t>
            </w:r>
          </w:p>
          <w:p w:rsidRPr="00361147" w:rsidR="00AB22F9" w:rsidP="00420F31" w:rsidRDefault="00420F31" w14:paraId="231192B5" w14:textId="77777777">
            <w:pPr>
              <w:pStyle w:val="Default"/>
              <w:rPr>
                <w:rFonts w:ascii="Arial" w:hAnsi="Arial" w:cs="Arial"/>
                <w:sz w:val="20"/>
                <w:szCs w:val="20"/>
              </w:rPr>
            </w:pPr>
            <w:r w:rsidRPr="00361147">
              <w:rPr>
                <w:rFonts w:ascii="Arial" w:hAnsi="Arial" w:cs="Arial"/>
                <w:sz w:val="20"/>
                <w:szCs w:val="20"/>
              </w:rPr>
              <w:t>Ten overvloede is verzekerd de aansprakelijkheid van verzekerde voor schade veroorzaakt met of door aan derden verhuurde of ter beschikking gestelde vuilcontainers.</w:t>
            </w:r>
          </w:p>
        </w:tc>
        <w:tc>
          <w:tcPr>
            <w:tcW w:w="1260" w:type="dxa"/>
            <w:tcMar/>
          </w:tcPr>
          <w:p w:rsidRPr="00361147" w:rsidR="00AB22F9" w:rsidP="00A83A90" w:rsidRDefault="00AB22F9" w14:paraId="7435FEF2" w14:textId="77777777">
            <w:pPr>
              <w:tabs>
                <w:tab w:val="left" w:pos="-567"/>
                <w:tab w:val="left" w:pos="397"/>
              </w:tabs>
              <w:spacing w:after="0" w:line="240" w:lineRule="auto"/>
              <w:ind w:left="57"/>
              <w:rPr>
                <w:rFonts w:ascii="Arial" w:hAnsi="Arial" w:cs="Arial"/>
                <w:sz w:val="20"/>
                <w:szCs w:val="20"/>
                <w:lang w:eastAsia="nl-NL"/>
              </w:rPr>
            </w:pPr>
          </w:p>
        </w:tc>
      </w:tr>
      <w:tr w:rsidRPr="00361147" w:rsidR="00AB22F9" w:rsidTr="5EFD9720" w14:paraId="16F65884" w14:textId="77777777">
        <w:tc>
          <w:tcPr>
            <w:tcW w:w="964" w:type="dxa"/>
            <w:shd w:val="clear" w:color="auto" w:fill="8DB3E2"/>
            <w:tcMar/>
          </w:tcPr>
          <w:p w:rsidRPr="00361147" w:rsidR="00AB22F9" w:rsidP="00102482" w:rsidRDefault="00AB22F9" w14:paraId="663EF1FF"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A74225" w:rsidP="00420F31" w:rsidRDefault="00A74225" w14:paraId="17D6A100" w14:textId="77777777">
            <w:pPr>
              <w:pStyle w:val="Default"/>
              <w:rPr>
                <w:rFonts w:ascii="Arial" w:hAnsi="Arial" w:cs="Arial"/>
                <w:sz w:val="20"/>
                <w:szCs w:val="20"/>
              </w:rPr>
            </w:pPr>
            <w:r w:rsidRPr="00361147">
              <w:rPr>
                <w:rFonts w:ascii="Arial" w:hAnsi="Arial" w:cs="Arial"/>
                <w:sz w:val="20"/>
                <w:szCs w:val="20"/>
              </w:rPr>
              <w:t>Mediation:</w:t>
            </w:r>
          </w:p>
          <w:p w:rsidRPr="00361147" w:rsidR="00AB22F9" w:rsidP="00420F31" w:rsidRDefault="00420F31" w14:paraId="1FEB3CEB" w14:textId="77777777">
            <w:pPr>
              <w:pStyle w:val="Default"/>
              <w:rPr>
                <w:rFonts w:ascii="Arial" w:hAnsi="Arial" w:cs="Arial"/>
                <w:sz w:val="20"/>
                <w:szCs w:val="20"/>
              </w:rPr>
            </w:pPr>
            <w:r w:rsidRPr="00361147">
              <w:rPr>
                <w:rFonts w:ascii="Arial" w:hAnsi="Arial" w:cs="Arial"/>
                <w:sz w:val="20"/>
                <w:szCs w:val="20"/>
              </w:rPr>
              <w:t>Kosten van mediation zijn meeverzekerd tot maximaal 2500,- per schadegeval. En gemaximeerd tot 3 zaken per jaar.</w:t>
            </w:r>
          </w:p>
        </w:tc>
        <w:tc>
          <w:tcPr>
            <w:tcW w:w="1260" w:type="dxa"/>
            <w:tcMar/>
          </w:tcPr>
          <w:p w:rsidRPr="00361147" w:rsidR="00AB22F9" w:rsidP="00A83A90" w:rsidRDefault="00AB22F9" w14:paraId="1E8CB487" w14:textId="77777777">
            <w:pPr>
              <w:tabs>
                <w:tab w:val="left" w:pos="-567"/>
                <w:tab w:val="left" w:pos="397"/>
              </w:tabs>
              <w:spacing w:after="0" w:line="240" w:lineRule="auto"/>
              <w:ind w:left="57"/>
              <w:rPr>
                <w:rFonts w:ascii="Arial" w:hAnsi="Arial" w:cs="Arial"/>
                <w:sz w:val="20"/>
                <w:szCs w:val="20"/>
                <w:lang w:eastAsia="nl-NL"/>
              </w:rPr>
            </w:pPr>
          </w:p>
        </w:tc>
      </w:tr>
      <w:tr w:rsidRPr="00361147" w:rsidR="00AB22F9" w:rsidTr="5EFD9720" w14:paraId="2866CE53" w14:textId="77777777">
        <w:tc>
          <w:tcPr>
            <w:tcW w:w="964" w:type="dxa"/>
            <w:shd w:val="clear" w:color="auto" w:fill="8DB3E2"/>
            <w:tcMar/>
          </w:tcPr>
          <w:p w:rsidRPr="00361147" w:rsidR="00AB22F9" w:rsidP="00102482" w:rsidRDefault="00AB22F9" w14:paraId="03AE7FA5"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402650" w:rsidR="00A74225" w:rsidP="00AB22F9" w:rsidRDefault="00A74225" w14:paraId="58639F8D" w14:textId="77777777">
            <w:pPr>
              <w:pStyle w:val="Default"/>
              <w:rPr>
                <w:rFonts w:ascii="Arial" w:hAnsi="Arial" w:cs="Arial"/>
                <w:color w:val="auto"/>
                <w:sz w:val="20"/>
                <w:szCs w:val="20"/>
              </w:rPr>
            </w:pPr>
            <w:r w:rsidRPr="00402650">
              <w:rPr>
                <w:rFonts w:ascii="Arial" w:hAnsi="Arial" w:cs="Arial"/>
                <w:color w:val="auto"/>
                <w:sz w:val="20"/>
                <w:szCs w:val="20"/>
              </w:rPr>
              <w:t>Gewekte verwachtingen/toezeggingen:</w:t>
            </w:r>
          </w:p>
          <w:p w:rsidRPr="00402650" w:rsidR="00AB22F9" w:rsidP="007C6837" w:rsidRDefault="00AB22F9" w14:paraId="00ECD06C" w14:textId="3F9976BB">
            <w:r w:rsidRPr="00402650">
              <w:rPr>
                <w:rFonts w:ascii="Arial" w:hAnsi="Arial" w:cs="Arial"/>
                <w:sz w:val="20"/>
                <w:szCs w:val="20"/>
              </w:rPr>
              <w:t xml:space="preserve">Toezeggingen: verzekerd is zaak- of vermogensschade als gevolg van het niet nakomen van toezeggingen gedaan door verzekerden en verzekerd is zaak- of vermogensschade als gevolg van door verzekerden gewekte verwachtingen. Voorwaarde is dat aannemelijk kan worden gemaakt dat de </w:t>
            </w:r>
            <w:r w:rsidRPr="007C6837">
              <w:rPr>
                <w:rFonts w:ascii="Arial" w:hAnsi="Arial" w:cs="Arial"/>
                <w:sz w:val="20"/>
                <w:szCs w:val="20"/>
              </w:rPr>
              <w:t>betrokken medewerker bij het doen van de toezegging of het wekken van de verwachting een wettelijke bepaling of voorschrift over het hoofd heeft gezien en bij nakoming van de toezegging het voorschrift of de wetteli</w:t>
            </w:r>
            <w:r w:rsidRPr="007C6837" w:rsidR="00EB3600">
              <w:rPr>
                <w:rFonts w:ascii="Arial" w:hAnsi="Arial" w:cs="Arial"/>
                <w:sz w:val="20"/>
                <w:szCs w:val="20"/>
              </w:rPr>
              <w:t xml:space="preserve">jke bepaling geschonden wordt. </w:t>
            </w:r>
            <w:r w:rsidRPr="007C6837" w:rsidR="00426F0D">
              <w:rPr>
                <w:rFonts w:ascii="Arial" w:hAnsi="Arial" w:eastAsia="Calibri" w:cs="Arial"/>
                <w:color w:val="000000"/>
                <w:sz w:val="20"/>
                <w:szCs w:val="20"/>
                <w:lang w:eastAsia="ja-JP"/>
              </w:rPr>
              <w:t xml:space="preserve">Deze aansprakelijkheid is verzekerd tot </w:t>
            </w:r>
            <w:r w:rsidR="000A6424">
              <w:rPr>
                <w:rFonts w:ascii="Arial" w:hAnsi="Arial" w:eastAsia="Calibri" w:cs="Arial"/>
                <w:color w:val="000000"/>
                <w:sz w:val="20"/>
                <w:szCs w:val="20"/>
                <w:lang w:eastAsia="ja-JP"/>
              </w:rPr>
              <w:t>ve</w:t>
            </w:r>
            <w:r w:rsidR="00C17DD6">
              <w:rPr>
                <w:rFonts w:ascii="Arial" w:hAnsi="Arial" w:eastAsia="Calibri" w:cs="Arial"/>
                <w:color w:val="000000"/>
                <w:sz w:val="20"/>
                <w:szCs w:val="20"/>
                <w:lang w:eastAsia="ja-JP"/>
              </w:rPr>
              <w:t>rze</w:t>
            </w:r>
            <w:r w:rsidR="000A6424">
              <w:rPr>
                <w:rFonts w:ascii="Arial" w:hAnsi="Arial" w:eastAsia="Calibri" w:cs="Arial"/>
                <w:color w:val="000000"/>
                <w:sz w:val="20"/>
                <w:szCs w:val="20"/>
                <w:lang w:eastAsia="ja-JP"/>
              </w:rPr>
              <w:t>kerde som</w:t>
            </w:r>
            <w:r w:rsidRPr="007C6837" w:rsidR="00426F0D">
              <w:rPr>
                <w:rFonts w:ascii="Arial" w:hAnsi="Arial" w:eastAsia="Calibri" w:cs="Arial"/>
                <w:color w:val="000000"/>
                <w:sz w:val="20"/>
                <w:szCs w:val="20"/>
                <w:lang w:eastAsia="ja-JP"/>
              </w:rPr>
              <w:t xml:space="preserve"> per aanspraak en per verzekeringsjaar</w:t>
            </w:r>
            <w:r w:rsidR="007C6837">
              <w:rPr>
                <w:rFonts w:ascii="Arial" w:hAnsi="Arial" w:eastAsia="Calibri" w:cs="Arial"/>
                <w:color w:val="000000"/>
                <w:sz w:val="20"/>
                <w:szCs w:val="20"/>
                <w:lang w:eastAsia="ja-JP"/>
              </w:rPr>
              <w:t xml:space="preserve">, </w:t>
            </w:r>
            <w:r w:rsidRPr="007C6837" w:rsidR="00426F0D">
              <w:rPr>
                <w:rFonts w:ascii="Arial" w:hAnsi="Arial" w:eastAsia="Calibri" w:cs="Arial"/>
                <w:sz w:val="20"/>
                <w:szCs w:val="20"/>
                <w:lang w:eastAsia="ja-JP"/>
              </w:rPr>
              <w:t>als onderdeel van het verzekerd bedrag voor vermogensschade</w:t>
            </w:r>
            <w:r w:rsidR="007C6837">
              <w:rPr>
                <w:rFonts w:ascii="Arial" w:hAnsi="Arial" w:eastAsia="Calibri" w:cs="Arial"/>
                <w:sz w:val="20"/>
                <w:szCs w:val="20"/>
                <w:lang w:eastAsia="ja-JP"/>
              </w:rPr>
              <w:t>.</w:t>
            </w:r>
          </w:p>
          <w:p w:rsidRPr="00402650" w:rsidR="007B79FE" w:rsidP="007B79FE" w:rsidRDefault="0097213F" w14:paraId="18047DCD" w14:textId="77777777">
            <w:pPr>
              <w:pStyle w:val="Default"/>
              <w:rPr>
                <w:rFonts w:ascii="Arial" w:hAnsi="Arial" w:cs="Arial"/>
                <w:color w:val="auto"/>
                <w:sz w:val="20"/>
                <w:szCs w:val="20"/>
              </w:rPr>
            </w:pPr>
            <w:r w:rsidRPr="00402650">
              <w:rPr>
                <w:rFonts w:ascii="Arial" w:hAnsi="Arial" w:cs="Arial"/>
                <w:color w:val="auto"/>
                <w:sz w:val="20"/>
                <w:szCs w:val="20"/>
              </w:rPr>
              <w:t xml:space="preserve">Verzekeraar </w:t>
            </w:r>
            <w:r w:rsidRPr="00402650" w:rsidR="007B79FE">
              <w:rPr>
                <w:rFonts w:ascii="Arial" w:hAnsi="Arial" w:cs="Arial"/>
                <w:color w:val="auto"/>
                <w:sz w:val="20"/>
                <w:szCs w:val="20"/>
              </w:rPr>
              <w:t>verl</w:t>
            </w:r>
            <w:r w:rsidRPr="00402650">
              <w:rPr>
                <w:rFonts w:ascii="Arial" w:hAnsi="Arial" w:cs="Arial"/>
                <w:color w:val="auto"/>
                <w:sz w:val="20"/>
                <w:szCs w:val="20"/>
              </w:rPr>
              <w:t>e</w:t>
            </w:r>
            <w:r w:rsidRPr="00402650" w:rsidR="007B79FE">
              <w:rPr>
                <w:rFonts w:ascii="Arial" w:hAnsi="Arial" w:cs="Arial"/>
                <w:color w:val="auto"/>
                <w:sz w:val="20"/>
                <w:szCs w:val="20"/>
              </w:rPr>
              <w:t>en</w:t>
            </w:r>
            <w:r w:rsidRPr="00402650">
              <w:rPr>
                <w:rFonts w:ascii="Arial" w:hAnsi="Arial" w:cs="Arial"/>
                <w:color w:val="auto"/>
                <w:sz w:val="20"/>
                <w:szCs w:val="20"/>
              </w:rPr>
              <w:t>t</w:t>
            </w:r>
            <w:r w:rsidR="002227BA">
              <w:rPr>
                <w:rFonts w:ascii="Arial" w:hAnsi="Arial" w:cs="Arial"/>
                <w:color w:val="auto"/>
                <w:sz w:val="20"/>
                <w:szCs w:val="20"/>
              </w:rPr>
              <w:t xml:space="preserve"> </w:t>
            </w:r>
            <w:r w:rsidRPr="00402650" w:rsidR="007B79FE">
              <w:rPr>
                <w:rFonts w:ascii="Arial" w:hAnsi="Arial" w:cs="Arial"/>
                <w:color w:val="auto"/>
                <w:sz w:val="20"/>
                <w:szCs w:val="20"/>
              </w:rPr>
              <w:t>geen dekking voor de aansprakelijkheid voor schade verband houdend met:</w:t>
            </w:r>
          </w:p>
          <w:p w:rsidRPr="00402650" w:rsidR="007B79FE" w:rsidP="007B79FE" w:rsidRDefault="007B79FE" w14:paraId="7F5AEEA5" w14:textId="77777777">
            <w:pPr>
              <w:pStyle w:val="Default"/>
              <w:rPr>
                <w:rFonts w:ascii="Arial" w:hAnsi="Arial" w:cs="Arial"/>
                <w:color w:val="auto"/>
                <w:sz w:val="20"/>
                <w:szCs w:val="20"/>
              </w:rPr>
            </w:pPr>
            <w:r w:rsidRPr="00402650">
              <w:rPr>
                <w:rFonts w:ascii="Arial" w:hAnsi="Arial" w:cs="Arial"/>
                <w:color w:val="auto"/>
                <w:sz w:val="20"/>
                <w:szCs w:val="20"/>
              </w:rPr>
              <w:t>-        Termijnoverschrijding</w:t>
            </w:r>
          </w:p>
          <w:p w:rsidRPr="00402650" w:rsidR="007B79FE" w:rsidP="007B79FE" w:rsidRDefault="007B79FE" w14:paraId="5E823F17" w14:textId="77777777">
            <w:pPr>
              <w:pStyle w:val="Default"/>
              <w:rPr>
                <w:rFonts w:ascii="Arial" w:hAnsi="Arial" w:cs="Arial"/>
                <w:color w:val="auto"/>
                <w:sz w:val="20"/>
                <w:szCs w:val="20"/>
              </w:rPr>
            </w:pPr>
            <w:r w:rsidRPr="00402650">
              <w:rPr>
                <w:rFonts w:ascii="Arial" w:hAnsi="Arial" w:cs="Arial"/>
                <w:color w:val="auto"/>
                <w:sz w:val="20"/>
                <w:szCs w:val="20"/>
              </w:rPr>
              <w:t>-        Gederfde winst</w:t>
            </w:r>
          </w:p>
          <w:p w:rsidR="007B79FE" w:rsidP="007B79FE" w:rsidRDefault="007B79FE" w14:paraId="45BB436D" w14:textId="77777777">
            <w:pPr>
              <w:pStyle w:val="Default"/>
              <w:rPr>
                <w:rFonts w:ascii="Arial" w:hAnsi="Arial" w:cs="Arial"/>
                <w:color w:val="auto"/>
                <w:sz w:val="20"/>
                <w:szCs w:val="20"/>
              </w:rPr>
            </w:pPr>
            <w:r w:rsidRPr="00402650">
              <w:rPr>
                <w:rFonts w:ascii="Arial" w:hAnsi="Arial" w:cs="Arial"/>
                <w:color w:val="auto"/>
                <w:sz w:val="20"/>
                <w:szCs w:val="20"/>
              </w:rPr>
              <w:t>-        Opnieuw verrichten van werkzaamheden</w:t>
            </w:r>
            <w:r w:rsidRPr="00402650" w:rsidR="00E20CB4">
              <w:rPr>
                <w:rFonts w:ascii="Arial" w:hAnsi="Arial" w:cs="Arial"/>
                <w:color w:val="auto"/>
                <w:sz w:val="20"/>
                <w:szCs w:val="20"/>
              </w:rPr>
              <w:t xml:space="preserve">  </w:t>
            </w:r>
          </w:p>
          <w:p w:rsidRPr="00361147" w:rsidR="002227BA" w:rsidP="007B79FE" w:rsidRDefault="002227BA" w14:paraId="3C167FEB" w14:textId="77777777">
            <w:pPr>
              <w:pStyle w:val="Default"/>
              <w:rPr>
                <w:rFonts w:ascii="Arial" w:hAnsi="Arial" w:cs="Arial"/>
                <w:sz w:val="20"/>
                <w:szCs w:val="20"/>
              </w:rPr>
            </w:pPr>
          </w:p>
        </w:tc>
        <w:tc>
          <w:tcPr>
            <w:tcW w:w="1260" w:type="dxa"/>
            <w:tcMar/>
          </w:tcPr>
          <w:p w:rsidRPr="00361147" w:rsidR="00AB22F9" w:rsidP="00A83A90" w:rsidRDefault="00AB22F9" w14:paraId="4636339C" w14:textId="77777777">
            <w:pPr>
              <w:tabs>
                <w:tab w:val="left" w:pos="-567"/>
                <w:tab w:val="left" w:pos="397"/>
              </w:tabs>
              <w:spacing w:after="0" w:line="240" w:lineRule="auto"/>
              <w:ind w:left="57"/>
              <w:rPr>
                <w:rFonts w:ascii="Arial" w:hAnsi="Arial" w:cs="Arial"/>
                <w:sz w:val="20"/>
                <w:szCs w:val="20"/>
                <w:lang w:eastAsia="nl-NL"/>
              </w:rPr>
            </w:pPr>
          </w:p>
        </w:tc>
      </w:tr>
      <w:tr w:rsidRPr="00361147" w:rsidR="00C85C97" w:rsidTr="5EFD9720" w14:paraId="1B63DBBF" w14:textId="77777777">
        <w:tc>
          <w:tcPr>
            <w:tcW w:w="964" w:type="dxa"/>
            <w:shd w:val="clear" w:color="auto" w:fill="8DB3E2"/>
            <w:tcMar/>
          </w:tcPr>
          <w:p w:rsidRPr="00361147" w:rsidR="00C85C97" w:rsidP="00102482" w:rsidRDefault="00C85C97" w14:paraId="0B061A27"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C85C97" w:rsidP="00EB3600" w:rsidRDefault="00AB22F9" w14:paraId="0425EF09" w14:textId="77777777">
            <w:pPr>
              <w:pStyle w:val="Default"/>
              <w:rPr>
                <w:rFonts w:ascii="Arial" w:hAnsi="Arial" w:cs="Arial"/>
                <w:sz w:val="20"/>
                <w:szCs w:val="20"/>
              </w:rPr>
            </w:pPr>
            <w:r w:rsidRPr="00361147">
              <w:rPr>
                <w:rFonts w:ascii="Arial" w:hAnsi="Arial" w:cs="Arial"/>
                <w:sz w:val="20"/>
                <w:szCs w:val="20"/>
              </w:rPr>
              <w:t xml:space="preserve">Dekking voor het aansprakelijkheidsrisico van de gemeente, als </w:t>
            </w:r>
            <w:r w:rsidRPr="00361147" w:rsidR="005C5BEF">
              <w:rPr>
                <w:rFonts w:ascii="Arial" w:hAnsi="Arial" w:cs="Arial"/>
                <w:sz w:val="20"/>
                <w:szCs w:val="20"/>
              </w:rPr>
              <w:t>Op</w:t>
            </w:r>
            <w:r w:rsidRPr="00361147">
              <w:rPr>
                <w:rFonts w:ascii="Arial" w:hAnsi="Arial" w:cs="Arial"/>
                <w:sz w:val="20"/>
                <w:szCs w:val="20"/>
              </w:rPr>
              <w:t xml:space="preserve">drachtgever of werkgever van personen die werkzaamheden uitvoeren voor de gemeente </w:t>
            </w:r>
            <w:r w:rsidRPr="00361147" w:rsidR="00253024">
              <w:rPr>
                <w:rFonts w:ascii="Arial" w:hAnsi="Arial" w:cs="Arial"/>
                <w:sz w:val="20"/>
                <w:szCs w:val="20"/>
              </w:rPr>
              <w:t>Bodegraven-Reeuwijk</w:t>
            </w:r>
            <w:r w:rsidR="00EB3600">
              <w:rPr>
                <w:rFonts w:ascii="Arial" w:hAnsi="Arial" w:cs="Arial"/>
                <w:sz w:val="20"/>
                <w:szCs w:val="20"/>
              </w:rPr>
              <w:t xml:space="preserve"> en in al zijn hoedanigheden. </w:t>
            </w:r>
          </w:p>
        </w:tc>
        <w:tc>
          <w:tcPr>
            <w:tcW w:w="1260" w:type="dxa"/>
            <w:tcMar/>
          </w:tcPr>
          <w:p w:rsidRPr="00361147" w:rsidR="00C85C97" w:rsidP="00A83A90" w:rsidRDefault="00C85C97" w14:paraId="3E4FEDD5"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328C76B1" w14:textId="77777777">
        <w:tc>
          <w:tcPr>
            <w:tcW w:w="964" w:type="dxa"/>
            <w:shd w:val="clear" w:color="auto" w:fill="8DB3E2"/>
            <w:tcMar/>
          </w:tcPr>
          <w:p w:rsidRPr="00361147" w:rsidR="00531E0F" w:rsidP="00102482" w:rsidRDefault="00531E0F" w14:paraId="60F20048"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0089535F" w:rsidP="0089535F" w:rsidRDefault="0089535F" w14:paraId="3F01B873" w14:textId="633F33F9">
            <w:pPr>
              <w:pStyle w:val="Default"/>
              <w:rPr>
                <w:rFonts w:ascii="Arial" w:hAnsi="Arial" w:cs="Arial"/>
                <w:sz w:val="20"/>
                <w:szCs w:val="20"/>
              </w:rPr>
            </w:pPr>
            <w:r w:rsidRPr="00361147">
              <w:rPr>
                <w:rFonts w:ascii="Arial" w:hAnsi="Arial" w:cs="Arial"/>
                <w:sz w:val="20"/>
                <w:szCs w:val="20"/>
              </w:rPr>
              <w:t>De verzekering volgt qua dekking de activiteiten die de gemeente vanuit de overheid krijgt opgelegd, zoals de WABO en de WMO en participatiewetgeving. Zie ook fe</w:t>
            </w:r>
            <w:r w:rsidR="004221D4">
              <w:rPr>
                <w:rFonts w:ascii="Arial" w:hAnsi="Arial" w:cs="Arial"/>
                <w:sz w:val="20"/>
                <w:szCs w:val="20"/>
              </w:rPr>
              <w:t>-</w:t>
            </w:r>
            <w:r w:rsidR="00B77771">
              <w:rPr>
                <w:rFonts w:ascii="Arial" w:hAnsi="Arial" w:cs="Arial"/>
                <w:sz w:val="20"/>
                <w:szCs w:val="20"/>
              </w:rPr>
              <w:t>8</w:t>
            </w:r>
            <w:r w:rsidR="00806C65">
              <w:rPr>
                <w:rFonts w:ascii="Arial" w:hAnsi="Arial" w:cs="Arial"/>
                <w:sz w:val="20"/>
                <w:szCs w:val="20"/>
              </w:rPr>
              <w:t>.</w:t>
            </w:r>
          </w:p>
          <w:p w:rsidRPr="004E5AFE" w:rsidR="00613EE5" w:rsidP="0089535F" w:rsidRDefault="004E5AFE" w14:paraId="400DFC01" w14:textId="27584110">
            <w:pPr>
              <w:pStyle w:val="Default"/>
              <w:rPr>
                <w:rFonts w:ascii="Arial" w:hAnsi="Arial" w:cs="Arial"/>
                <w:sz w:val="20"/>
                <w:szCs w:val="20"/>
                <w:u w:val="single"/>
              </w:rPr>
            </w:pPr>
            <w:r w:rsidRPr="004E5AFE">
              <w:rPr>
                <w:rFonts w:ascii="Arial" w:hAnsi="Arial" w:cs="Arial"/>
                <w:sz w:val="20"/>
                <w:szCs w:val="20"/>
                <w:u w:val="single"/>
              </w:rPr>
              <w:t>** wij sluiten de dienstverleningsovereenkomst met de O</w:t>
            </w:r>
            <w:r w:rsidR="00B77771">
              <w:rPr>
                <w:rFonts w:ascii="Arial" w:hAnsi="Arial" w:cs="Arial"/>
                <w:sz w:val="20"/>
                <w:szCs w:val="20"/>
                <w:u w:val="single"/>
              </w:rPr>
              <w:t>D</w:t>
            </w:r>
            <w:r w:rsidRPr="004E5AFE">
              <w:rPr>
                <w:rFonts w:ascii="Arial" w:hAnsi="Arial" w:cs="Arial"/>
                <w:sz w:val="20"/>
                <w:szCs w:val="20"/>
                <w:u w:val="single"/>
              </w:rPr>
              <w:t>MH, bij</w:t>
            </w:r>
            <w:r w:rsidR="00C14CC0">
              <w:rPr>
                <w:rFonts w:ascii="Arial" w:hAnsi="Arial" w:cs="Arial"/>
                <w:sz w:val="20"/>
                <w:szCs w:val="20"/>
                <w:u w:val="single"/>
              </w:rPr>
              <w:t xml:space="preserve"> als bijlage 15</w:t>
            </w:r>
            <w:r w:rsidRPr="004E5AFE">
              <w:rPr>
                <w:rFonts w:ascii="Arial" w:hAnsi="Arial" w:cs="Arial"/>
                <w:sz w:val="20"/>
                <w:szCs w:val="20"/>
                <w:u w:val="single"/>
              </w:rPr>
              <w:t>.</w:t>
            </w:r>
          </w:p>
          <w:p w:rsidRPr="00361147" w:rsidR="004E5AFE" w:rsidP="0089535F" w:rsidRDefault="004E5AFE" w14:paraId="73897F3D" w14:textId="77777777">
            <w:pPr>
              <w:pStyle w:val="Default"/>
              <w:rPr>
                <w:rFonts w:ascii="Arial" w:hAnsi="Arial" w:cs="Arial"/>
                <w:sz w:val="20"/>
                <w:szCs w:val="20"/>
              </w:rPr>
            </w:pPr>
          </w:p>
        </w:tc>
        <w:tc>
          <w:tcPr>
            <w:tcW w:w="1260" w:type="dxa"/>
            <w:tcMar/>
          </w:tcPr>
          <w:p w:rsidRPr="00361147" w:rsidR="00531E0F" w:rsidP="00A83A90" w:rsidRDefault="00531E0F" w14:paraId="7CE32EEF"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49EBF840" w14:textId="77777777">
        <w:tc>
          <w:tcPr>
            <w:tcW w:w="964" w:type="dxa"/>
            <w:shd w:val="clear" w:color="auto" w:fill="8DB3E2"/>
            <w:tcMar/>
          </w:tcPr>
          <w:p w:rsidRPr="00361147" w:rsidR="00531E0F" w:rsidP="00102482" w:rsidRDefault="00531E0F" w14:paraId="51B2457B"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A74225" w:rsidP="00531E0F" w:rsidRDefault="00A74225" w14:paraId="3F207014" w14:textId="77777777">
            <w:pPr>
              <w:pStyle w:val="Default"/>
              <w:rPr>
                <w:rFonts w:ascii="Arial" w:hAnsi="Arial" w:cs="Arial"/>
                <w:sz w:val="20"/>
                <w:szCs w:val="20"/>
              </w:rPr>
            </w:pPr>
            <w:r w:rsidRPr="00361147">
              <w:rPr>
                <w:rFonts w:ascii="Arial" w:hAnsi="Arial" w:cs="Arial"/>
                <w:sz w:val="20"/>
                <w:szCs w:val="20"/>
              </w:rPr>
              <w:t>Insluiting asbest:</w:t>
            </w:r>
          </w:p>
          <w:p w:rsidRPr="00285341" w:rsidR="00531E0F" w:rsidP="00285341" w:rsidRDefault="00121847" w14:paraId="5A78746C" w14:textId="68D2AECD">
            <w:pPr>
              <w:pStyle w:val="Default"/>
              <w:rPr>
                <w:rFonts w:ascii="Arial" w:hAnsi="Arial" w:cs="Arial"/>
                <w:color w:val="FF0000"/>
                <w:sz w:val="20"/>
                <w:szCs w:val="20"/>
              </w:rPr>
            </w:pPr>
            <w:r w:rsidRPr="00361147">
              <w:rPr>
                <w:rFonts w:ascii="Arial" w:hAnsi="Arial" w:cs="Arial"/>
                <w:sz w:val="20"/>
                <w:szCs w:val="20"/>
              </w:rPr>
              <w:t xml:space="preserve">Gedekt is de aansprakelijkheid voor door derden gelden </w:t>
            </w:r>
            <w:r w:rsidRPr="00361147" w:rsidR="00531E0F">
              <w:rPr>
                <w:rFonts w:ascii="Arial" w:hAnsi="Arial" w:cs="Arial"/>
                <w:sz w:val="20"/>
                <w:szCs w:val="20"/>
              </w:rPr>
              <w:t xml:space="preserve">zaak- en personenschade </w:t>
            </w:r>
            <w:r w:rsidRPr="00361147">
              <w:rPr>
                <w:rFonts w:ascii="Arial" w:hAnsi="Arial" w:cs="Arial"/>
                <w:sz w:val="20"/>
                <w:szCs w:val="20"/>
              </w:rPr>
              <w:t>veroorzaakt door, voortgevloe</w:t>
            </w:r>
            <w:r w:rsidRPr="00361147" w:rsidR="00A74225">
              <w:rPr>
                <w:rFonts w:ascii="Arial" w:hAnsi="Arial" w:cs="Arial"/>
                <w:sz w:val="20"/>
                <w:szCs w:val="20"/>
              </w:rPr>
              <w:t>i</w:t>
            </w:r>
            <w:r w:rsidRPr="00361147">
              <w:rPr>
                <w:rFonts w:ascii="Arial" w:hAnsi="Arial" w:cs="Arial"/>
                <w:sz w:val="20"/>
                <w:szCs w:val="20"/>
              </w:rPr>
              <w:t xml:space="preserve">d uit of </w:t>
            </w:r>
            <w:r w:rsidRPr="00361147" w:rsidR="00531E0F">
              <w:rPr>
                <w:rFonts w:ascii="Arial" w:hAnsi="Arial" w:cs="Arial"/>
                <w:sz w:val="20"/>
                <w:szCs w:val="20"/>
              </w:rPr>
              <w:t>verband houd</w:t>
            </w:r>
            <w:r w:rsidRPr="00361147">
              <w:rPr>
                <w:rFonts w:ascii="Arial" w:hAnsi="Arial" w:cs="Arial"/>
                <w:sz w:val="20"/>
                <w:szCs w:val="20"/>
              </w:rPr>
              <w:t xml:space="preserve">end met een </w:t>
            </w:r>
            <w:r w:rsidRPr="00361147" w:rsidR="00531E0F">
              <w:rPr>
                <w:rFonts w:ascii="Arial" w:hAnsi="Arial" w:cs="Arial"/>
                <w:sz w:val="20"/>
                <w:szCs w:val="20"/>
              </w:rPr>
              <w:t>blootstelling aan</w:t>
            </w:r>
            <w:r w:rsidRPr="00361147">
              <w:rPr>
                <w:rFonts w:ascii="Arial" w:hAnsi="Arial" w:cs="Arial"/>
                <w:sz w:val="20"/>
                <w:szCs w:val="20"/>
              </w:rPr>
              <w:t>, een toepassing, gebruik of verwerking of besmetting of door asbest</w:t>
            </w:r>
            <w:r w:rsidRPr="00361147" w:rsidR="00531E0F">
              <w:rPr>
                <w:rFonts w:ascii="Arial" w:hAnsi="Arial" w:cs="Arial"/>
                <w:sz w:val="20"/>
                <w:szCs w:val="20"/>
              </w:rPr>
              <w:t xml:space="preserve"> </w:t>
            </w:r>
            <w:r w:rsidRPr="00361147">
              <w:rPr>
                <w:rFonts w:ascii="Arial" w:hAnsi="Arial" w:cs="Arial"/>
                <w:sz w:val="20"/>
                <w:szCs w:val="20"/>
              </w:rPr>
              <w:t xml:space="preserve">of </w:t>
            </w:r>
            <w:r w:rsidRPr="00361147" w:rsidR="00531E0F">
              <w:rPr>
                <w:rFonts w:ascii="Arial" w:hAnsi="Arial" w:cs="Arial"/>
                <w:sz w:val="20"/>
                <w:szCs w:val="20"/>
              </w:rPr>
              <w:t>asbest</w:t>
            </w:r>
            <w:r w:rsidRPr="00361147">
              <w:rPr>
                <w:rFonts w:ascii="Arial" w:hAnsi="Arial" w:cs="Arial"/>
                <w:sz w:val="20"/>
                <w:szCs w:val="20"/>
              </w:rPr>
              <w:t xml:space="preserve">houdende materialen </w:t>
            </w:r>
            <w:r w:rsidRPr="00361147" w:rsidR="00531E0F">
              <w:rPr>
                <w:rFonts w:ascii="Arial" w:hAnsi="Arial" w:cs="Arial"/>
                <w:sz w:val="20"/>
                <w:szCs w:val="20"/>
              </w:rPr>
              <w:t xml:space="preserve">tot een maximum </w:t>
            </w:r>
            <w:r w:rsidRPr="00285341" w:rsidR="00531E0F">
              <w:rPr>
                <w:rFonts w:ascii="Arial" w:hAnsi="Arial" w:cs="Arial"/>
                <w:sz w:val="20"/>
                <w:szCs w:val="20"/>
              </w:rPr>
              <w:t xml:space="preserve">van € </w:t>
            </w:r>
            <w:r w:rsidRPr="00285341" w:rsidR="00B8118B">
              <w:rPr>
                <w:rFonts w:ascii="Arial" w:hAnsi="Arial" w:cs="Arial"/>
                <w:sz w:val="20"/>
                <w:szCs w:val="20"/>
              </w:rPr>
              <w:t>100.000, -</w:t>
            </w:r>
            <w:r w:rsidRPr="00361147" w:rsidR="00531E0F">
              <w:rPr>
                <w:rFonts w:ascii="Arial" w:hAnsi="Arial" w:cs="Arial"/>
                <w:sz w:val="20"/>
                <w:szCs w:val="20"/>
              </w:rPr>
              <w:t xml:space="preserve"> per aanspraak en per verzekeringsjaar mits de aansprakelijkstelling binnen de looptijd van deze verzekering bij de Gemeente </w:t>
            </w:r>
            <w:r w:rsidRPr="00361147" w:rsidR="00253024">
              <w:rPr>
                <w:rFonts w:ascii="Arial" w:hAnsi="Arial" w:cs="Arial"/>
                <w:sz w:val="20"/>
                <w:szCs w:val="20"/>
              </w:rPr>
              <w:t>Bodegraven-Reeuwijk</w:t>
            </w:r>
            <w:r w:rsidR="00EB3600">
              <w:rPr>
                <w:rFonts w:ascii="Arial" w:hAnsi="Arial" w:cs="Arial"/>
                <w:sz w:val="20"/>
                <w:szCs w:val="20"/>
              </w:rPr>
              <w:t xml:space="preserve"> is ingediend. </w:t>
            </w:r>
            <w:r w:rsidR="00285341">
              <w:rPr>
                <w:rFonts w:ascii="Arial" w:hAnsi="Arial" w:cs="Arial"/>
                <w:color w:val="FF0000"/>
                <w:sz w:val="20"/>
                <w:szCs w:val="20"/>
              </w:rPr>
              <w:t xml:space="preserve"> </w:t>
            </w:r>
          </w:p>
        </w:tc>
        <w:tc>
          <w:tcPr>
            <w:tcW w:w="1260" w:type="dxa"/>
            <w:tcMar/>
          </w:tcPr>
          <w:p w:rsidRPr="00361147" w:rsidR="00531E0F" w:rsidP="00A83A90" w:rsidRDefault="00531E0F" w14:paraId="5A17462C"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057592E4" w14:textId="77777777">
        <w:tc>
          <w:tcPr>
            <w:tcW w:w="964" w:type="dxa"/>
            <w:shd w:val="clear" w:color="auto" w:fill="8DB3E2"/>
            <w:tcMar/>
          </w:tcPr>
          <w:p w:rsidRPr="00361147" w:rsidR="00531E0F" w:rsidP="00102482" w:rsidRDefault="00531E0F" w14:paraId="7C9F8929"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84119A" w:rsidR="00A74225" w:rsidP="00531E0F" w:rsidRDefault="00A74225" w14:paraId="0F5DE8E7" w14:textId="77777777">
            <w:pPr>
              <w:pStyle w:val="Default"/>
              <w:rPr>
                <w:rFonts w:ascii="Arial" w:hAnsi="Arial" w:cs="Arial"/>
                <w:sz w:val="20"/>
                <w:szCs w:val="20"/>
              </w:rPr>
            </w:pPr>
            <w:r w:rsidRPr="0084119A">
              <w:rPr>
                <w:rFonts w:ascii="Arial" w:hAnsi="Arial" w:cs="Arial"/>
                <w:sz w:val="20"/>
                <w:szCs w:val="20"/>
              </w:rPr>
              <w:t>Proceskosten</w:t>
            </w:r>
            <w:r w:rsidRPr="0084119A" w:rsidR="0097213F">
              <w:rPr>
                <w:rFonts w:ascii="Arial" w:hAnsi="Arial" w:cs="Arial"/>
                <w:sz w:val="20"/>
                <w:szCs w:val="20"/>
              </w:rPr>
              <w:t xml:space="preserve"> art 8.75 en 8.75a Awb</w:t>
            </w:r>
            <w:r w:rsidRPr="0084119A">
              <w:rPr>
                <w:rFonts w:ascii="Arial" w:hAnsi="Arial" w:cs="Arial"/>
                <w:sz w:val="20"/>
                <w:szCs w:val="20"/>
              </w:rPr>
              <w:t>:</w:t>
            </w:r>
          </w:p>
          <w:p w:rsidRPr="0084119A" w:rsidR="0097213F" w:rsidP="00531E0F" w:rsidRDefault="0097213F" w14:paraId="20BC94E6" w14:textId="77777777">
            <w:pPr>
              <w:pStyle w:val="Default"/>
              <w:rPr>
                <w:rFonts w:ascii="Arial" w:hAnsi="Arial" w:cs="Arial"/>
                <w:sz w:val="20"/>
                <w:szCs w:val="20"/>
              </w:rPr>
            </w:pPr>
            <w:r w:rsidRPr="0084119A">
              <w:rPr>
                <w:rFonts w:ascii="Arial" w:hAnsi="Arial" w:cs="Arial"/>
                <w:sz w:val="20"/>
                <w:szCs w:val="20"/>
              </w:rPr>
              <w:t>Verzekerd is de vergoeding van proceskosten waartoe verzekerde op grond van de artikelen 8.75 en 8.75a Algemene Wet Bestuursrecht is veroordeeld, indien een besluit in beroep wordt vernietigd dan wel indien een besluit, voordat daarover in beroep is beslist, wordt gewijzigd.</w:t>
            </w:r>
          </w:p>
          <w:p w:rsidRPr="0084119A" w:rsidR="00047A5E" w:rsidP="00531E0F" w:rsidRDefault="00047A5E" w14:paraId="7DA9111F" w14:textId="77777777">
            <w:pPr>
              <w:pStyle w:val="Default"/>
              <w:rPr>
                <w:rFonts w:ascii="Arial" w:hAnsi="Arial" w:cs="Arial"/>
                <w:sz w:val="20"/>
                <w:szCs w:val="20"/>
              </w:rPr>
            </w:pPr>
          </w:p>
          <w:p w:rsidRPr="00A063DE" w:rsidR="00531E0F" w:rsidP="00BC27F4" w:rsidRDefault="00531E0F" w14:paraId="5A02BCBC" w14:textId="4E8C4707">
            <w:pPr>
              <w:pStyle w:val="Default"/>
              <w:rPr>
                <w:rFonts w:ascii="Arial" w:hAnsi="Arial" w:cs="Arial"/>
                <w:color w:val="FF0000"/>
                <w:sz w:val="20"/>
                <w:szCs w:val="20"/>
              </w:rPr>
            </w:pPr>
            <w:r w:rsidRPr="0084119A">
              <w:rPr>
                <w:rFonts w:ascii="Arial" w:hAnsi="Arial" w:cs="Arial"/>
                <w:color w:val="auto"/>
                <w:sz w:val="20"/>
                <w:szCs w:val="20"/>
              </w:rPr>
              <w:t xml:space="preserve">Dekking voor proceskosten </w:t>
            </w:r>
            <w:r w:rsidR="004F23A9">
              <w:rPr>
                <w:rFonts w:ascii="Arial" w:hAnsi="Arial" w:cs="Arial"/>
                <w:color w:val="auto"/>
                <w:sz w:val="20"/>
                <w:szCs w:val="20"/>
              </w:rPr>
              <w:t xml:space="preserve">is conform </w:t>
            </w:r>
            <w:r w:rsidR="005A4F0E">
              <w:rPr>
                <w:rFonts w:ascii="Arial" w:hAnsi="Arial" w:cs="Arial"/>
                <w:color w:val="auto"/>
                <w:sz w:val="20"/>
                <w:szCs w:val="20"/>
              </w:rPr>
              <w:t xml:space="preserve">artikel 20 </w:t>
            </w:r>
            <w:r w:rsidR="00540813">
              <w:rPr>
                <w:rFonts w:ascii="Arial" w:hAnsi="Arial" w:cs="Arial"/>
                <w:color w:val="auto"/>
                <w:sz w:val="20"/>
                <w:szCs w:val="20"/>
              </w:rPr>
              <w:t>AVG 035</w:t>
            </w:r>
            <w:r w:rsidRPr="0084119A" w:rsidR="00BC27F4">
              <w:rPr>
                <w:rFonts w:ascii="Arial" w:hAnsi="Arial" w:cs="Arial"/>
                <w:color w:val="auto"/>
                <w:sz w:val="20"/>
                <w:szCs w:val="20"/>
              </w:rPr>
              <w:t>.</w:t>
            </w:r>
            <w:r w:rsidRPr="0084119A" w:rsidR="0097213F">
              <w:rPr>
                <w:rFonts w:ascii="Arial" w:hAnsi="Arial" w:cs="Arial"/>
                <w:color w:val="auto"/>
                <w:sz w:val="20"/>
                <w:szCs w:val="20"/>
              </w:rPr>
              <w:t xml:space="preserve"> Dit valt onder de rubriek vermogensschadedekking</w:t>
            </w:r>
            <w:r w:rsidRPr="0084119A" w:rsidR="00715EF1">
              <w:rPr>
                <w:rFonts w:ascii="Arial" w:hAnsi="Arial" w:cs="Arial"/>
                <w:color w:val="auto"/>
                <w:sz w:val="20"/>
                <w:szCs w:val="20"/>
              </w:rPr>
              <w:t xml:space="preserve"> en betreft proceskosten die voortvloeien uit bestuursrechtelijke procedures ter zake schadevergoeding</w:t>
            </w:r>
            <w:r w:rsidRPr="0084119A" w:rsidR="0097213F">
              <w:rPr>
                <w:rFonts w:ascii="Arial" w:hAnsi="Arial" w:cs="Arial"/>
                <w:color w:val="auto"/>
                <w:sz w:val="20"/>
                <w:szCs w:val="20"/>
              </w:rPr>
              <w:t>. Het van toepassing</w:t>
            </w:r>
            <w:r w:rsidRPr="0084119A" w:rsidR="00A063DE">
              <w:rPr>
                <w:rFonts w:ascii="Arial" w:hAnsi="Arial" w:cs="Arial"/>
                <w:color w:val="auto"/>
                <w:sz w:val="20"/>
                <w:szCs w:val="20"/>
              </w:rPr>
              <w:t xml:space="preserve"> </w:t>
            </w:r>
            <w:r w:rsidRPr="0084119A" w:rsidR="0097213F">
              <w:rPr>
                <w:rFonts w:ascii="Arial" w:hAnsi="Arial" w:cs="Arial"/>
                <w:color w:val="auto"/>
                <w:sz w:val="20"/>
                <w:szCs w:val="20"/>
              </w:rPr>
              <w:t>zijnde eigen risico zal in mindering worden gebracht.</w:t>
            </w:r>
            <w:r w:rsidRPr="0084119A" w:rsidR="00E20CB4">
              <w:rPr>
                <w:rFonts w:ascii="Arial" w:hAnsi="Arial" w:cs="Arial"/>
                <w:color w:val="auto"/>
                <w:sz w:val="20"/>
                <w:szCs w:val="20"/>
              </w:rPr>
              <w:t xml:space="preserve"> </w:t>
            </w:r>
          </w:p>
        </w:tc>
        <w:tc>
          <w:tcPr>
            <w:tcW w:w="1260" w:type="dxa"/>
            <w:tcMar/>
          </w:tcPr>
          <w:p w:rsidRPr="00361147" w:rsidR="00531E0F" w:rsidP="00A83A90" w:rsidRDefault="00531E0F" w14:paraId="360F567C"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58F3E67E" w14:textId="77777777">
        <w:tc>
          <w:tcPr>
            <w:tcW w:w="964" w:type="dxa"/>
            <w:shd w:val="clear" w:color="auto" w:fill="8DB3E2"/>
            <w:tcMar/>
          </w:tcPr>
          <w:p w:rsidRPr="00361147" w:rsidR="00531E0F" w:rsidP="00102482" w:rsidRDefault="00531E0F" w14:paraId="0A90DF04"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A74225" w:rsidP="00531E0F" w:rsidRDefault="00A74225" w14:paraId="72C85A0B" w14:textId="77777777">
            <w:pPr>
              <w:pStyle w:val="Default"/>
              <w:rPr>
                <w:rFonts w:ascii="Arial" w:hAnsi="Arial" w:cs="Arial"/>
                <w:sz w:val="20"/>
                <w:szCs w:val="20"/>
              </w:rPr>
            </w:pPr>
            <w:r w:rsidRPr="00361147">
              <w:rPr>
                <w:rFonts w:ascii="Arial" w:hAnsi="Arial" w:cs="Arial"/>
                <w:sz w:val="20"/>
                <w:szCs w:val="20"/>
              </w:rPr>
              <w:t>Verhuur van panden:</w:t>
            </w:r>
          </w:p>
          <w:p w:rsidRPr="00361147" w:rsidR="00531E0F" w:rsidP="00AB22F9" w:rsidRDefault="00531E0F" w14:paraId="0B333DAD" w14:textId="77777777">
            <w:pPr>
              <w:pStyle w:val="Default"/>
              <w:rPr>
                <w:rFonts w:ascii="Arial" w:hAnsi="Arial" w:cs="Arial"/>
                <w:sz w:val="20"/>
                <w:szCs w:val="20"/>
              </w:rPr>
            </w:pPr>
            <w:r w:rsidRPr="00361147">
              <w:rPr>
                <w:rFonts w:ascii="Arial" w:hAnsi="Arial" w:cs="Arial"/>
                <w:sz w:val="20"/>
                <w:szCs w:val="20"/>
              </w:rPr>
              <w:t>Verzekerd is het aansprakelijkheidsrisico van de gemeente als (in-)directe verhuurder of ingebruikgever van panden voor schade aan zaken die door huurders/gebruikers zijn aangebracht en deel zijn gaan uitmaken van de door de gemeente verhuurde/in gebruik ge</w:t>
            </w:r>
            <w:r w:rsidR="00EB3600">
              <w:rPr>
                <w:rFonts w:ascii="Arial" w:hAnsi="Arial" w:cs="Arial"/>
                <w:sz w:val="20"/>
                <w:szCs w:val="20"/>
              </w:rPr>
              <w:t xml:space="preserve">geven panden (huurdersbelang). </w:t>
            </w:r>
          </w:p>
        </w:tc>
        <w:tc>
          <w:tcPr>
            <w:tcW w:w="1260" w:type="dxa"/>
            <w:tcMar/>
          </w:tcPr>
          <w:p w:rsidRPr="00361147" w:rsidR="00531E0F" w:rsidP="00A83A90" w:rsidRDefault="00531E0F" w14:paraId="47D1DC0E"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07B3A175" w14:textId="77777777">
        <w:tc>
          <w:tcPr>
            <w:tcW w:w="964" w:type="dxa"/>
            <w:shd w:val="clear" w:color="auto" w:fill="8DB3E2"/>
            <w:tcMar/>
          </w:tcPr>
          <w:p w:rsidRPr="00361147" w:rsidR="00531E0F" w:rsidP="00102482" w:rsidRDefault="00531E0F" w14:paraId="1FDE4EB6"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531E0F" w:rsidP="000F2E0C" w:rsidRDefault="00EB3600" w14:paraId="2E7E54EA" w14:textId="7B7F6AE0">
            <w:pPr>
              <w:pStyle w:val="Default"/>
              <w:rPr>
                <w:rFonts w:ascii="Arial" w:hAnsi="Arial" w:cs="Arial"/>
                <w:sz w:val="20"/>
                <w:szCs w:val="20"/>
              </w:rPr>
            </w:pPr>
            <w:r w:rsidRPr="00361147">
              <w:rPr>
                <w:rFonts w:ascii="Arial" w:hAnsi="Arial" w:cs="Arial"/>
                <w:sz w:val="20"/>
                <w:szCs w:val="20"/>
              </w:rPr>
              <w:t xml:space="preserve">Het werkgeversaansprakelijkheidsrisico op grond van </w:t>
            </w:r>
            <w:r w:rsidRPr="002F4313">
              <w:rPr>
                <w:rFonts w:ascii="Arial" w:hAnsi="Arial" w:cs="Arial"/>
                <w:sz w:val="20"/>
                <w:szCs w:val="20"/>
                <w:u w:val="single"/>
              </w:rPr>
              <w:t>7:611 BW</w:t>
            </w:r>
            <w:r>
              <w:rPr>
                <w:rFonts w:ascii="Arial" w:hAnsi="Arial" w:cs="Arial"/>
                <w:sz w:val="20"/>
                <w:szCs w:val="20"/>
              </w:rPr>
              <w:t xml:space="preserve"> of op grond van </w:t>
            </w:r>
            <w:r w:rsidR="00D03653">
              <w:rPr>
                <w:rFonts w:ascii="Arial" w:hAnsi="Arial" w:cs="Arial"/>
                <w:sz w:val="20"/>
                <w:szCs w:val="20"/>
              </w:rPr>
              <w:t xml:space="preserve">voorheen </w:t>
            </w:r>
            <w:r>
              <w:rPr>
                <w:rFonts w:ascii="Arial" w:hAnsi="Arial" w:cs="Arial"/>
                <w:sz w:val="20"/>
                <w:szCs w:val="20"/>
              </w:rPr>
              <w:t xml:space="preserve">artikel </w:t>
            </w:r>
            <w:r w:rsidRPr="00361147">
              <w:rPr>
                <w:rFonts w:ascii="Arial" w:hAnsi="Arial" w:cs="Arial"/>
                <w:sz w:val="20"/>
                <w:szCs w:val="20"/>
              </w:rPr>
              <w:t>125 Ter Ambtenarenwet is verzekerd.  Dit voor zover Opdrachtgever op grond van een rechterlijke uitspraak verplicht wordt/is uitkeringen te doen aan een werknemer wegens tekortschieten in haar zorgplicht.</w:t>
            </w:r>
          </w:p>
        </w:tc>
        <w:tc>
          <w:tcPr>
            <w:tcW w:w="1260" w:type="dxa"/>
            <w:tcMar/>
          </w:tcPr>
          <w:p w:rsidRPr="00361147" w:rsidR="00531E0F" w:rsidP="00A83A90" w:rsidRDefault="00531E0F" w14:paraId="3F8C62B5"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143ECEBE" w14:textId="77777777">
        <w:tc>
          <w:tcPr>
            <w:tcW w:w="964" w:type="dxa"/>
            <w:shd w:val="clear" w:color="auto" w:fill="8DB3E2"/>
            <w:tcMar/>
          </w:tcPr>
          <w:p w:rsidRPr="00361147" w:rsidR="00531E0F" w:rsidP="00102482" w:rsidRDefault="00531E0F" w14:paraId="1145C7F8"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00531E0F" w:rsidP="00AB22F9" w:rsidRDefault="00531E0F" w14:paraId="3D152CFE" w14:textId="77777777">
            <w:pPr>
              <w:pStyle w:val="Default"/>
              <w:rPr>
                <w:rFonts w:ascii="Arial" w:hAnsi="Arial" w:cs="Arial"/>
                <w:sz w:val="20"/>
                <w:szCs w:val="20"/>
              </w:rPr>
            </w:pPr>
            <w:r w:rsidRPr="00361147">
              <w:rPr>
                <w:rFonts w:ascii="Arial" w:hAnsi="Arial" w:cs="Arial"/>
                <w:sz w:val="20"/>
                <w:szCs w:val="20"/>
              </w:rPr>
              <w:t xml:space="preserve">Verzekerd is het (subsidiaire) aansprakelijkheidsrisico van Opdrachtgever volgend uit handelen of nalaten van gemeenschappelijke regelingen waaraan gemeente </w:t>
            </w:r>
            <w:r w:rsidRPr="00361147" w:rsidR="00253024">
              <w:rPr>
                <w:rFonts w:ascii="Arial" w:hAnsi="Arial" w:cs="Arial"/>
                <w:sz w:val="20"/>
                <w:szCs w:val="20"/>
              </w:rPr>
              <w:t>Bodegraven-Reeuwijk</w:t>
            </w:r>
            <w:r w:rsidRPr="00361147">
              <w:rPr>
                <w:rFonts w:ascii="Arial" w:hAnsi="Arial" w:cs="Arial"/>
                <w:sz w:val="20"/>
                <w:szCs w:val="20"/>
              </w:rPr>
              <w:t xml:space="preserve"> deelnemer is of van partijen waarmee gemeente </w:t>
            </w:r>
            <w:r w:rsidRPr="00361147" w:rsidR="00253024">
              <w:rPr>
                <w:rFonts w:ascii="Arial" w:hAnsi="Arial" w:cs="Arial"/>
                <w:sz w:val="20"/>
                <w:szCs w:val="20"/>
              </w:rPr>
              <w:t>Bodegraven-Reeuwijk</w:t>
            </w:r>
            <w:r w:rsidRPr="00361147">
              <w:rPr>
                <w:rFonts w:ascii="Arial" w:hAnsi="Arial" w:cs="Arial"/>
                <w:sz w:val="20"/>
                <w:szCs w:val="20"/>
              </w:rPr>
              <w:t xml:space="preserve"> verbonden is</w:t>
            </w:r>
            <w:r w:rsidRPr="00361147" w:rsidR="000F2E0C">
              <w:rPr>
                <w:rFonts w:ascii="Arial" w:hAnsi="Arial" w:cs="Arial"/>
                <w:sz w:val="20"/>
                <w:szCs w:val="20"/>
              </w:rPr>
              <w:t>.</w:t>
            </w:r>
            <w:r w:rsidR="00EB3600">
              <w:rPr>
                <w:rFonts w:ascii="Arial" w:hAnsi="Arial" w:cs="Arial"/>
                <w:sz w:val="20"/>
                <w:szCs w:val="20"/>
              </w:rPr>
              <w:t xml:space="preserve"> </w:t>
            </w:r>
          </w:p>
          <w:p w:rsidRPr="008647E1" w:rsidR="006A3CF6" w:rsidP="006A3CF6" w:rsidRDefault="006A3CF6" w14:paraId="706BD314" w14:textId="77777777">
            <w:pPr>
              <w:autoSpaceDE w:val="0"/>
              <w:autoSpaceDN w:val="0"/>
              <w:adjustRightInd w:val="0"/>
              <w:spacing w:after="0" w:line="240" w:lineRule="auto"/>
              <w:rPr>
                <w:rFonts w:ascii="Arial" w:hAnsi="Arial" w:cs="Arial"/>
                <w:color w:val="000000"/>
                <w:sz w:val="20"/>
                <w:szCs w:val="20"/>
                <w:lang w:eastAsia="nl-NL"/>
              </w:rPr>
            </w:pPr>
            <w:r w:rsidRPr="008647E1">
              <w:rPr>
                <w:rFonts w:ascii="Arial" w:hAnsi="Arial" w:cs="Arial"/>
                <w:color w:val="000000"/>
                <w:sz w:val="20"/>
                <w:szCs w:val="20"/>
                <w:lang w:eastAsia="nl-NL"/>
              </w:rPr>
              <w:t>Deze zijn meeverzekerd, mits de activiteiten binnen de verzekerde hoedanigheid vallen en uitsluitend voor zover er elders geen andere aansprakelijkheidsverzekering ten behoeve van deze verzekerden van kracht is. Onderlinge aansprakelijkheid is uitgesloten.</w:t>
            </w:r>
          </w:p>
          <w:p w:rsidRPr="00361147" w:rsidR="006A3CF6" w:rsidP="00AB22F9" w:rsidRDefault="006A3CF6" w14:paraId="738D990E" w14:textId="77777777">
            <w:pPr>
              <w:pStyle w:val="Default"/>
              <w:rPr>
                <w:rFonts w:ascii="Arial" w:hAnsi="Arial" w:cs="Arial"/>
                <w:sz w:val="20"/>
                <w:szCs w:val="20"/>
              </w:rPr>
            </w:pPr>
          </w:p>
        </w:tc>
        <w:tc>
          <w:tcPr>
            <w:tcW w:w="1260" w:type="dxa"/>
            <w:tcMar/>
          </w:tcPr>
          <w:p w:rsidRPr="00361147" w:rsidR="00531E0F" w:rsidP="00A83A90" w:rsidRDefault="00531E0F" w14:paraId="1A35926B"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4B5E36EC" w14:textId="77777777">
        <w:tc>
          <w:tcPr>
            <w:tcW w:w="964" w:type="dxa"/>
            <w:shd w:val="clear" w:color="auto" w:fill="8DB3E2"/>
            <w:tcMar/>
          </w:tcPr>
          <w:p w:rsidRPr="00361147" w:rsidR="00531E0F" w:rsidP="00102482" w:rsidRDefault="00531E0F" w14:paraId="488E0785"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531E0F" w:rsidP="00531E0F" w:rsidRDefault="00531E0F" w14:paraId="0BC35183" w14:textId="77777777">
            <w:pPr>
              <w:pStyle w:val="Default"/>
              <w:rPr>
                <w:rFonts w:ascii="Arial" w:hAnsi="Arial" w:cs="Arial"/>
                <w:sz w:val="20"/>
                <w:szCs w:val="20"/>
              </w:rPr>
            </w:pPr>
            <w:r w:rsidRPr="00361147">
              <w:rPr>
                <w:rFonts w:ascii="Arial" w:hAnsi="Arial" w:cs="Arial"/>
                <w:sz w:val="20"/>
                <w:szCs w:val="20"/>
              </w:rPr>
              <w:t xml:space="preserve">Inschrijver (elk der combinanten), alsmede de eventueel door hen in te zetten </w:t>
            </w:r>
          </w:p>
          <w:p w:rsidRPr="00361147" w:rsidR="00531E0F" w:rsidP="00531E0F" w:rsidRDefault="00531E0F" w14:paraId="5F1ABA0C" w14:textId="77777777">
            <w:pPr>
              <w:pStyle w:val="Default"/>
              <w:rPr>
                <w:rFonts w:ascii="Arial" w:hAnsi="Arial" w:cs="Arial"/>
                <w:sz w:val="20"/>
                <w:szCs w:val="20"/>
              </w:rPr>
            </w:pPr>
            <w:r w:rsidRPr="00361147">
              <w:rPr>
                <w:rFonts w:ascii="Arial" w:hAnsi="Arial" w:cs="Arial"/>
                <w:sz w:val="20"/>
                <w:szCs w:val="20"/>
              </w:rPr>
              <w:t xml:space="preserve">onderaannemer(s) waarvan hij zich bij feitelijke uitvoering van de verzekeringsovereenkomst zal bedienen, dient (dienen) zich te conformeren aan de “Gedragscode behandeling letselschaden” zoals opgesteld door de Universiteit van Tilburg en de door het Nederlands Platform Personenschade (NPP) opgestelde richtlijnen. In het geval de gegadigde een combinatie is, dienen alle combinanten te voldoen aan deze eis. </w:t>
            </w:r>
          </w:p>
        </w:tc>
        <w:tc>
          <w:tcPr>
            <w:tcW w:w="1260" w:type="dxa"/>
            <w:tcMar/>
          </w:tcPr>
          <w:p w:rsidRPr="00361147" w:rsidR="00531E0F" w:rsidP="00A83A90" w:rsidRDefault="00531E0F" w14:paraId="1F6045B0"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3105B81C" w14:textId="77777777">
        <w:tc>
          <w:tcPr>
            <w:tcW w:w="964" w:type="dxa"/>
            <w:shd w:val="clear" w:color="auto" w:fill="8DB3E2"/>
            <w:tcMar/>
          </w:tcPr>
          <w:p w:rsidRPr="00361147" w:rsidR="00531E0F" w:rsidP="00102482" w:rsidRDefault="00531E0F" w14:paraId="786DC83C"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EB3600" w:rsidP="00EB3600" w:rsidRDefault="00EB3600" w14:paraId="26A79119" w14:textId="77777777">
            <w:pPr>
              <w:pStyle w:val="Default"/>
              <w:rPr>
                <w:rFonts w:ascii="Arial" w:hAnsi="Arial" w:cs="Arial"/>
                <w:sz w:val="20"/>
                <w:szCs w:val="20"/>
              </w:rPr>
            </w:pPr>
            <w:r>
              <w:rPr>
                <w:rFonts w:ascii="Arial" w:hAnsi="Arial" w:cs="Arial"/>
                <w:sz w:val="20"/>
                <w:szCs w:val="20"/>
              </w:rPr>
              <w:t>Gemeente</w:t>
            </w:r>
            <w:r w:rsidRPr="00361147">
              <w:rPr>
                <w:rFonts w:ascii="Arial" w:hAnsi="Arial" w:cs="Arial"/>
                <w:sz w:val="20"/>
                <w:szCs w:val="20"/>
              </w:rPr>
              <w:t xml:space="preserve"> hecht aan een goede relatie met haar burgers en wil - in lijn met de adviezen opgenomen in het rapport van de Nationale Ombudsman “Behoorlijk omgaan met Schadeclaims door gemeenten” en bijbehorende spelregels – deze zo goed mogelijk borgen. Om die reden dient Inschrijver, alsmede de eventueel door hen in te zetten onderaannemer(s) waarvan hij zich bij feitelijke uitvoering van de verzekeringsovereenkomst zal bedienen, zich aan de volgende eisen te conformeren: </w:t>
            </w:r>
          </w:p>
          <w:p w:rsidRPr="00361147" w:rsidR="00EB3600" w:rsidP="00EB3600" w:rsidRDefault="00EB3600" w14:paraId="057623C2" w14:textId="77777777">
            <w:pPr>
              <w:pStyle w:val="Default"/>
              <w:rPr>
                <w:rFonts w:ascii="Arial" w:hAnsi="Arial" w:cs="Arial"/>
                <w:sz w:val="20"/>
                <w:szCs w:val="20"/>
              </w:rPr>
            </w:pPr>
            <w:r w:rsidRPr="00361147">
              <w:rPr>
                <w:rFonts w:ascii="Arial" w:hAnsi="Arial" w:cs="Arial"/>
                <w:sz w:val="20"/>
                <w:szCs w:val="20"/>
              </w:rPr>
              <w:t xml:space="preserve">- De bereikbaarheid 7 dagen per week 24 uur per dag is geregeld. </w:t>
            </w:r>
          </w:p>
          <w:p w:rsidRPr="00361147" w:rsidR="00EB3600" w:rsidP="00EB3600" w:rsidRDefault="00EB3600" w14:paraId="20467B62" w14:textId="77777777">
            <w:pPr>
              <w:pStyle w:val="Default"/>
              <w:rPr>
                <w:rFonts w:ascii="Arial" w:hAnsi="Arial" w:cs="Arial"/>
                <w:sz w:val="20"/>
                <w:szCs w:val="20"/>
              </w:rPr>
            </w:pPr>
            <w:r w:rsidRPr="00361147">
              <w:rPr>
                <w:rFonts w:ascii="Arial" w:hAnsi="Arial" w:cs="Arial"/>
                <w:sz w:val="20"/>
                <w:szCs w:val="20"/>
              </w:rPr>
              <w:t xml:space="preserve">- Heldere communicatie naar de gemeente Bodegraven-Reeuwijk. </w:t>
            </w:r>
          </w:p>
          <w:p w:rsidRPr="00361147" w:rsidR="00531E0F" w:rsidP="00EB3600" w:rsidRDefault="00EB3600" w14:paraId="4AF81107" w14:textId="77777777">
            <w:pPr>
              <w:pStyle w:val="Default"/>
              <w:rPr>
                <w:rFonts w:ascii="Arial" w:hAnsi="Arial" w:cs="Arial"/>
                <w:sz w:val="20"/>
                <w:szCs w:val="20"/>
              </w:rPr>
            </w:pPr>
            <w:r w:rsidRPr="00361147">
              <w:rPr>
                <w:rFonts w:ascii="Arial" w:hAnsi="Arial" w:cs="Arial"/>
                <w:sz w:val="20"/>
                <w:szCs w:val="20"/>
              </w:rPr>
              <w:t xml:space="preserve">- De schadebehandeling en –afwikkeling dient in overeenstemming te zijn met de afspraken die vooraf met Opdrachtgever zijn gemaakt </w:t>
            </w:r>
          </w:p>
        </w:tc>
        <w:tc>
          <w:tcPr>
            <w:tcW w:w="1260" w:type="dxa"/>
            <w:tcMar/>
          </w:tcPr>
          <w:p w:rsidRPr="00361147" w:rsidR="00531E0F" w:rsidP="00A83A90" w:rsidRDefault="00531E0F" w14:paraId="29B21CC0"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25FE8A0A" w14:textId="77777777">
        <w:tc>
          <w:tcPr>
            <w:tcW w:w="964" w:type="dxa"/>
            <w:shd w:val="clear" w:color="auto" w:fill="8DB3E2"/>
            <w:tcMar/>
          </w:tcPr>
          <w:p w:rsidRPr="00361147" w:rsidR="00531E0F" w:rsidP="00102482" w:rsidRDefault="00531E0F" w14:paraId="4374D327"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531E0F" w:rsidP="00AB22F9" w:rsidRDefault="00531E0F" w14:paraId="73D555DB" w14:textId="77777777">
            <w:pPr>
              <w:pStyle w:val="Default"/>
              <w:rPr>
                <w:rFonts w:ascii="Arial" w:hAnsi="Arial" w:cs="Arial"/>
                <w:sz w:val="20"/>
                <w:szCs w:val="20"/>
              </w:rPr>
            </w:pPr>
            <w:r w:rsidRPr="00361147">
              <w:rPr>
                <w:rFonts w:ascii="Arial" w:hAnsi="Arial" w:cs="Arial"/>
                <w:sz w:val="20"/>
                <w:szCs w:val="20"/>
              </w:rPr>
              <w:t>Relevante advisering over risicobeheersing. D</w:t>
            </w:r>
            <w:r w:rsidRPr="00361147" w:rsidR="00691BCE">
              <w:rPr>
                <w:rFonts w:ascii="Arial" w:hAnsi="Arial" w:cs="Arial"/>
                <w:sz w:val="20"/>
                <w:szCs w:val="20"/>
              </w:rPr>
              <w:t>it kan d</w:t>
            </w:r>
            <w:r w:rsidRPr="00361147">
              <w:rPr>
                <w:rFonts w:ascii="Arial" w:hAnsi="Arial" w:cs="Arial"/>
                <w:sz w:val="20"/>
                <w:szCs w:val="20"/>
              </w:rPr>
              <w:t xml:space="preserve">oor bijvoorbeeld </w:t>
            </w:r>
            <w:r w:rsidRPr="00361147" w:rsidR="00691BCE">
              <w:rPr>
                <w:rFonts w:ascii="Arial" w:hAnsi="Arial" w:cs="Arial"/>
                <w:sz w:val="20"/>
                <w:szCs w:val="20"/>
              </w:rPr>
              <w:t xml:space="preserve">tijdens de dienstverleningsperiode </w:t>
            </w:r>
            <w:r w:rsidRPr="00361147">
              <w:rPr>
                <w:rFonts w:ascii="Arial" w:hAnsi="Arial" w:cs="Arial"/>
                <w:sz w:val="20"/>
                <w:szCs w:val="20"/>
              </w:rPr>
              <w:t xml:space="preserve">een presentatie te geven over relevante aansprakelijkheidszaken die bij de gemeente </w:t>
            </w:r>
            <w:r w:rsidRPr="00361147" w:rsidR="00253024">
              <w:rPr>
                <w:rFonts w:ascii="Arial" w:hAnsi="Arial" w:cs="Arial"/>
                <w:sz w:val="20"/>
                <w:szCs w:val="20"/>
              </w:rPr>
              <w:t>Bodegraven-Reeuwijk</w:t>
            </w:r>
            <w:r w:rsidRPr="00361147">
              <w:rPr>
                <w:rFonts w:ascii="Arial" w:hAnsi="Arial" w:cs="Arial"/>
                <w:sz w:val="20"/>
                <w:szCs w:val="20"/>
              </w:rPr>
              <w:t xml:space="preserve"> spelen. Opdrachtgever wenst op de hoogte gehouden te worden van de laatste ontwikkelingen op het gebied van aansprakelijkheid bij gemeenten en de wijze waarop aansprakelijkheidsrisico’s beheerst kunn</w:t>
            </w:r>
            <w:r w:rsidR="00EB3600">
              <w:rPr>
                <w:rFonts w:ascii="Arial" w:hAnsi="Arial" w:cs="Arial"/>
                <w:sz w:val="20"/>
                <w:szCs w:val="20"/>
              </w:rPr>
              <w:t xml:space="preserve">en worden. </w:t>
            </w:r>
          </w:p>
        </w:tc>
        <w:tc>
          <w:tcPr>
            <w:tcW w:w="1260" w:type="dxa"/>
            <w:tcMar/>
          </w:tcPr>
          <w:p w:rsidRPr="00361147" w:rsidR="00531E0F" w:rsidP="00A83A90" w:rsidRDefault="00531E0F" w14:paraId="5A4BB8D4"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0EB02E6E" w14:textId="77777777">
        <w:tc>
          <w:tcPr>
            <w:tcW w:w="964" w:type="dxa"/>
            <w:shd w:val="clear" w:color="auto" w:fill="8DB3E2"/>
            <w:tcMar/>
          </w:tcPr>
          <w:p w:rsidRPr="00361147" w:rsidR="00531E0F" w:rsidP="00102482" w:rsidRDefault="00531E0F" w14:paraId="31026020"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EB3600" w:rsidP="00EB3600" w:rsidRDefault="00EB3600" w14:paraId="432E71D5" w14:textId="77777777">
            <w:pPr>
              <w:pStyle w:val="Default"/>
              <w:rPr>
                <w:rFonts w:ascii="Arial" w:hAnsi="Arial" w:cs="Arial"/>
                <w:sz w:val="20"/>
                <w:szCs w:val="20"/>
              </w:rPr>
            </w:pPr>
            <w:r w:rsidRPr="00361147">
              <w:rPr>
                <w:rFonts w:ascii="Arial" w:hAnsi="Arial" w:cs="Arial"/>
                <w:sz w:val="20"/>
                <w:szCs w:val="20"/>
              </w:rPr>
              <w:t xml:space="preserve">Inschrijver dient een Servicemodule aan te kunnen bieden waarvan Opdrachtgever de vrijheid heeft deze wel of niet te gebruiken op ieder moment gedurende de looptijd van de gevraagde verzekeringsovereenkomst. Dit houdt in dat de afwikkeling van alle aansprakelijkstellingen beneden het eigen risico door de verzekeringsmaatschappij voor personen-, zaak- en vermogensschade door de leverancier afgehandeld worden. Op het moment dat Opdrachtgever voor gebruik van de Servicemodule zou kiezen: </w:t>
            </w:r>
          </w:p>
          <w:p w:rsidRPr="00361147" w:rsidR="00EB3600" w:rsidP="00EB3600" w:rsidRDefault="00EB3600" w14:paraId="67D1D9C9" w14:textId="77777777">
            <w:pPr>
              <w:pStyle w:val="Default"/>
              <w:rPr>
                <w:rFonts w:ascii="Arial" w:hAnsi="Arial" w:cs="Arial"/>
                <w:sz w:val="20"/>
                <w:szCs w:val="20"/>
              </w:rPr>
            </w:pPr>
            <w:r w:rsidRPr="00361147">
              <w:rPr>
                <w:rFonts w:ascii="Arial" w:hAnsi="Arial" w:cs="Arial"/>
                <w:sz w:val="20"/>
                <w:szCs w:val="20"/>
              </w:rPr>
              <w:t xml:space="preserve">- dient Inschrijver met betrekking tot de in hierboven genoemde servicemodule aan te kunnen tonen te beschikken over een organisatie die in staat is de afhandeling van de aansprakelijkstellingen goed en efficiënt uit te voeren; </w:t>
            </w:r>
          </w:p>
          <w:p w:rsidR="00EB3600" w:rsidP="00EB3600" w:rsidRDefault="00EB3600" w14:paraId="789CD2F3" w14:textId="77777777">
            <w:pPr>
              <w:pStyle w:val="Default"/>
              <w:rPr>
                <w:rFonts w:ascii="Arial" w:hAnsi="Arial" w:cs="Arial"/>
                <w:sz w:val="20"/>
                <w:szCs w:val="20"/>
              </w:rPr>
            </w:pPr>
            <w:r w:rsidRPr="00361147">
              <w:rPr>
                <w:rFonts w:ascii="Arial" w:hAnsi="Arial" w:cs="Arial"/>
                <w:sz w:val="20"/>
                <w:szCs w:val="20"/>
              </w:rPr>
              <w:t xml:space="preserve">- wordt een gebruikersvergoeding in onderling overleg bepaald. De kosten van deze servicemodule mogen dan ook uitdrukkelijk niet opgenomen worden in de jaarpremie en wordt separaat afgerekend. </w:t>
            </w:r>
          </w:p>
          <w:p w:rsidRPr="00A063DE" w:rsidR="00A063DE" w:rsidP="0027334E" w:rsidRDefault="00EB3600" w14:paraId="3355B9CD" w14:textId="77777777">
            <w:pPr>
              <w:pStyle w:val="Default"/>
              <w:rPr>
                <w:rFonts w:ascii="Arial" w:hAnsi="Arial" w:cs="Arial"/>
                <w:color w:val="FF0000"/>
                <w:sz w:val="20"/>
                <w:szCs w:val="20"/>
              </w:rPr>
            </w:pPr>
            <w:r>
              <w:rPr>
                <w:rFonts w:ascii="Arial" w:hAnsi="Arial" w:cs="Arial"/>
                <w:sz w:val="20"/>
                <w:szCs w:val="20"/>
              </w:rPr>
              <w:t xml:space="preserve">- </w:t>
            </w:r>
            <w:r w:rsidR="0096098C">
              <w:rPr>
                <w:rFonts w:ascii="Arial" w:hAnsi="Arial" w:cs="Arial"/>
                <w:sz w:val="20"/>
                <w:szCs w:val="20"/>
              </w:rPr>
              <w:t xml:space="preserve">de gemeente heeft het recht om </w:t>
            </w:r>
            <w:r w:rsidRPr="007E411C">
              <w:rPr>
                <w:rFonts w:ascii="Arial" w:hAnsi="Arial" w:cs="Arial"/>
                <w:b/>
                <w:sz w:val="20"/>
                <w:szCs w:val="20"/>
              </w:rPr>
              <w:t>3 schades per jaar</w:t>
            </w:r>
            <w:r w:rsidR="0096098C">
              <w:rPr>
                <w:rFonts w:ascii="Arial" w:hAnsi="Arial" w:cs="Arial"/>
                <w:b/>
                <w:sz w:val="20"/>
                <w:szCs w:val="20"/>
              </w:rPr>
              <w:t xml:space="preserve"> (naar wens gemeente welk dossier)</w:t>
            </w:r>
            <w:r>
              <w:rPr>
                <w:rFonts w:ascii="Arial" w:hAnsi="Arial" w:cs="Arial"/>
                <w:sz w:val="20"/>
                <w:szCs w:val="20"/>
              </w:rPr>
              <w:t>, onder het eigen risico</w:t>
            </w:r>
            <w:r w:rsidR="00D13B81">
              <w:rPr>
                <w:rFonts w:ascii="Arial" w:hAnsi="Arial" w:cs="Arial"/>
                <w:sz w:val="20"/>
                <w:szCs w:val="20"/>
              </w:rPr>
              <w:t xml:space="preserve"> te laten behandelen, en </w:t>
            </w:r>
            <w:r>
              <w:rPr>
                <w:rFonts w:ascii="Arial" w:hAnsi="Arial" w:cs="Arial"/>
                <w:sz w:val="20"/>
                <w:szCs w:val="20"/>
              </w:rPr>
              <w:t>behandelt u kosteloos voor de gemeente.</w:t>
            </w:r>
          </w:p>
        </w:tc>
        <w:tc>
          <w:tcPr>
            <w:tcW w:w="1260" w:type="dxa"/>
            <w:tcMar/>
          </w:tcPr>
          <w:p w:rsidRPr="00361147" w:rsidR="00531E0F" w:rsidP="00A83A90" w:rsidRDefault="00531E0F" w14:paraId="7AC5BB52"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19940D69" w14:textId="77777777">
        <w:tc>
          <w:tcPr>
            <w:tcW w:w="964" w:type="dxa"/>
            <w:shd w:val="clear" w:color="auto" w:fill="8DB3E2"/>
            <w:tcMar/>
          </w:tcPr>
          <w:p w:rsidRPr="00361147" w:rsidR="00531E0F" w:rsidP="00102482" w:rsidRDefault="00531E0F" w14:paraId="17F1EC55"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627972" w:rsidR="00531E0F" w:rsidP="00AB22F9" w:rsidRDefault="00420F31" w14:paraId="37043F76" w14:textId="77777777">
            <w:pPr>
              <w:pStyle w:val="Default"/>
              <w:rPr>
                <w:rFonts w:ascii="Arial" w:hAnsi="Arial" w:cs="Arial"/>
                <w:sz w:val="20"/>
                <w:szCs w:val="20"/>
              </w:rPr>
            </w:pPr>
            <w:r w:rsidRPr="00627972">
              <w:rPr>
                <w:rFonts w:ascii="Arial" w:hAnsi="Arial" w:cs="Arial"/>
                <w:sz w:val="20"/>
                <w:szCs w:val="20"/>
              </w:rPr>
              <w:t xml:space="preserve">Verzekerd is de aansprakelijkheid van verzekerde voor schade (zaak- en letsel) in verband met het </w:t>
            </w:r>
            <w:r w:rsidRPr="00627972">
              <w:rPr>
                <w:rFonts w:ascii="Arial" w:hAnsi="Arial" w:cs="Arial"/>
                <w:i/>
                <w:sz w:val="20"/>
                <w:szCs w:val="20"/>
              </w:rPr>
              <w:t>besturen of slepen</w:t>
            </w:r>
            <w:r w:rsidRPr="00627972">
              <w:rPr>
                <w:rFonts w:ascii="Arial" w:hAnsi="Arial" w:cs="Arial"/>
                <w:sz w:val="20"/>
                <w:szCs w:val="20"/>
              </w:rPr>
              <w:t xml:space="preserve"> door of in opdracht van de gemeente van in beslag genomen of op grond van een wettelijke regeling onder beheer of controle van verzekerde zijnde, aan derden toebehorende voertuigen en vaartuigen.</w:t>
            </w:r>
          </w:p>
          <w:p w:rsidRPr="00627972" w:rsidR="0027334E" w:rsidP="00AB22F9" w:rsidRDefault="00420F31" w14:paraId="39036FC1" w14:textId="77777777">
            <w:pPr>
              <w:pStyle w:val="Default"/>
              <w:rPr>
                <w:rFonts w:ascii="Arial" w:hAnsi="Arial" w:cs="Arial"/>
                <w:sz w:val="20"/>
                <w:szCs w:val="20"/>
              </w:rPr>
            </w:pPr>
            <w:r w:rsidRPr="00627972">
              <w:rPr>
                <w:rFonts w:ascii="Arial" w:hAnsi="Arial" w:cs="Arial"/>
                <w:sz w:val="20"/>
                <w:szCs w:val="20"/>
              </w:rPr>
              <w:t>In dat kader is gedekt de aansprakelijkheid van verzekerde(n) voor door derden geleden schade aan de vermelde voertuigen en of vaartuigen, toegebracht tijdens het besturen, vervoeren of slepen dan wel tijdens het verblijf in al dan niet bewaakte haven, garage, werkplaats, daartoe bestemde opslagplaats</w:t>
            </w:r>
            <w:r w:rsidRPr="00627972" w:rsidR="00A42024">
              <w:rPr>
                <w:rFonts w:ascii="Arial" w:hAnsi="Arial" w:cs="Arial"/>
                <w:sz w:val="20"/>
                <w:szCs w:val="20"/>
              </w:rPr>
              <w:t xml:space="preserve"> of op een daartoe behorend parkeerterrein</w:t>
            </w:r>
            <w:r w:rsidRPr="00627972" w:rsidR="0027334E">
              <w:rPr>
                <w:rFonts w:ascii="Arial" w:hAnsi="Arial" w:cs="Arial"/>
                <w:sz w:val="20"/>
                <w:szCs w:val="20"/>
              </w:rPr>
              <w:t>.</w:t>
            </w:r>
          </w:p>
          <w:p w:rsidRPr="00627972" w:rsidR="00281B11" w:rsidP="00AB22F9" w:rsidRDefault="00281B11" w14:paraId="53E30971" w14:textId="77777777">
            <w:pPr>
              <w:pStyle w:val="Default"/>
              <w:rPr>
                <w:rFonts w:ascii="Arial" w:hAnsi="Arial" w:cs="Arial"/>
                <w:color w:val="auto"/>
                <w:sz w:val="20"/>
                <w:szCs w:val="20"/>
              </w:rPr>
            </w:pPr>
          </w:p>
          <w:p w:rsidRPr="00627972" w:rsidR="00281B11" w:rsidP="00281B11" w:rsidRDefault="00281B11" w14:paraId="47EE1515" w14:textId="77777777">
            <w:pPr>
              <w:pStyle w:val="Default"/>
              <w:rPr>
                <w:rFonts w:ascii="Arial" w:hAnsi="Arial" w:cs="Arial"/>
                <w:color w:val="auto"/>
                <w:sz w:val="20"/>
                <w:szCs w:val="20"/>
              </w:rPr>
            </w:pPr>
            <w:r w:rsidRPr="00627972">
              <w:rPr>
                <w:rFonts w:ascii="Arial" w:hAnsi="Arial" w:cs="Arial"/>
                <w:color w:val="auto"/>
                <w:sz w:val="20"/>
                <w:szCs w:val="20"/>
              </w:rPr>
              <w:t>Niet verzekerd is schade die op een andere verzekering verzekerd is of had moeten zijn.</w:t>
            </w:r>
          </w:p>
          <w:p w:rsidRPr="00627972" w:rsidR="00281B11" w:rsidP="00281B11" w:rsidRDefault="00281B11" w14:paraId="13ABA916" w14:textId="77777777">
            <w:pPr>
              <w:pStyle w:val="Default"/>
              <w:rPr>
                <w:rFonts w:ascii="Arial" w:hAnsi="Arial" w:cs="Arial"/>
                <w:color w:val="auto"/>
                <w:sz w:val="20"/>
                <w:szCs w:val="20"/>
              </w:rPr>
            </w:pPr>
            <w:r w:rsidRPr="00627972">
              <w:rPr>
                <w:rFonts w:ascii="Arial" w:hAnsi="Arial" w:cs="Arial"/>
                <w:color w:val="auto"/>
                <w:sz w:val="20"/>
                <w:szCs w:val="20"/>
              </w:rPr>
              <w:t>-- Bijvoorbeeld een verzekering volgens de Wet Aansprakelijkheids-verzekering Motorrijtuigen (WAM).</w:t>
            </w:r>
          </w:p>
          <w:p w:rsidRPr="00627972" w:rsidR="00281B11" w:rsidP="00281B11" w:rsidRDefault="00281B11" w14:paraId="3B827E65" w14:textId="77777777">
            <w:pPr>
              <w:pStyle w:val="Default"/>
              <w:rPr>
                <w:rFonts w:ascii="Arial" w:hAnsi="Arial" w:cs="Arial"/>
                <w:color w:val="auto"/>
                <w:sz w:val="20"/>
                <w:szCs w:val="20"/>
              </w:rPr>
            </w:pPr>
            <w:r w:rsidRPr="00627972">
              <w:rPr>
                <w:rFonts w:ascii="Arial" w:hAnsi="Arial" w:cs="Arial"/>
                <w:color w:val="auto"/>
                <w:sz w:val="20"/>
                <w:szCs w:val="20"/>
              </w:rPr>
              <w:t>-- Ook niet het eigen risico dat verzekerde bij die verzekering betaalt.</w:t>
            </w:r>
            <w:r w:rsidRPr="00627972">
              <w:rPr>
                <w:rFonts w:ascii="Arial" w:hAnsi="Arial" w:cs="Arial"/>
                <w:color w:val="auto"/>
                <w:sz w:val="20"/>
                <w:szCs w:val="20"/>
              </w:rPr>
              <w:cr/>
            </w:r>
          </w:p>
          <w:p w:rsidRPr="00627972" w:rsidR="00281B11" w:rsidP="00281B11" w:rsidRDefault="00281B11" w14:paraId="1837B486" w14:textId="77777777">
            <w:pPr>
              <w:pStyle w:val="Default"/>
              <w:rPr>
                <w:rFonts w:ascii="Arial" w:hAnsi="Arial" w:cs="Arial"/>
                <w:color w:val="auto"/>
                <w:sz w:val="20"/>
                <w:szCs w:val="20"/>
              </w:rPr>
            </w:pPr>
            <w:r w:rsidRPr="00627972">
              <w:rPr>
                <w:rFonts w:ascii="Arial" w:hAnsi="Arial" w:cs="Arial"/>
                <w:color w:val="auto"/>
                <w:sz w:val="20"/>
                <w:szCs w:val="20"/>
              </w:rPr>
              <w:t>Niet verzekerd is schade doordat verzekerde beslist om het vaar- of voertuig te vernietigen of te laten vernietigen.</w:t>
            </w:r>
          </w:p>
          <w:p w:rsidRPr="00627972" w:rsidR="0027334E" w:rsidP="00AB22F9" w:rsidRDefault="0027334E" w14:paraId="2C152543" w14:textId="77777777">
            <w:pPr>
              <w:pStyle w:val="Default"/>
              <w:rPr>
                <w:rFonts w:ascii="Arial" w:hAnsi="Arial" w:cs="Arial"/>
                <w:sz w:val="20"/>
                <w:szCs w:val="20"/>
                <w:highlight w:val="yellow"/>
              </w:rPr>
            </w:pPr>
          </w:p>
          <w:p w:rsidRPr="00627972" w:rsidR="00420F31" w:rsidP="00AB22F9" w:rsidRDefault="00A42024" w14:paraId="4243581A" w14:textId="77777777">
            <w:pPr>
              <w:pStyle w:val="Default"/>
              <w:rPr>
                <w:rFonts w:ascii="Arial" w:hAnsi="Arial" w:cs="Arial"/>
                <w:sz w:val="20"/>
                <w:szCs w:val="20"/>
              </w:rPr>
            </w:pPr>
            <w:r w:rsidRPr="00627972">
              <w:rPr>
                <w:rFonts w:ascii="Arial" w:hAnsi="Arial" w:cs="Arial"/>
                <w:sz w:val="20"/>
                <w:szCs w:val="20"/>
              </w:rPr>
              <w:t>In afwijking van een eventuele uitsluiting “aansprakelijkheidsverhogende bedingen”</w:t>
            </w:r>
            <w:r w:rsidRPr="00627972" w:rsidR="00EB3600">
              <w:rPr>
                <w:rFonts w:ascii="Arial" w:hAnsi="Arial" w:cs="Arial"/>
                <w:sz w:val="20"/>
                <w:szCs w:val="20"/>
              </w:rPr>
              <w:t xml:space="preserve"> </w:t>
            </w:r>
            <w:r w:rsidRPr="00627972">
              <w:rPr>
                <w:rFonts w:ascii="Arial" w:hAnsi="Arial" w:cs="Arial"/>
                <w:sz w:val="20"/>
                <w:szCs w:val="20"/>
              </w:rPr>
              <w:t>is gedekt de aansprakelijkhe</w:t>
            </w:r>
            <w:r w:rsidRPr="00627972" w:rsidR="00784152">
              <w:rPr>
                <w:rFonts w:ascii="Arial" w:hAnsi="Arial" w:cs="Arial"/>
                <w:sz w:val="20"/>
                <w:szCs w:val="20"/>
              </w:rPr>
              <w:t>i</w:t>
            </w:r>
            <w:r w:rsidRPr="00627972">
              <w:rPr>
                <w:rFonts w:ascii="Arial" w:hAnsi="Arial" w:cs="Arial"/>
                <w:sz w:val="20"/>
                <w:szCs w:val="20"/>
              </w:rPr>
              <w:t>d voor schade voortvloeiend uit vrijwaringsbedingen. De uitsluiting “schade door motorrijtuigen”</w:t>
            </w:r>
            <w:r w:rsidRPr="00627972" w:rsidR="00784152">
              <w:rPr>
                <w:rFonts w:ascii="Arial" w:hAnsi="Arial" w:cs="Arial"/>
                <w:sz w:val="20"/>
                <w:szCs w:val="20"/>
              </w:rPr>
              <w:t xml:space="preserve"> </w:t>
            </w:r>
            <w:r w:rsidRPr="00627972">
              <w:rPr>
                <w:rFonts w:ascii="Arial" w:hAnsi="Arial" w:cs="Arial"/>
                <w:sz w:val="20"/>
                <w:szCs w:val="20"/>
              </w:rPr>
              <w:t>zal in dit verband terzijde worden gesteld.</w:t>
            </w:r>
          </w:p>
          <w:p w:rsidRPr="00627972" w:rsidR="00A063DE" w:rsidP="0027334E" w:rsidRDefault="00A063DE" w14:paraId="2C97B257" w14:textId="77777777">
            <w:pPr>
              <w:pStyle w:val="Tekstopmerking"/>
              <w:rPr>
                <w:rFonts w:cs="Arial"/>
                <w:color w:val="FF0000"/>
              </w:rPr>
            </w:pPr>
          </w:p>
        </w:tc>
        <w:tc>
          <w:tcPr>
            <w:tcW w:w="1260" w:type="dxa"/>
            <w:tcMar/>
          </w:tcPr>
          <w:p w:rsidRPr="00361147" w:rsidR="00531E0F" w:rsidP="00A83A90" w:rsidRDefault="00531E0F" w14:paraId="52A185BA" w14:textId="77777777">
            <w:pPr>
              <w:tabs>
                <w:tab w:val="left" w:pos="-567"/>
                <w:tab w:val="left" w:pos="397"/>
              </w:tabs>
              <w:spacing w:after="0" w:line="240" w:lineRule="auto"/>
              <w:ind w:left="57"/>
              <w:rPr>
                <w:rFonts w:ascii="Arial" w:hAnsi="Arial" w:cs="Arial"/>
                <w:sz w:val="20"/>
                <w:szCs w:val="20"/>
                <w:lang w:eastAsia="nl-NL"/>
              </w:rPr>
            </w:pPr>
          </w:p>
        </w:tc>
      </w:tr>
      <w:tr w:rsidRPr="00361147" w:rsidR="00EB3600" w:rsidTr="5EFD9720" w14:paraId="0543E6F9" w14:textId="77777777">
        <w:tc>
          <w:tcPr>
            <w:tcW w:w="964" w:type="dxa"/>
            <w:shd w:val="clear" w:color="auto" w:fill="8DB3E2"/>
            <w:tcMar/>
          </w:tcPr>
          <w:p w:rsidRPr="00361147" w:rsidR="00EB3600" w:rsidP="00102482" w:rsidRDefault="00EB3600" w14:paraId="5FD32AA4"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627972" w:rsidR="00A718C4" w:rsidP="00A718C4" w:rsidRDefault="00557E8E" w14:paraId="4317C9F1" w14:textId="77777777">
            <w:pPr>
              <w:pStyle w:val="Default"/>
              <w:rPr>
                <w:rFonts w:ascii="Arial" w:hAnsi="Arial" w:cs="Arial"/>
                <w:sz w:val="20"/>
                <w:szCs w:val="20"/>
              </w:rPr>
            </w:pPr>
            <w:r>
              <w:rPr>
                <w:rFonts w:ascii="Arial" w:hAnsi="Arial" w:cs="Arial"/>
                <w:color w:val="auto"/>
                <w:sz w:val="20"/>
                <w:szCs w:val="20"/>
              </w:rPr>
              <w:t>A:</w:t>
            </w:r>
            <w:r>
              <w:rPr>
                <w:rFonts w:ascii="Arial" w:hAnsi="Arial" w:cs="Arial"/>
                <w:color w:val="auto"/>
                <w:sz w:val="20"/>
                <w:szCs w:val="20"/>
              </w:rPr>
              <w:br/>
            </w:r>
            <w:r w:rsidRPr="00627972" w:rsidR="00281B11">
              <w:rPr>
                <w:rFonts w:ascii="Arial" w:hAnsi="Arial" w:cs="Arial"/>
                <w:color w:val="auto"/>
                <w:sz w:val="20"/>
                <w:szCs w:val="20"/>
              </w:rPr>
              <w:t xml:space="preserve">Los van de beschreven situaties in de clausule besturen /slepen kan het voorkomen dat de gemeente goederen van derden onder zich houdt. </w:t>
            </w:r>
            <w:r w:rsidRPr="00627972" w:rsidR="00EB3600">
              <w:rPr>
                <w:rFonts w:ascii="Arial" w:hAnsi="Arial" w:cs="Arial"/>
                <w:color w:val="auto"/>
                <w:sz w:val="20"/>
                <w:szCs w:val="20"/>
              </w:rPr>
              <w:t xml:space="preserve">De </w:t>
            </w:r>
            <w:r w:rsidRPr="00627972" w:rsidR="00EB3600">
              <w:rPr>
                <w:rFonts w:ascii="Arial" w:hAnsi="Arial" w:cs="Arial"/>
                <w:sz w:val="20"/>
                <w:szCs w:val="20"/>
              </w:rPr>
              <w:t xml:space="preserve">verzekering dient een opzichtdekking te bieden met een maximum van EUR </w:t>
            </w:r>
            <w:r w:rsidRPr="00627972" w:rsidR="00F6097A">
              <w:rPr>
                <w:rFonts w:ascii="Arial" w:hAnsi="Arial" w:cs="Arial"/>
                <w:sz w:val="20"/>
                <w:szCs w:val="20"/>
              </w:rPr>
              <w:t>25</w:t>
            </w:r>
            <w:r w:rsidRPr="00627972" w:rsidR="00EB3600">
              <w:rPr>
                <w:rFonts w:ascii="Arial" w:hAnsi="Arial" w:cs="Arial"/>
                <w:sz w:val="20"/>
                <w:szCs w:val="20"/>
              </w:rPr>
              <w:t>.000 per aanspraak in geval van schades waar normaliter de opzichtuitsluiting van toepassing geweest zou zijn</w:t>
            </w:r>
            <w:r w:rsidRPr="00627972" w:rsidR="00F6097A">
              <w:rPr>
                <w:rFonts w:ascii="Arial" w:hAnsi="Arial" w:cs="Arial"/>
                <w:sz w:val="20"/>
                <w:szCs w:val="20"/>
              </w:rPr>
              <w:t xml:space="preserve"> binnen </w:t>
            </w:r>
            <w:r w:rsidRPr="00627972" w:rsidR="004D3D39">
              <w:rPr>
                <w:rFonts w:ascii="Arial" w:hAnsi="Arial" w:cs="Arial"/>
                <w:sz w:val="20"/>
                <w:szCs w:val="20"/>
              </w:rPr>
              <w:t xml:space="preserve">de verzekeringsvoorwaarden. </w:t>
            </w:r>
          </w:p>
          <w:p w:rsidRPr="00627972" w:rsidR="00EB3600" w:rsidP="00A718C4" w:rsidRDefault="00EB3600" w14:paraId="02AAFFC4" w14:textId="77777777">
            <w:pPr>
              <w:pStyle w:val="Default"/>
              <w:rPr>
                <w:rFonts w:ascii="Arial" w:hAnsi="Arial" w:cs="Arial"/>
                <w:sz w:val="20"/>
                <w:szCs w:val="20"/>
              </w:rPr>
            </w:pPr>
            <w:r w:rsidRPr="00627972">
              <w:rPr>
                <w:rFonts w:ascii="Arial" w:hAnsi="Arial" w:cs="Arial"/>
                <w:sz w:val="20"/>
                <w:szCs w:val="20"/>
              </w:rPr>
              <w:t>In afwijking van de opzichtuitsluiting zijn verzekerd, opzichtschades tot EUR 25.000 per aanspraak daar waar normaal dekking was geweest onder de polis maar dit door de uitsluiting opzicht uitgesloten was geweest.</w:t>
            </w:r>
          </w:p>
          <w:p w:rsidRPr="00627972" w:rsidR="00A718C4" w:rsidP="00A718C4" w:rsidRDefault="00A718C4" w14:paraId="7522B42D" w14:textId="77777777">
            <w:pPr>
              <w:pStyle w:val="Default"/>
              <w:rPr>
                <w:rFonts w:ascii="Arial" w:hAnsi="Arial" w:cs="Arial"/>
                <w:sz w:val="20"/>
                <w:szCs w:val="20"/>
              </w:rPr>
            </w:pPr>
          </w:p>
          <w:p w:rsidRPr="00627972" w:rsidR="00627972" w:rsidP="00627972" w:rsidRDefault="00557E8E" w14:paraId="4F672879" w14:textId="47B9047D">
            <w:pPr>
              <w:spacing w:after="0"/>
              <w:rPr>
                <w:rFonts w:ascii="Arial" w:hAnsi="Arial" w:cs="Arial"/>
                <w:b/>
                <w:bCs/>
                <w:sz w:val="20"/>
                <w:szCs w:val="20"/>
                <w:u w:val="single"/>
              </w:rPr>
            </w:pPr>
            <w:r>
              <w:rPr>
                <w:rFonts w:ascii="Arial" w:hAnsi="Arial" w:cs="Arial"/>
                <w:sz w:val="20"/>
                <w:szCs w:val="20"/>
              </w:rPr>
              <w:t>B:</w:t>
            </w:r>
            <w:r>
              <w:rPr>
                <w:rFonts w:ascii="Arial" w:hAnsi="Arial" w:cs="Arial"/>
                <w:sz w:val="20"/>
                <w:szCs w:val="20"/>
              </w:rPr>
              <w:br/>
            </w:r>
            <w:r w:rsidRPr="00627972" w:rsidR="00832C41">
              <w:rPr>
                <w:rFonts w:ascii="Arial" w:hAnsi="Arial" w:cs="Arial"/>
                <w:sz w:val="20"/>
                <w:szCs w:val="20"/>
              </w:rPr>
              <w:t xml:space="preserve">Gelijk aan de dekking </w:t>
            </w:r>
            <w:r w:rsidRPr="00627972" w:rsidR="00A718C4">
              <w:rPr>
                <w:rFonts w:ascii="Arial" w:hAnsi="Arial" w:cs="Arial"/>
                <w:sz w:val="20"/>
                <w:szCs w:val="20"/>
              </w:rPr>
              <w:t>AVG 03</w:t>
            </w:r>
            <w:r w:rsidR="008B57F8">
              <w:rPr>
                <w:rFonts w:ascii="Arial" w:hAnsi="Arial" w:cs="Arial"/>
                <w:sz w:val="20"/>
                <w:szCs w:val="20"/>
              </w:rPr>
              <w:t>5</w:t>
            </w:r>
            <w:r w:rsidRPr="00627972" w:rsidR="00832C41">
              <w:rPr>
                <w:rFonts w:ascii="Arial" w:hAnsi="Arial" w:cs="Arial"/>
                <w:sz w:val="20"/>
                <w:szCs w:val="20"/>
              </w:rPr>
              <w:t xml:space="preserve"> is eveneens verzekerd </w:t>
            </w:r>
            <w:r w:rsidRPr="00557E8E" w:rsidR="00627972">
              <w:rPr>
                <w:rFonts w:ascii="Arial" w:hAnsi="Arial" w:cs="Arial"/>
                <w:sz w:val="20"/>
                <w:szCs w:val="20"/>
              </w:rPr>
              <w:t>d</w:t>
            </w:r>
            <w:r w:rsidRPr="00557E8E" w:rsidR="00627972">
              <w:rPr>
                <w:rFonts w:ascii="Arial" w:hAnsi="Arial" w:cs="Arial"/>
                <w:bCs/>
                <w:sz w:val="20"/>
                <w:szCs w:val="20"/>
                <w:u w:val="single"/>
              </w:rPr>
              <w:t>ekking voor aanspraken voor schade die voortvloeien uit een besluit van de gemeente om in beslag genomen vaar- of voertuigen</w:t>
            </w:r>
            <w:r w:rsidRPr="00627972" w:rsidR="00627972">
              <w:rPr>
                <w:rFonts w:ascii="Arial" w:hAnsi="Arial" w:cs="Arial"/>
                <w:b/>
                <w:bCs/>
                <w:sz w:val="20"/>
                <w:szCs w:val="20"/>
                <w:u w:val="single"/>
              </w:rPr>
              <w:t xml:space="preserve"> te vernietigen.</w:t>
            </w:r>
          </w:p>
          <w:p w:rsidRPr="00627972" w:rsidR="00627972" w:rsidP="00627972" w:rsidRDefault="00627972" w14:paraId="438879C1" w14:textId="77777777">
            <w:pPr>
              <w:spacing w:after="0"/>
              <w:rPr>
                <w:rFonts w:ascii="Arial" w:hAnsi="Arial" w:cs="Arial"/>
                <w:bCs/>
                <w:sz w:val="20"/>
                <w:szCs w:val="20"/>
              </w:rPr>
            </w:pPr>
          </w:p>
          <w:p w:rsidRPr="00627972" w:rsidR="00627972" w:rsidP="00627972" w:rsidRDefault="00627972" w14:paraId="65B3CC1C" w14:textId="0DB32769">
            <w:pPr>
              <w:spacing w:after="0"/>
              <w:rPr>
                <w:rFonts w:ascii="Arial" w:hAnsi="Arial" w:cs="Arial"/>
                <w:bCs/>
                <w:sz w:val="20"/>
                <w:szCs w:val="20"/>
              </w:rPr>
            </w:pPr>
            <w:r w:rsidRPr="00627972">
              <w:rPr>
                <w:rFonts w:ascii="Arial" w:hAnsi="Arial" w:cs="Arial"/>
                <w:bCs/>
                <w:sz w:val="20"/>
                <w:szCs w:val="20"/>
              </w:rPr>
              <w:t xml:space="preserve">Geen uitsluiting van dergelijke aanspraken op grond van zaakschade of vermogensschadedekking </w:t>
            </w:r>
            <w:r w:rsidRPr="00627972" w:rsidR="00406379">
              <w:rPr>
                <w:rFonts w:ascii="Arial" w:hAnsi="Arial" w:cs="Arial"/>
                <w:bCs/>
                <w:sz w:val="20"/>
                <w:szCs w:val="20"/>
              </w:rPr>
              <w:t>ten gevolge van</w:t>
            </w:r>
            <w:r w:rsidRPr="00627972">
              <w:rPr>
                <w:rFonts w:ascii="Arial" w:hAnsi="Arial" w:cs="Arial"/>
                <w:bCs/>
                <w:sz w:val="20"/>
                <w:szCs w:val="20"/>
              </w:rPr>
              <w:t xml:space="preserve"> beslag (ook bestuursrechtelijk beslag)</w:t>
            </w:r>
            <w:r>
              <w:rPr>
                <w:rFonts w:ascii="Arial" w:hAnsi="Arial" w:cs="Arial"/>
                <w:bCs/>
                <w:sz w:val="20"/>
                <w:szCs w:val="20"/>
              </w:rPr>
              <w:t>.</w:t>
            </w:r>
          </w:p>
          <w:p w:rsidRPr="00627972" w:rsidR="00627972" w:rsidP="00627972" w:rsidRDefault="00627972" w14:paraId="3DAA36B3" w14:textId="77777777">
            <w:pPr>
              <w:spacing w:after="0"/>
              <w:rPr>
                <w:rFonts w:ascii="Arial" w:hAnsi="Arial" w:cs="Arial"/>
                <w:bCs/>
                <w:sz w:val="20"/>
                <w:szCs w:val="20"/>
              </w:rPr>
            </w:pPr>
            <w:r w:rsidRPr="00627972">
              <w:rPr>
                <w:rFonts w:ascii="Arial" w:hAnsi="Arial" w:cs="Arial"/>
                <w:bCs/>
                <w:sz w:val="20"/>
                <w:szCs w:val="20"/>
              </w:rPr>
              <w:t>Ook is het niet toegestaan om de opzichtclausule op dit soort situaties van toepassing te laten verklaren waarop vervolgens er polisdekking wordt onthouden.</w:t>
            </w:r>
          </w:p>
          <w:p w:rsidRPr="00627972" w:rsidR="00627972" w:rsidP="00627972" w:rsidRDefault="00627972" w14:paraId="4601336A" w14:textId="77777777">
            <w:pPr>
              <w:spacing w:after="0"/>
              <w:rPr>
                <w:rFonts w:ascii="Arial" w:hAnsi="Arial" w:cs="Arial"/>
                <w:bCs/>
                <w:sz w:val="20"/>
                <w:szCs w:val="20"/>
              </w:rPr>
            </w:pPr>
          </w:p>
          <w:p w:rsidRPr="000B5DFE" w:rsidR="00627972" w:rsidP="59B1A194" w:rsidRDefault="00627972" w14:paraId="371E40CD" w14:textId="1991F793">
            <w:pPr>
              <w:spacing w:after="0"/>
              <w:rPr>
                <w:rFonts w:ascii="Arial" w:hAnsi="Arial" w:cs="Arial"/>
                <w:sz w:val="20"/>
                <w:szCs w:val="20"/>
              </w:rPr>
            </w:pPr>
            <w:r w:rsidRPr="59B1A194" w:rsidR="51631696">
              <w:rPr>
                <w:rFonts w:ascii="Arial" w:hAnsi="Arial" w:cs="Arial"/>
                <w:sz w:val="20"/>
                <w:szCs w:val="20"/>
              </w:rPr>
              <w:t xml:space="preserve">Voorbeeld: </w:t>
            </w:r>
            <w:r w:rsidRPr="59B1A194" w:rsidR="51631696">
              <w:rPr>
                <w:rFonts w:ascii="Arial" w:hAnsi="Arial" w:cs="Arial"/>
                <w:sz w:val="20"/>
                <w:szCs w:val="20"/>
              </w:rPr>
              <w:t xml:space="preserve">De gemeente neemt een woonboot in beslag en laat deze wegslepen op </w:t>
            </w:r>
            <w:r w:rsidRPr="59B1A194" w:rsidR="51631696">
              <w:rPr>
                <w:rFonts w:ascii="Arial" w:hAnsi="Arial" w:cs="Arial"/>
                <w:sz w:val="20"/>
                <w:szCs w:val="20"/>
              </w:rPr>
              <w:t xml:space="preserve">grond van artikel 5:29 en op grond van 5:30 lid 5 </w:t>
            </w:r>
            <w:r w:rsidRPr="59B1A194" w:rsidR="51631696">
              <w:rPr>
                <w:rFonts w:ascii="Arial" w:hAnsi="Arial" w:cs="Arial"/>
                <w:sz w:val="20"/>
                <w:szCs w:val="20"/>
              </w:rPr>
              <w:t>Awb</w:t>
            </w:r>
            <w:r w:rsidRPr="59B1A194" w:rsidR="51631696">
              <w:rPr>
                <w:rFonts w:ascii="Arial" w:hAnsi="Arial" w:cs="Arial"/>
                <w:sz w:val="20"/>
                <w:szCs w:val="20"/>
              </w:rPr>
              <w:t xml:space="preserve"> uiteindelijk vernietigen. </w:t>
            </w:r>
            <w:r w:rsidRPr="59B1A194" w:rsidR="51631696">
              <w:rPr>
                <w:rFonts w:ascii="Arial" w:hAnsi="Arial" w:cs="Arial"/>
                <w:sz w:val="20"/>
                <w:szCs w:val="20"/>
              </w:rPr>
              <w:t>Een eventuele aansprakelijkstelling die daaruit voortvloeit dient gedekt te zijn middels de bepalingen 3.</w:t>
            </w:r>
            <w:r w:rsidRPr="59B1A194" w:rsidR="2AD40EEC">
              <w:rPr>
                <w:rFonts w:ascii="Arial" w:hAnsi="Arial" w:cs="Arial"/>
                <w:sz w:val="20"/>
                <w:szCs w:val="20"/>
              </w:rPr>
              <w:t>10</w:t>
            </w:r>
            <w:r w:rsidRPr="59B1A194" w:rsidR="51631696">
              <w:rPr>
                <w:rFonts w:ascii="Arial" w:hAnsi="Arial" w:cs="Arial"/>
                <w:sz w:val="20"/>
                <w:szCs w:val="20"/>
              </w:rPr>
              <w:t>.5., 3.</w:t>
            </w:r>
            <w:r w:rsidRPr="59B1A194" w:rsidR="2AD40EEC">
              <w:rPr>
                <w:rFonts w:ascii="Arial" w:hAnsi="Arial" w:cs="Arial"/>
                <w:sz w:val="20"/>
                <w:szCs w:val="20"/>
              </w:rPr>
              <w:t>8</w:t>
            </w:r>
            <w:r w:rsidRPr="59B1A194" w:rsidR="51631696">
              <w:rPr>
                <w:rFonts w:ascii="Arial" w:hAnsi="Arial" w:cs="Arial"/>
                <w:sz w:val="20"/>
                <w:szCs w:val="20"/>
              </w:rPr>
              <w:t>.4, 3.1</w:t>
            </w:r>
            <w:r w:rsidRPr="59B1A194" w:rsidR="6611913B">
              <w:rPr>
                <w:rFonts w:ascii="Arial" w:hAnsi="Arial" w:cs="Arial"/>
                <w:sz w:val="20"/>
                <w:szCs w:val="20"/>
              </w:rPr>
              <w:t>3</w:t>
            </w:r>
            <w:r w:rsidRPr="59B1A194" w:rsidR="51631696">
              <w:rPr>
                <w:rFonts w:ascii="Arial" w:hAnsi="Arial" w:cs="Arial"/>
                <w:sz w:val="20"/>
                <w:szCs w:val="20"/>
              </w:rPr>
              <w:t>.8, 3.1</w:t>
            </w:r>
            <w:r w:rsidRPr="59B1A194" w:rsidR="6611913B">
              <w:rPr>
                <w:rFonts w:ascii="Arial" w:hAnsi="Arial" w:cs="Arial"/>
                <w:sz w:val="20"/>
                <w:szCs w:val="20"/>
              </w:rPr>
              <w:t>3</w:t>
            </w:r>
            <w:r w:rsidRPr="59B1A194" w:rsidR="51631696">
              <w:rPr>
                <w:rFonts w:ascii="Arial" w:hAnsi="Arial" w:cs="Arial"/>
                <w:sz w:val="20"/>
                <w:szCs w:val="20"/>
              </w:rPr>
              <w:t>.9 en 3.1</w:t>
            </w:r>
            <w:r w:rsidRPr="59B1A194" w:rsidR="6611913B">
              <w:rPr>
                <w:rFonts w:ascii="Arial" w:hAnsi="Arial" w:cs="Arial"/>
                <w:sz w:val="20"/>
                <w:szCs w:val="20"/>
              </w:rPr>
              <w:t>3</w:t>
            </w:r>
            <w:r w:rsidRPr="59B1A194" w:rsidR="51631696">
              <w:rPr>
                <w:rFonts w:ascii="Arial" w:hAnsi="Arial" w:cs="Arial"/>
                <w:sz w:val="20"/>
                <w:szCs w:val="20"/>
              </w:rPr>
              <w:t xml:space="preserve">.10 </w:t>
            </w:r>
            <w:r w:rsidRPr="59B1A194" w:rsidR="51631696">
              <w:rPr>
                <w:rFonts w:ascii="Arial" w:hAnsi="Arial" w:cs="Arial"/>
                <w:sz w:val="20"/>
                <w:szCs w:val="20"/>
              </w:rPr>
              <w:t>(vermogensschade) AVG</w:t>
            </w:r>
            <w:r w:rsidRPr="59B1A194" w:rsidR="1443598B">
              <w:rPr>
                <w:rFonts w:ascii="Arial" w:hAnsi="Arial" w:cs="Arial"/>
                <w:sz w:val="20"/>
                <w:szCs w:val="20"/>
              </w:rPr>
              <w:t xml:space="preserve"> </w:t>
            </w:r>
            <w:r w:rsidRPr="59B1A194" w:rsidR="51631696">
              <w:rPr>
                <w:rFonts w:ascii="Arial" w:hAnsi="Arial" w:cs="Arial"/>
                <w:sz w:val="20"/>
                <w:szCs w:val="20"/>
              </w:rPr>
              <w:t>03</w:t>
            </w:r>
            <w:r w:rsidRPr="59B1A194" w:rsidR="6CF41B04">
              <w:rPr>
                <w:rFonts w:ascii="Arial" w:hAnsi="Arial" w:cs="Arial"/>
                <w:sz w:val="20"/>
                <w:szCs w:val="20"/>
              </w:rPr>
              <w:t>5</w:t>
            </w:r>
            <w:r w:rsidRPr="59B1A194" w:rsidR="51631696">
              <w:rPr>
                <w:rFonts w:ascii="Arial" w:hAnsi="Arial" w:cs="Arial"/>
                <w:sz w:val="20"/>
                <w:szCs w:val="20"/>
              </w:rPr>
              <w:t>.</w:t>
            </w:r>
          </w:p>
          <w:p w:rsidRPr="000B5DFE" w:rsidR="00A718C4" w:rsidP="00A718C4" w:rsidRDefault="00A718C4" w14:paraId="1EA8C367" w14:textId="77777777">
            <w:pPr>
              <w:pStyle w:val="Default"/>
              <w:rPr>
                <w:rFonts w:ascii="Arial" w:hAnsi="Arial" w:cs="Arial"/>
                <w:sz w:val="20"/>
                <w:szCs w:val="20"/>
              </w:rPr>
            </w:pPr>
            <w:r w:rsidRPr="000B5DFE">
              <w:rPr>
                <w:rFonts w:ascii="Arial" w:hAnsi="Arial" w:cs="Arial"/>
                <w:sz w:val="20"/>
                <w:szCs w:val="20"/>
              </w:rPr>
              <w:t xml:space="preserve"> </w:t>
            </w:r>
          </w:p>
          <w:p w:rsidRPr="000B5DFE" w:rsidR="00A718C4" w:rsidP="00A718C4" w:rsidRDefault="00676A7C" w14:paraId="4B5D1278" w14:textId="77777777">
            <w:pPr>
              <w:pStyle w:val="Default"/>
              <w:rPr>
                <w:rFonts w:ascii="Arial" w:hAnsi="Arial" w:cs="Arial"/>
                <w:sz w:val="20"/>
                <w:szCs w:val="20"/>
              </w:rPr>
            </w:pPr>
            <w:r w:rsidRPr="000B5DFE">
              <w:rPr>
                <w:rFonts w:ascii="Arial" w:hAnsi="Arial" w:cs="Arial"/>
                <w:sz w:val="20"/>
                <w:szCs w:val="20"/>
              </w:rPr>
              <w:t>C:</w:t>
            </w:r>
          </w:p>
          <w:p w:rsidRPr="000B5DFE" w:rsidR="00676A7C" w:rsidP="00676A7C" w:rsidRDefault="00676A7C" w14:paraId="4C9A6D72" w14:textId="77777777">
            <w:pPr>
              <w:spacing w:after="0"/>
              <w:rPr>
                <w:rFonts w:ascii="Arial" w:hAnsi="Arial" w:cs="Arial"/>
                <w:bCs/>
                <w:sz w:val="20"/>
                <w:szCs w:val="20"/>
                <w:u w:val="single"/>
              </w:rPr>
            </w:pPr>
            <w:r w:rsidRPr="000B5DFE">
              <w:rPr>
                <w:rFonts w:ascii="Arial" w:hAnsi="Arial" w:cs="Arial"/>
                <w:bCs/>
                <w:sz w:val="20"/>
                <w:szCs w:val="20"/>
                <w:u w:val="single"/>
              </w:rPr>
              <w:t xml:space="preserve">Dekking voor aanspraken voor schade die voortvloeien uit de in beslagname van zaken zelf door de gemeente op grond van een wettelijk voorschrift. </w:t>
            </w:r>
          </w:p>
          <w:p w:rsidRPr="000B5DFE" w:rsidR="00676A7C" w:rsidP="00676A7C" w:rsidRDefault="00676A7C" w14:paraId="5B657ED0" w14:textId="77777777">
            <w:pPr>
              <w:spacing w:after="0"/>
              <w:rPr>
                <w:rFonts w:ascii="Arial" w:hAnsi="Arial" w:cs="Arial"/>
                <w:bCs/>
                <w:sz w:val="20"/>
                <w:szCs w:val="20"/>
              </w:rPr>
            </w:pPr>
            <w:r w:rsidRPr="000B5DFE">
              <w:rPr>
                <w:rFonts w:ascii="Arial" w:hAnsi="Arial" w:cs="Arial"/>
                <w:bCs/>
                <w:sz w:val="20"/>
                <w:szCs w:val="20"/>
              </w:rPr>
              <w:t xml:space="preserve">Niet toegestaan is dat er een uitsluiting is waarin aanspraken voor schade die het gevolg zijn van een bestuursrechtelijk beslag, uitgesloten zijn de van dekking op de polis. </w:t>
            </w:r>
          </w:p>
          <w:p w:rsidRPr="000B5DFE" w:rsidR="00676A7C" w:rsidP="00676A7C" w:rsidRDefault="00676A7C" w14:paraId="5FBEC794" w14:textId="7135E0F8">
            <w:pPr>
              <w:spacing w:after="0"/>
              <w:rPr>
                <w:rFonts w:ascii="Arial" w:hAnsi="Arial" w:cs="Arial"/>
                <w:bCs/>
                <w:sz w:val="20"/>
                <w:szCs w:val="20"/>
              </w:rPr>
            </w:pPr>
            <w:r w:rsidRPr="000B5DFE">
              <w:rPr>
                <w:rFonts w:ascii="Arial" w:hAnsi="Arial" w:cs="Arial"/>
                <w:bCs/>
                <w:sz w:val="20"/>
                <w:szCs w:val="20"/>
              </w:rPr>
              <w:t xml:space="preserve">Gedekt dient dus te zijn dat in beslag genomen zaken/goederen, bij vervoer naar of tijdens verblijf in de opslagplaats worden beschadigd, </w:t>
            </w:r>
            <w:r w:rsidRPr="000B5DFE" w:rsidR="00902975">
              <w:rPr>
                <w:rFonts w:ascii="Arial" w:hAnsi="Arial" w:cs="Arial"/>
                <w:bCs/>
                <w:sz w:val="20"/>
                <w:szCs w:val="20"/>
              </w:rPr>
              <w:t>hiervoor dekking</w:t>
            </w:r>
            <w:r w:rsidRPr="000B5DFE">
              <w:rPr>
                <w:rFonts w:ascii="Arial" w:hAnsi="Arial" w:cs="Arial"/>
                <w:bCs/>
                <w:sz w:val="20"/>
                <w:szCs w:val="20"/>
              </w:rPr>
              <w:t xml:space="preserve"> onder de polis is. </w:t>
            </w:r>
          </w:p>
          <w:p w:rsidRPr="00627972" w:rsidR="00A718C4" w:rsidP="00A718C4" w:rsidRDefault="00A718C4" w14:paraId="34FB66B0" w14:textId="77777777">
            <w:pPr>
              <w:pStyle w:val="Default"/>
              <w:rPr>
                <w:rFonts w:ascii="Arial" w:hAnsi="Arial" w:cs="Arial"/>
                <w:sz w:val="20"/>
                <w:szCs w:val="20"/>
              </w:rPr>
            </w:pPr>
          </w:p>
          <w:p w:rsidRPr="00627972" w:rsidR="00A718C4" w:rsidP="00A718C4" w:rsidRDefault="00A718C4" w14:paraId="2B9F3353" w14:textId="77777777">
            <w:pPr>
              <w:pStyle w:val="Default"/>
              <w:rPr>
                <w:rFonts w:ascii="Arial" w:hAnsi="Arial" w:cs="Arial"/>
                <w:sz w:val="20"/>
                <w:szCs w:val="20"/>
              </w:rPr>
            </w:pPr>
          </w:p>
        </w:tc>
        <w:tc>
          <w:tcPr>
            <w:tcW w:w="1260" w:type="dxa"/>
            <w:tcMar/>
          </w:tcPr>
          <w:p w:rsidRPr="00361147" w:rsidR="00EB3600" w:rsidP="00A83A90" w:rsidRDefault="00EB3600" w14:paraId="1580B246"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75F4D082" w14:textId="77777777">
        <w:tc>
          <w:tcPr>
            <w:tcW w:w="964" w:type="dxa"/>
            <w:shd w:val="clear" w:color="auto" w:fill="8DB3E2"/>
            <w:tcMar/>
          </w:tcPr>
          <w:p w:rsidRPr="00361147" w:rsidR="00531E0F" w:rsidP="00102482" w:rsidRDefault="00531E0F" w14:paraId="19009322"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531E0F" w:rsidP="00AB22F9" w:rsidRDefault="001A0799" w14:paraId="46194D6D" w14:textId="77777777">
            <w:pPr>
              <w:pStyle w:val="Default"/>
              <w:rPr>
                <w:rFonts w:ascii="Arial" w:hAnsi="Arial" w:cs="Arial"/>
                <w:sz w:val="20"/>
                <w:szCs w:val="20"/>
              </w:rPr>
            </w:pPr>
            <w:r w:rsidRPr="00361147">
              <w:rPr>
                <w:rFonts w:ascii="Arial" w:hAnsi="Arial" w:cs="Arial"/>
                <w:sz w:val="20"/>
                <w:szCs w:val="20"/>
              </w:rPr>
              <w:t>Binnen de polis wordt tevens dekking</w:t>
            </w:r>
            <w:r>
              <w:rPr>
                <w:rFonts w:ascii="Arial" w:hAnsi="Arial" w:cs="Arial"/>
                <w:sz w:val="20"/>
                <w:szCs w:val="20"/>
              </w:rPr>
              <w:t xml:space="preserve"> </w:t>
            </w:r>
            <w:r w:rsidRPr="007E411C">
              <w:rPr>
                <w:rFonts w:ascii="Arial" w:hAnsi="Arial" w:cs="Arial"/>
                <w:sz w:val="20"/>
                <w:szCs w:val="20"/>
                <w:u w:val="single"/>
              </w:rPr>
              <w:t>secundair</w:t>
            </w:r>
            <w:r>
              <w:rPr>
                <w:rFonts w:ascii="Arial" w:hAnsi="Arial" w:cs="Arial"/>
                <w:sz w:val="20"/>
                <w:szCs w:val="20"/>
              </w:rPr>
              <w:t xml:space="preserve"> </w:t>
            </w:r>
            <w:r w:rsidRPr="00361147">
              <w:rPr>
                <w:rFonts w:ascii="Arial" w:hAnsi="Arial" w:cs="Arial"/>
                <w:sz w:val="20"/>
                <w:szCs w:val="20"/>
              </w:rPr>
              <w:t>verleend voor het aansprakelijkheidsrisico van de medewerkers van de gemeenten, die gedetacheerd zijn en/of door middel van samenwerking bij anderen dan de gemeenten, tijdelijk werkzaam zijn.</w:t>
            </w:r>
          </w:p>
        </w:tc>
        <w:tc>
          <w:tcPr>
            <w:tcW w:w="1260" w:type="dxa"/>
            <w:tcMar/>
          </w:tcPr>
          <w:p w:rsidRPr="00361147" w:rsidR="00531E0F" w:rsidP="00A83A90" w:rsidRDefault="00531E0F" w14:paraId="53BC32C7"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71C61FAB" w14:textId="77777777">
        <w:tc>
          <w:tcPr>
            <w:tcW w:w="964" w:type="dxa"/>
            <w:shd w:val="clear" w:color="auto" w:fill="8DB3E2"/>
            <w:tcMar/>
          </w:tcPr>
          <w:p w:rsidRPr="00361147" w:rsidR="00531E0F" w:rsidP="00102482" w:rsidRDefault="00531E0F" w14:paraId="4BF011B9"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1A0799" w:rsidR="00531E0F" w:rsidP="001A0799" w:rsidRDefault="005C5BEF" w14:paraId="53E4C1D8" w14:textId="77777777">
            <w:pPr>
              <w:spacing w:before="100" w:beforeAutospacing="1" w:after="100" w:afterAutospacing="1" w:line="240" w:lineRule="auto"/>
              <w:rPr>
                <w:rFonts w:ascii="Arial" w:hAnsi="Arial" w:cs="Arial"/>
                <w:color w:val="000000"/>
                <w:sz w:val="20"/>
                <w:szCs w:val="20"/>
                <w:lang w:eastAsia="nl-NL"/>
              </w:rPr>
            </w:pPr>
            <w:r w:rsidRPr="00361147">
              <w:rPr>
                <w:rFonts w:ascii="Arial" w:hAnsi="Arial" w:cs="Arial"/>
                <w:color w:val="000000"/>
                <w:sz w:val="20"/>
                <w:szCs w:val="20"/>
                <w:lang w:eastAsia="nl-NL"/>
              </w:rPr>
              <w:t xml:space="preserve">In het geval de door deze verzekering gedekte aansprakelijkheid ook op een andere polis is gedekt of daarop gedekt zou zijn indien de onderhavige verzekering niet zou hebben bestaan, is uitsluitend gedekt het verschil in verzekerde bedragen en het verschil in voorwaarden met die andere verzekering. In het geval de andere verzekeraars zich beroepen op een samenloopbepaling met dezelfde strekking als de onderhavige bepaling, en overleg tussen de </w:t>
            </w:r>
            <w:r w:rsidRPr="00361147" w:rsidR="00691BCE">
              <w:rPr>
                <w:rFonts w:ascii="Arial" w:hAnsi="Arial" w:cs="Arial"/>
                <w:color w:val="000000"/>
                <w:sz w:val="20"/>
                <w:szCs w:val="20"/>
                <w:lang w:eastAsia="nl-NL"/>
              </w:rPr>
              <w:t>m</w:t>
            </w:r>
            <w:r w:rsidRPr="00361147">
              <w:rPr>
                <w:rFonts w:ascii="Arial" w:hAnsi="Arial" w:cs="Arial"/>
                <w:color w:val="000000"/>
                <w:sz w:val="20"/>
                <w:szCs w:val="20"/>
                <w:lang w:eastAsia="nl-NL"/>
              </w:rPr>
              <w:t xml:space="preserve">aatschappij en die verzekeraars niet binnen 3 weken tot een voor alle partijen bevredigende oplossing leidt, dan zal de Inschrijver als regelend verzekeraar optreden waarbij de gemeente haar rechten jegens de andere verzekeraars ten belope van de totaal van de te maken kosten en </w:t>
            </w:r>
            <w:r w:rsidR="001A0799">
              <w:rPr>
                <w:rFonts w:ascii="Arial" w:hAnsi="Arial" w:cs="Arial"/>
                <w:color w:val="000000"/>
                <w:sz w:val="20"/>
                <w:szCs w:val="20"/>
                <w:lang w:eastAsia="nl-NL"/>
              </w:rPr>
              <w:t>schade aan Inschrijver cedeert.</w:t>
            </w:r>
          </w:p>
        </w:tc>
        <w:tc>
          <w:tcPr>
            <w:tcW w:w="1260" w:type="dxa"/>
            <w:tcMar/>
          </w:tcPr>
          <w:p w:rsidRPr="00361147" w:rsidR="00531E0F" w:rsidP="00A83A90" w:rsidRDefault="00531E0F" w14:paraId="09ED5AEE"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4E759849" w14:textId="77777777">
        <w:tc>
          <w:tcPr>
            <w:tcW w:w="964" w:type="dxa"/>
            <w:shd w:val="clear" w:color="auto" w:fill="8DB3E2"/>
            <w:tcMar/>
          </w:tcPr>
          <w:p w:rsidRPr="00361147" w:rsidR="00531E0F" w:rsidP="00102482" w:rsidRDefault="00531E0F" w14:paraId="58B9E0B3"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691BCE" w:rsidP="00691BCE" w:rsidRDefault="005C5BEF" w14:paraId="6DEE1D59" w14:textId="77777777">
            <w:pPr>
              <w:pStyle w:val="Default"/>
              <w:rPr>
                <w:rFonts w:ascii="Arial" w:hAnsi="Arial" w:cs="Arial"/>
                <w:sz w:val="20"/>
                <w:szCs w:val="20"/>
              </w:rPr>
            </w:pPr>
            <w:r w:rsidRPr="00361147">
              <w:rPr>
                <w:rFonts w:ascii="Arial" w:hAnsi="Arial" w:cs="Arial"/>
                <w:sz w:val="20"/>
                <w:szCs w:val="20"/>
              </w:rPr>
              <w:t xml:space="preserve">Secundair gedekt zijn de aansprakelijkheidsrisico’s van </w:t>
            </w:r>
            <w:r w:rsidRPr="00361147" w:rsidR="00691BCE">
              <w:rPr>
                <w:rFonts w:ascii="Arial" w:hAnsi="Arial" w:cs="Arial"/>
                <w:sz w:val="20"/>
                <w:szCs w:val="20"/>
              </w:rPr>
              <w:t xml:space="preserve">de </w:t>
            </w:r>
            <w:r w:rsidRPr="00361147">
              <w:rPr>
                <w:rFonts w:ascii="Arial" w:hAnsi="Arial" w:cs="Arial"/>
                <w:sz w:val="20"/>
                <w:szCs w:val="20"/>
              </w:rPr>
              <w:t>Burgemeester voor de verantwoordelijkheden voortvloeiend uit de Wet Veiligheidsregio’s. De uitvoerende taken van de brandweer vallen hier niet onder. Ook secundair gedekt is het aansprakelijkheidsrisico van iedere burgemeester als plaatsvervangend korpsbeheerder/gezagsdrager van de politie, wanneer deze in de gemeente optreedt ter handhaving van de openbare orde en de uitvoering van de hulpverleningstaak, indien en voor zover de aansprakelijkheidsverzekering van de politieregio hiervoor geen dekking biedt.</w:t>
            </w:r>
            <w:r w:rsidRPr="00361147" w:rsidR="00691BCE">
              <w:rPr>
                <w:rFonts w:ascii="Arial" w:hAnsi="Arial" w:cs="Arial"/>
                <w:sz w:val="20"/>
                <w:szCs w:val="20"/>
              </w:rPr>
              <w:t xml:space="preserve"> Dus ook dekking voor de activiteiten van de Burgemeester in zijn hoedanigheid als gezagsdrager van de politie </w:t>
            </w:r>
          </w:p>
          <w:p w:rsidRPr="00361147" w:rsidR="00531E0F" w:rsidP="00691BCE" w:rsidRDefault="00691BCE" w14:paraId="62E8D5DE" w14:textId="77777777">
            <w:pPr>
              <w:pStyle w:val="Default"/>
              <w:rPr>
                <w:rFonts w:ascii="Arial" w:hAnsi="Arial" w:cs="Arial"/>
                <w:sz w:val="20"/>
                <w:szCs w:val="20"/>
              </w:rPr>
            </w:pPr>
            <w:r w:rsidRPr="00361147">
              <w:rPr>
                <w:rFonts w:ascii="Arial" w:hAnsi="Arial" w:cs="Arial"/>
                <w:sz w:val="20"/>
                <w:szCs w:val="20"/>
              </w:rPr>
              <w:t>(portefeuillehouder Openbare Orde en Veiligheid), voor zover niet verzekerd op de polis van de Politie.</w:t>
            </w:r>
          </w:p>
        </w:tc>
        <w:tc>
          <w:tcPr>
            <w:tcW w:w="1260" w:type="dxa"/>
            <w:tcMar/>
          </w:tcPr>
          <w:p w:rsidRPr="00361147" w:rsidR="00531E0F" w:rsidP="00A83A90" w:rsidRDefault="00531E0F" w14:paraId="19618D47"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63B4DE83" w14:textId="77777777">
        <w:tc>
          <w:tcPr>
            <w:tcW w:w="964" w:type="dxa"/>
            <w:shd w:val="clear" w:color="auto" w:fill="8DB3E2"/>
            <w:tcMar/>
          </w:tcPr>
          <w:p w:rsidRPr="00361147" w:rsidR="00531E0F" w:rsidP="00102482" w:rsidRDefault="00531E0F" w14:paraId="10600AE7"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531E0F" w:rsidP="00AB22F9" w:rsidRDefault="00F94055" w14:paraId="4F8F065A" w14:textId="77777777">
            <w:pPr>
              <w:pStyle w:val="Default"/>
              <w:rPr>
                <w:rFonts w:ascii="Arial" w:hAnsi="Arial" w:cs="Arial"/>
                <w:sz w:val="20"/>
                <w:szCs w:val="20"/>
              </w:rPr>
            </w:pPr>
            <w:r w:rsidRPr="00361147">
              <w:rPr>
                <w:rFonts w:ascii="Arial" w:hAnsi="Arial" w:cs="Arial"/>
                <w:sz w:val="20"/>
                <w:szCs w:val="20"/>
              </w:rPr>
              <w:t>Inschrijver biedt dekking voor schade als gevolg van terrorisme, kwaadwillige besmetting en/of preventieve maatregelen en handelingen. Deze dekking is volgens de NHT clausule dan wel een met deze clausule vergelijkbare regeling.</w:t>
            </w:r>
          </w:p>
        </w:tc>
        <w:tc>
          <w:tcPr>
            <w:tcW w:w="1260" w:type="dxa"/>
            <w:tcMar/>
          </w:tcPr>
          <w:p w:rsidRPr="00361147" w:rsidR="00531E0F" w:rsidP="00A83A90" w:rsidRDefault="00531E0F" w14:paraId="3CF37AA5"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54759E48" w14:textId="77777777">
        <w:tc>
          <w:tcPr>
            <w:tcW w:w="964" w:type="dxa"/>
            <w:shd w:val="clear" w:color="auto" w:fill="8DB3E2"/>
            <w:tcMar/>
          </w:tcPr>
          <w:p w:rsidRPr="00361147" w:rsidR="00531E0F" w:rsidP="00102482" w:rsidRDefault="00531E0F" w14:paraId="26505084"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700629" w:rsidR="00A15761" w:rsidP="00AB22F9" w:rsidRDefault="00A15761" w14:paraId="722DA786" w14:textId="57984AAC">
            <w:pPr>
              <w:pStyle w:val="Default"/>
              <w:rPr>
                <w:rFonts w:ascii="Arial" w:hAnsi="Arial" w:cs="Arial"/>
                <w:color w:val="auto"/>
                <w:sz w:val="20"/>
                <w:szCs w:val="20"/>
              </w:rPr>
            </w:pPr>
            <w:r w:rsidRPr="00700629">
              <w:rPr>
                <w:rFonts w:ascii="Arial" w:hAnsi="Arial" w:cs="Arial"/>
                <w:color w:val="auto"/>
                <w:sz w:val="20"/>
                <w:szCs w:val="20"/>
              </w:rPr>
              <w:t>In aanvulling op artikel 1.</w:t>
            </w:r>
            <w:r w:rsidRPr="00700629" w:rsidR="00700629">
              <w:rPr>
                <w:rFonts w:ascii="Arial" w:hAnsi="Arial" w:cs="Arial"/>
                <w:color w:val="auto"/>
                <w:sz w:val="20"/>
                <w:szCs w:val="20"/>
              </w:rPr>
              <w:t>2 AVG 03</w:t>
            </w:r>
            <w:r w:rsidR="00D22B12">
              <w:rPr>
                <w:rFonts w:ascii="Arial" w:hAnsi="Arial" w:cs="Arial"/>
                <w:color w:val="auto"/>
                <w:sz w:val="20"/>
                <w:szCs w:val="20"/>
              </w:rPr>
              <w:t>5</w:t>
            </w:r>
            <w:r w:rsidRPr="00700629" w:rsidR="00700629">
              <w:rPr>
                <w:rFonts w:ascii="Arial" w:hAnsi="Arial" w:cs="Arial"/>
                <w:color w:val="auto"/>
                <w:sz w:val="20"/>
                <w:szCs w:val="20"/>
              </w:rPr>
              <w:t xml:space="preserve"> </w:t>
            </w:r>
            <w:r w:rsidRPr="00700629" w:rsidR="0009468F">
              <w:rPr>
                <w:rFonts w:ascii="Arial" w:hAnsi="Arial" w:cs="Arial"/>
                <w:color w:val="auto"/>
                <w:sz w:val="20"/>
                <w:szCs w:val="20"/>
              </w:rPr>
              <w:t>voorwaarden wordt</w:t>
            </w:r>
            <w:r w:rsidRPr="00700629">
              <w:rPr>
                <w:rFonts w:ascii="Arial" w:hAnsi="Arial" w:cs="Arial"/>
                <w:color w:val="auto"/>
                <w:sz w:val="20"/>
                <w:szCs w:val="20"/>
              </w:rPr>
              <w:t xml:space="preserve">/worden voor tevens als verzekerde beschouwd: </w:t>
            </w:r>
          </w:p>
          <w:p w:rsidR="002D3588" w:rsidP="002D3588" w:rsidRDefault="00A15761" w14:paraId="5C80BC22" w14:textId="77777777">
            <w:pPr>
              <w:pStyle w:val="Default"/>
              <w:rPr>
                <w:rFonts w:ascii="Arial" w:hAnsi="Arial" w:cs="Arial"/>
                <w:color w:val="auto"/>
                <w:sz w:val="20"/>
                <w:szCs w:val="20"/>
              </w:rPr>
            </w:pPr>
            <w:r w:rsidRPr="5EFD9720" w:rsidR="00D30E0C">
              <w:rPr>
                <w:rFonts w:ascii="Arial" w:hAnsi="Arial" w:cs="Arial"/>
                <w:color w:val="auto"/>
                <w:sz w:val="20"/>
                <w:szCs w:val="20"/>
              </w:rPr>
              <w:t xml:space="preserve">* </w:t>
            </w:r>
            <w:r w:rsidRPr="5EFD9720" w:rsidR="57357B08">
              <w:rPr>
                <w:rFonts w:ascii="Arial" w:hAnsi="Arial" w:cs="Arial"/>
                <w:color w:val="auto"/>
                <w:sz w:val="20"/>
                <w:szCs w:val="20"/>
              </w:rPr>
              <w:t xml:space="preserve">voorheen </w:t>
            </w:r>
            <w:r w:rsidRPr="5EFD9720" w:rsidR="01A20B23">
              <w:rPr>
                <w:rFonts w:ascii="Arial" w:hAnsi="Arial" w:cs="Arial"/>
                <w:color w:val="auto"/>
                <w:sz w:val="20"/>
                <w:szCs w:val="20"/>
              </w:rPr>
              <w:t>Stichting Beheer Buiten Accommodaties Bodegraven</w:t>
            </w:r>
            <w:r w:rsidRPr="5EFD9720" w:rsidR="57357B08">
              <w:rPr>
                <w:rFonts w:ascii="Arial" w:hAnsi="Arial" w:cs="Arial"/>
                <w:color w:val="auto"/>
                <w:sz w:val="20"/>
                <w:szCs w:val="20"/>
              </w:rPr>
              <w:t>, thans Stichting Sport en Welzijn</w:t>
            </w:r>
          </w:p>
          <w:p w:rsidR="002D3588" w:rsidP="002D3588" w:rsidRDefault="002D3588" w14:paraId="51BE5950" w14:textId="77777777">
            <w:pPr>
              <w:pStyle w:val="Default"/>
              <w:rPr>
                <w:rFonts w:ascii="Arial" w:hAnsi="Arial" w:cs="Arial"/>
                <w:sz w:val="20"/>
                <w:szCs w:val="20"/>
              </w:rPr>
            </w:pPr>
            <w:r w:rsidRPr="00361147">
              <w:rPr>
                <w:rFonts w:ascii="Arial" w:hAnsi="Arial" w:cs="Arial"/>
                <w:sz w:val="20"/>
                <w:szCs w:val="20"/>
              </w:rPr>
              <w:t xml:space="preserve">* </w:t>
            </w:r>
            <w:r>
              <w:rPr>
                <w:rFonts w:ascii="Arial" w:hAnsi="Arial" w:cs="Arial"/>
                <w:sz w:val="20"/>
                <w:szCs w:val="20"/>
              </w:rPr>
              <w:t>Opti</w:t>
            </w:r>
            <w:r w:rsidRPr="00361147">
              <w:rPr>
                <w:rFonts w:ascii="Arial" w:hAnsi="Arial" w:cs="Arial"/>
                <w:sz w:val="20"/>
                <w:szCs w:val="20"/>
              </w:rPr>
              <w:t>sport</w:t>
            </w:r>
          </w:p>
          <w:p w:rsidRPr="00361147" w:rsidR="00691BCE" w:rsidP="00AB22F9" w:rsidRDefault="00A15761" w14:paraId="0E7540A9" w14:textId="77777777">
            <w:pPr>
              <w:pStyle w:val="Default"/>
              <w:rPr>
                <w:rFonts w:ascii="Arial" w:hAnsi="Arial" w:cs="Arial"/>
                <w:sz w:val="20"/>
                <w:szCs w:val="20"/>
              </w:rPr>
            </w:pPr>
            <w:r w:rsidRPr="00361147">
              <w:rPr>
                <w:rFonts w:ascii="Arial" w:hAnsi="Arial" w:cs="Arial"/>
                <w:sz w:val="20"/>
                <w:szCs w:val="20"/>
              </w:rPr>
              <w:t xml:space="preserve">* </w:t>
            </w:r>
            <w:r w:rsidRPr="00361147" w:rsidR="00691BCE">
              <w:rPr>
                <w:rFonts w:ascii="Arial" w:hAnsi="Arial" w:cs="Arial"/>
                <w:sz w:val="20"/>
                <w:szCs w:val="20"/>
              </w:rPr>
              <w:t>Stichting Buitensport</w:t>
            </w:r>
          </w:p>
          <w:p w:rsidRPr="00361147" w:rsidR="00691BCE" w:rsidP="00AB22F9" w:rsidRDefault="00A15761" w14:paraId="433E4AC4" w14:textId="77777777">
            <w:pPr>
              <w:pStyle w:val="Default"/>
              <w:rPr>
                <w:rFonts w:ascii="Arial" w:hAnsi="Arial" w:cs="Arial"/>
                <w:sz w:val="20"/>
                <w:szCs w:val="20"/>
              </w:rPr>
            </w:pPr>
            <w:r w:rsidRPr="00361147">
              <w:rPr>
                <w:rFonts w:ascii="Arial" w:hAnsi="Arial" w:cs="Arial"/>
                <w:sz w:val="20"/>
                <w:szCs w:val="20"/>
              </w:rPr>
              <w:t>* St</w:t>
            </w:r>
            <w:r w:rsidRPr="00361147" w:rsidR="00691BCE">
              <w:rPr>
                <w:rFonts w:ascii="Arial" w:hAnsi="Arial" w:cs="Arial"/>
                <w:sz w:val="20"/>
                <w:szCs w:val="20"/>
              </w:rPr>
              <w:t>ichting De Zon</w:t>
            </w:r>
          </w:p>
          <w:p w:rsidRPr="00361147" w:rsidR="00691BCE" w:rsidP="00AB22F9" w:rsidRDefault="00691BCE" w14:paraId="47C723F5" w14:textId="77777777">
            <w:pPr>
              <w:pStyle w:val="Default"/>
              <w:rPr>
                <w:rFonts w:ascii="Arial" w:hAnsi="Arial" w:cs="Arial"/>
                <w:sz w:val="20"/>
                <w:szCs w:val="20"/>
              </w:rPr>
            </w:pPr>
            <w:r w:rsidRPr="00361147">
              <w:rPr>
                <w:rFonts w:ascii="Arial" w:hAnsi="Arial" w:cs="Arial"/>
                <w:sz w:val="20"/>
                <w:szCs w:val="20"/>
              </w:rPr>
              <w:t>* Stichting Bij Everts</w:t>
            </w:r>
          </w:p>
          <w:p w:rsidR="00531E0F" w:rsidP="00691BCE" w:rsidRDefault="001A0799" w14:paraId="3DBB5747" w14:textId="77777777">
            <w:pPr>
              <w:pStyle w:val="Default"/>
              <w:rPr>
                <w:rFonts w:ascii="Arial" w:hAnsi="Arial" w:cs="Arial"/>
                <w:sz w:val="20"/>
                <w:szCs w:val="20"/>
              </w:rPr>
            </w:pPr>
            <w:r>
              <w:rPr>
                <w:rFonts w:ascii="Arial" w:hAnsi="Arial" w:cs="Arial"/>
                <w:sz w:val="20"/>
                <w:szCs w:val="20"/>
              </w:rPr>
              <w:t>* Stichting De Wiericke</w:t>
            </w:r>
          </w:p>
          <w:p w:rsidR="009375EF" w:rsidP="00691BCE" w:rsidRDefault="009375EF" w14:paraId="57102080" w14:textId="77777777">
            <w:pPr>
              <w:pStyle w:val="Default"/>
              <w:rPr>
                <w:rFonts w:ascii="Arial" w:hAnsi="Arial" w:cs="Arial"/>
                <w:sz w:val="20"/>
                <w:szCs w:val="20"/>
              </w:rPr>
            </w:pPr>
            <w:r>
              <w:rPr>
                <w:rFonts w:ascii="Arial" w:hAnsi="Arial" w:cs="Arial"/>
                <w:sz w:val="20"/>
                <w:szCs w:val="20"/>
              </w:rPr>
              <w:t>* Stichting Dorpspromotie</w:t>
            </w:r>
          </w:p>
          <w:p w:rsidR="009375EF" w:rsidP="00691BCE" w:rsidRDefault="009375EF" w14:paraId="20BBA2F2" w14:textId="77777777">
            <w:pPr>
              <w:pStyle w:val="Default"/>
              <w:rPr>
                <w:rFonts w:ascii="Arial" w:hAnsi="Arial" w:cs="Arial"/>
                <w:sz w:val="20"/>
                <w:szCs w:val="20"/>
              </w:rPr>
            </w:pPr>
            <w:r>
              <w:rPr>
                <w:rFonts w:ascii="Arial" w:hAnsi="Arial" w:cs="Arial"/>
                <w:sz w:val="20"/>
                <w:szCs w:val="20"/>
              </w:rPr>
              <w:t>* Stichting De Wissel</w:t>
            </w:r>
          </w:p>
          <w:p w:rsidR="009375EF" w:rsidP="00691BCE" w:rsidRDefault="009375EF" w14:paraId="5966EC96" w14:textId="77777777">
            <w:pPr>
              <w:pStyle w:val="Default"/>
              <w:rPr>
                <w:rFonts w:ascii="Arial" w:hAnsi="Arial" w:cs="Arial"/>
                <w:sz w:val="20"/>
                <w:szCs w:val="20"/>
              </w:rPr>
            </w:pPr>
            <w:r>
              <w:rPr>
                <w:rFonts w:ascii="Arial" w:hAnsi="Arial" w:cs="Arial"/>
                <w:sz w:val="20"/>
                <w:szCs w:val="20"/>
              </w:rPr>
              <w:t>* Huizen van Alles</w:t>
            </w:r>
          </w:p>
          <w:p w:rsidR="009375EF" w:rsidP="00691BCE" w:rsidRDefault="009375EF" w14:paraId="5C8F2C0E" w14:textId="77777777">
            <w:pPr>
              <w:pStyle w:val="Default"/>
              <w:rPr>
                <w:rFonts w:ascii="Arial" w:hAnsi="Arial" w:cs="Arial"/>
                <w:sz w:val="20"/>
                <w:szCs w:val="20"/>
              </w:rPr>
            </w:pPr>
            <w:r>
              <w:rPr>
                <w:rFonts w:ascii="Arial" w:hAnsi="Arial" w:cs="Arial"/>
                <w:sz w:val="20"/>
                <w:szCs w:val="20"/>
              </w:rPr>
              <w:t>* Stichting SAM (jeugd</w:t>
            </w:r>
            <w:r w:rsidR="00071DF6">
              <w:rPr>
                <w:rFonts w:ascii="Arial" w:hAnsi="Arial" w:cs="Arial"/>
                <w:sz w:val="20"/>
                <w:szCs w:val="20"/>
              </w:rPr>
              <w:t xml:space="preserve"> </w:t>
            </w:r>
            <w:r>
              <w:rPr>
                <w:rFonts w:ascii="Arial" w:hAnsi="Arial" w:cs="Arial"/>
                <w:sz w:val="20"/>
                <w:szCs w:val="20"/>
              </w:rPr>
              <w:t>gerelateerd)</w:t>
            </w:r>
          </w:p>
          <w:p w:rsidR="009375EF" w:rsidP="00691BCE" w:rsidRDefault="009375EF" w14:paraId="7B99EEB2" w14:textId="77777777">
            <w:pPr>
              <w:pStyle w:val="Default"/>
              <w:rPr>
                <w:rFonts w:ascii="Arial" w:hAnsi="Arial" w:cs="Arial"/>
                <w:sz w:val="20"/>
                <w:szCs w:val="20"/>
              </w:rPr>
            </w:pPr>
            <w:r>
              <w:rPr>
                <w:rFonts w:ascii="Arial" w:hAnsi="Arial" w:cs="Arial"/>
                <w:sz w:val="20"/>
                <w:szCs w:val="20"/>
              </w:rPr>
              <w:t>* Rijnhaven</w:t>
            </w:r>
          </w:p>
          <w:p w:rsidR="009375EF" w:rsidP="00691BCE" w:rsidRDefault="009375EF" w14:paraId="5B672C28" w14:textId="3C04EA75">
            <w:pPr>
              <w:pStyle w:val="Default"/>
              <w:rPr>
                <w:rFonts w:ascii="Arial" w:hAnsi="Arial" w:cs="Arial"/>
                <w:sz w:val="20"/>
                <w:szCs w:val="20"/>
              </w:rPr>
            </w:pPr>
            <w:r w:rsidRPr="5EFD9720" w:rsidR="3A1290BF">
              <w:rPr>
                <w:rFonts w:ascii="Arial" w:hAnsi="Arial" w:cs="Arial"/>
                <w:sz w:val="20"/>
                <w:szCs w:val="20"/>
              </w:rPr>
              <w:t xml:space="preserve">* Stichting </w:t>
            </w:r>
            <w:r w:rsidRPr="5EFD9720" w:rsidR="3FDDC978">
              <w:rPr>
                <w:rFonts w:ascii="Arial" w:hAnsi="Arial" w:cs="Arial"/>
                <w:sz w:val="20"/>
                <w:szCs w:val="20"/>
              </w:rPr>
              <w:t xml:space="preserve">12 </w:t>
            </w:r>
            <w:r w:rsidRPr="5EFD9720" w:rsidR="3FDDC978">
              <w:rPr>
                <w:rFonts w:ascii="Arial" w:hAnsi="Arial" w:cs="Arial"/>
                <w:sz w:val="20"/>
                <w:szCs w:val="20"/>
              </w:rPr>
              <w:t>Reeuwijkse</w:t>
            </w:r>
            <w:r w:rsidRPr="5EFD9720" w:rsidR="3FDDC978">
              <w:rPr>
                <w:rFonts w:ascii="Arial" w:hAnsi="Arial" w:cs="Arial"/>
                <w:sz w:val="20"/>
                <w:szCs w:val="20"/>
              </w:rPr>
              <w:t xml:space="preserve"> passen </w:t>
            </w:r>
            <w:r w:rsidRPr="5EFD9720" w:rsidR="3FDDC978">
              <w:rPr>
                <w:rFonts w:ascii="Arial" w:hAnsi="Arial" w:cs="Arial"/>
                <w:sz w:val="20"/>
                <w:szCs w:val="20"/>
              </w:rPr>
              <w:t>(voorheen</w:t>
            </w:r>
            <w:r w:rsidRPr="5EFD9720" w:rsidR="3FDDC978">
              <w:rPr>
                <w:rFonts w:ascii="Arial" w:hAnsi="Arial" w:cs="Arial"/>
                <w:sz w:val="20"/>
                <w:szCs w:val="20"/>
              </w:rPr>
              <w:t xml:space="preserve"> stichting </w:t>
            </w:r>
            <w:r w:rsidRPr="5EFD9720" w:rsidR="3A1290BF">
              <w:rPr>
                <w:rFonts w:ascii="Arial" w:hAnsi="Arial" w:cs="Arial"/>
                <w:sz w:val="20"/>
                <w:szCs w:val="20"/>
              </w:rPr>
              <w:t>Veen</w:t>
            </w:r>
            <w:r w:rsidRPr="5EFD9720" w:rsidR="43B623B0">
              <w:rPr>
                <w:rFonts w:ascii="Arial" w:hAnsi="Arial" w:cs="Arial"/>
                <w:sz w:val="20"/>
                <w:szCs w:val="20"/>
              </w:rPr>
              <w:t>)</w:t>
            </w:r>
          </w:p>
          <w:p w:rsidR="009375EF" w:rsidP="00691BCE" w:rsidRDefault="009375EF" w14:paraId="2015E05C" w14:textId="77777777">
            <w:pPr>
              <w:pStyle w:val="Default"/>
              <w:rPr>
                <w:rFonts w:ascii="Arial" w:hAnsi="Arial" w:cs="Arial"/>
                <w:sz w:val="20"/>
                <w:szCs w:val="20"/>
              </w:rPr>
            </w:pPr>
            <w:r>
              <w:rPr>
                <w:rFonts w:ascii="Arial" w:hAnsi="Arial" w:cs="Arial"/>
                <w:sz w:val="20"/>
                <w:szCs w:val="20"/>
              </w:rPr>
              <w:t>* Stichting De Venen</w:t>
            </w:r>
          </w:p>
          <w:p w:rsidR="009375EF" w:rsidP="00691BCE" w:rsidRDefault="009375EF" w14:paraId="024CFD7F" w14:textId="77777777">
            <w:pPr>
              <w:pStyle w:val="Default"/>
              <w:rPr>
                <w:rFonts w:ascii="Arial" w:hAnsi="Arial" w:cs="Arial"/>
                <w:sz w:val="20"/>
                <w:szCs w:val="20"/>
              </w:rPr>
            </w:pPr>
            <w:r>
              <w:rPr>
                <w:rFonts w:ascii="Arial" w:hAnsi="Arial" w:cs="Arial"/>
                <w:sz w:val="20"/>
                <w:szCs w:val="20"/>
              </w:rPr>
              <w:t>* Stichting de Arkduif</w:t>
            </w:r>
          </w:p>
          <w:p w:rsidR="009375EF" w:rsidP="00691BCE" w:rsidRDefault="009375EF" w14:paraId="5EA59CF8" w14:textId="77777777">
            <w:pPr>
              <w:pStyle w:val="Default"/>
              <w:rPr>
                <w:rFonts w:ascii="Arial" w:hAnsi="Arial" w:cs="Arial"/>
                <w:sz w:val="20"/>
                <w:szCs w:val="20"/>
              </w:rPr>
            </w:pPr>
            <w:r w:rsidRPr="5EFD9720" w:rsidR="3A1290BF">
              <w:rPr>
                <w:rFonts w:ascii="Arial" w:hAnsi="Arial" w:cs="Arial"/>
                <w:sz w:val="20"/>
                <w:szCs w:val="20"/>
              </w:rPr>
              <w:t>* Stichting Beheer Landschapselementen Reeuwijk</w:t>
            </w:r>
          </w:p>
          <w:p w:rsidRPr="00A063DE" w:rsidR="00A063DE" w:rsidP="00681A2A" w:rsidRDefault="00A063DE" w14:paraId="1283B9E7" w14:textId="77777777">
            <w:pPr>
              <w:pStyle w:val="Default"/>
              <w:rPr>
                <w:rFonts w:ascii="Arial" w:hAnsi="Arial" w:cs="Arial"/>
                <w:color w:val="FF0000"/>
                <w:sz w:val="20"/>
                <w:szCs w:val="20"/>
              </w:rPr>
            </w:pPr>
          </w:p>
        </w:tc>
        <w:tc>
          <w:tcPr>
            <w:tcW w:w="1260" w:type="dxa"/>
            <w:tcMar/>
          </w:tcPr>
          <w:p w:rsidRPr="00361147" w:rsidR="00531E0F" w:rsidP="00A83A90" w:rsidRDefault="00531E0F" w14:paraId="627F9B4C" w14:textId="77777777">
            <w:pPr>
              <w:tabs>
                <w:tab w:val="left" w:pos="-567"/>
                <w:tab w:val="left" w:pos="397"/>
              </w:tabs>
              <w:spacing w:after="0" w:line="240" w:lineRule="auto"/>
              <w:ind w:left="57"/>
              <w:rPr>
                <w:rFonts w:ascii="Arial" w:hAnsi="Arial" w:cs="Arial"/>
                <w:sz w:val="20"/>
                <w:szCs w:val="20"/>
                <w:lang w:eastAsia="nl-NL"/>
              </w:rPr>
            </w:pPr>
          </w:p>
        </w:tc>
      </w:tr>
      <w:tr w:rsidRPr="00361147" w:rsidR="00531E0F" w:rsidTr="5EFD9720" w14:paraId="1936778F" w14:textId="77777777">
        <w:tc>
          <w:tcPr>
            <w:tcW w:w="964" w:type="dxa"/>
            <w:shd w:val="clear" w:color="auto" w:fill="8DB3E2"/>
            <w:tcMar/>
          </w:tcPr>
          <w:p w:rsidRPr="00361147" w:rsidR="00531E0F" w:rsidP="00102482" w:rsidRDefault="00531E0F" w14:paraId="3F460AAC"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531E0F" w:rsidP="00AB22F9" w:rsidRDefault="00A15761" w14:paraId="7D142C24" w14:textId="77777777">
            <w:pPr>
              <w:pStyle w:val="Default"/>
              <w:rPr>
                <w:rFonts w:ascii="Arial" w:hAnsi="Arial" w:cs="Arial"/>
                <w:sz w:val="20"/>
                <w:szCs w:val="20"/>
              </w:rPr>
            </w:pPr>
            <w:r w:rsidRPr="00361147">
              <w:rPr>
                <w:rFonts w:ascii="Arial" w:hAnsi="Arial" w:cs="Arial"/>
                <w:sz w:val="20"/>
                <w:szCs w:val="20"/>
              </w:rPr>
              <w:t>Inschrijver gaat akkoord met de inhoud van bijgevoegde dienstverleningsovereenkomst.</w:t>
            </w:r>
          </w:p>
        </w:tc>
        <w:tc>
          <w:tcPr>
            <w:tcW w:w="1260" w:type="dxa"/>
            <w:tcMar/>
          </w:tcPr>
          <w:p w:rsidRPr="00361147" w:rsidR="00531E0F" w:rsidP="00A83A90" w:rsidRDefault="00531E0F" w14:paraId="09EE621C" w14:textId="77777777">
            <w:pPr>
              <w:tabs>
                <w:tab w:val="left" w:pos="-567"/>
                <w:tab w:val="left" w:pos="397"/>
              </w:tabs>
              <w:spacing w:after="0" w:line="240" w:lineRule="auto"/>
              <w:ind w:left="57"/>
              <w:rPr>
                <w:rFonts w:ascii="Arial" w:hAnsi="Arial" w:cs="Arial"/>
                <w:sz w:val="20"/>
                <w:szCs w:val="20"/>
                <w:lang w:eastAsia="nl-NL"/>
              </w:rPr>
            </w:pPr>
          </w:p>
        </w:tc>
      </w:tr>
      <w:tr w:rsidRPr="00361147" w:rsidR="00A212CD" w:rsidTr="5EFD9720" w14:paraId="2F13735F" w14:textId="77777777">
        <w:tc>
          <w:tcPr>
            <w:tcW w:w="964" w:type="dxa"/>
            <w:shd w:val="clear" w:color="auto" w:fill="8DB3E2"/>
            <w:tcMar/>
          </w:tcPr>
          <w:p w:rsidRPr="00361147" w:rsidR="00A212CD" w:rsidP="00102482" w:rsidRDefault="00A212CD" w14:paraId="599562F1"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CF2777" w:rsidR="00A212CD" w:rsidP="0089535F" w:rsidRDefault="0089535F" w14:paraId="5301A804" w14:textId="77777777">
            <w:pPr>
              <w:pStyle w:val="Default"/>
              <w:rPr>
                <w:rFonts w:ascii="Arial" w:hAnsi="Arial" w:cs="Arial"/>
                <w:color w:val="FF0000"/>
                <w:sz w:val="20"/>
                <w:szCs w:val="20"/>
              </w:rPr>
            </w:pPr>
            <w:r w:rsidRPr="00361147">
              <w:rPr>
                <w:rFonts w:ascii="Arial" w:hAnsi="Arial" w:cs="Arial"/>
                <w:sz w:val="20"/>
                <w:szCs w:val="20"/>
              </w:rPr>
              <w:t>Medeverzekerden zijn ZZP-ers, op het moment dat en zolang zij werkzaamh</w:t>
            </w:r>
            <w:r w:rsidR="00CF2777">
              <w:rPr>
                <w:rFonts w:ascii="Arial" w:hAnsi="Arial" w:cs="Arial"/>
                <w:sz w:val="20"/>
                <w:szCs w:val="20"/>
              </w:rPr>
              <w:t xml:space="preserve">eden uitvoeren voor de </w:t>
            </w:r>
            <w:r w:rsidRPr="005C16D2" w:rsidR="00CF2777">
              <w:rPr>
                <w:rFonts w:ascii="Arial" w:hAnsi="Arial" w:cs="Arial"/>
                <w:color w:val="auto"/>
                <w:sz w:val="20"/>
                <w:szCs w:val="20"/>
              </w:rPr>
              <w:t>gemeente. Tevens dient de ZZP-er werkzaamheden uit te voeren die in het verlengde liggen van gemeentelijke activiteiten.</w:t>
            </w:r>
          </w:p>
        </w:tc>
        <w:tc>
          <w:tcPr>
            <w:tcW w:w="1260" w:type="dxa"/>
            <w:tcMar/>
          </w:tcPr>
          <w:p w:rsidRPr="00361147" w:rsidR="00A212CD" w:rsidP="00A83A90" w:rsidRDefault="00A212CD" w14:paraId="019793F3" w14:textId="77777777">
            <w:pPr>
              <w:tabs>
                <w:tab w:val="left" w:pos="-567"/>
                <w:tab w:val="left" w:pos="397"/>
              </w:tabs>
              <w:spacing w:after="0" w:line="240" w:lineRule="auto"/>
              <w:ind w:left="57"/>
              <w:rPr>
                <w:rFonts w:ascii="Arial" w:hAnsi="Arial" w:cs="Arial"/>
                <w:sz w:val="20"/>
                <w:szCs w:val="20"/>
                <w:lang w:eastAsia="nl-NL"/>
              </w:rPr>
            </w:pPr>
          </w:p>
        </w:tc>
      </w:tr>
      <w:tr w:rsidRPr="00361147" w:rsidR="00A212CD" w:rsidTr="5EFD9720" w14:paraId="4C29E35E" w14:textId="77777777">
        <w:tc>
          <w:tcPr>
            <w:tcW w:w="964" w:type="dxa"/>
            <w:shd w:val="clear" w:color="auto" w:fill="8DB3E2"/>
            <w:tcMar/>
          </w:tcPr>
          <w:p w:rsidRPr="00361147" w:rsidR="00A212CD" w:rsidP="00102482" w:rsidRDefault="00A212CD" w14:paraId="183DCFCB"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361147" w:rsidR="00A212CD" w:rsidP="0089535F" w:rsidRDefault="0089535F" w14:paraId="16595A48" w14:textId="77777777">
            <w:pPr>
              <w:pStyle w:val="Default"/>
              <w:rPr>
                <w:rFonts w:ascii="Arial" w:hAnsi="Arial" w:cs="Arial"/>
                <w:sz w:val="20"/>
                <w:szCs w:val="20"/>
              </w:rPr>
            </w:pPr>
            <w:r w:rsidRPr="00361147">
              <w:rPr>
                <w:rFonts w:ascii="Arial" w:hAnsi="Arial" w:cs="Arial"/>
                <w:sz w:val="20"/>
                <w:szCs w:val="20"/>
              </w:rPr>
              <w:t>Secunda</w:t>
            </w:r>
            <w:r w:rsidR="00933098">
              <w:rPr>
                <w:rFonts w:ascii="Arial" w:hAnsi="Arial" w:cs="Arial"/>
                <w:sz w:val="20"/>
                <w:szCs w:val="20"/>
              </w:rPr>
              <w:t>i</w:t>
            </w:r>
            <w:r w:rsidRPr="00361147">
              <w:rPr>
                <w:rFonts w:ascii="Arial" w:hAnsi="Arial" w:cs="Arial"/>
                <w:sz w:val="20"/>
                <w:szCs w:val="20"/>
              </w:rPr>
              <w:t>r meeverzekerd zijn Vereniging van eigenaren waar de gemeente een belang in heeft. Deze medeverzekering geldt uitsluitend voor het aandeel dat verzekerde in bedoelde VVE heeft en dat deze verzekering nimmer dekking biedt voor de overige leden in de VVE.</w:t>
            </w:r>
          </w:p>
          <w:p w:rsidR="001A0799" w:rsidP="0089535F" w:rsidRDefault="0089535F" w14:paraId="7CE92879" w14:textId="77777777">
            <w:pPr>
              <w:pStyle w:val="Default"/>
              <w:rPr>
                <w:rFonts w:ascii="Arial" w:hAnsi="Arial" w:cs="Arial"/>
                <w:sz w:val="20"/>
                <w:szCs w:val="20"/>
              </w:rPr>
            </w:pPr>
            <w:r w:rsidRPr="00361147">
              <w:rPr>
                <w:rFonts w:ascii="Arial" w:hAnsi="Arial" w:cs="Arial"/>
                <w:sz w:val="20"/>
                <w:szCs w:val="20"/>
              </w:rPr>
              <w:t xml:space="preserve">De dekking geldt uitsluitend indien </w:t>
            </w:r>
            <w:r w:rsidR="001A0799">
              <w:rPr>
                <w:rFonts w:ascii="Arial" w:hAnsi="Arial" w:cs="Arial"/>
                <w:sz w:val="20"/>
                <w:szCs w:val="20"/>
              </w:rPr>
              <w:t>;</w:t>
            </w:r>
          </w:p>
          <w:p w:rsidRPr="00361147" w:rsidR="0089535F" w:rsidP="0089535F" w:rsidRDefault="0089535F" w14:paraId="17C2A7E0" w14:textId="77777777">
            <w:pPr>
              <w:pStyle w:val="Default"/>
              <w:rPr>
                <w:rFonts w:ascii="Arial" w:hAnsi="Arial" w:cs="Arial"/>
                <w:sz w:val="20"/>
                <w:szCs w:val="20"/>
              </w:rPr>
            </w:pPr>
            <w:r w:rsidRPr="00361147">
              <w:rPr>
                <w:rFonts w:ascii="Arial" w:hAnsi="Arial" w:cs="Arial"/>
                <w:sz w:val="20"/>
                <w:szCs w:val="20"/>
              </w:rPr>
              <w:t>(1) de VVE heeft nagelaten een eigen aansprakelijkheidsverzekering af te sluiten of</w:t>
            </w:r>
          </w:p>
          <w:p w:rsidRPr="00361147" w:rsidR="0089535F" w:rsidP="0089535F" w:rsidRDefault="0089535F" w14:paraId="21AF0CA0" w14:textId="77777777">
            <w:pPr>
              <w:pStyle w:val="Default"/>
              <w:rPr>
                <w:rFonts w:ascii="Arial" w:hAnsi="Arial" w:cs="Arial"/>
                <w:sz w:val="20"/>
                <w:szCs w:val="20"/>
              </w:rPr>
            </w:pPr>
            <w:r w:rsidRPr="00361147">
              <w:rPr>
                <w:rFonts w:ascii="Arial" w:hAnsi="Arial" w:cs="Arial"/>
                <w:sz w:val="20"/>
                <w:szCs w:val="20"/>
              </w:rPr>
              <w:t xml:space="preserve">(2) de limiet van de AVB van de VVE ontoereikend is en verzekerde voor het surplus voor haar aandeel in de VVE wordt aangesproken. </w:t>
            </w:r>
          </w:p>
          <w:p w:rsidRPr="00361147" w:rsidR="0089535F" w:rsidP="0089535F" w:rsidRDefault="0089535F" w14:paraId="53841E35" w14:textId="77777777">
            <w:pPr>
              <w:pStyle w:val="Default"/>
              <w:rPr>
                <w:rFonts w:ascii="Arial" w:hAnsi="Arial" w:cs="Arial"/>
                <w:sz w:val="20"/>
                <w:szCs w:val="20"/>
              </w:rPr>
            </w:pPr>
          </w:p>
          <w:p w:rsidRPr="00361147" w:rsidR="0089535F" w:rsidP="0089535F" w:rsidRDefault="0089535F" w14:paraId="0E87A70E" w14:textId="77777777">
            <w:pPr>
              <w:pStyle w:val="Default"/>
              <w:rPr>
                <w:rFonts w:ascii="Arial" w:hAnsi="Arial" w:cs="Arial"/>
                <w:sz w:val="20"/>
                <w:szCs w:val="20"/>
              </w:rPr>
            </w:pPr>
            <w:r w:rsidRPr="00361147">
              <w:rPr>
                <w:rFonts w:ascii="Arial" w:hAnsi="Arial" w:cs="Arial"/>
                <w:sz w:val="20"/>
                <w:szCs w:val="20"/>
              </w:rPr>
              <w:t>Het is het beleid van de gemeente dat elke VVE over haar eigen AVB beschikt.</w:t>
            </w:r>
          </w:p>
        </w:tc>
        <w:tc>
          <w:tcPr>
            <w:tcW w:w="1260" w:type="dxa"/>
            <w:tcMar/>
          </w:tcPr>
          <w:p w:rsidRPr="00361147" w:rsidR="00A212CD" w:rsidP="00A83A90" w:rsidRDefault="00A212CD" w14:paraId="052088B9" w14:textId="77777777">
            <w:pPr>
              <w:tabs>
                <w:tab w:val="left" w:pos="-567"/>
                <w:tab w:val="left" w:pos="397"/>
              </w:tabs>
              <w:spacing w:after="0" w:line="240" w:lineRule="auto"/>
              <w:ind w:left="57"/>
              <w:rPr>
                <w:rFonts w:ascii="Arial" w:hAnsi="Arial" w:cs="Arial"/>
                <w:sz w:val="20"/>
                <w:szCs w:val="20"/>
                <w:lang w:eastAsia="nl-NL"/>
              </w:rPr>
            </w:pPr>
          </w:p>
        </w:tc>
      </w:tr>
      <w:tr w:rsidRPr="00361147" w:rsidR="00A212CD" w:rsidTr="5EFD9720" w14:paraId="72CA0291" w14:textId="77777777">
        <w:tc>
          <w:tcPr>
            <w:tcW w:w="964" w:type="dxa"/>
            <w:shd w:val="clear" w:color="auto" w:fill="8DB3E2"/>
            <w:tcMar/>
          </w:tcPr>
          <w:p w:rsidRPr="00361147" w:rsidR="00A212CD" w:rsidP="00102482" w:rsidRDefault="00A212CD" w14:paraId="7E0475E5"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bookmarkStart w:name="_Hlk16430100" w:id="713"/>
          </w:p>
        </w:tc>
        <w:tc>
          <w:tcPr>
            <w:tcW w:w="6984" w:type="dxa"/>
            <w:tcMar/>
          </w:tcPr>
          <w:p w:rsidRPr="00361147" w:rsidR="00755ABF" w:rsidP="00755ABF" w:rsidRDefault="00755ABF" w14:paraId="0C2BCFDA" w14:textId="77777777">
            <w:pPr>
              <w:pStyle w:val="Default"/>
              <w:rPr>
                <w:rFonts w:ascii="Arial" w:hAnsi="Arial" w:cs="Arial"/>
                <w:b/>
                <w:sz w:val="20"/>
                <w:szCs w:val="20"/>
              </w:rPr>
            </w:pPr>
            <w:r w:rsidRPr="00361147">
              <w:rPr>
                <w:rFonts w:ascii="Arial" w:hAnsi="Arial" w:cs="Arial"/>
                <w:b/>
                <w:sz w:val="20"/>
                <w:szCs w:val="20"/>
              </w:rPr>
              <w:t>Voorlopige dekking in geval van bezwaar</w:t>
            </w:r>
            <w:r w:rsidR="004A59F8">
              <w:rPr>
                <w:rFonts w:ascii="Arial" w:hAnsi="Arial" w:cs="Arial"/>
                <w:b/>
                <w:sz w:val="20"/>
                <w:szCs w:val="20"/>
              </w:rPr>
              <w:t xml:space="preserve"> op gunning:</w:t>
            </w:r>
          </w:p>
          <w:p w:rsidRPr="00361147" w:rsidR="00A74225" w:rsidP="00755ABF" w:rsidRDefault="00755ABF" w14:paraId="07D182D7" w14:textId="4B9B4F89">
            <w:pPr>
              <w:pStyle w:val="Default"/>
              <w:rPr>
                <w:rFonts w:ascii="Arial" w:hAnsi="Arial" w:cs="Arial"/>
                <w:sz w:val="20"/>
                <w:szCs w:val="20"/>
              </w:rPr>
            </w:pPr>
            <w:r w:rsidRPr="00361147">
              <w:rPr>
                <w:rFonts w:ascii="Arial" w:hAnsi="Arial" w:cs="Arial"/>
                <w:sz w:val="20"/>
                <w:szCs w:val="20"/>
              </w:rPr>
              <w:t xml:space="preserve">Indien tegen de voorlopige gunningsbeslissing door één der andere inschrijvers rechtsmiddelen worden aangewend en de rechter in het kortgeding het bezwaar toewijst, zal de Inschrijver aan wie de verzekering voorlopig was gegund, zorgdragen voor volledige en onverkorte dekking over de gehele periode vanaf </w:t>
            </w:r>
            <w:r w:rsidRPr="001A0799">
              <w:rPr>
                <w:rFonts w:ascii="Arial" w:hAnsi="Arial" w:cs="Arial"/>
                <w:b/>
                <w:sz w:val="20"/>
                <w:szCs w:val="20"/>
              </w:rPr>
              <w:t>3</w:t>
            </w:r>
            <w:r w:rsidR="001A0799">
              <w:rPr>
                <w:rFonts w:ascii="Arial" w:hAnsi="Arial" w:cs="Arial"/>
                <w:b/>
                <w:sz w:val="20"/>
                <w:szCs w:val="20"/>
              </w:rPr>
              <w:t>1</w:t>
            </w:r>
            <w:r w:rsidRPr="005C16D2">
              <w:rPr>
                <w:rFonts w:ascii="Arial" w:hAnsi="Arial" w:cs="Arial"/>
                <w:b/>
                <w:color w:val="auto"/>
                <w:sz w:val="20"/>
                <w:szCs w:val="20"/>
              </w:rPr>
              <w:t>-</w:t>
            </w:r>
            <w:r w:rsidRPr="005C16D2" w:rsidR="001A0799">
              <w:rPr>
                <w:rFonts w:ascii="Arial" w:hAnsi="Arial" w:cs="Arial"/>
                <w:b/>
                <w:color w:val="auto"/>
                <w:sz w:val="20"/>
                <w:szCs w:val="20"/>
              </w:rPr>
              <w:t>12</w:t>
            </w:r>
            <w:r w:rsidRPr="005C16D2">
              <w:rPr>
                <w:rFonts w:ascii="Arial" w:hAnsi="Arial" w:cs="Arial"/>
                <w:b/>
                <w:color w:val="auto"/>
                <w:sz w:val="20"/>
                <w:szCs w:val="20"/>
              </w:rPr>
              <w:t>-20</w:t>
            </w:r>
            <w:r w:rsidR="00F96D5E">
              <w:rPr>
                <w:rFonts w:ascii="Arial" w:hAnsi="Arial" w:cs="Arial"/>
                <w:b/>
                <w:color w:val="auto"/>
                <w:sz w:val="20"/>
                <w:szCs w:val="20"/>
              </w:rPr>
              <w:t xml:space="preserve">23 </w:t>
            </w:r>
            <w:r w:rsidRPr="005C16D2">
              <w:rPr>
                <w:rFonts w:ascii="Arial" w:hAnsi="Arial" w:cs="Arial"/>
                <w:color w:val="auto"/>
                <w:sz w:val="20"/>
                <w:szCs w:val="20"/>
              </w:rPr>
              <w:t xml:space="preserve">tot </w:t>
            </w:r>
            <w:r w:rsidRPr="00361147">
              <w:rPr>
                <w:rFonts w:ascii="Arial" w:hAnsi="Arial" w:cs="Arial"/>
                <w:sz w:val="20"/>
                <w:szCs w:val="20"/>
              </w:rPr>
              <w:t>het moment dat bekend is aan wie definitief gegund gaat worden. Daarbij wordt de premie als volgt verrekend: aantal dagen dat de dekking van kracht is gedeeld door 365 vermenigvuldigd met de geoffreerde jaarpremie.</w:t>
            </w:r>
          </w:p>
        </w:tc>
        <w:tc>
          <w:tcPr>
            <w:tcW w:w="1260" w:type="dxa"/>
            <w:tcMar/>
          </w:tcPr>
          <w:p w:rsidRPr="00361147" w:rsidR="00A212CD" w:rsidP="00A83A90" w:rsidRDefault="00A212CD" w14:paraId="0B951EC4" w14:textId="77777777">
            <w:pPr>
              <w:tabs>
                <w:tab w:val="left" w:pos="-567"/>
                <w:tab w:val="left" w:pos="397"/>
              </w:tabs>
              <w:spacing w:after="0" w:line="240" w:lineRule="auto"/>
              <w:ind w:left="57"/>
              <w:rPr>
                <w:rFonts w:ascii="Arial" w:hAnsi="Arial" w:cs="Arial"/>
                <w:sz w:val="20"/>
                <w:szCs w:val="20"/>
                <w:lang w:eastAsia="nl-NL"/>
              </w:rPr>
            </w:pPr>
          </w:p>
        </w:tc>
      </w:tr>
      <w:tr w:rsidRPr="00994764" w:rsidR="00593A69" w:rsidTr="5EFD9720" w14:paraId="5A28947E" w14:textId="77777777">
        <w:tc>
          <w:tcPr>
            <w:tcW w:w="964" w:type="dxa"/>
            <w:shd w:val="clear" w:color="auto" w:fill="8DB3E2"/>
            <w:tcMar/>
          </w:tcPr>
          <w:p w:rsidRPr="00994764" w:rsidR="00593A69" w:rsidP="00102482" w:rsidRDefault="00593A69" w14:paraId="4AD16BD0"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994764" w:rsidR="00846560" w:rsidP="00755ABF" w:rsidRDefault="00593A69" w14:paraId="5F21DD35" w14:textId="1C352BEE">
            <w:pPr>
              <w:pStyle w:val="Default"/>
              <w:rPr>
                <w:rFonts w:ascii="Arial" w:hAnsi="Arial" w:cs="Arial"/>
                <w:color w:val="auto"/>
                <w:sz w:val="20"/>
                <w:szCs w:val="20"/>
              </w:rPr>
            </w:pPr>
            <w:r w:rsidRPr="59B1A194" w:rsidR="3CD08A43">
              <w:rPr>
                <w:rFonts w:ascii="Arial" w:hAnsi="Arial" w:cs="Arial"/>
                <w:color w:val="auto"/>
                <w:sz w:val="20"/>
                <w:szCs w:val="20"/>
              </w:rPr>
              <w:t xml:space="preserve">Praktijkervaringsplekken </w:t>
            </w:r>
            <w:r w:rsidRPr="59B1A194" w:rsidR="12F47230">
              <w:rPr>
                <w:rFonts w:ascii="Arial" w:hAnsi="Arial" w:cs="Arial"/>
                <w:color w:val="auto"/>
                <w:sz w:val="20"/>
                <w:szCs w:val="20"/>
              </w:rPr>
              <w:t xml:space="preserve">zijn nadrukkelijk als activiteit en aanvullend in het kader </w:t>
            </w:r>
            <w:r w:rsidRPr="59B1A194" w:rsidR="12F47230">
              <w:rPr>
                <w:rFonts w:ascii="Arial" w:hAnsi="Arial" w:cs="Arial"/>
                <w:color w:val="auto"/>
                <w:sz w:val="20"/>
                <w:szCs w:val="20"/>
              </w:rPr>
              <w:t>van 1.2.1</w:t>
            </w:r>
            <w:r w:rsidRPr="59B1A194" w:rsidR="3143AB37">
              <w:rPr>
                <w:rFonts w:ascii="Arial" w:hAnsi="Arial" w:cs="Arial"/>
                <w:color w:val="auto"/>
                <w:sz w:val="20"/>
                <w:szCs w:val="20"/>
              </w:rPr>
              <w:t>5</w:t>
            </w:r>
            <w:r w:rsidRPr="59B1A194" w:rsidR="12F47230">
              <w:rPr>
                <w:rFonts w:ascii="Arial" w:hAnsi="Arial" w:cs="Arial"/>
                <w:color w:val="auto"/>
                <w:sz w:val="20"/>
                <w:szCs w:val="20"/>
              </w:rPr>
              <w:t xml:space="preserve"> verzekerd.</w:t>
            </w:r>
          </w:p>
          <w:p w:rsidRPr="00994764" w:rsidR="00593A69" w:rsidP="00755ABF" w:rsidRDefault="00593A69" w14:paraId="31302182" w14:textId="77777777">
            <w:pPr>
              <w:pStyle w:val="Default"/>
              <w:rPr>
                <w:rFonts w:ascii="Arial" w:hAnsi="Arial" w:cs="Arial"/>
                <w:b/>
                <w:sz w:val="20"/>
                <w:szCs w:val="20"/>
              </w:rPr>
            </w:pPr>
          </w:p>
          <w:p w:rsidRPr="00994764" w:rsidR="0066506A" w:rsidP="0066506A" w:rsidRDefault="00593A69" w14:paraId="1E82373E" w14:textId="77777777">
            <w:pPr>
              <w:spacing w:after="0"/>
              <w:rPr>
                <w:rFonts w:ascii="Arial" w:hAnsi="Arial" w:cs="Arial"/>
                <w:b/>
                <w:bCs/>
                <w:sz w:val="20"/>
                <w:szCs w:val="20"/>
                <w:u w:val="single"/>
              </w:rPr>
            </w:pPr>
            <w:r w:rsidRPr="00994764">
              <w:rPr>
                <w:rFonts w:ascii="Arial" w:hAnsi="Arial" w:cs="Arial"/>
                <w:sz w:val="20"/>
                <w:szCs w:val="20"/>
              </w:rPr>
              <w:t>Medeverzekerden zijn medewerkers op praktijkervaringsplekken, op het moment dat en zolang zij werkzaamheden uitvoeren voor de gemeente. Tevens dient de medewerker werkzaamheden uit te voeren die in het verlengde liggen van gemeentelijke activiteiten.</w:t>
            </w:r>
            <w:r w:rsidRPr="00994764" w:rsidR="0066506A">
              <w:rPr>
                <w:rFonts w:ascii="Arial" w:hAnsi="Arial" w:cs="Arial"/>
                <w:b/>
                <w:bCs/>
                <w:sz w:val="20"/>
                <w:szCs w:val="20"/>
                <w:u w:val="single"/>
              </w:rPr>
              <w:t xml:space="preserve"> </w:t>
            </w:r>
          </w:p>
          <w:p w:rsidRPr="00994764" w:rsidR="0066506A" w:rsidP="0066506A" w:rsidRDefault="0066506A" w14:paraId="048E1626" w14:textId="77777777">
            <w:pPr>
              <w:spacing w:after="0"/>
              <w:rPr>
                <w:rFonts w:ascii="Arial" w:hAnsi="Arial" w:cs="Arial"/>
                <w:b/>
                <w:bCs/>
                <w:sz w:val="20"/>
                <w:szCs w:val="20"/>
                <w:u w:val="single"/>
              </w:rPr>
            </w:pPr>
          </w:p>
          <w:p w:rsidRPr="00994764" w:rsidR="0066506A" w:rsidP="59B1A194" w:rsidRDefault="0066506A" w14:paraId="59F4745D" w14:textId="6DD0E88D">
            <w:pPr>
              <w:spacing w:after="0"/>
              <w:rPr>
                <w:rFonts w:ascii="Arial" w:hAnsi="Arial" w:cs="Arial"/>
                <w:sz w:val="20"/>
                <w:szCs w:val="20"/>
              </w:rPr>
            </w:pPr>
            <w:r w:rsidRPr="59B1A194" w:rsidR="7DF443F9">
              <w:rPr>
                <w:rFonts w:ascii="Arial" w:hAnsi="Arial" w:cs="Arial"/>
                <w:sz w:val="20"/>
                <w:szCs w:val="20"/>
              </w:rPr>
              <w:t>Middels artikel 1.2.1</w:t>
            </w:r>
            <w:r w:rsidRPr="59B1A194" w:rsidR="3143AB37">
              <w:rPr>
                <w:rFonts w:ascii="Arial" w:hAnsi="Arial" w:cs="Arial"/>
                <w:sz w:val="20"/>
                <w:szCs w:val="20"/>
              </w:rPr>
              <w:t>5</w:t>
            </w:r>
            <w:r w:rsidRPr="59B1A194" w:rsidR="7DF443F9">
              <w:rPr>
                <w:rFonts w:ascii="Arial" w:hAnsi="Arial" w:cs="Arial"/>
                <w:sz w:val="20"/>
                <w:szCs w:val="20"/>
              </w:rPr>
              <w:t xml:space="preserve"> </w:t>
            </w:r>
            <w:r w:rsidRPr="59B1A194" w:rsidR="7DF443F9">
              <w:rPr>
                <w:rFonts w:ascii="Arial" w:hAnsi="Arial" w:cs="Arial"/>
                <w:sz w:val="20"/>
                <w:szCs w:val="20"/>
              </w:rPr>
              <w:t>van de AVG</w:t>
            </w:r>
            <w:r w:rsidRPr="59B1A194" w:rsidR="6435423F">
              <w:rPr>
                <w:rFonts w:ascii="Arial" w:hAnsi="Arial" w:cs="Arial"/>
                <w:sz w:val="20"/>
                <w:szCs w:val="20"/>
              </w:rPr>
              <w:t xml:space="preserve"> </w:t>
            </w:r>
            <w:r w:rsidRPr="59B1A194" w:rsidR="7DF443F9">
              <w:rPr>
                <w:rFonts w:ascii="Arial" w:hAnsi="Arial" w:cs="Arial"/>
                <w:sz w:val="20"/>
                <w:szCs w:val="20"/>
              </w:rPr>
              <w:t>03</w:t>
            </w:r>
            <w:r w:rsidRPr="59B1A194" w:rsidR="00582FF5">
              <w:rPr>
                <w:rFonts w:ascii="Arial" w:hAnsi="Arial" w:cs="Arial"/>
                <w:sz w:val="20"/>
                <w:szCs w:val="20"/>
              </w:rPr>
              <w:t>5</w:t>
            </w:r>
            <w:r w:rsidRPr="59B1A194" w:rsidR="7DF443F9">
              <w:rPr>
                <w:rFonts w:ascii="Arial" w:hAnsi="Arial" w:cs="Arial"/>
                <w:sz w:val="20"/>
                <w:szCs w:val="20"/>
              </w:rPr>
              <w:t xml:space="preserve"> gelden zowel vrijwilligers, bijstandscliënten, als bedrijven die deelnemen in praktijkervaringsprojecten die geïnitieerd zijn op grond van de Participatiewet, als verzekerden op de aansprakelijkheidspolis van de gemeente. </w:t>
            </w:r>
          </w:p>
          <w:p w:rsidRPr="00994764" w:rsidR="0066506A" w:rsidP="0066506A" w:rsidRDefault="0066506A" w14:paraId="1220F558" w14:textId="77777777">
            <w:pPr>
              <w:spacing w:after="0"/>
              <w:rPr>
                <w:rFonts w:ascii="Arial" w:hAnsi="Arial" w:cs="Arial"/>
                <w:bCs/>
                <w:sz w:val="20"/>
                <w:szCs w:val="20"/>
              </w:rPr>
            </w:pPr>
          </w:p>
          <w:p w:rsidRPr="00994764" w:rsidR="0066506A" w:rsidP="0066506A" w:rsidRDefault="0066506A" w14:paraId="1570F77B" w14:textId="77777777">
            <w:pPr>
              <w:spacing w:after="0"/>
              <w:rPr>
                <w:rFonts w:ascii="Arial" w:hAnsi="Arial" w:cs="Arial"/>
                <w:bCs/>
                <w:sz w:val="20"/>
                <w:szCs w:val="20"/>
              </w:rPr>
            </w:pPr>
            <w:r w:rsidRPr="00994764">
              <w:rPr>
                <w:rFonts w:ascii="Arial" w:hAnsi="Arial" w:cs="Arial"/>
                <w:bCs/>
                <w:sz w:val="20"/>
                <w:szCs w:val="20"/>
              </w:rPr>
              <w:t xml:space="preserve">Door in de bepaling op te nemen dat bedrijven en bijstandscliënten/vrijwilligers als derden ten opzichte van elkaar dienen te worden beschouwd is mede verzekerd dat ook de schade van het bedrijf zelf, toegebracht door de bijstandscliënt/vrijwilliger is gedekt. </w:t>
            </w:r>
          </w:p>
          <w:p w:rsidRPr="00994764" w:rsidR="0066506A" w:rsidP="0066506A" w:rsidRDefault="0066506A" w14:paraId="29D2DA3D" w14:textId="77777777">
            <w:pPr>
              <w:spacing w:after="0"/>
              <w:rPr>
                <w:rFonts w:ascii="Arial" w:hAnsi="Arial" w:cs="Arial"/>
                <w:bCs/>
                <w:sz w:val="20"/>
                <w:szCs w:val="20"/>
              </w:rPr>
            </w:pPr>
            <w:r w:rsidRPr="00994764">
              <w:rPr>
                <w:rFonts w:ascii="Arial" w:hAnsi="Arial" w:cs="Arial"/>
                <w:bCs/>
                <w:sz w:val="20"/>
                <w:szCs w:val="20"/>
              </w:rPr>
              <w:t xml:space="preserve">Gedekt op de aansprakelijkheidspolis van de gemeente is zodoende: </w:t>
            </w:r>
          </w:p>
          <w:p w:rsidRPr="00994764" w:rsidR="0066506A" w:rsidP="0066506A" w:rsidRDefault="0066506A" w14:paraId="190B249D" w14:textId="77777777">
            <w:pPr>
              <w:spacing w:after="0"/>
              <w:rPr>
                <w:rFonts w:ascii="Arial" w:hAnsi="Arial" w:cs="Arial"/>
                <w:bCs/>
                <w:sz w:val="20"/>
                <w:szCs w:val="20"/>
              </w:rPr>
            </w:pPr>
            <w:r w:rsidRPr="00994764">
              <w:rPr>
                <w:rFonts w:ascii="Arial" w:hAnsi="Arial" w:cs="Arial"/>
                <w:bCs/>
                <w:i/>
                <w:iCs/>
                <w:sz w:val="20"/>
                <w:szCs w:val="20"/>
              </w:rPr>
              <w:t xml:space="preserve">1. De aansprakelijkheid voor schade van het bedrijf dat de participatieplek beschikbaar stelt jegens de bijstandscliënt of vrijwilliger die de participatieplek inneemt. (ofwel de werkgeversaansprakelijkheid) </w:t>
            </w:r>
          </w:p>
          <w:p w:rsidRPr="00994764" w:rsidR="0066506A" w:rsidP="0066506A" w:rsidRDefault="0066506A" w14:paraId="5B885554" w14:textId="77777777">
            <w:pPr>
              <w:spacing w:after="0"/>
              <w:rPr>
                <w:rFonts w:ascii="Arial" w:hAnsi="Arial" w:cs="Arial"/>
                <w:bCs/>
                <w:sz w:val="20"/>
                <w:szCs w:val="20"/>
              </w:rPr>
            </w:pPr>
            <w:r w:rsidRPr="00994764">
              <w:rPr>
                <w:rFonts w:ascii="Arial" w:hAnsi="Arial" w:cs="Arial"/>
                <w:bCs/>
                <w:i/>
                <w:iCs/>
                <w:sz w:val="20"/>
                <w:szCs w:val="20"/>
              </w:rPr>
              <w:t xml:space="preserve">2. De aansprakelijkheid voor schade van de vrijwilliger of bijstandscliënt, die deze veroorzaakt aan het bedrijf zelf. </w:t>
            </w:r>
          </w:p>
          <w:p w:rsidRPr="00994764" w:rsidR="0066506A" w:rsidP="0066506A" w:rsidRDefault="0066506A" w14:paraId="183E5D7F" w14:textId="77777777">
            <w:pPr>
              <w:spacing w:after="0"/>
              <w:rPr>
                <w:rFonts w:ascii="Arial" w:hAnsi="Arial" w:cs="Arial"/>
                <w:bCs/>
                <w:i/>
                <w:iCs/>
                <w:sz w:val="20"/>
                <w:szCs w:val="20"/>
              </w:rPr>
            </w:pPr>
            <w:r w:rsidRPr="00994764">
              <w:rPr>
                <w:rFonts w:ascii="Arial" w:hAnsi="Arial" w:cs="Arial"/>
                <w:bCs/>
                <w:i/>
                <w:iCs/>
                <w:sz w:val="20"/>
                <w:szCs w:val="20"/>
              </w:rPr>
              <w:t xml:space="preserve">3. De aansprakelijkheid van het bedrijf jegens derden voor zover de schade </w:t>
            </w:r>
            <w:r w:rsidRPr="00994764">
              <w:rPr>
                <w:rFonts w:ascii="Arial" w:hAnsi="Arial" w:cs="Arial"/>
                <w:bCs/>
                <w:sz w:val="20"/>
                <w:szCs w:val="20"/>
              </w:rPr>
              <w:t xml:space="preserve"> </w:t>
            </w:r>
            <w:r w:rsidRPr="00994764">
              <w:rPr>
                <w:rFonts w:ascii="Arial" w:hAnsi="Arial" w:cs="Arial"/>
                <w:bCs/>
                <w:i/>
                <w:iCs/>
                <w:sz w:val="20"/>
                <w:szCs w:val="20"/>
              </w:rPr>
              <w:t xml:space="preserve">wordt veroorzaakt door de bijstandscliënt of vrijwilliger </w:t>
            </w:r>
          </w:p>
          <w:p w:rsidRPr="00994764" w:rsidR="0066506A" w:rsidP="0066506A" w:rsidRDefault="0066506A" w14:paraId="2B958CC8" w14:textId="77777777">
            <w:pPr>
              <w:spacing w:after="0"/>
              <w:rPr>
                <w:rFonts w:ascii="Arial" w:hAnsi="Arial" w:cs="Arial"/>
                <w:bCs/>
                <w:sz w:val="20"/>
                <w:szCs w:val="20"/>
              </w:rPr>
            </w:pPr>
          </w:p>
          <w:p w:rsidRPr="00994764" w:rsidR="0066506A" w:rsidP="0066506A" w:rsidRDefault="0066506A" w14:paraId="23469E9D" w14:textId="77777777">
            <w:pPr>
              <w:spacing w:after="0"/>
              <w:rPr>
                <w:rFonts w:ascii="Arial" w:hAnsi="Arial" w:cs="Arial"/>
                <w:bCs/>
                <w:sz w:val="20"/>
                <w:szCs w:val="20"/>
                <w:u w:val="single"/>
              </w:rPr>
            </w:pPr>
            <w:r w:rsidRPr="00994764">
              <w:rPr>
                <w:rFonts w:ascii="Arial" w:hAnsi="Arial" w:cs="Arial"/>
                <w:bCs/>
                <w:sz w:val="20"/>
                <w:szCs w:val="20"/>
                <w:u w:val="single"/>
              </w:rPr>
              <w:t>Nadrukkelijk dient verzekerd te zijn, de aansprakelijkheid voor schade van het bedrijf zelf dat de participatieplek beschikbaar stelt.</w:t>
            </w:r>
          </w:p>
          <w:p w:rsidRPr="00994764" w:rsidR="0066506A" w:rsidP="0066506A" w:rsidRDefault="0066506A" w14:paraId="673FAB39" w14:textId="77777777">
            <w:pPr>
              <w:spacing w:after="0"/>
              <w:rPr>
                <w:rFonts w:ascii="Arial" w:hAnsi="Arial" w:cs="Arial"/>
                <w:bCs/>
                <w:sz w:val="20"/>
                <w:szCs w:val="20"/>
              </w:rPr>
            </w:pPr>
          </w:p>
          <w:p w:rsidRPr="00994764" w:rsidR="0066506A" w:rsidP="0066506A" w:rsidRDefault="0066506A" w14:paraId="1098A0C5" w14:textId="77777777">
            <w:pPr>
              <w:spacing w:after="0"/>
              <w:rPr>
                <w:rFonts w:ascii="Arial" w:hAnsi="Arial" w:cs="Arial"/>
                <w:bCs/>
                <w:sz w:val="20"/>
                <w:szCs w:val="20"/>
              </w:rPr>
            </w:pPr>
            <w:r w:rsidRPr="00994764">
              <w:rPr>
                <w:rFonts w:ascii="Arial" w:hAnsi="Arial" w:cs="Arial"/>
                <w:bCs/>
                <w:sz w:val="20"/>
                <w:szCs w:val="20"/>
              </w:rPr>
              <w:t>Gedekt is het aansprakelijkheidsrisico dat bijstandscliënten/vrijwilligers en bedrijven door deelname aan een PEP-project lopen.</w:t>
            </w:r>
          </w:p>
          <w:p w:rsidRPr="00994764" w:rsidR="0066506A" w:rsidP="0066506A" w:rsidRDefault="0066506A" w14:paraId="4A5C7118" w14:textId="77777777">
            <w:pPr>
              <w:spacing w:after="0"/>
              <w:rPr>
                <w:rFonts w:ascii="Arial" w:hAnsi="Arial" w:cs="Arial"/>
                <w:bCs/>
                <w:sz w:val="20"/>
                <w:szCs w:val="20"/>
              </w:rPr>
            </w:pPr>
          </w:p>
          <w:p w:rsidRPr="00994764" w:rsidR="0066506A" w:rsidP="0066506A" w:rsidRDefault="0066506A" w14:paraId="576B8327" w14:textId="77777777">
            <w:pPr>
              <w:spacing w:after="0"/>
              <w:rPr>
                <w:rFonts w:ascii="Arial" w:hAnsi="Arial" w:cs="Arial"/>
                <w:bCs/>
                <w:sz w:val="20"/>
                <w:szCs w:val="20"/>
              </w:rPr>
            </w:pPr>
            <w:r w:rsidRPr="00994764">
              <w:rPr>
                <w:rFonts w:ascii="Arial" w:hAnsi="Arial" w:cs="Arial"/>
                <w:bCs/>
                <w:sz w:val="20"/>
                <w:szCs w:val="20"/>
              </w:rPr>
              <w:t>Deze dekking geldt uitsluitend voor zover wordt gehandeld in de hoedanigheid van deelnemer aan het participatieproject.</w:t>
            </w:r>
          </w:p>
          <w:p w:rsidRPr="00994764" w:rsidR="0066506A" w:rsidP="0066506A" w:rsidRDefault="0066506A" w14:paraId="52935C6A" w14:textId="77777777">
            <w:pPr>
              <w:spacing w:after="0"/>
              <w:rPr>
                <w:rFonts w:ascii="Arial" w:hAnsi="Arial" w:cs="Arial"/>
                <w:bCs/>
                <w:sz w:val="20"/>
                <w:szCs w:val="20"/>
              </w:rPr>
            </w:pPr>
          </w:p>
          <w:p w:rsidRPr="00994764" w:rsidR="0066506A" w:rsidP="0066506A" w:rsidRDefault="0066506A" w14:paraId="7A4D21E6" w14:textId="77777777">
            <w:pPr>
              <w:spacing w:after="0"/>
              <w:rPr>
                <w:rFonts w:ascii="Arial" w:hAnsi="Arial" w:cs="Arial"/>
                <w:bCs/>
                <w:iCs/>
                <w:sz w:val="20"/>
                <w:szCs w:val="20"/>
              </w:rPr>
            </w:pPr>
            <w:r w:rsidRPr="00994764">
              <w:rPr>
                <w:rFonts w:ascii="Arial" w:hAnsi="Arial" w:cs="Arial"/>
                <w:bCs/>
                <w:sz w:val="20"/>
                <w:szCs w:val="20"/>
              </w:rPr>
              <w:t xml:space="preserve">De dekking is secundair ten opzichte van de AVB van het </w:t>
            </w:r>
            <w:r w:rsidRPr="00994764">
              <w:rPr>
                <w:rFonts w:ascii="Arial" w:hAnsi="Arial" w:cs="Arial"/>
                <w:bCs/>
                <w:iCs/>
                <w:sz w:val="20"/>
                <w:szCs w:val="20"/>
              </w:rPr>
              <w:t>bedrijf dat de participatieplek beschikbaar stelt.</w:t>
            </w:r>
          </w:p>
          <w:p w:rsidRPr="00994764" w:rsidR="0066506A" w:rsidP="0066506A" w:rsidRDefault="0066506A" w14:paraId="7C1A7B1F" w14:textId="77777777">
            <w:pPr>
              <w:spacing w:after="0"/>
              <w:rPr>
                <w:rFonts w:ascii="Arial" w:hAnsi="Arial" w:cs="Arial"/>
                <w:bCs/>
                <w:sz w:val="20"/>
                <w:szCs w:val="20"/>
              </w:rPr>
            </w:pPr>
          </w:p>
          <w:p w:rsidRPr="00994764" w:rsidR="00593A69" w:rsidP="0066506A" w:rsidRDefault="0066506A" w14:paraId="1EF25D28" w14:textId="77777777">
            <w:pPr>
              <w:spacing w:after="0"/>
              <w:rPr>
                <w:rFonts w:ascii="Arial" w:hAnsi="Arial" w:cs="Arial"/>
                <w:b/>
                <w:sz w:val="20"/>
                <w:szCs w:val="20"/>
              </w:rPr>
            </w:pPr>
            <w:r w:rsidRPr="00994764">
              <w:rPr>
                <w:rFonts w:ascii="Arial" w:hAnsi="Arial" w:cs="Arial"/>
                <w:bCs/>
                <w:sz w:val="20"/>
                <w:szCs w:val="20"/>
              </w:rPr>
              <w:t xml:space="preserve">Beoogd is dat bedrijven er middels deze dekking ervan verzekerd zijn, dat ze geen extra risico´s op zich nemen door deelname aan een praktijkervaringsproject. Zij kunnen bij schade, nu zij zelf een verzekerde zijn, ook rechtstreeks een beroep doen op de AVG-verzekering. </w:t>
            </w:r>
          </w:p>
        </w:tc>
        <w:tc>
          <w:tcPr>
            <w:tcW w:w="1260" w:type="dxa"/>
            <w:tcMar/>
          </w:tcPr>
          <w:p w:rsidRPr="00994764" w:rsidR="00593A69" w:rsidP="00A83A90" w:rsidRDefault="00593A69" w14:paraId="52EC9BF9" w14:textId="77777777">
            <w:pPr>
              <w:tabs>
                <w:tab w:val="left" w:pos="-567"/>
                <w:tab w:val="left" w:pos="397"/>
              </w:tabs>
              <w:spacing w:after="0" w:line="240" w:lineRule="auto"/>
              <w:ind w:left="57"/>
              <w:rPr>
                <w:rFonts w:ascii="Arial" w:hAnsi="Arial" w:cs="Arial"/>
                <w:sz w:val="20"/>
                <w:szCs w:val="20"/>
                <w:lang w:eastAsia="nl-NL"/>
              </w:rPr>
            </w:pPr>
          </w:p>
        </w:tc>
      </w:tr>
      <w:tr w:rsidRPr="00994764" w:rsidR="00947C71" w:rsidTr="5EFD9720" w14:paraId="36FAF459" w14:textId="77777777">
        <w:tc>
          <w:tcPr>
            <w:tcW w:w="964" w:type="dxa"/>
            <w:shd w:val="clear" w:color="auto" w:fill="8DB3E2"/>
            <w:tcMar/>
          </w:tcPr>
          <w:p w:rsidRPr="00994764" w:rsidR="00947C71" w:rsidP="00102482" w:rsidRDefault="00947C71" w14:paraId="61D59B56"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994764" w:rsidR="00947C71" w:rsidP="00947C71" w:rsidRDefault="00947C71" w14:paraId="5AB50BDB" w14:textId="77777777">
            <w:pPr>
              <w:autoSpaceDE w:val="0"/>
              <w:autoSpaceDN w:val="0"/>
              <w:adjustRightInd w:val="0"/>
              <w:spacing w:after="0" w:line="240" w:lineRule="auto"/>
              <w:rPr>
                <w:rFonts w:ascii="Arial" w:hAnsi="Arial" w:cs="Arial"/>
                <w:b/>
                <w:color w:val="000000"/>
                <w:sz w:val="20"/>
                <w:szCs w:val="20"/>
                <w:lang w:eastAsia="nl-NL"/>
              </w:rPr>
            </w:pPr>
            <w:r w:rsidRPr="00994764">
              <w:rPr>
                <w:rFonts w:ascii="Arial" w:hAnsi="Arial" w:cs="Arial"/>
                <w:b/>
                <w:color w:val="000000"/>
                <w:sz w:val="20"/>
                <w:szCs w:val="20"/>
                <w:lang w:eastAsia="nl-NL"/>
              </w:rPr>
              <w:t>Secundaire d</w:t>
            </w:r>
            <w:r w:rsidRPr="00712ADE">
              <w:rPr>
                <w:rFonts w:ascii="Arial" w:hAnsi="Arial" w:cs="Arial"/>
                <w:b/>
                <w:color w:val="000000"/>
                <w:sz w:val="20"/>
                <w:szCs w:val="20"/>
                <w:lang w:eastAsia="nl-NL"/>
              </w:rPr>
              <w:t>ekking</w:t>
            </w:r>
            <w:r w:rsidRPr="00994764">
              <w:rPr>
                <w:rFonts w:ascii="Arial" w:hAnsi="Arial" w:cs="Arial"/>
                <w:b/>
                <w:color w:val="000000"/>
                <w:sz w:val="20"/>
                <w:szCs w:val="20"/>
                <w:lang w:eastAsia="nl-NL"/>
              </w:rPr>
              <w:t xml:space="preserve"> van aansprakelijkheid voor schade die het gevolg is van werken waarvan de gemeente opdrachtgever/uitvoerder is. </w:t>
            </w:r>
          </w:p>
          <w:p w:rsidRPr="00994764" w:rsidR="00947C71" w:rsidP="00947C71" w:rsidRDefault="00947C71" w14:paraId="6E94B3B0" w14:textId="77777777">
            <w:pPr>
              <w:spacing w:after="0"/>
              <w:rPr>
                <w:rFonts w:ascii="Arial" w:hAnsi="Arial" w:cs="Arial"/>
                <w:bCs/>
                <w:sz w:val="20"/>
                <w:szCs w:val="20"/>
              </w:rPr>
            </w:pPr>
            <w:r w:rsidRPr="00994764">
              <w:rPr>
                <w:rFonts w:ascii="Arial" w:hAnsi="Arial" w:cs="Arial"/>
                <w:color w:val="000000"/>
                <w:sz w:val="20"/>
                <w:szCs w:val="20"/>
                <w:lang w:eastAsia="nl-NL"/>
              </w:rPr>
              <w:t xml:space="preserve">Niet toegestaan is een uitsluiting voor schade </w:t>
            </w:r>
            <w:r w:rsidRPr="00994764">
              <w:rPr>
                <w:rFonts w:ascii="Arial" w:hAnsi="Arial" w:cs="Arial"/>
                <w:bCs/>
                <w:sz w:val="20"/>
                <w:szCs w:val="20"/>
              </w:rPr>
              <w:t>van de gemeente als gevolg van aansprakelijkheid voor schade die het gevolg is van werken waarvan de gemeente opdrachtgever, uitvoerder etc. is</w:t>
            </w:r>
          </w:p>
          <w:p w:rsidRPr="00994764" w:rsidR="00947C71" w:rsidP="00947C71" w:rsidRDefault="00947C71" w14:paraId="59BE4CB0" w14:textId="77777777">
            <w:pPr>
              <w:spacing w:after="0"/>
              <w:rPr>
                <w:rFonts w:ascii="Arial" w:hAnsi="Arial" w:cs="Arial"/>
                <w:bCs/>
                <w:sz w:val="20"/>
                <w:szCs w:val="20"/>
              </w:rPr>
            </w:pPr>
            <w:r w:rsidRPr="00994764">
              <w:rPr>
                <w:rFonts w:ascii="Arial" w:hAnsi="Arial" w:cs="Arial"/>
                <w:bCs/>
                <w:sz w:val="20"/>
                <w:szCs w:val="20"/>
              </w:rPr>
              <w:t>Het aansprakelijkheidsrisico van de gemeente zelf is hier bedoeld als een situatie waarin zij opdracht geeft voor werken of werken (deels) zelf uitvoert Dekking wordt geboden tot aan de verzekerde som en niet beperkt tot de bouwtermijn; dus ook dekking bieden voor de schade die binnen de onderhoudstermijn is ontstaan of veroorzaakt.</w:t>
            </w:r>
          </w:p>
          <w:p w:rsidRPr="00994764" w:rsidR="00947C71" w:rsidP="00947C71" w:rsidRDefault="00947C71" w14:paraId="7490EF8D" w14:textId="77777777">
            <w:pPr>
              <w:pStyle w:val="Lijstalinea"/>
              <w:spacing w:after="0"/>
              <w:rPr>
                <w:rFonts w:ascii="Arial" w:hAnsi="Arial" w:cs="Arial"/>
                <w:bCs/>
                <w:sz w:val="20"/>
                <w:szCs w:val="20"/>
              </w:rPr>
            </w:pPr>
          </w:p>
          <w:p w:rsidRPr="00994764" w:rsidR="00947C71" w:rsidP="00947C71" w:rsidRDefault="00947C71" w14:paraId="7742D879" w14:textId="77777777">
            <w:pPr>
              <w:spacing w:after="0"/>
              <w:rPr>
                <w:rFonts w:ascii="Arial" w:hAnsi="Arial" w:cs="Arial"/>
                <w:bCs/>
                <w:sz w:val="20"/>
                <w:szCs w:val="20"/>
              </w:rPr>
            </w:pPr>
            <w:r w:rsidRPr="00994764">
              <w:rPr>
                <w:rFonts w:ascii="Arial" w:hAnsi="Arial" w:cs="Arial"/>
                <w:bCs/>
                <w:sz w:val="20"/>
                <w:szCs w:val="20"/>
              </w:rPr>
              <w:t xml:space="preserve">Eis voor </w:t>
            </w:r>
            <w:r w:rsidRPr="00994764" w:rsidR="003F0262">
              <w:rPr>
                <w:rFonts w:ascii="Arial" w:hAnsi="Arial" w:cs="Arial"/>
                <w:bCs/>
                <w:sz w:val="20"/>
                <w:szCs w:val="20"/>
              </w:rPr>
              <w:t>secundaire</w:t>
            </w:r>
            <w:r w:rsidRPr="00994764">
              <w:rPr>
                <w:rFonts w:ascii="Arial" w:hAnsi="Arial" w:cs="Arial"/>
                <w:bCs/>
                <w:sz w:val="20"/>
                <w:szCs w:val="20"/>
              </w:rPr>
              <w:t xml:space="preserve"> dekking: er is geen CAR-verzekering waarop dekking geboden kan worden.</w:t>
            </w:r>
          </w:p>
          <w:p w:rsidRPr="00994764" w:rsidR="00947C71" w:rsidP="00947C71" w:rsidRDefault="00947C71" w14:paraId="5A779BA8" w14:textId="77777777">
            <w:pPr>
              <w:spacing w:after="0"/>
              <w:rPr>
                <w:rFonts w:ascii="Arial" w:hAnsi="Arial" w:cs="Arial"/>
                <w:bCs/>
                <w:sz w:val="20"/>
                <w:szCs w:val="20"/>
              </w:rPr>
            </w:pPr>
            <w:r w:rsidRPr="00994764">
              <w:rPr>
                <w:rFonts w:ascii="Arial" w:hAnsi="Arial" w:cs="Arial"/>
                <w:bCs/>
                <w:sz w:val="20"/>
                <w:szCs w:val="20"/>
              </w:rPr>
              <w:t>Binnen de polisvoorwaarden is het niet relevant om welke reden de CAR-verzekering geen dekking biedt. Indien de CAR-verzekering geen dekking biedt, om wat voor reden dan ook, dan is er dekking op de polis.</w:t>
            </w:r>
          </w:p>
          <w:p w:rsidRPr="00994764" w:rsidR="00947C71" w:rsidP="00947C71" w:rsidRDefault="00947C71" w14:paraId="399B660E" w14:textId="77777777">
            <w:pPr>
              <w:pStyle w:val="Default"/>
              <w:rPr>
                <w:rFonts w:ascii="Arial" w:hAnsi="Arial" w:cs="Arial"/>
                <w:color w:val="auto"/>
                <w:sz w:val="20"/>
                <w:szCs w:val="20"/>
              </w:rPr>
            </w:pPr>
            <w:r w:rsidRPr="00994764">
              <w:rPr>
                <w:rFonts w:ascii="Arial" w:hAnsi="Arial" w:cs="Arial"/>
                <w:bCs/>
                <w:sz w:val="20"/>
                <w:szCs w:val="20"/>
              </w:rPr>
              <w:t>Geen beperkingen in bedrag: als de waarde van het werk groter is dan € 25.000,- is er toch sprake van dekking;  Indien er sprake is van heiwerkzaamheden, slaan van damwanden saneringen etc., is</w:t>
            </w:r>
            <w:r>
              <w:rPr>
                <w:rFonts w:ascii="Arial" w:hAnsi="Arial" w:cs="Arial"/>
                <w:bCs/>
                <w:sz w:val="20"/>
                <w:szCs w:val="20"/>
              </w:rPr>
              <w:t xml:space="preserve"> er ook dekking onder de polis.</w:t>
            </w:r>
          </w:p>
        </w:tc>
        <w:tc>
          <w:tcPr>
            <w:tcW w:w="1260" w:type="dxa"/>
            <w:tcMar/>
          </w:tcPr>
          <w:p w:rsidRPr="00994764" w:rsidR="00947C71" w:rsidP="00A83A90" w:rsidRDefault="00947C71" w14:paraId="19A701C0" w14:textId="77777777">
            <w:pPr>
              <w:tabs>
                <w:tab w:val="left" w:pos="-567"/>
                <w:tab w:val="left" w:pos="397"/>
              </w:tabs>
              <w:spacing w:after="0" w:line="240" w:lineRule="auto"/>
              <w:ind w:left="57"/>
              <w:rPr>
                <w:rFonts w:ascii="Arial" w:hAnsi="Arial" w:cs="Arial"/>
                <w:sz w:val="20"/>
                <w:szCs w:val="20"/>
                <w:lang w:eastAsia="nl-NL"/>
              </w:rPr>
            </w:pPr>
          </w:p>
        </w:tc>
      </w:tr>
      <w:tr w:rsidRPr="00994764" w:rsidR="00947C71" w:rsidTr="5EFD9720" w14:paraId="7EE7F116" w14:textId="77777777">
        <w:tc>
          <w:tcPr>
            <w:tcW w:w="964" w:type="dxa"/>
            <w:shd w:val="clear" w:color="auto" w:fill="8DB3E2"/>
            <w:tcMar/>
          </w:tcPr>
          <w:p w:rsidRPr="00994764" w:rsidR="00947C71" w:rsidP="00102482" w:rsidRDefault="00947C71" w14:paraId="547CCCC1" w14:textId="77777777">
            <w:pPr>
              <w:numPr>
                <w:ilvl w:val="0"/>
                <w:numId w:val="22"/>
              </w:numPr>
              <w:tabs>
                <w:tab w:val="clear" w:pos="1353"/>
                <w:tab w:val="left" w:pos="-567"/>
                <w:tab w:val="num" w:pos="644"/>
              </w:tabs>
              <w:spacing w:after="0" w:line="240" w:lineRule="auto"/>
              <w:ind w:left="644"/>
              <w:rPr>
                <w:rFonts w:ascii="Arial" w:hAnsi="Arial" w:cs="Arial"/>
                <w:sz w:val="20"/>
                <w:szCs w:val="20"/>
                <w:lang w:eastAsia="nl-NL"/>
              </w:rPr>
            </w:pPr>
          </w:p>
        </w:tc>
        <w:tc>
          <w:tcPr>
            <w:tcW w:w="6984" w:type="dxa"/>
            <w:tcMar/>
          </w:tcPr>
          <w:p w:rsidRPr="00131878" w:rsidR="00947C71" w:rsidP="00947C71" w:rsidRDefault="00947C71" w14:paraId="52C7DA75" w14:textId="77777777">
            <w:pPr>
              <w:spacing w:after="0"/>
              <w:rPr>
                <w:rFonts w:ascii="Arial" w:hAnsi="Arial" w:cs="Arial"/>
                <w:bCs/>
                <w:sz w:val="20"/>
                <w:szCs w:val="20"/>
              </w:rPr>
            </w:pPr>
            <w:r w:rsidRPr="00131878">
              <w:rPr>
                <w:rFonts w:ascii="Arial" w:hAnsi="Arial" w:cs="Arial"/>
                <w:bCs/>
                <w:sz w:val="20"/>
                <w:szCs w:val="20"/>
              </w:rPr>
              <w:t>Dekking van verweerskosten boven de verzekerde som</w:t>
            </w:r>
          </w:p>
          <w:p w:rsidRPr="00994764" w:rsidR="00947C71" w:rsidP="00947C71" w:rsidRDefault="00947C71" w14:paraId="5814AC3E" w14:textId="77777777">
            <w:pPr>
              <w:autoSpaceDE w:val="0"/>
              <w:autoSpaceDN w:val="0"/>
              <w:adjustRightInd w:val="0"/>
              <w:spacing w:after="0" w:line="240" w:lineRule="auto"/>
              <w:rPr>
                <w:rFonts w:ascii="Arial" w:hAnsi="Arial" w:cs="Arial"/>
                <w:b/>
                <w:color w:val="000000"/>
                <w:sz w:val="20"/>
                <w:szCs w:val="20"/>
                <w:lang w:eastAsia="nl-NL"/>
              </w:rPr>
            </w:pPr>
            <w:r w:rsidRPr="00994764">
              <w:rPr>
                <w:rFonts w:ascii="Arial" w:hAnsi="Arial" w:cs="Arial"/>
                <w:bCs/>
                <w:sz w:val="20"/>
                <w:szCs w:val="20"/>
              </w:rPr>
              <w:t>Indien een claim de verzekerde som te boven gaat, zijn desalniettemin de kosten van verweer volledig mee gedekt op de polis, ondanks dat de verzekerde som uitgeput is.</w:t>
            </w:r>
          </w:p>
        </w:tc>
        <w:tc>
          <w:tcPr>
            <w:tcW w:w="1260" w:type="dxa"/>
            <w:tcMar/>
          </w:tcPr>
          <w:p w:rsidRPr="00994764" w:rsidR="00947C71" w:rsidP="00A83A90" w:rsidRDefault="00947C71" w14:paraId="2C20BC63" w14:textId="77777777">
            <w:pPr>
              <w:tabs>
                <w:tab w:val="left" w:pos="-567"/>
                <w:tab w:val="left" w:pos="397"/>
              </w:tabs>
              <w:spacing w:after="0" w:line="240" w:lineRule="auto"/>
              <w:ind w:left="57"/>
              <w:rPr>
                <w:rFonts w:ascii="Arial" w:hAnsi="Arial" w:cs="Arial"/>
                <w:sz w:val="20"/>
                <w:szCs w:val="20"/>
                <w:lang w:eastAsia="nl-NL"/>
              </w:rPr>
            </w:pPr>
          </w:p>
        </w:tc>
      </w:tr>
      <w:bookmarkEnd w:id="713"/>
    </w:tbl>
    <w:p w:rsidRPr="00994764" w:rsidR="00247639" w:rsidP="00B03808" w:rsidRDefault="00247639" w14:paraId="2318D201" w14:textId="77777777">
      <w:pPr>
        <w:spacing w:after="0" w:line="240" w:lineRule="auto"/>
        <w:rPr>
          <w:rFonts w:ascii="Arial" w:hAnsi="Arial" w:cs="Arial"/>
          <w:b/>
          <w:sz w:val="20"/>
          <w:szCs w:val="20"/>
          <w:lang w:eastAsia="nl-NL"/>
        </w:rPr>
      </w:pPr>
    </w:p>
    <w:p w:rsidR="00712ADE" w:rsidP="00B03808" w:rsidRDefault="00712ADE" w14:paraId="0A3D3154" w14:textId="77777777">
      <w:pPr>
        <w:spacing w:after="0" w:line="240" w:lineRule="auto"/>
        <w:rPr>
          <w:rFonts w:ascii="Arial" w:hAnsi="Arial" w:cs="Arial"/>
          <w:b/>
          <w:sz w:val="20"/>
          <w:szCs w:val="20"/>
          <w:lang w:eastAsia="nl-NL"/>
        </w:rPr>
      </w:pPr>
    </w:p>
    <w:p w:rsidR="00947C71" w:rsidP="00B03808" w:rsidRDefault="00947C71" w14:paraId="689A297F" w14:textId="77777777">
      <w:pPr>
        <w:spacing w:after="0" w:line="240" w:lineRule="auto"/>
        <w:rPr>
          <w:rFonts w:ascii="Arial" w:hAnsi="Arial" w:cs="Arial"/>
          <w:b/>
          <w:sz w:val="20"/>
          <w:szCs w:val="20"/>
          <w:lang w:eastAsia="nl-NL"/>
        </w:rPr>
      </w:pPr>
    </w:p>
    <w:p w:rsidR="00947C71" w:rsidP="00B03808" w:rsidRDefault="00947C71" w14:paraId="7D36E000" w14:textId="77777777">
      <w:pPr>
        <w:spacing w:after="0" w:line="240" w:lineRule="auto"/>
        <w:rPr>
          <w:rFonts w:ascii="Arial" w:hAnsi="Arial" w:cs="Arial"/>
          <w:b/>
          <w:sz w:val="20"/>
          <w:szCs w:val="20"/>
          <w:lang w:eastAsia="nl-NL"/>
        </w:rPr>
      </w:pPr>
    </w:p>
    <w:p w:rsidR="00247639" w:rsidP="00B03808" w:rsidRDefault="00247639" w14:paraId="3D3C4B4C" w14:textId="77777777">
      <w:pPr>
        <w:spacing w:after="0" w:line="240" w:lineRule="auto"/>
        <w:rPr>
          <w:rFonts w:ascii="Arial" w:hAnsi="Arial" w:cs="Arial"/>
          <w:b/>
          <w:sz w:val="20"/>
          <w:szCs w:val="20"/>
          <w:lang w:eastAsia="nl-NL"/>
        </w:rPr>
      </w:pPr>
    </w:p>
    <w:p w:rsidRPr="00361147" w:rsidR="00A83A90" w:rsidP="00B03808" w:rsidRDefault="000F2E0C" w14:paraId="4D2180A5"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Dienstverleningseisen:</w:t>
      </w:r>
    </w:p>
    <w:p w:rsidRPr="00361147" w:rsidR="000F2E0C" w:rsidP="000F2E0C" w:rsidRDefault="000F2E0C" w14:paraId="19511236" w14:textId="77777777">
      <w:pPr>
        <w:spacing w:after="0" w:line="240" w:lineRule="auto"/>
        <w:rPr>
          <w:rFonts w:ascii="Arial" w:hAnsi="Arial" w:cs="Arial"/>
          <w:b/>
          <w:bCs/>
          <w:sz w:val="20"/>
          <w:szCs w:val="20"/>
          <w:lang w:eastAsia="nl-NL"/>
        </w:rPr>
      </w:pPr>
    </w:p>
    <w:tbl>
      <w:tblPr>
        <w:tblW w:w="920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left w:w="28" w:type="dxa"/>
          <w:right w:w="28" w:type="dxa"/>
        </w:tblCellMar>
        <w:tblLook w:val="0000" w:firstRow="0" w:lastRow="0" w:firstColumn="0" w:lastColumn="0" w:noHBand="0" w:noVBand="0"/>
      </w:tblPr>
      <w:tblGrid>
        <w:gridCol w:w="964"/>
        <w:gridCol w:w="6984"/>
        <w:gridCol w:w="1260"/>
      </w:tblGrid>
      <w:tr w:rsidRPr="00361147" w:rsidR="001A0799" w:rsidTr="001A0799" w14:paraId="7C49423A" w14:textId="77777777">
        <w:tc>
          <w:tcPr>
            <w:tcW w:w="964" w:type="dxa"/>
            <w:shd w:val="clear" w:color="auto" w:fill="8DB3E2"/>
          </w:tcPr>
          <w:p w:rsidRPr="00B1432A" w:rsidR="001A0799" w:rsidP="00102482" w:rsidRDefault="001A0799" w14:paraId="5634540B" w14:textId="77777777">
            <w:pPr>
              <w:pStyle w:val="Lijstalinea"/>
              <w:numPr>
                <w:ilvl w:val="0"/>
                <w:numId w:val="24"/>
              </w:numPr>
              <w:tabs>
                <w:tab w:val="left" w:pos="-567"/>
              </w:tabs>
              <w:spacing w:after="0" w:line="240" w:lineRule="auto"/>
              <w:rPr>
                <w:rFonts w:ascii="Arial" w:hAnsi="Arial" w:cs="Arial"/>
                <w:sz w:val="20"/>
                <w:szCs w:val="20"/>
                <w:lang w:eastAsia="nl-NL"/>
              </w:rPr>
            </w:pPr>
          </w:p>
        </w:tc>
        <w:tc>
          <w:tcPr>
            <w:tcW w:w="6984" w:type="dxa"/>
          </w:tcPr>
          <w:p w:rsidRPr="00361147" w:rsidR="001A0799" w:rsidP="001A0799" w:rsidRDefault="001A0799" w14:paraId="30890D34" w14:textId="77777777">
            <w:pPr>
              <w:spacing w:after="0" w:line="240" w:lineRule="auto"/>
              <w:rPr>
                <w:rFonts w:ascii="Arial" w:hAnsi="Arial" w:cs="Arial"/>
                <w:sz w:val="20"/>
                <w:szCs w:val="20"/>
                <w:lang w:eastAsia="nl-NL"/>
              </w:rPr>
            </w:pPr>
            <w:r w:rsidRPr="00361147">
              <w:rPr>
                <w:rFonts w:ascii="Arial" w:hAnsi="Arial" w:cs="Arial"/>
                <w:sz w:val="20"/>
                <w:szCs w:val="20"/>
                <w:lang w:eastAsia="nl-NL"/>
              </w:rPr>
              <w:t>Van Inschrijver wordt verwacht dat deze een vast contactpersoon (en vervanger) aanstelt voor alle communicatie tussen de Gemeente en Inschrijver.</w:t>
            </w:r>
          </w:p>
        </w:tc>
        <w:tc>
          <w:tcPr>
            <w:tcW w:w="1260" w:type="dxa"/>
          </w:tcPr>
          <w:p w:rsidRPr="00361147" w:rsidR="001A0799" w:rsidP="001A0799" w:rsidRDefault="001A0799" w14:paraId="14CC4A40" w14:textId="77777777">
            <w:pPr>
              <w:tabs>
                <w:tab w:val="left" w:pos="-567"/>
                <w:tab w:val="left" w:pos="397"/>
              </w:tabs>
              <w:spacing w:after="0" w:line="240" w:lineRule="auto"/>
              <w:ind w:left="57"/>
              <w:rPr>
                <w:rFonts w:ascii="Arial" w:hAnsi="Arial" w:cs="Arial"/>
                <w:sz w:val="20"/>
                <w:szCs w:val="20"/>
                <w:lang w:eastAsia="nl-NL"/>
              </w:rPr>
            </w:pPr>
          </w:p>
        </w:tc>
      </w:tr>
      <w:tr w:rsidRPr="00361147" w:rsidR="001A0799" w:rsidTr="001A0799" w14:paraId="36B75E94" w14:textId="77777777">
        <w:tc>
          <w:tcPr>
            <w:tcW w:w="964" w:type="dxa"/>
            <w:shd w:val="clear" w:color="auto" w:fill="8DB3E2"/>
          </w:tcPr>
          <w:p w:rsidRPr="00B1432A" w:rsidR="001A0799" w:rsidP="00102482" w:rsidRDefault="001A0799" w14:paraId="217EA821" w14:textId="77777777">
            <w:pPr>
              <w:pStyle w:val="Lijstalinea"/>
              <w:numPr>
                <w:ilvl w:val="0"/>
                <w:numId w:val="24"/>
              </w:numPr>
              <w:tabs>
                <w:tab w:val="left" w:pos="-567"/>
              </w:tabs>
              <w:spacing w:after="0" w:line="240" w:lineRule="auto"/>
              <w:rPr>
                <w:rFonts w:ascii="Arial" w:hAnsi="Arial" w:cs="Arial"/>
                <w:sz w:val="20"/>
                <w:szCs w:val="20"/>
                <w:lang w:eastAsia="nl-NL"/>
              </w:rPr>
            </w:pPr>
          </w:p>
        </w:tc>
        <w:tc>
          <w:tcPr>
            <w:tcW w:w="6984" w:type="dxa"/>
          </w:tcPr>
          <w:p w:rsidRPr="00B417A2" w:rsidR="001A0799" w:rsidP="001A0799" w:rsidRDefault="001A0799" w14:paraId="1304B39C" w14:textId="77777777">
            <w:pPr>
              <w:pStyle w:val="Default"/>
              <w:rPr>
                <w:rFonts w:ascii="Arial" w:hAnsi="Arial" w:cs="Arial"/>
                <w:color w:val="auto"/>
                <w:sz w:val="20"/>
                <w:szCs w:val="20"/>
              </w:rPr>
            </w:pPr>
            <w:r w:rsidRPr="00B417A2">
              <w:rPr>
                <w:rFonts w:ascii="Arial" w:hAnsi="Arial" w:cs="Arial"/>
                <w:color w:val="auto"/>
                <w:sz w:val="20"/>
                <w:szCs w:val="20"/>
              </w:rPr>
              <w:t>Rapportages</w:t>
            </w:r>
            <w:r>
              <w:rPr>
                <w:rFonts w:ascii="Arial" w:hAnsi="Arial" w:cs="Arial"/>
                <w:color w:val="auto"/>
                <w:sz w:val="20"/>
                <w:szCs w:val="20"/>
              </w:rPr>
              <w:t>:</w:t>
            </w:r>
            <w:r w:rsidRPr="00B417A2">
              <w:rPr>
                <w:rFonts w:ascii="Arial" w:hAnsi="Arial" w:cs="Arial"/>
                <w:color w:val="auto"/>
                <w:sz w:val="20"/>
                <w:szCs w:val="20"/>
              </w:rPr>
              <w:t xml:space="preserve"> </w:t>
            </w:r>
          </w:p>
          <w:p w:rsidRPr="00361147" w:rsidR="001A0799" w:rsidP="001A0799" w:rsidRDefault="001A0799" w14:paraId="366B354C" w14:textId="73FD4A48">
            <w:pPr>
              <w:pStyle w:val="Default"/>
              <w:rPr>
                <w:rFonts w:ascii="Arial" w:hAnsi="Arial" w:cs="Arial"/>
                <w:sz w:val="20"/>
                <w:szCs w:val="20"/>
              </w:rPr>
            </w:pPr>
            <w:r w:rsidRPr="00361147">
              <w:rPr>
                <w:rFonts w:ascii="Arial" w:hAnsi="Arial" w:cs="Arial"/>
                <w:color w:val="auto"/>
                <w:sz w:val="20"/>
                <w:szCs w:val="20"/>
              </w:rPr>
              <w:t xml:space="preserve">Inschrijver verzorgt </w:t>
            </w:r>
            <w:r>
              <w:rPr>
                <w:rFonts w:ascii="Arial" w:hAnsi="Arial" w:cs="Arial"/>
                <w:color w:val="auto"/>
                <w:sz w:val="20"/>
                <w:szCs w:val="20"/>
              </w:rPr>
              <w:t xml:space="preserve">minimaal </w:t>
            </w:r>
            <w:r w:rsidRPr="00361147">
              <w:rPr>
                <w:rFonts w:ascii="Arial" w:hAnsi="Arial" w:cs="Arial"/>
                <w:color w:val="auto"/>
                <w:sz w:val="20"/>
                <w:szCs w:val="20"/>
              </w:rPr>
              <w:t xml:space="preserve">één keer per </w:t>
            </w:r>
            <w:r>
              <w:rPr>
                <w:rFonts w:ascii="Arial" w:hAnsi="Arial" w:cs="Arial"/>
                <w:color w:val="auto"/>
                <w:sz w:val="20"/>
                <w:szCs w:val="20"/>
              </w:rPr>
              <w:t>half</w:t>
            </w:r>
            <w:r w:rsidRPr="00361147">
              <w:rPr>
                <w:rFonts w:ascii="Arial" w:hAnsi="Arial" w:cs="Arial"/>
                <w:color w:val="auto"/>
                <w:sz w:val="20"/>
                <w:szCs w:val="20"/>
              </w:rPr>
              <w:t xml:space="preserve">jaar een </w:t>
            </w:r>
            <w:r w:rsidRPr="001A0799">
              <w:rPr>
                <w:rFonts w:ascii="Arial" w:hAnsi="Arial" w:cs="Arial"/>
                <w:color w:val="auto"/>
                <w:sz w:val="20"/>
                <w:szCs w:val="20"/>
              </w:rPr>
              <w:t>management</w:t>
            </w:r>
            <w:r w:rsidRPr="00361147">
              <w:rPr>
                <w:rFonts w:ascii="Arial" w:hAnsi="Arial" w:cs="Arial"/>
                <w:color w:val="auto"/>
                <w:sz w:val="20"/>
                <w:szCs w:val="20"/>
              </w:rPr>
              <w:t>rapportage waarbij inzicht wordt verschaft in alle lopende en afgeronde schadegevallen onder vermelding van het referentienummer van de gemeente.</w:t>
            </w:r>
            <w:r w:rsidRPr="00361147">
              <w:rPr>
                <w:rFonts w:ascii="Arial" w:hAnsi="Arial" w:cs="Arial"/>
                <w:sz w:val="20"/>
                <w:szCs w:val="20"/>
              </w:rPr>
              <w:t xml:space="preserve"> </w:t>
            </w:r>
            <w:r w:rsidRPr="00361147">
              <w:rPr>
                <w:rFonts w:ascii="Arial" w:hAnsi="Arial" w:cs="Arial"/>
                <w:color w:val="auto"/>
                <w:sz w:val="20"/>
                <w:szCs w:val="20"/>
              </w:rPr>
              <w:t xml:space="preserve">Minimaal dienen de </w:t>
            </w:r>
            <w:r w:rsidRPr="00361147" w:rsidR="00D8271A">
              <w:rPr>
                <w:rFonts w:ascii="Arial" w:hAnsi="Arial" w:cs="Arial"/>
                <w:color w:val="auto"/>
                <w:sz w:val="20"/>
                <w:szCs w:val="20"/>
              </w:rPr>
              <w:t>navolgende schadegegevens</w:t>
            </w:r>
            <w:r w:rsidRPr="00361147">
              <w:rPr>
                <w:rFonts w:ascii="Arial" w:hAnsi="Arial" w:cs="Arial"/>
                <w:color w:val="auto"/>
                <w:sz w:val="20"/>
                <w:szCs w:val="20"/>
              </w:rPr>
              <w:t xml:space="preserve"> aangeleverd te worden: referentie gemeente, naam claimant, type </w:t>
            </w:r>
            <w:r w:rsidRPr="00361147" w:rsidR="00981D0E">
              <w:rPr>
                <w:rFonts w:ascii="Arial" w:hAnsi="Arial" w:cs="Arial"/>
                <w:color w:val="auto"/>
                <w:sz w:val="20"/>
                <w:szCs w:val="20"/>
              </w:rPr>
              <w:t>schade, omschrijving</w:t>
            </w:r>
            <w:r w:rsidRPr="00361147">
              <w:rPr>
                <w:rFonts w:ascii="Arial" w:hAnsi="Arial" w:cs="Arial"/>
                <w:color w:val="auto"/>
                <w:sz w:val="20"/>
                <w:szCs w:val="20"/>
              </w:rPr>
              <w:t xml:space="preserve"> gebeurtenis, schadedatum, reserveringsbedrag, betaling schade, betaling kosten, mogelijkheid regres, status claim</w:t>
            </w:r>
            <w:r>
              <w:rPr>
                <w:rFonts w:ascii="Arial" w:hAnsi="Arial" w:cs="Arial"/>
                <w:color w:val="auto"/>
                <w:sz w:val="20"/>
                <w:szCs w:val="20"/>
              </w:rPr>
              <w:t xml:space="preserve">; dit alles </w:t>
            </w:r>
            <w:r w:rsidRPr="00361147">
              <w:rPr>
                <w:rFonts w:ascii="Arial" w:hAnsi="Arial" w:cs="Arial"/>
                <w:sz w:val="20"/>
                <w:szCs w:val="20"/>
              </w:rPr>
              <w:t xml:space="preserve">met claimdetail, reserveringen, uitbetalingen, ingehouden eigen risico’s, regresdossiers. </w:t>
            </w:r>
          </w:p>
          <w:p w:rsidRPr="00361147" w:rsidR="001A0799" w:rsidP="001A0799" w:rsidRDefault="001A0799" w14:paraId="49E88557" w14:textId="77777777">
            <w:pPr>
              <w:pStyle w:val="Default"/>
              <w:rPr>
                <w:rFonts w:ascii="Arial" w:hAnsi="Arial" w:cs="Arial"/>
                <w:color w:val="auto"/>
                <w:sz w:val="20"/>
                <w:szCs w:val="20"/>
              </w:rPr>
            </w:pPr>
          </w:p>
          <w:p w:rsidRPr="00361147" w:rsidR="001A0799" w:rsidP="001A0799" w:rsidRDefault="001A0799" w14:paraId="7850478C" w14:textId="68D662CA">
            <w:pPr>
              <w:spacing w:after="0" w:line="240" w:lineRule="auto"/>
              <w:rPr>
                <w:rFonts w:ascii="Arial" w:hAnsi="Arial" w:cs="Arial"/>
                <w:sz w:val="20"/>
                <w:szCs w:val="20"/>
                <w:lang w:eastAsia="nl-NL"/>
              </w:rPr>
            </w:pPr>
            <w:r w:rsidRPr="00361147">
              <w:rPr>
                <w:rFonts w:ascii="Arial" w:hAnsi="Arial" w:cs="Arial"/>
                <w:sz w:val="20"/>
                <w:szCs w:val="20"/>
              </w:rPr>
              <w:t xml:space="preserve">Hierbij </w:t>
            </w:r>
            <w:r w:rsidRPr="00361147" w:rsidR="00D8271A">
              <w:rPr>
                <w:rFonts w:ascii="Arial" w:hAnsi="Arial" w:cs="Arial"/>
                <w:sz w:val="20"/>
                <w:szCs w:val="20"/>
              </w:rPr>
              <w:t>maakt Inschrijver</w:t>
            </w:r>
            <w:r w:rsidRPr="00361147">
              <w:rPr>
                <w:rFonts w:ascii="Arial" w:hAnsi="Arial" w:cs="Arial"/>
                <w:sz w:val="20"/>
                <w:szCs w:val="20"/>
              </w:rPr>
              <w:t xml:space="preserve"> trends inzichtelijk in de schadegevallen van de gemeente. De eerste rapportage is gereed en beschikbaar in ieder geval uiterlijk 15 maanden na ingang van het contract en daarna elke drie maanden na afloop van ieder verzekeringsjaar</w:t>
            </w:r>
            <w:r w:rsidR="00C466CB">
              <w:rPr>
                <w:rFonts w:ascii="Arial" w:hAnsi="Arial" w:cs="Arial"/>
                <w:sz w:val="20"/>
                <w:szCs w:val="20"/>
              </w:rPr>
              <w:t xml:space="preserve"> en 6 maanden nadien</w:t>
            </w:r>
            <w:r w:rsidRPr="00361147">
              <w:rPr>
                <w:rFonts w:ascii="Arial" w:hAnsi="Arial" w:cs="Arial"/>
                <w:sz w:val="20"/>
                <w:szCs w:val="20"/>
              </w:rPr>
              <w:t>.</w:t>
            </w:r>
          </w:p>
        </w:tc>
        <w:tc>
          <w:tcPr>
            <w:tcW w:w="1260" w:type="dxa"/>
          </w:tcPr>
          <w:p w:rsidRPr="00361147" w:rsidR="001A0799" w:rsidP="001A0799" w:rsidRDefault="001A0799" w14:paraId="3AD5CA1C" w14:textId="77777777">
            <w:pPr>
              <w:tabs>
                <w:tab w:val="left" w:pos="-567"/>
                <w:tab w:val="left" w:pos="397"/>
              </w:tabs>
              <w:spacing w:after="0" w:line="240" w:lineRule="auto"/>
              <w:ind w:left="57"/>
              <w:rPr>
                <w:rFonts w:ascii="Arial" w:hAnsi="Arial" w:cs="Arial"/>
                <w:sz w:val="20"/>
                <w:szCs w:val="20"/>
                <w:lang w:eastAsia="nl-NL"/>
              </w:rPr>
            </w:pPr>
          </w:p>
        </w:tc>
      </w:tr>
      <w:tr w:rsidRPr="00361147" w:rsidR="001A0799" w:rsidTr="001A0799" w14:paraId="00B72B0F" w14:textId="77777777">
        <w:tc>
          <w:tcPr>
            <w:tcW w:w="964" w:type="dxa"/>
            <w:shd w:val="clear" w:color="auto" w:fill="8DB3E2"/>
          </w:tcPr>
          <w:p w:rsidRPr="00B1432A" w:rsidR="001A0799" w:rsidP="00102482" w:rsidRDefault="001A0799" w14:paraId="33B41567" w14:textId="77777777">
            <w:pPr>
              <w:pStyle w:val="Lijstalinea"/>
              <w:numPr>
                <w:ilvl w:val="0"/>
                <w:numId w:val="24"/>
              </w:numPr>
              <w:tabs>
                <w:tab w:val="left" w:pos="-567"/>
              </w:tabs>
              <w:spacing w:after="0" w:line="240" w:lineRule="auto"/>
              <w:rPr>
                <w:rFonts w:ascii="Arial" w:hAnsi="Arial" w:cs="Arial"/>
                <w:sz w:val="20"/>
                <w:szCs w:val="20"/>
                <w:lang w:eastAsia="nl-NL"/>
              </w:rPr>
            </w:pPr>
          </w:p>
        </w:tc>
        <w:tc>
          <w:tcPr>
            <w:tcW w:w="6984" w:type="dxa"/>
          </w:tcPr>
          <w:p w:rsidRPr="00361147" w:rsidR="001A0799" w:rsidP="001A0799" w:rsidRDefault="001A0799" w14:paraId="1EA5EEC1" w14:textId="77777777">
            <w:pPr>
              <w:pStyle w:val="Default"/>
              <w:rPr>
                <w:rFonts w:ascii="Arial" w:hAnsi="Arial" w:cs="Arial"/>
                <w:sz w:val="20"/>
                <w:szCs w:val="20"/>
              </w:rPr>
            </w:pPr>
            <w:r w:rsidRPr="00361147">
              <w:rPr>
                <w:rFonts w:ascii="Arial" w:hAnsi="Arial" w:cs="Arial"/>
                <w:sz w:val="20"/>
                <w:szCs w:val="20"/>
              </w:rPr>
              <w:t>Reserveringen worden reëel vastgesteld en deze worden door inschrijver pro actief bijgesteld zodra de (medische) toestand daar aanleiding voor geeft.</w:t>
            </w:r>
          </w:p>
          <w:p w:rsidRPr="00361147" w:rsidR="001A0799" w:rsidP="001A0799" w:rsidRDefault="001A0799" w14:paraId="5EC52FE3" w14:textId="77777777">
            <w:pPr>
              <w:pStyle w:val="Default"/>
              <w:rPr>
                <w:rFonts w:ascii="Arial" w:hAnsi="Arial" w:cs="Arial"/>
                <w:sz w:val="20"/>
                <w:szCs w:val="20"/>
              </w:rPr>
            </w:pPr>
            <w:r w:rsidRPr="00361147">
              <w:rPr>
                <w:rFonts w:ascii="Arial" w:hAnsi="Arial" w:cs="Arial"/>
                <w:sz w:val="20"/>
                <w:szCs w:val="20"/>
              </w:rPr>
              <w:t xml:space="preserve">Loss </w:t>
            </w:r>
            <w:r>
              <w:rPr>
                <w:rFonts w:ascii="Arial" w:hAnsi="Arial" w:cs="Arial"/>
                <w:sz w:val="20"/>
                <w:szCs w:val="20"/>
              </w:rPr>
              <w:t>ratio</w:t>
            </w:r>
            <w:r w:rsidRPr="00361147">
              <w:rPr>
                <w:rFonts w:ascii="Arial" w:hAnsi="Arial" w:cs="Arial"/>
                <w:sz w:val="20"/>
                <w:szCs w:val="20"/>
              </w:rPr>
              <w:t>s worden per jaar berekend en gepresenteerd</w:t>
            </w:r>
            <w:r>
              <w:rPr>
                <w:rFonts w:ascii="Arial" w:hAnsi="Arial" w:cs="Arial"/>
                <w:sz w:val="20"/>
                <w:szCs w:val="20"/>
              </w:rPr>
              <w:t>.</w:t>
            </w:r>
          </w:p>
        </w:tc>
        <w:tc>
          <w:tcPr>
            <w:tcW w:w="1260" w:type="dxa"/>
          </w:tcPr>
          <w:p w:rsidRPr="00361147" w:rsidR="001A0799" w:rsidP="001A0799" w:rsidRDefault="001A0799" w14:paraId="4DCB0622" w14:textId="77777777">
            <w:pPr>
              <w:tabs>
                <w:tab w:val="left" w:pos="-567"/>
                <w:tab w:val="left" w:pos="397"/>
              </w:tabs>
              <w:spacing w:after="0" w:line="240" w:lineRule="auto"/>
              <w:ind w:left="57"/>
              <w:rPr>
                <w:rFonts w:ascii="Arial" w:hAnsi="Arial" w:cs="Arial"/>
                <w:sz w:val="20"/>
                <w:szCs w:val="20"/>
                <w:lang w:eastAsia="nl-NL"/>
              </w:rPr>
            </w:pPr>
          </w:p>
        </w:tc>
      </w:tr>
      <w:tr w:rsidRPr="00361147" w:rsidR="001A0799" w:rsidTr="001A0799" w14:paraId="3E54EA97" w14:textId="77777777">
        <w:tc>
          <w:tcPr>
            <w:tcW w:w="964" w:type="dxa"/>
            <w:shd w:val="clear" w:color="auto" w:fill="8DB3E2"/>
          </w:tcPr>
          <w:p w:rsidRPr="00B1432A" w:rsidR="001A0799" w:rsidP="00102482" w:rsidRDefault="001A0799" w14:paraId="0DFB96B9" w14:textId="77777777">
            <w:pPr>
              <w:pStyle w:val="Lijstalinea"/>
              <w:numPr>
                <w:ilvl w:val="0"/>
                <w:numId w:val="24"/>
              </w:numPr>
              <w:tabs>
                <w:tab w:val="left" w:pos="-567"/>
              </w:tabs>
              <w:spacing w:after="0" w:line="240" w:lineRule="auto"/>
              <w:rPr>
                <w:rFonts w:ascii="Arial" w:hAnsi="Arial" w:cs="Arial"/>
                <w:sz w:val="20"/>
                <w:szCs w:val="20"/>
                <w:lang w:eastAsia="nl-NL"/>
              </w:rPr>
            </w:pPr>
          </w:p>
        </w:tc>
        <w:tc>
          <w:tcPr>
            <w:tcW w:w="6984" w:type="dxa"/>
          </w:tcPr>
          <w:p w:rsidRPr="00B417A2" w:rsidR="001A0799" w:rsidP="001A0799" w:rsidRDefault="001A0799" w14:paraId="07D1FA7F" w14:textId="77777777">
            <w:pPr>
              <w:pStyle w:val="Default"/>
              <w:rPr>
                <w:rFonts w:ascii="Arial" w:hAnsi="Arial" w:cs="Arial"/>
                <w:color w:val="auto"/>
                <w:sz w:val="20"/>
                <w:szCs w:val="20"/>
              </w:rPr>
            </w:pPr>
            <w:r w:rsidRPr="00B417A2">
              <w:rPr>
                <w:rFonts w:ascii="Arial" w:hAnsi="Arial" w:cs="Arial"/>
                <w:color w:val="auto"/>
                <w:sz w:val="20"/>
                <w:szCs w:val="20"/>
              </w:rPr>
              <w:t>Digitaal aanmelden</w:t>
            </w:r>
            <w:r w:rsidR="00434C3B">
              <w:rPr>
                <w:rFonts w:ascii="Arial" w:hAnsi="Arial" w:cs="Arial"/>
                <w:color w:val="auto"/>
                <w:sz w:val="20"/>
                <w:szCs w:val="20"/>
              </w:rPr>
              <w:t xml:space="preserve">, inzien en opvragen van </w:t>
            </w:r>
            <w:r w:rsidRPr="00B417A2">
              <w:rPr>
                <w:rFonts w:ascii="Arial" w:hAnsi="Arial" w:cs="Arial"/>
                <w:color w:val="auto"/>
                <w:sz w:val="20"/>
                <w:szCs w:val="20"/>
              </w:rPr>
              <w:t>claims</w:t>
            </w:r>
            <w:r>
              <w:rPr>
                <w:rFonts w:ascii="Arial" w:hAnsi="Arial" w:cs="Arial"/>
                <w:color w:val="auto"/>
                <w:sz w:val="20"/>
                <w:szCs w:val="20"/>
              </w:rPr>
              <w:t>:</w:t>
            </w:r>
          </w:p>
          <w:p w:rsidR="001A0799" w:rsidP="001A0799" w:rsidRDefault="001A0799" w14:paraId="1D839D76" w14:textId="77777777">
            <w:pPr>
              <w:spacing w:after="0" w:line="240" w:lineRule="auto"/>
              <w:rPr>
                <w:rFonts w:ascii="Arial" w:hAnsi="Arial" w:cs="Arial"/>
                <w:sz w:val="20"/>
                <w:szCs w:val="20"/>
              </w:rPr>
            </w:pPr>
            <w:r w:rsidRPr="00361147">
              <w:rPr>
                <w:rFonts w:ascii="Arial" w:hAnsi="Arial" w:cs="Arial"/>
                <w:sz w:val="20"/>
                <w:szCs w:val="20"/>
              </w:rPr>
              <w:t>De inschrijver is in staat schademeldingen digitaal te kunnen ontvangen op één centraal digitaal meldpunt of één (functionele) mailbox.</w:t>
            </w:r>
          </w:p>
          <w:p w:rsidRPr="00361147" w:rsidR="00434C3B" w:rsidP="001A0799" w:rsidRDefault="00434C3B" w14:paraId="5D3C865A" w14:textId="77777777">
            <w:pPr>
              <w:spacing w:after="0" w:line="240" w:lineRule="auto"/>
              <w:rPr>
                <w:rFonts w:ascii="Arial" w:hAnsi="Arial" w:cs="Arial"/>
                <w:sz w:val="20"/>
                <w:szCs w:val="20"/>
                <w:lang w:eastAsia="nl-NL"/>
              </w:rPr>
            </w:pPr>
            <w:r>
              <w:rPr>
                <w:rFonts w:ascii="Arial" w:hAnsi="Arial" w:cs="Arial"/>
                <w:sz w:val="20"/>
                <w:szCs w:val="20"/>
              </w:rPr>
              <w:t xml:space="preserve">Opdrachtgever moet zelf schades kunnen inzien, schade-overzichten kunnen downloaden en zelf kunnen inzien. Inschrijver zorgt voor een actuele stand van zaken hierbij. </w:t>
            </w:r>
          </w:p>
        </w:tc>
        <w:tc>
          <w:tcPr>
            <w:tcW w:w="1260" w:type="dxa"/>
          </w:tcPr>
          <w:p w:rsidRPr="00361147" w:rsidR="001A0799" w:rsidP="001A0799" w:rsidRDefault="001A0799" w14:paraId="75FB2204" w14:textId="77777777">
            <w:pPr>
              <w:tabs>
                <w:tab w:val="left" w:pos="-567"/>
                <w:tab w:val="left" w:pos="397"/>
              </w:tabs>
              <w:spacing w:after="0" w:line="240" w:lineRule="auto"/>
              <w:ind w:left="57"/>
              <w:rPr>
                <w:rFonts w:ascii="Arial" w:hAnsi="Arial" w:cs="Arial"/>
                <w:sz w:val="20"/>
                <w:szCs w:val="20"/>
                <w:lang w:eastAsia="nl-NL"/>
              </w:rPr>
            </w:pPr>
          </w:p>
        </w:tc>
      </w:tr>
      <w:tr w:rsidRPr="00361147" w:rsidR="001A0799" w:rsidTr="001A0799" w14:paraId="58713D16" w14:textId="77777777">
        <w:tc>
          <w:tcPr>
            <w:tcW w:w="964" w:type="dxa"/>
            <w:shd w:val="clear" w:color="auto" w:fill="8DB3E2"/>
          </w:tcPr>
          <w:p w:rsidRPr="00B1432A" w:rsidR="001A0799" w:rsidP="00102482" w:rsidRDefault="001A0799" w14:paraId="5AB87580" w14:textId="77777777">
            <w:pPr>
              <w:pStyle w:val="Lijstalinea"/>
              <w:numPr>
                <w:ilvl w:val="0"/>
                <w:numId w:val="24"/>
              </w:numPr>
              <w:tabs>
                <w:tab w:val="left" w:pos="-567"/>
              </w:tabs>
              <w:spacing w:after="0" w:line="240" w:lineRule="auto"/>
              <w:rPr>
                <w:rFonts w:ascii="Arial" w:hAnsi="Arial" w:cs="Arial"/>
                <w:sz w:val="20"/>
                <w:szCs w:val="20"/>
                <w:lang w:eastAsia="nl-NL"/>
              </w:rPr>
            </w:pPr>
          </w:p>
        </w:tc>
        <w:tc>
          <w:tcPr>
            <w:tcW w:w="6984" w:type="dxa"/>
          </w:tcPr>
          <w:p w:rsidRPr="00B417A2" w:rsidR="001A0799" w:rsidP="001A0799" w:rsidRDefault="001A0799" w14:paraId="718096C0" w14:textId="77777777">
            <w:pPr>
              <w:pStyle w:val="Default"/>
              <w:rPr>
                <w:rFonts w:ascii="Arial" w:hAnsi="Arial" w:cs="Arial"/>
                <w:sz w:val="20"/>
                <w:szCs w:val="20"/>
              </w:rPr>
            </w:pPr>
            <w:r w:rsidRPr="00B417A2">
              <w:rPr>
                <w:rFonts w:ascii="Arial" w:hAnsi="Arial" w:cs="Arial"/>
                <w:sz w:val="20"/>
                <w:szCs w:val="20"/>
              </w:rPr>
              <w:t>Procedure en termijnen</w:t>
            </w:r>
            <w:r>
              <w:rPr>
                <w:rFonts w:ascii="Arial" w:hAnsi="Arial" w:cs="Arial"/>
                <w:sz w:val="20"/>
                <w:szCs w:val="20"/>
              </w:rPr>
              <w:t>:</w:t>
            </w:r>
          </w:p>
          <w:p w:rsidRPr="00361147" w:rsidR="001A0799" w:rsidP="001A0799" w:rsidRDefault="001A0799" w14:paraId="6D242920" w14:textId="77777777">
            <w:pPr>
              <w:pStyle w:val="Default"/>
              <w:rPr>
                <w:rFonts w:ascii="Arial" w:hAnsi="Arial" w:cs="Arial"/>
                <w:sz w:val="20"/>
                <w:szCs w:val="20"/>
              </w:rPr>
            </w:pPr>
            <w:r w:rsidRPr="00361147">
              <w:rPr>
                <w:rFonts w:ascii="Arial" w:hAnsi="Arial" w:cs="Arial"/>
                <w:sz w:val="20"/>
                <w:szCs w:val="20"/>
              </w:rPr>
              <w:t xml:space="preserve">- De </w:t>
            </w:r>
            <w:r>
              <w:rPr>
                <w:rFonts w:ascii="Arial" w:hAnsi="Arial" w:cs="Arial"/>
                <w:sz w:val="20"/>
                <w:szCs w:val="20"/>
              </w:rPr>
              <w:t>G</w:t>
            </w:r>
            <w:r w:rsidRPr="00361147">
              <w:rPr>
                <w:rFonts w:ascii="Arial" w:hAnsi="Arial" w:cs="Arial"/>
                <w:sz w:val="20"/>
                <w:szCs w:val="20"/>
              </w:rPr>
              <w:t>emeente meldt schades digitaal aan via één centraal meldpunt;</w:t>
            </w:r>
          </w:p>
          <w:p w:rsidRPr="00361147" w:rsidR="001A0799" w:rsidP="001A0799" w:rsidRDefault="001A0799" w14:paraId="1F4AA7B0" w14:textId="77777777">
            <w:pPr>
              <w:pStyle w:val="Default"/>
              <w:rPr>
                <w:rFonts w:ascii="Arial" w:hAnsi="Arial" w:cs="Arial"/>
                <w:sz w:val="20"/>
                <w:szCs w:val="20"/>
              </w:rPr>
            </w:pPr>
            <w:r w:rsidRPr="00361147">
              <w:rPr>
                <w:rFonts w:ascii="Arial" w:hAnsi="Arial" w:cs="Arial"/>
                <w:sz w:val="20"/>
                <w:szCs w:val="20"/>
              </w:rPr>
              <w:t>- De inschrijver verstuurt binnen drie werkdagen een ontvangstbevestiging met vermelding van de naam van de behandelaar;</w:t>
            </w:r>
          </w:p>
          <w:p w:rsidRPr="00361147" w:rsidR="001A0799" w:rsidP="001A0799" w:rsidRDefault="001A0799" w14:paraId="0E0FD68B" w14:textId="165B009C">
            <w:pPr>
              <w:pStyle w:val="Default"/>
              <w:rPr>
                <w:rFonts w:ascii="Arial" w:hAnsi="Arial" w:cs="Arial"/>
                <w:sz w:val="20"/>
                <w:szCs w:val="20"/>
              </w:rPr>
            </w:pPr>
            <w:r w:rsidRPr="00361147">
              <w:rPr>
                <w:rFonts w:ascii="Arial" w:hAnsi="Arial" w:cs="Arial"/>
                <w:sz w:val="20"/>
                <w:szCs w:val="20"/>
              </w:rPr>
              <w:t xml:space="preserve">- De inschrijver verstuurt binnen vijf </w:t>
            </w:r>
            <w:r w:rsidRPr="00361147" w:rsidR="00D8271A">
              <w:rPr>
                <w:rFonts w:ascii="Arial" w:hAnsi="Arial" w:cs="Arial"/>
                <w:sz w:val="20"/>
                <w:szCs w:val="20"/>
              </w:rPr>
              <w:t>werkdagen een</w:t>
            </w:r>
            <w:r w:rsidRPr="00361147">
              <w:rPr>
                <w:rFonts w:ascii="Arial" w:hAnsi="Arial" w:cs="Arial"/>
                <w:sz w:val="20"/>
                <w:szCs w:val="20"/>
              </w:rPr>
              <w:t xml:space="preserve"> ontvangstbevestiging naar de wederpartij;</w:t>
            </w:r>
          </w:p>
          <w:p w:rsidRPr="00361147" w:rsidR="001A0799" w:rsidP="001A0799" w:rsidRDefault="001A0799" w14:paraId="10A6508A" w14:textId="77777777">
            <w:pPr>
              <w:pStyle w:val="Default"/>
              <w:rPr>
                <w:rFonts w:ascii="Arial" w:hAnsi="Arial" w:cs="Arial"/>
                <w:sz w:val="20"/>
                <w:szCs w:val="20"/>
              </w:rPr>
            </w:pPr>
            <w:r w:rsidRPr="00361147">
              <w:rPr>
                <w:rFonts w:ascii="Arial" w:hAnsi="Arial" w:cs="Arial"/>
                <w:sz w:val="20"/>
                <w:szCs w:val="20"/>
              </w:rPr>
              <w:t xml:space="preserve">- De inschrijver stelt de </w:t>
            </w:r>
            <w:r>
              <w:rPr>
                <w:rFonts w:ascii="Arial" w:hAnsi="Arial" w:cs="Arial"/>
                <w:sz w:val="20"/>
                <w:szCs w:val="20"/>
              </w:rPr>
              <w:t>G</w:t>
            </w:r>
            <w:r w:rsidRPr="00361147">
              <w:rPr>
                <w:rFonts w:ascii="Arial" w:hAnsi="Arial" w:cs="Arial"/>
                <w:sz w:val="20"/>
                <w:szCs w:val="20"/>
              </w:rPr>
              <w:t>emeente binnen 10 werkdagen na ontvangst van alle relevante stukken op de hoogte van het juridische oordeel van de claim;</w:t>
            </w:r>
          </w:p>
          <w:p w:rsidRPr="00361147" w:rsidR="001A0799" w:rsidP="001A0799" w:rsidRDefault="001A0799" w14:paraId="576C80E5" w14:textId="77777777">
            <w:pPr>
              <w:pStyle w:val="Default"/>
              <w:rPr>
                <w:rFonts w:ascii="Arial" w:hAnsi="Arial" w:cs="Arial"/>
                <w:sz w:val="20"/>
                <w:szCs w:val="20"/>
              </w:rPr>
            </w:pPr>
            <w:r w:rsidRPr="00361147">
              <w:rPr>
                <w:rFonts w:ascii="Arial" w:hAnsi="Arial" w:cs="Arial"/>
                <w:sz w:val="20"/>
                <w:szCs w:val="20"/>
              </w:rPr>
              <w:t xml:space="preserve">- Indien nodig kan de </w:t>
            </w:r>
            <w:r>
              <w:rPr>
                <w:rFonts w:ascii="Arial" w:hAnsi="Arial" w:cs="Arial"/>
                <w:sz w:val="20"/>
                <w:szCs w:val="20"/>
              </w:rPr>
              <w:t>G</w:t>
            </w:r>
            <w:r w:rsidRPr="00361147">
              <w:rPr>
                <w:rFonts w:ascii="Arial" w:hAnsi="Arial" w:cs="Arial"/>
                <w:sz w:val="20"/>
                <w:szCs w:val="20"/>
              </w:rPr>
              <w:t>emeente rechtstreeks contact opnemen met de betrokken schadebehandelaar;</w:t>
            </w:r>
          </w:p>
          <w:p w:rsidRPr="00361147" w:rsidR="001A0799" w:rsidP="001A0799" w:rsidRDefault="001A0799" w14:paraId="7899A4F5" w14:textId="77777777">
            <w:pPr>
              <w:pStyle w:val="Default"/>
              <w:rPr>
                <w:rFonts w:ascii="Arial" w:hAnsi="Arial" w:cs="Arial"/>
                <w:sz w:val="20"/>
                <w:szCs w:val="20"/>
              </w:rPr>
            </w:pPr>
            <w:r w:rsidRPr="00361147">
              <w:rPr>
                <w:rFonts w:ascii="Arial" w:hAnsi="Arial" w:cs="Arial"/>
                <w:sz w:val="20"/>
                <w:szCs w:val="20"/>
              </w:rPr>
              <w:t>- op verzoek vindt alle correspondentie digitaal plaats;</w:t>
            </w:r>
          </w:p>
        </w:tc>
        <w:tc>
          <w:tcPr>
            <w:tcW w:w="1260" w:type="dxa"/>
          </w:tcPr>
          <w:p w:rsidRPr="00361147" w:rsidR="001A0799" w:rsidP="001A0799" w:rsidRDefault="001A0799" w14:paraId="395A4E0E" w14:textId="77777777">
            <w:pPr>
              <w:tabs>
                <w:tab w:val="left" w:pos="-567"/>
                <w:tab w:val="left" w:pos="397"/>
              </w:tabs>
              <w:spacing w:after="0" w:line="240" w:lineRule="auto"/>
              <w:ind w:left="57"/>
              <w:rPr>
                <w:rFonts w:ascii="Arial" w:hAnsi="Arial" w:cs="Arial"/>
                <w:sz w:val="20"/>
                <w:szCs w:val="20"/>
                <w:lang w:eastAsia="nl-NL"/>
              </w:rPr>
            </w:pPr>
          </w:p>
        </w:tc>
      </w:tr>
      <w:tr w:rsidRPr="00361147" w:rsidR="001A0799" w:rsidTr="001A0799" w14:paraId="288F9213" w14:textId="77777777">
        <w:tc>
          <w:tcPr>
            <w:tcW w:w="964" w:type="dxa"/>
            <w:shd w:val="clear" w:color="auto" w:fill="8DB3E2"/>
          </w:tcPr>
          <w:p w:rsidRPr="00B1432A" w:rsidR="001A0799" w:rsidP="00102482" w:rsidRDefault="001A0799" w14:paraId="0B415235" w14:textId="77777777">
            <w:pPr>
              <w:pStyle w:val="Lijstalinea"/>
              <w:numPr>
                <w:ilvl w:val="0"/>
                <w:numId w:val="24"/>
              </w:numPr>
              <w:tabs>
                <w:tab w:val="left" w:pos="-567"/>
              </w:tabs>
              <w:spacing w:after="0" w:line="240" w:lineRule="auto"/>
              <w:rPr>
                <w:rFonts w:ascii="Arial" w:hAnsi="Arial" w:cs="Arial"/>
                <w:sz w:val="20"/>
                <w:szCs w:val="20"/>
                <w:lang w:eastAsia="nl-NL"/>
              </w:rPr>
            </w:pPr>
          </w:p>
        </w:tc>
        <w:tc>
          <w:tcPr>
            <w:tcW w:w="6984" w:type="dxa"/>
          </w:tcPr>
          <w:p w:rsidRPr="00B417A2" w:rsidR="001A0799" w:rsidP="001A0799" w:rsidRDefault="001A0799" w14:paraId="63FB6D3B" w14:textId="77777777">
            <w:pPr>
              <w:pStyle w:val="Default"/>
              <w:rPr>
                <w:rFonts w:ascii="Arial" w:hAnsi="Arial" w:cs="Arial"/>
                <w:sz w:val="20"/>
                <w:szCs w:val="20"/>
              </w:rPr>
            </w:pPr>
            <w:r w:rsidRPr="00B417A2">
              <w:rPr>
                <w:rFonts w:ascii="Arial" w:hAnsi="Arial" w:cs="Arial"/>
                <w:sz w:val="20"/>
                <w:szCs w:val="20"/>
              </w:rPr>
              <w:t>Afstemming met gemeente</w:t>
            </w:r>
            <w:r>
              <w:rPr>
                <w:rFonts w:ascii="Arial" w:hAnsi="Arial" w:cs="Arial"/>
                <w:sz w:val="20"/>
                <w:szCs w:val="20"/>
              </w:rPr>
              <w:t>:</w:t>
            </w:r>
          </w:p>
          <w:p w:rsidRPr="005C16D2" w:rsidR="001A0799" w:rsidP="001A0799" w:rsidRDefault="001A0799" w14:paraId="3F9A5031" w14:textId="44C7B719">
            <w:pPr>
              <w:pStyle w:val="Default"/>
              <w:rPr>
                <w:rFonts w:ascii="Arial" w:hAnsi="Arial" w:cs="Arial"/>
                <w:color w:val="auto"/>
                <w:sz w:val="20"/>
                <w:szCs w:val="20"/>
              </w:rPr>
            </w:pPr>
            <w:r w:rsidRPr="00361147">
              <w:rPr>
                <w:rFonts w:ascii="Arial" w:hAnsi="Arial" w:cs="Arial"/>
                <w:sz w:val="20"/>
                <w:szCs w:val="20"/>
              </w:rPr>
              <w:t xml:space="preserve">- Het erkennen van aansprakelijkheid, de hoogte van het schadebedrag, gedeeltelijk of geheel schadeloos stellen van de wederpartij, het treffen van een schikking of coulanceregeling, het inschakelen van een advocaat of het </w:t>
            </w:r>
            <w:r w:rsidRPr="005C16D2">
              <w:rPr>
                <w:rFonts w:ascii="Arial" w:hAnsi="Arial" w:cs="Arial"/>
                <w:color w:val="auto"/>
                <w:sz w:val="20"/>
                <w:szCs w:val="20"/>
              </w:rPr>
              <w:t xml:space="preserve">starten van een procedure kan uitsluitend plaatsvinden na </w:t>
            </w:r>
            <w:r w:rsidRPr="005C16D2" w:rsidR="00D8271A">
              <w:rPr>
                <w:rFonts w:ascii="Arial" w:hAnsi="Arial" w:cs="Arial"/>
                <w:color w:val="auto"/>
                <w:sz w:val="20"/>
                <w:szCs w:val="20"/>
              </w:rPr>
              <w:t>expliciete afstemming</w:t>
            </w:r>
            <w:r w:rsidRPr="005C16D2" w:rsidR="00F47226">
              <w:rPr>
                <w:rFonts w:ascii="Arial" w:hAnsi="Arial" w:cs="Arial"/>
                <w:color w:val="auto"/>
                <w:sz w:val="20"/>
                <w:szCs w:val="20"/>
              </w:rPr>
              <w:t xml:space="preserve"> met </w:t>
            </w:r>
            <w:r w:rsidRPr="005C16D2">
              <w:rPr>
                <w:rFonts w:ascii="Arial" w:hAnsi="Arial" w:cs="Arial"/>
                <w:color w:val="auto"/>
                <w:sz w:val="20"/>
                <w:szCs w:val="20"/>
              </w:rPr>
              <w:t>de Gemeente, deze wordt dus vooraf geïnformeerd.</w:t>
            </w:r>
          </w:p>
          <w:p w:rsidR="001A0799" w:rsidP="001A0799" w:rsidRDefault="001A0799" w14:paraId="1E0346E3" w14:textId="77777777">
            <w:pPr>
              <w:pStyle w:val="Default"/>
              <w:rPr>
                <w:rFonts w:ascii="Arial" w:hAnsi="Arial" w:cs="Arial"/>
                <w:sz w:val="20"/>
                <w:szCs w:val="20"/>
              </w:rPr>
            </w:pPr>
            <w:r w:rsidRPr="005C16D2">
              <w:rPr>
                <w:rFonts w:ascii="Arial" w:hAnsi="Arial" w:cs="Arial"/>
                <w:color w:val="auto"/>
                <w:sz w:val="20"/>
                <w:szCs w:val="20"/>
              </w:rPr>
              <w:t xml:space="preserve">- de Gemeente ontvangt </w:t>
            </w:r>
            <w:r w:rsidRPr="00361147">
              <w:rPr>
                <w:rFonts w:ascii="Arial" w:hAnsi="Arial" w:cs="Arial"/>
                <w:sz w:val="20"/>
                <w:szCs w:val="20"/>
              </w:rPr>
              <w:t>per ommegaande een kopie van een afwijzing.</w:t>
            </w:r>
          </w:p>
          <w:p w:rsidRPr="002F645E" w:rsidR="00A063DE" w:rsidP="001A0799" w:rsidRDefault="001A0799" w14:paraId="7EC33932" w14:textId="77777777">
            <w:pPr>
              <w:pStyle w:val="Default"/>
              <w:rPr>
                <w:rFonts w:ascii="Arial" w:hAnsi="Arial" w:cs="Arial"/>
                <w:sz w:val="20"/>
                <w:szCs w:val="20"/>
              </w:rPr>
            </w:pPr>
            <w:r>
              <w:rPr>
                <w:rFonts w:ascii="Arial" w:hAnsi="Arial" w:cs="Arial"/>
                <w:sz w:val="20"/>
                <w:szCs w:val="20"/>
              </w:rPr>
              <w:t>- d</w:t>
            </w:r>
            <w:r w:rsidRPr="00361147">
              <w:rPr>
                <w:rFonts w:ascii="Arial" w:hAnsi="Arial" w:cs="Arial"/>
                <w:sz w:val="20"/>
                <w:szCs w:val="20"/>
              </w:rPr>
              <w:t xml:space="preserve">e inschrijver ziet toe op een snelle en correcte voortgang van het schade afhandelingsproces. Tijdens de schadebehandeling houdt de inschrijver de </w:t>
            </w:r>
            <w:r>
              <w:rPr>
                <w:rFonts w:ascii="Arial" w:hAnsi="Arial" w:cs="Arial"/>
                <w:sz w:val="20"/>
                <w:szCs w:val="20"/>
              </w:rPr>
              <w:t>G</w:t>
            </w:r>
            <w:r w:rsidRPr="00361147">
              <w:rPr>
                <w:rFonts w:ascii="Arial" w:hAnsi="Arial" w:cs="Arial"/>
                <w:sz w:val="20"/>
                <w:szCs w:val="20"/>
              </w:rPr>
              <w:t xml:space="preserve">emeente met regelmaat op de hoogte van de voortgang in het dossier. In elk geval stuurt de inschrijver eens per twee maanden de laatste stand van zaken aan de </w:t>
            </w:r>
            <w:r>
              <w:rPr>
                <w:rFonts w:ascii="Arial" w:hAnsi="Arial" w:cs="Arial"/>
                <w:sz w:val="20"/>
                <w:szCs w:val="20"/>
              </w:rPr>
              <w:t>G</w:t>
            </w:r>
            <w:r w:rsidRPr="00361147">
              <w:rPr>
                <w:rFonts w:ascii="Arial" w:hAnsi="Arial" w:cs="Arial"/>
                <w:sz w:val="20"/>
                <w:szCs w:val="20"/>
              </w:rPr>
              <w:t xml:space="preserve">emeente toe. Bij langlopende dossiers kan in overleg met de </w:t>
            </w:r>
            <w:r>
              <w:rPr>
                <w:rFonts w:ascii="Arial" w:hAnsi="Arial" w:cs="Arial"/>
                <w:sz w:val="20"/>
                <w:szCs w:val="20"/>
              </w:rPr>
              <w:t>G</w:t>
            </w:r>
            <w:r w:rsidRPr="00361147">
              <w:rPr>
                <w:rFonts w:ascii="Arial" w:hAnsi="Arial" w:cs="Arial"/>
                <w:sz w:val="20"/>
                <w:szCs w:val="20"/>
              </w:rPr>
              <w:t>emeente deze termijn worden aangepast.</w:t>
            </w:r>
          </w:p>
        </w:tc>
        <w:tc>
          <w:tcPr>
            <w:tcW w:w="1260" w:type="dxa"/>
          </w:tcPr>
          <w:p w:rsidRPr="00361147" w:rsidR="001A0799" w:rsidP="001A0799" w:rsidRDefault="001A0799" w14:paraId="22761EFD" w14:textId="77777777">
            <w:pPr>
              <w:tabs>
                <w:tab w:val="left" w:pos="-567"/>
                <w:tab w:val="left" w:pos="397"/>
              </w:tabs>
              <w:spacing w:after="0" w:line="240" w:lineRule="auto"/>
              <w:ind w:left="57"/>
              <w:rPr>
                <w:rFonts w:ascii="Arial" w:hAnsi="Arial" w:cs="Arial"/>
                <w:sz w:val="20"/>
                <w:szCs w:val="20"/>
                <w:lang w:eastAsia="nl-NL"/>
              </w:rPr>
            </w:pPr>
          </w:p>
        </w:tc>
      </w:tr>
      <w:tr w:rsidRPr="00361147" w:rsidR="001A0799" w:rsidTr="001A0799" w14:paraId="5FAAA965" w14:textId="77777777">
        <w:tc>
          <w:tcPr>
            <w:tcW w:w="964" w:type="dxa"/>
            <w:shd w:val="clear" w:color="auto" w:fill="8DB3E2"/>
          </w:tcPr>
          <w:p w:rsidRPr="00B1432A" w:rsidR="001A0799" w:rsidP="00102482" w:rsidRDefault="001A0799" w14:paraId="26E3A54A" w14:textId="77777777">
            <w:pPr>
              <w:pStyle w:val="Lijstalinea"/>
              <w:numPr>
                <w:ilvl w:val="0"/>
                <w:numId w:val="24"/>
              </w:numPr>
              <w:tabs>
                <w:tab w:val="left" w:pos="-567"/>
              </w:tabs>
              <w:spacing w:after="0" w:line="240" w:lineRule="auto"/>
              <w:rPr>
                <w:rFonts w:ascii="Arial" w:hAnsi="Arial" w:cs="Arial"/>
                <w:sz w:val="20"/>
                <w:szCs w:val="20"/>
                <w:lang w:eastAsia="nl-NL"/>
              </w:rPr>
            </w:pPr>
          </w:p>
        </w:tc>
        <w:tc>
          <w:tcPr>
            <w:tcW w:w="6984" w:type="dxa"/>
          </w:tcPr>
          <w:p w:rsidR="001A0799" w:rsidP="001A0799" w:rsidRDefault="001A0799" w14:paraId="0648DF2E" w14:textId="77777777">
            <w:pPr>
              <w:pStyle w:val="Default"/>
              <w:rPr>
                <w:rFonts w:ascii="Arial" w:hAnsi="Arial" w:cs="Arial"/>
                <w:sz w:val="20"/>
                <w:szCs w:val="20"/>
              </w:rPr>
            </w:pPr>
            <w:r w:rsidRPr="00371E03">
              <w:rPr>
                <w:rFonts w:ascii="Arial" w:hAnsi="Arial" w:cs="Arial"/>
                <w:sz w:val="20"/>
                <w:szCs w:val="20"/>
              </w:rPr>
              <w:t>Claimhandling</w:t>
            </w:r>
            <w:r>
              <w:rPr>
                <w:rFonts w:ascii="Arial" w:hAnsi="Arial" w:cs="Arial"/>
                <w:sz w:val="20"/>
                <w:szCs w:val="20"/>
              </w:rPr>
              <w:t>:</w:t>
            </w:r>
          </w:p>
          <w:p w:rsidR="001A0799" w:rsidP="00102482" w:rsidRDefault="001A0799" w14:paraId="34A68C47" w14:textId="630472A7">
            <w:pPr>
              <w:pStyle w:val="Default"/>
              <w:numPr>
                <w:ilvl w:val="0"/>
                <w:numId w:val="25"/>
              </w:numPr>
              <w:rPr>
                <w:rFonts w:ascii="Arial" w:hAnsi="Arial" w:cs="Arial"/>
                <w:sz w:val="20"/>
                <w:szCs w:val="20"/>
              </w:rPr>
            </w:pPr>
            <w:r>
              <w:rPr>
                <w:rFonts w:ascii="Arial" w:hAnsi="Arial" w:cs="Arial"/>
                <w:sz w:val="20"/>
                <w:szCs w:val="20"/>
              </w:rPr>
              <w:t xml:space="preserve">De inschrijver legt een dossier aan van alle ontvangen stukken en correspondentie. De inschrijver vraagt alle relevante stukken op, zoals getuigenverklaring, aansprakelijkstellingen, situatieschets, kopieën van contracten </w:t>
            </w:r>
            <w:r w:rsidR="00D8271A">
              <w:rPr>
                <w:rFonts w:ascii="Arial" w:hAnsi="Arial" w:cs="Arial"/>
                <w:sz w:val="20"/>
                <w:szCs w:val="20"/>
              </w:rPr>
              <w:t>etc.</w:t>
            </w:r>
          </w:p>
          <w:p w:rsidR="001A0799" w:rsidP="00102482" w:rsidRDefault="001A0799" w14:paraId="74604BD8" w14:textId="30CF1517">
            <w:pPr>
              <w:pStyle w:val="Default"/>
              <w:numPr>
                <w:ilvl w:val="0"/>
                <w:numId w:val="25"/>
              </w:numPr>
              <w:rPr>
                <w:rFonts w:ascii="Arial" w:hAnsi="Arial" w:cs="Arial"/>
                <w:sz w:val="20"/>
                <w:szCs w:val="20"/>
              </w:rPr>
            </w:pPr>
            <w:r>
              <w:rPr>
                <w:rFonts w:ascii="Arial" w:hAnsi="Arial" w:cs="Arial"/>
                <w:sz w:val="20"/>
                <w:szCs w:val="20"/>
              </w:rPr>
              <w:t xml:space="preserve">Indien noodzakelijk en na overleg met de gemeente, schakelt de inschrijver een expert in voor een </w:t>
            </w:r>
            <w:r w:rsidRPr="004028B6" w:rsidR="008248AF">
              <w:rPr>
                <w:rFonts w:ascii="Arial" w:hAnsi="Arial" w:cs="Arial"/>
                <w:sz w:val="20"/>
                <w:szCs w:val="20"/>
                <w:u w:val="single"/>
              </w:rPr>
              <w:t>toedracht onderzoek</w:t>
            </w:r>
            <w:r>
              <w:rPr>
                <w:rFonts w:ascii="Arial" w:hAnsi="Arial" w:cs="Arial"/>
                <w:sz w:val="20"/>
                <w:szCs w:val="20"/>
              </w:rPr>
              <w:t xml:space="preserve">. De inschrijver bekijkt aan de </w:t>
            </w:r>
            <w:r w:rsidR="00D8271A">
              <w:rPr>
                <w:rFonts w:ascii="Arial" w:hAnsi="Arial" w:cs="Arial"/>
                <w:sz w:val="20"/>
                <w:szCs w:val="20"/>
              </w:rPr>
              <w:t>hand van</w:t>
            </w:r>
            <w:r>
              <w:rPr>
                <w:rFonts w:ascii="Arial" w:hAnsi="Arial" w:cs="Arial"/>
                <w:sz w:val="20"/>
                <w:szCs w:val="20"/>
              </w:rPr>
              <w:t xml:space="preserve"> de verkregen informatie welk type expert ingeschakeld moet worden, op basis van vereiste deskundigheid en de inschrijver ziet toe op kwalitatief goede en snelle rapportage van de expert.</w:t>
            </w:r>
          </w:p>
          <w:p w:rsidR="001A0799" w:rsidP="00102482" w:rsidRDefault="001A0799" w14:paraId="2D4A8552" w14:textId="77777777">
            <w:pPr>
              <w:pStyle w:val="Default"/>
              <w:numPr>
                <w:ilvl w:val="0"/>
                <w:numId w:val="25"/>
              </w:numPr>
              <w:rPr>
                <w:rFonts w:ascii="Arial" w:hAnsi="Arial" w:cs="Arial"/>
                <w:sz w:val="20"/>
                <w:szCs w:val="20"/>
              </w:rPr>
            </w:pPr>
            <w:r>
              <w:rPr>
                <w:rFonts w:ascii="Arial" w:hAnsi="Arial" w:cs="Arial"/>
                <w:sz w:val="20"/>
                <w:szCs w:val="20"/>
              </w:rPr>
              <w:t xml:space="preserve">De inschrijver kan de expert tevens verzoeken om voor de </w:t>
            </w:r>
            <w:r w:rsidRPr="004028B6">
              <w:rPr>
                <w:rFonts w:ascii="Arial" w:hAnsi="Arial" w:cs="Arial"/>
                <w:sz w:val="20"/>
                <w:szCs w:val="20"/>
                <w:u w:val="single"/>
              </w:rPr>
              <w:t>schadevaststelling</w:t>
            </w:r>
            <w:r>
              <w:rPr>
                <w:rFonts w:ascii="Arial" w:hAnsi="Arial" w:cs="Arial"/>
                <w:sz w:val="20"/>
                <w:szCs w:val="20"/>
              </w:rPr>
              <w:t xml:space="preserve"> te zorgen; indien nodig en na overleg met de gemeente.</w:t>
            </w:r>
          </w:p>
          <w:p w:rsidR="001A0799" w:rsidP="00102482" w:rsidRDefault="001A0799" w14:paraId="1EE96B57" w14:textId="77777777">
            <w:pPr>
              <w:pStyle w:val="Default"/>
              <w:numPr>
                <w:ilvl w:val="0"/>
                <w:numId w:val="25"/>
              </w:numPr>
              <w:rPr>
                <w:rFonts w:ascii="Arial" w:hAnsi="Arial" w:cs="Arial"/>
                <w:sz w:val="20"/>
                <w:szCs w:val="20"/>
              </w:rPr>
            </w:pPr>
            <w:r>
              <w:rPr>
                <w:rFonts w:ascii="Arial" w:hAnsi="Arial" w:cs="Arial"/>
                <w:sz w:val="20"/>
                <w:szCs w:val="20"/>
              </w:rPr>
              <w:t>De inschrijver zal de gemeente adviseren indien inschrijver het inwinnen van extern deskundig advies noodzakelijk acht.</w:t>
            </w:r>
          </w:p>
          <w:p w:rsidR="001A0799" w:rsidP="00102482" w:rsidRDefault="001A0799" w14:paraId="7BC7A631" w14:textId="77777777">
            <w:pPr>
              <w:pStyle w:val="Default"/>
              <w:numPr>
                <w:ilvl w:val="0"/>
                <w:numId w:val="25"/>
              </w:numPr>
              <w:rPr>
                <w:rFonts w:ascii="Arial" w:hAnsi="Arial" w:cs="Arial"/>
                <w:sz w:val="20"/>
                <w:szCs w:val="20"/>
              </w:rPr>
            </w:pPr>
            <w:r>
              <w:rPr>
                <w:rFonts w:ascii="Arial" w:hAnsi="Arial" w:cs="Arial"/>
                <w:sz w:val="20"/>
                <w:szCs w:val="20"/>
              </w:rPr>
              <w:t>De inschrijver draagt zorg voor adequate communicatie en overleg met alle betrokken partijen.</w:t>
            </w:r>
          </w:p>
          <w:p w:rsidR="001A0799" w:rsidP="00102482" w:rsidRDefault="001A0799" w14:paraId="353FB1D8" w14:textId="77777777">
            <w:pPr>
              <w:pStyle w:val="Default"/>
              <w:numPr>
                <w:ilvl w:val="0"/>
                <w:numId w:val="25"/>
              </w:numPr>
              <w:rPr>
                <w:rFonts w:ascii="Arial" w:hAnsi="Arial" w:cs="Arial"/>
                <w:sz w:val="20"/>
                <w:szCs w:val="20"/>
              </w:rPr>
            </w:pPr>
            <w:r>
              <w:rPr>
                <w:rFonts w:ascii="Arial" w:hAnsi="Arial" w:cs="Arial"/>
                <w:sz w:val="20"/>
                <w:szCs w:val="20"/>
              </w:rPr>
              <w:t xml:space="preserve">De inschrijver adviseert de gemeente over de te volgen strategie bij afwikkeling van de claim. </w:t>
            </w:r>
          </w:p>
          <w:p w:rsidR="001A0799" w:rsidP="00102482" w:rsidRDefault="001A0799" w14:paraId="679671AD" w14:textId="77777777">
            <w:pPr>
              <w:pStyle w:val="Default"/>
              <w:numPr>
                <w:ilvl w:val="0"/>
                <w:numId w:val="25"/>
              </w:numPr>
              <w:rPr>
                <w:rFonts w:ascii="Arial" w:hAnsi="Arial" w:cs="Arial"/>
                <w:sz w:val="20"/>
                <w:szCs w:val="20"/>
              </w:rPr>
            </w:pPr>
            <w:r>
              <w:rPr>
                <w:rFonts w:ascii="Arial" w:hAnsi="Arial" w:cs="Arial"/>
                <w:sz w:val="20"/>
                <w:szCs w:val="20"/>
              </w:rPr>
              <w:t xml:space="preserve">De vast toegewezen </w:t>
            </w:r>
            <w:r w:rsidRPr="005C16D2">
              <w:rPr>
                <w:rFonts w:ascii="Arial" w:hAnsi="Arial" w:cs="Arial"/>
                <w:color w:val="auto"/>
                <w:sz w:val="20"/>
                <w:szCs w:val="20"/>
              </w:rPr>
              <w:t xml:space="preserve">schadebehandelaar(s) </w:t>
            </w:r>
            <w:r w:rsidRPr="005C16D2" w:rsidR="00F47226">
              <w:rPr>
                <w:rFonts w:ascii="Arial" w:hAnsi="Arial" w:cs="Arial"/>
                <w:color w:val="auto"/>
                <w:sz w:val="20"/>
                <w:szCs w:val="20"/>
              </w:rPr>
              <w:t xml:space="preserve">(of vaste vakspecialisten uit gespecialiseerde teams) </w:t>
            </w:r>
            <w:r w:rsidRPr="005C16D2">
              <w:rPr>
                <w:rFonts w:ascii="Arial" w:hAnsi="Arial" w:cs="Arial"/>
                <w:color w:val="auto"/>
                <w:sz w:val="20"/>
                <w:szCs w:val="20"/>
              </w:rPr>
              <w:t xml:space="preserve">voor de gemeente is op de hoogte van de actuele ontwikkelingen in het aansprakelijkheidsrecht </w:t>
            </w:r>
            <w:r>
              <w:rPr>
                <w:rFonts w:ascii="Arial" w:hAnsi="Arial" w:cs="Arial"/>
                <w:sz w:val="20"/>
                <w:szCs w:val="20"/>
              </w:rPr>
              <w:t xml:space="preserve">en heeft een relevante studie Nederlands recht met succes afgerond of </w:t>
            </w:r>
            <w:r w:rsidR="005D1D85">
              <w:rPr>
                <w:rFonts w:ascii="Arial" w:hAnsi="Arial" w:cs="Arial"/>
                <w:sz w:val="20"/>
                <w:szCs w:val="20"/>
              </w:rPr>
              <w:t>dat zijn</w:t>
            </w:r>
            <w:r>
              <w:rPr>
                <w:rFonts w:ascii="Arial" w:hAnsi="Arial" w:cs="Arial"/>
                <w:sz w:val="20"/>
                <w:szCs w:val="20"/>
              </w:rPr>
              <w:t xml:space="preserve"> personen die hetzelfde denk- en werkniv</w:t>
            </w:r>
            <w:r w:rsidR="001B3847">
              <w:rPr>
                <w:rFonts w:ascii="Arial" w:hAnsi="Arial" w:cs="Arial"/>
                <w:sz w:val="20"/>
                <w:szCs w:val="20"/>
              </w:rPr>
              <w:t>eau</w:t>
            </w:r>
            <w:r>
              <w:rPr>
                <w:rFonts w:ascii="Arial" w:hAnsi="Arial" w:cs="Arial"/>
                <w:sz w:val="20"/>
                <w:szCs w:val="20"/>
              </w:rPr>
              <w:t xml:space="preserve"> hebben bereikt door opleiding en/of ervaring. De inschrijver levert op verzoek geanonimiseerde cv’s. </w:t>
            </w:r>
          </w:p>
          <w:p w:rsidRPr="00371E03" w:rsidR="001A0799" w:rsidP="001A0799" w:rsidRDefault="001A0799" w14:paraId="1193DB42" w14:textId="77777777">
            <w:pPr>
              <w:pStyle w:val="Default"/>
              <w:rPr>
                <w:rFonts w:ascii="Arial" w:hAnsi="Arial" w:cs="Arial"/>
                <w:sz w:val="20"/>
                <w:szCs w:val="20"/>
              </w:rPr>
            </w:pPr>
          </w:p>
          <w:p w:rsidRPr="00371E03" w:rsidR="001A0799" w:rsidP="001A0799" w:rsidRDefault="006916A9" w14:paraId="704F2B8B" w14:textId="017DD5E7">
            <w:pPr>
              <w:pStyle w:val="Default"/>
              <w:rPr>
                <w:rFonts w:ascii="Arial" w:hAnsi="Arial" w:cs="Arial"/>
                <w:sz w:val="20"/>
                <w:szCs w:val="20"/>
              </w:rPr>
            </w:pPr>
            <w:r w:rsidRPr="00371E03">
              <w:rPr>
                <w:rFonts w:ascii="Arial" w:hAnsi="Arial" w:cs="Arial"/>
                <w:sz w:val="20"/>
                <w:szCs w:val="20"/>
              </w:rPr>
              <w:t>Opdrachtnemer gaat</w:t>
            </w:r>
            <w:r w:rsidRPr="00371E03" w:rsidR="001A0799">
              <w:rPr>
                <w:rFonts w:ascii="Arial" w:hAnsi="Arial" w:cs="Arial"/>
                <w:sz w:val="20"/>
                <w:szCs w:val="20"/>
              </w:rPr>
              <w:t xml:space="preserve"> akkoord met onderstaande wijze:</w:t>
            </w:r>
          </w:p>
          <w:p w:rsidRPr="00371E03" w:rsidR="001A0799" w:rsidP="00F47226" w:rsidRDefault="001A0799" w14:paraId="28467905" w14:textId="77777777">
            <w:pPr>
              <w:pStyle w:val="Default"/>
              <w:rPr>
                <w:rFonts w:ascii="Arial" w:hAnsi="Arial" w:cs="Arial"/>
                <w:sz w:val="20"/>
                <w:szCs w:val="20"/>
                <w:lang w:val="nl"/>
              </w:rPr>
            </w:pPr>
            <w:r w:rsidRPr="00371E03">
              <w:rPr>
                <w:rFonts w:ascii="Arial" w:hAnsi="Arial" w:cs="Arial"/>
                <w:sz w:val="20"/>
                <w:szCs w:val="20"/>
              </w:rPr>
              <w:t>De Opdracht</w:t>
            </w:r>
            <w:r w:rsidR="00F47226">
              <w:rPr>
                <w:rFonts w:ascii="Arial" w:hAnsi="Arial" w:cs="Arial"/>
                <w:sz w:val="20"/>
                <w:szCs w:val="20"/>
              </w:rPr>
              <w:t>nemer</w:t>
            </w:r>
            <w:r w:rsidRPr="00371E03">
              <w:rPr>
                <w:rFonts w:ascii="Arial" w:hAnsi="Arial" w:cs="Arial"/>
                <w:sz w:val="20"/>
                <w:szCs w:val="20"/>
              </w:rPr>
              <w:t xml:space="preserve"> zal alle schaden waarvan duidelijk is dat deze boven het eigen risico uitkomen en/of waarin sprake is van letsel, zo spoedig mogelijk</w:t>
            </w:r>
            <w:r>
              <w:rPr>
                <w:rFonts w:ascii="Arial" w:hAnsi="Arial" w:cs="Arial"/>
                <w:sz w:val="20"/>
                <w:szCs w:val="20"/>
              </w:rPr>
              <w:t xml:space="preserve"> afwikkelen. </w:t>
            </w:r>
          </w:p>
        </w:tc>
        <w:tc>
          <w:tcPr>
            <w:tcW w:w="1260" w:type="dxa"/>
          </w:tcPr>
          <w:p w:rsidRPr="00361147" w:rsidR="001A0799" w:rsidP="001A0799" w:rsidRDefault="001A0799" w14:paraId="329D82AB" w14:textId="77777777">
            <w:pPr>
              <w:tabs>
                <w:tab w:val="left" w:pos="-567"/>
                <w:tab w:val="left" w:pos="397"/>
              </w:tabs>
              <w:spacing w:after="0" w:line="240" w:lineRule="auto"/>
              <w:ind w:left="57"/>
              <w:rPr>
                <w:rFonts w:ascii="Arial" w:hAnsi="Arial" w:cs="Arial"/>
                <w:sz w:val="20"/>
                <w:szCs w:val="20"/>
                <w:lang w:eastAsia="nl-NL"/>
              </w:rPr>
            </w:pPr>
          </w:p>
        </w:tc>
      </w:tr>
      <w:tr w:rsidRPr="00361147" w:rsidR="001A0799" w:rsidTr="001A0799" w14:paraId="316E5DF1" w14:textId="77777777">
        <w:tc>
          <w:tcPr>
            <w:tcW w:w="964" w:type="dxa"/>
            <w:shd w:val="clear" w:color="auto" w:fill="8DB3E2"/>
          </w:tcPr>
          <w:p w:rsidRPr="00B1432A" w:rsidR="001A0799" w:rsidP="00102482" w:rsidRDefault="001A0799" w14:paraId="31316846" w14:textId="77777777">
            <w:pPr>
              <w:pStyle w:val="Lijstalinea"/>
              <w:numPr>
                <w:ilvl w:val="0"/>
                <w:numId w:val="24"/>
              </w:numPr>
              <w:tabs>
                <w:tab w:val="left" w:pos="-567"/>
              </w:tabs>
              <w:spacing w:after="0" w:line="240" w:lineRule="auto"/>
              <w:rPr>
                <w:rFonts w:ascii="Arial" w:hAnsi="Arial" w:cs="Arial"/>
                <w:sz w:val="20"/>
                <w:szCs w:val="20"/>
                <w:lang w:eastAsia="nl-NL"/>
              </w:rPr>
            </w:pPr>
          </w:p>
        </w:tc>
        <w:tc>
          <w:tcPr>
            <w:tcW w:w="6984" w:type="dxa"/>
          </w:tcPr>
          <w:p w:rsidR="001A0799" w:rsidP="001A0799" w:rsidRDefault="001A0799" w14:paraId="4F7A2470" w14:textId="77777777">
            <w:pPr>
              <w:spacing w:after="0" w:line="240" w:lineRule="auto"/>
              <w:rPr>
                <w:rFonts w:ascii="Arial" w:hAnsi="Arial" w:cs="Arial"/>
                <w:sz w:val="20"/>
                <w:szCs w:val="20"/>
              </w:rPr>
            </w:pPr>
            <w:r>
              <w:rPr>
                <w:rFonts w:ascii="Arial" w:hAnsi="Arial" w:cs="Arial"/>
                <w:sz w:val="20"/>
                <w:szCs w:val="20"/>
              </w:rPr>
              <w:t xml:space="preserve">Geschil: </w:t>
            </w:r>
          </w:p>
          <w:p w:rsidRPr="00361147" w:rsidR="001A0799" w:rsidP="001A0799" w:rsidRDefault="001A0799" w14:paraId="1BD4C2D1" w14:textId="77777777">
            <w:pPr>
              <w:spacing w:after="0" w:line="240" w:lineRule="auto"/>
              <w:rPr>
                <w:rFonts w:ascii="Arial" w:hAnsi="Arial" w:cs="Arial"/>
                <w:sz w:val="20"/>
                <w:szCs w:val="20"/>
                <w:lang w:eastAsia="nl-NL"/>
              </w:rPr>
            </w:pPr>
            <w:r w:rsidRPr="00361147">
              <w:rPr>
                <w:rFonts w:ascii="Arial" w:hAnsi="Arial" w:cs="Arial"/>
                <w:sz w:val="20"/>
                <w:szCs w:val="20"/>
              </w:rPr>
              <w:t>Wanneer een verschil van mening bestaat tussen de gemeente en Inschrijver over het al dan niet erkennen van aansprakelijkheid voor een schade en/of de hoogte van het schadebedrag, voeren partijen eerst overleg over het geschil. In geval van blijvend verschil van mening kunnen partijen dit geschilpunt voorleggen aan een gezamenlijk te benoemen bindend adviseur. De kosten van deze adviseur zijn voor de inschrijver.</w:t>
            </w:r>
          </w:p>
        </w:tc>
        <w:tc>
          <w:tcPr>
            <w:tcW w:w="1260" w:type="dxa"/>
          </w:tcPr>
          <w:p w:rsidRPr="00361147" w:rsidR="001A0799" w:rsidP="001A0799" w:rsidRDefault="001A0799" w14:paraId="4C429581" w14:textId="77777777">
            <w:pPr>
              <w:tabs>
                <w:tab w:val="left" w:pos="-567"/>
                <w:tab w:val="left" w:pos="397"/>
              </w:tabs>
              <w:spacing w:after="0" w:line="240" w:lineRule="auto"/>
              <w:ind w:left="57"/>
              <w:rPr>
                <w:rFonts w:ascii="Arial" w:hAnsi="Arial" w:cs="Arial"/>
                <w:sz w:val="20"/>
                <w:szCs w:val="20"/>
                <w:lang w:eastAsia="nl-NL"/>
              </w:rPr>
            </w:pPr>
          </w:p>
        </w:tc>
      </w:tr>
      <w:tr w:rsidRPr="00361147" w:rsidR="00434C3B" w:rsidTr="00BF4367" w14:paraId="2D8800C3" w14:textId="77777777">
        <w:tc>
          <w:tcPr>
            <w:tcW w:w="964" w:type="dxa"/>
            <w:shd w:val="clear" w:color="auto" w:fill="8DB3E2"/>
          </w:tcPr>
          <w:p w:rsidRPr="00434C3B" w:rsidR="00434C3B" w:rsidP="00434C3B" w:rsidRDefault="00434C3B" w14:paraId="7216A57D" w14:textId="77777777">
            <w:pPr>
              <w:tabs>
                <w:tab w:val="left" w:pos="-567"/>
              </w:tabs>
              <w:spacing w:after="0" w:line="240" w:lineRule="auto"/>
              <w:ind w:left="360"/>
              <w:rPr>
                <w:rFonts w:ascii="Arial" w:hAnsi="Arial" w:cs="Arial"/>
                <w:sz w:val="20"/>
                <w:szCs w:val="20"/>
                <w:lang w:eastAsia="nl-NL"/>
              </w:rPr>
            </w:pPr>
            <w:r>
              <w:rPr>
                <w:rFonts w:ascii="Arial" w:hAnsi="Arial" w:cs="Arial"/>
                <w:sz w:val="20"/>
                <w:szCs w:val="20"/>
                <w:lang w:eastAsia="nl-NL"/>
              </w:rPr>
              <w:t>de-9</w:t>
            </w:r>
          </w:p>
        </w:tc>
        <w:tc>
          <w:tcPr>
            <w:tcW w:w="6984" w:type="dxa"/>
          </w:tcPr>
          <w:p w:rsidR="00434C3B" w:rsidP="00434C3B" w:rsidRDefault="00434C3B" w14:paraId="69D79C6D" w14:textId="77777777">
            <w:pPr>
              <w:spacing w:after="0" w:line="240" w:lineRule="auto"/>
              <w:rPr>
                <w:rFonts w:ascii="Arial" w:hAnsi="Arial" w:cs="Arial"/>
                <w:sz w:val="20"/>
                <w:szCs w:val="20"/>
              </w:rPr>
            </w:pPr>
            <w:r>
              <w:rPr>
                <w:rFonts w:ascii="Arial" w:hAnsi="Arial" w:cs="Arial"/>
                <w:sz w:val="20"/>
                <w:szCs w:val="20"/>
              </w:rPr>
              <w:t xml:space="preserve">Accountmanagement: </w:t>
            </w:r>
          </w:p>
          <w:p w:rsidRPr="00361147" w:rsidR="00434C3B" w:rsidP="000C3627" w:rsidRDefault="00434C3B" w14:paraId="0F98F0B8" w14:textId="77777777">
            <w:pPr>
              <w:spacing w:after="0" w:line="240" w:lineRule="auto"/>
              <w:rPr>
                <w:rFonts w:ascii="Arial" w:hAnsi="Arial" w:cs="Arial"/>
                <w:sz w:val="20"/>
                <w:szCs w:val="20"/>
                <w:lang w:eastAsia="nl-NL"/>
              </w:rPr>
            </w:pPr>
            <w:r>
              <w:rPr>
                <w:rFonts w:ascii="Arial" w:hAnsi="Arial" w:cs="Arial"/>
                <w:sz w:val="20"/>
                <w:szCs w:val="20"/>
              </w:rPr>
              <w:t>Op verzoek wordt er 1 tot 2 maal per jaar een onderhoudsgesprek gehouden ten kantore van Opdrachtgever. Inschrijver geeft hier gehoor aan. Vanzelfsprekend wordt hier vooraf een agenda gemaakt (een week voorafgaand aan het bezoek) en worden de actueel bijgewerkte schadecijfers toegezonden</w:t>
            </w:r>
            <w:r w:rsidR="000C3627">
              <w:rPr>
                <w:rFonts w:ascii="Arial" w:hAnsi="Arial" w:cs="Arial"/>
                <w:sz w:val="20"/>
                <w:szCs w:val="20"/>
              </w:rPr>
              <w:t xml:space="preserve"> in de vorm van een management rapportage</w:t>
            </w:r>
            <w:r>
              <w:rPr>
                <w:rFonts w:ascii="Arial" w:hAnsi="Arial" w:cs="Arial"/>
                <w:sz w:val="20"/>
                <w:szCs w:val="20"/>
              </w:rPr>
              <w:t xml:space="preserve">. </w:t>
            </w:r>
            <w:r w:rsidR="000C3627">
              <w:rPr>
                <w:rFonts w:ascii="Arial" w:hAnsi="Arial" w:cs="Arial"/>
                <w:sz w:val="20"/>
                <w:szCs w:val="20"/>
              </w:rPr>
              <w:t>Opvallende trends en ontwikkelingen worden hierin benoemd. Ook zullen ontwikkelingen in het rechts, ontwikkelingen in de verzekeringsmarkt, ontwikkelingen in producten en dekkingen worden besproken.</w:t>
            </w:r>
          </w:p>
        </w:tc>
        <w:tc>
          <w:tcPr>
            <w:tcW w:w="1260" w:type="dxa"/>
          </w:tcPr>
          <w:p w:rsidRPr="00361147" w:rsidR="00434C3B" w:rsidP="00BF4367" w:rsidRDefault="00434C3B" w14:paraId="795784A1" w14:textId="77777777">
            <w:pPr>
              <w:tabs>
                <w:tab w:val="left" w:pos="-567"/>
                <w:tab w:val="left" w:pos="397"/>
              </w:tabs>
              <w:spacing w:after="0" w:line="240" w:lineRule="auto"/>
              <w:ind w:left="57"/>
              <w:rPr>
                <w:rFonts w:ascii="Arial" w:hAnsi="Arial" w:cs="Arial"/>
                <w:sz w:val="20"/>
                <w:szCs w:val="20"/>
                <w:lang w:eastAsia="nl-NL"/>
              </w:rPr>
            </w:pPr>
          </w:p>
        </w:tc>
      </w:tr>
    </w:tbl>
    <w:p w:rsidRPr="00361147" w:rsidR="000F2E0C" w:rsidP="000F2E0C" w:rsidRDefault="000F2E0C" w14:paraId="5591FE72" w14:textId="77777777">
      <w:pPr>
        <w:spacing w:after="0" w:line="240" w:lineRule="auto"/>
        <w:rPr>
          <w:rFonts w:ascii="Arial" w:hAnsi="Arial" w:cs="Arial"/>
          <w:sz w:val="20"/>
          <w:szCs w:val="20"/>
          <w:lang w:eastAsia="nl-NL"/>
        </w:rPr>
      </w:pPr>
    </w:p>
    <w:p w:rsidRPr="00361147" w:rsidR="000F2E0C" w:rsidP="000F2E0C" w:rsidRDefault="000F2E0C" w14:paraId="5CDB51CD" w14:textId="77777777">
      <w:pPr>
        <w:spacing w:after="0" w:line="240" w:lineRule="auto"/>
        <w:rPr>
          <w:rFonts w:ascii="Arial" w:hAnsi="Arial" w:cs="Arial"/>
          <w:sz w:val="20"/>
          <w:szCs w:val="20"/>
          <w:lang w:eastAsia="nl-NL"/>
        </w:rPr>
      </w:pPr>
    </w:p>
    <w:p w:rsidRPr="00361147" w:rsidR="000F2E0C" w:rsidP="000F2E0C" w:rsidRDefault="000F2E0C" w14:paraId="64DDFF03" w14:textId="77777777">
      <w:pPr>
        <w:spacing w:after="0" w:line="240" w:lineRule="auto"/>
        <w:rPr>
          <w:rFonts w:ascii="Arial" w:hAnsi="Arial" w:cs="Arial"/>
          <w:sz w:val="20"/>
          <w:szCs w:val="20"/>
          <w:lang w:eastAsia="nl-NL"/>
        </w:rPr>
      </w:pPr>
    </w:p>
    <w:p w:rsidRPr="00361147" w:rsidR="000F2E0C" w:rsidP="00B03808" w:rsidRDefault="000F2E0C" w14:paraId="338CF241" w14:textId="77777777">
      <w:pPr>
        <w:spacing w:after="0" w:line="240" w:lineRule="auto"/>
        <w:rPr>
          <w:rFonts w:ascii="Arial" w:hAnsi="Arial" w:cs="Arial"/>
          <w:sz w:val="20"/>
          <w:szCs w:val="20"/>
          <w:lang w:eastAsia="nl-NL"/>
        </w:rPr>
      </w:pPr>
    </w:p>
    <w:p w:rsidRPr="00361147" w:rsidR="000F2E0C" w:rsidP="00B03808" w:rsidRDefault="000F2E0C" w14:paraId="41366B20" w14:textId="77777777">
      <w:pPr>
        <w:spacing w:after="0" w:line="240" w:lineRule="auto"/>
        <w:rPr>
          <w:rFonts w:ascii="Arial" w:hAnsi="Arial" w:cs="Arial"/>
          <w:sz w:val="20"/>
          <w:szCs w:val="20"/>
          <w:lang w:eastAsia="nl-NL"/>
        </w:rPr>
      </w:pPr>
    </w:p>
    <w:p w:rsidRPr="00361147" w:rsidR="000F2E0C" w:rsidP="00B03808" w:rsidRDefault="000F2E0C" w14:paraId="5FB8775A" w14:textId="77777777">
      <w:pPr>
        <w:spacing w:after="0" w:line="240" w:lineRule="auto"/>
        <w:rPr>
          <w:rFonts w:ascii="Arial" w:hAnsi="Arial" w:cs="Arial"/>
          <w:sz w:val="20"/>
          <w:szCs w:val="20"/>
          <w:lang w:eastAsia="nl-NL"/>
        </w:rPr>
      </w:pPr>
    </w:p>
    <w:p w:rsidRPr="00361147" w:rsidR="000F2E0C" w:rsidP="00B03808" w:rsidRDefault="000F2E0C" w14:paraId="42C79189" w14:textId="77777777">
      <w:pPr>
        <w:spacing w:after="0" w:line="240" w:lineRule="auto"/>
        <w:rPr>
          <w:rFonts w:ascii="Arial" w:hAnsi="Arial" w:cs="Arial"/>
          <w:sz w:val="20"/>
          <w:szCs w:val="20"/>
          <w:lang w:eastAsia="nl-NL"/>
        </w:rPr>
      </w:pPr>
    </w:p>
    <w:p w:rsidRPr="00361147" w:rsidR="00EF7BC5" w:rsidP="00B03808" w:rsidRDefault="00EF7BC5" w14:paraId="7D270670" w14:textId="77777777">
      <w:pPr>
        <w:spacing w:after="0" w:line="240" w:lineRule="auto"/>
        <w:rPr>
          <w:rFonts w:ascii="Arial" w:hAnsi="Arial" w:cs="Arial"/>
          <w:sz w:val="20"/>
          <w:szCs w:val="20"/>
          <w:lang w:eastAsia="nl-NL"/>
        </w:rPr>
      </w:pPr>
    </w:p>
    <w:tbl>
      <w:tblPr>
        <w:tblW w:w="9214" w:type="dxa"/>
        <w:tblInd w:w="108" w:type="dxa"/>
        <w:tblBorders>
          <w:top w:val="single" w:color="4F81BD" w:sz="8" w:space="0"/>
          <w:left w:val="single" w:color="4F81BD" w:sz="8" w:space="0"/>
          <w:bottom w:val="single" w:color="4F81BD" w:sz="8" w:space="0"/>
          <w:right w:val="single" w:color="4F81BD" w:sz="8" w:space="0"/>
        </w:tblBorders>
        <w:tblLayout w:type="fixed"/>
        <w:tblLook w:val="0000" w:firstRow="0" w:lastRow="0" w:firstColumn="0" w:lastColumn="0" w:noHBand="0" w:noVBand="0"/>
      </w:tblPr>
      <w:tblGrid>
        <w:gridCol w:w="1892"/>
        <w:gridCol w:w="7322"/>
      </w:tblGrid>
      <w:tr w:rsidRPr="00361147" w:rsidR="00EF7BC5" w:rsidTr="5EFD9720" w14:paraId="6162B6BA" w14:textId="77777777">
        <w:trPr>
          <w:trHeight w:val="284"/>
        </w:trPr>
        <w:tc>
          <w:tcPr>
            <w:tcW w:w="1892" w:type="dxa"/>
            <w:tcBorders>
              <w:top w:val="single" w:color="4F81BD" w:sz="8" w:space="0"/>
              <w:bottom w:val="single" w:color="4F81BD" w:sz="8" w:space="0"/>
              <w:right w:val="single" w:color="4F81BD" w:sz="8" w:space="0"/>
            </w:tcBorders>
            <w:tcMar/>
          </w:tcPr>
          <w:p w:rsidRPr="00361147" w:rsidR="00EF7BC5" w:rsidP="00B03808" w:rsidRDefault="00EF7BC5" w14:paraId="5D2EF670"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Bedrijfsnaam:</w:t>
            </w:r>
          </w:p>
          <w:p w:rsidRPr="00361147" w:rsidR="00EF7BC5" w:rsidP="00B03808" w:rsidRDefault="00EF7BC5" w14:paraId="6DB11B59"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Mar/>
          </w:tcPr>
          <w:p w:rsidRPr="00361147" w:rsidR="00EF7BC5" w:rsidP="00B03808" w:rsidRDefault="00EF7BC5" w14:paraId="3E731E6B" w14:textId="77777777">
            <w:pPr>
              <w:spacing w:after="0" w:line="240" w:lineRule="auto"/>
              <w:rPr>
                <w:rFonts w:ascii="Arial" w:hAnsi="Arial" w:cs="Arial"/>
                <w:sz w:val="20"/>
                <w:szCs w:val="20"/>
                <w:lang w:eastAsia="nl-NL"/>
              </w:rPr>
            </w:pPr>
          </w:p>
        </w:tc>
      </w:tr>
      <w:tr w:rsidRPr="00361147" w:rsidR="00EF7BC5" w:rsidTr="5EFD9720" w14:paraId="2BB17CBA" w14:textId="77777777">
        <w:trPr>
          <w:trHeight w:val="284"/>
        </w:trPr>
        <w:tc>
          <w:tcPr>
            <w:tcW w:w="1892" w:type="dxa"/>
            <w:tcBorders>
              <w:right w:val="single" w:color="4F81BD" w:sz="8" w:space="0"/>
            </w:tcBorders>
            <w:tcMar/>
          </w:tcPr>
          <w:p w:rsidRPr="00361147" w:rsidR="00EF7BC5" w:rsidP="00B03808" w:rsidRDefault="00EF7BC5" w14:paraId="2308DED4"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Naam:</w:t>
            </w:r>
          </w:p>
          <w:p w:rsidRPr="00361147" w:rsidR="00EF7BC5" w:rsidP="00B03808" w:rsidRDefault="00EF7BC5" w14:paraId="26593C04" w14:textId="77777777">
            <w:pPr>
              <w:spacing w:after="0" w:line="240" w:lineRule="auto"/>
              <w:rPr>
                <w:rFonts w:ascii="Arial" w:hAnsi="Arial" w:cs="Arial"/>
                <w:b/>
                <w:sz w:val="20"/>
                <w:szCs w:val="20"/>
                <w:lang w:eastAsia="nl-NL"/>
              </w:rPr>
            </w:pPr>
          </w:p>
        </w:tc>
        <w:tc>
          <w:tcPr>
            <w:tcW w:w="7322" w:type="dxa"/>
            <w:tcMar/>
          </w:tcPr>
          <w:p w:rsidRPr="00361147" w:rsidR="00EF7BC5" w:rsidP="00B03808" w:rsidRDefault="00EF7BC5" w14:paraId="4860267E" w14:textId="77777777">
            <w:pPr>
              <w:spacing w:after="0" w:line="240" w:lineRule="auto"/>
              <w:rPr>
                <w:rFonts w:ascii="Arial" w:hAnsi="Arial" w:cs="Arial"/>
                <w:sz w:val="20"/>
                <w:szCs w:val="20"/>
                <w:lang w:eastAsia="nl-NL"/>
              </w:rPr>
            </w:pPr>
          </w:p>
        </w:tc>
      </w:tr>
      <w:tr w:rsidRPr="00361147" w:rsidR="00EF7BC5" w:rsidTr="5EFD9720" w14:paraId="00B31F69" w14:textId="77777777">
        <w:trPr>
          <w:trHeight w:val="284"/>
        </w:trPr>
        <w:tc>
          <w:tcPr>
            <w:tcW w:w="1892" w:type="dxa"/>
            <w:tcBorders>
              <w:top w:val="single" w:color="4F81BD" w:sz="8" w:space="0"/>
              <w:bottom w:val="single" w:color="4F81BD" w:sz="8" w:space="0"/>
              <w:right w:val="single" w:color="4F81BD" w:sz="8" w:space="0"/>
            </w:tcBorders>
            <w:tcMar/>
          </w:tcPr>
          <w:p w:rsidRPr="00361147" w:rsidR="00EF7BC5" w:rsidP="00B03808" w:rsidRDefault="00EF7BC5" w14:paraId="530AB3F3"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Functie:</w:t>
            </w:r>
          </w:p>
          <w:p w:rsidRPr="00361147" w:rsidR="00EF7BC5" w:rsidP="00B03808" w:rsidRDefault="00EF7BC5" w14:paraId="5CA65CF3"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Mar/>
          </w:tcPr>
          <w:p w:rsidRPr="00361147" w:rsidR="00EF7BC5" w:rsidP="00B03808" w:rsidRDefault="00EF7BC5" w14:paraId="7548B0CA" w14:textId="77777777">
            <w:pPr>
              <w:spacing w:after="0" w:line="240" w:lineRule="auto"/>
              <w:rPr>
                <w:rFonts w:ascii="Arial" w:hAnsi="Arial" w:cs="Arial"/>
                <w:sz w:val="20"/>
                <w:szCs w:val="20"/>
                <w:lang w:eastAsia="nl-NL"/>
              </w:rPr>
            </w:pPr>
          </w:p>
        </w:tc>
      </w:tr>
      <w:tr w:rsidRPr="00361147" w:rsidR="00EF7BC5" w:rsidTr="5EFD9720" w14:paraId="2C3630F1" w14:textId="77777777">
        <w:trPr>
          <w:trHeight w:val="580"/>
        </w:trPr>
        <w:tc>
          <w:tcPr>
            <w:tcW w:w="1892" w:type="dxa"/>
            <w:tcBorders>
              <w:right w:val="single" w:color="4F81BD" w:sz="8" w:space="0"/>
            </w:tcBorders>
            <w:tcMar/>
          </w:tcPr>
          <w:p w:rsidRPr="00361147" w:rsidR="00EF7BC5" w:rsidP="00B03808" w:rsidRDefault="00EF7BC5" w14:paraId="72C8B384"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Rechtsgeldige ondertekening:</w:t>
            </w:r>
          </w:p>
        </w:tc>
        <w:tc>
          <w:tcPr>
            <w:tcW w:w="7322" w:type="dxa"/>
            <w:tcMar/>
          </w:tcPr>
          <w:p w:rsidRPr="00361147" w:rsidR="00EF7BC5" w:rsidP="00B03808" w:rsidRDefault="00EF7BC5" w14:paraId="189BCDE3" w14:textId="77777777">
            <w:pPr>
              <w:spacing w:after="0" w:line="240" w:lineRule="auto"/>
              <w:rPr>
                <w:rFonts w:ascii="Arial" w:hAnsi="Arial" w:cs="Arial"/>
                <w:sz w:val="20"/>
                <w:szCs w:val="20"/>
                <w:lang w:eastAsia="nl-NL"/>
              </w:rPr>
            </w:pPr>
          </w:p>
        </w:tc>
      </w:tr>
      <w:tr w:rsidRPr="00361147" w:rsidR="00EF7BC5" w:rsidTr="5EFD9720" w14:paraId="34E33A74" w14:textId="77777777">
        <w:trPr>
          <w:trHeight w:val="284"/>
        </w:trPr>
        <w:tc>
          <w:tcPr>
            <w:tcW w:w="1892" w:type="dxa"/>
            <w:tcBorders>
              <w:top w:val="single" w:color="4F81BD" w:sz="8" w:space="0"/>
              <w:bottom w:val="single" w:color="4F81BD" w:sz="8" w:space="0"/>
              <w:right w:val="single" w:color="4F81BD" w:sz="8" w:space="0"/>
            </w:tcBorders>
            <w:tcMar/>
          </w:tcPr>
          <w:p w:rsidRPr="00361147" w:rsidR="00EF7BC5" w:rsidP="00B03808" w:rsidRDefault="00EF7BC5" w14:paraId="36005F39"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Datum:</w:t>
            </w:r>
          </w:p>
          <w:p w:rsidRPr="00361147" w:rsidR="00EF7BC5" w:rsidP="00B03808" w:rsidRDefault="00EF7BC5" w14:paraId="4751E719"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Mar/>
          </w:tcPr>
          <w:p w:rsidRPr="00361147" w:rsidR="00EF7BC5" w:rsidP="00B03808" w:rsidRDefault="00EF7BC5" w14:paraId="2C1B784F" w14:textId="77777777">
            <w:pPr>
              <w:spacing w:after="0" w:line="240" w:lineRule="auto"/>
              <w:rPr>
                <w:rFonts w:ascii="Arial" w:hAnsi="Arial" w:cs="Arial"/>
                <w:sz w:val="20"/>
                <w:szCs w:val="20"/>
                <w:lang w:eastAsia="nl-NL"/>
              </w:rPr>
            </w:pPr>
          </w:p>
        </w:tc>
      </w:tr>
    </w:tbl>
    <w:p w:rsidR="5EFD9720" w:rsidRDefault="5EFD9720" w14:paraId="410A2C78" w14:textId="5FCF2E13">
      <w:r>
        <w:br w:type="page"/>
      </w:r>
    </w:p>
    <w:p w:rsidRPr="00361147" w:rsidR="00EF7BC5" w:rsidP="00B6103B" w:rsidRDefault="00EF7BC5" w14:paraId="0C46401F" w14:textId="77777777">
      <w:pPr>
        <w:pStyle w:val="Kop1"/>
        <w:numPr>
          <w:numId w:val="0"/>
        </w:numPr>
        <w:ind w:left="432" w:hanging="432"/>
        <w:rPr>
          <w:lang w:val="nl"/>
        </w:rPr>
      </w:pPr>
      <w:bookmarkStart w:name="_Toc309282243" w:id="716"/>
      <w:bookmarkStart w:name="_Toc125691570" w:id="1273480990"/>
      <w:r w:rsidRPr="5EFD9720" w:rsidR="72FCDC11">
        <w:rPr>
          <w:lang w:val="nl"/>
        </w:rPr>
        <w:t xml:space="preserve">Bijlage </w:t>
      </w:r>
      <w:r w:rsidRPr="5EFD9720" w:rsidR="3AABE2DE">
        <w:rPr>
          <w:lang w:val="nl"/>
        </w:rPr>
        <w:t>5</w:t>
      </w:r>
      <w:r w:rsidRPr="5EFD9720" w:rsidR="72FCDC11">
        <w:rPr>
          <w:lang w:val="nl"/>
        </w:rPr>
        <w:t xml:space="preserve"> </w:t>
      </w:r>
      <w:bookmarkEnd w:id="705"/>
      <w:bookmarkEnd w:id="706"/>
      <w:bookmarkEnd w:id="707"/>
      <w:bookmarkEnd w:id="708"/>
      <w:bookmarkEnd w:id="716"/>
      <w:r w:rsidR="72FCDC11">
        <w:rPr/>
        <w:t>Gunningscriteria</w:t>
      </w:r>
      <w:bookmarkEnd w:id="1273480990"/>
      <w:r w:rsidRPr="5EFD9720" w:rsidR="6303A757">
        <w:rPr>
          <w:color w:val="FF0000"/>
        </w:rPr>
        <w:t xml:space="preserve">  </w:t>
      </w:r>
    </w:p>
    <w:p w:rsidRPr="00361147" w:rsidR="00EF7BC5" w:rsidP="00B03808" w:rsidRDefault="00EF7BC5" w14:paraId="7E169FC7" w14:textId="77777777">
      <w:pPr>
        <w:spacing w:after="0" w:line="240" w:lineRule="auto"/>
        <w:rPr>
          <w:rFonts w:ascii="Arial" w:hAnsi="Arial" w:cs="Arial"/>
          <w:sz w:val="20"/>
          <w:szCs w:val="20"/>
          <w:highlight w:val="lightGray"/>
          <w:lang w:val="nl" w:eastAsia="nl-NL"/>
        </w:rPr>
      </w:pPr>
    </w:p>
    <w:p w:rsidRPr="00361147" w:rsidR="00EF7BC5" w:rsidP="00B03808" w:rsidRDefault="00EF7BC5" w14:paraId="44FC902D" w14:textId="77777777">
      <w:pPr>
        <w:spacing w:after="0" w:line="240" w:lineRule="auto"/>
        <w:rPr>
          <w:rFonts w:ascii="Arial" w:hAnsi="Arial" w:cs="Arial"/>
          <w:sz w:val="20"/>
          <w:szCs w:val="20"/>
          <w:lang w:val="nl" w:eastAsia="nl-NL"/>
        </w:rPr>
      </w:pPr>
      <w:r w:rsidRPr="00361147">
        <w:rPr>
          <w:rFonts w:ascii="Arial" w:hAnsi="Arial" w:cs="Arial"/>
          <w:sz w:val="20"/>
          <w:szCs w:val="20"/>
          <w:lang w:val="nl" w:eastAsia="nl-NL"/>
        </w:rPr>
        <w:t xml:space="preserve">Inschrijver wordt verzocht ten aanzien van elk van de </w:t>
      </w:r>
      <w:r w:rsidRPr="00361147">
        <w:rPr>
          <w:rFonts w:ascii="Arial" w:hAnsi="Arial" w:cs="Arial"/>
          <w:sz w:val="20"/>
          <w:szCs w:val="20"/>
          <w:lang w:eastAsia="nl-NL"/>
        </w:rPr>
        <w:t>Gunningscriteria</w:t>
      </w:r>
      <w:r w:rsidRPr="00361147">
        <w:rPr>
          <w:rFonts w:ascii="Arial" w:hAnsi="Arial" w:cs="Arial"/>
          <w:sz w:val="20"/>
          <w:szCs w:val="20"/>
          <w:lang w:val="nl" w:eastAsia="nl-NL"/>
        </w:rPr>
        <w:t xml:space="preserve"> aan te geven in welke mate en op welke wijze Inschrijver eraan voldoet. </w:t>
      </w:r>
    </w:p>
    <w:p w:rsidRPr="00361147" w:rsidR="00EF7BC5" w:rsidP="00B03808" w:rsidRDefault="00EF7BC5" w14:paraId="2833E3FE" w14:textId="77777777">
      <w:pPr>
        <w:spacing w:after="0" w:line="240" w:lineRule="auto"/>
        <w:rPr>
          <w:rFonts w:ascii="Arial" w:hAnsi="Arial" w:cs="Arial"/>
          <w:sz w:val="20"/>
          <w:szCs w:val="20"/>
          <w:lang w:val="nl" w:eastAsia="nl-NL"/>
        </w:rPr>
      </w:pPr>
    </w:p>
    <w:p w:rsidRPr="00361147" w:rsidR="00EF7BC5" w:rsidP="00B03808" w:rsidRDefault="00EF7BC5" w14:paraId="69BE5259" w14:textId="77777777">
      <w:pPr>
        <w:spacing w:after="0" w:line="240" w:lineRule="auto"/>
        <w:rPr>
          <w:rFonts w:ascii="Arial" w:hAnsi="Arial" w:cs="Arial"/>
          <w:sz w:val="20"/>
          <w:szCs w:val="20"/>
          <w:lang w:eastAsia="nl-NL"/>
        </w:rPr>
      </w:pPr>
      <w:r w:rsidRPr="00361147">
        <w:rPr>
          <w:rFonts w:ascii="Arial" w:hAnsi="Arial" w:cs="Arial"/>
          <w:sz w:val="20"/>
          <w:szCs w:val="20"/>
          <w:lang w:val="nl" w:eastAsia="nl-NL"/>
        </w:rPr>
        <w:t xml:space="preserve">Indien </w:t>
      </w:r>
      <w:r w:rsidRPr="00361147" w:rsidR="00F438C1">
        <w:rPr>
          <w:rFonts w:ascii="Arial" w:hAnsi="Arial" w:cs="Arial"/>
          <w:sz w:val="20"/>
          <w:szCs w:val="20"/>
          <w:lang w:val="nl" w:eastAsia="nl-NL"/>
        </w:rPr>
        <w:t>Inschrijver</w:t>
      </w:r>
      <w:r w:rsidRPr="00361147">
        <w:rPr>
          <w:rFonts w:ascii="Arial" w:hAnsi="Arial" w:cs="Arial"/>
          <w:sz w:val="20"/>
          <w:szCs w:val="20"/>
          <w:lang w:val="nl" w:eastAsia="nl-NL"/>
        </w:rPr>
        <w:t xml:space="preserve"> Onderaannemers inzet voor het uitvoeren van (een gedeelte van) de opdracht, dan dient in het beantwoorden van de </w:t>
      </w:r>
      <w:r w:rsidRPr="00361147">
        <w:rPr>
          <w:rFonts w:ascii="Arial" w:hAnsi="Arial" w:cs="Arial"/>
          <w:sz w:val="20"/>
          <w:szCs w:val="20"/>
          <w:lang w:eastAsia="nl-NL"/>
        </w:rPr>
        <w:t>Gunningscriteria</w:t>
      </w:r>
      <w:r w:rsidRPr="00361147">
        <w:rPr>
          <w:rFonts w:ascii="Arial" w:hAnsi="Arial" w:cs="Arial"/>
          <w:sz w:val="20"/>
          <w:szCs w:val="20"/>
          <w:lang w:val="nl" w:eastAsia="nl-NL"/>
        </w:rPr>
        <w:t xml:space="preserve"> de rol van de Onderaannemer mee genomen te worden.</w:t>
      </w:r>
    </w:p>
    <w:p w:rsidRPr="00361147" w:rsidR="00EF7BC5" w:rsidP="00B03808" w:rsidRDefault="00EF7BC5" w14:paraId="456A20AF" w14:textId="77777777">
      <w:pPr>
        <w:spacing w:after="0" w:line="240" w:lineRule="auto"/>
        <w:rPr>
          <w:rFonts w:ascii="Arial" w:hAnsi="Arial" w:cs="Arial"/>
          <w:sz w:val="20"/>
          <w:szCs w:val="20"/>
          <w:lang w:val="nl" w:eastAsia="nl-NL"/>
        </w:rPr>
      </w:pPr>
    </w:p>
    <w:p w:rsidRPr="00361147" w:rsidR="00EF7BC5" w:rsidP="00B03808" w:rsidRDefault="00EF7BC5" w14:paraId="1374B930" w14:textId="77777777">
      <w:pPr>
        <w:spacing w:after="0" w:line="240" w:lineRule="auto"/>
        <w:rPr>
          <w:rFonts w:ascii="Arial" w:hAnsi="Arial" w:cs="Arial"/>
          <w:sz w:val="20"/>
          <w:szCs w:val="20"/>
          <w:lang w:val="nl" w:eastAsia="nl-NL"/>
        </w:rPr>
      </w:pPr>
    </w:p>
    <w:tbl>
      <w:tblPr>
        <w:tblW w:w="9242"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left w:w="28" w:type="dxa"/>
          <w:right w:w="28" w:type="dxa"/>
        </w:tblCellMar>
        <w:tblLook w:val="0000" w:firstRow="0" w:lastRow="0" w:firstColumn="0" w:lastColumn="0" w:noHBand="0" w:noVBand="0"/>
      </w:tblPr>
      <w:tblGrid>
        <w:gridCol w:w="964"/>
        <w:gridCol w:w="5585"/>
        <w:gridCol w:w="1417"/>
        <w:gridCol w:w="1276"/>
      </w:tblGrid>
      <w:tr w:rsidRPr="00361147" w:rsidR="00EF7BC5" w:rsidTr="5EFD9720" w14:paraId="45D94CEB" w14:textId="77777777">
        <w:tc>
          <w:tcPr>
            <w:tcW w:w="964" w:type="dxa"/>
            <w:shd w:val="clear" w:color="auto" w:fill="548DD4"/>
            <w:tcMar/>
          </w:tcPr>
          <w:p w:rsidRPr="00361147" w:rsidR="00EF7BC5" w:rsidP="00B03808" w:rsidRDefault="00EF7BC5" w14:paraId="7FF11138"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Nummer</w:t>
            </w:r>
          </w:p>
        </w:tc>
        <w:tc>
          <w:tcPr>
            <w:tcW w:w="5585" w:type="dxa"/>
            <w:shd w:val="clear" w:color="auto" w:fill="548DD4"/>
            <w:tcMar/>
          </w:tcPr>
          <w:p w:rsidRPr="00361147" w:rsidR="00EF7BC5" w:rsidP="00B03808" w:rsidRDefault="00EF7BC5" w14:paraId="5E2E86AE"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color w:val="FFFFFF"/>
                <w:sz w:val="20"/>
                <w:szCs w:val="20"/>
                <w:lang w:eastAsia="nl-NL"/>
              </w:rPr>
              <w:t>Gunningscriteria</w:t>
            </w:r>
          </w:p>
        </w:tc>
        <w:tc>
          <w:tcPr>
            <w:tcW w:w="1417" w:type="dxa"/>
            <w:shd w:val="clear" w:color="auto" w:fill="548DD4"/>
            <w:tcMar/>
          </w:tcPr>
          <w:p w:rsidRPr="00361147" w:rsidR="00EF7BC5" w:rsidP="005C3988" w:rsidRDefault="00EF7BC5" w14:paraId="39F1AC6F"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Wegings- factor</w:t>
            </w:r>
          </w:p>
        </w:tc>
        <w:tc>
          <w:tcPr>
            <w:tcW w:w="1276" w:type="dxa"/>
            <w:shd w:val="clear" w:color="auto" w:fill="548DD4"/>
            <w:tcMar/>
          </w:tcPr>
          <w:p w:rsidR="00EF7BC5" w:rsidP="005C3988" w:rsidRDefault="00EF7BC5" w14:paraId="0770F565" w14:textId="77777777">
            <w:pPr>
              <w:tabs>
                <w:tab w:val="left" w:pos="-567"/>
              </w:tabs>
              <w:spacing w:after="0" w:line="240" w:lineRule="auto"/>
              <w:jc w:val="center"/>
              <w:rPr>
                <w:rFonts w:ascii="Arial" w:hAnsi="Arial" w:cs="Arial"/>
                <w:b/>
                <w:bCs/>
                <w:color w:val="FFFFFF"/>
                <w:sz w:val="20"/>
                <w:szCs w:val="20"/>
                <w:lang w:eastAsia="nl-NL"/>
              </w:rPr>
            </w:pPr>
            <w:r w:rsidRPr="00361147">
              <w:rPr>
                <w:rFonts w:ascii="Arial" w:hAnsi="Arial" w:cs="Arial"/>
                <w:b/>
                <w:bCs/>
                <w:color w:val="FFFFFF"/>
                <w:sz w:val="20"/>
                <w:szCs w:val="20"/>
                <w:lang w:eastAsia="nl-NL"/>
              </w:rPr>
              <w:t>Bijlage</w:t>
            </w:r>
          </w:p>
          <w:p w:rsidRPr="00361147" w:rsidR="00441526" w:rsidP="005C3988" w:rsidRDefault="00441526" w14:paraId="1382D9B8" w14:textId="77777777">
            <w:pPr>
              <w:tabs>
                <w:tab w:val="left" w:pos="-567"/>
              </w:tabs>
              <w:spacing w:after="0" w:line="240" w:lineRule="auto"/>
              <w:jc w:val="center"/>
              <w:rPr>
                <w:rFonts w:ascii="Arial" w:hAnsi="Arial" w:cs="Arial"/>
                <w:b/>
                <w:bCs/>
                <w:color w:val="FFFFFF"/>
                <w:sz w:val="20"/>
                <w:szCs w:val="20"/>
                <w:lang w:eastAsia="nl-NL"/>
              </w:rPr>
            </w:pPr>
            <w:r>
              <w:rPr>
                <w:rFonts w:ascii="Arial" w:hAnsi="Arial" w:cs="Arial"/>
                <w:b/>
                <w:bCs/>
                <w:color w:val="FFFFFF"/>
                <w:sz w:val="20"/>
                <w:szCs w:val="20"/>
                <w:lang w:eastAsia="nl-NL"/>
              </w:rPr>
              <w:t>Bij uw inschrijving</w:t>
            </w:r>
          </w:p>
          <w:p w:rsidRPr="00361147" w:rsidR="00EF7BC5" w:rsidP="005C3988" w:rsidRDefault="00EF7BC5" w14:paraId="1DE719E6" w14:textId="77777777">
            <w:pPr>
              <w:tabs>
                <w:tab w:val="left" w:pos="-567"/>
              </w:tabs>
              <w:spacing w:after="0" w:line="240" w:lineRule="auto"/>
              <w:jc w:val="center"/>
              <w:rPr>
                <w:rFonts w:ascii="Arial" w:hAnsi="Arial" w:cs="Arial"/>
                <w:b/>
                <w:bCs/>
                <w:color w:val="FFFFFF"/>
                <w:sz w:val="20"/>
                <w:szCs w:val="20"/>
                <w:lang w:eastAsia="nl-NL"/>
              </w:rPr>
            </w:pPr>
          </w:p>
        </w:tc>
      </w:tr>
      <w:tr w:rsidRPr="00361147" w:rsidR="00EF7BC5" w:rsidTr="5EFD9720" w14:paraId="503BB4F5" w14:textId="77777777">
        <w:tc>
          <w:tcPr>
            <w:tcW w:w="964" w:type="dxa"/>
            <w:shd w:val="clear" w:color="auto" w:fill="8DB3E2"/>
            <w:tcMar/>
          </w:tcPr>
          <w:p w:rsidRPr="00361147" w:rsidR="00EF7BC5" w:rsidP="00102482" w:rsidRDefault="00EF7BC5" w14:paraId="3C68AE56" w14:textId="77777777">
            <w:pPr>
              <w:widowControl w:val="0"/>
              <w:numPr>
                <w:ilvl w:val="0"/>
                <w:numId w:val="14"/>
              </w:numPr>
              <w:tabs>
                <w:tab w:val="left" w:pos="-567"/>
              </w:tabs>
              <w:spacing w:after="0" w:line="240" w:lineRule="auto"/>
              <w:rPr>
                <w:rFonts w:ascii="Arial" w:hAnsi="Arial" w:cs="Arial"/>
                <w:sz w:val="20"/>
                <w:szCs w:val="20"/>
                <w:lang w:eastAsia="nl-NL"/>
              </w:rPr>
            </w:pPr>
          </w:p>
        </w:tc>
        <w:tc>
          <w:tcPr>
            <w:tcW w:w="5585" w:type="dxa"/>
            <w:tcMar/>
          </w:tcPr>
          <w:p w:rsidRPr="00361147" w:rsidR="00831D79" w:rsidP="0089626B" w:rsidRDefault="00EE3561" w14:paraId="16F4E05A" w14:textId="77777777">
            <w:pPr>
              <w:widowControl w:val="0"/>
              <w:autoSpaceDE w:val="0"/>
              <w:autoSpaceDN w:val="0"/>
              <w:adjustRightInd w:val="0"/>
              <w:spacing w:before="10" w:after="0" w:line="244" w:lineRule="auto"/>
              <w:ind w:left="29" w:right="543"/>
              <w:rPr>
                <w:rFonts w:ascii="Arial" w:hAnsi="Arial" w:cs="Arial"/>
                <w:b/>
                <w:spacing w:val="-1"/>
                <w:sz w:val="20"/>
                <w:szCs w:val="20"/>
              </w:rPr>
            </w:pPr>
            <w:r w:rsidRPr="00361147">
              <w:rPr>
                <w:rFonts w:ascii="Arial" w:hAnsi="Arial" w:cs="Arial"/>
                <w:b/>
                <w:spacing w:val="-1"/>
                <w:sz w:val="20"/>
                <w:szCs w:val="20"/>
              </w:rPr>
              <w:t>P</w:t>
            </w:r>
            <w:r w:rsidRPr="00361147" w:rsidR="004B67C0">
              <w:rPr>
                <w:rFonts w:ascii="Arial" w:hAnsi="Arial" w:cs="Arial"/>
                <w:b/>
                <w:spacing w:val="-1"/>
                <w:sz w:val="20"/>
                <w:szCs w:val="20"/>
              </w:rPr>
              <w:t xml:space="preserve">rijs </w:t>
            </w:r>
          </w:p>
          <w:p w:rsidRPr="00361147" w:rsidR="00036055" w:rsidP="0089626B" w:rsidRDefault="00036055" w14:paraId="4B4F9EA2" w14:textId="77777777">
            <w:pPr>
              <w:widowControl w:val="0"/>
              <w:autoSpaceDE w:val="0"/>
              <w:autoSpaceDN w:val="0"/>
              <w:adjustRightInd w:val="0"/>
              <w:spacing w:before="10" w:after="0" w:line="244" w:lineRule="auto"/>
              <w:ind w:left="29" w:right="543"/>
              <w:rPr>
                <w:rFonts w:ascii="Arial" w:hAnsi="Arial" w:cs="Arial"/>
                <w:spacing w:val="-1"/>
                <w:sz w:val="20"/>
                <w:szCs w:val="20"/>
              </w:rPr>
            </w:pPr>
          </w:p>
          <w:p w:rsidRPr="00361147" w:rsidR="00036055" w:rsidP="00036055" w:rsidRDefault="00036055" w14:paraId="488580B2" w14:textId="77777777">
            <w:pPr>
              <w:widowControl w:val="0"/>
              <w:autoSpaceDE w:val="0"/>
              <w:autoSpaceDN w:val="0"/>
              <w:adjustRightInd w:val="0"/>
              <w:spacing w:before="10" w:after="0" w:line="244" w:lineRule="auto"/>
              <w:ind w:left="29" w:right="543"/>
              <w:rPr>
                <w:rFonts w:ascii="Arial" w:hAnsi="Arial" w:cs="Arial"/>
                <w:spacing w:val="-1"/>
                <w:sz w:val="20"/>
                <w:szCs w:val="20"/>
              </w:rPr>
            </w:pPr>
            <w:r w:rsidRPr="00361147">
              <w:rPr>
                <w:rFonts w:ascii="Arial" w:hAnsi="Arial" w:cs="Arial"/>
                <w:spacing w:val="-1"/>
                <w:sz w:val="20"/>
                <w:szCs w:val="20"/>
              </w:rPr>
              <w:t>Inschrijver levert een prijs in voor het leveren van de producten/diensten, zoals in deze aanbesteding is beschreven.</w:t>
            </w:r>
          </w:p>
          <w:p w:rsidRPr="00361147" w:rsidR="00036055" w:rsidP="00036055" w:rsidRDefault="00036055" w14:paraId="44A71052" w14:textId="77777777">
            <w:pPr>
              <w:widowControl w:val="0"/>
              <w:autoSpaceDE w:val="0"/>
              <w:autoSpaceDN w:val="0"/>
              <w:adjustRightInd w:val="0"/>
              <w:spacing w:before="10" w:after="0" w:line="244" w:lineRule="auto"/>
              <w:ind w:left="29" w:right="543"/>
              <w:rPr>
                <w:rFonts w:ascii="Arial" w:hAnsi="Arial" w:cs="Arial"/>
                <w:spacing w:val="-1"/>
                <w:sz w:val="20"/>
                <w:szCs w:val="20"/>
              </w:rPr>
            </w:pPr>
          </w:p>
          <w:p w:rsidRPr="00361147" w:rsidR="00036055" w:rsidP="0089626B" w:rsidRDefault="00036055" w14:paraId="5829E398" w14:textId="77777777">
            <w:pPr>
              <w:widowControl w:val="0"/>
              <w:autoSpaceDE w:val="0"/>
              <w:autoSpaceDN w:val="0"/>
              <w:adjustRightInd w:val="0"/>
              <w:spacing w:before="10" w:after="0" w:line="244" w:lineRule="auto"/>
              <w:ind w:left="29" w:right="543"/>
              <w:rPr>
                <w:rFonts w:ascii="Arial" w:hAnsi="Arial" w:cs="Arial"/>
                <w:spacing w:val="-1"/>
                <w:sz w:val="20"/>
                <w:szCs w:val="20"/>
              </w:rPr>
            </w:pPr>
            <w:r w:rsidRPr="00361147">
              <w:rPr>
                <w:rFonts w:ascii="Arial" w:hAnsi="Arial" w:cs="Arial"/>
                <w:spacing w:val="-1"/>
                <w:sz w:val="20"/>
                <w:szCs w:val="20"/>
              </w:rPr>
              <w:t>Inschrijvers wordt gevraagd om middels het prijsformulier (</w:t>
            </w:r>
            <w:r w:rsidRPr="001A0799">
              <w:rPr>
                <w:rFonts w:ascii="Arial" w:hAnsi="Arial" w:cs="Arial"/>
                <w:b/>
                <w:spacing w:val="-1"/>
                <w:sz w:val="20"/>
                <w:szCs w:val="20"/>
              </w:rPr>
              <w:t xml:space="preserve">Bijlage </w:t>
            </w:r>
            <w:r w:rsidRPr="001A0799" w:rsidR="001A0799">
              <w:rPr>
                <w:rFonts w:ascii="Arial" w:hAnsi="Arial" w:cs="Arial"/>
                <w:b/>
                <w:spacing w:val="-1"/>
                <w:sz w:val="20"/>
                <w:szCs w:val="20"/>
              </w:rPr>
              <w:t>10</w:t>
            </w:r>
            <w:r w:rsidRPr="00361147">
              <w:rPr>
                <w:rFonts w:ascii="Arial" w:hAnsi="Arial" w:cs="Arial"/>
                <w:spacing w:val="-1"/>
                <w:sz w:val="20"/>
                <w:szCs w:val="20"/>
              </w:rPr>
              <w:t xml:space="preserve">) per eigen risico een premie voor zowel personen- en zaakschade als vermogensschade te geven. Deze premie dient inclusief alle kosten en exclusief assurantiebelasting te zijn. </w:t>
            </w:r>
          </w:p>
          <w:p w:rsidRPr="00361147" w:rsidR="005259F0" w:rsidP="0089626B" w:rsidRDefault="005259F0" w14:paraId="5A0D14D6" w14:textId="77777777">
            <w:pPr>
              <w:widowControl w:val="0"/>
              <w:autoSpaceDE w:val="0"/>
              <w:autoSpaceDN w:val="0"/>
              <w:adjustRightInd w:val="0"/>
              <w:spacing w:before="10" w:after="0" w:line="244" w:lineRule="auto"/>
              <w:ind w:left="29" w:right="543"/>
              <w:rPr>
                <w:rFonts w:ascii="Arial" w:hAnsi="Arial" w:cs="Arial"/>
                <w:spacing w:val="-1"/>
                <w:sz w:val="20"/>
                <w:szCs w:val="20"/>
              </w:rPr>
            </w:pPr>
          </w:p>
          <w:p w:rsidRPr="00361147" w:rsidR="00843B4C" w:rsidP="00843B4C" w:rsidRDefault="00843B4C" w14:paraId="42E52EAF" w14:textId="77777777">
            <w:pPr>
              <w:autoSpaceDE w:val="0"/>
              <w:autoSpaceDN w:val="0"/>
              <w:adjustRightInd w:val="0"/>
              <w:spacing w:after="0" w:line="240" w:lineRule="auto"/>
              <w:rPr>
                <w:rFonts w:ascii="Arial" w:hAnsi="Arial" w:eastAsia="Calibri" w:cs="Arial"/>
                <w:color w:val="000000"/>
                <w:sz w:val="20"/>
                <w:szCs w:val="20"/>
                <w:lang w:eastAsia="ja-JP"/>
              </w:rPr>
            </w:pPr>
            <w:r w:rsidRPr="00361147">
              <w:rPr>
                <w:rFonts w:ascii="Arial" w:hAnsi="Arial" w:eastAsia="Calibri" w:cs="Arial"/>
                <w:color w:val="000000"/>
                <w:sz w:val="20"/>
                <w:szCs w:val="20"/>
                <w:lang w:eastAsia="ja-JP"/>
              </w:rPr>
              <w:t xml:space="preserve">Met behulp van het prijsinvulformulier uit </w:t>
            </w:r>
            <w:r w:rsidRPr="00361147" w:rsidR="00590310">
              <w:rPr>
                <w:rFonts w:ascii="Arial" w:hAnsi="Arial" w:eastAsia="Calibri" w:cs="Arial"/>
                <w:color w:val="000000"/>
                <w:sz w:val="20"/>
                <w:szCs w:val="20"/>
                <w:lang w:eastAsia="ja-JP"/>
              </w:rPr>
              <w:t xml:space="preserve">onze </w:t>
            </w:r>
            <w:r w:rsidRPr="001A0799" w:rsidR="001A0799">
              <w:rPr>
                <w:rFonts w:ascii="Arial" w:hAnsi="Arial" w:cs="Arial"/>
                <w:b/>
                <w:spacing w:val="-1"/>
                <w:sz w:val="20"/>
                <w:szCs w:val="20"/>
              </w:rPr>
              <w:t>Bijlage 10</w:t>
            </w:r>
            <w:r w:rsidR="002F645E">
              <w:rPr>
                <w:rFonts w:ascii="Arial" w:hAnsi="Arial" w:cs="Arial"/>
                <w:b/>
                <w:spacing w:val="-1"/>
                <w:sz w:val="20"/>
                <w:szCs w:val="20"/>
              </w:rPr>
              <w:t xml:space="preserve"> </w:t>
            </w:r>
            <w:r w:rsidRPr="00361147">
              <w:rPr>
                <w:rFonts w:ascii="Arial" w:hAnsi="Arial" w:eastAsia="Calibri" w:cs="Arial"/>
                <w:color w:val="000000"/>
                <w:sz w:val="20"/>
                <w:szCs w:val="20"/>
                <w:lang w:eastAsia="ja-JP"/>
              </w:rPr>
              <w:t xml:space="preserve">geeft u uw jaarpremie voor zowel de personen- en zaakschade als de vermogensschade op uitgaande van een eigen risico van € </w:t>
            </w:r>
            <w:r w:rsidRPr="00361147" w:rsidR="005A1209">
              <w:rPr>
                <w:rFonts w:ascii="Arial" w:hAnsi="Arial" w:eastAsia="Calibri" w:cs="Arial"/>
                <w:color w:val="000000"/>
                <w:sz w:val="20"/>
                <w:szCs w:val="20"/>
                <w:lang w:eastAsia="ja-JP"/>
              </w:rPr>
              <w:t>2</w:t>
            </w:r>
            <w:r w:rsidRPr="00361147">
              <w:rPr>
                <w:rFonts w:ascii="Arial" w:hAnsi="Arial" w:eastAsia="Calibri" w:cs="Arial"/>
                <w:color w:val="000000"/>
                <w:sz w:val="20"/>
                <w:szCs w:val="20"/>
                <w:lang w:eastAsia="ja-JP"/>
              </w:rPr>
              <w:t>.</w:t>
            </w:r>
            <w:r w:rsidRPr="00361147" w:rsidR="005A1209">
              <w:rPr>
                <w:rFonts w:ascii="Arial" w:hAnsi="Arial" w:eastAsia="Calibri" w:cs="Arial"/>
                <w:color w:val="000000"/>
                <w:sz w:val="20"/>
                <w:szCs w:val="20"/>
                <w:lang w:eastAsia="ja-JP"/>
              </w:rPr>
              <w:t>5</w:t>
            </w:r>
            <w:r w:rsidRPr="00361147">
              <w:rPr>
                <w:rFonts w:ascii="Arial" w:hAnsi="Arial" w:eastAsia="Calibri" w:cs="Arial"/>
                <w:color w:val="000000"/>
                <w:sz w:val="20"/>
                <w:szCs w:val="20"/>
                <w:lang w:eastAsia="ja-JP"/>
              </w:rPr>
              <w:t xml:space="preserve">00,- </w:t>
            </w:r>
          </w:p>
          <w:p w:rsidR="00527FDB" w:rsidP="00915706" w:rsidRDefault="00527FDB" w14:paraId="6D3CBA5A" w14:textId="77777777">
            <w:pPr>
              <w:pStyle w:val="Geenafstand"/>
              <w:rPr>
                <w:rFonts w:cs="Arial"/>
                <w:szCs w:val="20"/>
              </w:rPr>
            </w:pPr>
          </w:p>
          <w:p w:rsidRPr="00361147" w:rsidR="00EF7BC5" w:rsidP="00B97E50" w:rsidRDefault="00590310" w14:paraId="4DC5F32C" w14:textId="77777777">
            <w:pPr>
              <w:pStyle w:val="Geenafstand"/>
              <w:rPr>
                <w:rFonts w:cs="Arial"/>
                <w:szCs w:val="20"/>
              </w:rPr>
            </w:pPr>
            <w:r w:rsidRPr="00361147">
              <w:rPr>
                <w:rFonts w:cs="Arial"/>
                <w:szCs w:val="20"/>
              </w:rPr>
              <w:t xml:space="preserve">Het ingevulde prijsformulier voegt u toe als bijlage </w:t>
            </w:r>
            <w:r w:rsidR="00B97E50">
              <w:rPr>
                <w:rFonts w:cs="Arial"/>
                <w:szCs w:val="20"/>
              </w:rPr>
              <w:t>bij uw aanbieding.</w:t>
            </w:r>
            <w:r w:rsidRPr="00361147">
              <w:rPr>
                <w:rFonts w:cs="Arial"/>
                <w:szCs w:val="20"/>
              </w:rPr>
              <w:t xml:space="preserve"> </w:t>
            </w:r>
          </w:p>
        </w:tc>
        <w:tc>
          <w:tcPr>
            <w:tcW w:w="1417" w:type="dxa"/>
            <w:tcMar/>
          </w:tcPr>
          <w:p w:rsidRPr="00361147" w:rsidR="00EF7BC5" w:rsidP="00F8013A" w:rsidRDefault="00145D9B" w14:paraId="3E0ECF27" w14:textId="77777777">
            <w:pPr>
              <w:tabs>
                <w:tab w:val="left" w:pos="-567"/>
                <w:tab w:val="left" w:pos="397"/>
              </w:tabs>
              <w:spacing w:after="0" w:line="240" w:lineRule="auto"/>
              <w:ind w:left="57"/>
              <w:jc w:val="center"/>
              <w:rPr>
                <w:rFonts w:ascii="Arial" w:hAnsi="Arial" w:cs="Arial"/>
                <w:sz w:val="20"/>
                <w:szCs w:val="20"/>
                <w:lang w:eastAsia="nl-NL"/>
              </w:rPr>
            </w:pPr>
            <w:r w:rsidRPr="00361147">
              <w:rPr>
                <w:rFonts w:ascii="Arial" w:hAnsi="Arial" w:cs="Arial"/>
                <w:sz w:val="20"/>
                <w:szCs w:val="20"/>
                <w:lang w:eastAsia="nl-NL"/>
              </w:rPr>
              <w:t>6</w:t>
            </w:r>
            <w:r w:rsidR="00472A8C">
              <w:rPr>
                <w:rFonts w:ascii="Arial" w:hAnsi="Arial" w:cs="Arial"/>
                <w:sz w:val="20"/>
                <w:szCs w:val="20"/>
                <w:lang w:eastAsia="nl-NL"/>
              </w:rPr>
              <w:t>0</w:t>
            </w:r>
            <w:r w:rsidRPr="00361147" w:rsidR="00D850FF">
              <w:rPr>
                <w:rFonts w:ascii="Arial" w:hAnsi="Arial" w:cs="Arial"/>
                <w:sz w:val="20"/>
                <w:szCs w:val="20"/>
                <w:lang w:eastAsia="nl-NL"/>
              </w:rPr>
              <w:t>%</w:t>
            </w:r>
          </w:p>
        </w:tc>
        <w:tc>
          <w:tcPr>
            <w:tcW w:w="1276" w:type="dxa"/>
            <w:tcMar/>
          </w:tcPr>
          <w:p w:rsidRPr="00361147" w:rsidR="00EF7BC5" w:rsidP="005C3988" w:rsidRDefault="00045D19" w14:paraId="592DE1C9" w14:textId="77777777">
            <w:pPr>
              <w:tabs>
                <w:tab w:val="left" w:pos="-567"/>
                <w:tab w:val="left" w:pos="397"/>
              </w:tabs>
              <w:spacing w:after="0" w:line="240" w:lineRule="auto"/>
              <w:ind w:left="57"/>
              <w:jc w:val="center"/>
              <w:rPr>
                <w:rFonts w:ascii="Arial" w:hAnsi="Arial" w:cs="Arial"/>
                <w:b/>
                <w:sz w:val="20"/>
                <w:szCs w:val="20"/>
                <w:lang w:eastAsia="nl-NL"/>
              </w:rPr>
            </w:pPr>
            <w:r w:rsidRPr="00361147">
              <w:rPr>
                <w:rFonts w:ascii="Arial" w:hAnsi="Arial" w:cs="Arial"/>
                <w:b/>
                <w:sz w:val="20"/>
                <w:szCs w:val="20"/>
                <w:lang w:eastAsia="nl-NL"/>
              </w:rPr>
              <w:t>1</w:t>
            </w:r>
          </w:p>
        </w:tc>
      </w:tr>
      <w:tr w:rsidRPr="00361147" w:rsidR="00EF7BC5" w:rsidTr="5EFD9720" w14:paraId="1B4FE476" w14:textId="77777777">
        <w:tc>
          <w:tcPr>
            <w:tcW w:w="964" w:type="dxa"/>
            <w:shd w:val="clear" w:color="auto" w:fill="8DB3E2"/>
            <w:tcMar/>
          </w:tcPr>
          <w:p w:rsidRPr="00361147" w:rsidR="00EF7BC5" w:rsidP="00102482" w:rsidRDefault="00EF7BC5" w14:paraId="1D9A0C26" w14:textId="77777777">
            <w:pPr>
              <w:numPr>
                <w:ilvl w:val="0"/>
                <w:numId w:val="14"/>
              </w:numPr>
              <w:tabs>
                <w:tab w:val="left" w:pos="-567"/>
              </w:tabs>
              <w:spacing w:after="0" w:line="240" w:lineRule="auto"/>
              <w:rPr>
                <w:rFonts w:ascii="Arial" w:hAnsi="Arial" w:cs="Arial"/>
                <w:sz w:val="20"/>
                <w:szCs w:val="20"/>
                <w:highlight w:val="lightGray"/>
                <w:lang w:eastAsia="nl-NL"/>
              </w:rPr>
            </w:pPr>
          </w:p>
        </w:tc>
        <w:tc>
          <w:tcPr>
            <w:tcW w:w="5585" w:type="dxa"/>
            <w:tcMar/>
          </w:tcPr>
          <w:p w:rsidRPr="00FE4FDF" w:rsidR="004E5EF9" w:rsidP="00145D9B" w:rsidRDefault="0050679A" w14:paraId="39D0CBEC" w14:textId="77777777">
            <w:pPr>
              <w:widowControl w:val="0"/>
              <w:autoSpaceDE w:val="0"/>
              <w:autoSpaceDN w:val="0"/>
              <w:adjustRightInd w:val="0"/>
              <w:spacing w:before="10" w:after="0" w:line="244" w:lineRule="auto"/>
              <w:ind w:left="29" w:right="-28"/>
              <w:rPr>
                <w:rFonts w:ascii="Arial" w:hAnsi="Arial" w:cs="Arial"/>
                <w:b/>
                <w:spacing w:val="-1"/>
                <w:sz w:val="20"/>
                <w:szCs w:val="20"/>
              </w:rPr>
            </w:pPr>
            <w:r w:rsidRPr="00361147">
              <w:rPr>
                <w:rFonts w:ascii="Arial" w:hAnsi="Arial" w:cs="Arial"/>
                <w:b/>
                <w:spacing w:val="-1"/>
                <w:sz w:val="20"/>
                <w:szCs w:val="20"/>
              </w:rPr>
              <w:t>Aanvullende verzekeringscondities</w:t>
            </w:r>
            <w:r w:rsidRPr="00361147" w:rsidR="004E5EF9">
              <w:rPr>
                <w:rFonts w:ascii="Arial" w:hAnsi="Arial" w:cs="Arial"/>
                <w:spacing w:val="-1"/>
                <w:sz w:val="20"/>
                <w:szCs w:val="20"/>
              </w:rPr>
              <w:t xml:space="preserve"> </w:t>
            </w:r>
            <w:r w:rsidRPr="00FE4FDF" w:rsidR="00472A8C">
              <w:rPr>
                <w:rFonts w:ascii="Arial" w:hAnsi="Arial" w:cs="Arial"/>
                <w:b/>
                <w:spacing w:val="-1"/>
                <w:sz w:val="20"/>
                <w:szCs w:val="20"/>
              </w:rPr>
              <w:t>A</w:t>
            </w:r>
          </w:p>
          <w:p w:rsidRPr="00361147" w:rsidR="004E5EF9" w:rsidP="00D271E6" w:rsidRDefault="004E5EF9" w14:paraId="1A2BE677" w14:textId="77777777">
            <w:pPr>
              <w:widowControl w:val="0"/>
              <w:autoSpaceDE w:val="0"/>
              <w:autoSpaceDN w:val="0"/>
              <w:adjustRightInd w:val="0"/>
              <w:spacing w:before="10" w:after="0" w:line="244" w:lineRule="auto"/>
              <w:ind w:right="543"/>
              <w:rPr>
                <w:rFonts w:ascii="Arial" w:hAnsi="Arial" w:cs="Arial"/>
                <w:spacing w:val="-1"/>
                <w:sz w:val="20"/>
                <w:szCs w:val="20"/>
              </w:rPr>
            </w:pPr>
          </w:p>
          <w:p w:rsidRPr="00151AA4" w:rsidR="00672F6A" w:rsidP="00672F6A" w:rsidRDefault="00672F6A" w14:paraId="213532E2" w14:textId="77777777">
            <w:pPr>
              <w:widowControl w:val="0"/>
              <w:autoSpaceDE w:val="0"/>
              <w:autoSpaceDN w:val="0"/>
              <w:adjustRightInd w:val="0"/>
              <w:spacing w:before="10" w:after="0" w:line="244" w:lineRule="auto"/>
              <w:ind w:right="-28"/>
              <w:rPr>
                <w:rFonts w:ascii="Arial" w:hAnsi="Arial" w:cs="Arial"/>
                <w:sz w:val="20"/>
                <w:szCs w:val="20"/>
              </w:rPr>
            </w:pPr>
            <w:r w:rsidRPr="00151AA4">
              <w:rPr>
                <w:rFonts w:ascii="Arial" w:hAnsi="Arial" w:cs="Arial"/>
                <w:sz w:val="20"/>
                <w:szCs w:val="20"/>
              </w:rPr>
              <w:t>Extra inloop periode:</w:t>
            </w:r>
          </w:p>
          <w:p w:rsidRPr="00151AA4" w:rsidR="005A1209" w:rsidP="00672F6A" w:rsidRDefault="00672F6A" w14:paraId="10EDBECD" w14:textId="526E7F9B">
            <w:pPr>
              <w:widowControl w:val="0"/>
              <w:autoSpaceDE w:val="0"/>
              <w:autoSpaceDN w:val="0"/>
              <w:adjustRightInd w:val="0"/>
              <w:spacing w:before="10" w:after="0" w:line="244" w:lineRule="auto"/>
              <w:ind w:right="-28"/>
              <w:rPr>
                <w:rFonts w:ascii="Arial" w:hAnsi="Arial" w:cs="Arial"/>
                <w:sz w:val="20"/>
                <w:szCs w:val="20"/>
              </w:rPr>
            </w:pPr>
            <w:r w:rsidRPr="00151AA4">
              <w:rPr>
                <w:rFonts w:ascii="Arial" w:hAnsi="Arial" w:cs="Arial"/>
                <w:sz w:val="20"/>
                <w:szCs w:val="20"/>
              </w:rPr>
              <w:t xml:space="preserve">Aansluitend op </w:t>
            </w:r>
            <w:r w:rsidRPr="00151AA4" w:rsidR="004B2591">
              <w:rPr>
                <w:rFonts w:ascii="Arial" w:hAnsi="Arial" w:cs="Arial"/>
                <w:b/>
                <w:sz w:val="20"/>
                <w:szCs w:val="20"/>
              </w:rPr>
              <w:t>31-12-20</w:t>
            </w:r>
            <w:r w:rsidR="006916A9">
              <w:rPr>
                <w:rFonts w:ascii="Arial" w:hAnsi="Arial" w:cs="Arial"/>
                <w:b/>
                <w:sz w:val="20"/>
                <w:szCs w:val="20"/>
              </w:rPr>
              <w:t>23</w:t>
            </w:r>
            <w:r w:rsidRPr="00151AA4">
              <w:rPr>
                <w:rFonts w:ascii="Arial" w:hAnsi="Arial" w:cs="Arial"/>
                <w:sz w:val="20"/>
                <w:szCs w:val="20"/>
              </w:rPr>
              <w:t xml:space="preserve"> is verzekerd de aansprakelijkheid van verzekerde voor personen/zaakschade die is ontstaan na 31-12-200</w:t>
            </w:r>
            <w:r w:rsidR="00F95C6A">
              <w:rPr>
                <w:rFonts w:ascii="Arial" w:hAnsi="Arial" w:cs="Arial"/>
                <w:sz w:val="20"/>
                <w:szCs w:val="20"/>
              </w:rPr>
              <w:t>9</w:t>
            </w:r>
            <w:r w:rsidRPr="00151AA4">
              <w:rPr>
                <w:rFonts w:ascii="Arial" w:hAnsi="Arial" w:cs="Arial"/>
                <w:sz w:val="20"/>
                <w:szCs w:val="20"/>
              </w:rPr>
              <w:t>.</w:t>
            </w:r>
            <w:r w:rsidRPr="00151AA4" w:rsidR="004B2591">
              <w:rPr>
                <w:rFonts w:ascii="Arial" w:hAnsi="Arial" w:cs="Arial"/>
                <w:sz w:val="20"/>
                <w:szCs w:val="20"/>
              </w:rPr>
              <w:t xml:space="preserve">  </w:t>
            </w:r>
            <w:r w:rsidRPr="00151AA4" w:rsidR="005A1209">
              <w:rPr>
                <w:rFonts w:ascii="Arial" w:hAnsi="Arial" w:cs="Arial"/>
                <w:sz w:val="20"/>
                <w:szCs w:val="20"/>
              </w:rPr>
              <w:t>Verzekerd is de aansprakelijkheid van verzekerde voor vermogen</w:t>
            </w:r>
            <w:r w:rsidRPr="00151AA4" w:rsidR="00AB79EA">
              <w:rPr>
                <w:rFonts w:ascii="Arial" w:hAnsi="Arial" w:cs="Arial"/>
                <w:sz w:val="20"/>
                <w:szCs w:val="20"/>
              </w:rPr>
              <w:t xml:space="preserve"> </w:t>
            </w:r>
            <w:r w:rsidRPr="00151AA4" w:rsidR="005A1209">
              <w:rPr>
                <w:rFonts w:ascii="Arial" w:hAnsi="Arial" w:cs="Arial"/>
                <w:sz w:val="20"/>
                <w:szCs w:val="20"/>
              </w:rPr>
              <w:t>schade die het gevolg is van en fout die is gemaakt na 31-12-200</w:t>
            </w:r>
            <w:r w:rsidR="00F95C6A">
              <w:rPr>
                <w:rFonts w:ascii="Arial" w:hAnsi="Arial" w:cs="Arial"/>
                <w:sz w:val="20"/>
                <w:szCs w:val="20"/>
              </w:rPr>
              <w:t>7</w:t>
            </w:r>
            <w:r w:rsidRPr="00151AA4" w:rsidR="005A1209">
              <w:rPr>
                <w:rFonts w:ascii="Arial" w:hAnsi="Arial" w:cs="Arial"/>
                <w:sz w:val="20"/>
                <w:szCs w:val="20"/>
              </w:rPr>
              <w:t>.</w:t>
            </w:r>
            <w:r w:rsidRPr="00151AA4" w:rsidR="004035D5">
              <w:rPr>
                <w:rFonts w:ascii="Arial" w:hAnsi="Arial" w:cs="Arial"/>
                <w:sz w:val="20"/>
                <w:szCs w:val="20"/>
              </w:rPr>
              <w:t xml:space="preserve"> Naadloos aansluitend op de vorige inloopperiode!</w:t>
            </w:r>
          </w:p>
          <w:p w:rsidRPr="00151AA4" w:rsidR="00672F6A" w:rsidP="00672F6A" w:rsidRDefault="00672F6A" w14:paraId="0BBD88E1" w14:textId="77777777">
            <w:pPr>
              <w:widowControl w:val="0"/>
              <w:autoSpaceDE w:val="0"/>
              <w:autoSpaceDN w:val="0"/>
              <w:adjustRightInd w:val="0"/>
              <w:spacing w:before="10" w:after="0" w:line="244" w:lineRule="auto"/>
              <w:ind w:right="-28"/>
              <w:rPr>
                <w:rFonts w:ascii="Arial" w:hAnsi="Arial" w:cs="Arial"/>
                <w:sz w:val="20"/>
                <w:szCs w:val="20"/>
              </w:rPr>
            </w:pPr>
          </w:p>
          <w:p w:rsidR="00672F6A" w:rsidP="00672F6A" w:rsidRDefault="00672F6A" w14:paraId="0138E161" w14:textId="77777777">
            <w:pPr>
              <w:widowControl w:val="0"/>
              <w:autoSpaceDE w:val="0"/>
              <w:autoSpaceDN w:val="0"/>
              <w:adjustRightInd w:val="0"/>
              <w:spacing w:before="10" w:after="0" w:line="244" w:lineRule="auto"/>
              <w:ind w:right="-28"/>
              <w:rPr>
                <w:rFonts w:ascii="Arial" w:hAnsi="Arial" w:cs="Arial"/>
                <w:sz w:val="20"/>
                <w:szCs w:val="20"/>
              </w:rPr>
            </w:pPr>
            <w:r w:rsidRPr="00361147">
              <w:rPr>
                <w:rFonts w:ascii="Arial" w:hAnsi="Arial" w:cs="Arial"/>
                <w:sz w:val="20"/>
                <w:szCs w:val="20"/>
              </w:rPr>
              <w:t xml:space="preserve">Indien hier </w:t>
            </w:r>
            <w:r w:rsidRPr="00361147" w:rsidR="005A1209">
              <w:rPr>
                <w:rFonts w:ascii="Arial" w:hAnsi="Arial" w:cs="Arial"/>
                <w:sz w:val="20"/>
                <w:szCs w:val="20"/>
              </w:rPr>
              <w:t xml:space="preserve">geheel </w:t>
            </w:r>
            <w:r w:rsidRPr="00361147">
              <w:rPr>
                <w:rFonts w:ascii="Arial" w:hAnsi="Arial" w:cs="Arial"/>
                <w:sz w:val="20"/>
                <w:szCs w:val="20"/>
              </w:rPr>
              <w:t xml:space="preserve">aan voldaan kan worden, worden </w:t>
            </w:r>
            <w:r w:rsidR="00745FB6">
              <w:rPr>
                <w:rFonts w:ascii="Arial" w:hAnsi="Arial" w:cs="Arial"/>
                <w:sz w:val="20"/>
                <w:szCs w:val="20"/>
              </w:rPr>
              <w:t>7</w:t>
            </w:r>
            <w:r w:rsidRPr="00361147">
              <w:rPr>
                <w:rFonts w:ascii="Arial" w:hAnsi="Arial" w:cs="Arial"/>
                <w:sz w:val="20"/>
                <w:szCs w:val="20"/>
              </w:rPr>
              <w:t xml:space="preserve"> punten toegekend. </w:t>
            </w:r>
          </w:p>
          <w:p w:rsidR="00745FB6" w:rsidP="00672F6A" w:rsidRDefault="00745FB6" w14:paraId="7E2AFE35" w14:textId="77777777">
            <w:pPr>
              <w:widowControl w:val="0"/>
              <w:autoSpaceDE w:val="0"/>
              <w:autoSpaceDN w:val="0"/>
              <w:adjustRightInd w:val="0"/>
              <w:spacing w:before="10" w:after="0" w:line="244" w:lineRule="auto"/>
              <w:ind w:right="-28"/>
              <w:rPr>
                <w:rFonts w:ascii="Arial" w:hAnsi="Arial" w:cs="Arial"/>
                <w:sz w:val="20"/>
                <w:szCs w:val="20"/>
              </w:rPr>
            </w:pPr>
          </w:p>
          <w:p w:rsidR="00745FB6" w:rsidP="00672F6A" w:rsidRDefault="00745FB6" w14:paraId="52672B65" w14:textId="77777777">
            <w:pPr>
              <w:widowControl w:val="0"/>
              <w:autoSpaceDE w:val="0"/>
              <w:autoSpaceDN w:val="0"/>
              <w:adjustRightInd w:val="0"/>
              <w:spacing w:before="10" w:after="0" w:line="244" w:lineRule="auto"/>
              <w:ind w:right="-28"/>
              <w:rPr>
                <w:rFonts w:ascii="Arial" w:hAnsi="Arial" w:cs="Arial"/>
                <w:sz w:val="20"/>
                <w:szCs w:val="20"/>
              </w:rPr>
            </w:pPr>
          </w:p>
          <w:p w:rsidRPr="005C16D2" w:rsidR="00CF2777" w:rsidP="00CF2777" w:rsidRDefault="00745FB6" w14:paraId="5AF89589" w14:textId="77777777">
            <w:pPr>
              <w:pStyle w:val="Default"/>
              <w:rPr>
                <w:rFonts w:ascii="Arial" w:hAnsi="Arial" w:cs="Arial"/>
                <w:color w:val="000000" w:themeColor="text1"/>
                <w:sz w:val="20"/>
                <w:szCs w:val="20"/>
              </w:rPr>
            </w:pPr>
            <w:r w:rsidRPr="00361147">
              <w:rPr>
                <w:rFonts w:ascii="Arial" w:hAnsi="Arial" w:cs="Arial"/>
                <w:sz w:val="20"/>
                <w:szCs w:val="20"/>
              </w:rPr>
              <w:t xml:space="preserve">Gedekt is schade als gevolg van, voortvloeiend uit en/of in verband met </w:t>
            </w:r>
            <w:r w:rsidRPr="005C16D2">
              <w:rPr>
                <w:rFonts w:ascii="Arial" w:hAnsi="Arial" w:cs="Arial"/>
                <w:color w:val="000000" w:themeColor="text1"/>
                <w:sz w:val="20"/>
                <w:szCs w:val="20"/>
              </w:rPr>
              <w:t xml:space="preserve">aanbestedingsactiviteiten </w:t>
            </w:r>
            <w:r w:rsidRPr="005C16D2" w:rsidR="00CF2777">
              <w:rPr>
                <w:rFonts w:ascii="Arial" w:hAnsi="Arial" w:cs="Arial"/>
                <w:color w:val="000000" w:themeColor="text1"/>
                <w:sz w:val="20"/>
                <w:szCs w:val="20"/>
              </w:rPr>
              <w:t>(Verzekerd is: Schade door aanbesteding van opdrachten (werken, leveringen en diensten) en aanbesteding van concessies.  Maximaal voor een verzekerd bedrag van EUR 100.000,00 per aanspraak en EUR 200.000,00 per verzekeringsjaar.</w:t>
            </w:r>
            <w:r w:rsidRPr="005C16D2" w:rsidR="00CF2777">
              <w:rPr>
                <w:rFonts w:ascii="Arial" w:hAnsi="Arial" w:cs="Arial"/>
                <w:color w:val="000000" w:themeColor="text1"/>
                <w:sz w:val="20"/>
                <w:szCs w:val="20"/>
              </w:rPr>
              <w:cr/>
            </w:r>
          </w:p>
          <w:p w:rsidRPr="005C16D2" w:rsidR="00CF2777" w:rsidP="00CF2777" w:rsidRDefault="00CF2777" w14:paraId="0D8D8C6D" w14:textId="77777777">
            <w:pPr>
              <w:pStyle w:val="Default"/>
              <w:rPr>
                <w:rFonts w:ascii="Arial" w:hAnsi="Arial" w:cs="Arial"/>
                <w:color w:val="000000" w:themeColor="text1"/>
                <w:sz w:val="20"/>
                <w:szCs w:val="20"/>
              </w:rPr>
            </w:pPr>
            <w:r w:rsidRPr="005C16D2">
              <w:rPr>
                <w:rFonts w:ascii="Arial" w:hAnsi="Arial" w:cs="Arial"/>
                <w:color w:val="000000" w:themeColor="text1"/>
                <w:sz w:val="20"/>
                <w:szCs w:val="20"/>
              </w:rPr>
              <w:t xml:space="preserve">Schade welke niet valt onder de dekking; </w:t>
            </w:r>
          </w:p>
          <w:p w:rsidRPr="005C16D2" w:rsidR="00CF2777" w:rsidP="00CF2777" w:rsidRDefault="00CF2777" w14:paraId="0A50FB68" w14:textId="77777777">
            <w:pPr>
              <w:pStyle w:val="Default"/>
              <w:rPr>
                <w:rFonts w:ascii="Arial" w:hAnsi="Arial" w:cs="Arial"/>
                <w:color w:val="000000" w:themeColor="text1"/>
                <w:sz w:val="20"/>
                <w:szCs w:val="20"/>
              </w:rPr>
            </w:pPr>
            <w:r w:rsidRPr="005C16D2">
              <w:rPr>
                <w:rFonts w:ascii="Arial" w:hAnsi="Arial" w:cs="Arial"/>
                <w:color w:val="000000" w:themeColor="text1"/>
                <w:sz w:val="20"/>
                <w:szCs w:val="20"/>
              </w:rPr>
              <w:t>Gevolgschade.</w:t>
            </w:r>
            <w:r w:rsidRPr="005C16D2">
              <w:rPr>
                <w:rFonts w:ascii="Arial" w:hAnsi="Arial" w:cs="Arial"/>
                <w:color w:val="000000" w:themeColor="text1"/>
                <w:sz w:val="20"/>
                <w:szCs w:val="20"/>
              </w:rPr>
              <w:cr/>
            </w:r>
          </w:p>
          <w:p w:rsidRPr="005C16D2" w:rsidR="00CF2777" w:rsidP="00CF2777" w:rsidRDefault="00CF2777" w14:paraId="5FC97509" w14:textId="77777777">
            <w:pPr>
              <w:pStyle w:val="Default"/>
              <w:rPr>
                <w:rFonts w:ascii="Arial" w:hAnsi="Arial" w:cs="Arial"/>
                <w:color w:val="000000" w:themeColor="text1"/>
                <w:sz w:val="20"/>
                <w:szCs w:val="20"/>
              </w:rPr>
            </w:pPr>
            <w:r w:rsidRPr="005C16D2">
              <w:rPr>
                <w:rFonts w:ascii="Arial" w:hAnsi="Arial" w:cs="Arial"/>
                <w:color w:val="000000" w:themeColor="text1"/>
                <w:sz w:val="20"/>
                <w:szCs w:val="20"/>
              </w:rPr>
              <w:t xml:space="preserve">- Hieronder wordt verstaan: </w:t>
            </w:r>
            <w:r w:rsidRPr="005C16D2">
              <w:rPr>
                <w:rFonts w:ascii="Arial" w:hAnsi="Arial" w:cs="Arial"/>
                <w:color w:val="000000" w:themeColor="text1"/>
                <w:sz w:val="20"/>
                <w:szCs w:val="20"/>
              </w:rPr>
              <w:cr/>
            </w:r>
          </w:p>
          <w:p w:rsidRPr="005C16D2" w:rsidR="00745FB6" w:rsidP="00CF2777" w:rsidRDefault="00CF2777" w14:paraId="4E9BB335" w14:textId="77777777">
            <w:pPr>
              <w:pStyle w:val="Default"/>
              <w:rPr>
                <w:rFonts w:ascii="Arial" w:hAnsi="Arial" w:cs="Arial"/>
                <w:color w:val="000000" w:themeColor="text1"/>
                <w:sz w:val="20"/>
                <w:szCs w:val="20"/>
              </w:rPr>
            </w:pPr>
            <w:r w:rsidRPr="005C16D2">
              <w:rPr>
                <w:rFonts w:ascii="Arial" w:hAnsi="Arial" w:cs="Arial"/>
                <w:color w:val="000000" w:themeColor="text1"/>
                <w:sz w:val="20"/>
                <w:szCs w:val="20"/>
              </w:rPr>
              <w:t>derving van inkomsten en winst van aanbestedende partijen.</w:t>
            </w:r>
            <w:r w:rsidRPr="005C16D2">
              <w:rPr>
                <w:rFonts w:ascii="Arial" w:hAnsi="Arial" w:cs="Arial"/>
                <w:color w:val="000000" w:themeColor="text1"/>
                <w:sz w:val="20"/>
                <w:szCs w:val="20"/>
              </w:rPr>
              <w:cr/>
            </w:r>
          </w:p>
          <w:p w:rsidR="00745FB6" w:rsidP="00745FB6" w:rsidRDefault="00745FB6" w14:paraId="4636E965" w14:textId="77777777">
            <w:pPr>
              <w:widowControl w:val="0"/>
              <w:autoSpaceDE w:val="0"/>
              <w:autoSpaceDN w:val="0"/>
              <w:adjustRightInd w:val="0"/>
              <w:spacing w:before="10" w:after="0" w:line="244" w:lineRule="auto"/>
              <w:ind w:right="-28"/>
              <w:rPr>
                <w:rFonts w:ascii="Arial" w:hAnsi="Arial" w:cs="Arial"/>
                <w:sz w:val="20"/>
                <w:szCs w:val="20"/>
              </w:rPr>
            </w:pPr>
          </w:p>
          <w:p w:rsidR="00745FB6" w:rsidP="00745FB6" w:rsidRDefault="00745FB6" w14:paraId="43A4AC2C" w14:textId="77777777">
            <w:pPr>
              <w:widowControl w:val="0"/>
              <w:autoSpaceDE w:val="0"/>
              <w:autoSpaceDN w:val="0"/>
              <w:adjustRightInd w:val="0"/>
              <w:spacing w:before="10" w:after="0" w:line="244" w:lineRule="auto"/>
              <w:ind w:right="-28"/>
              <w:rPr>
                <w:rFonts w:ascii="Arial" w:hAnsi="Arial" w:cs="Arial"/>
                <w:sz w:val="20"/>
                <w:szCs w:val="20"/>
              </w:rPr>
            </w:pPr>
            <w:r w:rsidRPr="00361147">
              <w:rPr>
                <w:rFonts w:ascii="Arial" w:hAnsi="Arial" w:cs="Arial"/>
                <w:sz w:val="20"/>
                <w:szCs w:val="20"/>
              </w:rPr>
              <w:t xml:space="preserve">Indien hier geheel aan voldaan kan worden, worden </w:t>
            </w:r>
            <w:r>
              <w:rPr>
                <w:rFonts w:ascii="Arial" w:hAnsi="Arial" w:cs="Arial"/>
                <w:sz w:val="20"/>
                <w:szCs w:val="20"/>
              </w:rPr>
              <w:t>3</w:t>
            </w:r>
            <w:r w:rsidRPr="00361147">
              <w:rPr>
                <w:rFonts w:ascii="Arial" w:hAnsi="Arial" w:cs="Arial"/>
                <w:sz w:val="20"/>
                <w:szCs w:val="20"/>
              </w:rPr>
              <w:t xml:space="preserve"> punten toegekend. </w:t>
            </w:r>
          </w:p>
          <w:p w:rsidR="009C191B" w:rsidP="00672F6A" w:rsidRDefault="009C191B" w14:paraId="1F6DDDB7" w14:textId="77777777">
            <w:pPr>
              <w:widowControl w:val="0"/>
              <w:autoSpaceDE w:val="0"/>
              <w:autoSpaceDN w:val="0"/>
              <w:adjustRightInd w:val="0"/>
              <w:spacing w:before="10" w:after="0" w:line="244" w:lineRule="auto"/>
              <w:ind w:right="-28"/>
              <w:rPr>
                <w:rFonts w:ascii="Arial" w:hAnsi="Arial" w:cs="Arial"/>
                <w:sz w:val="20"/>
                <w:szCs w:val="20"/>
              </w:rPr>
            </w:pPr>
          </w:p>
          <w:p w:rsidRPr="00361147" w:rsidR="00745FB6" w:rsidP="00672F6A" w:rsidRDefault="00745FB6" w14:paraId="54DF8521" w14:textId="77777777">
            <w:pPr>
              <w:widowControl w:val="0"/>
              <w:autoSpaceDE w:val="0"/>
              <w:autoSpaceDN w:val="0"/>
              <w:adjustRightInd w:val="0"/>
              <w:spacing w:before="10" w:after="0" w:line="244" w:lineRule="auto"/>
              <w:ind w:right="-28"/>
              <w:rPr>
                <w:rFonts w:ascii="Arial" w:hAnsi="Arial" w:cs="Arial"/>
                <w:sz w:val="20"/>
                <w:szCs w:val="20"/>
              </w:rPr>
            </w:pPr>
          </w:p>
          <w:p w:rsidRPr="00361147" w:rsidR="00672F6A" w:rsidP="00672F6A" w:rsidRDefault="00672F6A" w14:paraId="1E03200D" w14:textId="77777777">
            <w:pPr>
              <w:widowControl w:val="0"/>
              <w:autoSpaceDE w:val="0"/>
              <w:autoSpaceDN w:val="0"/>
              <w:adjustRightInd w:val="0"/>
              <w:spacing w:before="10" w:after="0" w:line="244" w:lineRule="auto"/>
              <w:ind w:right="-28"/>
              <w:rPr>
                <w:rFonts w:ascii="Arial" w:hAnsi="Arial" w:cs="Arial"/>
                <w:sz w:val="20"/>
                <w:szCs w:val="20"/>
              </w:rPr>
            </w:pPr>
          </w:p>
        </w:tc>
        <w:tc>
          <w:tcPr>
            <w:tcW w:w="1417" w:type="dxa"/>
            <w:tcMar/>
          </w:tcPr>
          <w:p w:rsidRPr="00361147" w:rsidR="00EF7BC5" w:rsidP="00145D9B" w:rsidRDefault="00145D9B" w14:paraId="78F15D20" w14:textId="77777777">
            <w:pPr>
              <w:tabs>
                <w:tab w:val="left" w:pos="-567"/>
                <w:tab w:val="left" w:pos="397"/>
              </w:tabs>
              <w:spacing w:after="0" w:line="240" w:lineRule="auto"/>
              <w:ind w:left="57"/>
              <w:jc w:val="center"/>
              <w:rPr>
                <w:rFonts w:ascii="Arial" w:hAnsi="Arial" w:cs="Arial"/>
                <w:sz w:val="20"/>
                <w:szCs w:val="20"/>
                <w:lang w:eastAsia="nl-NL"/>
              </w:rPr>
            </w:pPr>
            <w:r w:rsidRPr="00361147">
              <w:rPr>
                <w:rFonts w:ascii="Arial" w:hAnsi="Arial" w:cs="Arial"/>
                <w:sz w:val="20"/>
                <w:szCs w:val="20"/>
                <w:lang w:eastAsia="nl-NL"/>
              </w:rPr>
              <w:t>10</w:t>
            </w:r>
            <w:r w:rsidRPr="00361147" w:rsidR="00D850FF">
              <w:rPr>
                <w:rFonts w:ascii="Arial" w:hAnsi="Arial" w:cs="Arial"/>
                <w:sz w:val="20"/>
                <w:szCs w:val="20"/>
                <w:lang w:eastAsia="nl-NL"/>
              </w:rPr>
              <w:t>%</w:t>
            </w:r>
          </w:p>
        </w:tc>
        <w:tc>
          <w:tcPr>
            <w:tcW w:w="1276" w:type="dxa"/>
            <w:tcMar/>
          </w:tcPr>
          <w:p w:rsidRPr="00361147" w:rsidR="00EF7BC5" w:rsidP="005C3988" w:rsidRDefault="00045D19" w14:paraId="5E8E7CA0" w14:textId="77777777">
            <w:pPr>
              <w:tabs>
                <w:tab w:val="left" w:pos="-567"/>
                <w:tab w:val="left" w:pos="397"/>
              </w:tabs>
              <w:spacing w:after="0" w:line="240" w:lineRule="auto"/>
              <w:ind w:left="57"/>
              <w:jc w:val="center"/>
              <w:rPr>
                <w:rFonts w:ascii="Arial" w:hAnsi="Arial" w:cs="Arial"/>
                <w:sz w:val="20"/>
                <w:szCs w:val="20"/>
                <w:lang w:eastAsia="nl-NL"/>
              </w:rPr>
            </w:pPr>
            <w:r w:rsidRPr="00361147">
              <w:rPr>
                <w:rFonts w:ascii="Arial" w:hAnsi="Arial" w:cs="Arial"/>
                <w:b/>
                <w:sz w:val="20"/>
                <w:szCs w:val="20"/>
                <w:lang w:eastAsia="nl-NL"/>
              </w:rPr>
              <w:t>2</w:t>
            </w:r>
          </w:p>
        </w:tc>
      </w:tr>
      <w:tr w:rsidRPr="00361147" w:rsidR="009E493A" w:rsidTr="5EFD9720" w14:paraId="5C0C0D50" w14:textId="77777777">
        <w:tc>
          <w:tcPr>
            <w:tcW w:w="964" w:type="dxa"/>
            <w:shd w:val="clear" w:color="auto" w:fill="8DB3E2"/>
            <w:tcMar/>
          </w:tcPr>
          <w:p w:rsidRPr="00361147" w:rsidR="009E493A" w:rsidP="00102482" w:rsidRDefault="009E493A" w14:paraId="62FC50A4" w14:textId="77777777">
            <w:pPr>
              <w:numPr>
                <w:ilvl w:val="0"/>
                <w:numId w:val="14"/>
              </w:numPr>
              <w:tabs>
                <w:tab w:val="left" w:pos="-567"/>
              </w:tabs>
              <w:spacing w:after="0" w:line="240" w:lineRule="auto"/>
              <w:rPr>
                <w:rFonts w:ascii="Arial" w:hAnsi="Arial" w:cs="Arial"/>
                <w:sz w:val="20"/>
                <w:szCs w:val="20"/>
                <w:highlight w:val="lightGray"/>
                <w:lang w:eastAsia="nl-NL"/>
              </w:rPr>
            </w:pPr>
          </w:p>
        </w:tc>
        <w:tc>
          <w:tcPr>
            <w:tcW w:w="5585" w:type="dxa"/>
            <w:tcMar/>
          </w:tcPr>
          <w:p w:rsidRPr="00361147" w:rsidR="00107132" w:rsidP="00145D9B" w:rsidRDefault="0036092B" w14:paraId="04AE9240" w14:textId="77777777">
            <w:pPr>
              <w:widowControl w:val="0"/>
              <w:autoSpaceDE w:val="0"/>
              <w:autoSpaceDN w:val="0"/>
              <w:adjustRightInd w:val="0"/>
              <w:spacing w:before="10" w:after="0" w:line="244" w:lineRule="auto"/>
              <w:ind w:left="29" w:right="-28"/>
              <w:rPr>
                <w:rFonts w:ascii="Arial" w:hAnsi="Arial" w:cs="Arial"/>
                <w:b/>
                <w:spacing w:val="-1"/>
                <w:sz w:val="20"/>
                <w:szCs w:val="20"/>
              </w:rPr>
            </w:pPr>
            <w:r w:rsidRPr="00361147">
              <w:rPr>
                <w:rFonts w:ascii="Arial" w:hAnsi="Arial" w:cs="Arial"/>
                <w:b/>
                <w:spacing w:val="-1"/>
                <w:sz w:val="20"/>
                <w:szCs w:val="20"/>
              </w:rPr>
              <w:t>Schade behandelingsproces</w:t>
            </w:r>
            <w:r w:rsidRPr="00361147" w:rsidR="00107132">
              <w:rPr>
                <w:rFonts w:ascii="Arial" w:hAnsi="Arial" w:cs="Arial"/>
                <w:b/>
                <w:spacing w:val="-1"/>
                <w:sz w:val="20"/>
                <w:szCs w:val="20"/>
              </w:rPr>
              <w:br/>
            </w:r>
          </w:p>
          <w:p w:rsidRPr="00361147" w:rsidR="0036092B" w:rsidP="00145D9B" w:rsidRDefault="0036092B" w14:paraId="382D5F97" w14:textId="075B488E">
            <w:pPr>
              <w:widowControl w:val="0"/>
              <w:autoSpaceDE w:val="0"/>
              <w:autoSpaceDN w:val="0"/>
              <w:adjustRightInd w:val="0"/>
              <w:spacing w:before="10" w:after="0" w:line="244" w:lineRule="auto"/>
              <w:ind w:left="29" w:right="-28"/>
              <w:rPr>
                <w:rFonts w:ascii="Arial" w:hAnsi="Arial" w:cs="Arial"/>
                <w:spacing w:val="-1"/>
                <w:sz w:val="20"/>
                <w:szCs w:val="20"/>
              </w:rPr>
            </w:pPr>
            <w:r w:rsidRPr="00361147">
              <w:rPr>
                <w:rFonts w:ascii="Arial" w:hAnsi="Arial" w:cs="Arial"/>
                <w:spacing w:val="-1"/>
                <w:sz w:val="20"/>
                <w:szCs w:val="20"/>
              </w:rPr>
              <w:t>Inschrijver beschrijft hoe zijn schade behandelings</w:t>
            </w:r>
            <w:r w:rsidRPr="00361147" w:rsidR="00145D9B">
              <w:rPr>
                <w:rFonts w:ascii="Arial" w:hAnsi="Arial" w:cs="Arial"/>
                <w:spacing w:val="-1"/>
                <w:sz w:val="20"/>
                <w:szCs w:val="20"/>
              </w:rPr>
              <w:t>proce</w:t>
            </w:r>
            <w:r w:rsidRPr="00361147">
              <w:rPr>
                <w:rFonts w:ascii="Arial" w:hAnsi="Arial" w:cs="Arial"/>
                <w:spacing w:val="-1"/>
                <w:sz w:val="20"/>
                <w:szCs w:val="20"/>
              </w:rPr>
              <w:t>s verloopt.</w:t>
            </w:r>
            <w:r w:rsidRPr="00361147" w:rsidR="00145D9B">
              <w:rPr>
                <w:rFonts w:ascii="Arial" w:hAnsi="Arial" w:cs="Arial"/>
                <w:spacing w:val="-1"/>
                <w:sz w:val="20"/>
                <w:szCs w:val="20"/>
              </w:rPr>
              <w:t xml:space="preserve"> </w:t>
            </w:r>
            <w:r w:rsidRPr="005C16D2" w:rsidR="00472A8C">
              <w:rPr>
                <w:rFonts w:ascii="Arial" w:hAnsi="Arial" w:cs="Arial"/>
                <w:color w:val="000000" w:themeColor="text1"/>
                <w:spacing w:val="-1"/>
                <w:sz w:val="20"/>
                <w:szCs w:val="20"/>
              </w:rPr>
              <w:t>Maximaal</w:t>
            </w:r>
            <w:r w:rsidR="006D4B98">
              <w:rPr>
                <w:rFonts w:ascii="Arial" w:hAnsi="Arial" w:cs="Arial"/>
                <w:color w:val="000000" w:themeColor="text1"/>
                <w:spacing w:val="-1"/>
                <w:sz w:val="20"/>
                <w:szCs w:val="20"/>
              </w:rPr>
              <w:t xml:space="preserve"> drie</w:t>
            </w:r>
            <w:r w:rsidRPr="005C16D2" w:rsidR="00F47226">
              <w:rPr>
                <w:rFonts w:ascii="Arial" w:hAnsi="Arial" w:cs="Arial"/>
                <w:color w:val="000000" w:themeColor="text1"/>
                <w:spacing w:val="-1"/>
                <w:sz w:val="20"/>
                <w:szCs w:val="20"/>
              </w:rPr>
              <w:t xml:space="preserve"> (</w:t>
            </w:r>
            <w:r w:rsidR="006D4B98">
              <w:rPr>
                <w:rFonts w:ascii="Arial" w:hAnsi="Arial" w:cs="Arial"/>
                <w:color w:val="000000" w:themeColor="text1"/>
                <w:spacing w:val="-1"/>
                <w:sz w:val="20"/>
                <w:szCs w:val="20"/>
              </w:rPr>
              <w:t>3</w:t>
            </w:r>
            <w:r w:rsidRPr="005C16D2" w:rsidR="00F47226">
              <w:rPr>
                <w:rFonts w:ascii="Arial" w:hAnsi="Arial" w:cs="Arial"/>
                <w:color w:val="000000" w:themeColor="text1"/>
                <w:spacing w:val="-1"/>
                <w:sz w:val="20"/>
                <w:szCs w:val="20"/>
              </w:rPr>
              <w:t>)</w:t>
            </w:r>
            <w:r w:rsidRPr="005C16D2" w:rsidR="00472A8C">
              <w:rPr>
                <w:rFonts w:ascii="Arial" w:hAnsi="Arial" w:cs="Arial"/>
                <w:color w:val="000000" w:themeColor="text1"/>
                <w:spacing w:val="-1"/>
                <w:sz w:val="20"/>
                <w:szCs w:val="20"/>
              </w:rPr>
              <w:t xml:space="preserve"> A4</w:t>
            </w:r>
            <w:r w:rsidR="00472A8C">
              <w:rPr>
                <w:rFonts w:ascii="Arial" w:hAnsi="Arial" w:cs="Arial"/>
                <w:spacing w:val="-1"/>
                <w:sz w:val="20"/>
                <w:szCs w:val="20"/>
              </w:rPr>
              <w:t xml:space="preserve">. </w:t>
            </w:r>
          </w:p>
          <w:p w:rsidRPr="00361147" w:rsidR="00145D9B" w:rsidP="00145D9B" w:rsidRDefault="00145D9B" w14:paraId="3FB9027E"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361147" w:rsidR="0036092B" w:rsidP="00145D9B" w:rsidRDefault="00145D9B" w14:paraId="37A15F0F"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361147">
              <w:rPr>
                <w:rFonts w:ascii="Arial" w:hAnsi="Arial" w:cs="Arial"/>
                <w:spacing w:val="-1"/>
                <w:sz w:val="20"/>
                <w:szCs w:val="20"/>
              </w:rPr>
              <w:t xml:space="preserve">Bij de beoordeling wordt gelet op de effectiviteit en efficiency van het beschreven proces </w:t>
            </w:r>
          </w:p>
          <w:p w:rsidRPr="00361147" w:rsidR="00145D9B" w:rsidP="00145D9B" w:rsidRDefault="00145D9B" w14:paraId="44C8A0A2"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361147" w:rsidR="00145D9B" w:rsidP="00145D9B" w:rsidRDefault="00145D9B" w14:paraId="5FC74D0D" w14:textId="77777777">
            <w:pPr>
              <w:widowControl w:val="0"/>
              <w:autoSpaceDE w:val="0"/>
              <w:autoSpaceDN w:val="0"/>
              <w:adjustRightInd w:val="0"/>
              <w:spacing w:before="10" w:after="0" w:line="244" w:lineRule="auto"/>
              <w:ind w:right="-28"/>
              <w:rPr>
                <w:rFonts w:ascii="Arial" w:hAnsi="Arial" w:cs="Arial"/>
                <w:sz w:val="20"/>
                <w:szCs w:val="20"/>
              </w:rPr>
            </w:pPr>
            <w:r w:rsidRPr="00361147">
              <w:rPr>
                <w:rFonts w:ascii="Arial" w:hAnsi="Arial" w:cs="Arial"/>
                <w:color w:val="000000"/>
                <w:sz w:val="20"/>
                <w:szCs w:val="20"/>
              </w:rPr>
              <w:t xml:space="preserve">Wij verwachten van u als professionele organisatie en vanuit uw specialisme dat u kunt onderbouwen wat voor de klant een effectief en efficiënt schade behandelingsproces is. Het best passende proces is een proces dat het meest aansprekend is ten opzichte van de andere beschreven processen. De meest aansprekende beschrijving ontvangt de hoogste score.  </w:t>
            </w:r>
          </w:p>
          <w:p w:rsidRPr="00361147" w:rsidR="0036092B" w:rsidP="0036092B" w:rsidRDefault="0036092B" w14:paraId="7BE3E2A1" w14:textId="77777777">
            <w:pPr>
              <w:widowControl w:val="0"/>
              <w:autoSpaceDE w:val="0"/>
              <w:autoSpaceDN w:val="0"/>
              <w:adjustRightInd w:val="0"/>
              <w:spacing w:before="10" w:after="0" w:line="244" w:lineRule="auto"/>
              <w:ind w:left="29" w:right="543"/>
              <w:rPr>
                <w:rFonts w:ascii="Arial" w:hAnsi="Arial" w:cs="Arial"/>
                <w:b/>
                <w:spacing w:val="-1"/>
                <w:sz w:val="20"/>
                <w:szCs w:val="20"/>
              </w:rPr>
            </w:pPr>
          </w:p>
          <w:p w:rsidRPr="00361147" w:rsidR="00590310" w:rsidP="00590310" w:rsidRDefault="00590310" w14:paraId="707A44CE" w14:textId="77777777">
            <w:pPr>
              <w:widowControl w:val="0"/>
              <w:autoSpaceDE w:val="0"/>
              <w:autoSpaceDN w:val="0"/>
              <w:adjustRightInd w:val="0"/>
              <w:spacing w:before="10" w:after="0" w:line="244" w:lineRule="auto"/>
              <w:ind w:right="-28"/>
              <w:rPr>
                <w:rFonts w:ascii="Arial" w:hAnsi="Arial" w:cs="Arial"/>
                <w:color w:val="000000"/>
                <w:sz w:val="20"/>
                <w:szCs w:val="20"/>
              </w:rPr>
            </w:pPr>
            <w:r w:rsidRPr="00361147">
              <w:rPr>
                <w:rFonts w:ascii="Arial" w:hAnsi="Arial" w:cs="Arial"/>
                <w:color w:val="000000"/>
                <w:sz w:val="20"/>
                <w:szCs w:val="20"/>
              </w:rPr>
              <w:t xml:space="preserve">De beschrijving voegt u toe als bijlage </w:t>
            </w:r>
            <w:r w:rsidR="00B97E50">
              <w:rPr>
                <w:rFonts w:ascii="Arial" w:hAnsi="Arial" w:cs="Arial"/>
                <w:color w:val="000000"/>
                <w:sz w:val="20"/>
                <w:szCs w:val="20"/>
              </w:rPr>
              <w:t xml:space="preserve">bij </w:t>
            </w:r>
            <w:r w:rsidRPr="00361147">
              <w:rPr>
                <w:rFonts w:ascii="Arial" w:hAnsi="Arial" w:cs="Arial"/>
                <w:color w:val="000000"/>
                <w:sz w:val="20"/>
                <w:szCs w:val="20"/>
              </w:rPr>
              <w:t>uw aanbieding</w:t>
            </w:r>
            <w:r w:rsidR="005C0D30">
              <w:rPr>
                <w:rFonts w:ascii="Arial" w:hAnsi="Arial" w:cs="Arial"/>
                <w:color w:val="000000"/>
                <w:sz w:val="20"/>
                <w:szCs w:val="20"/>
              </w:rPr>
              <w:t>.</w:t>
            </w:r>
          </w:p>
          <w:p w:rsidRPr="00361147" w:rsidR="00590310" w:rsidP="0036092B" w:rsidRDefault="00590310" w14:paraId="1DAE78AA" w14:textId="77777777">
            <w:pPr>
              <w:widowControl w:val="0"/>
              <w:autoSpaceDE w:val="0"/>
              <w:autoSpaceDN w:val="0"/>
              <w:adjustRightInd w:val="0"/>
              <w:spacing w:before="10" w:after="0" w:line="244" w:lineRule="auto"/>
              <w:ind w:left="29" w:right="543"/>
              <w:rPr>
                <w:rFonts w:ascii="Arial" w:hAnsi="Arial" w:cs="Arial"/>
                <w:b/>
                <w:spacing w:val="-1"/>
                <w:sz w:val="20"/>
                <w:szCs w:val="20"/>
              </w:rPr>
            </w:pPr>
          </w:p>
        </w:tc>
        <w:tc>
          <w:tcPr>
            <w:tcW w:w="1417" w:type="dxa"/>
            <w:tcMar/>
          </w:tcPr>
          <w:p w:rsidRPr="00361147" w:rsidR="009E493A" w:rsidP="005259F0" w:rsidRDefault="0002061A" w14:paraId="4957E5E7" w14:textId="77777777">
            <w:pPr>
              <w:tabs>
                <w:tab w:val="left" w:pos="-567"/>
                <w:tab w:val="left" w:pos="397"/>
              </w:tabs>
              <w:spacing w:after="0" w:line="240" w:lineRule="auto"/>
              <w:ind w:left="57"/>
              <w:jc w:val="center"/>
              <w:rPr>
                <w:rFonts w:ascii="Arial" w:hAnsi="Arial" w:cs="Arial"/>
                <w:sz w:val="20"/>
                <w:szCs w:val="20"/>
                <w:lang w:eastAsia="nl-NL"/>
              </w:rPr>
            </w:pPr>
            <w:r>
              <w:rPr>
                <w:rFonts w:ascii="Arial" w:hAnsi="Arial" w:cs="Arial"/>
                <w:sz w:val="20"/>
                <w:szCs w:val="20"/>
                <w:lang w:eastAsia="nl-NL"/>
              </w:rPr>
              <w:t>4</w:t>
            </w:r>
            <w:r w:rsidRPr="00361147" w:rsidR="00F8013A">
              <w:rPr>
                <w:rFonts w:ascii="Arial" w:hAnsi="Arial" w:cs="Arial"/>
                <w:sz w:val="20"/>
                <w:szCs w:val="20"/>
                <w:lang w:eastAsia="nl-NL"/>
              </w:rPr>
              <w:t>%</w:t>
            </w:r>
          </w:p>
        </w:tc>
        <w:tc>
          <w:tcPr>
            <w:tcW w:w="1276" w:type="dxa"/>
            <w:tcMar/>
          </w:tcPr>
          <w:p w:rsidRPr="00361147" w:rsidR="009E493A" w:rsidP="005C3988" w:rsidRDefault="0000080A" w14:paraId="4C1BA815" w14:textId="77777777">
            <w:pPr>
              <w:tabs>
                <w:tab w:val="left" w:pos="-567"/>
                <w:tab w:val="left" w:pos="397"/>
              </w:tabs>
              <w:spacing w:after="0" w:line="240" w:lineRule="auto"/>
              <w:ind w:left="57"/>
              <w:jc w:val="center"/>
              <w:rPr>
                <w:rFonts w:ascii="Arial" w:hAnsi="Arial" w:cs="Arial"/>
                <w:b/>
                <w:sz w:val="20"/>
                <w:szCs w:val="20"/>
                <w:lang w:eastAsia="nl-NL"/>
              </w:rPr>
            </w:pPr>
            <w:r w:rsidRPr="00361147">
              <w:rPr>
                <w:rFonts w:ascii="Arial" w:hAnsi="Arial" w:cs="Arial"/>
                <w:b/>
                <w:sz w:val="20"/>
                <w:szCs w:val="20"/>
                <w:lang w:eastAsia="nl-NL"/>
              </w:rPr>
              <w:t>3</w:t>
            </w:r>
          </w:p>
        </w:tc>
      </w:tr>
      <w:tr w:rsidRPr="00361147" w:rsidR="00145D9B" w:rsidTr="5EFD9720" w14:paraId="19191E47" w14:textId="77777777">
        <w:tc>
          <w:tcPr>
            <w:tcW w:w="964" w:type="dxa"/>
            <w:shd w:val="clear" w:color="auto" w:fill="8DB3E2"/>
            <w:tcMar/>
          </w:tcPr>
          <w:p w:rsidRPr="00361147" w:rsidR="00145D9B" w:rsidP="00102482" w:rsidRDefault="00145D9B" w14:paraId="55678E2D" w14:textId="77777777">
            <w:pPr>
              <w:numPr>
                <w:ilvl w:val="0"/>
                <w:numId w:val="14"/>
              </w:numPr>
              <w:tabs>
                <w:tab w:val="left" w:pos="-567"/>
              </w:tabs>
              <w:spacing w:after="0" w:line="240" w:lineRule="auto"/>
              <w:rPr>
                <w:rFonts w:ascii="Arial" w:hAnsi="Arial" w:cs="Arial"/>
                <w:sz w:val="20"/>
                <w:szCs w:val="20"/>
                <w:highlight w:val="lightGray"/>
                <w:lang w:eastAsia="nl-NL"/>
              </w:rPr>
            </w:pPr>
          </w:p>
        </w:tc>
        <w:tc>
          <w:tcPr>
            <w:tcW w:w="5585" w:type="dxa"/>
            <w:tcMar/>
          </w:tcPr>
          <w:p w:rsidRPr="00361147" w:rsidR="00145D9B" w:rsidP="00145D9B" w:rsidRDefault="00145D9B" w14:paraId="00C64592" w14:textId="77777777">
            <w:pPr>
              <w:widowControl w:val="0"/>
              <w:autoSpaceDE w:val="0"/>
              <w:autoSpaceDN w:val="0"/>
              <w:adjustRightInd w:val="0"/>
              <w:spacing w:before="10" w:after="0" w:line="244" w:lineRule="auto"/>
              <w:ind w:left="29" w:right="-28"/>
              <w:rPr>
                <w:rFonts w:ascii="Arial" w:hAnsi="Arial" w:cs="Arial"/>
                <w:b/>
                <w:spacing w:val="-1"/>
                <w:sz w:val="20"/>
                <w:szCs w:val="20"/>
              </w:rPr>
            </w:pPr>
            <w:r w:rsidRPr="00361147">
              <w:rPr>
                <w:rFonts w:ascii="Arial" w:hAnsi="Arial" w:cs="Arial"/>
                <w:b/>
                <w:spacing w:val="-1"/>
                <w:sz w:val="20"/>
                <w:szCs w:val="20"/>
              </w:rPr>
              <w:t>SROI</w:t>
            </w:r>
          </w:p>
          <w:p w:rsidRPr="00361147" w:rsidR="00145D9B" w:rsidP="00145D9B" w:rsidRDefault="00145D9B" w14:paraId="516790C2" w14:textId="77777777">
            <w:pPr>
              <w:widowControl w:val="0"/>
              <w:autoSpaceDE w:val="0"/>
              <w:autoSpaceDN w:val="0"/>
              <w:adjustRightInd w:val="0"/>
              <w:spacing w:before="10" w:after="0" w:line="244" w:lineRule="auto"/>
              <w:ind w:left="29" w:right="-28"/>
              <w:rPr>
                <w:rFonts w:ascii="Arial" w:hAnsi="Arial" w:cs="Arial"/>
                <w:b/>
                <w:spacing w:val="-1"/>
                <w:sz w:val="20"/>
                <w:szCs w:val="20"/>
              </w:rPr>
            </w:pPr>
          </w:p>
          <w:p w:rsidRPr="00361147" w:rsidR="00EB4CC0" w:rsidP="00472A8C" w:rsidRDefault="00EB4CC0" w14:paraId="0D294E74" w14:textId="111DF840">
            <w:pPr>
              <w:widowControl w:val="0"/>
              <w:autoSpaceDE w:val="0"/>
              <w:autoSpaceDN w:val="0"/>
              <w:adjustRightInd w:val="0"/>
              <w:spacing w:before="10" w:after="0" w:line="244" w:lineRule="auto"/>
              <w:ind w:left="29" w:right="-28"/>
              <w:rPr>
                <w:rFonts w:ascii="Arial" w:hAnsi="Arial" w:cs="Arial"/>
                <w:spacing w:val="-1"/>
                <w:sz w:val="20"/>
                <w:szCs w:val="20"/>
              </w:rPr>
            </w:pPr>
            <w:r>
              <w:rPr>
                <w:rFonts w:ascii="Arial" w:hAnsi="Arial" w:cs="Arial"/>
                <w:color w:val="000000"/>
                <w:sz w:val="20"/>
                <w:szCs w:val="20"/>
                <w:shd w:val="clear" w:color="auto" w:fill="FFFFFF"/>
              </w:rPr>
              <w:t xml:space="preserve">De Gemeente hecht een grote waarde aan het creëren van werkgelegenheid voor personen met een achterstand op de arbeidsmarkt. Bij deze aanbesteding is, gelet op het bijzondere karakter van de dienstverlening echter geen minimale eis omtrent Social Return vastgesteld. De Inschrijver kan echter extra punten scoren wanneer hij wel invulling weet te geven aan Social Return. In overleg met </w:t>
            </w:r>
            <w:r w:rsidRPr="00BD26DE" w:rsidR="00BD26DE">
              <w:rPr>
                <w:rFonts w:ascii="Arial" w:hAnsi="Arial" w:cs="Arial"/>
                <w:color w:val="000000"/>
                <w:sz w:val="20"/>
                <w:szCs w:val="20"/>
                <w:shd w:val="clear" w:color="auto" w:fill="FFFFFF"/>
              </w:rPr>
              <w:t>adviseur Social Return van het Werkgeversservicepunt (WSP)</w:t>
            </w:r>
            <w:r w:rsidR="00BD26DE">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kan gezocht worden naar een passende richting voor de inzet van een persoon uit de doelgroep. Bij opdrachtverlening wordt daadwerkelijke invulling gegeven aan de afgesproken termijn van dienstverband. In een Verklaring omtrent Social Return worden de afspraken vastgelegd. Punten kunnen gescoord worden aan de hand van het </w:t>
            </w:r>
            <w:r w:rsidR="00472A8C">
              <w:rPr>
                <w:rFonts w:ascii="Arial" w:hAnsi="Arial" w:cs="Arial"/>
                <w:color w:val="000000"/>
                <w:sz w:val="20"/>
                <w:szCs w:val="20"/>
                <w:shd w:val="clear" w:color="auto" w:fill="FFFFFF"/>
              </w:rPr>
              <w:t>Plan van Aanpak.</w:t>
            </w:r>
            <w:r w:rsidRPr="00361147">
              <w:rPr>
                <w:rFonts w:ascii="Arial" w:hAnsi="Arial" w:cs="Arial"/>
                <w:spacing w:val="-1"/>
                <w:sz w:val="20"/>
                <w:szCs w:val="20"/>
              </w:rPr>
              <w:t xml:space="preserve"> </w:t>
            </w:r>
          </w:p>
          <w:p w:rsidRPr="00361147" w:rsidR="00EB4CC0" w:rsidP="00EB4CC0" w:rsidRDefault="00EB4CC0" w14:paraId="04B36D45" w14:textId="77777777">
            <w:pPr>
              <w:widowControl w:val="0"/>
              <w:autoSpaceDE w:val="0"/>
              <w:autoSpaceDN w:val="0"/>
              <w:adjustRightInd w:val="0"/>
              <w:spacing w:before="10" w:after="0" w:line="244" w:lineRule="auto"/>
              <w:ind w:left="29" w:right="-28"/>
              <w:rPr>
                <w:rFonts w:ascii="Arial" w:hAnsi="Arial" w:cs="Arial"/>
                <w:color w:val="000000"/>
                <w:sz w:val="20"/>
                <w:szCs w:val="20"/>
              </w:rPr>
            </w:pPr>
          </w:p>
          <w:p w:rsidR="00590310" w:rsidP="00EB4CC0" w:rsidRDefault="00EB4CC0" w14:paraId="72739B39" w14:textId="77777777">
            <w:pPr>
              <w:widowControl w:val="0"/>
              <w:autoSpaceDE w:val="0"/>
              <w:autoSpaceDN w:val="0"/>
              <w:adjustRightInd w:val="0"/>
              <w:spacing w:before="10" w:after="0" w:line="244" w:lineRule="auto"/>
              <w:ind w:right="-28"/>
              <w:rPr>
                <w:rFonts w:ascii="Arial" w:hAnsi="Arial" w:cs="Arial"/>
                <w:color w:val="000000"/>
                <w:sz w:val="20"/>
                <w:szCs w:val="20"/>
              </w:rPr>
            </w:pPr>
            <w:r w:rsidRPr="00361147">
              <w:rPr>
                <w:rFonts w:ascii="Arial" w:hAnsi="Arial" w:cs="Arial"/>
                <w:color w:val="000000"/>
                <w:sz w:val="20"/>
                <w:szCs w:val="20"/>
              </w:rPr>
              <w:t xml:space="preserve">De beschrijving </w:t>
            </w:r>
            <w:r>
              <w:rPr>
                <w:rFonts w:ascii="Arial" w:hAnsi="Arial" w:cs="Arial"/>
                <w:color w:val="000000"/>
                <w:sz w:val="20"/>
                <w:szCs w:val="20"/>
              </w:rPr>
              <w:t xml:space="preserve">(inclusief de ingevulde verklaring </w:t>
            </w:r>
            <w:r>
              <w:rPr>
                <w:rFonts w:ascii="Arial" w:hAnsi="Arial" w:cs="Arial"/>
                <w:spacing w:val="-1"/>
                <w:sz w:val="20"/>
                <w:szCs w:val="20"/>
              </w:rPr>
              <w:t xml:space="preserve">(zie </w:t>
            </w:r>
            <w:r>
              <w:rPr>
                <w:rFonts w:ascii="Arial" w:hAnsi="Arial" w:cs="Arial"/>
                <w:b/>
                <w:spacing w:val="-1"/>
                <w:sz w:val="20"/>
                <w:szCs w:val="20"/>
              </w:rPr>
              <w:t>bijlage 9</w:t>
            </w:r>
            <w:r>
              <w:rPr>
                <w:rFonts w:ascii="Arial" w:hAnsi="Arial" w:cs="Arial"/>
                <w:spacing w:val="-1"/>
                <w:sz w:val="20"/>
                <w:szCs w:val="20"/>
              </w:rPr>
              <w:t xml:space="preserve">)) </w:t>
            </w:r>
            <w:r w:rsidRPr="00361147">
              <w:rPr>
                <w:rFonts w:ascii="Arial" w:hAnsi="Arial" w:cs="Arial"/>
                <w:color w:val="000000"/>
                <w:sz w:val="20"/>
                <w:szCs w:val="20"/>
              </w:rPr>
              <w:t>voegt u to</w:t>
            </w:r>
            <w:r w:rsidR="00B97E50">
              <w:rPr>
                <w:rFonts w:ascii="Arial" w:hAnsi="Arial" w:cs="Arial"/>
                <w:color w:val="000000"/>
                <w:sz w:val="20"/>
                <w:szCs w:val="20"/>
              </w:rPr>
              <w:t>e als bijlage bij</w:t>
            </w:r>
            <w:r w:rsidRPr="00361147">
              <w:rPr>
                <w:rFonts w:ascii="Arial" w:hAnsi="Arial" w:cs="Arial"/>
                <w:color w:val="000000"/>
                <w:sz w:val="20"/>
                <w:szCs w:val="20"/>
              </w:rPr>
              <w:t xml:space="preserve"> uw aanbieding</w:t>
            </w:r>
            <w:r w:rsidR="00472A8C">
              <w:rPr>
                <w:rFonts w:ascii="Arial" w:hAnsi="Arial" w:cs="Arial"/>
                <w:color w:val="000000"/>
                <w:sz w:val="20"/>
                <w:szCs w:val="20"/>
              </w:rPr>
              <w:t>.</w:t>
            </w:r>
          </w:p>
          <w:p w:rsidR="00472A8C" w:rsidP="00EB4CC0" w:rsidRDefault="00472A8C" w14:paraId="5816CB86" w14:textId="77777777">
            <w:pPr>
              <w:widowControl w:val="0"/>
              <w:autoSpaceDE w:val="0"/>
              <w:autoSpaceDN w:val="0"/>
              <w:adjustRightInd w:val="0"/>
              <w:spacing w:before="10" w:after="0" w:line="244" w:lineRule="auto"/>
              <w:ind w:right="-28"/>
              <w:rPr>
                <w:rFonts w:ascii="Arial" w:hAnsi="Arial" w:cs="Arial"/>
                <w:color w:val="000000"/>
                <w:sz w:val="20"/>
                <w:szCs w:val="20"/>
              </w:rPr>
            </w:pPr>
          </w:p>
          <w:p w:rsidR="00472A8C" w:rsidP="00EB4CC0" w:rsidRDefault="00472A8C" w14:paraId="7D8AAA38" w14:textId="77777777">
            <w:pPr>
              <w:widowControl w:val="0"/>
              <w:autoSpaceDE w:val="0"/>
              <w:autoSpaceDN w:val="0"/>
              <w:adjustRightInd w:val="0"/>
              <w:spacing w:before="10" w:after="0" w:line="244" w:lineRule="auto"/>
              <w:ind w:right="-28"/>
              <w:rPr>
                <w:rFonts w:ascii="Arial" w:hAnsi="Arial" w:cs="Arial"/>
                <w:color w:val="000000"/>
                <w:sz w:val="20"/>
                <w:szCs w:val="20"/>
              </w:rPr>
            </w:pPr>
            <w:r w:rsidRPr="005C16D2">
              <w:rPr>
                <w:rFonts w:ascii="Arial" w:hAnsi="Arial" w:cs="Arial"/>
                <w:color w:val="000000" w:themeColor="text1"/>
                <w:sz w:val="20"/>
                <w:szCs w:val="20"/>
              </w:rPr>
              <w:t>Maximaal een</w:t>
            </w:r>
            <w:r w:rsidRPr="005C16D2" w:rsidR="004B2591">
              <w:rPr>
                <w:rFonts w:ascii="Arial" w:hAnsi="Arial" w:cs="Arial"/>
                <w:color w:val="000000" w:themeColor="text1"/>
                <w:sz w:val="20"/>
                <w:szCs w:val="20"/>
              </w:rPr>
              <w:t xml:space="preserve"> (1) </w:t>
            </w:r>
            <w:r w:rsidRPr="005C16D2">
              <w:rPr>
                <w:rFonts w:ascii="Arial" w:hAnsi="Arial" w:cs="Arial"/>
                <w:color w:val="000000" w:themeColor="text1"/>
                <w:sz w:val="20"/>
                <w:szCs w:val="20"/>
              </w:rPr>
              <w:t>A4</w:t>
            </w:r>
            <w:r>
              <w:rPr>
                <w:rFonts w:ascii="Arial" w:hAnsi="Arial" w:cs="Arial"/>
                <w:color w:val="000000"/>
                <w:sz w:val="20"/>
                <w:szCs w:val="20"/>
              </w:rPr>
              <w:t>.</w:t>
            </w:r>
          </w:p>
          <w:p w:rsidR="00472A8C" w:rsidP="00EB4CC0" w:rsidRDefault="00472A8C" w14:paraId="4BB11EAE" w14:textId="77777777">
            <w:pPr>
              <w:widowControl w:val="0"/>
              <w:autoSpaceDE w:val="0"/>
              <w:autoSpaceDN w:val="0"/>
              <w:adjustRightInd w:val="0"/>
              <w:spacing w:before="10" w:after="0" w:line="244" w:lineRule="auto"/>
              <w:ind w:right="-28"/>
              <w:rPr>
                <w:rFonts w:ascii="Arial" w:hAnsi="Arial" w:cs="Arial"/>
                <w:b/>
                <w:spacing w:val="-1"/>
                <w:sz w:val="20"/>
                <w:szCs w:val="20"/>
              </w:rPr>
            </w:pPr>
          </w:p>
          <w:p w:rsidRPr="00E56508" w:rsidR="00E56508" w:rsidP="00EB4CC0" w:rsidRDefault="00E56508" w14:paraId="64F2C842" w14:textId="70713E5C">
            <w:pPr>
              <w:widowControl w:val="0"/>
              <w:autoSpaceDE w:val="0"/>
              <w:autoSpaceDN w:val="0"/>
              <w:adjustRightInd w:val="0"/>
              <w:spacing w:before="10" w:after="0" w:line="244" w:lineRule="auto"/>
              <w:ind w:right="-28"/>
              <w:rPr>
                <w:rFonts w:ascii="Arial" w:hAnsi="Arial" w:cs="Arial"/>
                <w:spacing w:val="-1"/>
                <w:sz w:val="20"/>
                <w:szCs w:val="20"/>
              </w:rPr>
            </w:pPr>
            <w:r w:rsidRPr="00E56508">
              <w:rPr>
                <w:rFonts w:ascii="Arial" w:hAnsi="Arial" w:cs="Arial"/>
                <w:spacing w:val="-1"/>
                <w:sz w:val="20"/>
                <w:szCs w:val="20"/>
              </w:rPr>
              <w:t xml:space="preserve">Tekenen </w:t>
            </w:r>
            <w:r w:rsidR="00B71877">
              <w:rPr>
                <w:rFonts w:ascii="Arial" w:hAnsi="Arial" w:cs="Arial"/>
                <w:spacing w:val="-1"/>
                <w:sz w:val="20"/>
                <w:szCs w:val="20"/>
              </w:rPr>
              <w:t xml:space="preserve">en indienen </w:t>
            </w:r>
            <w:r w:rsidRPr="00E56508">
              <w:rPr>
                <w:rFonts w:ascii="Arial" w:hAnsi="Arial" w:cs="Arial"/>
                <w:spacing w:val="-1"/>
                <w:sz w:val="20"/>
                <w:szCs w:val="20"/>
              </w:rPr>
              <w:t xml:space="preserve">van de bijlage </w:t>
            </w:r>
            <w:r w:rsidR="00B71877">
              <w:rPr>
                <w:rFonts w:ascii="Arial" w:hAnsi="Arial" w:cs="Arial"/>
                <w:spacing w:val="-1"/>
                <w:sz w:val="20"/>
                <w:szCs w:val="20"/>
              </w:rPr>
              <w:t>SROI</w:t>
            </w:r>
            <w:r w:rsidRPr="00E56508">
              <w:rPr>
                <w:rFonts w:ascii="Arial" w:hAnsi="Arial" w:cs="Arial"/>
                <w:spacing w:val="-1"/>
                <w:sz w:val="20"/>
                <w:szCs w:val="20"/>
              </w:rPr>
              <w:t>, levert 5 punten op.</w:t>
            </w:r>
          </w:p>
          <w:p w:rsidRPr="00E56508" w:rsidR="00E56508" w:rsidP="00EB4CC0" w:rsidRDefault="00E56508" w14:paraId="50F97E04" w14:textId="77777777">
            <w:pPr>
              <w:widowControl w:val="0"/>
              <w:autoSpaceDE w:val="0"/>
              <w:autoSpaceDN w:val="0"/>
              <w:adjustRightInd w:val="0"/>
              <w:spacing w:before="10" w:after="0" w:line="244" w:lineRule="auto"/>
              <w:ind w:right="-28"/>
              <w:rPr>
                <w:rFonts w:ascii="Arial" w:hAnsi="Arial" w:cs="Arial"/>
                <w:spacing w:val="-1"/>
                <w:sz w:val="20"/>
                <w:szCs w:val="20"/>
              </w:rPr>
            </w:pPr>
          </w:p>
          <w:p w:rsidRPr="00E56508" w:rsidR="00A66795" w:rsidP="00EB4CC0" w:rsidRDefault="00A66795" w14:paraId="0E644AD4" w14:textId="3C5C7F6C">
            <w:pPr>
              <w:widowControl w:val="0"/>
              <w:autoSpaceDE w:val="0"/>
              <w:autoSpaceDN w:val="0"/>
              <w:adjustRightInd w:val="0"/>
              <w:spacing w:before="10" w:after="0" w:line="244" w:lineRule="auto"/>
              <w:ind w:right="-28"/>
              <w:rPr>
                <w:rFonts w:ascii="Arial" w:hAnsi="Arial" w:cs="Arial"/>
                <w:spacing w:val="-1"/>
                <w:sz w:val="20"/>
                <w:szCs w:val="20"/>
              </w:rPr>
            </w:pPr>
            <w:r w:rsidRPr="00E56508">
              <w:rPr>
                <w:rFonts w:ascii="Arial" w:hAnsi="Arial" w:cs="Arial"/>
                <w:spacing w:val="-1"/>
                <w:sz w:val="20"/>
                <w:szCs w:val="20"/>
              </w:rPr>
              <w:t xml:space="preserve">Is er een ander alternatief, </w:t>
            </w:r>
            <w:r w:rsidRPr="00E56508" w:rsidR="00E56508">
              <w:rPr>
                <w:rFonts w:ascii="Arial" w:hAnsi="Arial" w:cs="Arial"/>
                <w:spacing w:val="-1"/>
                <w:sz w:val="20"/>
                <w:szCs w:val="20"/>
              </w:rPr>
              <w:t>dan kunt u daar maximaal 3 punten mee verdienen.</w:t>
            </w:r>
            <w:r w:rsidR="009149FA">
              <w:rPr>
                <w:rFonts w:ascii="Arial" w:hAnsi="Arial" w:cs="Arial"/>
                <w:spacing w:val="-1"/>
                <w:sz w:val="20"/>
                <w:szCs w:val="20"/>
              </w:rPr>
              <w:t xml:space="preserve"> Deze dient u ook in maximaal </w:t>
            </w:r>
            <w:r w:rsidR="00D04B59">
              <w:rPr>
                <w:rFonts w:ascii="Arial" w:hAnsi="Arial" w:cs="Arial"/>
                <w:spacing w:val="-1"/>
                <w:sz w:val="20"/>
                <w:szCs w:val="20"/>
              </w:rPr>
              <w:t>2</w:t>
            </w:r>
            <w:r w:rsidR="009149FA">
              <w:rPr>
                <w:rFonts w:ascii="Arial" w:hAnsi="Arial" w:cs="Arial"/>
                <w:spacing w:val="-1"/>
                <w:sz w:val="20"/>
                <w:szCs w:val="20"/>
              </w:rPr>
              <w:t xml:space="preserve"> A4 uit te schrijven.</w:t>
            </w:r>
          </w:p>
          <w:p w:rsidRPr="00361147" w:rsidR="00A66795" w:rsidP="00EB4CC0" w:rsidRDefault="00A66795" w14:paraId="389765A8" w14:textId="77777777">
            <w:pPr>
              <w:widowControl w:val="0"/>
              <w:autoSpaceDE w:val="0"/>
              <w:autoSpaceDN w:val="0"/>
              <w:adjustRightInd w:val="0"/>
              <w:spacing w:before="10" w:after="0" w:line="244" w:lineRule="auto"/>
              <w:ind w:right="-28"/>
              <w:rPr>
                <w:rFonts w:ascii="Arial" w:hAnsi="Arial" w:cs="Arial"/>
                <w:b/>
                <w:spacing w:val="-1"/>
                <w:sz w:val="20"/>
                <w:szCs w:val="20"/>
              </w:rPr>
            </w:pPr>
          </w:p>
        </w:tc>
        <w:tc>
          <w:tcPr>
            <w:tcW w:w="1417" w:type="dxa"/>
            <w:tcMar/>
          </w:tcPr>
          <w:p w:rsidRPr="009C191B" w:rsidR="00145D9B" w:rsidP="002D6A43" w:rsidRDefault="00472A8C" w14:paraId="2323B22E" w14:textId="77777777">
            <w:pPr>
              <w:tabs>
                <w:tab w:val="left" w:pos="-567"/>
                <w:tab w:val="left" w:pos="397"/>
              </w:tabs>
              <w:spacing w:after="0" w:line="240" w:lineRule="auto"/>
              <w:ind w:left="57"/>
              <w:jc w:val="center"/>
              <w:rPr>
                <w:rFonts w:cs="Arial"/>
                <w:sz w:val="20"/>
              </w:rPr>
            </w:pPr>
            <w:r>
              <w:rPr>
                <w:rFonts w:ascii="Arial" w:hAnsi="Arial" w:cs="Arial"/>
                <w:sz w:val="20"/>
                <w:szCs w:val="20"/>
                <w:lang w:eastAsia="nl-NL"/>
              </w:rPr>
              <w:t>5</w:t>
            </w:r>
            <w:r w:rsidRPr="002D6A43" w:rsidR="0000080A">
              <w:rPr>
                <w:rFonts w:ascii="Arial" w:hAnsi="Arial" w:cs="Arial"/>
                <w:sz w:val="20"/>
                <w:szCs w:val="20"/>
                <w:lang w:eastAsia="nl-NL"/>
              </w:rPr>
              <w:t>%</w:t>
            </w:r>
          </w:p>
        </w:tc>
        <w:tc>
          <w:tcPr>
            <w:tcW w:w="1276" w:type="dxa"/>
            <w:tcMar/>
          </w:tcPr>
          <w:p w:rsidRPr="00361147" w:rsidR="00145D9B" w:rsidP="005C3988" w:rsidRDefault="0000080A" w14:paraId="2B774184" w14:textId="77777777">
            <w:pPr>
              <w:tabs>
                <w:tab w:val="left" w:pos="-567"/>
                <w:tab w:val="left" w:pos="397"/>
              </w:tabs>
              <w:spacing w:after="0" w:line="240" w:lineRule="auto"/>
              <w:ind w:left="57"/>
              <w:jc w:val="center"/>
              <w:rPr>
                <w:rFonts w:ascii="Arial" w:hAnsi="Arial" w:cs="Arial"/>
                <w:b/>
                <w:sz w:val="20"/>
                <w:szCs w:val="20"/>
                <w:lang w:eastAsia="nl-NL"/>
              </w:rPr>
            </w:pPr>
            <w:r w:rsidRPr="00361147">
              <w:rPr>
                <w:rFonts w:ascii="Arial" w:hAnsi="Arial" w:cs="Arial"/>
                <w:b/>
                <w:sz w:val="20"/>
                <w:szCs w:val="20"/>
                <w:lang w:eastAsia="nl-NL"/>
              </w:rPr>
              <w:t>4</w:t>
            </w:r>
          </w:p>
        </w:tc>
      </w:tr>
      <w:tr w:rsidRPr="00361147" w:rsidR="009C191B" w:rsidTr="5EFD9720" w14:paraId="7D7CBF2B" w14:textId="77777777">
        <w:tc>
          <w:tcPr>
            <w:tcW w:w="964" w:type="dxa"/>
            <w:shd w:val="clear" w:color="auto" w:fill="8DB3E2"/>
            <w:tcMar/>
          </w:tcPr>
          <w:p w:rsidRPr="00361147" w:rsidR="009C191B" w:rsidP="009C191B" w:rsidRDefault="009C191B" w14:paraId="73AB3B8B" w14:textId="77777777">
            <w:pPr>
              <w:tabs>
                <w:tab w:val="left" w:pos="-567"/>
              </w:tabs>
              <w:spacing w:after="0" w:line="240" w:lineRule="auto"/>
              <w:ind w:left="360"/>
              <w:rPr>
                <w:rFonts w:ascii="Arial" w:hAnsi="Arial" w:cs="Arial"/>
                <w:sz w:val="20"/>
                <w:szCs w:val="20"/>
                <w:highlight w:val="lightGray"/>
                <w:lang w:eastAsia="nl-NL"/>
              </w:rPr>
            </w:pPr>
            <w:r>
              <w:rPr>
                <w:rFonts w:ascii="Arial" w:hAnsi="Arial" w:cs="Arial"/>
                <w:sz w:val="20"/>
                <w:szCs w:val="20"/>
                <w:highlight w:val="lightGray"/>
                <w:lang w:eastAsia="nl-NL"/>
              </w:rPr>
              <w:t>w-5</w:t>
            </w:r>
          </w:p>
        </w:tc>
        <w:tc>
          <w:tcPr>
            <w:tcW w:w="5585" w:type="dxa"/>
            <w:tcMar/>
          </w:tcPr>
          <w:p w:rsidRPr="00FE4FDF" w:rsidR="009C191B" w:rsidP="00285341" w:rsidRDefault="009C191B" w14:paraId="0B1834B7" w14:textId="77777777">
            <w:pPr>
              <w:widowControl w:val="0"/>
              <w:autoSpaceDE w:val="0"/>
              <w:autoSpaceDN w:val="0"/>
              <w:adjustRightInd w:val="0"/>
              <w:spacing w:before="10" w:after="0" w:line="244" w:lineRule="auto"/>
              <w:ind w:left="29" w:right="-28"/>
              <w:rPr>
                <w:rFonts w:ascii="Arial" w:hAnsi="Arial" w:cs="Arial"/>
                <w:b/>
                <w:spacing w:val="-1"/>
                <w:sz w:val="20"/>
                <w:szCs w:val="20"/>
              </w:rPr>
            </w:pPr>
            <w:r w:rsidRPr="00361147">
              <w:rPr>
                <w:rFonts w:ascii="Arial" w:hAnsi="Arial" w:cs="Arial"/>
                <w:b/>
                <w:spacing w:val="-1"/>
                <w:sz w:val="20"/>
                <w:szCs w:val="20"/>
              </w:rPr>
              <w:t>Aanvullende verzekeringscondities</w:t>
            </w:r>
            <w:r w:rsidRPr="00FE4FDF">
              <w:rPr>
                <w:rFonts w:ascii="Arial" w:hAnsi="Arial" w:cs="Arial"/>
                <w:b/>
                <w:spacing w:val="-1"/>
                <w:sz w:val="20"/>
                <w:szCs w:val="20"/>
              </w:rPr>
              <w:t xml:space="preserve"> </w:t>
            </w:r>
            <w:r w:rsidRPr="00FE4FDF" w:rsidR="00DF67F2">
              <w:rPr>
                <w:rFonts w:ascii="Arial" w:hAnsi="Arial" w:cs="Arial"/>
                <w:b/>
                <w:spacing w:val="-1"/>
                <w:sz w:val="20"/>
                <w:szCs w:val="20"/>
              </w:rPr>
              <w:t>B</w:t>
            </w:r>
          </w:p>
          <w:p w:rsidRPr="00361147" w:rsidR="009C191B" w:rsidP="00285341" w:rsidRDefault="009C191B" w14:paraId="3AAB15A4" w14:textId="77777777">
            <w:pPr>
              <w:widowControl w:val="0"/>
              <w:autoSpaceDE w:val="0"/>
              <w:autoSpaceDN w:val="0"/>
              <w:adjustRightInd w:val="0"/>
              <w:spacing w:before="10" w:after="0" w:line="244" w:lineRule="auto"/>
              <w:ind w:right="543"/>
              <w:rPr>
                <w:rFonts w:ascii="Arial" w:hAnsi="Arial" w:cs="Arial"/>
                <w:spacing w:val="-1"/>
                <w:sz w:val="20"/>
                <w:szCs w:val="20"/>
              </w:rPr>
            </w:pPr>
          </w:p>
          <w:p w:rsidRPr="003E4AC5" w:rsidR="009C191B" w:rsidP="00285341" w:rsidRDefault="009C191B" w14:paraId="506A0127" w14:textId="77777777">
            <w:pPr>
              <w:widowControl w:val="0"/>
              <w:autoSpaceDE w:val="0"/>
              <w:autoSpaceDN w:val="0"/>
              <w:adjustRightInd w:val="0"/>
              <w:spacing w:before="10" w:after="0" w:line="244" w:lineRule="auto"/>
              <w:ind w:right="-28"/>
              <w:rPr>
                <w:rFonts w:ascii="Arial" w:hAnsi="Arial" w:cs="Arial"/>
                <w:b/>
                <w:sz w:val="20"/>
                <w:szCs w:val="20"/>
              </w:rPr>
            </w:pPr>
            <w:r w:rsidRPr="003E4AC5">
              <w:rPr>
                <w:rFonts w:ascii="Arial" w:hAnsi="Arial" w:cs="Arial"/>
                <w:b/>
                <w:sz w:val="20"/>
                <w:szCs w:val="20"/>
              </w:rPr>
              <w:t>Extra dekking last onder dwangsom:</w:t>
            </w:r>
          </w:p>
          <w:p w:rsidR="009C191B" w:rsidP="00285341" w:rsidRDefault="009C191B" w14:paraId="0DBB2770" w14:textId="77777777">
            <w:pPr>
              <w:widowControl w:val="0"/>
              <w:autoSpaceDE w:val="0"/>
              <w:autoSpaceDN w:val="0"/>
              <w:adjustRightInd w:val="0"/>
              <w:spacing w:before="10" w:after="0" w:line="244" w:lineRule="auto"/>
              <w:ind w:right="-28"/>
              <w:rPr>
                <w:rFonts w:ascii="Arial" w:hAnsi="Arial" w:cs="Arial"/>
                <w:sz w:val="20"/>
                <w:szCs w:val="20"/>
              </w:rPr>
            </w:pPr>
          </w:p>
          <w:p w:rsidR="00367E35" w:rsidP="00367E35" w:rsidRDefault="00367E35" w14:paraId="5FE4A73D" w14:textId="77777777">
            <w:pPr>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 xml:space="preserve">Het komt in de praktijk geregeld voor dat er sprake is van last onder dwangsom of bestuursdwang. In de regel is er niet veel onderscheid hiertussen te onderkennen. Het komt voor bij bijvoorbeeld het sluiten van drugspanden.  Met regelmaat komt hier ook schadelast uit. </w:t>
            </w:r>
          </w:p>
          <w:p w:rsidRPr="00361147" w:rsidR="00367E35" w:rsidP="00285341" w:rsidRDefault="00367E35" w14:paraId="61F0A7CC" w14:textId="77777777">
            <w:pPr>
              <w:widowControl w:val="0"/>
              <w:autoSpaceDE w:val="0"/>
              <w:autoSpaceDN w:val="0"/>
              <w:adjustRightInd w:val="0"/>
              <w:spacing w:before="10" w:after="0" w:line="244" w:lineRule="auto"/>
              <w:ind w:right="-28"/>
              <w:rPr>
                <w:rFonts w:ascii="Arial" w:hAnsi="Arial" w:cs="Arial"/>
                <w:sz w:val="20"/>
                <w:szCs w:val="20"/>
              </w:rPr>
            </w:pPr>
          </w:p>
          <w:p w:rsidR="009C191B" w:rsidP="00285341" w:rsidRDefault="009C191B" w14:paraId="686238BD" w14:textId="77777777">
            <w:pPr>
              <w:widowControl w:val="0"/>
              <w:autoSpaceDE w:val="0"/>
              <w:autoSpaceDN w:val="0"/>
              <w:adjustRightInd w:val="0"/>
              <w:spacing w:before="10" w:after="0" w:line="244" w:lineRule="auto"/>
              <w:ind w:right="-28"/>
              <w:rPr>
                <w:rFonts w:ascii="Arial" w:hAnsi="Arial" w:cs="Arial"/>
                <w:sz w:val="20"/>
                <w:szCs w:val="20"/>
              </w:rPr>
            </w:pPr>
            <w:r>
              <w:rPr>
                <w:rFonts w:ascii="Arial" w:hAnsi="Arial" w:cs="Arial"/>
                <w:sz w:val="20"/>
                <w:szCs w:val="20"/>
              </w:rPr>
              <w:t xml:space="preserve">U beschrijft de extra dekking rondom </w:t>
            </w:r>
            <w:r w:rsidR="0018392F">
              <w:rPr>
                <w:rFonts w:ascii="Arial" w:hAnsi="Arial" w:cs="Arial"/>
                <w:sz w:val="20"/>
                <w:szCs w:val="20"/>
              </w:rPr>
              <w:t>schade die het gevolg is van een last onder dwangsom</w:t>
            </w:r>
            <w:r>
              <w:rPr>
                <w:rFonts w:ascii="Arial" w:hAnsi="Arial" w:cs="Arial"/>
                <w:sz w:val="20"/>
                <w:szCs w:val="20"/>
              </w:rPr>
              <w:t>: wat biedt uw polis meer ten opzichte van een standaard situatie</w:t>
            </w:r>
            <w:r w:rsidR="00367E35">
              <w:rPr>
                <w:rFonts w:ascii="Arial" w:hAnsi="Arial" w:cs="Arial"/>
                <w:sz w:val="20"/>
                <w:szCs w:val="20"/>
              </w:rPr>
              <w:t xml:space="preserve"> c.q. is er sprake van een bijzonder dekkingselement</w:t>
            </w:r>
            <w:r>
              <w:rPr>
                <w:rFonts w:ascii="Arial" w:hAnsi="Arial" w:cs="Arial"/>
                <w:sz w:val="20"/>
                <w:szCs w:val="20"/>
              </w:rPr>
              <w:t>?</w:t>
            </w:r>
          </w:p>
          <w:p w:rsidRPr="000D4E0E" w:rsidR="0018392F" w:rsidP="00285341" w:rsidRDefault="0018392F" w14:paraId="1B279FA0" w14:textId="77777777">
            <w:pPr>
              <w:widowControl w:val="0"/>
              <w:autoSpaceDE w:val="0"/>
              <w:autoSpaceDN w:val="0"/>
              <w:adjustRightInd w:val="0"/>
              <w:spacing w:before="10" w:after="0" w:line="244" w:lineRule="auto"/>
              <w:ind w:right="-28"/>
              <w:rPr>
                <w:rFonts w:ascii="Arial" w:hAnsi="Arial" w:cs="Arial"/>
                <w:sz w:val="20"/>
                <w:szCs w:val="20"/>
              </w:rPr>
            </w:pPr>
            <w:r>
              <w:rPr>
                <w:rFonts w:ascii="Arial" w:hAnsi="Arial" w:cs="Arial"/>
                <w:sz w:val="20"/>
                <w:szCs w:val="20"/>
              </w:rPr>
              <w:t xml:space="preserve">Is er sprake van dekking indien de last ziet op het doen staken van </w:t>
            </w:r>
            <w:r w:rsidRPr="000D4E0E">
              <w:rPr>
                <w:rFonts w:ascii="Arial" w:hAnsi="Arial" w:cs="Arial"/>
                <w:sz w:val="20"/>
                <w:szCs w:val="20"/>
              </w:rPr>
              <w:t xml:space="preserve">bedrijfs- en beroepsactiviteiten? </w:t>
            </w:r>
          </w:p>
          <w:p w:rsidRPr="000D4E0E" w:rsidR="0018392F" w:rsidP="00285341" w:rsidRDefault="0018392F" w14:paraId="5A23855B" w14:textId="77777777">
            <w:pPr>
              <w:widowControl w:val="0"/>
              <w:autoSpaceDE w:val="0"/>
              <w:autoSpaceDN w:val="0"/>
              <w:adjustRightInd w:val="0"/>
              <w:spacing w:before="10" w:after="0" w:line="244" w:lineRule="auto"/>
              <w:ind w:right="-28"/>
              <w:rPr>
                <w:rFonts w:ascii="Arial" w:hAnsi="Arial" w:cs="Arial"/>
                <w:sz w:val="20"/>
                <w:szCs w:val="20"/>
              </w:rPr>
            </w:pPr>
            <w:r w:rsidRPr="000D4E0E">
              <w:rPr>
                <w:rFonts w:ascii="Arial" w:hAnsi="Arial" w:cs="Arial"/>
                <w:sz w:val="20"/>
                <w:szCs w:val="20"/>
              </w:rPr>
              <w:t>Dient dit eerst voorgelegd te worden aan de verzekeraar met diens opvolgende goedkeuring of mag de gemeente in zulke gevallen zelf direct handelen zonder de verzekeraar te raadplegen, zonder polisdekking te verspelen?</w:t>
            </w:r>
          </w:p>
          <w:p w:rsidRPr="000D4E0E" w:rsidR="009C191B" w:rsidP="00285341" w:rsidRDefault="009C191B" w14:paraId="1FBFD1CC" w14:textId="77777777">
            <w:pPr>
              <w:widowControl w:val="0"/>
              <w:autoSpaceDE w:val="0"/>
              <w:autoSpaceDN w:val="0"/>
              <w:adjustRightInd w:val="0"/>
              <w:spacing w:before="10" w:after="0" w:line="244" w:lineRule="auto"/>
              <w:ind w:right="-28"/>
              <w:rPr>
                <w:rFonts w:ascii="Arial" w:hAnsi="Arial" w:cs="Arial"/>
                <w:sz w:val="20"/>
                <w:szCs w:val="20"/>
              </w:rPr>
            </w:pPr>
          </w:p>
          <w:p w:rsidRPr="000D4E0E" w:rsidR="00C82A37" w:rsidP="00E90700" w:rsidRDefault="009C191B" w14:paraId="1CE03B81" w14:textId="77777777">
            <w:pPr>
              <w:widowControl w:val="0"/>
              <w:autoSpaceDE w:val="0"/>
              <w:autoSpaceDN w:val="0"/>
              <w:adjustRightInd w:val="0"/>
              <w:spacing w:before="10" w:after="0" w:line="244" w:lineRule="auto"/>
              <w:ind w:right="-28"/>
              <w:rPr>
                <w:rFonts w:ascii="Arial" w:hAnsi="Arial" w:cs="Arial"/>
                <w:sz w:val="20"/>
                <w:szCs w:val="20"/>
              </w:rPr>
            </w:pPr>
            <w:r w:rsidRPr="000D4E0E">
              <w:rPr>
                <w:rFonts w:ascii="Arial" w:hAnsi="Arial" w:cs="Arial"/>
                <w:sz w:val="20"/>
                <w:szCs w:val="20"/>
              </w:rPr>
              <w:t xml:space="preserve">Indien hier geheel aan voldaan kan worden, worden </w:t>
            </w:r>
            <w:r w:rsidRPr="000D4E0E" w:rsidR="00C948AC">
              <w:rPr>
                <w:rFonts w:ascii="Arial" w:hAnsi="Arial" w:cs="Arial"/>
                <w:sz w:val="20"/>
                <w:szCs w:val="20"/>
              </w:rPr>
              <w:t>2</w:t>
            </w:r>
            <w:r w:rsidRPr="000D4E0E">
              <w:rPr>
                <w:rFonts w:ascii="Arial" w:hAnsi="Arial" w:cs="Arial"/>
                <w:sz w:val="20"/>
                <w:szCs w:val="20"/>
              </w:rPr>
              <w:t xml:space="preserve"> punten toegekend.</w:t>
            </w:r>
            <w:r w:rsidRPr="000D4E0E" w:rsidR="0018392F">
              <w:rPr>
                <w:rFonts w:ascii="Arial" w:hAnsi="Arial" w:cs="Arial"/>
                <w:sz w:val="20"/>
                <w:szCs w:val="20"/>
              </w:rPr>
              <w:t xml:space="preserve"> Bij wel dekking maar eerst goedkeuring </w:t>
            </w:r>
            <w:r w:rsidR="007316BB">
              <w:rPr>
                <w:rFonts w:ascii="Arial" w:hAnsi="Arial" w:cs="Arial"/>
                <w:sz w:val="20"/>
                <w:szCs w:val="20"/>
              </w:rPr>
              <w:t xml:space="preserve">verzekeraar </w:t>
            </w:r>
            <w:r w:rsidRPr="000D4E0E" w:rsidR="0018392F">
              <w:rPr>
                <w:rFonts w:ascii="Arial" w:hAnsi="Arial" w:cs="Arial"/>
                <w:sz w:val="20"/>
                <w:szCs w:val="20"/>
              </w:rPr>
              <w:t xml:space="preserve">vereist, 1 punt. </w:t>
            </w:r>
            <w:r w:rsidRPr="000D4E0E">
              <w:rPr>
                <w:rFonts w:ascii="Arial" w:hAnsi="Arial" w:cs="Arial"/>
                <w:sz w:val="20"/>
                <w:szCs w:val="20"/>
              </w:rPr>
              <w:t xml:space="preserve"> </w:t>
            </w:r>
          </w:p>
          <w:p w:rsidRPr="000D4E0E" w:rsidR="00C82A37" w:rsidP="00E90700" w:rsidRDefault="00C82A37" w14:paraId="615786C6" w14:textId="77777777">
            <w:pPr>
              <w:widowControl w:val="0"/>
              <w:autoSpaceDE w:val="0"/>
              <w:autoSpaceDN w:val="0"/>
              <w:adjustRightInd w:val="0"/>
              <w:spacing w:before="10" w:after="0" w:line="244" w:lineRule="auto"/>
              <w:ind w:right="-28"/>
              <w:rPr>
                <w:rFonts w:ascii="Arial" w:hAnsi="Arial" w:cs="Arial"/>
                <w:sz w:val="20"/>
                <w:szCs w:val="20"/>
              </w:rPr>
            </w:pPr>
          </w:p>
          <w:p w:rsidRPr="000D4E0E" w:rsidR="00C82A37" w:rsidP="00C82A37" w:rsidRDefault="00C82A37" w14:paraId="75DA3BA2" w14:textId="77777777">
            <w:pPr>
              <w:spacing w:after="0"/>
              <w:rPr>
                <w:rFonts w:ascii="Arial" w:hAnsi="Arial" w:cs="Arial"/>
                <w:b/>
                <w:bCs/>
                <w:sz w:val="20"/>
                <w:szCs w:val="20"/>
              </w:rPr>
            </w:pPr>
            <w:r w:rsidRPr="000D4E0E">
              <w:rPr>
                <w:rFonts w:ascii="Arial" w:hAnsi="Arial" w:cs="Arial"/>
                <w:b/>
                <w:bCs/>
                <w:sz w:val="20"/>
                <w:szCs w:val="20"/>
              </w:rPr>
              <w:t>Verruiming dekking bestuursdwang:</w:t>
            </w:r>
          </w:p>
          <w:p w:rsidRPr="000D4E0E" w:rsidR="00C82A37" w:rsidP="00C82A37" w:rsidRDefault="00C82A37" w14:paraId="502EB0A9" w14:textId="77777777">
            <w:pPr>
              <w:spacing w:after="0"/>
              <w:rPr>
                <w:rFonts w:ascii="Arial" w:hAnsi="Arial" w:cs="Arial"/>
                <w:bCs/>
                <w:sz w:val="20"/>
                <w:szCs w:val="20"/>
              </w:rPr>
            </w:pPr>
            <w:r w:rsidRPr="000D4E0E">
              <w:rPr>
                <w:rFonts w:ascii="Arial" w:hAnsi="Arial" w:cs="Arial"/>
                <w:bCs/>
                <w:sz w:val="20"/>
                <w:szCs w:val="20"/>
              </w:rPr>
              <w:t>Indien uw polis wel dekking biedt voor de toepassing van bestuursdwang als deze wordt toegepast voorafgaand aan de onherroepelijkheid van het besluit, indien er:</w:t>
            </w:r>
          </w:p>
          <w:p w:rsidRPr="000D4E0E" w:rsidR="00C82A37" w:rsidP="00C82A37" w:rsidRDefault="00C82A37" w14:paraId="2A3C1225" w14:textId="77777777">
            <w:pPr>
              <w:pStyle w:val="Lijstalinea"/>
              <w:numPr>
                <w:ilvl w:val="0"/>
                <w:numId w:val="31"/>
              </w:numPr>
              <w:spacing w:after="0"/>
              <w:rPr>
                <w:rFonts w:ascii="Arial" w:hAnsi="Arial" w:cs="Arial"/>
                <w:bCs/>
                <w:sz w:val="20"/>
                <w:szCs w:val="20"/>
              </w:rPr>
            </w:pPr>
            <w:r w:rsidRPr="000D4E0E">
              <w:rPr>
                <w:rFonts w:ascii="Arial" w:hAnsi="Arial" w:cs="Arial"/>
                <w:bCs/>
                <w:sz w:val="20"/>
                <w:szCs w:val="20"/>
              </w:rPr>
              <w:t>Sprake was van een spoedeisende situatie zoals bedoeld in artikel 5:31 Awb op grond waarvan het nemen van een besluit niet kon worden afgewacht.</w:t>
            </w:r>
          </w:p>
          <w:p w:rsidRPr="000D4E0E" w:rsidR="00C82A37" w:rsidP="00C82A37" w:rsidRDefault="00C82A37" w14:paraId="5D90EB9C" w14:textId="77777777">
            <w:pPr>
              <w:pStyle w:val="Lijstalinea"/>
              <w:numPr>
                <w:ilvl w:val="0"/>
                <w:numId w:val="31"/>
              </w:numPr>
              <w:spacing w:after="0"/>
              <w:rPr>
                <w:rFonts w:ascii="Arial" w:hAnsi="Arial" w:cs="Arial"/>
                <w:bCs/>
                <w:sz w:val="20"/>
                <w:szCs w:val="20"/>
              </w:rPr>
            </w:pPr>
            <w:r w:rsidRPr="000D4E0E">
              <w:rPr>
                <w:rFonts w:ascii="Arial" w:hAnsi="Arial" w:cs="Arial"/>
                <w:bCs/>
                <w:sz w:val="20"/>
                <w:szCs w:val="20"/>
              </w:rPr>
              <w:t xml:space="preserve">De gemeente voorafgaand aan de toepassing van bestuursdwang  de kwestie aan de verzekeraar  heeft voorgelegd en de verzekeraar heeft  aangegeven dat er wel dekking geboden wordt </w:t>
            </w:r>
          </w:p>
          <w:p w:rsidRPr="000D4E0E" w:rsidR="00C82A37" w:rsidP="00C82A37" w:rsidRDefault="00C82A37" w14:paraId="1BAB952B" w14:textId="77777777">
            <w:pPr>
              <w:spacing w:after="0"/>
              <w:rPr>
                <w:rFonts w:ascii="Arial" w:hAnsi="Arial" w:cs="Arial"/>
                <w:bCs/>
                <w:sz w:val="20"/>
                <w:szCs w:val="20"/>
              </w:rPr>
            </w:pPr>
          </w:p>
          <w:p w:rsidRPr="000D4E0E" w:rsidR="00C82A37" w:rsidP="00C82A37" w:rsidRDefault="00C82A37" w14:paraId="20864FC4" w14:textId="77777777">
            <w:pPr>
              <w:spacing w:after="0"/>
              <w:rPr>
                <w:rFonts w:ascii="Arial" w:hAnsi="Arial" w:cs="Arial"/>
                <w:bCs/>
                <w:sz w:val="20"/>
                <w:szCs w:val="20"/>
              </w:rPr>
            </w:pPr>
            <w:r w:rsidRPr="000D4E0E">
              <w:rPr>
                <w:rFonts w:ascii="Arial" w:hAnsi="Arial" w:cs="Arial"/>
                <w:bCs/>
                <w:sz w:val="20"/>
                <w:szCs w:val="20"/>
              </w:rPr>
              <w:t>Hierbij valt te denken aan een situatie waarbij wegens de spoedeisendheid, er bestuursdwang wordt toegepast.</w:t>
            </w:r>
          </w:p>
          <w:p w:rsidRPr="000D4E0E" w:rsidR="00C82A37" w:rsidP="00C82A37" w:rsidRDefault="00C82A37" w14:paraId="5BAECE12" w14:textId="77777777">
            <w:pPr>
              <w:spacing w:after="0"/>
              <w:rPr>
                <w:rFonts w:ascii="Arial" w:hAnsi="Arial" w:cs="Arial"/>
                <w:bCs/>
                <w:sz w:val="20"/>
                <w:szCs w:val="20"/>
              </w:rPr>
            </w:pPr>
            <w:r w:rsidRPr="000D4E0E">
              <w:rPr>
                <w:rFonts w:ascii="Arial" w:hAnsi="Arial" w:cs="Arial"/>
                <w:bCs/>
                <w:sz w:val="20"/>
                <w:szCs w:val="20"/>
              </w:rPr>
              <w:t>U geeft aan of hiervoor dekking in uw polis wordt geboden.</w:t>
            </w:r>
          </w:p>
          <w:p w:rsidRPr="000D4E0E" w:rsidR="00C82A37" w:rsidP="00C82A37" w:rsidRDefault="00C82A37" w14:paraId="5C246766" w14:textId="77777777">
            <w:pPr>
              <w:spacing w:after="0"/>
              <w:rPr>
                <w:rFonts w:ascii="Arial" w:hAnsi="Arial" w:cs="Arial"/>
                <w:bCs/>
                <w:sz w:val="20"/>
                <w:szCs w:val="20"/>
              </w:rPr>
            </w:pPr>
          </w:p>
          <w:p w:rsidRPr="000D4E0E" w:rsidR="00C82A37" w:rsidP="00E90700" w:rsidRDefault="007316BB" w14:paraId="7B9F8C3E" w14:textId="77777777">
            <w:pPr>
              <w:widowControl w:val="0"/>
              <w:autoSpaceDE w:val="0"/>
              <w:autoSpaceDN w:val="0"/>
              <w:adjustRightInd w:val="0"/>
              <w:spacing w:before="10" w:after="0" w:line="244" w:lineRule="auto"/>
              <w:ind w:right="-28"/>
              <w:rPr>
                <w:rFonts w:ascii="Arial" w:hAnsi="Arial" w:cs="Arial"/>
                <w:sz w:val="20"/>
                <w:szCs w:val="20"/>
              </w:rPr>
            </w:pPr>
            <w:r>
              <w:rPr>
                <w:rFonts w:ascii="Arial" w:hAnsi="Arial" w:cs="Arial"/>
                <w:sz w:val="20"/>
                <w:szCs w:val="20"/>
              </w:rPr>
              <w:t>Indien h</w:t>
            </w:r>
            <w:r w:rsidRPr="000D4E0E" w:rsidR="00C82A37">
              <w:rPr>
                <w:rFonts w:ascii="Arial" w:hAnsi="Arial" w:cs="Arial"/>
                <w:sz w:val="20"/>
                <w:szCs w:val="20"/>
              </w:rPr>
              <w:t>ier</w:t>
            </w:r>
            <w:r>
              <w:rPr>
                <w:rFonts w:ascii="Arial" w:hAnsi="Arial" w:cs="Arial"/>
                <w:sz w:val="20"/>
                <w:szCs w:val="20"/>
              </w:rPr>
              <w:t xml:space="preserve">aan voldaan wordt, </w:t>
            </w:r>
            <w:r w:rsidRPr="000D4E0E" w:rsidR="00C82A37">
              <w:rPr>
                <w:rFonts w:ascii="Arial" w:hAnsi="Arial" w:cs="Arial"/>
                <w:sz w:val="20"/>
                <w:szCs w:val="20"/>
              </w:rPr>
              <w:t>ontvangt de inschrijver 1 punt.</w:t>
            </w:r>
          </w:p>
          <w:p w:rsidRPr="000D4E0E" w:rsidR="00E90700" w:rsidP="00E90700" w:rsidRDefault="00E90700" w14:paraId="32D41EB6" w14:textId="77777777">
            <w:pPr>
              <w:widowControl w:val="0"/>
              <w:autoSpaceDE w:val="0"/>
              <w:autoSpaceDN w:val="0"/>
              <w:adjustRightInd w:val="0"/>
              <w:spacing w:before="10" w:after="0" w:line="244" w:lineRule="auto"/>
              <w:ind w:right="-28"/>
              <w:rPr>
                <w:rFonts w:ascii="Arial" w:hAnsi="Arial" w:cs="Arial"/>
                <w:sz w:val="20"/>
                <w:szCs w:val="20"/>
              </w:rPr>
            </w:pPr>
            <w:r w:rsidRPr="000D4E0E">
              <w:rPr>
                <w:rFonts w:ascii="Arial" w:hAnsi="Arial" w:cs="Arial"/>
                <w:sz w:val="20"/>
                <w:szCs w:val="20"/>
              </w:rPr>
              <w:t xml:space="preserve"> </w:t>
            </w:r>
          </w:p>
          <w:p w:rsidRPr="000D4E0E" w:rsidR="0024610D" w:rsidP="5EFD9720" w:rsidRDefault="0024610D" w14:paraId="06F2B3AD" w14:textId="5354E0B1">
            <w:pPr>
              <w:pStyle w:val="Standaard"/>
              <w:widowControl w:val="0"/>
              <w:autoSpaceDE w:val="0"/>
              <w:autoSpaceDN w:val="0"/>
              <w:adjustRightInd w:val="0"/>
              <w:spacing w:before="10" w:after="0" w:line="244" w:lineRule="auto"/>
              <w:ind w:right="-28"/>
              <w:rPr>
                <w:rFonts w:ascii="Arial" w:hAnsi="Arial" w:cs="Arial"/>
                <w:sz w:val="20"/>
                <w:szCs w:val="20"/>
              </w:rPr>
            </w:pPr>
          </w:p>
          <w:p w:rsidRPr="000D4E0E" w:rsidR="009C191B" w:rsidP="00285341" w:rsidRDefault="001B3555" w14:paraId="27E3B483" w14:textId="77777777">
            <w:pPr>
              <w:widowControl w:val="0"/>
              <w:autoSpaceDE w:val="0"/>
              <w:autoSpaceDN w:val="0"/>
              <w:adjustRightInd w:val="0"/>
              <w:spacing w:before="10" w:after="0" w:line="244" w:lineRule="auto"/>
              <w:ind w:right="-28"/>
              <w:rPr>
                <w:rFonts w:ascii="Arial" w:hAnsi="Arial" w:cs="Arial"/>
                <w:b/>
                <w:sz w:val="20"/>
                <w:szCs w:val="20"/>
              </w:rPr>
            </w:pPr>
            <w:r w:rsidRPr="000D4E0E">
              <w:rPr>
                <w:rFonts w:ascii="Arial" w:hAnsi="Arial" w:cs="Arial"/>
                <w:b/>
                <w:sz w:val="20"/>
                <w:szCs w:val="20"/>
              </w:rPr>
              <w:t>Termijnoverschrijding:</w:t>
            </w:r>
          </w:p>
          <w:p w:rsidRPr="000D4E0E" w:rsidR="001B3555" w:rsidP="001B3555" w:rsidRDefault="001B3555" w14:paraId="6590D610" w14:textId="77777777">
            <w:pPr>
              <w:widowControl w:val="0"/>
              <w:autoSpaceDE w:val="0"/>
              <w:autoSpaceDN w:val="0"/>
              <w:adjustRightInd w:val="0"/>
              <w:spacing w:before="10" w:after="0" w:line="244" w:lineRule="auto"/>
              <w:ind w:right="-28"/>
              <w:rPr>
                <w:rFonts w:ascii="Arial" w:hAnsi="Arial" w:cs="Arial"/>
                <w:sz w:val="20"/>
                <w:szCs w:val="20"/>
              </w:rPr>
            </w:pPr>
            <w:r w:rsidRPr="000D4E0E">
              <w:rPr>
                <w:rFonts w:ascii="Arial" w:hAnsi="Arial" w:cs="Arial"/>
                <w:sz w:val="20"/>
                <w:szCs w:val="20"/>
              </w:rPr>
              <w:t xml:space="preserve">Verzekerd is de aansprakelijkheid van verzekerde voor schade die op enigerlei wijze voortvloeit uit, berust op of verband houdt met het overschrijven van de in de wet (in formele dan wel materiële zin) genoemde termijnen. </w:t>
            </w:r>
          </w:p>
          <w:p w:rsidRPr="000D4E0E" w:rsidR="00C05A4D" w:rsidP="001B3555" w:rsidRDefault="00C05A4D" w14:paraId="007100CD" w14:textId="77777777">
            <w:pPr>
              <w:widowControl w:val="0"/>
              <w:autoSpaceDE w:val="0"/>
              <w:autoSpaceDN w:val="0"/>
              <w:adjustRightInd w:val="0"/>
              <w:spacing w:before="10" w:after="0" w:line="244" w:lineRule="auto"/>
              <w:ind w:right="-28"/>
              <w:rPr>
                <w:rFonts w:ascii="Arial" w:hAnsi="Arial" w:cs="Arial"/>
                <w:sz w:val="20"/>
                <w:szCs w:val="20"/>
              </w:rPr>
            </w:pPr>
          </w:p>
          <w:p w:rsidRPr="000D4E0E" w:rsidR="001B3555" w:rsidP="001B3555" w:rsidRDefault="001B3555" w14:paraId="0A387BE9" w14:textId="77777777">
            <w:pPr>
              <w:widowControl w:val="0"/>
              <w:autoSpaceDE w:val="0"/>
              <w:autoSpaceDN w:val="0"/>
              <w:adjustRightInd w:val="0"/>
              <w:spacing w:before="10" w:after="0" w:line="244" w:lineRule="auto"/>
              <w:ind w:right="-28"/>
              <w:rPr>
                <w:rFonts w:ascii="Arial" w:hAnsi="Arial" w:cs="Arial"/>
                <w:sz w:val="20"/>
                <w:szCs w:val="20"/>
              </w:rPr>
            </w:pPr>
            <w:r w:rsidRPr="000D4E0E">
              <w:rPr>
                <w:rFonts w:ascii="Arial" w:hAnsi="Arial" w:cs="Arial"/>
                <w:sz w:val="20"/>
                <w:szCs w:val="20"/>
              </w:rPr>
              <w:t>Indien hier geheel aan voldaan kan worden, word</w:t>
            </w:r>
            <w:r w:rsidRPr="000D4E0E" w:rsidR="00C948AC">
              <w:rPr>
                <w:rFonts w:ascii="Arial" w:hAnsi="Arial" w:cs="Arial"/>
                <w:sz w:val="20"/>
                <w:szCs w:val="20"/>
              </w:rPr>
              <w:t xml:space="preserve">t 1 </w:t>
            </w:r>
            <w:r w:rsidRPr="000D4E0E">
              <w:rPr>
                <w:rFonts w:ascii="Arial" w:hAnsi="Arial" w:cs="Arial"/>
                <w:sz w:val="20"/>
                <w:szCs w:val="20"/>
              </w:rPr>
              <w:t xml:space="preserve">punt toegekend. </w:t>
            </w:r>
          </w:p>
          <w:p w:rsidRPr="000D4E0E" w:rsidR="00B21BA8" w:rsidP="00285341" w:rsidRDefault="00B21BA8" w14:paraId="33F65F68" w14:textId="77777777">
            <w:pPr>
              <w:widowControl w:val="0"/>
              <w:autoSpaceDE w:val="0"/>
              <w:autoSpaceDN w:val="0"/>
              <w:adjustRightInd w:val="0"/>
              <w:spacing w:before="10" w:after="0" w:line="244" w:lineRule="auto"/>
              <w:ind w:right="-28"/>
              <w:rPr>
                <w:rFonts w:ascii="Arial" w:hAnsi="Arial" w:cs="Arial"/>
                <w:sz w:val="20"/>
                <w:szCs w:val="20"/>
              </w:rPr>
            </w:pPr>
          </w:p>
          <w:p w:rsidRPr="000D4E0E" w:rsidR="00C106D5" w:rsidP="00285341" w:rsidRDefault="00C106D5" w14:paraId="0DB6DBE2" w14:textId="77777777">
            <w:pPr>
              <w:widowControl w:val="0"/>
              <w:autoSpaceDE w:val="0"/>
              <w:autoSpaceDN w:val="0"/>
              <w:adjustRightInd w:val="0"/>
              <w:spacing w:before="10" w:after="0" w:line="244" w:lineRule="auto"/>
              <w:ind w:right="-28"/>
              <w:rPr>
                <w:rFonts w:ascii="Arial" w:hAnsi="Arial" w:cs="Arial"/>
                <w:b/>
                <w:sz w:val="20"/>
                <w:szCs w:val="20"/>
              </w:rPr>
            </w:pPr>
            <w:r w:rsidRPr="000D4E0E">
              <w:rPr>
                <w:rFonts w:ascii="Arial" w:hAnsi="Arial" w:cs="Arial"/>
                <w:b/>
                <w:sz w:val="20"/>
                <w:szCs w:val="20"/>
              </w:rPr>
              <w:t>Wegam dekking:</w:t>
            </w:r>
            <w:r w:rsidRPr="000D4E0E" w:rsidR="00846560">
              <w:rPr>
                <w:rFonts w:ascii="Arial" w:hAnsi="Arial" w:cs="Arial"/>
                <w:b/>
                <w:sz w:val="20"/>
                <w:szCs w:val="20"/>
              </w:rPr>
              <w:t xml:space="preserve"> werkgeversaansprakelijkheid motorvoertuigen.</w:t>
            </w:r>
          </w:p>
          <w:p w:rsidRPr="000D4E0E" w:rsidR="00C106D5" w:rsidP="00285341" w:rsidRDefault="00C106D5" w14:paraId="3B1E26AF" w14:textId="77777777">
            <w:pPr>
              <w:widowControl w:val="0"/>
              <w:autoSpaceDE w:val="0"/>
              <w:autoSpaceDN w:val="0"/>
              <w:adjustRightInd w:val="0"/>
              <w:spacing w:before="10" w:after="0" w:line="244" w:lineRule="auto"/>
              <w:ind w:right="-28"/>
              <w:rPr>
                <w:rFonts w:ascii="Arial" w:hAnsi="Arial" w:cs="Arial"/>
                <w:sz w:val="20"/>
                <w:szCs w:val="20"/>
              </w:rPr>
            </w:pPr>
          </w:p>
          <w:p w:rsidRPr="000D4E0E" w:rsidR="00101ACC" w:rsidP="00C106D5" w:rsidRDefault="00C106D5" w14:paraId="0EBEE4E7" w14:textId="77777777">
            <w:pPr>
              <w:widowControl w:val="0"/>
              <w:autoSpaceDE w:val="0"/>
              <w:autoSpaceDN w:val="0"/>
              <w:adjustRightInd w:val="0"/>
              <w:spacing w:before="10" w:after="0" w:line="244" w:lineRule="auto"/>
              <w:ind w:right="-28"/>
              <w:rPr>
                <w:rFonts w:ascii="Arial" w:hAnsi="Arial" w:cs="Arial"/>
                <w:sz w:val="20"/>
                <w:szCs w:val="20"/>
              </w:rPr>
            </w:pPr>
            <w:r w:rsidRPr="000D4E0E">
              <w:rPr>
                <w:rFonts w:ascii="Arial" w:hAnsi="Arial" w:cs="Arial"/>
                <w:sz w:val="20"/>
                <w:szCs w:val="20"/>
              </w:rPr>
              <w:t xml:space="preserve">U beschrijft de (extra) </w:t>
            </w:r>
            <w:r w:rsidRPr="000D4E0E" w:rsidR="00846560">
              <w:rPr>
                <w:rFonts w:ascii="Arial" w:hAnsi="Arial" w:cs="Arial"/>
                <w:sz w:val="20"/>
                <w:szCs w:val="20"/>
              </w:rPr>
              <w:t xml:space="preserve">Kosteloze </w:t>
            </w:r>
            <w:r w:rsidRPr="000D4E0E">
              <w:rPr>
                <w:rFonts w:ascii="Arial" w:hAnsi="Arial" w:cs="Arial"/>
                <w:sz w:val="20"/>
                <w:szCs w:val="20"/>
              </w:rPr>
              <w:t xml:space="preserve">dekking rondom Wegam: </w:t>
            </w:r>
          </w:p>
          <w:p w:rsidRPr="000D4E0E" w:rsidR="00C106D5" w:rsidP="00285341" w:rsidRDefault="00101ACC" w14:paraId="4C601B21" w14:textId="77777777">
            <w:pPr>
              <w:widowControl w:val="0"/>
              <w:autoSpaceDE w:val="0"/>
              <w:autoSpaceDN w:val="0"/>
              <w:adjustRightInd w:val="0"/>
              <w:spacing w:before="10" w:after="0" w:line="244" w:lineRule="auto"/>
              <w:ind w:right="-28"/>
              <w:rPr>
                <w:rFonts w:ascii="Arial" w:hAnsi="Arial" w:cs="Arial"/>
                <w:sz w:val="20"/>
                <w:szCs w:val="20"/>
              </w:rPr>
            </w:pPr>
            <w:r w:rsidRPr="000D4E0E">
              <w:rPr>
                <w:rFonts w:ascii="Arial" w:hAnsi="Arial" w:cs="Arial"/>
                <w:sz w:val="20"/>
                <w:szCs w:val="20"/>
              </w:rPr>
              <w:t>Uw polis biedt deze dekking tot een limiet van</w:t>
            </w:r>
            <w:r w:rsidRPr="000D4E0E" w:rsidR="0039431F">
              <w:rPr>
                <w:rFonts w:ascii="Arial" w:hAnsi="Arial" w:cs="Arial"/>
                <w:sz w:val="20"/>
                <w:szCs w:val="20"/>
              </w:rPr>
              <w:t xml:space="preserve"> </w:t>
            </w:r>
            <w:r w:rsidRPr="000D4E0E" w:rsidR="0039431F">
              <w:rPr>
                <w:rFonts w:ascii="Arial" w:hAnsi="Arial" w:cs="Arial"/>
                <w:color w:val="000000" w:themeColor="text1"/>
                <w:sz w:val="20"/>
                <w:szCs w:val="20"/>
              </w:rPr>
              <w:t xml:space="preserve">EUR </w:t>
            </w:r>
            <w:r w:rsidRPr="000D4E0E" w:rsidR="00BD6ED9">
              <w:rPr>
                <w:rFonts w:ascii="Arial" w:hAnsi="Arial" w:cs="Arial"/>
                <w:color w:val="000000" w:themeColor="text1"/>
                <w:sz w:val="20"/>
                <w:szCs w:val="20"/>
              </w:rPr>
              <w:t>2</w:t>
            </w:r>
            <w:r w:rsidRPr="000D4E0E" w:rsidR="0039431F">
              <w:rPr>
                <w:rFonts w:ascii="Arial" w:hAnsi="Arial" w:cs="Arial"/>
                <w:color w:val="000000" w:themeColor="text1"/>
                <w:sz w:val="20"/>
                <w:szCs w:val="20"/>
              </w:rPr>
              <w:t>.</w:t>
            </w:r>
            <w:r w:rsidRPr="000D4E0E" w:rsidR="00BD6ED9">
              <w:rPr>
                <w:rFonts w:ascii="Arial" w:hAnsi="Arial" w:cs="Arial"/>
                <w:color w:val="000000" w:themeColor="text1"/>
                <w:sz w:val="20"/>
                <w:szCs w:val="20"/>
              </w:rPr>
              <w:t>5</w:t>
            </w:r>
            <w:r w:rsidRPr="000D4E0E" w:rsidR="0039431F">
              <w:rPr>
                <w:rFonts w:ascii="Arial" w:hAnsi="Arial" w:cs="Arial"/>
                <w:color w:val="000000" w:themeColor="text1"/>
                <w:sz w:val="20"/>
                <w:szCs w:val="20"/>
              </w:rPr>
              <w:t xml:space="preserve">00.000,00 </w:t>
            </w:r>
            <w:r w:rsidRPr="000D4E0E">
              <w:rPr>
                <w:rFonts w:ascii="Arial" w:hAnsi="Arial" w:cs="Arial"/>
                <w:sz w:val="20"/>
                <w:szCs w:val="20"/>
              </w:rPr>
              <w:t>per aanspraak.</w:t>
            </w:r>
          </w:p>
          <w:p w:rsidRPr="000D4E0E" w:rsidR="00101ACC" w:rsidP="00285341" w:rsidRDefault="00101ACC" w14:paraId="1DFD9715" w14:textId="77777777">
            <w:pPr>
              <w:widowControl w:val="0"/>
              <w:autoSpaceDE w:val="0"/>
              <w:autoSpaceDN w:val="0"/>
              <w:adjustRightInd w:val="0"/>
              <w:spacing w:before="10" w:after="0" w:line="244" w:lineRule="auto"/>
              <w:ind w:right="-28"/>
              <w:rPr>
                <w:rFonts w:ascii="Arial" w:hAnsi="Arial" w:cs="Arial"/>
                <w:sz w:val="20"/>
                <w:szCs w:val="20"/>
              </w:rPr>
            </w:pPr>
          </w:p>
          <w:p w:rsidRPr="000D4E0E" w:rsidR="00C106D5" w:rsidP="00C106D5" w:rsidRDefault="00C106D5" w14:paraId="2499CF28" w14:textId="77777777">
            <w:pPr>
              <w:widowControl w:val="0"/>
              <w:autoSpaceDE w:val="0"/>
              <w:autoSpaceDN w:val="0"/>
              <w:adjustRightInd w:val="0"/>
              <w:spacing w:before="10" w:after="0" w:line="244" w:lineRule="auto"/>
              <w:ind w:right="-28"/>
              <w:rPr>
                <w:rFonts w:ascii="Arial" w:hAnsi="Arial" w:cs="Arial"/>
                <w:sz w:val="20"/>
                <w:szCs w:val="20"/>
              </w:rPr>
            </w:pPr>
            <w:r w:rsidRPr="000D4E0E">
              <w:rPr>
                <w:rFonts w:ascii="Arial" w:hAnsi="Arial" w:cs="Arial"/>
                <w:sz w:val="20"/>
                <w:szCs w:val="20"/>
              </w:rPr>
              <w:t xml:space="preserve">Indien hier geheel aan voldaan kan worden, wordt </w:t>
            </w:r>
            <w:r w:rsidRPr="000D4E0E" w:rsidR="00101ACC">
              <w:rPr>
                <w:rFonts w:ascii="Arial" w:hAnsi="Arial" w:cs="Arial"/>
                <w:sz w:val="20"/>
                <w:szCs w:val="20"/>
              </w:rPr>
              <w:t>1 p</w:t>
            </w:r>
            <w:r w:rsidRPr="000D4E0E">
              <w:rPr>
                <w:rFonts w:ascii="Arial" w:hAnsi="Arial" w:cs="Arial"/>
                <w:sz w:val="20"/>
                <w:szCs w:val="20"/>
              </w:rPr>
              <w:t xml:space="preserve">unt toegekend. </w:t>
            </w:r>
          </w:p>
          <w:p w:rsidR="00193450" w:rsidP="0024610D" w:rsidRDefault="00193450" w14:paraId="3BACF2CB" w14:textId="77777777">
            <w:pPr>
              <w:widowControl w:val="0"/>
              <w:autoSpaceDE w:val="0"/>
              <w:autoSpaceDN w:val="0"/>
              <w:adjustRightInd w:val="0"/>
              <w:spacing w:before="10" w:after="0" w:line="244" w:lineRule="auto"/>
              <w:ind w:right="-28"/>
              <w:rPr>
                <w:rFonts w:ascii="Arial" w:hAnsi="Arial" w:cs="Arial"/>
                <w:color w:val="FF0000"/>
                <w:sz w:val="20"/>
                <w:szCs w:val="20"/>
              </w:rPr>
            </w:pPr>
          </w:p>
          <w:p w:rsidRPr="00361147" w:rsidR="009C191B" w:rsidP="0024610D" w:rsidRDefault="00C106D5" w14:paraId="74EB3799" w14:textId="77777777">
            <w:pPr>
              <w:widowControl w:val="0"/>
              <w:autoSpaceDE w:val="0"/>
              <w:autoSpaceDN w:val="0"/>
              <w:adjustRightInd w:val="0"/>
              <w:spacing w:before="10" w:after="0" w:line="244" w:lineRule="auto"/>
              <w:ind w:right="-28"/>
              <w:rPr>
                <w:rFonts w:ascii="Arial" w:hAnsi="Arial" w:cs="Arial"/>
                <w:sz w:val="20"/>
                <w:szCs w:val="20"/>
              </w:rPr>
            </w:pPr>
            <w:r w:rsidRPr="000D4E0E">
              <w:rPr>
                <w:rFonts w:ascii="Arial" w:hAnsi="Arial" w:cs="Arial"/>
                <w:color w:val="FF0000"/>
                <w:sz w:val="20"/>
                <w:szCs w:val="20"/>
              </w:rPr>
              <w:t>.</w:t>
            </w:r>
          </w:p>
        </w:tc>
        <w:tc>
          <w:tcPr>
            <w:tcW w:w="1417" w:type="dxa"/>
            <w:tcMar/>
          </w:tcPr>
          <w:p w:rsidRPr="00361147" w:rsidR="009C191B" w:rsidP="00285341" w:rsidRDefault="0002061A" w14:paraId="7EC0F153" w14:textId="77777777">
            <w:pPr>
              <w:tabs>
                <w:tab w:val="left" w:pos="-567"/>
                <w:tab w:val="left" w:pos="397"/>
              </w:tabs>
              <w:spacing w:after="0" w:line="240" w:lineRule="auto"/>
              <w:ind w:left="57"/>
              <w:jc w:val="center"/>
              <w:rPr>
                <w:rFonts w:ascii="Arial" w:hAnsi="Arial" w:cs="Arial"/>
                <w:sz w:val="20"/>
                <w:szCs w:val="20"/>
                <w:lang w:eastAsia="nl-NL"/>
              </w:rPr>
            </w:pPr>
            <w:r>
              <w:rPr>
                <w:rFonts w:ascii="Arial" w:hAnsi="Arial" w:cs="Arial"/>
                <w:sz w:val="20"/>
                <w:szCs w:val="20"/>
                <w:lang w:eastAsia="nl-NL"/>
              </w:rPr>
              <w:t>6</w:t>
            </w:r>
            <w:r w:rsidRPr="00361147" w:rsidR="009C191B">
              <w:rPr>
                <w:rFonts w:ascii="Arial" w:hAnsi="Arial" w:cs="Arial"/>
                <w:sz w:val="20"/>
                <w:szCs w:val="20"/>
                <w:lang w:eastAsia="nl-NL"/>
              </w:rPr>
              <w:t>%</w:t>
            </w:r>
          </w:p>
        </w:tc>
        <w:tc>
          <w:tcPr>
            <w:tcW w:w="1276" w:type="dxa"/>
            <w:tcMar/>
          </w:tcPr>
          <w:p w:rsidRPr="00441526" w:rsidR="009C191B" w:rsidP="00285341" w:rsidRDefault="00441526" w14:paraId="4AF6EA06" w14:textId="77777777">
            <w:pPr>
              <w:tabs>
                <w:tab w:val="left" w:pos="-567"/>
                <w:tab w:val="left" w:pos="397"/>
              </w:tabs>
              <w:spacing w:after="0" w:line="240" w:lineRule="auto"/>
              <w:ind w:left="57"/>
              <w:jc w:val="center"/>
              <w:rPr>
                <w:rFonts w:ascii="Arial" w:hAnsi="Arial" w:cs="Arial"/>
                <w:b/>
                <w:sz w:val="20"/>
                <w:szCs w:val="20"/>
                <w:lang w:eastAsia="nl-NL"/>
              </w:rPr>
            </w:pPr>
            <w:r w:rsidRPr="00441526">
              <w:rPr>
                <w:rFonts w:ascii="Arial" w:hAnsi="Arial" w:cs="Arial"/>
                <w:b/>
                <w:sz w:val="20"/>
                <w:szCs w:val="20"/>
                <w:lang w:eastAsia="nl-NL"/>
              </w:rPr>
              <w:t xml:space="preserve"> 5</w:t>
            </w:r>
          </w:p>
        </w:tc>
      </w:tr>
      <w:tr w:rsidRPr="00361147" w:rsidR="00477E1F" w:rsidTr="5EFD9720" w14:paraId="4BACA6FF" w14:textId="77777777">
        <w:tc>
          <w:tcPr>
            <w:tcW w:w="964" w:type="dxa"/>
            <w:shd w:val="clear" w:color="auto" w:fill="8DB3E2"/>
            <w:tcMar/>
          </w:tcPr>
          <w:p w:rsidRPr="00361147" w:rsidR="00477E1F" w:rsidP="00477E1F" w:rsidRDefault="00477E1F" w14:paraId="35BED067" w14:textId="77777777">
            <w:pPr>
              <w:tabs>
                <w:tab w:val="left" w:pos="-567"/>
              </w:tabs>
              <w:spacing w:after="0" w:line="240" w:lineRule="auto"/>
              <w:ind w:left="360"/>
              <w:rPr>
                <w:rFonts w:ascii="Arial" w:hAnsi="Arial" w:cs="Arial"/>
                <w:sz w:val="20"/>
                <w:szCs w:val="20"/>
                <w:highlight w:val="lightGray"/>
                <w:lang w:eastAsia="nl-NL"/>
              </w:rPr>
            </w:pPr>
            <w:r>
              <w:rPr>
                <w:rFonts w:ascii="Arial" w:hAnsi="Arial" w:cs="Arial"/>
                <w:sz w:val="20"/>
                <w:szCs w:val="20"/>
                <w:highlight w:val="lightGray"/>
                <w:lang w:eastAsia="nl-NL"/>
              </w:rPr>
              <w:t>w-6</w:t>
            </w:r>
          </w:p>
        </w:tc>
        <w:tc>
          <w:tcPr>
            <w:tcW w:w="5585" w:type="dxa"/>
            <w:tcMar/>
          </w:tcPr>
          <w:p w:rsidRPr="00B43BB5" w:rsidR="00367E35" w:rsidP="00367E35" w:rsidRDefault="00367E35" w14:paraId="744DDBF4"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B43BB5">
              <w:rPr>
                <w:rFonts w:ascii="Arial" w:hAnsi="Arial" w:cs="Arial"/>
                <w:spacing w:val="-1"/>
                <w:sz w:val="20"/>
                <w:szCs w:val="20"/>
              </w:rPr>
              <w:t>Aanvullende verzekeringscondities C</w:t>
            </w:r>
          </w:p>
          <w:p w:rsidRPr="00B43BB5" w:rsidR="005330F8" w:rsidP="00367E35" w:rsidRDefault="005330F8" w14:paraId="69FC05FE"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005330F8" w:rsidP="00367E35" w:rsidRDefault="005330F8" w14:paraId="047EBFE9" w14:textId="59F903DF">
            <w:pPr>
              <w:widowControl w:val="0"/>
              <w:autoSpaceDE w:val="0"/>
              <w:autoSpaceDN w:val="0"/>
              <w:adjustRightInd w:val="0"/>
              <w:spacing w:before="10" w:after="0" w:line="244" w:lineRule="auto"/>
              <w:ind w:left="29" w:right="-28"/>
              <w:rPr>
                <w:rFonts w:ascii="Arial" w:hAnsi="Arial" w:cs="Arial"/>
                <w:spacing w:val="-1"/>
                <w:sz w:val="20"/>
                <w:szCs w:val="20"/>
              </w:rPr>
            </w:pPr>
            <w:r w:rsidRPr="005330F8">
              <w:rPr>
                <w:rFonts w:ascii="Arial" w:hAnsi="Arial" w:cs="Arial"/>
                <w:spacing w:val="-1"/>
                <w:sz w:val="20"/>
                <w:szCs w:val="20"/>
              </w:rPr>
              <w:t>In a</w:t>
            </w:r>
            <w:r>
              <w:rPr>
                <w:rFonts w:ascii="Arial" w:hAnsi="Arial" w:cs="Arial"/>
                <w:spacing w:val="-1"/>
                <w:sz w:val="20"/>
                <w:szCs w:val="20"/>
              </w:rPr>
              <w:t>fwijking van de voorwaarden is g</w:t>
            </w:r>
            <w:r w:rsidRPr="005330F8">
              <w:rPr>
                <w:rFonts w:ascii="Arial" w:hAnsi="Arial" w:cs="Arial"/>
                <w:spacing w:val="-1"/>
                <w:sz w:val="20"/>
                <w:szCs w:val="20"/>
              </w:rPr>
              <w:t xml:space="preserve">edekt: zaken van derden in verhuurde of ter beschikking </w:t>
            </w:r>
            <w:r w:rsidRPr="005330F8" w:rsidR="00381C7E">
              <w:rPr>
                <w:rFonts w:ascii="Arial" w:hAnsi="Arial" w:cs="Arial"/>
                <w:spacing w:val="-1"/>
                <w:sz w:val="20"/>
                <w:szCs w:val="20"/>
              </w:rPr>
              <w:t>gestelde bedrijfsruimten</w:t>
            </w:r>
            <w:r w:rsidRPr="005330F8">
              <w:rPr>
                <w:rFonts w:ascii="Arial" w:hAnsi="Arial" w:cs="Arial"/>
                <w:spacing w:val="-1"/>
                <w:sz w:val="20"/>
                <w:szCs w:val="20"/>
              </w:rPr>
              <w:t xml:space="preserve"> van de gemeente, zover een schade niet onder een NBUG-brandpolis van de belanghebbende verzekerd is.</w:t>
            </w:r>
          </w:p>
          <w:p w:rsidR="005330F8" w:rsidP="00367E35" w:rsidRDefault="005330F8" w14:paraId="0D9510EF"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005330F8" w:rsidP="00367E35" w:rsidRDefault="005330F8" w14:paraId="2AB758A6"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9B5388">
              <w:rPr>
                <w:rFonts w:ascii="Arial" w:hAnsi="Arial" w:cs="Arial"/>
                <w:spacing w:val="-1"/>
                <w:sz w:val="20"/>
                <w:szCs w:val="20"/>
              </w:rPr>
              <w:t>De polis biedt een dekking voor Brandregres tot aan de verzekerde som; niet daarbinnen gelimiteerd. Voor dit dekkingselement wordt verwezen naar de Bedrijfsregeling Brandregres.</w:t>
            </w:r>
          </w:p>
          <w:p w:rsidR="005330F8" w:rsidP="00367E35" w:rsidRDefault="005330F8" w14:paraId="56D09824" w14:textId="77777777">
            <w:pPr>
              <w:widowControl w:val="0"/>
              <w:autoSpaceDE w:val="0"/>
              <w:autoSpaceDN w:val="0"/>
              <w:adjustRightInd w:val="0"/>
              <w:spacing w:before="10" w:after="0" w:line="244" w:lineRule="auto"/>
              <w:ind w:left="29" w:right="-28"/>
              <w:rPr>
                <w:rFonts w:ascii="Arial" w:hAnsi="Arial" w:cs="Arial"/>
                <w:spacing w:val="-1"/>
                <w:sz w:val="20"/>
                <w:szCs w:val="20"/>
              </w:rPr>
            </w:pPr>
            <w:r>
              <w:rPr>
                <w:rFonts w:ascii="Arial" w:hAnsi="Arial" w:cs="Arial"/>
                <w:spacing w:val="-1"/>
                <w:sz w:val="20"/>
                <w:szCs w:val="20"/>
              </w:rPr>
              <w:t>Indien Ja</w:t>
            </w:r>
            <w:r w:rsidR="0002061A">
              <w:rPr>
                <w:rFonts w:ascii="Arial" w:hAnsi="Arial" w:cs="Arial"/>
                <w:spacing w:val="-1"/>
                <w:sz w:val="20"/>
                <w:szCs w:val="20"/>
              </w:rPr>
              <w:t xml:space="preserve"> ontvangt inschrijver 4 </w:t>
            </w:r>
            <w:r>
              <w:rPr>
                <w:rFonts w:ascii="Arial" w:hAnsi="Arial" w:cs="Arial"/>
                <w:spacing w:val="-1"/>
                <w:sz w:val="20"/>
                <w:szCs w:val="20"/>
              </w:rPr>
              <w:t>punten</w:t>
            </w:r>
          </w:p>
          <w:p w:rsidR="005330F8" w:rsidP="00367E35" w:rsidRDefault="005330F8" w14:paraId="1B6993FE"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00751AC3" w:rsidP="00367E35" w:rsidRDefault="00353BFB" w14:paraId="487D298C" w14:textId="54430B70">
            <w:pPr>
              <w:widowControl w:val="0"/>
              <w:autoSpaceDE w:val="0"/>
              <w:autoSpaceDN w:val="0"/>
              <w:adjustRightInd w:val="0"/>
              <w:spacing w:before="10" w:after="0" w:line="244" w:lineRule="auto"/>
              <w:ind w:left="29" w:right="-28"/>
              <w:rPr>
                <w:rFonts w:ascii="Arial" w:hAnsi="Arial" w:cs="Arial"/>
                <w:spacing w:val="-1"/>
                <w:sz w:val="20"/>
                <w:szCs w:val="20"/>
              </w:rPr>
            </w:pPr>
            <w:r>
              <w:rPr>
                <w:rFonts w:ascii="Arial" w:hAnsi="Arial" w:cs="Arial"/>
                <w:spacing w:val="-1"/>
                <w:sz w:val="20"/>
                <w:szCs w:val="20"/>
              </w:rPr>
              <w:t>Clau</w:t>
            </w:r>
            <w:r w:rsidR="006B778D">
              <w:rPr>
                <w:rFonts w:ascii="Arial" w:hAnsi="Arial" w:cs="Arial"/>
                <w:spacing w:val="-1"/>
                <w:sz w:val="20"/>
                <w:szCs w:val="20"/>
              </w:rPr>
              <w:t xml:space="preserve">sule: </w:t>
            </w:r>
          </w:p>
          <w:p w:rsidRPr="006B778D" w:rsidR="006B778D" w:rsidP="006B778D" w:rsidRDefault="006B778D" w14:paraId="1C763285"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AANSPRAKELIJKHEID ZORG EN HULPVERLENING (WIJKTEAMS)</w:t>
            </w:r>
          </w:p>
          <w:p w:rsidR="006B778D" w:rsidP="00B03BAD" w:rsidRDefault="006B778D" w14:paraId="2DAA0DB4" w14:textId="77777777">
            <w:pPr>
              <w:widowControl w:val="0"/>
              <w:autoSpaceDE w:val="0"/>
              <w:autoSpaceDN w:val="0"/>
              <w:adjustRightInd w:val="0"/>
              <w:spacing w:before="10" w:after="0" w:line="244" w:lineRule="auto"/>
              <w:ind w:right="-28"/>
              <w:rPr>
                <w:rFonts w:ascii="Arial" w:hAnsi="Arial" w:cs="Arial"/>
                <w:spacing w:val="-1"/>
                <w:sz w:val="20"/>
                <w:szCs w:val="20"/>
              </w:rPr>
            </w:pPr>
          </w:p>
          <w:p w:rsidRPr="00BA4B73" w:rsidR="00B03BAD" w:rsidP="00BA4B73" w:rsidRDefault="00B03BAD" w14:paraId="60619359" w14:textId="779DB64B">
            <w:pPr>
              <w:pStyle w:val="Lijstalinea"/>
              <w:widowControl w:val="0"/>
              <w:numPr>
                <w:ilvl w:val="0"/>
                <w:numId w:val="40"/>
              </w:numPr>
              <w:autoSpaceDE w:val="0"/>
              <w:autoSpaceDN w:val="0"/>
              <w:adjustRightInd w:val="0"/>
              <w:spacing w:before="10" w:after="0" w:line="244" w:lineRule="auto"/>
              <w:ind w:right="-28"/>
              <w:rPr>
                <w:rFonts w:ascii="Arial" w:hAnsi="Arial" w:cs="Arial"/>
                <w:spacing w:val="-1"/>
                <w:sz w:val="20"/>
                <w:szCs w:val="20"/>
              </w:rPr>
            </w:pPr>
            <w:r w:rsidRPr="00BA4B73">
              <w:rPr>
                <w:rFonts w:ascii="Arial" w:hAnsi="Arial" w:cs="Arial"/>
                <w:spacing w:val="-1"/>
                <w:sz w:val="20"/>
                <w:szCs w:val="20"/>
              </w:rPr>
              <w:t>Omvang dekking:</w:t>
            </w:r>
          </w:p>
          <w:p w:rsidRPr="006B778D" w:rsidR="006B778D" w:rsidP="006B778D" w:rsidRDefault="006B778D" w14:paraId="6FDC8868" w14:textId="2F463B86">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 xml:space="preserve">Indien deze rubriek in de polis van toepassing </w:t>
            </w:r>
            <w:r w:rsidR="006A6DE6">
              <w:rPr>
                <w:rFonts w:ascii="Arial" w:hAnsi="Arial" w:cs="Arial"/>
                <w:spacing w:val="-1"/>
                <w:sz w:val="20"/>
                <w:szCs w:val="20"/>
              </w:rPr>
              <w:t>wordt</w:t>
            </w:r>
            <w:r w:rsidRPr="006B778D">
              <w:rPr>
                <w:rFonts w:ascii="Arial" w:hAnsi="Arial" w:cs="Arial"/>
                <w:spacing w:val="-1"/>
                <w:sz w:val="20"/>
                <w:szCs w:val="20"/>
              </w:rPr>
              <w:t xml:space="preserve"> verklaard, dekt de verzekering – met inachtneming van de algemene voorwaarden – de aansprakelijkheid van de in deze </w:t>
            </w:r>
            <w:r w:rsidR="006A6DE6">
              <w:rPr>
                <w:rFonts w:ascii="Arial" w:hAnsi="Arial" w:cs="Arial"/>
                <w:spacing w:val="-1"/>
                <w:sz w:val="20"/>
                <w:szCs w:val="20"/>
              </w:rPr>
              <w:t>clausule</w:t>
            </w:r>
            <w:r w:rsidRPr="006B778D">
              <w:rPr>
                <w:rFonts w:ascii="Arial" w:hAnsi="Arial" w:cs="Arial"/>
                <w:spacing w:val="-1"/>
                <w:sz w:val="20"/>
                <w:szCs w:val="20"/>
              </w:rPr>
              <w:t xml:space="preserve"> genoemde verzekerden voor zaak- en personenschade van derden als gevolg van een fout in de verzekerde hoedanigheid gemaakt.</w:t>
            </w:r>
          </w:p>
          <w:p w:rsidRPr="006B778D" w:rsidR="006B778D" w:rsidP="006B778D" w:rsidRDefault="006B778D" w14:paraId="7A69EBB3"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E416C4" w14:paraId="4C841DD9" w14:textId="0109040F">
            <w:pPr>
              <w:widowControl w:val="0"/>
              <w:autoSpaceDE w:val="0"/>
              <w:autoSpaceDN w:val="0"/>
              <w:adjustRightInd w:val="0"/>
              <w:spacing w:before="10" w:after="0" w:line="244" w:lineRule="auto"/>
              <w:ind w:left="29" w:right="-28"/>
              <w:rPr>
                <w:rFonts w:ascii="Arial" w:hAnsi="Arial" w:cs="Arial"/>
                <w:spacing w:val="-1"/>
                <w:sz w:val="20"/>
                <w:szCs w:val="20"/>
              </w:rPr>
            </w:pPr>
            <w:r>
              <w:rPr>
                <w:rFonts w:ascii="Arial" w:hAnsi="Arial" w:cs="Arial"/>
                <w:spacing w:val="-1"/>
                <w:sz w:val="20"/>
                <w:szCs w:val="20"/>
              </w:rPr>
              <w:t>1.1</w:t>
            </w:r>
            <w:r w:rsidRPr="006B778D" w:rsidR="006B778D">
              <w:rPr>
                <w:rFonts w:ascii="Arial" w:hAnsi="Arial" w:cs="Arial"/>
                <w:spacing w:val="-1"/>
                <w:sz w:val="20"/>
                <w:szCs w:val="20"/>
              </w:rPr>
              <w:t xml:space="preserve"> Verzekerde(n)</w:t>
            </w:r>
          </w:p>
          <w:p w:rsidRPr="006B778D" w:rsidR="006B778D" w:rsidP="006B778D" w:rsidRDefault="006B778D" w14:paraId="0379F65C"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78ECE9CE"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Indien deze rubriek in de polis van toepassing is verklaard, worden als verzekerden in de zin van deze rubriek beschouwd</w:t>
            </w:r>
          </w:p>
          <w:p w:rsidRPr="006B778D" w:rsidR="006B778D" w:rsidP="006B778D" w:rsidRDefault="006B778D" w14:paraId="33D2817E"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AC4BE1" w:rsidRDefault="00BA4B73" w14:paraId="2DBE89C7" w14:textId="1AD4AC4F">
            <w:pPr>
              <w:widowControl w:val="0"/>
              <w:autoSpaceDE w:val="0"/>
              <w:autoSpaceDN w:val="0"/>
              <w:adjustRightInd w:val="0"/>
              <w:spacing w:before="10" w:after="0" w:line="244" w:lineRule="auto"/>
              <w:ind w:right="-28"/>
              <w:rPr>
                <w:rFonts w:ascii="Arial" w:hAnsi="Arial" w:cs="Arial"/>
                <w:spacing w:val="-1"/>
                <w:sz w:val="20"/>
                <w:szCs w:val="20"/>
              </w:rPr>
            </w:pPr>
            <w:r>
              <w:rPr>
                <w:rFonts w:ascii="Arial" w:hAnsi="Arial" w:cs="Arial"/>
                <w:spacing w:val="-1"/>
                <w:sz w:val="20"/>
                <w:szCs w:val="20"/>
              </w:rPr>
              <w:t>1.</w:t>
            </w:r>
            <w:r w:rsidRPr="006B778D" w:rsidR="006B778D">
              <w:rPr>
                <w:rFonts w:ascii="Arial" w:hAnsi="Arial" w:cs="Arial"/>
                <w:spacing w:val="-1"/>
                <w:sz w:val="20"/>
                <w:szCs w:val="20"/>
              </w:rPr>
              <w:t>1</w:t>
            </w:r>
            <w:r w:rsidR="00AC4BE1">
              <w:rPr>
                <w:rFonts w:ascii="Arial" w:hAnsi="Arial" w:cs="Arial"/>
                <w:spacing w:val="-1"/>
                <w:sz w:val="20"/>
                <w:szCs w:val="20"/>
              </w:rPr>
              <w:t>.</w:t>
            </w:r>
            <w:r w:rsidR="00E416C4">
              <w:rPr>
                <w:rFonts w:ascii="Arial" w:hAnsi="Arial" w:cs="Arial"/>
                <w:spacing w:val="-1"/>
                <w:sz w:val="20"/>
                <w:szCs w:val="20"/>
              </w:rPr>
              <w:t>1.</w:t>
            </w:r>
            <w:r w:rsidRPr="006B778D" w:rsidR="006B778D">
              <w:rPr>
                <w:rFonts w:ascii="Arial" w:hAnsi="Arial" w:cs="Arial"/>
                <w:spacing w:val="-1"/>
                <w:sz w:val="20"/>
                <w:szCs w:val="20"/>
              </w:rPr>
              <w:t xml:space="preserve"> de organisaties/instellingen die in opdracht van de gemeente uitvoering geven aan de op grond van de WMO en de Jeugdwet aan de gemeente toebedeelde zorg- en hulpverleningstaken, voor zover zij als zodanig handelen.</w:t>
            </w:r>
          </w:p>
          <w:p w:rsidRPr="006B778D" w:rsidR="006B778D" w:rsidP="006B778D" w:rsidRDefault="006B778D" w14:paraId="01B86A51"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E416C4" w14:paraId="1AD362CB" w14:textId="019B8510">
            <w:pPr>
              <w:widowControl w:val="0"/>
              <w:autoSpaceDE w:val="0"/>
              <w:autoSpaceDN w:val="0"/>
              <w:adjustRightInd w:val="0"/>
              <w:spacing w:before="10" w:after="0" w:line="244" w:lineRule="auto"/>
              <w:ind w:left="29" w:right="-28"/>
              <w:rPr>
                <w:rFonts w:ascii="Arial" w:hAnsi="Arial" w:cs="Arial"/>
                <w:spacing w:val="-1"/>
                <w:sz w:val="20"/>
                <w:szCs w:val="20"/>
              </w:rPr>
            </w:pPr>
            <w:r>
              <w:rPr>
                <w:rFonts w:ascii="Arial" w:hAnsi="Arial" w:cs="Arial"/>
                <w:spacing w:val="-1"/>
                <w:sz w:val="20"/>
                <w:szCs w:val="20"/>
              </w:rPr>
              <w:t>1.</w:t>
            </w:r>
            <w:r w:rsidR="00BA4B73">
              <w:rPr>
                <w:rFonts w:ascii="Arial" w:hAnsi="Arial" w:cs="Arial"/>
                <w:spacing w:val="-1"/>
                <w:sz w:val="20"/>
                <w:szCs w:val="20"/>
              </w:rPr>
              <w:t>1.</w:t>
            </w:r>
            <w:r w:rsidRPr="006B778D" w:rsidR="006B778D">
              <w:rPr>
                <w:rFonts w:ascii="Arial" w:hAnsi="Arial" w:cs="Arial"/>
                <w:spacing w:val="-1"/>
                <w:sz w:val="20"/>
                <w:szCs w:val="20"/>
              </w:rPr>
              <w:t>2</w:t>
            </w:r>
            <w:r w:rsidR="00AC4BE1">
              <w:rPr>
                <w:rFonts w:ascii="Arial" w:hAnsi="Arial" w:cs="Arial"/>
                <w:spacing w:val="-1"/>
                <w:sz w:val="20"/>
                <w:szCs w:val="20"/>
              </w:rPr>
              <w:t>.</w:t>
            </w:r>
            <w:r w:rsidRPr="006B778D" w:rsidR="006B778D">
              <w:rPr>
                <w:rFonts w:ascii="Arial" w:hAnsi="Arial" w:cs="Arial"/>
                <w:spacing w:val="-1"/>
                <w:sz w:val="20"/>
                <w:szCs w:val="20"/>
              </w:rPr>
              <w:t xml:space="preserve"> zorgprofessionals voor zover zij, als niet-ondergeschikte, werkzaamheden uitvoeren in opdracht van de gemeente, dan wel een organisatie/instelling die uitvoering geeft aan de op grond van de WMO en de Jeugdwet aan de gemeente toebedeelde zorg- en hulpverleningstaken.</w:t>
            </w:r>
          </w:p>
          <w:p w:rsidRPr="006B778D" w:rsidR="006B778D" w:rsidP="006B778D" w:rsidRDefault="006B778D" w14:paraId="3A81D686"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C751C8" w14:paraId="220F95D1" w14:textId="5353617C">
            <w:pPr>
              <w:widowControl w:val="0"/>
              <w:autoSpaceDE w:val="0"/>
              <w:autoSpaceDN w:val="0"/>
              <w:adjustRightInd w:val="0"/>
              <w:spacing w:before="10" w:after="0" w:line="244" w:lineRule="auto"/>
              <w:ind w:left="29" w:right="-28"/>
              <w:rPr>
                <w:rFonts w:ascii="Arial" w:hAnsi="Arial" w:cs="Arial"/>
                <w:spacing w:val="-1"/>
                <w:sz w:val="20"/>
                <w:szCs w:val="20"/>
              </w:rPr>
            </w:pPr>
            <w:r>
              <w:rPr>
                <w:rFonts w:ascii="Arial" w:hAnsi="Arial" w:cs="Arial"/>
                <w:spacing w:val="-1"/>
                <w:sz w:val="20"/>
                <w:szCs w:val="20"/>
              </w:rPr>
              <w:t>1.</w:t>
            </w:r>
            <w:r w:rsidRPr="006B778D" w:rsidR="006B778D">
              <w:rPr>
                <w:rFonts w:ascii="Arial" w:hAnsi="Arial" w:cs="Arial"/>
                <w:spacing w:val="-1"/>
                <w:sz w:val="20"/>
                <w:szCs w:val="20"/>
              </w:rPr>
              <w:t>2 Secundaire dekking</w:t>
            </w:r>
          </w:p>
          <w:p w:rsidRPr="006B778D" w:rsidR="006B778D" w:rsidP="006B778D" w:rsidRDefault="006B778D" w14:paraId="4AF3432C"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7164DD6D" w14:textId="7BB1E6E2">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 xml:space="preserve">Ten aanzien van de verzekerden genoemd in artikel </w:t>
            </w:r>
            <w:r w:rsidR="00D64870">
              <w:rPr>
                <w:rFonts w:ascii="Arial" w:hAnsi="Arial" w:cs="Arial"/>
                <w:spacing w:val="-1"/>
                <w:sz w:val="20"/>
                <w:szCs w:val="20"/>
              </w:rPr>
              <w:t>1</w:t>
            </w:r>
            <w:r w:rsidRPr="006B778D">
              <w:rPr>
                <w:rFonts w:ascii="Arial" w:hAnsi="Arial" w:cs="Arial"/>
                <w:spacing w:val="-1"/>
                <w:sz w:val="20"/>
                <w:szCs w:val="20"/>
              </w:rPr>
              <w:t>.1 geldt deze verzekering uitsluitend voor zover er elders geen andere aansprakelijkheidsverzekering ten behoeve van deze verzekerden van kracht is.</w:t>
            </w:r>
          </w:p>
          <w:p w:rsidRPr="006B778D" w:rsidR="006B778D" w:rsidP="006B778D" w:rsidRDefault="006B778D" w14:paraId="458F94C2"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C751C8" w14:paraId="304AC18D" w14:textId="7B4C8643">
            <w:pPr>
              <w:widowControl w:val="0"/>
              <w:autoSpaceDE w:val="0"/>
              <w:autoSpaceDN w:val="0"/>
              <w:adjustRightInd w:val="0"/>
              <w:spacing w:before="10" w:after="0" w:line="244" w:lineRule="auto"/>
              <w:ind w:left="29" w:right="-28"/>
              <w:rPr>
                <w:rFonts w:ascii="Arial" w:hAnsi="Arial" w:cs="Arial"/>
                <w:spacing w:val="-1"/>
                <w:sz w:val="20"/>
                <w:szCs w:val="20"/>
              </w:rPr>
            </w:pPr>
            <w:r>
              <w:rPr>
                <w:rFonts w:ascii="Arial" w:hAnsi="Arial" w:cs="Arial"/>
                <w:spacing w:val="-1"/>
                <w:sz w:val="20"/>
                <w:szCs w:val="20"/>
              </w:rPr>
              <w:t>1.</w:t>
            </w:r>
            <w:r w:rsidRPr="006B778D" w:rsidR="006B778D">
              <w:rPr>
                <w:rFonts w:ascii="Arial" w:hAnsi="Arial" w:cs="Arial"/>
                <w:spacing w:val="-1"/>
                <w:sz w:val="20"/>
                <w:szCs w:val="20"/>
              </w:rPr>
              <w:t>3 Onderlinge aansprakelijkheid</w:t>
            </w:r>
          </w:p>
          <w:p w:rsidRPr="006B778D" w:rsidR="006B778D" w:rsidP="006B778D" w:rsidRDefault="006B778D" w14:paraId="3EF0075A"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1956EC54" w14:textId="11DFE96A">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 xml:space="preserve">Alle onder artikel </w:t>
            </w:r>
            <w:r w:rsidR="00C47741">
              <w:rPr>
                <w:rFonts w:ascii="Arial" w:hAnsi="Arial" w:cs="Arial"/>
                <w:spacing w:val="-1"/>
                <w:sz w:val="20"/>
                <w:szCs w:val="20"/>
              </w:rPr>
              <w:t>1</w:t>
            </w:r>
            <w:r w:rsidRPr="006B778D">
              <w:rPr>
                <w:rFonts w:ascii="Arial" w:hAnsi="Arial" w:cs="Arial"/>
                <w:spacing w:val="-1"/>
                <w:sz w:val="20"/>
                <w:szCs w:val="20"/>
              </w:rPr>
              <w:t>.1 genoemde verzekerden worden ten opzichte van elkaar niet als derden beschouwd.</w:t>
            </w:r>
          </w:p>
          <w:p w:rsidRPr="006B778D" w:rsidR="006B778D" w:rsidP="006B778D" w:rsidRDefault="006B778D" w14:paraId="36B503D2"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853953" w14:paraId="596056B2" w14:textId="0079D365">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2 U</w:t>
            </w:r>
            <w:r w:rsidR="002621B2">
              <w:rPr>
                <w:rFonts w:ascii="Arial" w:hAnsi="Arial" w:cs="Arial"/>
                <w:spacing w:val="-1"/>
                <w:sz w:val="20"/>
                <w:szCs w:val="20"/>
              </w:rPr>
              <w:t>itsluitingen</w:t>
            </w:r>
            <w:r w:rsidR="00A37273">
              <w:rPr>
                <w:rFonts w:ascii="Arial" w:hAnsi="Arial" w:cs="Arial"/>
                <w:spacing w:val="-1"/>
                <w:sz w:val="20"/>
                <w:szCs w:val="20"/>
              </w:rPr>
              <w:t>.</w:t>
            </w:r>
          </w:p>
          <w:p w:rsidRPr="006B778D" w:rsidR="006B778D" w:rsidP="006B778D" w:rsidRDefault="006B778D" w14:paraId="5FEAC879"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4D19B3AE" w14:textId="2F0FAE69">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2.1 Medische handelingen</w:t>
            </w:r>
          </w:p>
          <w:p w:rsidRPr="006B778D" w:rsidR="006B778D" w:rsidP="006B778D" w:rsidRDefault="006B778D" w14:paraId="6E0EFF5D"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506774DE"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Niet verzekerd zijn aanspraken tot vergoeding van schade die het directe gevolg is van medische handelingen van verzekerde. Onder medische handelingen worden verstaan: handelingen die zijn voorbehouden aan de in artikel 36 van de Wet op de Beroepen in de Individuele Gezondheidszorg (Wet BIG) genoemde personen.</w:t>
            </w:r>
          </w:p>
          <w:p w:rsidRPr="006B778D" w:rsidR="006B778D" w:rsidP="006B778D" w:rsidRDefault="006B778D" w14:paraId="2BFB39A6"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5FDF5657" w14:textId="07A2CBFD">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2.2 Milieuaantasting</w:t>
            </w:r>
          </w:p>
          <w:p w:rsidRPr="006B778D" w:rsidR="006B778D" w:rsidP="006B778D" w:rsidRDefault="006B778D" w14:paraId="16003AEC"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21E1381E"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Niet verzekerd is de aansprakelijkheid voor schade van derden in verband met een milieuaantasting.</w:t>
            </w:r>
          </w:p>
          <w:p w:rsidRPr="006B778D" w:rsidR="006B778D" w:rsidP="006B778D" w:rsidRDefault="006B778D" w14:paraId="58329C35"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289F77C5" w14:textId="0B785439">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2.3 Vermogensschade</w:t>
            </w:r>
          </w:p>
          <w:p w:rsidRPr="006B778D" w:rsidR="006B778D" w:rsidP="006B778D" w:rsidRDefault="006B778D" w14:paraId="08C2843B"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29577FBC"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Niet verzekerd is de aansprakelijkheid van verzekerde voor vermogensschade.</w:t>
            </w:r>
          </w:p>
          <w:p w:rsidRPr="006B778D" w:rsidR="006B778D" w:rsidP="006B778D" w:rsidRDefault="006B778D" w14:paraId="1CCC20E5"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5E16C39C" w14:textId="2243C1BC">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2.4 Werkgeversaansprakelijkheid</w:t>
            </w:r>
          </w:p>
          <w:p w:rsidRPr="006B778D" w:rsidR="006B778D" w:rsidP="006B778D" w:rsidRDefault="006B778D" w14:paraId="2A5B3062"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6B778D" w:rsidR="006B778D" w:rsidP="006B778D" w:rsidRDefault="006B778D" w14:paraId="075BEAFC"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6B778D">
              <w:rPr>
                <w:rFonts w:ascii="Arial" w:hAnsi="Arial" w:cs="Arial"/>
                <w:spacing w:val="-1"/>
                <w:sz w:val="20"/>
                <w:szCs w:val="20"/>
              </w:rPr>
              <w:t>Niet verzekerd is de aansprakelijkheid als werkgever tegenover ondergeschikten.</w:t>
            </w:r>
          </w:p>
          <w:p w:rsidR="006B778D" w:rsidP="006B778D" w:rsidRDefault="006B778D" w14:paraId="6C526EAE"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Pr="00151AA4" w:rsidR="00A279DA" w:rsidP="00A279DA" w:rsidRDefault="00A279DA" w14:paraId="6583698B" w14:textId="17E870D9">
            <w:pPr>
              <w:widowControl w:val="0"/>
              <w:autoSpaceDE w:val="0"/>
              <w:autoSpaceDN w:val="0"/>
              <w:adjustRightInd w:val="0"/>
              <w:spacing w:before="10" w:after="0" w:line="244" w:lineRule="auto"/>
              <w:ind w:left="29" w:right="-28"/>
              <w:rPr>
                <w:rFonts w:ascii="Arial" w:hAnsi="Arial" w:cs="Arial"/>
                <w:b/>
                <w:spacing w:val="-1"/>
                <w:sz w:val="20"/>
                <w:szCs w:val="20"/>
              </w:rPr>
            </w:pPr>
            <w:r w:rsidRPr="00151AA4">
              <w:rPr>
                <w:rFonts w:ascii="Arial" w:hAnsi="Arial" w:cs="Arial"/>
                <w:sz w:val="20"/>
                <w:szCs w:val="20"/>
                <w:lang w:eastAsia="nl-NL"/>
              </w:rPr>
              <w:t>Secundaire dekking: In het geval de door de verzekering gedekte aansprakelijkheid ook op een andere polis is gedekt of daarop gedekt zou zijn indien de onderhavige verzekering niet zou hebben bestaan, is uitsluitend gedekt het verschil in verzekerde bedragen en het verschil in voorwaa</w:t>
            </w:r>
            <w:r>
              <w:rPr>
                <w:rFonts w:ascii="Arial" w:hAnsi="Arial" w:cs="Arial"/>
                <w:sz w:val="20"/>
                <w:szCs w:val="20"/>
                <w:lang w:eastAsia="nl-NL"/>
              </w:rPr>
              <w:t xml:space="preserve">rden met die andere verzekering </w:t>
            </w:r>
            <w:r w:rsidRPr="00151AA4">
              <w:rPr>
                <w:rFonts w:ascii="Arial" w:hAnsi="Arial" w:cs="Arial"/>
                <w:sz w:val="20"/>
                <w:szCs w:val="20"/>
              </w:rPr>
              <w:t>zijn aansprakelijkheid voor het verlenen van genoemde zorg en hulpverlening.</w:t>
            </w:r>
          </w:p>
          <w:p w:rsidR="00A279DA" w:rsidP="00A279DA" w:rsidRDefault="00A279DA" w14:paraId="7D74E4B7" w14:textId="77777777">
            <w:pPr>
              <w:widowControl w:val="0"/>
              <w:autoSpaceDE w:val="0"/>
              <w:autoSpaceDN w:val="0"/>
              <w:adjustRightInd w:val="0"/>
              <w:spacing w:before="10" w:after="0" w:line="244" w:lineRule="auto"/>
              <w:ind w:left="29" w:right="-28"/>
              <w:rPr>
                <w:rFonts w:ascii="Arial" w:hAnsi="Arial" w:cs="Arial"/>
                <w:b/>
                <w:spacing w:val="-1"/>
                <w:sz w:val="20"/>
                <w:szCs w:val="20"/>
              </w:rPr>
            </w:pPr>
          </w:p>
          <w:p w:rsidR="00A279DA" w:rsidP="00A279DA" w:rsidRDefault="00A279DA" w14:paraId="08773DEA" w14:textId="77777777">
            <w:pPr>
              <w:widowControl w:val="0"/>
              <w:autoSpaceDE w:val="0"/>
              <w:autoSpaceDN w:val="0"/>
              <w:adjustRightInd w:val="0"/>
              <w:spacing w:before="10" w:after="0" w:line="244" w:lineRule="auto"/>
              <w:ind w:left="29" w:right="-28"/>
              <w:rPr>
                <w:rFonts w:ascii="Arial" w:hAnsi="Arial" w:cs="Arial"/>
                <w:b/>
                <w:spacing w:val="-1"/>
                <w:sz w:val="20"/>
                <w:szCs w:val="20"/>
              </w:rPr>
            </w:pPr>
            <w:r>
              <w:rPr>
                <w:rFonts w:ascii="Arial" w:hAnsi="Arial" w:cs="Arial"/>
                <w:b/>
                <w:spacing w:val="-1"/>
                <w:sz w:val="20"/>
                <w:szCs w:val="20"/>
              </w:rPr>
              <w:t>Wij hebben de passages rondom aansprakelijkheid en verzekering gekopieerd in bijlagen 13 en 14.</w:t>
            </w:r>
          </w:p>
          <w:p w:rsidRPr="006B778D" w:rsidR="00A279DA" w:rsidP="006B778D" w:rsidRDefault="00A279DA" w14:paraId="7A6DE8A8"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005330F8" w:rsidP="005330F8" w:rsidRDefault="005330F8" w14:paraId="2B7BE7F7" w14:textId="77777777">
            <w:pPr>
              <w:autoSpaceDE w:val="0"/>
              <w:autoSpaceDN w:val="0"/>
              <w:adjustRightInd w:val="0"/>
              <w:spacing w:after="0" w:line="240" w:lineRule="auto"/>
              <w:rPr>
                <w:rFonts w:ascii="Arial" w:hAnsi="Arial" w:cs="Arial"/>
                <w:spacing w:val="-1"/>
                <w:sz w:val="20"/>
                <w:szCs w:val="20"/>
              </w:rPr>
            </w:pPr>
          </w:p>
          <w:p w:rsidR="005330F8" w:rsidP="005330F8" w:rsidRDefault="005330F8" w14:paraId="4B7EB4DD" w14:textId="4C1F01EB">
            <w:pPr>
              <w:autoSpaceDE w:val="0"/>
              <w:autoSpaceDN w:val="0"/>
              <w:adjustRightInd w:val="0"/>
              <w:spacing w:after="0" w:line="240" w:lineRule="auto"/>
              <w:rPr>
                <w:rFonts w:ascii="Arial" w:hAnsi="Arial" w:cs="Arial"/>
                <w:spacing w:val="-1"/>
                <w:sz w:val="20"/>
                <w:szCs w:val="20"/>
              </w:rPr>
            </w:pPr>
            <w:r>
              <w:rPr>
                <w:rFonts w:ascii="Arial" w:hAnsi="Arial" w:cs="Arial"/>
                <w:spacing w:val="-1"/>
                <w:sz w:val="20"/>
                <w:szCs w:val="20"/>
              </w:rPr>
              <w:t>U beschrijft de</w:t>
            </w:r>
            <w:r w:rsidR="00B0299C">
              <w:rPr>
                <w:rFonts w:ascii="Arial" w:hAnsi="Arial" w:cs="Arial"/>
                <w:spacing w:val="-1"/>
                <w:sz w:val="20"/>
                <w:szCs w:val="20"/>
              </w:rPr>
              <w:t xml:space="preserve"> zorg en </w:t>
            </w:r>
            <w:r w:rsidR="00117345">
              <w:rPr>
                <w:rFonts w:ascii="Arial" w:hAnsi="Arial" w:cs="Arial"/>
                <w:spacing w:val="-1"/>
                <w:sz w:val="20"/>
                <w:szCs w:val="20"/>
              </w:rPr>
              <w:t>hulpverlening</w:t>
            </w:r>
            <w:r w:rsidR="007312D4">
              <w:rPr>
                <w:rFonts w:ascii="Arial" w:hAnsi="Arial" w:cs="Arial"/>
                <w:spacing w:val="-1"/>
                <w:sz w:val="20"/>
                <w:szCs w:val="20"/>
              </w:rPr>
              <w:t xml:space="preserve"> (wijkteams) </w:t>
            </w:r>
            <w:r>
              <w:rPr>
                <w:rFonts w:ascii="Arial" w:hAnsi="Arial" w:cs="Arial"/>
                <w:spacing w:val="-1"/>
                <w:sz w:val="20"/>
                <w:szCs w:val="20"/>
              </w:rPr>
              <w:t>aansprakelijkheidsdekking.</w:t>
            </w:r>
          </w:p>
          <w:p w:rsidRPr="005330F8" w:rsidR="005330F8" w:rsidP="00367E35" w:rsidRDefault="005330F8" w14:paraId="6B0B0843"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00B30404" w:rsidP="00285341" w:rsidRDefault="00477E1F" w14:paraId="2148D120" w14:textId="77777777">
            <w:pPr>
              <w:widowControl w:val="0"/>
              <w:autoSpaceDE w:val="0"/>
              <w:autoSpaceDN w:val="0"/>
              <w:adjustRightInd w:val="0"/>
              <w:spacing w:before="10" w:after="0" w:line="244" w:lineRule="auto"/>
              <w:ind w:left="29" w:right="-28"/>
              <w:rPr>
                <w:rFonts w:ascii="Arial" w:hAnsi="Arial" w:cs="Arial"/>
                <w:spacing w:val="-1"/>
                <w:sz w:val="20"/>
                <w:szCs w:val="20"/>
              </w:rPr>
            </w:pPr>
            <w:r w:rsidRPr="00361147">
              <w:rPr>
                <w:rFonts w:ascii="Arial" w:hAnsi="Arial" w:cs="Arial"/>
                <w:spacing w:val="-1"/>
                <w:sz w:val="20"/>
                <w:szCs w:val="20"/>
              </w:rPr>
              <w:t xml:space="preserve">Bij de beoordeling wordt gelet op de </w:t>
            </w:r>
            <w:r w:rsidR="00B30404">
              <w:rPr>
                <w:rFonts w:ascii="Arial" w:hAnsi="Arial" w:cs="Arial"/>
                <w:spacing w:val="-1"/>
                <w:sz w:val="20"/>
                <w:szCs w:val="20"/>
              </w:rPr>
              <w:t xml:space="preserve">dekkingsaspecten, </w:t>
            </w:r>
            <w:r w:rsidR="0062620D">
              <w:rPr>
                <w:rFonts w:ascii="Arial" w:hAnsi="Arial" w:cs="Arial"/>
                <w:spacing w:val="-1"/>
                <w:sz w:val="20"/>
                <w:szCs w:val="20"/>
              </w:rPr>
              <w:t xml:space="preserve">(uitbreiding van) de </w:t>
            </w:r>
            <w:r w:rsidR="00B30404">
              <w:rPr>
                <w:rFonts w:ascii="Arial" w:hAnsi="Arial" w:cs="Arial"/>
                <w:spacing w:val="-1"/>
                <w:sz w:val="20"/>
                <w:szCs w:val="20"/>
              </w:rPr>
              <w:t xml:space="preserve">kring der verzekerden, limieten </w:t>
            </w:r>
            <w:r w:rsidRPr="00361147">
              <w:rPr>
                <w:rFonts w:ascii="Arial" w:hAnsi="Arial" w:cs="Arial"/>
                <w:spacing w:val="-1"/>
                <w:sz w:val="20"/>
                <w:szCs w:val="20"/>
              </w:rPr>
              <w:t xml:space="preserve">van </w:t>
            </w:r>
            <w:r w:rsidR="00B30404">
              <w:rPr>
                <w:rFonts w:ascii="Arial" w:hAnsi="Arial" w:cs="Arial"/>
                <w:spacing w:val="-1"/>
                <w:sz w:val="20"/>
                <w:szCs w:val="20"/>
              </w:rPr>
              <w:t>de polis op dit terrein.</w:t>
            </w:r>
            <w:r w:rsidR="004E7811">
              <w:rPr>
                <w:rFonts w:ascii="Arial" w:hAnsi="Arial" w:cs="Arial"/>
                <w:spacing w:val="-1"/>
                <w:sz w:val="20"/>
                <w:szCs w:val="20"/>
              </w:rPr>
              <w:t xml:space="preserve"> Ook meldt u de uitsluitingen in dat kader.</w:t>
            </w:r>
          </w:p>
          <w:p w:rsidRPr="00B43BB5" w:rsidR="00477E1F" w:rsidP="00285341" w:rsidRDefault="00477E1F" w14:paraId="018B89ED" w14:textId="77777777">
            <w:pPr>
              <w:widowControl w:val="0"/>
              <w:autoSpaceDE w:val="0"/>
              <w:autoSpaceDN w:val="0"/>
              <w:adjustRightInd w:val="0"/>
              <w:spacing w:before="10" w:after="0" w:line="244" w:lineRule="auto"/>
              <w:ind w:left="29" w:right="543"/>
              <w:rPr>
                <w:rFonts w:ascii="Arial" w:hAnsi="Arial" w:cs="Arial"/>
                <w:spacing w:val="-1"/>
                <w:sz w:val="20"/>
                <w:szCs w:val="20"/>
              </w:rPr>
            </w:pPr>
          </w:p>
          <w:p w:rsidRPr="00B43BB5" w:rsidR="00477E1F" w:rsidP="00151AA4" w:rsidRDefault="00477E1F" w14:paraId="6136FFA5" w14:textId="1A653932">
            <w:pPr>
              <w:widowControl w:val="0"/>
              <w:autoSpaceDE w:val="0"/>
              <w:autoSpaceDN w:val="0"/>
              <w:adjustRightInd w:val="0"/>
              <w:spacing w:before="10" w:after="0" w:line="244" w:lineRule="auto"/>
              <w:ind w:right="-28"/>
              <w:rPr>
                <w:rFonts w:ascii="Arial" w:hAnsi="Arial" w:cs="Arial"/>
                <w:spacing w:val="-1"/>
                <w:sz w:val="20"/>
                <w:szCs w:val="20"/>
              </w:rPr>
            </w:pPr>
            <w:r w:rsidRPr="00B43BB5">
              <w:rPr>
                <w:rFonts w:ascii="Arial" w:hAnsi="Arial" w:cs="Arial"/>
                <w:spacing w:val="-1"/>
                <w:sz w:val="20"/>
                <w:szCs w:val="20"/>
              </w:rPr>
              <w:t>De beschr</w:t>
            </w:r>
            <w:r w:rsidRPr="00B43BB5" w:rsidR="00B97E50">
              <w:rPr>
                <w:rFonts w:ascii="Arial" w:hAnsi="Arial" w:cs="Arial"/>
                <w:spacing w:val="-1"/>
                <w:sz w:val="20"/>
                <w:szCs w:val="20"/>
              </w:rPr>
              <w:t>ijving voegt u toe als bijlage bij</w:t>
            </w:r>
            <w:r w:rsidRPr="00B43BB5">
              <w:rPr>
                <w:rFonts w:ascii="Arial" w:hAnsi="Arial" w:cs="Arial"/>
                <w:spacing w:val="-1"/>
                <w:sz w:val="20"/>
                <w:szCs w:val="20"/>
              </w:rPr>
              <w:t xml:space="preserve"> uw aanbieding</w:t>
            </w:r>
            <w:r w:rsidRPr="00B43BB5" w:rsidR="007116A2">
              <w:rPr>
                <w:rFonts w:ascii="Arial" w:hAnsi="Arial" w:cs="Arial"/>
                <w:spacing w:val="-1"/>
                <w:sz w:val="20"/>
                <w:szCs w:val="20"/>
              </w:rPr>
              <w:t xml:space="preserve">. Maximaal een </w:t>
            </w:r>
            <w:r w:rsidRPr="00B43BB5" w:rsidR="00715EF1">
              <w:rPr>
                <w:rFonts w:ascii="Arial" w:hAnsi="Arial" w:cs="Arial"/>
                <w:spacing w:val="-1"/>
                <w:sz w:val="20"/>
                <w:szCs w:val="20"/>
              </w:rPr>
              <w:t>(</w:t>
            </w:r>
            <w:r w:rsidR="001A73BB">
              <w:rPr>
                <w:rFonts w:ascii="Arial" w:hAnsi="Arial" w:cs="Arial"/>
                <w:spacing w:val="-1"/>
                <w:sz w:val="20"/>
                <w:szCs w:val="20"/>
              </w:rPr>
              <w:t>3</w:t>
            </w:r>
            <w:r w:rsidRPr="00B43BB5" w:rsidR="00715EF1">
              <w:rPr>
                <w:rFonts w:ascii="Arial" w:hAnsi="Arial" w:cs="Arial"/>
                <w:spacing w:val="-1"/>
                <w:sz w:val="20"/>
                <w:szCs w:val="20"/>
              </w:rPr>
              <w:t xml:space="preserve">) </w:t>
            </w:r>
            <w:r w:rsidRPr="00B43BB5" w:rsidR="007116A2">
              <w:rPr>
                <w:rFonts w:ascii="Arial" w:hAnsi="Arial" w:cs="Arial"/>
                <w:spacing w:val="-1"/>
                <w:sz w:val="20"/>
                <w:szCs w:val="20"/>
              </w:rPr>
              <w:t>A4.</w:t>
            </w:r>
            <w:r w:rsidRPr="00B43BB5" w:rsidR="0002061A">
              <w:rPr>
                <w:rFonts w:ascii="Arial" w:hAnsi="Arial" w:cs="Arial"/>
                <w:spacing w:val="-1"/>
                <w:sz w:val="20"/>
                <w:szCs w:val="20"/>
              </w:rPr>
              <w:t xml:space="preserve"> </w:t>
            </w:r>
            <w:r w:rsidRPr="00B43BB5" w:rsidR="00067A2A">
              <w:rPr>
                <w:rFonts w:ascii="Arial" w:hAnsi="Arial" w:cs="Arial"/>
                <w:spacing w:val="-1"/>
                <w:sz w:val="20"/>
                <w:szCs w:val="20"/>
              </w:rPr>
              <w:t>Inschrijver ontvangt m</w:t>
            </w:r>
            <w:r w:rsidRPr="00B43BB5" w:rsidR="0002061A">
              <w:rPr>
                <w:rFonts w:ascii="Arial" w:hAnsi="Arial" w:cs="Arial"/>
                <w:spacing w:val="-1"/>
                <w:sz w:val="20"/>
                <w:szCs w:val="20"/>
              </w:rPr>
              <w:t>aximaal 6 punten</w:t>
            </w:r>
            <w:r w:rsidRPr="00B43BB5" w:rsidR="00151AA4">
              <w:rPr>
                <w:rFonts w:ascii="Arial" w:hAnsi="Arial" w:cs="Arial"/>
                <w:spacing w:val="-1"/>
                <w:sz w:val="20"/>
                <w:szCs w:val="20"/>
              </w:rPr>
              <w:t>.</w:t>
            </w:r>
          </w:p>
        </w:tc>
        <w:tc>
          <w:tcPr>
            <w:tcW w:w="1417" w:type="dxa"/>
            <w:tcMar/>
          </w:tcPr>
          <w:p w:rsidRPr="00361147" w:rsidR="00477E1F" w:rsidP="005330F8" w:rsidRDefault="005330F8" w14:paraId="15FA3FC7" w14:textId="77777777">
            <w:pPr>
              <w:tabs>
                <w:tab w:val="left" w:pos="-567"/>
                <w:tab w:val="left" w:pos="397"/>
              </w:tabs>
              <w:spacing w:after="0" w:line="240" w:lineRule="auto"/>
              <w:ind w:left="57"/>
              <w:jc w:val="center"/>
              <w:rPr>
                <w:rFonts w:ascii="Arial" w:hAnsi="Arial" w:cs="Arial"/>
                <w:sz w:val="20"/>
                <w:szCs w:val="20"/>
                <w:lang w:eastAsia="nl-NL"/>
              </w:rPr>
            </w:pPr>
            <w:r>
              <w:rPr>
                <w:rFonts w:ascii="Arial" w:hAnsi="Arial" w:cs="Arial"/>
                <w:sz w:val="20"/>
                <w:szCs w:val="20"/>
                <w:lang w:eastAsia="nl-NL"/>
              </w:rPr>
              <w:t>10</w:t>
            </w:r>
            <w:r w:rsidRPr="00361147" w:rsidR="00477E1F">
              <w:rPr>
                <w:rFonts w:ascii="Arial" w:hAnsi="Arial" w:cs="Arial"/>
                <w:sz w:val="20"/>
                <w:szCs w:val="20"/>
                <w:lang w:eastAsia="nl-NL"/>
              </w:rPr>
              <w:t>%</w:t>
            </w:r>
          </w:p>
        </w:tc>
        <w:tc>
          <w:tcPr>
            <w:tcW w:w="1276" w:type="dxa"/>
            <w:tcMar/>
          </w:tcPr>
          <w:p w:rsidRPr="00361147" w:rsidR="00477E1F" w:rsidP="00285341" w:rsidRDefault="00441526" w14:paraId="3C6D6446" w14:textId="77777777">
            <w:pPr>
              <w:tabs>
                <w:tab w:val="left" w:pos="-567"/>
                <w:tab w:val="left" w:pos="397"/>
              </w:tabs>
              <w:spacing w:after="0" w:line="240" w:lineRule="auto"/>
              <w:ind w:left="57"/>
              <w:jc w:val="center"/>
              <w:rPr>
                <w:rFonts w:ascii="Arial" w:hAnsi="Arial" w:cs="Arial"/>
                <w:b/>
                <w:sz w:val="20"/>
                <w:szCs w:val="20"/>
                <w:lang w:eastAsia="nl-NL"/>
              </w:rPr>
            </w:pPr>
            <w:r>
              <w:rPr>
                <w:rFonts w:ascii="Arial" w:hAnsi="Arial" w:cs="Arial"/>
                <w:b/>
                <w:sz w:val="20"/>
                <w:szCs w:val="20"/>
                <w:lang w:eastAsia="nl-NL"/>
              </w:rPr>
              <w:t>6</w:t>
            </w:r>
          </w:p>
        </w:tc>
      </w:tr>
      <w:tr w:rsidRPr="00361147" w:rsidR="00690FB3" w:rsidTr="5EFD9720" w14:paraId="1888160D" w14:textId="77777777">
        <w:tc>
          <w:tcPr>
            <w:tcW w:w="964" w:type="dxa"/>
            <w:shd w:val="clear" w:color="auto" w:fill="8DB3E2"/>
            <w:tcMar/>
          </w:tcPr>
          <w:p w:rsidRPr="00361147" w:rsidR="00690FB3" w:rsidP="00BF4367" w:rsidRDefault="00690FB3" w14:paraId="398F6F1C" w14:textId="77777777">
            <w:pPr>
              <w:tabs>
                <w:tab w:val="left" w:pos="-567"/>
              </w:tabs>
              <w:spacing w:after="0" w:line="240" w:lineRule="auto"/>
              <w:ind w:left="360"/>
              <w:rPr>
                <w:rFonts w:ascii="Arial" w:hAnsi="Arial" w:cs="Arial"/>
                <w:sz w:val="20"/>
                <w:szCs w:val="20"/>
                <w:highlight w:val="lightGray"/>
                <w:lang w:eastAsia="nl-NL"/>
              </w:rPr>
            </w:pPr>
            <w:r>
              <w:rPr>
                <w:rFonts w:ascii="Arial" w:hAnsi="Arial" w:cs="Arial"/>
                <w:sz w:val="20"/>
                <w:szCs w:val="20"/>
                <w:highlight w:val="lightGray"/>
                <w:lang w:eastAsia="nl-NL"/>
              </w:rPr>
              <w:t>w-7</w:t>
            </w:r>
          </w:p>
        </w:tc>
        <w:tc>
          <w:tcPr>
            <w:tcW w:w="5585" w:type="dxa"/>
            <w:tcMar/>
          </w:tcPr>
          <w:p w:rsidR="00690FB3" w:rsidP="00BF4367" w:rsidRDefault="00690FB3" w14:paraId="4EA66348" w14:textId="5027D5EE">
            <w:pPr>
              <w:widowControl w:val="0"/>
              <w:autoSpaceDE w:val="0"/>
              <w:autoSpaceDN w:val="0"/>
              <w:adjustRightInd w:val="0"/>
              <w:spacing w:before="10" w:after="0" w:line="244" w:lineRule="auto"/>
              <w:ind w:left="29" w:right="-28"/>
              <w:rPr>
                <w:rFonts w:ascii="Arial" w:hAnsi="Arial" w:cs="Arial"/>
                <w:b/>
                <w:spacing w:val="-1"/>
                <w:sz w:val="20"/>
                <w:szCs w:val="20"/>
              </w:rPr>
            </w:pPr>
            <w:r>
              <w:rPr>
                <w:rFonts w:ascii="Arial" w:hAnsi="Arial" w:cs="Arial"/>
                <w:b/>
                <w:spacing w:val="-1"/>
                <w:sz w:val="20"/>
                <w:szCs w:val="20"/>
              </w:rPr>
              <w:t xml:space="preserve">Beschrijving </w:t>
            </w:r>
            <w:r w:rsidR="00640394">
              <w:rPr>
                <w:rFonts w:ascii="Arial" w:hAnsi="Arial" w:cs="Arial"/>
                <w:b/>
                <w:spacing w:val="-1"/>
                <w:sz w:val="20"/>
                <w:szCs w:val="20"/>
              </w:rPr>
              <w:t>Maatschappelijk</w:t>
            </w:r>
            <w:r w:rsidR="00877885">
              <w:rPr>
                <w:rFonts w:ascii="Arial" w:hAnsi="Arial" w:cs="Arial"/>
                <w:b/>
                <w:spacing w:val="-1"/>
                <w:sz w:val="20"/>
                <w:szCs w:val="20"/>
              </w:rPr>
              <w:t xml:space="preserve"> Verantwoord O</w:t>
            </w:r>
            <w:r w:rsidR="00640394">
              <w:rPr>
                <w:rFonts w:ascii="Arial" w:hAnsi="Arial" w:cs="Arial"/>
                <w:b/>
                <w:spacing w:val="-1"/>
                <w:sz w:val="20"/>
                <w:szCs w:val="20"/>
              </w:rPr>
              <w:t xml:space="preserve">ndernemen. </w:t>
            </w:r>
          </w:p>
          <w:p w:rsidR="00690FB3" w:rsidP="00BF4367" w:rsidRDefault="00690FB3" w14:paraId="603BA063" w14:textId="77777777">
            <w:pPr>
              <w:widowControl w:val="0"/>
              <w:autoSpaceDE w:val="0"/>
              <w:autoSpaceDN w:val="0"/>
              <w:adjustRightInd w:val="0"/>
              <w:spacing w:before="10" w:after="0" w:line="244" w:lineRule="auto"/>
              <w:ind w:left="29" w:right="-28"/>
              <w:rPr>
                <w:rFonts w:ascii="Arial" w:hAnsi="Arial" w:cs="Arial"/>
                <w:b/>
                <w:spacing w:val="-1"/>
                <w:sz w:val="20"/>
                <w:szCs w:val="20"/>
              </w:rPr>
            </w:pPr>
          </w:p>
          <w:p w:rsidR="00690FB3" w:rsidP="00BF4367" w:rsidRDefault="00690FB3" w14:paraId="6A84F0FF" w14:textId="6A0367D7">
            <w:pPr>
              <w:widowControl w:val="0"/>
              <w:autoSpaceDE w:val="0"/>
              <w:autoSpaceDN w:val="0"/>
              <w:adjustRightInd w:val="0"/>
              <w:spacing w:before="10" w:after="0" w:line="244" w:lineRule="auto"/>
              <w:ind w:left="29" w:right="-28"/>
              <w:rPr>
                <w:rFonts w:ascii="Arial" w:hAnsi="Arial" w:cs="Arial"/>
                <w:spacing w:val="-1"/>
                <w:sz w:val="20"/>
                <w:szCs w:val="20"/>
              </w:rPr>
            </w:pPr>
            <w:r w:rsidRPr="00361147">
              <w:rPr>
                <w:rFonts w:ascii="Arial" w:hAnsi="Arial" w:cs="Arial"/>
                <w:spacing w:val="-1"/>
                <w:sz w:val="20"/>
                <w:szCs w:val="20"/>
              </w:rPr>
              <w:t xml:space="preserve">Inschrijver beschrijft hoe </w:t>
            </w:r>
            <w:r>
              <w:rPr>
                <w:rFonts w:ascii="Arial" w:hAnsi="Arial" w:cs="Arial"/>
                <w:spacing w:val="-1"/>
                <w:sz w:val="20"/>
                <w:szCs w:val="20"/>
              </w:rPr>
              <w:t xml:space="preserve">er invulling wordt gegeven aan </w:t>
            </w:r>
            <w:r w:rsidR="00042781">
              <w:rPr>
                <w:rFonts w:ascii="Arial" w:hAnsi="Arial" w:cs="Arial"/>
                <w:spacing w:val="-1"/>
                <w:sz w:val="20"/>
                <w:szCs w:val="20"/>
              </w:rPr>
              <w:t>Maatschappelijk verantwoor</w:t>
            </w:r>
            <w:r w:rsidR="00877885">
              <w:rPr>
                <w:rFonts w:ascii="Arial" w:hAnsi="Arial" w:cs="Arial"/>
                <w:spacing w:val="-1"/>
                <w:sz w:val="20"/>
                <w:szCs w:val="20"/>
              </w:rPr>
              <w:t xml:space="preserve">d Ondernemen, in het bijzonder </w:t>
            </w:r>
            <w:r>
              <w:rPr>
                <w:rFonts w:ascii="Arial" w:hAnsi="Arial" w:cs="Arial"/>
                <w:spacing w:val="-1"/>
                <w:sz w:val="20"/>
                <w:szCs w:val="20"/>
              </w:rPr>
              <w:t>duurzaamheid</w:t>
            </w:r>
            <w:r w:rsidR="00877885">
              <w:rPr>
                <w:rFonts w:ascii="Arial" w:hAnsi="Arial" w:cs="Arial"/>
                <w:spacing w:val="-1"/>
                <w:sz w:val="20"/>
                <w:szCs w:val="20"/>
              </w:rPr>
              <w:t xml:space="preserve"> en milieu.</w:t>
            </w:r>
          </w:p>
          <w:p w:rsidR="00690FB3" w:rsidP="00BF4367" w:rsidRDefault="00690FB3" w14:paraId="091E4A38"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00690FB3" w:rsidP="00BF4367" w:rsidRDefault="00690FB3" w14:paraId="6A12092D" w14:textId="79760957">
            <w:pPr>
              <w:widowControl w:val="0"/>
              <w:autoSpaceDE w:val="0"/>
              <w:autoSpaceDN w:val="0"/>
              <w:adjustRightInd w:val="0"/>
              <w:spacing w:before="10" w:after="0" w:line="244" w:lineRule="auto"/>
              <w:ind w:left="29" w:right="-28"/>
              <w:rPr>
                <w:rFonts w:ascii="Arial" w:hAnsi="Arial" w:cs="Arial"/>
                <w:spacing w:val="-1"/>
                <w:sz w:val="20"/>
                <w:szCs w:val="20"/>
              </w:rPr>
            </w:pPr>
            <w:r>
              <w:rPr>
                <w:rFonts w:ascii="Arial" w:hAnsi="Arial" w:cs="Arial"/>
                <w:spacing w:val="-1"/>
                <w:sz w:val="20"/>
                <w:szCs w:val="20"/>
              </w:rPr>
              <w:t xml:space="preserve">U beschrijft welke maatregelen er op grond van duurzaamheid </w:t>
            </w:r>
            <w:r w:rsidR="00640394">
              <w:rPr>
                <w:rFonts w:ascii="Arial" w:hAnsi="Arial" w:cs="Arial"/>
                <w:spacing w:val="-1"/>
                <w:sz w:val="20"/>
                <w:szCs w:val="20"/>
              </w:rPr>
              <w:t xml:space="preserve">of milieu er </w:t>
            </w:r>
            <w:r>
              <w:rPr>
                <w:rFonts w:ascii="Arial" w:hAnsi="Arial" w:cs="Arial"/>
                <w:spacing w:val="-1"/>
                <w:sz w:val="20"/>
                <w:szCs w:val="20"/>
              </w:rPr>
              <w:t>zijn genomen in uw organisatie.</w:t>
            </w:r>
          </w:p>
          <w:p w:rsidRPr="00361147" w:rsidR="00690FB3" w:rsidP="00BF4367" w:rsidRDefault="00690FB3" w14:paraId="50F70473" w14:textId="77777777">
            <w:pPr>
              <w:widowControl w:val="0"/>
              <w:autoSpaceDE w:val="0"/>
              <w:autoSpaceDN w:val="0"/>
              <w:adjustRightInd w:val="0"/>
              <w:spacing w:before="10" w:after="0" w:line="244" w:lineRule="auto"/>
              <w:ind w:left="29" w:right="-28"/>
              <w:rPr>
                <w:rFonts w:ascii="Arial" w:hAnsi="Arial" w:cs="Arial"/>
                <w:spacing w:val="-1"/>
                <w:sz w:val="20"/>
                <w:szCs w:val="20"/>
              </w:rPr>
            </w:pPr>
          </w:p>
          <w:p w:rsidR="00690FB3" w:rsidP="00BF4367" w:rsidRDefault="00690FB3" w14:paraId="2F728858" w14:textId="5D43F458">
            <w:pPr>
              <w:widowControl w:val="0"/>
              <w:autoSpaceDE w:val="0"/>
              <w:autoSpaceDN w:val="0"/>
              <w:adjustRightInd w:val="0"/>
              <w:spacing w:before="10" w:after="0" w:line="244" w:lineRule="auto"/>
              <w:ind w:left="29" w:right="-28"/>
              <w:rPr>
                <w:rFonts w:ascii="Arial" w:hAnsi="Arial" w:cs="Arial"/>
                <w:spacing w:val="-1"/>
                <w:sz w:val="20"/>
                <w:szCs w:val="20"/>
              </w:rPr>
            </w:pPr>
            <w:r w:rsidRPr="00361147">
              <w:rPr>
                <w:rFonts w:ascii="Arial" w:hAnsi="Arial" w:cs="Arial"/>
                <w:spacing w:val="-1"/>
                <w:sz w:val="20"/>
                <w:szCs w:val="20"/>
              </w:rPr>
              <w:t xml:space="preserve">Bij de beoordeling wordt gelet op </w:t>
            </w:r>
            <w:r>
              <w:rPr>
                <w:rFonts w:ascii="Arial" w:hAnsi="Arial" w:cs="Arial"/>
                <w:spacing w:val="-1"/>
                <w:sz w:val="20"/>
                <w:szCs w:val="20"/>
              </w:rPr>
              <w:t>volledigheid en diversiteit in de genomen maatregelen</w:t>
            </w:r>
            <w:r w:rsidR="00652394">
              <w:rPr>
                <w:rFonts w:ascii="Arial" w:hAnsi="Arial" w:cs="Arial"/>
                <w:spacing w:val="-1"/>
                <w:sz w:val="20"/>
                <w:szCs w:val="20"/>
              </w:rPr>
              <w:t xml:space="preserve"> en hoe deze maatregelen impact hebben op uw dienstverlening.</w:t>
            </w:r>
          </w:p>
          <w:p w:rsidRPr="00361147" w:rsidR="00690FB3" w:rsidP="00BF4367" w:rsidRDefault="00690FB3" w14:paraId="57E56645" w14:textId="77777777">
            <w:pPr>
              <w:widowControl w:val="0"/>
              <w:autoSpaceDE w:val="0"/>
              <w:autoSpaceDN w:val="0"/>
              <w:adjustRightInd w:val="0"/>
              <w:spacing w:before="10" w:after="0" w:line="244" w:lineRule="auto"/>
              <w:ind w:left="29" w:right="543"/>
              <w:rPr>
                <w:rFonts w:ascii="Arial" w:hAnsi="Arial" w:cs="Arial"/>
                <w:b/>
                <w:spacing w:val="-1"/>
                <w:sz w:val="20"/>
                <w:szCs w:val="20"/>
              </w:rPr>
            </w:pPr>
          </w:p>
          <w:p w:rsidR="00690FB3" w:rsidP="00BF4367" w:rsidRDefault="00690FB3" w14:paraId="169137CA" w14:textId="77777777">
            <w:pPr>
              <w:widowControl w:val="0"/>
              <w:autoSpaceDE w:val="0"/>
              <w:autoSpaceDN w:val="0"/>
              <w:adjustRightInd w:val="0"/>
              <w:spacing w:before="10" w:after="0" w:line="244" w:lineRule="auto"/>
              <w:ind w:right="-28"/>
              <w:rPr>
                <w:rFonts w:ascii="Arial" w:hAnsi="Arial" w:cs="Arial"/>
                <w:color w:val="000000"/>
                <w:sz w:val="20"/>
                <w:szCs w:val="20"/>
              </w:rPr>
            </w:pPr>
            <w:r w:rsidRPr="00361147">
              <w:rPr>
                <w:rFonts w:ascii="Arial" w:hAnsi="Arial" w:cs="Arial"/>
                <w:color w:val="000000"/>
                <w:sz w:val="20"/>
                <w:szCs w:val="20"/>
              </w:rPr>
              <w:t>De beschr</w:t>
            </w:r>
            <w:r w:rsidR="00B97E50">
              <w:rPr>
                <w:rFonts w:ascii="Arial" w:hAnsi="Arial" w:cs="Arial"/>
                <w:color w:val="000000"/>
                <w:sz w:val="20"/>
                <w:szCs w:val="20"/>
              </w:rPr>
              <w:t>ijving voegt u toe als bijlage bij</w:t>
            </w:r>
            <w:r w:rsidRPr="00361147">
              <w:rPr>
                <w:rFonts w:ascii="Arial" w:hAnsi="Arial" w:cs="Arial"/>
                <w:color w:val="000000"/>
                <w:sz w:val="20"/>
                <w:szCs w:val="20"/>
              </w:rPr>
              <w:t xml:space="preserve"> uw aanbieding</w:t>
            </w:r>
            <w:r>
              <w:rPr>
                <w:rFonts w:ascii="Arial" w:hAnsi="Arial" w:cs="Arial"/>
                <w:color w:val="000000"/>
                <w:sz w:val="20"/>
                <w:szCs w:val="20"/>
              </w:rPr>
              <w:t xml:space="preserve">. </w:t>
            </w:r>
            <w:r w:rsidRPr="005C16D2">
              <w:rPr>
                <w:rFonts w:ascii="Arial" w:hAnsi="Arial" w:cs="Arial"/>
                <w:color w:val="000000" w:themeColor="text1"/>
                <w:sz w:val="20"/>
                <w:szCs w:val="20"/>
              </w:rPr>
              <w:t xml:space="preserve">Maximaal een </w:t>
            </w:r>
            <w:r w:rsidRPr="005C16D2" w:rsidR="004B2591">
              <w:rPr>
                <w:rFonts w:ascii="Arial" w:hAnsi="Arial" w:cs="Arial"/>
                <w:color w:val="000000" w:themeColor="text1"/>
                <w:sz w:val="20"/>
                <w:szCs w:val="20"/>
              </w:rPr>
              <w:t>(1)</w:t>
            </w:r>
            <w:r w:rsidRPr="005C16D2">
              <w:rPr>
                <w:rFonts w:ascii="Arial" w:hAnsi="Arial" w:cs="Arial"/>
                <w:color w:val="000000" w:themeColor="text1"/>
                <w:sz w:val="20"/>
                <w:szCs w:val="20"/>
              </w:rPr>
              <w:t xml:space="preserve"> </w:t>
            </w:r>
            <w:r>
              <w:rPr>
                <w:rFonts w:ascii="Arial" w:hAnsi="Arial" w:cs="Arial"/>
                <w:color w:val="000000"/>
                <w:sz w:val="20"/>
                <w:szCs w:val="20"/>
              </w:rPr>
              <w:t>A4.</w:t>
            </w:r>
          </w:p>
          <w:p w:rsidRPr="00361147" w:rsidR="00690FB3" w:rsidP="005D1D85" w:rsidRDefault="00690FB3" w14:paraId="5C16083D" w14:textId="77777777">
            <w:pPr>
              <w:widowControl w:val="0"/>
              <w:autoSpaceDE w:val="0"/>
              <w:autoSpaceDN w:val="0"/>
              <w:adjustRightInd w:val="0"/>
              <w:spacing w:before="10" w:after="0" w:line="244" w:lineRule="auto"/>
              <w:ind w:right="-28"/>
              <w:rPr>
                <w:rFonts w:ascii="Arial" w:hAnsi="Arial" w:cs="Arial"/>
                <w:b/>
                <w:spacing w:val="-1"/>
                <w:sz w:val="20"/>
                <w:szCs w:val="20"/>
              </w:rPr>
            </w:pPr>
          </w:p>
        </w:tc>
        <w:tc>
          <w:tcPr>
            <w:tcW w:w="1417" w:type="dxa"/>
            <w:tcMar/>
          </w:tcPr>
          <w:p w:rsidRPr="00361147" w:rsidR="00690FB3" w:rsidP="00BF4367" w:rsidRDefault="00690FB3" w14:paraId="5446ED6B" w14:textId="77777777">
            <w:pPr>
              <w:tabs>
                <w:tab w:val="left" w:pos="-567"/>
                <w:tab w:val="left" w:pos="397"/>
              </w:tabs>
              <w:spacing w:after="0" w:line="240" w:lineRule="auto"/>
              <w:ind w:left="57"/>
              <w:jc w:val="center"/>
              <w:rPr>
                <w:rFonts w:ascii="Arial" w:hAnsi="Arial" w:cs="Arial"/>
                <w:sz w:val="20"/>
                <w:szCs w:val="20"/>
                <w:lang w:eastAsia="nl-NL"/>
              </w:rPr>
            </w:pPr>
            <w:r w:rsidRPr="00361147">
              <w:rPr>
                <w:rFonts w:ascii="Arial" w:hAnsi="Arial" w:cs="Arial"/>
                <w:sz w:val="20"/>
                <w:szCs w:val="20"/>
                <w:lang w:eastAsia="nl-NL"/>
              </w:rPr>
              <w:t>5%</w:t>
            </w:r>
          </w:p>
        </w:tc>
        <w:tc>
          <w:tcPr>
            <w:tcW w:w="1276" w:type="dxa"/>
            <w:tcMar/>
          </w:tcPr>
          <w:p w:rsidRPr="00361147" w:rsidR="00690FB3" w:rsidP="00BF4367" w:rsidRDefault="00441526" w14:paraId="400EF2DE" w14:textId="77777777">
            <w:pPr>
              <w:tabs>
                <w:tab w:val="left" w:pos="-567"/>
                <w:tab w:val="left" w:pos="397"/>
              </w:tabs>
              <w:spacing w:after="0" w:line="240" w:lineRule="auto"/>
              <w:ind w:left="57"/>
              <w:jc w:val="center"/>
              <w:rPr>
                <w:rFonts w:ascii="Arial" w:hAnsi="Arial" w:cs="Arial"/>
                <w:b/>
                <w:sz w:val="20"/>
                <w:szCs w:val="20"/>
                <w:lang w:eastAsia="nl-NL"/>
              </w:rPr>
            </w:pPr>
            <w:r>
              <w:rPr>
                <w:rFonts w:ascii="Arial" w:hAnsi="Arial" w:cs="Arial"/>
                <w:b/>
                <w:sz w:val="20"/>
                <w:szCs w:val="20"/>
                <w:lang w:eastAsia="nl-NL"/>
              </w:rPr>
              <w:t>7</w:t>
            </w:r>
          </w:p>
        </w:tc>
      </w:tr>
    </w:tbl>
    <w:p w:rsidR="5EFD9720" w:rsidRDefault="5EFD9720" w14:paraId="765CDCC2" w14:textId="3DF9D5F6">
      <w:r>
        <w:br w:type="page"/>
      </w:r>
    </w:p>
    <w:p w:rsidRPr="00361147" w:rsidR="00D271E6" w:rsidP="00B6103B" w:rsidRDefault="00D271E6" w14:paraId="37C2BDAD" w14:textId="77777777">
      <w:pPr>
        <w:pStyle w:val="Kop1"/>
        <w:numPr>
          <w:numId w:val="0"/>
        </w:numPr>
        <w:ind w:left="432" w:hanging="432"/>
      </w:pPr>
      <w:bookmarkStart w:name="_Toc286438169" w:id="720"/>
      <w:bookmarkStart w:name="_Toc379648949" w:id="449712015"/>
      <w:r w:rsidR="568F3ADA">
        <w:rPr/>
        <w:t>Bijlage</w:t>
      </w:r>
      <w:r w:rsidR="3AABE2DE">
        <w:rPr/>
        <w:t xml:space="preserve"> 6</w:t>
      </w:r>
      <w:r w:rsidR="568F3ADA">
        <w:rPr/>
        <w:t xml:space="preserve"> Concept </w:t>
      </w:r>
      <w:r w:rsidR="2B0F0E85">
        <w:rPr/>
        <w:t>DVO</w:t>
      </w:r>
      <w:bookmarkEnd w:id="720"/>
      <w:bookmarkEnd w:id="449712015"/>
    </w:p>
    <w:p w:rsidRPr="00361147" w:rsidR="00D271E6" w:rsidP="00D271E6" w:rsidRDefault="00D271E6" w14:paraId="44F35E3A" w14:textId="77777777">
      <w:pPr>
        <w:widowControl w:val="0"/>
        <w:tabs>
          <w:tab w:val="left" w:pos="-567"/>
        </w:tabs>
        <w:adjustRightInd w:val="0"/>
        <w:spacing w:after="0" w:line="240" w:lineRule="auto"/>
        <w:textAlignment w:val="baseline"/>
        <w:rPr>
          <w:rFonts w:ascii="Arial" w:hAnsi="Arial" w:cs="Arial"/>
          <w:sz w:val="20"/>
          <w:szCs w:val="20"/>
          <w:lang w:val="nl" w:eastAsia="nl-NL"/>
        </w:rPr>
      </w:pPr>
    </w:p>
    <w:p w:rsidRPr="00361147" w:rsidR="00EB4CC0" w:rsidP="00EB4CC0" w:rsidRDefault="00EB4CC0" w14:paraId="4772C2BE" w14:textId="77777777">
      <w:pPr>
        <w:tabs>
          <w:tab w:val="left" w:pos="480"/>
          <w:tab w:val="left" w:pos="600"/>
          <w:tab w:val="left" w:pos="960"/>
          <w:tab w:val="left" w:pos="2040"/>
          <w:tab w:val="left" w:pos="4320"/>
          <w:tab w:val="left" w:pos="6480"/>
        </w:tabs>
        <w:suppressAutoHyphens/>
        <w:overflowPunct w:val="0"/>
        <w:autoSpaceDE w:val="0"/>
        <w:autoSpaceDN w:val="0"/>
        <w:adjustRightInd w:val="0"/>
        <w:spacing w:after="0" w:line="240" w:lineRule="auto"/>
        <w:ind w:right="140"/>
        <w:textAlignment w:val="baseline"/>
        <w:rPr>
          <w:rFonts w:ascii="Arial" w:hAnsi="Arial" w:cs="Arial"/>
          <w:bCs/>
          <w:sz w:val="20"/>
          <w:szCs w:val="20"/>
          <w:lang w:eastAsia="nl-NL"/>
        </w:rPr>
      </w:pPr>
      <w:r>
        <w:rPr>
          <w:rFonts w:ascii="Arial" w:hAnsi="Arial" w:cs="Arial"/>
          <w:bCs/>
          <w:sz w:val="20"/>
          <w:szCs w:val="20"/>
          <w:lang w:eastAsia="nl-NL"/>
        </w:rPr>
        <w:t>Zie separaat bijgevoegde PDF.</w:t>
      </w:r>
    </w:p>
    <w:p w:rsidRPr="00361147" w:rsidR="00B27B45" w:rsidP="00B27B45" w:rsidRDefault="00B27B45" w14:paraId="18A5CD8A" w14:textId="77777777">
      <w:pPr>
        <w:tabs>
          <w:tab w:val="left" w:pos="480"/>
          <w:tab w:val="left" w:pos="600"/>
          <w:tab w:val="left" w:pos="960"/>
          <w:tab w:val="left" w:pos="2040"/>
          <w:tab w:val="left" w:pos="4320"/>
          <w:tab w:val="left" w:pos="6480"/>
        </w:tabs>
        <w:suppressAutoHyphens/>
        <w:overflowPunct w:val="0"/>
        <w:autoSpaceDE w:val="0"/>
        <w:autoSpaceDN w:val="0"/>
        <w:adjustRightInd w:val="0"/>
        <w:spacing w:after="0" w:line="240" w:lineRule="auto"/>
        <w:ind w:right="140"/>
        <w:textAlignment w:val="baseline"/>
        <w:rPr>
          <w:rFonts w:ascii="Arial" w:hAnsi="Arial" w:cs="Arial"/>
          <w:bCs/>
          <w:sz w:val="20"/>
          <w:szCs w:val="20"/>
          <w:lang w:eastAsia="nl-NL"/>
        </w:rPr>
      </w:pPr>
    </w:p>
    <w:p w:rsidRPr="003E4DA4" w:rsidR="00C91575" w:rsidP="00A62CA9" w:rsidRDefault="00D271E6" w14:paraId="2BCAEACB" w14:textId="77777777">
      <w:pPr>
        <w:pStyle w:val="Kop1"/>
        <w:numPr>
          <w:numId w:val="0"/>
        </w:numPr>
        <w:ind w:left="432" w:hanging="432"/>
        <w:rPr>
          <w:color w:val="000000" w:themeColor="text1"/>
          <w:lang w:val="nl"/>
        </w:rPr>
      </w:pPr>
      <w:bookmarkStart w:name="_Toc286438170" w:id="722"/>
      <w:bookmarkStart w:name="_Toc1203032216" w:id="111327672"/>
      <w:r w:rsidRPr="5EFD9720" w:rsidR="568F3ADA">
        <w:rPr>
          <w:lang w:val="nl"/>
        </w:rPr>
        <w:t xml:space="preserve">Bijlage </w:t>
      </w:r>
      <w:r w:rsidRPr="5EFD9720" w:rsidR="3F1D5E00">
        <w:rPr>
          <w:lang w:val="nl"/>
        </w:rPr>
        <w:t>7</w:t>
      </w:r>
      <w:r w:rsidRPr="5EFD9720" w:rsidR="568F3ADA">
        <w:rPr>
          <w:lang w:val="nl"/>
        </w:rPr>
        <w:t xml:space="preserve"> Algemene </w:t>
      </w:r>
      <w:r w:rsidRPr="5EFD9720" w:rsidR="568F3ADA">
        <w:rPr>
          <w:color w:val="000000" w:themeColor="text1" w:themeTint="FF" w:themeShade="FF"/>
          <w:lang w:val="nl"/>
        </w:rPr>
        <w:t>inkoopvoorwaarden</w:t>
      </w:r>
      <w:bookmarkEnd w:id="722"/>
      <w:r w:rsidRPr="5EFD9720" w:rsidR="0E930DB9">
        <w:rPr>
          <w:color w:val="000000" w:themeColor="text1" w:themeTint="FF" w:themeShade="FF"/>
          <w:lang w:val="nl"/>
        </w:rPr>
        <w:t xml:space="preserve">, </w:t>
      </w:r>
      <w:r w:rsidRPr="5EFD9720" w:rsidR="3D42C7EE">
        <w:rPr>
          <w:color w:val="000000" w:themeColor="text1" w:themeTint="FF" w:themeShade="FF"/>
          <w:lang w:val="nl"/>
        </w:rPr>
        <w:t>vastgesteld 22 augustus 2017</w:t>
      </w:r>
      <w:bookmarkEnd w:id="111327672"/>
    </w:p>
    <w:p w:rsidRPr="00361147" w:rsidR="00D271E6" w:rsidP="00D271E6" w:rsidRDefault="00D271E6" w14:paraId="229E4869" w14:textId="77777777">
      <w:pPr>
        <w:tabs>
          <w:tab w:val="left" w:pos="-567"/>
        </w:tabs>
        <w:spacing w:after="0" w:line="240" w:lineRule="auto"/>
        <w:rPr>
          <w:rFonts w:ascii="Arial" w:hAnsi="Arial" w:cs="Arial"/>
          <w:bCs/>
          <w:sz w:val="20"/>
          <w:szCs w:val="20"/>
          <w:lang w:eastAsia="nl-NL"/>
        </w:rPr>
      </w:pPr>
    </w:p>
    <w:p w:rsidRPr="00361147" w:rsidR="00D271E6" w:rsidP="00D271E6" w:rsidRDefault="00D271E6" w14:paraId="2D4CB5BE" w14:textId="77777777">
      <w:pPr>
        <w:widowControl w:val="0"/>
        <w:tabs>
          <w:tab w:val="left" w:pos="-567"/>
        </w:tabs>
        <w:adjustRightInd w:val="0"/>
        <w:spacing w:after="0" w:line="240" w:lineRule="auto"/>
        <w:textAlignment w:val="baseline"/>
        <w:rPr>
          <w:rFonts w:ascii="Arial" w:hAnsi="Arial" w:cs="Arial"/>
          <w:sz w:val="20"/>
          <w:szCs w:val="20"/>
          <w:lang w:eastAsia="nl-NL"/>
        </w:rPr>
      </w:pPr>
    </w:p>
    <w:p w:rsidR="00EB4CC0" w:rsidP="00EB4CC0" w:rsidRDefault="00EB4CC0" w14:paraId="72E50C71" w14:textId="77777777">
      <w:pPr>
        <w:spacing w:after="0" w:line="240" w:lineRule="auto"/>
        <w:rPr>
          <w:rFonts w:ascii="Arial" w:hAnsi="Arial" w:cs="Arial"/>
          <w:sz w:val="20"/>
          <w:szCs w:val="20"/>
          <w:lang w:val="nl"/>
        </w:rPr>
      </w:pPr>
      <w:r w:rsidRPr="00361147">
        <w:rPr>
          <w:rFonts w:ascii="Arial" w:hAnsi="Arial" w:cs="Arial"/>
          <w:sz w:val="20"/>
          <w:szCs w:val="20"/>
          <w:lang w:val="nl"/>
        </w:rPr>
        <w:t xml:space="preserve">Zie </w:t>
      </w:r>
      <w:r>
        <w:rPr>
          <w:rFonts w:ascii="Arial" w:hAnsi="Arial" w:cs="Arial"/>
          <w:sz w:val="20"/>
          <w:szCs w:val="20"/>
          <w:lang w:val="nl"/>
        </w:rPr>
        <w:t xml:space="preserve">separaat toegevoegde </w:t>
      </w:r>
    </w:p>
    <w:p w:rsidRPr="003E4DA4" w:rsidR="00EB4CC0" w:rsidP="00102482" w:rsidRDefault="00EB4CC0" w14:paraId="581B43C2" w14:textId="2AA4C43C">
      <w:pPr>
        <w:pStyle w:val="Lijstalinea"/>
        <w:numPr>
          <w:ilvl w:val="0"/>
          <w:numId w:val="26"/>
        </w:numPr>
        <w:spacing w:after="0" w:line="240" w:lineRule="auto"/>
        <w:rPr>
          <w:rFonts w:ascii="Arial" w:hAnsi="Arial" w:cs="Arial"/>
          <w:color w:val="000000" w:themeColor="text1"/>
          <w:sz w:val="20"/>
          <w:szCs w:val="20"/>
          <w:lang w:val="nl"/>
        </w:rPr>
      </w:pPr>
      <w:r w:rsidRPr="00F452EC">
        <w:rPr>
          <w:rFonts w:ascii="Arial" w:hAnsi="Arial" w:cs="Arial"/>
          <w:sz w:val="20"/>
          <w:szCs w:val="20"/>
          <w:lang w:val="nl"/>
        </w:rPr>
        <w:t xml:space="preserve">PDF </w:t>
      </w:r>
      <w:r w:rsidRPr="003E4DA4">
        <w:rPr>
          <w:rFonts w:ascii="Arial" w:hAnsi="Arial" w:cs="Arial"/>
          <w:color w:val="000000" w:themeColor="text1"/>
          <w:sz w:val="20"/>
          <w:szCs w:val="20"/>
          <w:lang w:val="nl"/>
        </w:rPr>
        <w:t xml:space="preserve">met </w:t>
      </w:r>
      <w:r w:rsidRPr="003E4DA4" w:rsidR="007F7B7E">
        <w:rPr>
          <w:rFonts w:ascii="Arial" w:hAnsi="Arial" w:cs="Arial"/>
          <w:color w:val="000000" w:themeColor="text1"/>
          <w:sz w:val="20"/>
          <w:szCs w:val="20"/>
          <w:lang w:val="nl"/>
        </w:rPr>
        <w:t>AVG 0</w:t>
      </w:r>
      <w:r w:rsidR="00582FF5">
        <w:rPr>
          <w:rFonts w:ascii="Arial" w:hAnsi="Arial" w:cs="Arial"/>
          <w:color w:val="000000" w:themeColor="text1"/>
          <w:sz w:val="20"/>
          <w:szCs w:val="20"/>
          <w:lang w:val="nl"/>
        </w:rPr>
        <w:t>35</w:t>
      </w:r>
    </w:p>
    <w:p w:rsidRPr="00F452EC" w:rsidR="00EB4CC0" w:rsidP="00102482" w:rsidRDefault="00EB4CC0" w14:paraId="29035B4B" w14:textId="77777777">
      <w:pPr>
        <w:pStyle w:val="Lijstalinea"/>
        <w:numPr>
          <w:ilvl w:val="0"/>
          <w:numId w:val="26"/>
        </w:numPr>
        <w:spacing w:after="0" w:line="240" w:lineRule="auto"/>
        <w:rPr>
          <w:rFonts w:ascii="Arial" w:hAnsi="Arial" w:cs="Arial"/>
          <w:sz w:val="20"/>
          <w:szCs w:val="20"/>
          <w:lang w:val="nl"/>
        </w:rPr>
      </w:pPr>
      <w:r w:rsidRPr="00F452EC">
        <w:rPr>
          <w:rFonts w:ascii="Arial" w:hAnsi="Arial" w:cs="Arial"/>
          <w:sz w:val="20"/>
          <w:szCs w:val="20"/>
          <w:lang w:val="nl"/>
        </w:rPr>
        <w:t>PDFmet Algemene inkoopvoorwaarden 201</w:t>
      </w:r>
      <w:r w:rsidR="002E4C07">
        <w:rPr>
          <w:rFonts w:ascii="Arial" w:hAnsi="Arial" w:cs="Arial"/>
          <w:sz w:val="20"/>
          <w:szCs w:val="20"/>
          <w:lang w:val="nl"/>
        </w:rPr>
        <w:t>7</w:t>
      </w:r>
      <w:r w:rsidRPr="00F452EC">
        <w:rPr>
          <w:rFonts w:ascii="Arial" w:hAnsi="Arial" w:cs="Arial"/>
          <w:sz w:val="20"/>
          <w:szCs w:val="20"/>
          <w:lang w:val="nl"/>
        </w:rPr>
        <w:t xml:space="preserve"> voor leveringen en diensten</w:t>
      </w:r>
    </w:p>
    <w:p w:rsidR="001152C9" w:rsidP="00D271E6" w:rsidRDefault="001152C9" w14:paraId="00D222B8" w14:textId="77777777">
      <w:pPr>
        <w:spacing w:after="0" w:line="240" w:lineRule="auto"/>
        <w:rPr>
          <w:rFonts w:ascii="Arial" w:hAnsi="Arial" w:cs="Arial"/>
          <w:sz w:val="20"/>
          <w:szCs w:val="20"/>
          <w:lang w:val="nl"/>
        </w:rPr>
      </w:pPr>
    </w:p>
    <w:p w:rsidRPr="00103935" w:rsidR="00A063DE" w:rsidP="00D271E6" w:rsidRDefault="00A063DE" w14:paraId="188A917D" w14:textId="77777777">
      <w:pPr>
        <w:spacing w:after="0" w:line="240" w:lineRule="auto"/>
        <w:rPr>
          <w:rFonts w:ascii="Arial" w:hAnsi="Arial" w:cs="Arial"/>
          <w:color w:val="FF0000"/>
          <w:sz w:val="20"/>
          <w:szCs w:val="20"/>
        </w:rPr>
      </w:pPr>
    </w:p>
    <w:p w:rsidRPr="00361147" w:rsidR="00D271E6" w:rsidP="00B6103B" w:rsidRDefault="00D271E6" w14:paraId="16FC1512" w14:textId="77777777">
      <w:pPr>
        <w:pStyle w:val="Kop1"/>
        <w:numPr>
          <w:numId w:val="0"/>
        </w:numPr>
        <w:ind w:left="432" w:hanging="432"/>
      </w:pPr>
      <w:bookmarkStart w:name="_Toc286438171" w:id="724"/>
      <w:bookmarkStart w:name="_Toc292675233" w:id="1455527554"/>
      <w:r w:rsidR="568F3ADA">
        <w:rPr/>
        <w:t xml:space="preserve">Bijlage </w:t>
      </w:r>
      <w:r w:rsidR="3F1D5E00">
        <w:rPr/>
        <w:t>8</w:t>
      </w:r>
      <w:r w:rsidR="568F3ADA">
        <w:rPr/>
        <w:t xml:space="preserve"> Checklist</w:t>
      </w:r>
      <w:bookmarkEnd w:id="724"/>
      <w:bookmarkEnd w:id="1455527554"/>
    </w:p>
    <w:p w:rsidRPr="00361147" w:rsidR="00D271E6" w:rsidP="00D271E6" w:rsidRDefault="00D271E6" w14:paraId="5FC11C68" w14:textId="777777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7" w:right="57"/>
        <w:rPr>
          <w:rFonts w:ascii="Arial" w:hAnsi="Arial" w:cs="Arial"/>
          <w:sz w:val="20"/>
          <w:szCs w:val="20"/>
        </w:rPr>
      </w:pPr>
    </w:p>
    <w:p w:rsidRPr="00361147" w:rsidR="00D271E6" w:rsidP="005F0015" w:rsidRDefault="00D271E6" w14:paraId="0E6BA135" w14:textId="7777777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7" w:right="57"/>
        <w:rPr>
          <w:rFonts w:ascii="Arial" w:hAnsi="Arial" w:cs="Arial"/>
          <w:sz w:val="20"/>
          <w:szCs w:val="20"/>
        </w:rPr>
      </w:pPr>
      <w:r w:rsidRPr="00361147">
        <w:rPr>
          <w:rFonts w:ascii="Arial" w:hAnsi="Arial" w:cs="Arial"/>
          <w:sz w:val="20"/>
          <w:szCs w:val="20"/>
        </w:rPr>
        <w:t>Uw inschrijving bevat alle gevraagde bijlagen en docu</w:t>
      </w:r>
      <w:r w:rsidR="005F0015">
        <w:rPr>
          <w:rFonts w:ascii="Arial" w:hAnsi="Arial" w:cs="Arial"/>
          <w:sz w:val="20"/>
          <w:szCs w:val="20"/>
        </w:rPr>
        <w:t>menten en als volgt opgebouwd:</w:t>
      </w:r>
    </w:p>
    <w:p w:rsidRPr="00361147" w:rsidR="00D271E6" w:rsidP="00D271E6" w:rsidRDefault="00D271E6" w14:paraId="52141AC3" w14:textId="77777777">
      <w:pPr>
        <w:tabs>
          <w:tab w:val="left" w:pos="0"/>
        </w:tabs>
        <w:spacing w:after="0" w:line="240" w:lineRule="auto"/>
        <w:rPr>
          <w:rFonts w:ascii="Arial" w:hAnsi="Arial" w:cs="Arial"/>
          <w:color w:val="FF0000"/>
          <w:sz w:val="20"/>
          <w:szCs w:val="20"/>
          <w:lang w:eastAsia="nl-NL"/>
        </w:rPr>
      </w:pPr>
    </w:p>
    <w:p w:rsidRPr="00361147" w:rsidR="00D271E6" w:rsidP="00D271E6" w:rsidRDefault="00D271E6" w14:paraId="685380A1" w14:textId="77777777">
      <w:pPr>
        <w:tabs>
          <w:tab w:val="left" w:pos="0"/>
        </w:tabs>
        <w:spacing w:after="0" w:line="240" w:lineRule="auto"/>
        <w:rPr>
          <w:rFonts w:ascii="Arial" w:hAnsi="Arial" w:cs="Arial"/>
          <w:sz w:val="20"/>
          <w:szCs w:val="20"/>
          <w:lang w:eastAsia="nl-NL"/>
        </w:rPr>
      </w:pPr>
    </w:p>
    <w:p w:rsidRPr="005F0015" w:rsidR="00D271E6" w:rsidP="00D271E6" w:rsidRDefault="00D271E6" w14:paraId="667A9FDD" w14:textId="77777777">
      <w:pPr>
        <w:tabs>
          <w:tab w:val="left" w:pos="0"/>
        </w:tabs>
        <w:spacing w:after="0" w:line="240" w:lineRule="auto"/>
        <w:rPr>
          <w:rFonts w:ascii="Arial" w:hAnsi="Arial" w:cs="Arial"/>
          <w:color w:val="FF0000"/>
          <w:sz w:val="20"/>
          <w:szCs w:val="20"/>
          <w:lang w:eastAsia="nl-NL"/>
        </w:rPr>
      </w:pPr>
    </w:p>
    <w:p w:rsidRPr="005D1D85" w:rsidR="00D271E6" w:rsidP="00D271E6" w:rsidRDefault="00D271E6" w14:paraId="0953D966" w14:textId="77777777">
      <w:pPr>
        <w:tabs>
          <w:tab w:val="left" w:pos="0"/>
        </w:tabs>
        <w:spacing w:after="0" w:line="240" w:lineRule="auto"/>
        <w:rPr>
          <w:rFonts w:ascii="Arial" w:hAnsi="Arial" w:cs="Arial"/>
          <w:sz w:val="20"/>
          <w:szCs w:val="20"/>
          <w:lang w:eastAsia="nl-NL"/>
        </w:rPr>
      </w:pPr>
    </w:p>
    <w:tbl>
      <w:tblPr>
        <w:tblW w:w="8501"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0A0" w:firstRow="1" w:lastRow="0" w:firstColumn="1" w:lastColumn="0" w:noHBand="0" w:noVBand="0"/>
      </w:tblPr>
      <w:tblGrid>
        <w:gridCol w:w="1275"/>
        <w:gridCol w:w="7226"/>
      </w:tblGrid>
      <w:tr w:rsidRPr="005D1D85" w:rsidR="005F0015" w:rsidTr="005F0015" w14:paraId="3DB834D4" w14:textId="77777777">
        <w:trPr>
          <w:trHeight w:val="300"/>
          <w:jc w:val="center"/>
        </w:trPr>
        <w:tc>
          <w:tcPr>
            <w:tcW w:w="8501" w:type="dxa"/>
            <w:gridSpan w:val="2"/>
          </w:tcPr>
          <w:p w:rsidRPr="005D1D85" w:rsidR="005F0015" w:rsidP="005F0015" w:rsidRDefault="005F0015" w14:paraId="70C7D80C" w14:textId="77777777">
            <w:pPr>
              <w:spacing w:after="0" w:line="240" w:lineRule="auto"/>
              <w:rPr>
                <w:rFonts w:ascii="Arial" w:hAnsi="Arial" w:eastAsia="Calibri" w:cs="Arial"/>
                <w:b/>
                <w:sz w:val="20"/>
                <w:szCs w:val="20"/>
              </w:rPr>
            </w:pPr>
            <w:r w:rsidRPr="005D1D85">
              <w:rPr>
                <w:rFonts w:ascii="Arial" w:hAnsi="Arial" w:eastAsia="Calibri" w:cs="Arial"/>
                <w:b/>
                <w:sz w:val="20"/>
                <w:szCs w:val="20"/>
              </w:rPr>
              <w:t>Eisen</w:t>
            </w:r>
            <w:r w:rsidR="00AB79EA">
              <w:rPr>
                <w:rFonts w:ascii="Arial" w:hAnsi="Arial" w:eastAsia="Calibri" w:cs="Arial"/>
                <w:b/>
                <w:sz w:val="20"/>
                <w:szCs w:val="20"/>
              </w:rPr>
              <w:t xml:space="preserve"> en geschiktheidscriteria</w:t>
            </w:r>
          </w:p>
        </w:tc>
      </w:tr>
      <w:tr w:rsidRPr="005D1D85" w:rsidR="005F0015" w:rsidTr="005F0015" w14:paraId="7CB3B1B8" w14:textId="77777777">
        <w:trPr>
          <w:trHeight w:val="300"/>
          <w:jc w:val="center"/>
        </w:trPr>
        <w:tc>
          <w:tcPr>
            <w:tcW w:w="1275" w:type="dxa"/>
          </w:tcPr>
          <w:p w:rsidRPr="005D1D85" w:rsidR="005F0015" w:rsidP="005F0015" w:rsidRDefault="005F0015" w14:paraId="5ECF7537" w14:textId="77777777">
            <w:pPr>
              <w:spacing w:after="0" w:line="240" w:lineRule="auto"/>
              <w:rPr>
                <w:rFonts w:ascii="Arial" w:hAnsi="Arial" w:eastAsia="Calibri" w:cs="Arial"/>
                <w:b/>
                <w:sz w:val="20"/>
                <w:szCs w:val="20"/>
              </w:rPr>
            </w:pPr>
            <w:r w:rsidRPr="005D1D85">
              <w:rPr>
                <w:rFonts w:ascii="Arial" w:hAnsi="Arial" w:eastAsia="Calibri" w:cs="Arial"/>
                <w:b/>
                <w:sz w:val="20"/>
                <w:szCs w:val="20"/>
              </w:rPr>
              <w:t>Bijlage</w:t>
            </w:r>
          </w:p>
        </w:tc>
        <w:tc>
          <w:tcPr>
            <w:tcW w:w="7226" w:type="dxa"/>
            <w:noWrap/>
          </w:tcPr>
          <w:p w:rsidRPr="005D1D85" w:rsidR="005F0015" w:rsidP="005F0015" w:rsidRDefault="005F0015" w14:paraId="57D0B4C4" w14:textId="77777777">
            <w:pPr>
              <w:spacing w:after="0" w:line="240" w:lineRule="auto"/>
              <w:rPr>
                <w:rFonts w:ascii="Arial" w:hAnsi="Arial" w:eastAsia="Calibri" w:cs="Arial"/>
                <w:b/>
                <w:sz w:val="20"/>
                <w:szCs w:val="20"/>
              </w:rPr>
            </w:pPr>
            <w:r w:rsidRPr="005D1D85">
              <w:rPr>
                <w:rFonts w:ascii="Arial" w:hAnsi="Arial" w:eastAsia="Calibri" w:cs="Arial"/>
                <w:b/>
                <w:sz w:val="20"/>
                <w:szCs w:val="20"/>
              </w:rPr>
              <w:t>Documenten</w:t>
            </w:r>
          </w:p>
        </w:tc>
      </w:tr>
      <w:tr w:rsidRPr="005D1D85" w:rsidR="005F0015" w:rsidTr="005F0015" w14:paraId="6912E2E5" w14:textId="77777777">
        <w:trPr>
          <w:trHeight w:val="300"/>
          <w:jc w:val="center"/>
        </w:trPr>
        <w:tc>
          <w:tcPr>
            <w:tcW w:w="1275" w:type="dxa"/>
          </w:tcPr>
          <w:p w:rsidRPr="005D1D85" w:rsidR="005F0015" w:rsidP="005F0015" w:rsidRDefault="005F0015" w14:paraId="14B5DCFA" w14:textId="77777777">
            <w:pPr>
              <w:spacing w:after="0" w:line="240" w:lineRule="auto"/>
              <w:rPr>
                <w:rFonts w:ascii="Arial" w:hAnsi="Arial" w:cs="Arial"/>
                <w:b/>
                <w:bCs/>
                <w:sz w:val="20"/>
                <w:szCs w:val="20"/>
              </w:rPr>
            </w:pPr>
          </w:p>
          <w:p w:rsidRPr="005D1D85" w:rsidR="005F0015" w:rsidP="005F0015" w:rsidRDefault="005F0015" w14:paraId="1FEB237C" w14:textId="77777777">
            <w:pPr>
              <w:spacing w:after="0" w:line="240" w:lineRule="auto"/>
              <w:rPr>
                <w:rFonts w:ascii="Arial" w:hAnsi="Arial" w:cs="Arial"/>
                <w:b/>
                <w:bCs/>
                <w:sz w:val="20"/>
                <w:szCs w:val="20"/>
              </w:rPr>
            </w:pPr>
          </w:p>
          <w:p w:rsidRPr="005D1D85" w:rsidR="005F0015" w:rsidP="005F0015" w:rsidRDefault="005F0015" w14:paraId="1ABD1C86" w14:textId="77777777">
            <w:pPr>
              <w:spacing w:after="0" w:line="240" w:lineRule="auto"/>
              <w:rPr>
                <w:rFonts w:ascii="Arial" w:hAnsi="Arial" w:cs="Arial"/>
                <w:b/>
                <w:bCs/>
                <w:sz w:val="20"/>
                <w:szCs w:val="20"/>
              </w:rPr>
            </w:pPr>
          </w:p>
          <w:p w:rsidRPr="005D1D85" w:rsidR="005F0015" w:rsidP="005F0015" w:rsidRDefault="005F0015" w14:paraId="63FBF74D" w14:textId="77777777">
            <w:pPr>
              <w:spacing w:after="0" w:line="240" w:lineRule="auto"/>
              <w:rPr>
                <w:rFonts w:ascii="Arial" w:hAnsi="Arial" w:cs="Arial"/>
                <w:b/>
                <w:bCs/>
                <w:sz w:val="20"/>
                <w:szCs w:val="20"/>
              </w:rPr>
            </w:pPr>
          </w:p>
          <w:p w:rsidRPr="005D1D85" w:rsidR="005F0015" w:rsidP="005F0015" w:rsidRDefault="005F0015" w14:paraId="544B2EC5" w14:textId="77777777">
            <w:pPr>
              <w:spacing w:after="0" w:line="240" w:lineRule="auto"/>
              <w:rPr>
                <w:rFonts w:ascii="Arial" w:hAnsi="Arial" w:cs="Arial"/>
                <w:b/>
                <w:bCs/>
                <w:sz w:val="20"/>
                <w:szCs w:val="20"/>
              </w:rPr>
            </w:pPr>
          </w:p>
        </w:tc>
        <w:tc>
          <w:tcPr>
            <w:tcW w:w="7226" w:type="dxa"/>
            <w:noWrap/>
          </w:tcPr>
          <w:p w:rsidR="005F0015" w:rsidP="005F0015" w:rsidRDefault="005F0015" w14:paraId="634E27B0" w14:textId="77777777">
            <w:pPr>
              <w:widowControl w:val="0"/>
              <w:tabs>
                <w:tab w:val="left" w:pos="0"/>
              </w:tabs>
              <w:adjustRightInd w:val="0"/>
              <w:spacing w:after="0" w:line="240" w:lineRule="auto"/>
              <w:textAlignment w:val="baseline"/>
              <w:rPr>
                <w:rFonts w:ascii="Arial" w:hAnsi="Arial" w:cs="Arial"/>
                <w:sz w:val="20"/>
                <w:szCs w:val="20"/>
              </w:rPr>
            </w:pPr>
            <w:r w:rsidRPr="005D1D85">
              <w:rPr>
                <w:rFonts w:ascii="Arial" w:hAnsi="Arial" w:cs="Arial"/>
                <w:sz w:val="20"/>
                <w:szCs w:val="20"/>
              </w:rPr>
              <w:t>Uniform Europees Aanbestedingsdocument (UEA)</w:t>
            </w:r>
          </w:p>
          <w:p w:rsidRPr="005D1D85" w:rsidR="00AB79EA" w:rsidP="005F0015" w:rsidRDefault="00AB79EA" w14:paraId="485568E6" w14:textId="77777777">
            <w:pPr>
              <w:widowControl w:val="0"/>
              <w:tabs>
                <w:tab w:val="left" w:pos="0"/>
              </w:tabs>
              <w:adjustRightInd w:val="0"/>
              <w:spacing w:after="0" w:line="240" w:lineRule="auto"/>
              <w:textAlignment w:val="baseline"/>
              <w:rPr>
                <w:rFonts w:ascii="Arial" w:hAnsi="Arial" w:cs="Arial"/>
                <w:sz w:val="20"/>
                <w:szCs w:val="20"/>
              </w:rPr>
            </w:pPr>
            <w:r>
              <w:rPr>
                <w:rFonts w:ascii="Arial" w:hAnsi="Arial" w:cs="Arial"/>
                <w:sz w:val="20"/>
                <w:szCs w:val="20"/>
              </w:rPr>
              <w:t xml:space="preserve">Ingevuld format referentieopdracht </w:t>
            </w:r>
          </w:p>
          <w:p w:rsidRPr="005D1D85" w:rsidR="005F0015" w:rsidP="005F0015" w:rsidRDefault="005F0015" w14:paraId="0FA610DB" w14:textId="77777777">
            <w:pPr>
              <w:widowControl w:val="0"/>
              <w:tabs>
                <w:tab w:val="left" w:pos="0"/>
              </w:tabs>
              <w:adjustRightInd w:val="0"/>
              <w:spacing w:after="0" w:line="240" w:lineRule="auto"/>
              <w:textAlignment w:val="baseline"/>
              <w:rPr>
                <w:rFonts w:ascii="Arial" w:hAnsi="Arial" w:cs="Arial"/>
                <w:sz w:val="20"/>
                <w:szCs w:val="20"/>
              </w:rPr>
            </w:pPr>
          </w:p>
          <w:p w:rsidRPr="005D1D85" w:rsidR="005F0015" w:rsidP="005F0015" w:rsidRDefault="005F0015" w14:paraId="70E1581B" w14:textId="77777777">
            <w:pPr>
              <w:widowControl w:val="0"/>
              <w:tabs>
                <w:tab w:val="left" w:pos="0"/>
              </w:tabs>
              <w:adjustRightInd w:val="0"/>
              <w:spacing w:after="0" w:line="240" w:lineRule="auto"/>
              <w:textAlignment w:val="baseline"/>
              <w:rPr>
                <w:rFonts w:ascii="Arial" w:hAnsi="Arial" w:cs="Arial"/>
                <w:sz w:val="20"/>
                <w:szCs w:val="20"/>
                <w:lang w:eastAsia="nl-NL"/>
              </w:rPr>
            </w:pPr>
            <w:r w:rsidRPr="005D1D85">
              <w:rPr>
                <w:rFonts w:ascii="Arial" w:hAnsi="Arial" w:cs="Arial"/>
                <w:sz w:val="20"/>
                <w:szCs w:val="20"/>
                <w:lang w:eastAsia="nl-NL"/>
              </w:rPr>
              <w:t xml:space="preserve">Inclusief, indien van toepassing:  </w:t>
            </w:r>
          </w:p>
          <w:p w:rsidRPr="005D1D85" w:rsidR="005F0015" w:rsidP="005F0015" w:rsidRDefault="005F0015" w14:paraId="0FFDE6A4" w14:textId="77777777">
            <w:pPr>
              <w:widowControl w:val="0"/>
              <w:tabs>
                <w:tab w:val="left" w:pos="0"/>
              </w:tabs>
              <w:adjustRightInd w:val="0"/>
              <w:spacing w:after="0" w:line="240" w:lineRule="auto"/>
              <w:textAlignment w:val="baseline"/>
              <w:rPr>
                <w:rFonts w:ascii="Arial" w:hAnsi="Arial" w:cs="Arial"/>
                <w:sz w:val="20"/>
                <w:szCs w:val="20"/>
                <w:lang w:eastAsia="nl-NL"/>
              </w:rPr>
            </w:pPr>
            <w:r w:rsidRPr="005D1D85">
              <w:rPr>
                <w:rFonts w:ascii="Arial" w:hAnsi="Arial" w:cs="Arial"/>
                <w:sz w:val="20"/>
                <w:szCs w:val="20"/>
                <w:lang w:eastAsia="nl-NL"/>
              </w:rPr>
              <w:t>- Volmacht</w:t>
            </w:r>
            <w:r w:rsidR="00441526">
              <w:rPr>
                <w:rFonts w:ascii="Arial" w:hAnsi="Arial" w:cs="Arial"/>
                <w:sz w:val="20"/>
                <w:szCs w:val="20"/>
                <w:lang w:eastAsia="nl-NL"/>
              </w:rPr>
              <w:t xml:space="preserve"> (bijlage 11 van dit document)</w:t>
            </w:r>
          </w:p>
          <w:p w:rsidRPr="005D1D85" w:rsidR="005F0015" w:rsidP="005F0015" w:rsidRDefault="005F0015" w14:paraId="1A85EB89" w14:textId="77777777">
            <w:pPr>
              <w:widowControl w:val="0"/>
              <w:tabs>
                <w:tab w:val="left" w:pos="0"/>
              </w:tabs>
              <w:adjustRightInd w:val="0"/>
              <w:spacing w:after="0" w:line="240" w:lineRule="auto"/>
              <w:textAlignment w:val="baseline"/>
              <w:rPr>
                <w:rFonts w:ascii="Arial" w:hAnsi="Arial" w:cs="Arial"/>
                <w:sz w:val="20"/>
                <w:szCs w:val="20"/>
                <w:lang w:eastAsia="nl-NL"/>
              </w:rPr>
            </w:pPr>
            <w:r w:rsidRPr="005D1D85">
              <w:rPr>
                <w:rFonts w:ascii="Arial" w:hAnsi="Arial" w:cs="Arial"/>
                <w:sz w:val="20"/>
                <w:szCs w:val="20"/>
                <w:lang w:eastAsia="nl-NL"/>
              </w:rPr>
              <w:t>- Verklaring van derde</w:t>
            </w:r>
          </w:p>
          <w:p w:rsidRPr="005D1D85" w:rsidR="005F0015" w:rsidP="005F0015" w:rsidRDefault="005F0015" w14:paraId="1EA9A4F6" w14:textId="77777777">
            <w:pPr>
              <w:widowControl w:val="0"/>
              <w:tabs>
                <w:tab w:val="left" w:pos="0"/>
              </w:tabs>
              <w:adjustRightInd w:val="0"/>
              <w:spacing w:after="0" w:line="240" w:lineRule="auto"/>
              <w:textAlignment w:val="baseline"/>
              <w:rPr>
                <w:rFonts w:ascii="Arial" w:hAnsi="Arial" w:cs="Arial"/>
                <w:sz w:val="20"/>
                <w:szCs w:val="20"/>
              </w:rPr>
            </w:pPr>
            <w:r w:rsidRPr="005D1D85">
              <w:rPr>
                <w:rFonts w:ascii="Arial" w:hAnsi="Arial" w:cs="Arial"/>
                <w:sz w:val="20"/>
                <w:szCs w:val="20"/>
                <w:lang w:eastAsia="nl-NL"/>
              </w:rPr>
              <w:t>- Verklaring aansprakelijkheid Samenwerkingsverband (combinatie)</w:t>
            </w:r>
          </w:p>
          <w:p w:rsidRPr="005D1D85" w:rsidR="005F0015" w:rsidP="005F0015" w:rsidRDefault="005F0015" w14:paraId="6D2A4210" w14:textId="77777777">
            <w:pPr>
              <w:autoSpaceDE w:val="0"/>
              <w:autoSpaceDN w:val="0"/>
              <w:adjustRightInd w:val="0"/>
              <w:spacing w:after="0" w:line="240" w:lineRule="auto"/>
              <w:rPr>
                <w:rFonts w:ascii="Arial" w:hAnsi="Arial" w:eastAsia="Calibri" w:cs="Arial"/>
                <w:sz w:val="20"/>
                <w:szCs w:val="20"/>
                <w:lang w:eastAsia="nl-NL"/>
              </w:rPr>
            </w:pPr>
          </w:p>
          <w:p w:rsidRPr="005D1D85" w:rsidR="005F0015" w:rsidP="00441526" w:rsidRDefault="005F0015" w14:paraId="093551B5" w14:textId="77777777">
            <w:pPr>
              <w:widowControl w:val="0"/>
              <w:tabs>
                <w:tab w:val="left" w:pos="0"/>
              </w:tabs>
              <w:adjustRightInd w:val="0"/>
              <w:spacing w:after="0" w:line="240" w:lineRule="auto"/>
              <w:textAlignment w:val="baseline"/>
              <w:rPr>
                <w:rFonts w:ascii="Arial" w:hAnsi="Arial" w:eastAsia="Calibri" w:cs="Arial"/>
                <w:sz w:val="20"/>
                <w:szCs w:val="20"/>
                <w:lang w:eastAsia="nl-NL"/>
              </w:rPr>
            </w:pPr>
            <w:r w:rsidRPr="005D1D85">
              <w:rPr>
                <w:rFonts w:ascii="Arial" w:hAnsi="Arial" w:eastAsia="Calibri" w:cs="Arial"/>
                <w:sz w:val="20"/>
                <w:szCs w:val="20"/>
                <w:lang w:eastAsia="nl-NL"/>
              </w:rPr>
              <w:t xml:space="preserve">Indien u inschrijft in combinatie dienen alle combinantleden elk afzonderlijk een </w:t>
            </w:r>
            <w:r w:rsidRPr="005D1D85" w:rsidR="00441526">
              <w:rPr>
                <w:rFonts w:ascii="Arial" w:hAnsi="Arial" w:cs="Arial"/>
                <w:sz w:val="20"/>
                <w:szCs w:val="20"/>
              </w:rPr>
              <w:t>Uniform Europees Aanbestedingsdocument (UEA)</w:t>
            </w:r>
            <w:r w:rsidR="00441526">
              <w:rPr>
                <w:rFonts w:ascii="Arial" w:hAnsi="Arial" w:cs="Arial"/>
                <w:sz w:val="20"/>
                <w:szCs w:val="20"/>
              </w:rPr>
              <w:t xml:space="preserve"> </w:t>
            </w:r>
            <w:r w:rsidRPr="005D1D85">
              <w:rPr>
                <w:rFonts w:ascii="Arial" w:hAnsi="Arial" w:eastAsia="Calibri" w:cs="Arial"/>
                <w:sz w:val="20"/>
                <w:szCs w:val="20"/>
                <w:lang w:eastAsia="nl-NL"/>
              </w:rPr>
              <w:t xml:space="preserve"> in te vullen en te ondertekenen. </w:t>
            </w:r>
          </w:p>
          <w:p w:rsidRPr="005D1D85" w:rsidR="005F0015" w:rsidP="005F0015" w:rsidRDefault="005F0015" w14:paraId="5D8C43D3" w14:textId="77777777">
            <w:pPr>
              <w:spacing w:after="0" w:line="240" w:lineRule="auto"/>
              <w:rPr>
                <w:rFonts w:ascii="Arial" w:hAnsi="Arial" w:cs="Arial"/>
                <w:sz w:val="20"/>
                <w:szCs w:val="20"/>
              </w:rPr>
            </w:pPr>
          </w:p>
        </w:tc>
      </w:tr>
      <w:tr w:rsidRPr="005D1D85" w:rsidR="005F0015" w:rsidTr="005F0015" w14:paraId="3940456C" w14:textId="77777777">
        <w:trPr>
          <w:trHeight w:val="300"/>
          <w:jc w:val="center"/>
        </w:trPr>
        <w:tc>
          <w:tcPr>
            <w:tcW w:w="1275" w:type="dxa"/>
          </w:tcPr>
          <w:p w:rsidRPr="005D1D85" w:rsidR="005F0015" w:rsidP="005F0015" w:rsidRDefault="005F0015" w14:paraId="149764F4" w14:textId="77777777">
            <w:pPr>
              <w:spacing w:after="0" w:line="240" w:lineRule="auto"/>
              <w:rPr>
                <w:rFonts w:ascii="Arial" w:hAnsi="Arial" w:cs="Arial"/>
                <w:b/>
                <w:bCs/>
                <w:sz w:val="20"/>
                <w:szCs w:val="20"/>
              </w:rPr>
            </w:pPr>
          </w:p>
          <w:p w:rsidRPr="005D1D85" w:rsidR="005F0015" w:rsidP="005F0015" w:rsidRDefault="005F0015" w14:paraId="0F089E7D" w14:textId="77777777">
            <w:pPr>
              <w:spacing w:after="0" w:line="240" w:lineRule="auto"/>
              <w:rPr>
                <w:rFonts w:ascii="Arial" w:hAnsi="Arial" w:cs="Arial"/>
                <w:b/>
                <w:bCs/>
                <w:sz w:val="20"/>
                <w:szCs w:val="20"/>
              </w:rPr>
            </w:pPr>
          </w:p>
        </w:tc>
        <w:tc>
          <w:tcPr>
            <w:tcW w:w="7226" w:type="dxa"/>
            <w:noWrap/>
          </w:tcPr>
          <w:p w:rsidRPr="005D1D85" w:rsidR="005F0015" w:rsidP="005F0015" w:rsidRDefault="00AB5F43" w14:paraId="58B4DD94" w14:textId="77777777">
            <w:pPr>
              <w:spacing w:after="0" w:line="240" w:lineRule="auto"/>
              <w:rPr>
                <w:rFonts w:ascii="Arial" w:hAnsi="Arial" w:cs="Arial"/>
                <w:sz w:val="20"/>
                <w:szCs w:val="20"/>
              </w:rPr>
            </w:pPr>
            <w:r>
              <w:rPr>
                <w:rFonts w:ascii="Arial" w:hAnsi="Arial" w:cs="Arial"/>
                <w:sz w:val="20"/>
                <w:szCs w:val="20"/>
              </w:rPr>
              <w:t xml:space="preserve">Programma van eisen, bijlage 2,3,en 4 van het Aanbestedingsdocument </w:t>
            </w:r>
            <w:r w:rsidRPr="005D1D85" w:rsidR="00B97E50">
              <w:rPr>
                <w:rFonts w:ascii="Arial" w:hAnsi="Arial" w:cs="Arial"/>
                <w:sz w:val="20"/>
                <w:szCs w:val="20"/>
              </w:rPr>
              <w:t>(getekend en voorzien van ja/nee)</w:t>
            </w:r>
            <w:r>
              <w:rPr>
                <w:rFonts w:ascii="Arial" w:hAnsi="Arial" w:cs="Arial"/>
                <w:sz w:val="20"/>
                <w:szCs w:val="20"/>
              </w:rPr>
              <w:t xml:space="preserve"> .</w:t>
            </w:r>
          </w:p>
          <w:p w:rsidRPr="005D1D85" w:rsidR="005F0015" w:rsidP="005F0015" w:rsidRDefault="005F0015" w14:paraId="2DA54B23" w14:textId="77777777">
            <w:pPr>
              <w:spacing w:after="0" w:line="240" w:lineRule="auto"/>
              <w:rPr>
                <w:rFonts w:ascii="Arial" w:hAnsi="Arial" w:eastAsia="Calibri" w:cs="Arial"/>
                <w:bCs/>
                <w:iCs/>
                <w:sz w:val="20"/>
                <w:szCs w:val="20"/>
              </w:rPr>
            </w:pPr>
          </w:p>
        </w:tc>
      </w:tr>
    </w:tbl>
    <w:p w:rsidRPr="005D1D85" w:rsidR="00D271E6" w:rsidP="00D271E6" w:rsidRDefault="00D271E6" w14:paraId="71B4138D" w14:textId="77777777">
      <w:pPr>
        <w:tabs>
          <w:tab w:val="left" w:pos="0"/>
        </w:tabs>
        <w:spacing w:after="0" w:line="240" w:lineRule="auto"/>
        <w:rPr>
          <w:rFonts w:ascii="Arial" w:hAnsi="Arial" w:cs="Arial"/>
          <w:sz w:val="20"/>
          <w:szCs w:val="20"/>
          <w:lang w:eastAsia="nl-NL"/>
        </w:rPr>
      </w:pPr>
    </w:p>
    <w:p w:rsidRPr="005D1D85" w:rsidR="00D271E6" w:rsidP="00D271E6" w:rsidRDefault="00D271E6" w14:paraId="245F07D4" w14:textId="77777777">
      <w:pPr>
        <w:tabs>
          <w:tab w:val="left" w:pos="0"/>
        </w:tabs>
        <w:spacing w:after="0" w:line="240" w:lineRule="auto"/>
        <w:rPr>
          <w:rFonts w:ascii="Arial" w:hAnsi="Arial" w:cs="Arial"/>
          <w:sz w:val="20"/>
          <w:szCs w:val="20"/>
          <w:lang w:eastAsia="nl-NL"/>
        </w:rPr>
      </w:pPr>
    </w:p>
    <w:tbl>
      <w:tblPr>
        <w:tblW w:w="8501"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0A0" w:firstRow="1" w:lastRow="0" w:firstColumn="1" w:lastColumn="0" w:noHBand="0" w:noVBand="0"/>
      </w:tblPr>
      <w:tblGrid>
        <w:gridCol w:w="1339"/>
        <w:gridCol w:w="7226"/>
      </w:tblGrid>
      <w:tr w:rsidRPr="005D1D85" w:rsidR="005F0015" w:rsidTr="005F0015" w14:paraId="05CD3435" w14:textId="77777777">
        <w:trPr>
          <w:trHeight w:val="300"/>
          <w:jc w:val="center"/>
        </w:trPr>
        <w:tc>
          <w:tcPr>
            <w:tcW w:w="8501" w:type="dxa"/>
            <w:gridSpan w:val="2"/>
          </w:tcPr>
          <w:p w:rsidRPr="005D1D85" w:rsidR="005F0015" w:rsidP="005F0015" w:rsidRDefault="005F0015" w14:paraId="6CBC1060" w14:textId="77777777">
            <w:pPr>
              <w:spacing w:after="0" w:line="240" w:lineRule="auto"/>
              <w:rPr>
                <w:rFonts w:ascii="Arial" w:hAnsi="Arial" w:cs="Arial"/>
                <w:b/>
                <w:sz w:val="20"/>
                <w:szCs w:val="20"/>
              </w:rPr>
            </w:pPr>
            <w:r w:rsidRPr="005D1D85">
              <w:rPr>
                <w:rFonts w:ascii="Arial" w:hAnsi="Arial" w:cs="Arial"/>
                <w:b/>
                <w:sz w:val="20"/>
                <w:szCs w:val="20"/>
              </w:rPr>
              <w:t>Gunningscriterium Prijs</w:t>
            </w:r>
          </w:p>
        </w:tc>
      </w:tr>
      <w:tr w:rsidRPr="005D1D85" w:rsidR="005F0015" w:rsidTr="005F0015" w14:paraId="5A9861D0" w14:textId="77777777">
        <w:trPr>
          <w:trHeight w:val="300"/>
          <w:jc w:val="center"/>
        </w:trPr>
        <w:tc>
          <w:tcPr>
            <w:tcW w:w="1275" w:type="dxa"/>
          </w:tcPr>
          <w:p w:rsidRPr="005D1D85" w:rsidR="005F0015" w:rsidP="005F0015" w:rsidRDefault="005F0015" w14:paraId="2C587626" w14:textId="77777777">
            <w:pPr>
              <w:spacing w:after="0" w:line="240" w:lineRule="auto"/>
              <w:rPr>
                <w:rFonts w:ascii="Arial" w:hAnsi="Arial" w:cs="Arial"/>
                <w:b/>
                <w:bCs/>
                <w:sz w:val="20"/>
                <w:szCs w:val="20"/>
              </w:rPr>
            </w:pPr>
            <w:r w:rsidRPr="005D1D85">
              <w:rPr>
                <w:rFonts w:ascii="Arial" w:hAnsi="Arial" w:cs="Arial"/>
                <w:b/>
                <w:sz w:val="20"/>
                <w:szCs w:val="20"/>
              </w:rPr>
              <w:t>Bijlage</w:t>
            </w:r>
            <w:r w:rsidR="00441526">
              <w:rPr>
                <w:rFonts w:ascii="Arial" w:hAnsi="Arial" w:cs="Arial"/>
                <w:b/>
                <w:sz w:val="20"/>
                <w:szCs w:val="20"/>
              </w:rPr>
              <w:t xml:space="preserve"> bij uw inschrijving</w:t>
            </w:r>
          </w:p>
        </w:tc>
        <w:tc>
          <w:tcPr>
            <w:tcW w:w="7226" w:type="dxa"/>
            <w:noWrap/>
          </w:tcPr>
          <w:p w:rsidRPr="005D1D85" w:rsidR="005F0015" w:rsidP="005F0015" w:rsidRDefault="005F0015" w14:paraId="58B95FAD" w14:textId="77777777">
            <w:pPr>
              <w:spacing w:after="0" w:line="240" w:lineRule="auto"/>
              <w:rPr>
                <w:rFonts w:ascii="Arial" w:hAnsi="Arial" w:cs="Arial"/>
                <w:sz w:val="20"/>
                <w:szCs w:val="20"/>
              </w:rPr>
            </w:pPr>
            <w:r w:rsidRPr="005D1D85">
              <w:rPr>
                <w:rFonts w:ascii="Arial" w:hAnsi="Arial" w:cs="Arial"/>
                <w:b/>
                <w:sz w:val="20"/>
                <w:szCs w:val="20"/>
              </w:rPr>
              <w:t>Documenten</w:t>
            </w:r>
          </w:p>
        </w:tc>
      </w:tr>
      <w:tr w:rsidRPr="005D1D85" w:rsidR="005F0015" w:rsidTr="005F0015" w14:paraId="36C50D54" w14:textId="77777777">
        <w:trPr>
          <w:trHeight w:val="300"/>
          <w:jc w:val="center"/>
        </w:trPr>
        <w:tc>
          <w:tcPr>
            <w:tcW w:w="1275" w:type="dxa"/>
          </w:tcPr>
          <w:p w:rsidRPr="005D1D85" w:rsidR="005F0015" w:rsidP="00441526" w:rsidRDefault="00441526" w14:paraId="22ED4CF8" w14:textId="77777777">
            <w:pPr>
              <w:spacing w:after="0" w:line="240" w:lineRule="auto"/>
              <w:jc w:val="center"/>
              <w:rPr>
                <w:rFonts w:ascii="Arial" w:hAnsi="Arial" w:cs="Arial"/>
                <w:b/>
                <w:bCs/>
                <w:sz w:val="20"/>
                <w:szCs w:val="20"/>
              </w:rPr>
            </w:pPr>
            <w:r>
              <w:rPr>
                <w:rFonts w:ascii="Arial" w:hAnsi="Arial" w:cs="Arial"/>
                <w:b/>
                <w:bCs/>
                <w:sz w:val="20"/>
                <w:szCs w:val="20"/>
              </w:rPr>
              <w:t>1</w:t>
            </w:r>
          </w:p>
        </w:tc>
        <w:tc>
          <w:tcPr>
            <w:tcW w:w="7226" w:type="dxa"/>
            <w:noWrap/>
          </w:tcPr>
          <w:p w:rsidRPr="005D1D85" w:rsidR="005F0015" w:rsidP="005F0015" w:rsidRDefault="005F0015" w14:paraId="04AE88DC" w14:textId="77777777">
            <w:pPr>
              <w:spacing w:after="0" w:line="240" w:lineRule="auto"/>
              <w:rPr>
                <w:rFonts w:ascii="Arial" w:hAnsi="Arial" w:cs="Arial"/>
                <w:sz w:val="20"/>
                <w:szCs w:val="20"/>
              </w:rPr>
            </w:pPr>
            <w:r w:rsidRPr="005D1D85">
              <w:rPr>
                <w:rFonts w:ascii="Arial" w:hAnsi="Arial" w:cs="Arial"/>
                <w:sz w:val="20"/>
                <w:szCs w:val="20"/>
              </w:rPr>
              <w:t>Prijsopgaveformulier</w:t>
            </w:r>
            <w:r w:rsidR="00441526">
              <w:rPr>
                <w:rFonts w:ascii="Arial" w:hAnsi="Arial" w:cs="Arial"/>
                <w:sz w:val="20"/>
                <w:szCs w:val="20"/>
              </w:rPr>
              <w:t xml:space="preserve"> (Bijlage 10 van dit document)</w:t>
            </w:r>
          </w:p>
        </w:tc>
      </w:tr>
      <w:tr w:rsidRPr="005D1D85" w:rsidR="005F0015" w:rsidTr="005F0015" w14:paraId="68B594D0" w14:textId="77777777">
        <w:trPr>
          <w:trHeight w:val="300"/>
          <w:jc w:val="center"/>
        </w:trPr>
        <w:tc>
          <w:tcPr>
            <w:tcW w:w="8501" w:type="dxa"/>
            <w:gridSpan w:val="2"/>
          </w:tcPr>
          <w:p w:rsidRPr="005D1D85" w:rsidR="005F0015" w:rsidP="005F0015" w:rsidRDefault="005F0015" w14:paraId="409D2C34" w14:textId="77777777">
            <w:pPr>
              <w:spacing w:after="0" w:line="240" w:lineRule="auto"/>
              <w:rPr>
                <w:rFonts w:ascii="Arial" w:hAnsi="Arial" w:eastAsia="Calibri" w:cs="Arial"/>
                <w:b/>
                <w:sz w:val="20"/>
                <w:szCs w:val="20"/>
              </w:rPr>
            </w:pPr>
            <w:r w:rsidRPr="005D1D85">
              <w:rPr>
                <w:rFonts w:ascii="Arial" w:hAnsi="Arial" w:eastAsia="Calibri" w:cs="Arial"/>
                <w:b/>
                <w:sz w:val="20"/>
                <w:szCs w:val="20"/>
              </w:rPr>
              <w:t>Overige Gunningscriteria</w:t>
            </w:r>
          </w:p>
        </w:tc>
      </w:tr>
      <w:tr w:rsidRPr="005D1D85" w:rsidR="005F0015" w:rsidTr="005F0015" w14:paraId="7906A702" w14:textId="77777777">
        <w:trPr>
          <w:trHeight w:val="300"/>
          <w:jc w:val="center"/>
        </w:trPr>
        <w:tc>
          <w:tcPr>
            <w:tcW w:w="1275" w:type="dxa"/>
          </w:tcPr>
          <w:p w:rsidRPr="005D1D85" w:rsidR="005F0015" w:rsidP="005F0015" w:rsidRDefault="005F0015" w14:paraId="191AEC2C" w14:textId="77777777">
            <w:pPr>
              <w:spacing w:after="0" w:line="240" w:lineRule="auto"/>
              <w:rPr>
                <w:rFonts w:ascii="Arial" w:hAnsi="Arial" w:cs="Arial"/>
                <w:b/>
                <w:bCs/>
                <w:sz w:val="20"/>
                <w:szCs w:val="20"/>
              </w:rPr>
            </w:pPr>
            <w:r w:rsidRPr="005D1D85">
              <w:rPr>
                <w:rFonts w:ascii="Arial" w:hAnsi="Arial" w:cs="Arial"/>
                <w:b/>
                <w:sz w:val="20"/>
                <w:szCs w:val="20"/>
              </w:rPr>
              <w:t>Bijlage</w:t>
            </w:r>
          </w:p>
        </w:tc>
        <w:tc>
          <w:tcPr>
            <w:tcW w:w="7226" w:type="dxa"/>
            <w:noWrap/>
          </w:tcPr>
          <w:p w:rsidRPr="005D1D85" w:rsidR="005F0015" w:rsidP="005F0015" w:rsidRDefault="005F0015" w14:paraId="38E30A15" w14:textId="77777777">
            <w:pPr>
              <w:spacing w:after="0" w:line="240" w:lineRule="auto"/>
              <w:rPr>
                <w:rFonts w:ascii="Arial" w:hAnsi="Arial" w:eastAsia="Calibri" w:cs="Arial"/>
                <w:sz w:val="20"/>
                <w:szCs w:val="20"/>
                <w:lang w:val="nl"/>
              </w:rPr>
            </w:pPr>
            <w:r w:rsidRPr="005D1D85">
              <w:rPr>
                <w:rFonts w:ascii="Arial" w:hAnsi="Arial" w:eastAsia="Calibri" w:cs="Arial"/>
                <w:b/>
                <w:sz w:val="20"/>
                <w:szCs w:val="20"/>
              </w:rPr>
              <w:t>Documenten</w:t>
            </w:r>
          </w:p>
        </w:tc>
      </w:tr>
      <w:tr w:rsidRPr="005D1D85" w:rsidR="005F0015" w:rsidTr="005F0015" w14:paraId="664A8C8A" w14:textId="77777777">
        <w:trPr>
          <w:trHeight w:val="300"/>
          <w:jc w:val="center"/>
        </w:trPr>
        <w:tc>
          <w:tcPr>
            <w:tcW w:w="1275" w:type="dxa"/>
          </w:tcPr>
          <w:p w:rsidRPr="005D1D85" w:rsidR="005F0015" w:rsidP="00441526" w:rsidRDefault="00441526" w14:paraId="0F4200B3" w14:textId="77777777">
            <w:pPr>
              <w:spacing w:after="0" w:line="240" w:lineRule="auto"/>
              <w:jc w:val="center"/>
              <w:rPr>
                <w:rFonts w:ascii="Arial" w:hAnsi="Arial" w:cs="Arial"/>
                <w:b/>
                <w:bCs/>
                <w:sz w:val="20"/>
                <w:szCs w:val="20"/>
              </w:rPr>
            </w:pPr>
            <w:r>
              <w:rPr>
                <w:rFonts w:ascii="Arial" w:hAnsi="Arial" w:cs="Arial"/>
                <w:b/>
                <w:bCs/>
                <w:sz w:val="20"/>
                <w:szCs w:val="20"/>
              </w:rPr>
              <w:t>2 t/m 7</w:t>
            </w:r>
          </w:p>
        </w:tc>
        <w:tc>
          <w:tcPr>
            <w:tcW w:w="7226" w:type="dxa"/>
            <w:noWrap/>
          </w:tcPr>
          <w:p w:rsidRPr="005D1D85" w:rsidR="005F0015" w:rsidP="005F0015" w:rsidRDefault="005F0015" w14:paraId="72218800" w14:textId="77777777">
            <w:pPr>
              <w:spacing w:after="0" w:line="240" w:lineRule="auto"/>
              <w:rPr>
                <w:rFonts w:ascii="Arial" w:hAnsi="Arial" w:cs="Arial"/>
                <w:sz w:val="20"/>
                <w:szCs w:val="20"/>
                <w:lang w:eastAsia="nl-NL"/>
              </w:rPr>
            </w:pPr>
            <w:r w:rsidRPr="005D1D85">
              <w:rPr>
                <w:rFonts w:ascii="Arial" w:hAnsi="Arial" w:cs="Arial"/>
                <w:sz w:val="20"/>
                <w:szCs w:val="20"/>
                <w:lang w:eastAsia="nl-NL"/>
              </w:rPr>
              <w:t xml:space="preserve">Uitwerking Gunningscriteria </w:t>
            </w:r>
          </w:p>
          <w:p w:rsidRPr="005D1D85" w:rsidR="005F0015" w:rsidP="00102482" w:rsidRDefault="005F0015" w14:paraId="0B6B51F4" w14:textId="77777777">
            <w:pPr>
              <w:numPr>
                <w:ilvl w:val="0"/>
                <w:numId w:val="27"/>
              </w:numPr>
              <w:spacing w:after="0" w:line="240" w:lineRule="auto"/>
              <w:contextualSpacing/>
              <w:rPr>
                <w:rFonts w:ascii="Arial" w:hAnsi="Arial" w:eastAsia="Calibri" w:cs="Arial"/>
                <w:sz w:val="20"/>
                <w:szCs w:val="20"/>
                <w:lang w:eastAsia="nl-NL"/>
              </w:rPr>
            </w:pPr>
            <w:r w:rsidRPr="005D1D85">
              <w:rPr>
                <w:rFonts w:ascii="Arial" w:hAnsi="Arial" w:eastAsia="Calibri" w:cs="Arial"/>
                <w:sz w:val="20"/>
                <w:szCs w:val="20"/>
                <w:lang w:eastAsia="nl-NL"/>
              </w:rPr>
              <w:t xml:space="preserve">Bijlage </w:t>
            </w:r>
            <w:r w:rsidRPr="005D1D85" w:rsidR="00B97E50">
              <w:rPr>
                <w:rFonts w:ascii="Arial" w:hAnsi="Arial" w:eastAsia="Calibri" w:cs="Arial"/>
                <w:sz w:val="20"/>
                <w:szCs w:val="20"/>
                <w:lang w:eastAsia="nl-NL"/>
              </w:rPr>
              <w:t>(met verwijzing naar het gunningscriterium)</w:t>
            </w:r>
          </w:p>
          <w:p w:rsidRPr="005D1D85" w:rsidR="00B97E50" w:rsidP="00102482" w:rsidRDefault="005F0015" w14:paraId="2F33AB20" w14:textId="77777777">
            <w:pPr>
              <w:numPr>
                <w:ilvl w:val="0"/>
                <w:numId w:val="27"/>
              </w:numPr>
              <w:spacing w:after="0" w:line="240" w:lineRule="auto"/>
              <w:contextualSpacing/>
              <w:rPr>
                <w:rFonts w:ascii="Arial" w:hAnsi="Arial" w:eastAsia="Calibri" w:cs="Arial"/>
                <w:sz w:val="20"/>
                <w:szCs w:val="20"/>
                <w:lang w:eastAsia="nl-NL"/>
              </w:rPr>
            </w:pPr>
            <w:r w:rsidRPr="005D1D85">
              <w:rPr>
                <w:rFonts w:ascii="Arial" w:hAnsi="Arial" w:eastAsia="Calibri" w:cs="Arial"/>
                <w:sz w:val="20"/>
                <w:szCs w:val="20"/>
                <w:lang w:eastAsia="nl-NL"/>
              </w:rPr>
              <w:t xml:space="preserve">Bijlage </w:t>
            </w:r>
            <w:r w:rsidRPr="005D1D85" w:rsidR="00B97E50">
              <w:rPr>
                <w:rFonts w:ascii="Arial" w:hAnsi="Arial" w:eastAsia="Calibri" w:cs="Arial"/>
                <w:sz w:val="20"/>
                <w:szCs w:val="20"/>
                <w:lang w:eastAsia="nl-NL"/>
              </w:rPr>
              <w:t>(met verwijzing naar het gunningscriterium)</w:t>
            </w:r>
          </w:p>
          <w:p w:rsidRPr="005D1D85" w:rsidR="005F0015" w:rsidP="00102482" w:rsidRDefault="00B97E50" w14:paraId="6C38A7EA" w14:textId="77777777">
            <w:pPr>
              <w:numPr>
                <w:ilvl w:val="0"/>
                <w:numId w:val="27"/>
              </w:numPr>
              <w:spacing w:after="0" w:line="240" w:lineRule="auto"/>
              <w:contextualSpacing/>
              <w:rPr>
                <w:rFonts w:ascii="Arial" w:hAnsi="Arial" w:eastAsia="Calibri" w:cs="Arial"/>
                <w:sz w:val="20"/>
                <w:szCs w:val="20"/>
                <w:lang w:eastAsia="nl-NL"/>
              </w:rPr>
            </w:pPr>
            <w:r w:rsidRPr="005D1D85">
              <w:rPr>
                <w:rFonts w:ascii="Arial" w:hAnsi="Arial" w:eastAsia="Calibri" w:cs="Arial"/>
                <w:sz w:val="20"/>
                <w:szCs w:val="20"/>
                <w:lang w:eastAsia="nl-NL"/>
              </w:rPr>
              <w:t>Etc. etc.</w:t>
            </w:r>
          </w:p>
          <w:p w:rsidRPr="005D1D85" w:rsidR="005F0015" w:rsidP="00102482" w:rsidRDefault="00441526" w14:paraId="548EAC2D" w14:textId="3ADBDFE1">
            <w:pPr>
              <w:numPr>
                <w:ilvl w:val="0"/>
                <w:numId w:val="27"/>
              </w:numPr>
              <w:spacing w:after="0" w:line="240" w:lineRule="auto"/>
              <w:contextualSpacing/>
              <w:rPr>
                <w:rFonts w:ascii="Arial" w:hAnsi="Arial" w:eastAsia="Calibri" w:cs="Arial"/>
                <w:sz w:val="20"/>
                <w:szCs w:val="20"/>
                <w:lang w:eastAsia="nl-NL"/>
              </w:rPr>
            </w:pPr>
            <w:r>
              <w:rPr>
                <w:rFonts w:ascii="Arial" w:hAnsi="Arial" w:eastAsia="Calibri" w:cs="Arial"/>
                <w:sz w:val="20"/>
                <w:szCs w:val="20"/>
                <w:lang w:eastAsia="nl-NL"/>
              </w:rPr>
              <w:t xml:space="preserve">Verklaring </w:t>
            </w:r>
            <w:r w:rsidR="00A74465">
              <w:rPr>
                <w:rFonts w:ascii="Arial" w:hAnsi="Arial" w:eastAsia="Calibri" w:cs="Arial"/>
                <w:sz w:val="20"/>
                <w:szCs w:val="20"/>
                <w:lang w:eastAsia="nl-NL"/>
              </w:rPr>
              <w:t xml:space="preserve">SROI </w:t>
            </w:r>
            <w:r>
              <w:rPr>
                <w:rFonts w:ascii="Arial" w:hAnsi="Arial" w:eastAsia="Calibri" w:cs="Arial"/>
                <w:sz w:val="20"/>
                <w:szCs w:val="20"/>
                <w:lang w:eastAsia="nl-NL"/>
              </w:rPr>
              <w:t>indien van toepassing (Bijlage 9 van dit document)</w:t>
            </w:r>
          </w:p>
          <w:p w:rsidRPr="005D1D85" w:rsidR="005F0015" w:rsidP="005F0015" w:rsidRDefault="005F0015" w14:paraId="0070110B" w14:textId="77777777">
            <w:pPr>
              <w:spacing w:after="0" w:line="240" w:lineRule="auto"/>
              <w:rPr>
                <w:rFonts w:ascii="Arial" w:hAnsi="Arial" w:eastAsia="Calibri" w:cs="Arial"/>
                <w:sz w:val="20"/>
                <w:szCs w:val="20"/>
                <w:lang w:val="nl"/>
              </w:rPr>
            </w:pPr>
          </w:p>
        </w:tc>
      </w:tr>
    </w:tbl>
    <w:p w:rsidRPr="005D1D85" w:rsidR="00D271E6" w:rsidP="00D271E6" w:rsidRDefault="00D271E6" w14:paraId="54FE7727" w14:textId="77777777">
      <w:pPr>
        <w:tabs>
          <w:tab w:val="left" w:pos="0"/>
        </w:tabs>
        <w:spacing w:after="0" w:line="240" w:lineRule="auto"/>
        <w:rPr>
          <w:rFonts w:ascii="Arial" w:hAnsi="Arial" w:cs="Arial"/>
          <w:sz w:val="20"/>
          <w:szCs w:val="20"/>
          <w:lang w:eastAsia="nl-NL"/>
        </w:rPr>
      </w:pPr>
    </w:p>
    <w:p w:rsidRPr="005D1D85" w:rsidR="00D271E6" w:rsidP="00D271E6" w:rsidRDefault="00D271E6" w14:paraId="412E037C" w14:textId="77777777">
      <w:pPr>
        <w:tabs>
          <w:tab w:val="left" w:pos="0"/>
        </w:tabs>
        <w:spacing w:after="0" w:line="240" w:lineRule="auto"/>
        <w:rPr>
          <w:rFonts w:ascii="Arial" w:hAnsi="Arial" w:cs="Arial"/>
          <w:sz w:val="20"/>
          <w:szCs w:val="20"/>
          <w:lang w:eastAsia="nl-NL"/>
        </w:rPr>
      </w:pPr>
    </w:p>
    <w:p w:rsidRPr="005D1D85" w:rsidR="00D271E6" w:rsidP="00D271E6" w:rsidRDefault="00D271E6" w14:paraId="1D48909A" w14:textId="77777777">
      <w:pPr>
        <w:tabs>
          <w:tab w:val="left" w:pos="0"/>
        </w:tabs>
        <w:spacing w:after="0" w:line="240" w:lineRule="auto"/>
        <w:rPr>
          <w:rFonts w:ascii="Arial" w:hAnsi="Arial" w:cs="Arial"/>
          <w:sz w:val="20"/>
          <w:szCs w:val="20"/>
          <w:lang w:eastAsia="nl-NL"/>
        </w:rPr>
      </w:pPr>
    </w:p>
    <w:p w:rsidRPr="005D1D85" w:rsidR="00D271E6" w:rsidP="00D271E6" w:rsidRDefault="005F0015" w14:paraId="03E034A6" w14:textId="77777777">
      <w:pPr>
        <w:tabs>
          <w:tab w:val="left" w:pos="0"/>
        </w:tabs>
        <w:spacing w:after="0" w:line="240" w:lineRule="auto"/>
        <w:rPr>
          <w:rFonts w:ascii="Arial" w:hAnsi="Arial" w:cs="Arial"/>
          <w:sz w:val="20"/>
          <w:szCs w:val="20"/>
          <w:lang w:eastAsia="nl-NL"/>
        </w:rPr>
      </w:pPr>
      <w:r w:rsidRPr="005D1D85">
        <w:rPr>
          <w:rFonts w:ascii="Arial" w:hAnsi="Arial" w:eastAsia="Calibri" w:cs="Arial"/>
          <w:sz w:val="20"/>
          <w:szCs w:val="20"/>
        </w:rPr>
        <w:t>Aan deze checklist kunnen geen rechten worden ontleend. Inschrijver is en blijft te allen tijde verantwoordelijk voor het aanleveren van een tijdige en complete aanbieding.</w:t>
      </w:r>
    </w:p>
    <w:p w:rsidRPr="005D1D85" w:rsidR="00D271E6" w:rsidP="00D271E6" w:rsidRDefault="00D271E6" w14:paraId="4B506978" w14:textId="77777777">
      <w:pPr>
        <w:tabs>
          <w:tab w:val="left" w:pos="0"/>
        </w:tabs>
        <w:spacing w:after="0" w:line="240" w:lineRule="auto"/>
        <w:rPr>
          <w:rFonts w:ascii="Arial" w:hAnsi="Arial" w:cs="Arial"/>
          <w:sz w:val="20"/>
          <w:szCs w:val="20"/>
          <w:lang w:eastAsia="nl-NL"/>
        </w:rPr>
      </w:pPr>
    </w:p>
    <w:p w:rsidRPr="005D1D85" w:rsidR="00D271E6" w:rsidP="00D271E6" w:rsidRDefault="00D271E6" w14:paraId="66EAFE07" w14:textId="77777777">
      <w:pPr>
        <w:tabs>
          <w:tab w:val="left" w:pos="0"/>
        </w:tabs>
        <w:spacing w:after="0" w:line="240" w:lineRule="auto"/>
        <w:rPr>
          <w:rFonts w:ascii="Arial" w:hAnsi="Arial" w:cs="Arial"/>
          <w:sz w:val="20"/>
          <w:szCs w:val="20"/>
          <w:lang w:eastAsia="nl-NL"/>
        </w:rPr>
      </w:pPr>
    </w:p>
    <w:p w:rsidRPr="005D1D85" w:rsidR="00D271E6" w:rsidP="00D271E6" w:rsidRDefault="00D271E6" w14:paraId="60203FC9" w14:textId="77777777">
      <w:pPr>
        <w:tabs>
          <w:tab w:val="left" w:pos="0"/>
        </w:tabs>
        <w:spacing w:after="0" w:line="240" w:lineRule="auto"/>
        <w:rPr>
          <w:rFonts w:ascii="Arial" w:hAnsi="Arial" w:cs="Arial"/>
          <w:sz w:val="20"/>
          <w:szCs w:val="20"/>
          <w:lang w:eastAsia="nl-NL"/>
        </w:rPr>
      </w:pPr>
    </w:p>
    <w:p w:rsidRPr="00361147" w:rsidR="00D271E6" w:rsidP="00D271E6" w:rsidRDefault="00D271E6" w14:paraId="503BFBC7" w14:textId="77777777">
      <w:pPr>
        <w:tabs>
          <w:tab w:val="left" w:pos="0"/>
        </w:tabs>
        <w:spacing w:after="0" w:line="240" w:lineRule="auto"/>
        <w:rPr>
          <w:rFonts w:ascii="Arial" w:hAnsi="Arial" w:cs="Arial"/>
          <w:sz w:val="20"/>
          <w:szCs w:val="20"/>
          <w:lang w:eastAsia="nl-NL"/>
        </w:rPr>
      </w:pPr>
    </w:p>
    <w:p w:rsidRPr="00361147" w:rsidR="00D271E6" w:rsidP="00D271E6" w:rsidRDefault="00D271E6" w14:paraId="2836E181" w14:textId="77777777">
      <w:pPr>
        <w:tabs>
          <w:tab w:val="left" w:pos="0"/>
        </w:tabs>
        <w:spacing w:after="0" w:line="240" w:lineRule="auto"/>
        <w:rPr>
          <w:rFonts w:ascii="Arial" w:hAnsi="Arial" w:cs="Arial"/>
          <w:sz w:val="20"/>
          <w:szCs w:val="20"/>
          <w:lang w:eastAsia="nl-NL"/>
        </w:rPr>
      </w:pPr>
    </w:p>
    <w:p w:rsidRPr="00361147" w:rsidR="00D271E6" w:rsidP="00D271E6" w:rsidRDefault="00D271E6" w14:paraId="5C75CE07" w14:textId="77777777">
      <w:pPr>
        <w:tabs>
          <w:tab w:val="left" w:pos="0"/>
        </w:tabs>
        <w:spacing w:after="0" w:line="240" w:lineRule="auto"/>
        <w:rPr>
          <w:rFonts w:ascii="Arial" w:hAnsi="Arial" w:cs="Arial"/>
          <w:sz w:val="20"/>
          <w:szCs w:val="20"/>
          <w:lang w:eastAsia="nl-NL"/>
        </w:rPr>
      </w:pPr>
    </w:p>
    <w:p w:rsidRPr="00361147" w:rsidR="00D271E6" w:rsidP="00D271E6" w:rsidRDefault="00D271E6" w14:paraId="2E6DDD47" w14:textId="77777777">
      <w:pPr>
        <w:tabs>
          <w:tab w:val="left" w:pos="0"/>
        </w:tabs>
        <w:spacing w:after="0" w:line="240" w:lineRule="auto"/>
        <w:rPr>
          <w:rFonts w:ascii="Arial" w:hAnsi="Arial" w:cs="Arial"/>
          <w:sz w:val="20"/>
          <w:szCs w:val="20"/>
          <w:lang w:eastAsia="nl-NL"/>
        </w:rPr>
      </w:pPr>
    </w:p>
    <w:p w:rsidRPr="00361147" w:rsidR="00D271E6" w:rsidP="00D271E6" w:rsidRDefault="00D271E6" w14:paraId="47CEB480" w14:textId="77777777">
      <w:pPr>
        <w:tabs>
          <w:tab w:val="left" w:pos="0"/>
        </w:tabs>
        <w:spacing w:after="0" w:line="240" w:lineRule="auto"/>
        <w:rPr>
          <w:rFonts w:ascii="Arial" w:hAnsi="Arial" w:cs="Arial"/>
          <w:sz w:val="20"/>
          <w:szCs w:val="20"/>
          <w:lang w:eastAsia="nl-NL"/>
        </w:rPr>
      </w:pPr>
    </w:p>
    <w:p w:rsidRPr="00361147" w:rsidR="00D271E6" w:rsidP="00D271E6" w:rsidRDefault="00D271E6" w14:paraId="5FEF65D2" w14:textId="77777777">
      <w:pPr>
        <w:tabs>
          <w:tab w:val="left" w:pos="0"/>
        </w:tabs>
        <w:spacing w:after="0" w:line="240" w:lineRule="auto"/>
        <w:rPr>
          <w:rFonts w:ascii="Arial" w:hAnsi="Arial" w:cs="Arial"/>
          <w:sz w:val="20"/>
          <w:szCs w:val="20"/>
          <w:lang w:eastAsia="nl-NL"/>
        </w:rPr>
      </w:pPr>
    </w:p>
    <w:p w:rsidR="5EFD9720" w:rsidRDefault="5EFD9720" w14:paraId="77303E2C" w14:textId="1D62C6E9">
      <w:r>
        <w:br w:type="page"/>
      </w:r>
    </w:p>
    <w:p w:rsidRPr="00361147" w:rsidR="00D271E6" w:rsidP="00D271E6" w:rsidRDefault="00D271E6" w14:paraId="7E220286" w14:textId="77777777">
      <w:pPr>
        <w:tabs>
          <w:tab w:val="left" w:pos="0"/>
        </w:tabs>
        <w:spacing w:after="0" w:line="240" w:lineRule="auto"/>
        <w:rPr>
          <w:rFonts w:ascii="Arial" w:hAnsi="Arial" w:cs="Arial"/>
          <w:sz w:val="20"/>
          <w:szCs w:val="20"/>
          <w:lang w:eastAsia="nl-NL"/>
        </w:rPr>
      </w:pPr>
    </w:p>
    <w:p w:rsidR="007E0A18" w:rsidP="00130F6F" w:rsidRDefault="00454582" w14:paraId="79C7DBB1" w14:textId="77777777">
      <w:pPr>
        <w:pStyle w:val="Kop1"/>
        <w:numPr>
          <w:numId w:val="0"/>
        </w:numPr>
        <w:ind w:left="432" w:hanging="432"/>
        <w:jc w:val="right"/>
      </w:pPr>
      <w:bookmarkStart w:name="_Toc213348246" w:id="944671941"/>
      <w:r w:rsidR="3F1D5E00">
        <w:rPr/>
        <w:t xml:space="preserve">Bijlage 9 </w:t>
      </w:r>
      <w:r w:rsidR="4E27605B">
        <w:rPr/>
        <w:t xml:space="preserve">SROI </w:t>
      </w:r>
      <w:r w:rsidR="75814DD9">
        <w:rPr/>
        <w:t>verklaring</w:t>
      </w:r>
      <w:bookmarkEnd w:id="944671941"/>
      <w:r w:rsidR="4E27605B">
        <w:rPr/>
        <w:t xml:space="preserve"> </w:t>
      </w:r>
    </w:p>
    <w:p w:rsidR="00130F6F" w:rsidP="00130F6F" w:rsidRDefault="00130F6F" w14:paraId="03440FD0" w14:textId="77777777">
      <w:pPr>
        <w:rPr>
          <w:lang w:eastAsia="nl-NL"/>
        </w:rPr>
      </w:pPr>
    </w:p>
    <w:p w:rsidRPr="00130F6F" w:rsidR="00130F6F" w:rsidP="00130F6F" w:rsidRDefault="00130F6F" w14:paraId="651F5170" w14:textId="77777777">
      <w:pPr>
        <w:rPr>
          <w:lang w:eastAsia="nl-NL"/>
        </w:rPr>
      </w:pPr>
    </w:p>
    <w:p w:rsidR="004B2591" w:rsidP="004B2591" w:rsidRDefault="007E0A18" w14:paraId="7D841C57" w14:textId="77777777">
      <w:pPr>
        <w:pStyle w:val="Default"/>
      </w:pPr>
      <w:r w:rsidRPr="007E0A18">
        <w:rPr>
          <w:rFonts w:eastAsia="Calibri" w:cs="Calibri"/>
          <w:lang w:eastAsia="ja-JP"/>
        </w:rPr>
        <w:t xml:space="preserve"> </w:t>
      </w:r>
      <w:r w:rsidR="004B2591">
        <w:rPr>
          <w:noProof/>
        </w:rPr>
        <w:drawing>
          <wp:anchor distT="0" distB="0" distL="114300" distR="114300" simplePos="0" relativeHeight="251658241" behindDoc="0" locked="0" layoutInCell="1" allowOverlap="1" wp14:anchorId="540FAF46" wp14:editId="78C4058A">
            <wp:simplePos x="0" y="0"/>
            <wp:positionH relativeFrom="column">
              <wp:posOffset>-23495</wp:posOffset>
            </wp:positionH>
            <wp:positionV relativeFrom="paragraph">
              <wp:posOffset>-385445</wp:posOffset>
            </wp:positionV>
            <wp:extent cx="3971925" cy="7239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3971925" cy="723900"/>
                    </a:xfrm>
                    <a:prstGeom prst="rect">
                      <a:avLst/>
                    </a:prstGeom>
                    <a:noFill/>
                    <a:ln w="9525">
                      <a:noFill/>
                      <a:miter lim="800000"/>
                      <a:headEnd/>
                      <a:tailEnd/>
                    </a:ln>
                  </pic:spPr>
                </pic:pic>
              </a:graphicData>
            </a:graphic>
          </wp:anchor>
        </w:drawing>
      </w:r>
    </w:p>
    <w:p w:rsidR="004B2591" w:rsidP="004B2591" w:rsidRDefault="004B2591" w14:paraId="5040209A" w14:textId="77777777">
      <w:pPr>
        <w:pStyle w:val="Default"/>
      </w:pPr>
    </w:p>
    <w:p w:rsidR="004B2591" w:rsidP="004B2591" w:rsidRDefault="004B2591" w14:paraId="472F9C78" w14:textId="77777777">
      <w:pPr>
        <w:pStyle w:val="Default"/>
      </w:pPr>
    </w:p>
    <w:p w:rsidR="004B2591" w:rsidP="004B2591" w:rsidRDefault="004B2591" w14:paraId="08929059" w14:textId="77777777">
      <w:pPr>
        <w:pStyle w:val="Default"/>
      </w:pPr>
    </w:p>
    <w:p w:rsidRPr="003E4DA4" w:rsidR="004B2591" w:rsidP="00AF4ED5" w:rsidRDefault="004B2591" w14:paraId="79B85742" w14:textId="77777777">
      <w:pPr>
        <w:pStyle w:val="Default"/>
        <w:jc w:val="center"/>
        <w:rPr>
          <w:color w:val="000000" w:themeColor="text1"/>
          <w:sz w:val="32"/>
          <w:szCs w:val="32"/>
        </w:rPr>
      </w:pPr>
      <w:r w:rsidRPr="003E4DA4">
        <w:rPr>
          <w:b/>
          <w:bCs/>
          <w:color w:val="000000" w:themeColor="text1"/>
          <w:sz w:val="32"/>
          <w:szCs w:val="32"/>
        </w:rPr>
        <w:t>VERKLARING omtrent toepassen Social Return</w:t>
      </w:r>
      <w:r w:rsidRPr="003E4DA4" w:rsidR="00170D87">
        <w:rPr>
          <w:b/>
          <w:bCs/>
          <w:color w:val="000000" w:themeColor="text1"/>
          <w:sz w:val="32"/>
          <w:szCs w:val="32"/>
        </w:rPr>
        <w:t xml:space="preserve">  </w:t>
      </w:r>
    </w:p>
    <w:p w:rsidR="004B2591" w:rsidP="00AF4ED5" w:rsidRDefault="004B2591" w14:paraId="2FF87045" w14:textId="77777777">
      <w:pPr>
        <w:pStyle w:val="Default"/>
        <w:rPr>
          <w:rFonts w:cstheme="minorBidi"/>
          <w:color w:val="auto"/>
        </w:rPr>
      </w:pPr>
    </w:p>
    <w:p w:rsidRPr="00745770" w:rsidR="000D3167" w:rsidP="00AF4ED5" w:rsidRDefault="000D3167" w14:paraId="46CC6BF5" w14:textId="77777777">
      <w:pPr>
        <w:spacing w:after="0"/>
        <w:rPr>
          <w:rFonts w:ascii="Arial" w:hAnsi="Arial" w:cs="Arial"/>
          <w:b/>
          <w:sz w:val="20"/>
          <w:szCs w:val="20"/>
        </w:rPr>
      </w:pPr>
      <w:r w:rsidRPr="00745770">
        <w:rPr>
          <w:rFonts w:ascii="Arial" w:hAnsi="Arial" w:cs="Arial"/>
          <w:b/>
          <w:iCs/>
          <w:sz w:val="20"/>
          <w:szCs w:val="20"/>
        </w:rPr>
        <w:t xml:space="preserve">Definities </w:t>
      </w:r>
      <w:r w:rsidRPr="00745770">
        <w:rPr>
          <w:rFonts w:ascii="Arial" w:hAnsi="Arial" w:cs="Arial"/>
          <w:b/>
          <w:sz w:val="20"/>
          <w:szCs w:val="20"/>
        </w:rPr>
        <w:t>Social Return</w:t>
      </w:r>
    </w:p>
    <w:p w:rsidRPr="00745770" w:rsidR="000D3167" w:rsidP="00AF4ED5" w:rsidRDefault="000D3167" w14:paraId="2B567B02" w14:textId="77777777">
      <w:pPr>
        <w:spacing w:after="0"/>
        <w:rPr>
          <w:rFonts w:ascii="Arial" w:hAnsi="Arial" w:cs="Arial"/>
          <w:iCs/>
          <w:sz w:val="20"/>
          <w:szCs w:val="20"/>
        </w:rPr>
      </w:pPr>
      <w:r w:rsidRPr="00745770">
        <w:rPr>
          <w:rFonts w:ascii="Arial" w:hAnsi="Arial" w:cs="Arial"/>
          <w:iCs/>
          <w:sz w:val="20"/>
          <w:szCs w:val="20"/>
        </w:rPr>
        <w:t xml:space="preserve">Social Return houdt in dat een percentage van de ingediende inschrijfsom door de Opdrachtnemer wordt geïnvesteerd in werkgelegenheid voor werkzoekenden die (vaak) een afstand tot de arbeidsmarkt hebben, hierna te noemen </w:t>
      </w:r>
      <w:r w:rsidRPr="00745770">
        <w:rPr>
          <w:rFonts w:ascii="Arial" w:hAnsi="Arial" w:cs="Arial"/>
          <w:sz w:val="20"/>
          <w:szCs w:val="20"/>
        </w:rPr>
        <w:t>Social Return</w:t>
      </w:r>
      <w:r w:rsidRPr="00745770">
        <w:rPr>
          <w:rFonts w:ascii="Arial" w:hAnsi="Arial" w:cs="Arial"/>
          <w:iCs/>
          <w:sz w:val="20"/>
          <w:szCs w:val="20"/>
        </w:rPr>
        <w:t xml:space="preserve"> medewerker(s). De mogelijkheden die de gemeente Bodegraven-Reeuwijk biedt aan bedrijven om invulling te geven aan Social Return zijn breed: van het creëren van extra arbeidsplaatsen, werkervaringsplekken, stageplekken of het delen van kennis en expertise en ondersteunen van (lokale) maatschappelijke initiatieven.</w:t>
      </w:r>
    </w:p>
    <w:p w:rsidRPr="00B50A39" w:rsidR="000D3167" w:rsidP="00AF4ED5" w:rsidRDefault="000D3167" w14:paraId="2FB9CFDF" w14:textId="77777777">
      <w:pPr>
        <w:spacing w:after="0"/>
        <w:rPr>
          <w:rFonts w:cs="Arial"/>
          <w:iCs/>
        </w:rPr>
      </w:pPr>
    </w:p>
    <w:p w:rsidRPr="00CC3D30" w:rsidR="000D3167" w:rsidP="00AF4ED5" w:rsidRDefault="000D3167" w14:paraId="0668772E" w14:textId="77777777">
      <w:pPr>
        <w:spacing w:after="0"/>
        <w:rPr>
          <w:rFonts w:ascii="Arial" w:hAnsi="Arial" w:cs="Arial"/>
          <w:b/>
          <w:iCs/>
          <w:sz w:val="20"/>
          <w:szCs w:val="20"/>
        </w:rPr>
      </w:pPr>
      <w:r w:rsidRPr="00CC3D30">
        <w:rPr>
          <w:rFonts w:ascii="Arial" w:hAnsi="Arial" w:cs="Arial"/>
          <w:b/>
          <w:iCs/>
          <w:sz w:val="20"/>
          <w:szCs w:val="20"/>
        </w:rPr>
        <w:t>Doelgroep</w:t>
      </w:r>
    </w:p>
    <w:p w:rsidRPr="00CC3D30" w:rsidR="000D3167" w:rsidP="00AF4ED5" w:rsidRDefault="000D3167" w14:paraId="70B0D907" w14:textId="77777777">
      <w:pPr>
        <w:autoSpaceDE w:val="0"/>
        <w:autoSpaceDN w:val="0"/>
        <w:adjustRightInd w:val="0"/>
        <w:spacing w:after="0"/>
        <w:rPr>
          <w:rFonts w:ascii="Arial" w:hAnsi="Arial" w:cs="Arial"/>
          <w:iCs/>
          <w:sz w:val="20"/>
          <w:szCs w:val="20"/>
        </w:rPr>
      </w:pPr>
      <w:r w:rsidRPr="00CC3D30">
        <w:rPr>
          <w:rFonts w:ascii="Arial" w:hAnsi="Arial" w:cs="Arial"/>
          <w:iCs/>
          <w:sz w:val="20"/>
          <w:szCs w:val="20"/>
        </w:rPr>
        <w:t>Tot de doelgroep van Social Return worden in de Gemeente Bodegraven-Reeuwijk gerekend:</w:t>
      </w:r>
    </w:p>
    <w:p w:rsidRPr="00CC3D30" w:rsidR="000D3167" w:rsidP="00AF4ED5" w:rsidRDefault="000D3167" w14:paraId="4B82E006" w14:textId="77777777">
      <w:pPr>
        <w:pStyle w:val="Lijstalinea"/>
        <w:numPr>
          <w:ilvl w:val="0"/>
          <w:numId w:val="39"/>
        </w:numPr>
        <w:tabs>
          <w:tab w:val="left" w:pos="437"/>
        </w:tabs>
        <w:autoSpaceDE w:val="0"/>
        <w:autoSpaceDN w:val="0"/>
        <w:adjustRightInd w:val="0"/>
        <w:spacing w:after="0" w:line="240" w:lineRule="auto"/>
        <w:contextualSpacing w:val="0"/>
        <w:rPr>
          <w:rFonts w:ascii="Arial" w:hAnsi="Arial" w:cs="Arial"/>
          <w:iCs/>
          <w:sz w:val="20"/>
          <w:szCs w:val="20"/>
        </w:rPr>
      </w:pPr>
      <w:r w:rsidRPr="00CC3D30">
        <w:rPr>
          <w:rFonts w:ascii="Arial" w:hAnsi="Arial" w:cs="Arial"/>
          <w:iCs/>
          <w:sz w:val="20"/>
          <w:szCs w:val="20"/>
        </w:rPr>
        <w:t xml:space="preserve"> uitkeringsgerechtigden op basis van Participatiewet, IOAW en IOAZ; </w:t>
      </w:r>
    </w:p>
    <w:p w:rsidRPr="00CC3D30" w:rsidR="000D3167" w:rsidP="00AF4ED5" w:rsidRDefault="000D3167" w14:paraId="76D91108" w14:textId="77777777">
      <w:pPr>
        <w:pStyle w:val="Lijstalinea"/>
        <w:numPr>
          <w:ilvl w:val="0"/>
          <w:numId w:val="39"/>
        </w:numPr>
        <w:tabs>
          <w:tab w:val="left" w:pos="437"/>
        </w:tabs>
        <w:autoSpaceDE w:val="0"/>
        <w:autoSpaceDN w:val="0"/>
        <w:adjustRightInd w:val="0"/>
        <w:spacing w:after="0" w:line="240" w:lineRule="auto"/>
        <w:contextualSpacing w:val="0"/>
        <w:rPr>
          <w:rFonts w:ascii="Arial" w:hAnsi="Arial" w:cs="Arial"/>
          <w:iCs/>
          <w:sz w:val="20"/>
          <w:szCs w:val="20"/>
        </w:rPr>
      </w:pPr>
      <w:r w:rsidRPr="00CC3D30">
        <w:rPr>
          <w:rFonts w:ascii="Arial" w:hAnsi="Arial" w:cs="Arial"/>
          <w:iCs/>
          <w:sz w:val="20"/>
          <w:szCs w:val="20"/>
        </w:rPr>
        <w:t xml:space="preserve"> personen die 1 jaar of langer een WW-uitkering ontvangen;</w:t>
      </w:r>
    </w:p>
    <w:p w:rsidRPr="00CC3D30" w:rsidR="000D3167" w:rsidP="00AF4ED5" w:rsidRDefault="000D3167" w14:paraId="006F4B5C" w14:textId="77777777">
      <w:pPr>
        <w:pStyle w:val="Lijstalinea"/>
        <w:numPr>
          <w:ilvl w:val="0"/>
          <w:numId w:val="39"/>
        </w:numPr>
        <w:tabs>
          <w:tab w:val="left" w:pos="437"/>
        </w:tabs>
        <w:autoSpaceDE w:val="0"/>
        <w:autoSpaceDN w:val="0"/>
        <w:adjustRightInd w:val="0"/>
        <w:spacing w:after="0" w:line="240" w:lineRule="auto"/>
        <w:contextualSpacing w:val="0"/>
        <w:rPr>
          <w:rFonts w:ascii="Arial" w:hAnsi="Arial" w:cs="Arial"/>
          <w:iCs/>
          <w:sz w:val="20"/>
          <w:szCs w:val="20"/>
        </w:rPr>
      </w:pPr>
      <w:r w:rsidRPr="00CC3D30">
        <w:rPr>
          <w:rFonts w:ascii="Arial" w:hAnsi="Arial" w:cs="Arial"/>
          <w:iCs/>
          <w:sz w:val="20"/>
          <w:szCs w:val="20"/>
        </w:rPr>
        <w:t xml:space="preserve"> arbeidsbeperkten opgenomen in het doelgroepenregister van het UWV, voor zover niet al vallend onder de Participatiewet;</w:t>
      </w:r>
    </w:p>
    <w:p w:rsidRPr="00CC3D30" w:rsidR="000D3167" w:rsidP="00AF4ED5" w:rsidRDefault="000D3167" w14:paraId="48AAA7D1" w14:textId="77777777">
      <w:pPr>
        <w:pStyle w:val="Lijstalinea"/>
        <w:numPr>
          <w:ilvl w:val="0"/>
          <w:numId w:val="39"/>
        </w:numPr>
        <w:tabs>
          <w:tab w:val="left" w:pos="437"/>
        </w:tabs>
        <w:autoSpaceDE w:val="0"/>
        <w:autoSpaceDN w:val="0"/>
        <w:adjustRightInd w:val="0"/>
        <w:spacing w:after="0" w:line="240" w:lineRule="auto"/>
        <w:contextualSpacing w:val="0"/>
        <w:rPr>
          <w:rFonts w:ascii="Arial" w:hAnsi="Arial" w:cs="Arial"/>
          <w:iCs/>
          <w:sz w:val="20"/>
          <w:szCs w:val="20"/>
        </w:rPr>
      </w:pPr>
      <w:r w:rsidRPr="00CC3D30">
        <w:rPr>
          <w:rFonts w:ascii="Arial" w:hAnsi="Arial" w:cs="Arial"/>
          <w:iCs/>
          <w:sz w:val="20"/>
          <w:szCs w:val="20"/>
        </w:rPr>
        <w:t xml:space="preserve"> BBL-stagiaires.</w:t>
      </w:r>
    </w:p>
    <w:p w:rsidRPr="00CC3D30" w:rsidR="000D3167" w:rsidP="00AF4ED5" w:rsidRDefault="000D3167" w14:paraId="55F4DAE3" w14:textId="77777777">
      <w:pPr>
        <w:tabs>
          <w:tab w:val="left" w:pos="1701"/>
        </w:tabs>
        <w:spacing w:after="0"/>
        <w:rPr>
          <w:rFonts w:ascii="Arial" w:hAnsi="Arial" w:cs="Arial"/>
          <w:iCs/>
          <w:sz w:val="20"/>
          <w:szCs w:val="20"/>
        </w:rPr>
      </w:pPr>
    </w:p>
    <w:p w:rsidRPr="00CC3D30" w:rsidR="000D3167" w:rsidP="00AF4ED5" w:rsidRDefault="000D3167" w14:paraId="2D7E133A" w14:textId="77777777">
      <w:pPr>
        <w:tabs>
          <w:tab w:val="left" w:pos="1701"/>
        </w:tabs>
        <w:spacing w:after="0"/>
        <w:rPr>
          <w:rFonts w:ascii="Arial" w:hAnsi="Arial" w:cs="Arial"/>
          <w:iCs/>
          <w:sz w:val="20"/>
          <w:szCs w:val="20"/>
        </w:rPr>
      </w:pPr>
      <w:r w:rsidRPr="00CC3D30">
        <w:rPr>
          <w:rFonts w:ascii="Arial" w:hAnsi="Arial" w:cs="Arial"/>
          <w:iCs/>
          <w:sz w:val="20"/>
          <w:szCs w:val="20"/>
        </w:rPr>
        <w:t>Inschrijver verklaart invulling te geven aan de Social Return vereisten. Voor invulling gelden de volgende spelregels:</w:t>
      </w:r>
    </w:p>
    <w:p w:rsidRPr="00B50A39" w:rsidR="000D3167" w:rsidP="00AF4ED5" w:rsidRDefault="000D3167" w14:paraId="58B46CF6" w14:textId="77777777">
      <w:pPr>
        <w:tabs>
          <w:tab w:val="left" w:pos="1701"/>
        </w:tabs>
        <w:spacing w:after="0"/>
        <w:rPr>
          <w:b/>
          <w:bCs/>
        </w:rPr>
      </w:pPr>
    </w:p>
    <w:p w:rsidRPr="00CC3D30" w:rsidR="000D3167" w:rsidP="00AF4ED5" w:rsidRDefault="000D3167" w14:paraId="1CC511DB" w14:textId="77777777">
      <w:pPr>
        <w:tabs>
          <w:tab w:val="left" w:pos="1701"/>
        </w:tabs>
        <w:spacing w:after="0"/>
        <w:rPr>
          <w:rFonts w:ascii="Arial" w:hAnsi="Arial" w:cs="Arial"/>
          <w:b/>
          <w:iCs/>
          <w:sz w:val="20"/>
          <w:szCs w:val="20"/>
        </w:rPr>
      </w:pPr>
      <w:r w:rsidRPr="00CC3D30">
        <w:rPr>
          <w:rFonts w:ascii="Arial" w:hAnsi="Arial" w:cs="Arial"/>
          <w:b/>
          <w:iCs/>
          <w:sz w:val="20"/>
          <w:szCs w:val="20"/>
        </w:rPr>
        <w:t>Begeleiding doelgroep</w:t>
      </w:r>
    </w:p>
    <w:p w:rsidRPr="00CC3D30" w:rsidR="000D3167" w:rsidP="00AF4ED5" w:rsidRDefault="000D3167" w14:paraId="4F4AB508" w14:textId="77777777">
      <w:pPr>
        <w:tabs>
          <w:tab w:val="left" w:pos="1701"/>
        </w:tabs>
        <w:spacing w:after="0"/>
        <w:rPr>
          <w:rFonts w:ascii="Arial" w:hAnsi="Arial" w:cs="Arial"/>
          <w:iCs/>
          <w:sz w:val="20"/>
          <w:szCs w:val="20"/>
        </w:rPr>
      </w:pPr>
      <w:r w:rsidRPr="00CC3D30">
        <w:rPr>
          <w:rFonts w:ascii="Arial" w:hAnsi="Arial" w:cs="Arial"/>
          <w:iCs/>
          <w:sz w:val="20"/>
          <w:szCs w:val="20"/>
        </w:rPr>
        <w:t>De Opdrachtnemer is verantwoordelijk voor de begeleiding van de Social Return medewerker. Voor de invulling hiervan kunt u ervoor kiezen de Social Return medewerker, niet zijnde een WSW-er, zelf te begeleiden of deze begeleiding in te kopen bij een re-integratiebedrijf. Indien u voor het invullen van de Social Return verplichting een WSW-er inzet dient u voor de begeleiding een erkend SW-bedrijf in te schakelen.</w:t>
      </w:r>
    </w:p>
    <w:p w:rsidRPr="00B50A39" w:rsidR="000D3167" w:rsidP="00AF4ED5" w:rsidRDefault="000D3167" w14:paraId="000FCFC6" w14:textId="77777777">
      <w:pPr>
        <w:tabs>
          <w:tab w:val="left" w:pos="1701"/>
        </w:tabs>
        <w:spacing w:after="0"/>
      </w:pPr>
    </w:p>
    <w:p w:rsidRPr="00CC3D30" w:rsidR="000D3167" w:rsidP="00AF4ED5" w:rsidRDefault="000D3167" w14:paraId="79A28690" w14:textId="77777777">
      <w:pPr>
        <w:tabs>
          <w:tab w:val="left" w:pos="1701"/>
        </w:tabs>
        <w:spacing w:after="0"/>
        <w:rPr>
          <w:rFonts w:ascii="Arial" w:hAnsi="Arial" w:cs="Arial"/>
          <w:b/>
          <w:iCs/>
          <w:sz w:val="20"/>
          <w:szCs w:val="20"/>
        </w:rPr>
      </w:pPr>
      <w:r w:rsidRPr="00CC3D30">
        <w:rPr>
          <w:rFonts w:ascii="Arial" w:hAnsi="Arial" w:cs="Arial"/>
          <w:b/>
          <w:iCs/>
          <w:sz w:val="20"/>
          <w:szCs w:val="20"/>
        </w:rPr>
        <w:t>Realisatie</w:t>
      </w:r>
    </w:p>
    <w:p w:rsidRPr="00CC3D30" w:rsidR="000D3167" w:rsidP="00AF4ED5" w:rsidRDefault="000D3167" w14:paraId="6B1145E3" w14:textId="77777777">
      <w:pPr>
        <w:numPr>
          <w:ilvl w:val="0"/>
          <w:numId w:val="38"/>
        </w:numPr>
        <w:tabs>
          <w:tab w:val="left" w:pos="1701"/>
        </w:tabs>
        <w:spacing w:after="0" w:line="240" w:lineRule="auto"/>
        <w:rPr>
          <w:rFonts w:ascii="Arial" w:hAnsi="Arial" w:cs="Arial"/>
          <w:iCs/>
          <w:sz w:val="20"/>
          <w:szCs w:val="20"/>
        </w:rPr>
      </w:pPr>
      <w:r w:rsidRPr="00CC3D30">
        <w:rPr>
          <w:rFonts w:ascii="Arial" w:hAnsi="Arial" w:cs="Arial"/>
          <w:iCs/>
          <w:sz w:val="20"/>
          <w:szCs w:val="20"/>
        </w:rPr>
        <w:t xml:space="preserve">Opdrachtnemer geeft invulling aan de Social Return paragraaf zoals beschreven in de    </w:t>
      </w:r>
    </w:p>
    <w:p w:rsidRPr="00CC3D30" w:rsidR="000D3167" w:rsidP="00AF4ED5" w:rsidRDefault="000D3167" w14:paraId="10B2FB98" w14:textId="77777777">
      <w:pPr>
        <w:tabs>
          <w:tab w:val="left" w:pos="1701"/>
        </w:tabs>
        <w:spacing w:after="0"/>
        <w:ind w:left="360"/>
        <w:rPr>
          <w:rFonts w:ascii="Arial" w:hAnsi="Arial" w:cs="Arial"/>
          <w:iCs/>
          <w:sz w:val="20"/>
          <w:szCs w:val="20"/>
        </w:rPr>
      </w:pPr>
      <w:r w:rsidRPr="00CC3D30">
        <w:rPr>
          <w:rFonts w:ascii="Arial" w:hAnsi="Arial" w:cs="Arial"/>
          <w:iCs/>
          <w:sz w:val="20"/>
          <w:szCs w:val="20"/>
        </w:rPr>
        <w:t xml:space="preserve">Aanbestedingsleidraad met kenmerk …… ten behoeve van ………… paragraaf…... </w:t>
      </w:r>
    </w:p>
    <w:p w:rsidRPr="00CC3D30" w:rsidR="000D3167" w:rsidP="00AF4ED5" w:rsidRDefault="000D3167" w14:paraId="3D6ABFE0" w14:textId="77777777">
      <w:pPr>
        <w:spacing w:after="0"/>
        <w:ind w:left="360"/>
        <w:rPr>
          <w:rFonts w:ascii="Arial" w:hAnsi="Arial" w:cs="Arial"/>
          <w:iCs/>
          <w:sz w:val="20"/>
          <w:szCs w:val="20"/>
        </w:rPr>
      </w:pPr>
    </w:p>
    <w:p w:rsidRPr="00CC3D30" w:rsidR="000D3167" w:rsidP="00AF4ED5" w:rsidRDefault="000D3167" w14:paraId="434FBD0E" w14:textId="77777777">
      <w:pPr>
        <w:pStyle w:val="Lijstalinea"/>
        <w:numPr>
          <w:ilvl w:val="0"/>
          <w:numId w:val="38"/>
        </w:numPr>
        <w:tabs>
          <w:tab w:val="left" w:pos="437"/>
        </w:tabs>
        <w:spacing w:after="0" w:line="240" w:lineRule="auto"/>
        <w:contextualSpacing w:val="0"/>
        <w:rPr>
          <w:rFonts w:ascii="Arial" w:hAnsi="Arial" w:cs="Arial"/>
          <w:iCs/>
          <w:sz w:val="20"/>
          <w:szCs w:val="20"/>
        </w:rPr>
      </w:pPr>
      <w:r w:rsidRPr="00CC3D30">
        <w:rPr>
          <w:rFonts w:ascii="Arial" w:hAnsi="Arial" w:cs="Arial"/>
          <w:iCs/>
          <w:sz w:val="20"/>
          <w:szCs w:val="20"/>
        </w:rPr>
        <w:t>Periodiek wordt de voortgang van de Social Return verplichting besproken. Daarnaast dient Opdrachtnemer de voortgang van de resultaten te rapporteren aan Opdrachtgever doormiddel van het online systeem WIZZR. Opdrachtnemer krijgt daarvoor een persoonlijke inlog. WIZZR registreert, monitort en rapporteert de Social Return resultaten.</w:t>
      </w:r>
    </w:p>
    <w:p w:rsidRPr="00CC3D30" w:rsidR="000D3167" w:rsidP="00AF4ED5" w:rsidRDefault="000D3167" w14:paraId="6514A344" w14:textId="77777777">
      <w:pPr>
        <w:spacing w:after="0"/>
        <w:rPr>
          <w:rFonts w:ascii="Arial" w:hAnsi="Arial" w:cs="Arial"/>
          <w:iCs/>
          <w:sz w:val="20"/>
          <w:szCs w:val="20"/>
        </w:rPr>
      </w:pPr>
    </w:p>
    <w:p w:rsidR="000D3167" w:rsidP="00AF4ED5" w:rsidRDefault="000D3167" w14:paraId="17E87C3E" w14:textId="387CEC5B">
      <w:pPr>
        <w:numPr>
          <w:ilvl w:val="0"/>
          <w:numId w:val="38"/>
        </w:numPr>
        <w:spacing w:after="0" w:line="240" w:lineRule="auto"/>
        <w:rPr>
          <w:rFonts w:ascii="Arial" w:hAnsi="Arial" w:cs="Arial"/>
          <w:iCs/>
          <w:sz w:val="20"/>
          <w:szCs w:val="20"/>
        </w:rPr>
      </w:pPr>
      <w:r w:rsidRPr="00CC3D30">
        <w:rPr>
          <w:rFonts w:ascii="Arial" w:hAnsi="Arial" w:cs="Arial"/>
          <w:iCs/>
          <w:sz w:val="20"/>
          <w:szCs w:val="20"/>
        </w:rPr>
        <w:t>Opdrachtnemer neemt het initiatief voor het uitnodigen van Opdrachtgever voor de onder b genoemde overleggen.</w:t>
      </w:r>
    </w:p>
    <w:p w:rsidRPr="00173A0A" w:rsidR="00173A0A" w:rsidP="00AF4ED5" w:rsidRDefault="00173A0A" w14:paraId="2B843F58" w14:textId="77777777">
      <w:pPr>
        <w:spacing w:after="0" w:line="240" w:lineRule="auto"/>
        <w:rPr>
          <w:rFonts w:ascii="Arial" w:hAnsi="Arial" w:cs="Arial"/>
          <w:iCs/>
          <w:sz w:val="20"/>
          <w:szCs w:val="20"/>
        </w:rPr>
      </w:pPr>
    </w:p>
    <w:p w:rsidRPr="00C56465" w:rsidR="000D3167" w:rsidP="00AF4ED5" w:rsidRDefault="000D3167" w14:paraId="4CF3231A" w14:textId="3946930D">
      <w:pPr>
        <w:numPr>
          <w:ilvl w:val="0"/>
          <w:numId w:val="38"/>
        </w:numPr>
        <w:spacing w:after="0" w:line="240" w:lineRule="auto"/>
        <w:rPr>
          <w:rFonts w:ascii="Arial" w:hAnsi="Arial" w:cs="Arial"/>
          <w:iCs/>
          <w:sz w:val="20"/>
          <w:szCs w:val="20"/>
        </w:rPr>
      </w:pPr>
      <w:r w:rsidRPr="00CC3D30">
        <w:rPr>
          <w:rFonts w:ascii="Arial" w:hAnsi="Arial" w:cs="Arial"/>
          <w:iCs/>
          <w:sz w:val="20"/>
          <w:szCs w:val="20"/>
        </w:rPr>
        <w:t xml:space="preserve">Na definitieve gunning dient de Opdrachtnemer binnen 5 werkdagen contact op te nemen met de opdrachtgever via </w:t>
      </w:r>
      <w:hyperlink w:history="1" r:id="rId27">
        <w:r w:rsidRPr="00280471">
          <w:rPr>
            <w:rStyle w:val="Hyperlink"/>
          </w:rPr>
          <w:t>socialreturn@wspmiddenholland.nl</w:t>
        </w:r>
      </w:hyperlink>
      <w:r w:rsidRPr="00280471" w:rsidR="00C56465">
        <w:rPr>
          <w:rStyle w:val="Hyperlink"/>
        </w:rPr>
        <w:t>.</w:t>
      </w:r>
      <w:r w:rsidRPr="00C56465">
        <w:rPr>
          <w:rFonts w:ascii="Arial" w:hAnsi="Arial" w:cs="Arial"/>
          <w:iCs/>
          <w:sz w:val="20"/>
          <w:szCs w:val="20"/>
        </w:rPr>
        <w:t xml:space="preserve"> In samenspraak met de adviseur Social Return van het Werkgeversservicepunt (WSP) stelt u een plan van aanpak op over de manier waarop u de verplichting invult. Het plan van aanpak beschrijft minimaal hoe u invulling geeft aan uw Social Return verplichting (aantal in te zetten uren per. week, periode, wijze van begeleiding, functies, timing van tussenevaluaties en eventueel opleidingsplan).</w:t>
      </w:r>
    </w:p>
    <w:p w:rsidRPr="00CC3D30" w:rsidR="000D3167" w:rsidP="00AF4ED5" w:rsidRDefault="000D3167" w14:paraId="26966859" w14:textId="77777777">
      <w:pPr>
        <w:spacing w:after="0"/>
        <w:ind w:left="360"/>
        <w:rPr>
          <w:rFonts w:ascii="Arial" w:hAnsi="Arial" w:cs="Arial"/>
          <w:iCs/>
          <w:sz w:val="20"/>
          <w:szCs w:val="20"/>
        </w:rPr>
      </w:pPr>
    </w:p>
    <w:p w:rsidRPr="00CC3D30" w:rsidR="000D3167" w:rsidP="00AF4ED5" w:rsidRDefault="000D3167" w14:paraId="732DF83E" w14:textId="77777777">
      <w:pPr>
        <w:numPr>
          <w:ilvl w:val="0"/>
          <w:numId w:val="38"/>
        </w:numPr>
        <w:autoSpaceDE w:val="0"/>
        <w:autoSpaceDN w:val="0"/>
        <w:adjustRightInd w:val="0"/>
        <w:spacing w:after="0" w:line="240" w:lineRule="auto"/>
        <w:contextualSpacing/>
        <w:rPr>
          <w:rFonts w:ascii="Arial" w:hAnsi="Arial" w:cs="Arial"/>
          <w:iCs/>
          <w:sz w:val="20"/>
          <w:szCs w:val="20"/>
        </w:rPr>
      </w:pPr>
      <w:r w:rsidRPr="00CC3D30">
        <w:rPr>
          <w:rFonts w:ascii="Arial" w:hAnsi="Arial" w:cs="Arial"/>
          <w:iCs/>
          <w:sz w:val="20"/>
          <w:szCs w:val="20"/>
        </w:rPr>
        <w:t xml:space="preserve">Opdrachtnemer is verantwoordelijk voor het tijdig invullen van de Social Return verplichting. </w:t>
      </w:r>
    </w:p>
    <w:p w:rsidRPr="00CC3D30" w:rsidR="000D3167" w:rsidP="00AF4ED5" w:rsidRDefault="000D3167" w14:paraId="45996187" w14:textId="77777777">
      <w:pPr>
        <w:autoSpaceDE w:val="0"/>
        <w:autoSpaceDN w:val="0"/>
        <w:adjustRightInd w:val="0"/>
        <w:spacing w:after="0"/>
        <w:ind w:left="360"/>
        <w:contextualSpacing/>
        <w:rPr>
          <w:rFonts w:ascii="Arial" w:hAnsi="Arial" w:cs="Arial"/>
          <w:iCs/>
          <w:sz w:val="20"/>
          <w:szCs w:val="20"/>
        </w:rPr>
      </w:pPr>
    </w:p>
    <w:p w:rsidRPr="00CC3D30" w:rsidR="000D3167" w:rsidP="00AF4ED5" w:rsidRDefault="000D3167" w14:paraId="283F4D63" w14:textId="77777777">
      <w:pPr>
        <w:numPr>
          <w:ilvl w:val="0"/>
          <w:numId w:val="38"/>
        </w:numPr>
        <w:spacing w:after="0" w:line="240" w:lineRule="auto"/>
        <w:rPr>
          <w:rFonts w:ascii="Arial" w:hAnsi="Arial" w:cs="Arial"/>
          <w:iCs/>
          <w:sz w:val="20"/>
          <w:szCs w:val="20"/>
        </w:rPr>
      </w:pPr>
      <w:r w:rsidRPr="00CC3D30">
        <w:rPr>
          <w:rFonts w:ascii="Arial" w:hAnsi="Arial" w:cs="Arial"/>
          <w:iCs/>
          <w:sz w:val="20"/>
          <w:szCs w:val="20"/>
        </w:rPr>
        <w:t>Indien de Opdrachtnemer werkt met onderaannemers blijft de Opdrachtnemer hoofdelijk aansprakelijk voor het realiseren van deze Social Return verplichting.</w:t>
      </w:r>
    </w:p>
    <w:p w:rsidRPr="00CC3D30" w:rsidR="000D3167" w:rsidP="00AF4ED5" w:rsidRDefault="000D3167" w14:paraId="1F88A489" w14:textId="77777777">
      <w:pPr>
        <w:pStyle w:val="Lijstalinea"/>
        <w:spacing w:after="0"/>
        <w:ind w:left="357"/>
        <w:rPr>
          <w:rFonts w:ascii="Arial" w:hAnsi="Arial" w:cs="Arial"/>
          <w:iCs/>
          <w:sz w:val="20"/>
          <w:szCs w:val="20"/>
        </w:rPr>
      </w:pPr>
    </w:p>
    <w:p w:rsidRPr="00CC3D30" w:rsidR="000D3167" w:rsidP="00AF4ED5" w:rsidRDefault="000D3167" w14:paraId="581CDFE1" w14:textId="77777777">
      <w:pPr>
        <w:numPr>
          <w:ilvl w:val="0"/>
          <w:numId w:val="38"/>
        </w:numPr>
        <w:spacing w:after="0" w:line="240" w:lineRule="auto"/>
        <w:rPr>
          <w:rFonts w:ascii="Arial" w:hAnsi="Arial" w:cs="Arial"/>
          <w:iCs/>
          <w:sz w:val="20"/>
          <w:szCs w:val="20"/>
        </w:rPr>
      </w:pPr>
      <w:r w:rsidRPr="00CC3D30">
        <w:rPr>
          <w:rFonts w:ascii="Arial" w:hAnsi="Arial" w:cs="Arial"/>
          <w:iCs/>
          <w:sz w:val="20"/>
          <w:szCs w:val="20"/>
        </w:rPr>
        <w:t>Het is de Opdrachtnemer toegestaan in het kader van Social Return personen in dienst te nemen, in dienst te houden of op andere wijze aan zich te binden.</w:t>
      </w:r>
    </w:p>
    <w:p w:rsidRPr="00CC3D30" w:rsidR="000D3167" w:rsidP="00AF4ED5" w:rsidRDefault="000D3167" w14:paraId="66C598D9" w14:textId="77777777">
      <w:pPr>
        <w:spacing w:after="0"/>
        <w:rPr>
          <w:rFonts w:ascii="Arial" w:hAnsi="Arial" w:cs="Arial"/>
          <w:iCs/>
          <w:sz w:val="20"/>
          <w:szCs w:val="20"/>
        </w:rPr>
      </w:pPr>
    </w:p>
    <w:p w:rsidRPr="00CC3D30" w:rsidR="000D3167" w:rsidP="00AF4ED5" w:rsidRDefault="000D3167" w14:paraId="45859C11" w14:textId="77777777">
      <w:pPr>
        <w:numPr>
          <w:ilvl w:val="0"/>
          <w:numId w:val="38"/>
        </w:numPr>
        <w:spacing w:after="0" w:line="240" w:lineRule="auto"/>
        <w:rPr>
          <w:rFonts w:ascii="Arial" w:hAnsi="Arial" w:cs="Arial"/>
          <w:iCs/>
          <w:sz w:val="20"/>
          <w:szCs w:val="20"/>
        </w:rPr>
      </w:pPr>
      <w:r w:rsidRPr="00CC3D30">
        <w:rPr>
          <w:rFonts w:ascii="Arial" w:hAnsi="Arial" w:cs="Arial"/>
          <w:iCs/>
          <w:sz w:val="20"/>
          <w:szCs w:val="20"/>
        </w:rPr>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de adviseur Social Return.</w:t>
      </w:r>
    </w:p>
    <w:p w:rsidRPr="00CC3D30" w:rsidR="000D3167" w:rsidP="00AF4ED5" w:rsidRDefault="000D3167" w14:paraId="31C10CD9" w14:textId="77777777">
      <w:pPr>
        <w:spacing w:after="0"/>
        <w:ind w:left="720"/>
        <w:contextualSpacing/>
        <w:rPr>
          <w:rFonts w:ascii="Arial" w:hAnsi="Arial" w:cs="Arial"/>
          <w:iCs/>
          <w:sz w:val="20"/>
          <w:szCs w:val="20"/>
        </w:rPr>
      </w:pPr>
    </w:p>
    <w:p w:rsidRPr="00CC3D30" w:rsidR="000D3167" w:rsidP="00AF4ED5" w:rsidRDefault="000D3167" w14:paraId="56169E0C" w14:textId="77777777">
      <w:pPr>
        <w:pStyle w:val="Lijstalinea"/>
        <w:numPr>
          <w:ilvl w:val="0"/>
          <w:numId w:val="38"/>
        </w:numPr>
        <w:tabs>
          <w:tab w:val="left" w:pos="437"/>
        </w:tabs>
        <w:spacing w:after="0" w:line="240" w:lineRule="auto"/>
        <w:contextualSpacing w:val="0"/>
        <w:rPr>
          <w:rFonts w:ascii="Arial" w:hAnsi="Arial" w:cs="Arial"/>
          <w:iCs/>
          <w:sz w:val="20"/>
          <w:szCs w:val="20"/>
        </w:rPr>
      </w:pPr>
      <w:r w:rsidRPr="00CC3D30">
        <w:rPr>
          <w:rFonts w:ascii="Arial" w:hAnsi="Arial" w:cs="Arial"/>
          <w:iCs/>
          <w:sz w:val="20"/>
          <w:szCs w:val="20"/>
        </w:rPr>
        <w:t>Opdrachtnemer dient uiterlijk bij de eindafrekening de Social Return verplichting aan opdrachtgever te rapporteren volgens de beschreven werkwijzen onder b.</w:t>
      </w:r>
    </w:p>
    <w:p w:rsidRPr="00CC3D30" w:rsidR="000D3167" w:rsidP="00AF4ED5" w:rsidRDefault="000D3167" w14:paraId="3CBA1B8F" w14:textId="45B0E425">
      <w:pPr>
        <w:spacing w:after="0"/>
        <w:ind w:left="360"/>
        <w:rPr>
          <w:rFonts w:ascii="Arial" w:hAnsi="Arial" w:cs="Arial"/>
          <w:iCs/>
          <w:sz w:val="20"/>
          <w:szCs w:val="20"/>
        </w:rPr>
      </w:pPr>
      <w:r w:rsidRPr="00CC3D30">
        <w:rPr>
          <w:rFonts w:ascii="Arial" w:hAnsi="Arial" w:cs="Arial"/>
          <w:iCs/>
          <w:sz w:val="20"/>
          <w:szCs w:val="20"/>
        </w:rPr>
        <w:t xml:space="preserve">De Opdrachtnemer verstrekt de opdrachtgever documenten als bewijs van invulling van de overeengekomen Social Return verplichting. Na </w:t>
      </w:r>
      <w:r w:rsidRPr="00CC3D30" w:rsidR="00543A5F">
        <w:rPr>
          <w:rFonts w:ascii="Arial" w:hAnsi="Arial" w:cs="Arial"/>
          <w:iCs/>
          <w:sz w:val="20"/>
          <w:szCs w:val="20"/>
        </w:rPr>
        <w:t>controle/</w:t>
      </w:r>
      <w:r w:rsidRPr="00CC3D30">
        <w:rPr>
          <w:rFonts w:ascii="Arial" w:hAnsi="Arial" w:cs="Arial"/>
          <w:iCs/>
          <w:sz w:val="20"/>
          <w:szCs w:val="20"/>
        </w:rPr>
        <w:t>goedkeuring door de adviseur Social Return (WSP) zal de definitieve invulling van de Social Return-waarde door het WSP worden bevestigd aan Opdrachtnemer.</w:t>
      </w:r>
    </w:p>
    <w:p w:rsidRPr="00CC3D30" w:rsidR="000D3167" w:rsidP="00AF4ED5" w:rsidRDefault="000D3167" w14:paraId="4AC017B0" w14:textId="77777777">
      <w:pPr>
        <w:spacing w:after="0"/>
        <w:ind w:firstLine="283"/>
        <w:rPr>
          <w:rFonts w:ascii="Arial" w:hAnsi="Arial" w:cs="Arial"/>
          <w:iCs/>
          <w:sz w:val="20"/>
          <w:szCs w:val="20"/>
        </w:rPr>
      </w:pPr>
    </w:p>
    <w:p w:rsidR="002665E4" w:rsidP="00AF4ED5" w:rsidRDefault="000D3167" w14:paraId="6362BFFB" w14:textId="4517CD3F">
      <w:pPr>
        <w:numPr>
          <w:ilvl w:val="0"/>
          <w:numId w:val="38"/>
        </w:numPr>
        <w:spacing w:after="0" w:line="240" w:lineRule="auto"/>
        <w:rPr>
          <w:rFonts w:ascii="Arial" w:hAnsi="Arial" w:cs="Arial"/>
          <w:iCs/>
          <w:sz w:val="20"/>
          <w:szCs w:val="20"/>
        </w:rPr>
      </w:pPr>
      <w:r w:rsidRPr="00CC3D30">
        <w:rPr>
          <w:rFonts w:ascii="Arial" w:hAnsi="Arial" w:cs="Arial"/>
          <w:iCs/>
          <w:sz w:val="20"/>
          <w:szCs w:val="20"/>
        </w:rP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rsidR="002665E4" w:rsidP="00AF4ED5" w:rsidRDefault="002665E4" w14:paraId="3D29D58F" w14:textId="77777777">
      <w:pPr>
        <w:spacing w:after="0" w:line="240" w:lineRule="auto"/>
        <w:ind w:left="360"/>
        <w:rPr>
          <w:rFonts w:ascii="Arial" w:hAnsi="Arial" w:cs="Arial"/>
          <w:iCs/>
          <w:sz w:val="20"/>
          <w:szCs w:val="20"/>
        </w:rPr>
      </w:pPr>
    </w:p>
    <w:p w:rsidRPr="00B92DA2" w:rsidR="000D3167" w:rsidP="00AF4ED5" w:rsidRDefault="000D3167" w14:paraId="6E1C480A" w14:textId="35C861F5">
      <w:pPr>
        <w:numPr>
          <w:ilvl w:val="0"/>
          <w:numId w:val="38"/>
        </w:numPr>
        <w:spacing w:after="0" w:line="240" w:lineRule="auto"/>
        <w:rPr>
          <w:rFonts w:ascii="Arial" w:hAnsi="Arial" w:cs="Arial"/>
          <w:iCs/>
          <w:sz w:val="20"/>
          <w:szCs w:val="20"/>
        </w:rPr>
      </w:pPr>
      <w:r w:rsidRPr="00B92DA2">
        <w:rPr>
          <w:rFonts w:ascii="Arial" w:hAnsi="Arial" w:cs="Arial"/>
          <w:iCs/>
          <w:sz w:val="20"/>
          <w:szCs w:val="20"/>
        </w:rPr>
        <w:t>In verband met de afhandeling van Social Return wordt u verzocht de contactgegevens op te</w:t>
      </w:r>
      <w:r w:rsidRPr="00B92DA2" w:rsidR="00A21E0D">
        <w:rPr>
          <w:rFonts w:ascii="Arial" w:hAnsi="Arial" w:cs="Arial"/>
          <w:iCs/>
          <w:sz w:val="20"/>
          <w:szCs w:val="20"/>
        </w:rPr>
        <w:t xml:space="preserve"> </w:t>
      </w:r>
      <w:r w:rsidRPr="00B92DA2" w:rsidR="006A5810">
        <w:rPr>
          <w:rFonts w:ascii="Arial" w:hAnsi="Arial" w:cs="Arial"/>
          <w:iCs/>
          <w:sz w:val="20"/>
          <w:szCs w:val="20"/>
        </w:rPr>
        <w:t>g</w:t>
      </w:r>
      <w:r w:rsidRPr="00B92DA2">
        <w:rPr>
          <w:rFonts w:ascii="Arial" w:hAnsi="Arial" w:cs="Arial"/>
          <w:iCs/>
          <w:sz w:val="20"/>
          <w:szCs w:val="20"/>
        </w:rPr>
        <w:t>even van de voor Social Return verantwoordelijke medewerker in onderstaande tabel:</w:t>
      </w:r>
    </w:p>
    <w:p w:rsidRPr="00B50A39" w:rsidR="000D3167" w:rsidP="00AF4ED5" w:rsidRDefault="000D3167" w14:paraId="4E0488E4" w14:textId="77777777">
      <w:pPr>
        <w:tabs>
          <w:tab w:val="left" w:pos="1701"/>
        </w:tabs>
        <w:spacing w:after="0"/>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685"/>
        <w:gridCol w:w="284"/>
        <w:gridCol w:w="4394"/>
      </w:tblGrid>
      <w:tr w:rsidRPr="00B50A39" w:rsidR="000D3167" w:rsidTr="00A13CF2" w14:paraId="7C859B6A" w14:textId="77777777">
        <w:tc>
          <w:tcPr>
            <w:tcW w:w="3685" w:type="dxa"/>
          </w:tcPr>
          <w:p w:rsidRPr="002665E4" w:rsidR="000D3167" w:rsidP="00AF4ED5" w:rsidRDefault="000D3167" w14:paraId="1F0463FA" w14:textId="77777777">
            <w:pPr>
              <w:tabs>
                <w:tab w:val="left" w:pos="1701"/>
              </w:tabs>
              <w:spacing w:after="0"/>
              <w:rPr>
                <w:rFonts w:ascii="Arial" w:hAnsi="Arial" w:cs="Arial"/>
                <w:iCs/>
                <w:sz w:val="20"/>
                <w:szCs w:val="20"/>
              </w:rPr>
            </w:pPr>
            <w:r w:rsidRPr="002665E4">
              <w:rPr>
                <w:rFonts w:ascii="Arial" w:hAnsi="Arial" w:cs="Arial"/>
                <w:iCs/>
                <w:sz w:val="20"/>
                <w:szCs w:val="20"/>
              </w:rPr>
              <w:t>Contactpersoon Social Return Opdrachtnemer</w:t>
            </w:r>
          </w:p>
        </w:tc>
        <w:tc>
          <w:tcPr>
            <w:tcW w:w="284" w:type="dxa"/>
          </w:tcPr>
          <w:p w:rsidRPr="002665E4" w:rsidR="000D3167" w:rsidP="00AF4ED5" w:rsidRDefault="000D3167" w14:paraId="067C3CCC" w14:textId="77777777">
            <w:pPr>
              <w:tabs>
                <w:tab w:val="left" w:pos="1701"/>
              </w:tabs>
              <w:spacing w:after="0"/>
              <w:rPr>
                <w:rFonts w:ascii="Arial" w:hAnsi="Arial" w:cs="Arial"/>
                <w:iCs/>
                <w:sz w:val="20"/>
                <w:szCs w:val="20"/>
              </w:rPr>
            </w:pPr>
            <w:r w:rsidRPr="002665E4">
              <w:rPr>
                <w:rFonts w:ascii="Arial" w:hAnsi="Arial" w:cs="Arial"/>
                <w:iCs/>
                <w:sz w:val="20"/>
                <w:szCs w:val="20"/>
              </w:rPr>
              <w:t>:</w:t>
            </w:r>
          </w:p>
        </w:tc>
        <w:tc>
          <w:tcPr>
            <w:tcW w:w="4394" w:type="dxa"/>
          </w:tcPr>
          <w:p w:rsidRPr="002665E4" w:rsidR="000D3167" w:rsidP="00AF4ED5" w:rsidRDefault="000D3167" w14:paraId="673522D1" w14:textId="77777777">
            <w:pPr>
              <w:tabs>
                <w:tab w:val="left" w:pos="1701"/>
              </w:tabs>
              <w:spacing w:after="0"/>
              <w:rPr>
                <w:rFonts w:ascii="Arial" w:hAnsi="Arial" w:cs="Arial"/>
                <w:iCs/>
                <w:sz w:val="20"/>
                <w:szCs w:val="20"/>
              </w:rPr>
            </w:pPr>
          </w:p>
        </w:tc>
      </w:tr>
      <w:tr w:rsidRPr="00B50A39" w:rsidR="000D3167" w:rsidTr="00A13CF2" w14:paraId="6681EB3E" w14:textId="77777777">
        <w:tc>
          <w:tcPr>
            <w:tcW w:w="3685" w:type="dxa"/>
          </w:tcPr>
          <w:p w:rsidRPr="002665E4" w:rsidR="000D3167" w:rsidP="00AF4ED5" w:rsidRDefault="000D3167" w14:paraId="2CA83C80" w14:textId="77777777">
            <w:pPr>
              <w:tabs>
                <w:tab w:val="left" w:pos="1701"/>
              </w:tabs>
              <w:spacing w:after="0"/>
              <w:rPr>
                <w:rFonts w:ascii="Arial" w:hAnsi="Arial" w:cs="Arial"/>
                <w:iCs/>
                <w:sz w:val="20"/>
                <w:szCs w:val="20"/>
              </w:rPr>
            </w:pPr>
            <w:r w:rsidRPr="002665E4">
              <w:rPr>
                <w:rFonts w:ascii="Arial" w:hAnsi="Arial" w:cs="Arial"/>
                <w:iCs/>
                <w:sz w:val="20"/>
                <w:szCs w:val="20"/>
              </w:rPr>
              <w:t>Telefoonnummer contactpersoon</w:t>
            </w:r>
          </w:p>
        </w:tc>
        <w:tc>
          <w:tcPr>
            <w:tcW w:w="284" w:type="dxa"/>
          </w:tcPr>
          <w:p w:rsidRPr="002665E4" w:rsidR="000D3167" w:rsidP="00AF4ED5" w:rsidRDefault="000D3167" w14:paraId="4D25D23E" w14:textId="77777777">
            <w:pPr>
              <w:tabs>
                <w:tab w:val="left" w:pos="1701"/>
              </w:tabs>
              <w:spacing w:after="0"/>
              <w:rPr>
                <w:rFonts w:ascii="Arial" w:hAnsi="Arial" w:cs="Arial"/>
                <w:iCs/>
                <w:sz w:val="20"/>
                <w:szCs w:val="20"/>
              </w:rPr>
            </w:pPr>
            <w:r w:rsidRPr="002665E4">
              <w:rPr>
                <w:rFonts w:ascii="Arial" w:hAnsi="Arial" w:cs="Arial"/>
                <w:iCs/>
                <w:sz w:val="20"/>
                <w:szCs w:val="20"/>
              </w:rPr>
              <w:t>:</w:t>
            </w:r>
          </w:p>
        </w:tc>
        <w:tc>
          <w:tcPr>
            <w:tcW w:w="4394" w:type="dxa"/>
          </w:tcPr>
          <w:p w:rsidRPr="002665E4" w:rsidR="000D3167" w:rsidP="00AF4ED5" w:rsidRDefault="000D3167" w14:paraId="3EFF62E6" w14:textId="77777777">
            <w:pPr>
              <w:tabs>
                <w:tab w:val="left" w:pos="1701"/>
              </w:tabs>
              <w:spacing w:after="0"/>
              <w:rPr>
                <w:rFonts w:ascii="Arial" w:hAnsi="Arial" w:cs="Arial"/>
                <w:iCs/>
                <w:sz w:val="20"/>
                <w:szCs w:val="20"/>
              </w:rPr>
            </w:pPr>
          </w:p>
        </w:tc>
      </w:tr>
      <w:tr w:rsidRPr="00B50A39" w:rsidR="000D3167" w:rsidTr="00A13CF2" w14:paraId="1FF97092" w14:textId="77777777">
        <w:tc>
          <w:tcPr>
            <w:tcW w:w="3685" w:type="dxa"/>
          </w:tcPr>
          <w:p w:rsidRPr="00B50A39" w:rsidR="000D3167" w:rsidP="00AF4ED5" w:rsidRDefault="000D3167" w14:paraId="212A93A0" w14:textId="77777777">
            <w:pPr>
              <w:tabs>
                <w:tab w:val="left" w:pos="1701"/>
              </w:tabs>
              <w:spacing w:after="0"/>
            </w:pPr>
            <w:r w:rsidRPr="00B50A39">
              <w:t>E-mail contactpersoon</w:t>
            </w:r>
          </w:p>
        </w:tc>
        <w:tc>
          <w:tcPr>
            <w:tcW w:w="284" w:type="dxa"/>
          </w:tcPr>
          <w:p w:rsidRPr="00B50A39" w:rsidR="000D3167" w:rsidP="00AF4ED5" w:rsidRDefault="000D3167" w14:paraId="796E1C64" w14:textId="77777777">
            <w:pPr>
              <w:tabs>
                <w:tab w:val="left" w:pos="1701"/>
              </w:tabs>
              <w:spacing w:after="0"/>
            </w:pPr>
            <w:r w:rsidRPr="00B50A39">
              <w:t>:</w:t>
            </w:r>
          </w:p>
        </w:tc>
        <w:tc>
          <w:tcPr>
            <w:tcW w:w="4394" w:type="dxa"/>
          </w:tcPr>
          <w:p w:rsidRPr="00B50A39" w:rsidR="000D3167" w:rsidP="00AF4ED5" w:rsidRDefault="000D3167" w14:paraId="10441C2C" w14:textId="77777777">
            <w:pPr>
              <w:tabs>
                <w:tab w:val="left" w:pos="1701"/>
              </w:tabs>
              <w:spacing w:after="0"/>
            </w:pPr>
          </w:p>
        </w:tc>
      </w:tr>
    </w:tbl>
    <w:p w:rsidRPr="00B50A39" w:rsidR="000D3167" w:rsidP="000D3167" w:rsidRDefault="000D3167" w14:paraId="3F604770" w14:textId="77777777">
      <w:pPr>
        <w:tabs>
          <w:tab w:val="left" w:pos="1701"/>
        </w:tabs>
      </w:pPr>
    </w:p>
    <w:p w:rsidRPr="005D12D5" w:rsidR="000D3167" w:rsidP="000D3167" w:rsidRDefault="000D3167" w14:paraId="6BA16894" w14:textId="77777777">
      <w:pPr>
        <w:pStyle w:val="Lijstnummering"/>
        <w:numPr>
          <w:numId w:val="0"/>
        </w:numPr>
      </w:pPr>
    </w:p>
    <w:p w:rsidR="5EFD9720" w:rsidRDefault="5EFD9720" w14:paraId="66C06196" w14:textId="5B1061E7">
      <w:r>
        <w:br w:type="page"/>
      </w:r>
    </w:p>
    <w:p w:rsidR="000D3167" w:rsidP="004B2591" w:rsidRDefault="000D3167" w14:paraId="5213AEE8" w14:textId="77777777">
      <w:pPr>
        <w:pStyle w:val="Default"/>
        <w:rPr>
          <w:rFonts w:cstheme="minorBidi"/>
          <w:color w:val="auto"/>
        </w:rPr>
      </w:pPr>
    </w:p>
    <w:p w:rsidRPr="003662C6" w:rsidR="00EB4CC0" w:rsidP="00D02B01" w:rsidRDefault="00EB4CC0" w14:paraId="070AC40A" w14:textId="606C4FD1">
      <w:pPr>
        <w:pStyle w:val="Kop1"/>
        <w:numPr>
          <w:numId w:val="0"/>
        </w:numPr>
        <w:ind w:left="432" w:hanging="432"/>
        <w:rPr>
          <w:rStyle w:val="Standaard1Char"/>
          <w:rFonts w:eastAsia="Calibri"/>
        </w:rPr>
      </w:pPr>
      <w:bookmarkStart w:name="_Toc433210164" w:id="727"/>
      <w:bookmarkStart w:name="_Toc846830605" w:id="193850372"/>
      <w:r w:rsidR="186E6AF2">
        <w:rPr/>
        <w:t xml:space="preserve">Bijlage </w:t>
      </w:r>
      <w:bookmarkEnd w:id="727"/>
      <w:r w:rsidR="26E698D4">
        <w:rPr/>
        <w:t>10 Prijzenblad</w:t>
      </w:r>
      <w:r w:rsidR="5D917F28">
        <w:rPr/>
        <w:t xml:space="preserve"> </w:t>
      </w:r>
      <w:r w:rsidRPr="5AB6CEC2" w:rsidR="3F1B831F">
        <w:rPr>
          <w:rStyle w:val="Standaard1Char"/>
          <w:rFonts w:eastAsia="Calibri"/>
        </w:rPr>
        <w:t>(</w:t>
      </w:r>
      <w:r w:rsidRPr="5AB6CEC2" w:rsidR="604420FC">
        <w:rPr>
          <w:rStyle w:val="Standaard1Char"/>
          <w:rFonts w:eastAsia="Calibri"/>
        </w:rPr>
        <w:t xml:space="preserve">&gt;&gt; termijnen </w:t>
      </w:r>
      <w:r w:rsidRPr="5AB6CEC2" w:rsidR="36B9CD62">
        <w:rPr>
          <w:rStyle w:val="Standaard1Char"/>
          <w:rFonts w:eastAsia="Calibri"/>
        </w:rPr>
        <w:t xml:space="preserve">3 </w:t>
      </w:r>
      <w:r w:rsidRPr="5AB6CEC2" w:rsidR="76651C45">
        <w:rPr>
          <w:rStyle w:val="Standaard1Char"/>
          <w:rFonts w:eastAsia="Calibri"/>
        </w:rPr>
        <w:t>jaar</w:t>
      </w:r>
      <w:r w:rsidRPr="5AB6CEC2" w:rsidR="3F1B831F">
        <w:rPr>
          <w:rStyle w:val="Standaard1Char"/>
          <w:rFonts w:eastAsia="Calibri"/>
        </w:rPr>
        <w:t>)</w:t>
      </w:r>
      <w:bookmarkEnd w:id="193850372"/>
    </w:p>
    <w:p w:rsidRPr="0052247C" w:rsidR="00EB4CC0" w:rsidP="00EB4CC0" w:rsidRDefault="00EB4CC0" w14:paraId="430F611D" w14:textId="77777777">
      <w:pPr>
        <w:spacing w:line="240" w:lineRule="auto"/>
        <w:rPr>
          <w:rFonts w:ascii="Arial" w:hAnsi="Arial" w:cs="Arial"/>
          <w:b/>
          <w:sz w:val="20"/>
          <w:szCs w:val="20"/>
        </w:rPr>
      </w:pPr>
      <w:r w:rsidRPr="0052247C">
        <w:rPr>
          <w:rFonts w:ascii="Arial" w:hAnsi="Arial" w:cs="Arial"/>
          <w:b/>
          <w:sz w:val="20"/>
          <w:szCs w:val="20"/>
        </w:rPr>
        <w:t>Tabel premie in relatie tot verzekerde bedragen en eigen risico’s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87"/>
        <w:gridCol w:w="1387"/>
        <w:gridCol w:w="1525"/>
        <w:gridCol w:w="1388"/>
        <w:gridCol w:w="2080"/>
      </w:tblGrid>
      <w:tr w:rsidRPr="009C0520" w:rsidR="00EB4CC0" w:rsidTr="5AB6CEC2" w14:paraId="272DAD7F" w14:textId="77777777">
        <w:trPr>
          <w:trHeight w:val="1048"/>
        </w:trPr>
        <w:tc>
          <w:tcPr>
            <w:tcW w:w="2187" w:type="dxa"/>
            <w:tcBorders>
              <w:bottom w:val="single" w:color="auto" w:sz="4" w:space="0"/>
            </w:tcBorders>
            <w:shd w:val="clear" w:color="auto" w:fill="A6A6A6" w:themeFill="background1" w:themeFillShade="A6"/>
            <w:tcMar/>
          </w:tcPr>
          <w:p w:rsidRPr="00FD77B6" w:rsidR="00EB4CC0" w:rsidP="00EB4CC0" w:rsidRDefault="00EB4CC0" w14:paraId="400D7931" w14:textId="77777777">
            <w:pPr>
              <w:spacing w:line="240" w:lineRule="auto"/>
              <w:rPr>
                <w:rFonts w:ascii="Arial" w:hAnsi="Arial" w:cs="Arial"/>
                <w:sz w:val="20"/>
                <w:szCs w:val="20"/>
              </w:rPr>
            </w:pPr>
            <w:r w:rsidRPr="00FD77B6">
              <w:rPr>
                <w:rFonts w:ascii="Arial" w:hAnsi="Arial" w:cs="Arial"/>
                <w:sz w:val="20"/>
                <w:szCs w:val="20"/>
              </w:rPr>
              <w:t>omschrijving</w:t>
            </w:r>
          </w:p>
        </w:tc>
        <w:tc>
          <w:tcPr>
            <w:tcW w:w="1387" w:type="dxa"/>
            <w:tcBorders>
              <w:bottom w:val="single" w:color="auto" w:sz="4" w:space="0"/>
            </w:tcBorders>
            <w:shd w:val="clear" w:color="auto" w:fill="A6A6A6" w:themeFill="background1" w:themeFillShade="A6"/>
            <w:tcMar/>
          </w:tcPr>
          <w:p w:rsidRPr="00FD77B6" w:rsidR="00EB4CC0" w:rsidP="00EB4CC0" w:rsidRDefault="00EB4CC0" w14:paraId="5FEF169B" w14:textId="77777777">
            <w:pPr>
              <w:spacing w:line="240" w:lineRule="auto"/>
              <w:rPr>
                <w:rFonts w:ascii="Arial" w:hAnsi="Arial" w:cs="Arial"/>
                <w:sz w:val="20"/>
                <w:szCs w:val="20"/>
              </w:rPr>
            </w:pPr>
            <w:r w:rsidRPr="00FD77B6">
              <w:rPr>
                <w:rFonts w:ascii="Arial" w:hAnsi="Arial" w:cs="Arial"/>
                <w:sz w:val="20"/>
                <w:szCs w:val="20"/>
              </w:rPr>
              <w:t>Maximaal verzekerd bedrag per aanspraak</w:t>
            </w:r>
          </w:p>
        </w:tc>
        <w:tc>
          <w:tcPr>
            <w:tcW w:w="1525" w:type="dxa"/>
            <w:tcBorders>
              <w:bottom w:val="single" w:color="auto" w:sz="4" w:space="0"/>
            </w:tcBorders>
            <w:shd w:val="clear" w:color="auto" w:fill="A6A6A6" w:themeFill="background1" w:themeFillShade="A6"/>
            <w:tcMar/>
          </w:tcPr>
          <w:p w:rsidRPr="00FD77B6" w:rsidR="00EB4CC0" w:rsidP="00EB4CC0" w:rsidRDefault="00EB4CC0" w14:paraId="72430EEC" w14:textId="77777777">
            <w:pPr>
              <w:spacing w:line="240" w:lineRule="auto"/>
              <w:rPr>
                <w:rFonts w:ascii="Arial" w:hAnsi="Arial" w:cs="Arial"/>
                <w:sz w:val="20"/>
                <w:szCs w:val="20"/>
              </w:rPr>
            </w:pPr>
            <w:r w:rsidRPr="00FD77B6">
              <w:rPr>
                <w:rFonts w:ascii="Arial" w:hAnsi="Arial" w:cs="Arial"/>
                <w:sz w:val="20"/>
                <w:szCs w:val="20"/>
              </w:rPr>
              <w:t>Eigen risico per aanspraak</w:t>
            </w:r>
          </w:p>
        </w:tc>
        <w:tc>
          <w:tcPr>
            <w:tcW w:w="1388" w:type="dxa"/>
            <w:tcBorders>
              <w:bottom w:val="single" w:color="auto" w:sz="4" w:space="0"/>
            </w:tcBorders>
            <w:shd w:val="clear" w:color="auto" w:fill="A6A6A6" w:themeFill="background1" w:themeFillShade="A6"/>
            <w:tcMar/>
          </w:tcPr>
          <w:p w:rsidRPr="00FD77B6" w:rsidR="00EB4CC0" w:rsidP="00EB4CC0" w:rsidRDefault="00EB4CC0" w14:paraId="11A0730A" w14:textId="77777777">
            <w:pPr>
              <w:spacing w:line="240" w:lineRule="auto"/>
              <w:rPr>
                <w:rFonts w:ascii="Arial" w:hAnsi="Arial" w:cs="Arial"/>
                <w:sz w:val="20"/>
                <w:szCs w:val="20"/>
              </w:rPr>
            </w:pPr>
            <w:r w:rsidRPr="00FD77B6">
              <w:rPr>
                <w:rFonts w:ascii="Arial" w:hAnsi="Arial" w:cs="Arial"/>
                <w:sz w:val="20"/>
                <w:szCs w:val="20"/>
              </w:rPr>
              <w:t>Duur contract</w:t>
            </w:r>
          </w:p>
        </w:tc>
        <w:tc>
          <w:tcPr>
            <w:tcW w:w="2080" w:type="dxa"/>
            <w:tcBorders>
              <w:bottom w:val="single" w:color="auto" w:sz="4" w:space="0"/>
            </w:tcBorders>
            <w:shd w:val="clear" w:color="auto" w:fill="A6A6A6" w:themeFill="background1" w:themeFillShade="A6"/>
            <w:tcMar/>
          </w:tcPr>
          <w:p w:rsidRPr="00FD77B6" w:rsidR="00EB4CC0" w:rsidP="00102482" w:rsidRDefault="00EB4CC0" w14:paraId="536A117C" w14:textId="121104E9">
            <w:pPr>
              <w:spacing w:line="240" w:lineRule="auto"/>
              <w:rPr>
                <w:rFonts w:ascii="Arial" w:hAnsi="Arial" w:cs="Arial"/>
                <w:sz w:val="20"/>
                <w:szCs w:val="20"/>
              </w:rPr>
            </w:pPr>
            <w:r w:rsidRPr="5AB6CEC2" w:rsidR="00EB4CC0">
              <w:rPr>
                <w:rFonts w:ascii="Arial" w:hAnsi="Arial" w:cs="Arial"/>
                <w:sz w:val="20"/>
                <w:szCs w:val="20"/>
              </w:rPr>
              <w:t xml:space="preserve">Jaarpremie exclusief assurantiebelasting </w:t>
            </w:r>
            <w:r w:rsidRPr="5AB6CEC2" w:rsidR="00EB4CC0">
              <w:rPr>
                <w:rFonts w:ascii="Arial" w:hAnsi="Arial" w:cs="Arial"/>
                <w:sz w:val="20"/>
                <w:szCs w:val="20"/>
              </w:rPr>
              <w:t xml:space="preserve">(totale premie voor het in 3.4 genoemde inwoneraantal van </w:t>
            </w:r>
            <w:r w:rsidRPr="5AB6CEC2" w:rsidR="00EB4CC0">
              <w:rPr>
                <w:rFonts w:ascii="Arial" w:hAnsi="Arial" w:eastAsia="Calibri" w:cs="Arial"/>
                <w:color w:val="000000" w:themeColor="text1" w:themeTint="FF" w:themeShade="FF"/>
                <w:sz w:val="20"/>
                <w:szCs w:val="20"/>
                <w:lang w:eastAsia="ja-JP"/>
              </w:rPr>
              <w:t>3</w:t>
            </w:r>
            <w:r w:rsidRPr="5AB6CEC2" w:rsidR="13AE98AA">
              <w:rPr>
                <w:rFonts w:ascii="Arial" w:hAnsi="Arial" w:eastAsia="Calibri" w:cs="Arial"/>
                <w:color w:val="000000" w:themeColor="text1" w:themeTint="FF" w:themeShade="FF"/>
                <w:sz w:val="20"/>
                <w:szCs w:val="20"/>
                <w:lang w:eastAsia="ja-JP"/>
              </w:rPr>
              <w:t>6</w:t>
            </w:r>
            <w:r w:rsidRPr="5AB6CEC2" w:rsidR="00EB4CC0">
              <w:rPr>
                <w:rFonts w:ascii="Arial" w:hAnsi="Arial" w:eastAsia="Calibri" w:cs="Arial"/>
                <w:color w:val="000000" w:themeColor="text1" w:themeTint="FF" w:themeShade="FF"/>
                <w:sz w:val="20"/>
                <w:szCs w:val="20"/>
                <w:lang w:eastAsia="ja-JP"/>
              </w:rPr>
              <w:t>.</w:t>
            </w:r>
            <w:r w:rsidRPr="5AB6CEC2" w:rsidR="3A9FE203">
              <w:rPr>
                <w:rFonts w:ascii="Arial" w:hAnsi="Arial" w:eastAsia="Calibri" w:cs="Arial"/>
                <w:color w:val="000000" w:themeColor="text1" w:themeTint="FF" w:themeShade="FF"/>
                <w:sz w:val="20"/>
                <w:szCs w:val="20"/>
                <w:lang w:eastAsia="ja-JP"/>
              </w:rPr>
              <w:t>308</w:t>
            </w:r>
            <w:r w:rsidRPr="5AB6CEC2" w:rsidR="00EB4CC0">
              <w:rPr>
                <w:rFonts w:ascii="Arial" w:hAnsi="Arial" w:eastAsia="Calibri" w:cs="Arial"/>
                <w:color w:val="000000" w:themeColor="text1" w:themeTint="FF" w:themeShade="FF"/>
                <w:sz w:val="20"/>
                <w:szCs w:val="20"/>
                <w:lang w:eastAsia="ja-JP"/>
              </w:rPr>
              <w:t>)</w:t>
            </w:r>
          </w:p>
        </w:tc>
      </w:tr>
      <w:tr w:rsidRPr="009C0520" w:rsidR="00EB4CC0" w:rsidTr="5AB6CEC2" w14:paraId="6AEB15B5" w14:textId="77777777">
        <w:trPr>
          <w:trHeight w:val="554"/>
        </w:trPr>
        <w:tc>
          <w:tcPr>
            <w:tcW w:w="2187" w:type="dxa"/>
            <w:shd w:val="clear" w:color="auto" w:fill="auto"/>
            <w:tcMar/>
          </w:tcPr>
          <w:p w:rsidRPr="00FD77B6" w:rsidR="00EB4CC0" w:rsidP="00EB4CC0" w:rsidRDefault="00EB4CC0" w14:paraId="1E65A6BF" w14:textId="77777777">
            <w:pPr>
              <w:spacing w:line="240" w:lineRule="auto"/>
              <w:rPr>
                <w:rFonts w:ascii="Arial" w:hAnsi="Arial" w:cs="Arial"/>
                <w:sz w:val="20"/>
                <w:szCs w:val="20"/>
              </w:rPr>
            </w:pPr>
            <w:r w:rsidRPr="00FD77B6">
              <w:rPr>
                <w:rFonts w:ascii="Arial" w:hAnsi="Arial" w:cs="Arial"/>
                <w:sz w:val="20"/>
                <w:szCs w:val="20"/>
              </w:rPr>
              <w:t>Personen- en zaakschade</w:t>
            </w:r>
          </w:p>
        </w:tc>
        <w:tc>
          <w:tcPr>
            <w:tcW w:w="1387" w:type="dxa"/>
            <w:shd w:val="clear" w:color="auto" w:fill="auto"/>
            <w:tcMar/>
          </w:tcPr>
          <w:p w:rsidRPr="00FD77B6" w:rsidR="00EB4CC0" w:rsidP="00EB4CC0" w:rsidRDefault="00EB4CC0" w14:paraId="3CBABD69" w14:textId="77777777">
            <w:pPr>
              <w:spacing w:line="240" w:lineRule="auto"/>
              <w:rPr>
                <w:rFonts w:ascii="Arial" w:hAnsi="Arial" w:cs="Arial"/>
                <w:sz w:val="20"/>
                <w:szCs w:val="20"/>
              </w:rPr>
            </w:pPr>
            <w:r w:rsidRPr="00FD77B6">
              <w:rPr>
                <w:rFonts w:ascii="Arial" w:hAnsi="Arial" w:cs="Arial"/>
                <w:sz w:val="20"/>
                <w:szCs w:val="20"/>
              </w:rPr>
              <w:t>€ 5.000.000</w:t>
            </w:r>
            <w:r>
              <w:rPr>
                <w:rFonts w:ascii="Arial" w:hAnsi="Arial" w:cs="Arial"/>
                <w:sz w:val="20"/>
                <w:szCs w:val="20"/>
              </w:rPr>
              <w:t>*</w:t>
            </w:r>
          </w:p>
        </w:tc>
        <w:tc>
          <w:tcPr>
            <w:tcW w:w="1525" w:type="dxa"/>
            <w:shd w:val="clear" w:color="auto" w:fill="auto"/>
            <w:tcMar/>
          </w:tcPr>
          <w:p w:rsidRPr="00FD77B6" w:rsidR="00EB4CC0" w:rsidP="00EB4CC0" w:rsidRDefault="00EB4CC0" w14:paraId="63013EAF" w14:textId="77777777">
            <w:pPr>
              <w:spacing w:line="240" w:lineRule="auto"/>
              <w:rPr>
                <w:rFonts w:ascii="Arial" w:hAnsi="Arial" w:cs="Arial"/>
                <w:b/>
                <w:sz w:val="20"/>
                <w:szCs w:val="20"/>
              </w:rPr>
            </w:pPr>
            <w:r>
              <w:rPr>
                <w:rFonts w:ascii="Arial" w:hAnsi="Arial" w:cs="Arial"/>
                <w:b/>
                <w:sz w:val="20"/>
                <w:szCs w:val="20"/>
              </w:rPr>
              <w:t>€ 2.500</w:t>
            </w:r>
          </w:p>
        </w:tc>
        <w:tc>
          <w:tcPr>
            <w:tcW w:w="1388" w:type="dxa"/>
            <w:shd w:val="clear" w:color="auto" w:fill="auto"/>
            <w:tcMar/>
          </w:tcPr>
          <w:p w:rsidRPr="00FD77B6" w:rsidR="00EB4CC0" w:rsidP="00EB4CC0" w:rsidRDefault="008B1080" w14:paraId="41CE9BBC" w14:textId="2FDCEFB8">
            <w:pPr>
              <w:spacing w:line="240" w:lineRule="auto"/>
              <w:rPr>
                <w:rFonts w:ascii="Arial" w:hAnsi="Arial" w:cs="Arial"/>
                <w:sz w:val="20"/>
                <w:szCs w:val="20"/>
              </w:rPr>
            </w:pPr>
            <w:r>
              <w:rPr>
                <w:rFonts w:ascii="Arial" w:hAnsi="Arial" w:cs="Arial"/>
                <w:sz w:val="20"/>
                <w:szCs w:val="20"/>
              </w:rPr>
              <w:t>36</w:t>
            </w:r>
            <w:r w:rsidRPr="00FD77B6" w:rsidR="00EB4CC0">
              <w:rPr>
                <w:rFonts w:ascii="Arial" w:hAnsi="Arial" w:cs="Arial"/>
                <w:sz w:val="20"/>
                <w:szCs w:val="20"/>
              </w:rPr>
              <w:t xml:space="preserve"> maanden</w:t>
            </w:r>
          </w:p>
        </w:tc>
        <w:tc>
          <w:tcPr>
            <w:tcW w:w="2080" w:type="dxa"/>
            <w:shd w:val="clear" w:color="auto" w:fill="auto"/>
            <w:tcMar/>
          </w:tcPr>
          <w:p w:rsidRPr="00FD77B6" w:rsidR="00EB4CC0" w:rsidP="00EB4CC0" w:rsidRDefault="00EB4CC0" w14:paraId="2E39652C" w14:textId="77777777">
            <w:pPr>
              <w:spacing w:line="240" w:lineRule="auto"/>
              <w:rPr>
                <w:rFonts w:ascii="Arial" w:hAnsi="Arial" w:cs="Arial"/>
                <w:sz w:val="20"/>
                <w:szCs w:val="20"/>
              </w:rPr>
            </w:pPr>
            <w:r w:rsidRPr="00FD77B6">
              <w:rPr>
                <w:rFonts w:ascii="Arial" w:hAnsi="Arial" w:cs="Arial"/>
                <w:sz w:val="20"/>
                <w:szCs w:val="20"/>
              </w:rPr>
              <w:t>€</w:t>
            </w:r>
          </w:p>
        </w:tc>
      </w:tr>
      <w:tr w:rsidRPr="009C0520" w:rsidR="00EB4CC0" w:rsidTr="5AB6CEC2" w14:paraId="48283B23" w14:textId="77777777">
        <w:trPr>
          <w:trHeight w:val="388"/>
        </w:trPr>
        <w:tc>
          <w:tcPr>
            <w:tcW w:w="2187" w:type="dxa"/>
            <w:shd w:val="clear" w:color="auto" w:fill="auto"/>
            <w:tcMar/>
          </w:tcPr>
          <w:p w:rsidRPr="00FD77B6" w:rsidR="00EB4CC0" w:rsidP="00EB4CC0" w:rsidRDefault="00EB4CC0" w14:paraId="57ACC0F5" w14:textId="77777777">
            <w:pPr>
              <w:spacing w:line="240" w:lineRule="auto"/>
              <w:rPr>
                <w:rFonts w:ascii="Arial" w:hAnsi="Arial" w:cs="Arial"/>
                <w:sz w:val="20"/>
                <w:szCs w:val="20"/>
              </w:rPr>
            </w:pPr>
            <w:r>
              <w:rPr>
                <w:rFonts w:ascii="Arial" w:hAnsi="Arial" w:cs="Arial"/>
                <w:sz w:val="20"/>
                <w:szCs w:val="20"/>
              </w:rPr>
              <w:t>Vermogensschade</w:t>
            </w:r>
          </w:p>
        </w:tc>
        <w:tc>
          <w:tcPr>
            <w:tcW w:w="1387" w:type="dxa"/>
            <w:shd w:val="clear" w:color="auto" w:fill="auto"/>
            <w:tcMar/>
          </w:tcPr>
          <w:p w:rsidRPr="00FD77B6" w:rsidR="00EB4CC0" w:rsidP="00EB4CC0" w:rsidRDefault="00EB4CC0" w14:paraId="197348C1" w14:textId="77777777">
            <w:pPr>
              <w:spacing w:line="240" w:lineRule="auto"/>
              <w:rPr>
                <w:rFonts w:ascii="Arial" w:hAnsi="Arial" w:cs="Arial"/>
                <w:sz w:val="20"/>
                <w:szCs w:val="20"/>
              </w:rPr>
            </w:pPr>
            <w:r w:rsidRPr="00FD77B6">
              <w:rPr>
                <w:rFonts w:ascii="Arial" w:hAnsi="Arial" w:cs="Arial"/>
                <w:sz w:val="20"/>
                <w:szCs w:val="20"/>
              </w:rPr>
              <w:t>€</w:t>
            </w:r>
            <w:r w:rsidR="00AB0C23">
              <w:rPr>
                <w:rFonts w:ascii="Arial" w:hAnsi="Arial" w:cs="Arial"/>
                <w:sz w:val="20"/>
                <w:szCs w:val="20"/>
              </w:rPr>
              <w:t>2</w:t>
            </w:r>
            <w:r w:rsidRPr="00FD77B6">
              <w:rPr>
                <w:rFonts w:ascii="Arial" w:hAnsi="Arial" w:cs="Arial"/>
                <w:sz w:val="20"/>
                <w:szCs w:val="20"/>
              </w:rPr>
              <w:t>.</w:t>
            </w:r>
            <w:r>
              <w:rPr>
                <w:rFonts w:ascii="Arial" w:hAnsi="Arial" w:cs="Arial"/>
                <w:sz w:val="20"/>
                <w:szCs w:val="20"/>
              </w:rPr>
              <w:t>5</w:t>
            </w:r>
            <w:r w:rsidR="00AB0C23">
              <w:rPr>
                <w:rFonts w:ascii="Arial" w:hAnsi="Arial" w:cs="Arial"/>
                <w:sz w:val="20"/>
                <w:szCs w:val="20"/>
              </w:rPr>
              <w:t>0</w:t>
            </w:r>
            <w:r w:rsidRPr="00FD77B6">
              <w:rPr>
                <w:rFonts w:ascii="Arial" w:hAnsi="Arial" w:cs="Arial"/>
                <w:sz w:val="20"/>
                <w:szCs w:val="20"/>
              </w:rPr>
              <w:t>0.000</w:t>
            </w:r>
            <w:r>
              <w:rPr>
                <w:rFonts w:ascii="Arial" w:hAnsi="Arial" w:cs="Arial"/>
                <w:sz w:val="20"/>
                <w:szCs w:val="20"/>
              </w:rPr>
              <w:t>**</w:t>
            </w:r>
          </w:p>
        </w:tc>
        <w:tc>
          <w:tcPr>
            <w:tcW w:w="1525" w:type="dxa"/>
            <w:shd w:val="clear" w:color="auto" w:fill="auto"/>
            <w:tcMar/>
          </w:tcPr>
          <w:p w:rsidRPr="00FD77B6" w:rsidR="00EB4CC0" w:rsidP="00EB4CC0" w:rsidRDefault="00EB4CC0" w14:paraId="76BACE1B" w14:textId="77777777">
            <w:pPr>
              <w:spacing w:line="240" w:lineRule="auto"/>
              <w:rPr>
                <w:rFonts w:ascii="Arial" w:hAnsi="Arial" w:cs="Arial"/>
                <w:b/>
                <w:sz w:val="20"/>
                <w:szCs w:val="20"/>
              </w:rPr>
            </w:pPr>
            <w:r w:rsidRPr="00FD77B6">
              <w:rPr>
                <w:rFonts w:ascii="Arial" w:hAnsi="Arial" w:cs="Arial"/>
                <w:b/>
                <w:sz w:val="20"/>
                <w:szCs w:val="20"/>
              </w:rPr>
              <w:t xml:space="preserve">€ </w:t>
            </w:r>
            <w:r>
              <w:rPr>
                <w:rFonts w:ascii="Arial" w:hAnsi="Arial" w:cs="Arial"/>
                <w:b/>
                <w:sz w:val="20"/>
                <w:szCs w:val="20"/>
              </w:rPr>
              <w:t>2.500</w:t>
            </w:r>
          </w:p>
        </w:tc>
        <w:tc>
          <w:tcPr>
            <w:tcW w:w="1388" w:type="dxa"/>
            <w:shd w:val="clear" w:color="auto" w:fill="auto"/>
            <w:tcMar/>
          </w:tcPr>
          <w:p w:rsidRPr="00FD77B6" w:rsidR="00EB4CC0" w:rsidP="00EB4CC0" w:rsidRDefault="008B1080" w14:paraId="7781D246" w14:textId="72008164">
            <w:pPr>
              <w:spacing w:line="240" w:lineRule="auto"/>
              <w:rPr>
                <w:rFonts w:ascii="Arial" w:hAnsi="Arial" w:cs="Arial"/>
                <w:sz w:val="20"/>
                <w:szCs w:val="20"/>
              </w:rPr>
            </w:pPr>
            <w:r>
              <w:rPr>
                <w:rFonts w:ascii="Arial" w:hAnsi="Arial" w:cs="Arial"/>
                <w:sz w:val="20"/>
                <w:szCs w:val="20"/>
              </w:rPr>
              <w:t>36</w:t>
            </w:r>
            <w:r w:rsidRPr="00FD77B6" w:rsidR="00EB4CC0">
              <w:rPr>
                <w:rFonts w:ascii="Arial" w:hAnsi="Arial" w:cs="Arial"/>
                <w:sz w:val="20"/>
                <w:szCs w:val="20"/>
              </w:rPr>
              <w:t xml:space="preserve"> maanden</w:t>
            </w:r>
          </w:p>
        </w:tc>
        <w:tc>
          <w:tcPr>
            <w:tcW w:w="2080" w:type="dxa"/>
            <w:shd w:val="clear" w:color="auto" w:fill="auto"/>
            <w:tcMar/>
          </w:tcPr>
          <w:p w:rsidRPr="00FD77B6" w:rsidR="00EB4CC0" w:rsidP="00EB4CC0" w:rsidRDefault="00EB4CC0" w14:paraId="4A6CB9FF" w14:textId="77777777">
            <w:pPr>
              <w:spacing w:line="240" w:lineRule="auto"/>
              <w:rPr>
                <w:rFonts w:ascii="Arial" w:hAnsi="Arial" w:cs="Arial"/>
                <w:sz w:val="20"/>
                <w:szCs w:val="20"/>
              </w:rPr>
            </w:pPr>
            <w:r w:rsidRPr="00FD77B6">
              <w:rPr>
                <w:rFonts w:ascii="Arial" w:hAnsi="Arial" w:cs="Arial"/>
                <w:sz w:val="20"/>
                <w:szCs w:val="20"/>
              </w:rPr>
              <w:t xml:space="preserve">€ </w:t>
            </w:r>
          </w:p>
        </w:tc>
      </w:tr>
      <w:tr w:rsidRPr="009C0520" w:rsidR="00EB4CC0" w:rsidTr="5AB6CEC2" w14:paraId="43F42FA0" w14:textId="77777777">
        <w:trPr>
          <w:trHeight w:val="398"/>
        </w:trPr>
        <w:tc>
          <w:tcPr>
            <w:tcW w:w="2187" w:type="dxa"/>
            <w:shd w:val="clear" w:color="auto" w:fill="auto"/>
            <w:tcMar/>
          </w:tcPr>
          <w:p w:rsidRPr="00FD77B6" w:rsidR="00EB4CC0" w:rsidP="00EB4CC0" w:rsidRDefault="00EB4CC0" w14:paraId="4A717CD7" w14:textId="77777777">
            <w:pPr>
              <w:spacing w:line="240" w:lineRule="auto"/>
              <w:rPr>
                <w:rFonts w:ascii="Arial" w:hAnsi="Arial" w:cs="Arial"/>
                <w:sz w:val="20"/>
                <w:szCs w:val="20"/>
              </w:rPr>
            </w:pPr>
            <w:r w:rsidRPr="00FD77B6">
              <w:rPr>
                <w:rFonts w:ascii="Arial" w:hAnsi="Arial" w:cs="Arial"/>
                <w:sz w:val="20"/>
                <w:szCs w:val="20"/>
              </w:rPr>
              <w:t>Totaal</w:t>
            </w:r>
          </w:p>
        </w:tc>
        <w:tc>
          <w:tcPr>
            <w:tcW w:w="1387" w:type="dxa"/>
            <w:shd w:val="clear" w:color="auto" w:fill="auto"/>
            <w:tcMar/>
          </w:tcPr>
          <w:p w:rsidRPr="00FD77B6" w:rsidR="00EB4CC0" w:rsidP="00EB4CC0" w:rsidRDefault="00EB4CC0" w14:paraId="7ECF16BF" w14:textId="77777777">
            <w:pPr>
              <w:spacing w:line="240" w:lineRule="auto"/>
              <w:rPr>
                <w:rFonts w:ascii="Arial" w:hAnsi="Arial" w:cs="Arial"/>
                <w:sz w:val="20"/>
                <w:szCs w:val="20"/>
                <w:highlight w:val="yellow"/>
              </w:rPr>
            </w:pPr>
          </w:p>
        </w:tc>
        <w:tc>
          <w:tcPr>
            <w:tcW w:w="1525" w:type="dxa"/>
            <w:shd w:val="clear" w:color="auto" w:fill="auto"/>
            <w:tcMar/>
          </w:tcPr>
          <w:p w:rsidRPr="00FD77B6" w:rsidR="00EB4CC0" w:rsidP="00EB4CC0" w:rsidRDefault="00EB4CC0" w14:paraId="69A8AB00" w14:textId="77777777">
            <w:pPr>
              <w:spacing w:line="240" w:lineRule="auto"/>
              <w:rPr>
                <w:rFonts w:ascii="Arial" w:hAnsi="Arial" w:cs="Arial"/>
                <w:b/>
                <w:sz w:val="20"/>
                <w:szCs w:val="20"/>
                <w:highlight w:val="yellow"/>
              </w:rPr>
            </w:pPr>
          </w:p>
        </w:tc>
        <w:tc>
          <w:tcPr>
            <w:tcW w:w="1388" w:type="dxa"/>
            <w:shd w:val="clear" w:color="auto" w:fill="auto"/>
            <w:tcMar/>
          </w:tcPr>
          <w:p w:rsidRPr="00FD77B6" w:rsidR="00EB4CC0" w:rsidP="00EB4CC0" w:rsidRDefault="00EB4CC0" w14:paraId="06B50488" w14:textId="77777777">
            <w:pPr>
              <w:spacing w:line="240" w:lineRule="auto"/>
              <w:rPr>
                <w:rFonts w:ascii="Arial" w:hAnsi="Arial" w:cs="Arial"/>
                <w:sz w:val="20"/>
                <w:szCs w:val="20"/>
                <w:highlight w:val="yellow"/>
              </w:rPr>
            </w:pPr>
          </w:p>
        </w:tc>
        <w:tc>
          <w:tcPr>
            <w:tcW w:w="2080" w:type="dxa"/>
            <w:shd w:val="clear" w:color="auto" w:fill="auto"/>
            <w:tcMar/>
          </w:tcPr>
          <w:p w:rsidRPr="00FD77B6" w:rsidR="00EB4CC0" w:rsidP="00EB4CC0" w:rsidRDefault="00EB4CC0" w14:paraId="697B8D9A" w14:textId="77777777">
            <w:pPr>
              <w:spacing w:line="240" w:lineRule="auto"/>
              <w:rPr>
                <w:rFonts w:ascii="Arial" w:hAnsi="Arial" w:cs="Arial"/>
                <w:sz w:val="20"/>
                <w:szCs w:val="20"/>
              </w:rPr>
            </w:pPr>
            <w:r w:rsidRPr="00FD77B6">
              <w:rPr>
                <w:rFonts w:ascii="Arial" w:hAnsi="Arial" w:cs="Arial"/>
                <w:sz w:val="20"/>
                <w:szCs w:val="20"/>
              </w:rPr>
              <w:t>€</w:t>
            </w:r>
          </w:p>
        </w:tc>
      </w:tr>
    </w:tbl>
    <w:p w:rsidR="00EB4CC0" w:rsidP="00EB4CC0" w:rsidRDefault="00EB4CC0" w14:paraId="09D3EF6F" w14:textId="77777777">
      <w:pPr>
        <w:autoSpaceDE w:val="0"/>
        <w:autoSpaceDN w:val="0"/>
        <w:adjustRightInd w:val="0"/>
        <w:spacing w:after="13" w:line="240" w:lineRule="auto"/>
        <w:rPr>
          <w:rFonts w:ascii="Arial" w:hAnsi="Arial" w:eastAsia="Calibri" w:cs="Arial"/>
          <w:color w:val="000000"/>
          <w:sz w:val="20"/>
          <w:szCs w:val="20"/>
          <w:lang w:eastAsia="ja-JP"/>
        </w:rPr>
      </w:pPr>
      <w:r w:rsidRPr="00B60C3C">
        <w:rPr>
          <w:rFonts w:ascii="Arial" w:hAnsi="Arial" w:cs="Arial"/>
          <w:sz w:val="20"/>
          <w:szCs w:val="20"/>
        </w:rPr>
        <w:t xml:space="preserve">* </w:t>
      </w:r>
      <w:r w:rsidRPr="00B60C3C">
        <w:rPr>
          <w:rFonts w:ascii="Arial" w:hAnsi="Arial" w:eastAsia="Calibri" w:cs="Arial"/>
          <w:color w:val="000000"/>
          <w:sz w:val="20"/>
          <w:szCs w:val="20"/>
          <w:lang w:eastAsia="ja-JP"/>
        </w:rPr>
        <w:t>gelimiteerd tot € 10.000.000,00 per jaar.</w:t>
      </w:r>
      <w:r w:rsidRPr="00E13C3C">
        <w:rPr>
          <w:rFonts w:ascii="Arial" w:hAnsi="Arial" w:cs="Arial"/>
          <w:sz w:val="20"/>
          <w:szCs w:val="20"/>
        </w:rPr>
        <w:t xml:space="preserve"> </w:t>
      </w:r>
      <w:r>
        <w:rPr>
          <w:rFonts w:ascii="Arial" w:hAnsi="Arial" w:cs="Arial"/>
          <w:sz w:val="20"/>
          <w:szCs w:val="20"/>
        </w:rPr>
        <w:t>*</w:t>
      </w:r>
      <w:r w:rsidRPr="00B60C3C">
        <w:rPr>
          <w:rFonts w:ascii="Arial" w:hAnsi="Arial" w:cs="Arial"/>
          <w:sz w:val="20"/>
          <w:szCs w:val="20"/>
        </w:rPr>
        <w:t xml:space="preserve">* </w:t>
      </w:r>
      <w:r w:rsidRPr="00B60C3C">
        <w:rPr>
          <w:rFonts w:ascii="Arial" w:hAnsi="Arial" w:eastAsia="Calibri" w:cs="Arial"/>
          <w:color w:val="000000"/>
          <w:sz w:val="20"/>
          <w:szCs w:val="20"/>
          <w:lang w:eastAsia="ja-JP"/>
        </w:rPr>
        <w:t xml:space="preserve">gelimiteerd tot € </w:t>
      </w:r>
      <w:r w:rsidR="00AB0C23">
        <w:rPr>
          <w:rFonts w:ascii="Arial" w:hAnsi="Arial" w:eastAsia="Calibri" w:cs="Arial"/>
          <w:color w:val="000000"/>
          <w:sz w:val="20"/>
          <w:szCs w:val="20"/>
          <w:lang w:eastAsia="ja-JP"/>
        </w:rPr>
        <w:t>5</w:t>
      </w:r>
      <w:r w:rsidRPr="00B60C3C">
        <w:rPr>
          <w:rFonts w:ascii="Arial" w:hAnsi="Arial" w:eastAsia="Calibri" w:cs="Arial"/>
          <w:color w:val="000000"/>
          <w:sz w:val="20"/>
          <w:szCs w:val="20"/>
          <w:lang w:eastAsia="ja-JP"/>
        </w:rPr>
        <w:t>.</w:t>
      </w:r>
      <w:r w:rsidR="00AB0C23">
        <w:rPr>
          <w:rFonts w:ascii="Arial" w:hAnsi="Arial" w:eastAsia="Calibri" w:cs="Arial"/>
          <w:color w:val="000000"/>
          <w:sz w:val="20"/>
          <w:szCs w:val="20"/>
          <w:lang w:eastAsia="ja-JP"/>
        </w:rPr>
        <w:t>0</w:t>
      </w:r>
      <w:r w:rsidRPr="00B60C3C">
        <w:rPr>
          <w:rFonts w:ascii="Arial" w:hAnsi="Arial" w:eastAsia="Calibri" w:cs="Arial"/>
          <w:color w:val="000000"/>
          <w:sz w:val="20"/>
          <w:szCs w:val="20"/>
          <w:lang w:eastAsia="ja-JP"/>
        </w:rPr>
        <w:t>00.000,00 per jaar.</w:t>
      </w:r>
    </w:p>
    <w:p w:rsidR="00AB0C23" w:rsidP="00EB4CC0" w:rsidRDefault="00AB0C23" w14:paraId="229534CA" w14:textId="77777777">
      <w:pPr>
        <w:autoSpaceDE w:val="0"/>
        <w:autoSpaceDN w:val="0"/>
        <w:adjustRightInd w:val="0"/>
        <w:spacing w:after="13" w:line="240" w:lineRule="auto"/>
        <w:rPr>
          <w:rFonts w:ascii="Arial" w:hAnsi="Arial" w:eastAsia="Calibri" w:cs="Arial"/>
          <w:color w:val="000000"/>
          <w:sz w:val="20"/>
          <w:szCs w:val="20"/>
          <w:lang w:eastAsia="ja-JP"/>
        </w:rPr>
      </w:pPr>
    </w:p>
    <w:p w:rsidR="00EB4CC0" w:rsidP="00EB4CC0" w:rsidRDefault="00EB4CC0" w14:paraId="5116FD74" w14:textId="72FAD9BE">
      <w:pPr>
        <w:spacing w:line="240" w:lineRule="auto"/>
        <w:rPr>
          <w:rFonts w:ascii="Arial" w:hAnsi="Arial" w:cs="Arial"/>
          <w:sz w:val="20"/>
          <w:szCs w:val="20"/>
        </w:rPr>
      </w:pPr>
      <w:r w:rsidRPr="0052247C">
        <w:rPr>
          <w:rFonts w:ascii="Arial" w:hAnsi="Arial" w:cs="Arial"/>
          <w:sz w:val="20"/>
          <w:szCs w:val="20"/>
        </w:rPr>
        <w:t xml:space="preserve">Geldend </w:t>
      </w:r>
      <w:r w:rsidR="004C2F98">
        <w:rPr>
          <w:rFonts w:ascii="Arial" w:hAnsi="Arial" w:cs="Arial"/>
          <w:sz w:val="20"/>
          <w:szCs w:val="20"/>
        </w:rPr>
        <w:t>assurantiebelasting</w:t>
      </w:r>
      <w:r w:rsidRPr="0052247C" w:rsidR="004C2F98">
        <w:rPr>
          <w:rFonts w:ascii="Arial" w:hAnsi="Arial" w:cs="Arial"/>
          <w:sz w:val="20"/>
          <w:szCs w:val="20"/>
        </w:rPr>
        <w:t>tarief:</w:t>
      </w:r>
      <w:r w:rsidR="004C2F98">
        <w:rPr>
          <w:rFonts w:ascii="Arial" w:hAnsi="Arial" w:cs="Arial"/>
          <w:sz w:val="20"/>
          <w:szCs w:val="20"/>
        </w:rPr>
        <w:t xml:space="preserve"> 21</w:t>
      </w:r>
      <w:r w:rsidRPr="0052247C">
        <w:rPr>
          <w:rFonts w:ascii="Arial" w:hAnsi="Arial" w:cs="Arial"/>
          <w:sz w:val="20"/>
          <w:szCs w:val="20"/>
        </w:rPr>
        <w:t>%</w:t>
      </w:r>
    </w:p>
    <w:p w:rsidRPr="007D6143" w:rsidR="00EB4CC0" w:rsidP="00EB4CC0" w:rsidRDefault="00EB4CC0" w14:paraId="7A061D55" w14:textId="77777777">
      <w:pPr>
        <w:spacing w:line="240" w:lineRule="auto"/>
        <w:rPr>
          <w:rFonts w:ascii="Arial" w:hAnsi="Arial" w:cs="Arial"/>
          <w:b/>
          <w:sz w:val="20"/>
          <w:szCs w:val="20"/>
          <w:u w:val="single"/>
        </w:rPr>
      </w:pPr>
      <w:r>
        <w:rPr>
          <w:rFonts w:ascii="Arial" w:hAnsi="Arial" w:cs="Arial"/>
          <w:b/>
          <w:sz w:val="20"/>
          <w:szCs w:val="20"/>
          <w:u w:val="single"/>
        </w:rPr>
        <w:t>O</w:t>
      </w:r>
      <w:r w:rsidRPr="007D6143">
        <w:rPr>
          <w:rFonts w:ascii="Arial" w:hAnsi="Arial" w:cs="Arial"/>
          <w:b/>
          <w:sz w:val="20"/>
          <w:szCs w:val="20"/>
          <w:u w:val="single"/>
        </w:rPr>
        <w:t>ndertekening</w:t>
      </w:r>
      <w:r>
        <w:rPr>
          <w:rFonts w:ascii="Arial" w:hAnsi="Arial" w:cs="Arial"/>
          <w:b/>
          <w:sz w:val="20"/>
          <w:szCs w:val="20"/>
          <w:u w:val="single"/>
        </w:rPr>
        <w:t xml:space="preserve"> prijsinvulformulier</w:t>
      </w:r>
    </w:p>
    <w:tbl>
      <w:tblPr>
        <w:tblW w:w="9214" w:type="dxa"/>
        <w:tblInd w:w="108" w:type="dxa"/>
        <w:tblBorders>
          <w:top w:val="single" w:color="4F81BD" w:sz="8" w:space="0"/>
          <w:left w:val="single" w:color="4F81BD" w:sz="8" w:space="0"/>
          <w:bottom w:val="single" w:color="4F81BD" w:sz="8" w:space="0"/>
          <w:right w:val="single" w:color="4F81BD" w:sz="8" w:space="0"/>
        </w:tblBorders>
        <w:tblLayout w:type="fixed"/>
        <w:tblLook w:val="0000" w:firstRow="0" w:lastRow="0" w:firstColumn="0" w:lastColumn="0" w:noHBand="0" w:noVBand="0"/>
      </w:tblPr>
      <w:tblGrid>
        <w:gridCol w:w="1892"/>
        <w:gridCol w:w="7322"/>
      </w:tblGrid>
      <w:tr w:rsidRPr="00361147" w:rsidR="00EB4CC0" w:rsidTr="5EFD9720" w14:paraId="3903ACFB" w14:textId="77777777">
        <w:trPr>
          <w:trHeight w:val="284"/>
        </w:trPr>
        <w:tc>
          <w:tcPr>
            <w:tcW w:w="1892" w:type="dxa"/>
            <w:tcBorders>
              <w:top w:val="single" w:color="4F81BD" w:sz="8" w:space="0"/>
              <w:bottom w:val="single" w:color="4F81BD" w:sz="8" w:space="0"/>
              <w:right w:val="single" w:color="4F81BD" w:sz="8" w:space="0"/>
            </w:tcBorders>
            <w:tcMar/>
          </w:tcPr>
          <w:p w:rsidRPr="00361147" w:rsidR="00EB4CC0" w:rsidP="00EB4CC0" w:rsidRDefault="00EB4CC0" w14:paraId="57A0500C"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Bedrijfsnaam:</w:t>
            </w:r>
          </w:p>
          <w:p w:rsidRPr="00361147" w:rsidR="00EB4CC0" w:rsidP="00EB4CC0" w:rsidRDefault="00EB4CC0" w14:paraId="3C2BB41A"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Mar/>
          </w:tcPr>
          <w:p w:rsidRPr="00361147" w:rsidR="00EB4CC0" w:rsidP="00EB4CC0" w:rsidRDefault="00EB4CC0" w14:paraId="73A917D1" w14:textId="77777777">
            <w:pPr>
              <w:spacing w:after="0" w:line="240" w:lineRule="auto"/>
              <w:rPr>
                <w:rFonts w:ascii="Arial" w:hAnsi="Arial" w:cs="Arial"/>
                <w:sz w:val="20"/>
                <w:szCs w:val="20"/>
                <w:lang w:eastAsia="nl-NL"/>
              </w:rPr>
            </w:pPr>
          </w:p>
        </w:tc>
      </w:tr>
      <w:tr w:rsidRPr="00361147" w:rsidR="00EB4CC0" w:rsidTr="5EFD9720" w14:paraId="69A78F1A" w14:textId="77777777">
        <w:trPr>
          <w:trHeight w:val="284"/>
        </w:trPr>
        <w:tc>
          <w:tcPr>
            <w:tcW w:w="1892" w:type="dxa"/>
            <w:tcBorders>
              <w:right w:val="single" w:color="4F81BD" w:sz="8" w:space="0"/>
            </w:tcBorders>
            <w:tcMar/>
          </w:tcPr>
          <w:p w:rsidRPr="00361147" w:rsidR="00EB4CC0" w:rsidP="00EB4CC0" w:rsidRDefault="00EB4CC0" w14:paraId="5D0FDCFE"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Naam:</w:t>
            </w:r>
          </w:p>
          <w:p w:rsidRPr="00361147" w:rsidR="00EB4CC0" w:rsidP="00EB4CC0" w:rsidRDefault="00EB4CC0" w14:paraId="449DE4E0" w14:textId="77777777">
            <w:pPr>
              <w:spacing w:after="0" w:line="240" w:lineRule="auto"/>
              <w:rPr>
                <w:rFonts w:ascii="Arial" w:hAnsi="Arial" w:cs="Arial"/>
                <w:b/>
                <w:sz w:val="20"/>
                <w:szCs w:val="20"/>
                <w:lang w:eastAsia="nl-NL"/>
              </w:rPr>
            </w:pPr>
          </w:p>
        </w:tc>
        <w:tc>
          <w:tcPr>
            <w:tcW w:w="7322" w:type="dxa"/>
            <w:tcMar/>
          </w:tcPr>
          <w:p w:rsidRPr="00361147" w:rsidR="00EB4CC0" w:rsidP="00EB4CC0" w:rsidRDefault="00EB4CC0" w14:paraId="78622EBA" w14:textId="77777777">
            <w:pPr>
              <w:spacing w:after="0" w:line="240" w:lineRule="auto"/>
              <w:rPr>
                <w:rFonts w:ascii="Arial" w:hAnsi="Arial" w:cs="Arial"/>
                <w:sz w:val="20"/>
                <w:szCs w:val="20"/>
                <w:lang w:eastAsia="nl-NL"/>
              </w:rPr>
            </w:pPr>
          </w:p>
        </w:tc>
      </w:tr>
      <w:tr w:rsidRPr="00361147" w:rsidR="00EB4CC0" w:rsidTr="5EFD9720" w14:paraId="33D5FFEA" w14:textId="77777777">
        <w:trPr>
          <w:trHeight w:val="284"/>
        </w:trPr>
        <w:tc>
          <w:tcPr>
            <w:tcW w:w="1892" w:type="dxa"/>
            <w:tcBorders>
              <w:top w:val="single" w:color="4F81BD" w:sz="8" w:space="0"/>
              <w:bottom w:val="single" w:color="4F81BD" w:sz="8" w:space="0"/>
              <w:right w:val="single" w:color="4F81BD" w:sz="8" w:space="0"/>
            </w:tcBorders>
            <w:tcMar/>
          </w:tcPr>
          <w:p w:rsidRPr="00361147" w:rsidR="00EB4CC0" w:rsidP="00EB4CC0" w:rsidRDefault="00EB4CC0" w14:paraId="5C29CA43"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Functie:</w:t>
            </w:r>
          </w:p>
          <w:p w:rsidRPr="00361147" w:rsidR="00EB4CC0" w:rsidP="00EB4CC0" w:rsidRDefault="00EB4CC0" w14:paraId="4A4142CF"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Mar/>
          </w:tcPr>
          <w:p w:rsidRPr="00361147" w:rsidR="00EB4CC0" w:rsidP="00EB4CC0" w:rsidRDefault="00EB4CC0" w14:paraId="44ACCA34" w14:textId="77777777">
            <w:pPr>
              <w:spacing w:after="0" w:line="240" w:lineRule="auto"/>
              <w:rPr>
                <w:rFonts w:ascii="Arial" w:hAnsi="Arial" w:cs="Arial"/>
                <w:sz w:val="20"/>
                <w:szCs w:val="20"/>
                <w:lang w:eastAsia="nl-NL"/>
              </w:rPr>
            </w:pPr>
          </w:p>
        </w:tc>
      </w:tr>
      <w:tr w:rsidRPr="00361147" w:rsidR="00EB4CC0" w:rsidTr="5EFD9720" w14:paraId="329DF2CD" w14:textId="77777777">
        <w:trPr>
          <w:trHeight w:val="580"/>
        </w:trPr>
        <w:tc>
          <w:tcPr>
            <w:tcW w:w="1892" w:type="dxa"/>
            <w:tcBorders>
              <w:right w:val="single" w:color="4F81BD" w:sz="8" w:space="0"/>
            </w:tcBorders>
            <w:tcMar/>
          </w:tcPr>
          <w:p w:rsidRPr="00361147" w:rsidR="00EB4CC0" w:rsidP="00EB4CC0" w:rsidRDefault="00EB4CC0" w14:paraId="33C77160"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Rechtsgeldige ondertekening:</w:t>
            </w:r>
          </w:p>
        </w:tc>
        <w:tc>
          <w:tcPr>
            <w:tcW w:w="7322" w:type="dxa"/>
            <w:tcMar/>
          </w:tcPr>
          <w:p w:rsidRPr="00361147" w:rsidR="00EB4CC0" w:rsidP="00EB4CC0" w:rsidRDefault="00EB4CC0" w14:paraId="055540A7" w14:textId="77777777">
            <w:pPr>
              <w:spacing w:after="0" w:line="240" w:lineRule="auto"/>
              <w:rPr>
                <w:rFonts w:ascii="Arial" w:hAnsi="Arial" w:cs="Arial"/>
                <w:sz w:val="20"/>
                <w:szCs w:val="20"/>
                <w:lang w:eastAsia="nl-NL"/>
              </w:rPr>
            </w:pPr>
          </w:p>
        </w:tc>
      </w:tr>
      <w:tr w:rsidRPr="00361147" w:rsidR="00EB4CC0" w:rsidTr="5EFD9720" w14:paraId="4882D79D" w14:textId="77777777">
        <w:trPr>
          <w:trHeight w:val="284"/>
        </w:trPr>
        <w:tc>
          <w:tcPr>
            <w:tcW w:w="1892" w:type="dxa"/>
            <w:tcBorders>
              <w:top w:val="single" w:color="4F81BD" w:sz="8" w:space="0"/>
              <w:bottom w:val="single" w:color="4F81BD" w:sz="8" w:space="0"/>
              <w:right w:val="single" w:color="4F81BD" w:sz="8" w:space="0"/>
            </w:tcBorders>
            <w:tcMar/>
          </w:tcPr>
          <w:p w:rsidRPr="00361147" w:rsidR="00EB4CC0" w:rsidP="00EB4CC0" w:rsidRDefault="00EB4CC0" w14:paraId="70787BC9"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Datum:</w:t>
            </w:r>
          </w:p>
          <w:p w:rsidRPr="00361147" w:rsidR="00EB4CC0" w:rsidP="00EB4CC0" w:rsidRDefault="00EB4CC0" w14:paraId="5931BBA3"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Mar/>
          </w:tcPr>
          <w:p w:rsidRPr="00361147" w:rsidR="00EB4CC0" w:rsidP="00EB4CC0" w:rsidRDefault="00EB4CC0" w14:paraId="63F85286" w14:textId="77777777">
            <w:pPr>
              <w:spacing w:after="0" w:line="240" w:lineRule="auto"/>
              <w:rPr>
                <w:rFonts w:ascii="Arial" w:hAnsi="Arial" w:cs="Arial"/>
                <w:sz w:val="20"/>
                <w:szCs w:val="20"/>
                <w:lang w:eastAsia="nl-NL"/>
              </w:rPr>
            </w:pPr>
          </w:p>
        </w:tc>
      </w:tr>
    </w:tbl>
    <w:p w:rsidR="5EFD9720" w:rsidRDefault="5EFD9720" w14:paraId="126514FF" w14:textId="0A285207">
      <w:r>
        <w:br w:type="page"/>
      </w:r>
    </w:p>
    <w:p w:rsidRPr="00B6103B" w:rsidR="00D02B01" w:rsidP="00D02B01" w:rsidRDefault="00D02B01" w14:paraId="5E968251" w14:textId="77777777">
      <w:pPr>
        <w:pStyle w:val="Kop1"/>
        <w:numPr>
          <w:numId w:val="0"/>
        </w:numPr>
      </w:pPr>
      <w:bookmarkStart w:name="_Toc785657902" w:id="748089108"/>
      <w:r w:rsidR="25A42B22">
        <w:rPr/>
        <w:t xml:space="preserve">Bijlage 11: </w:t>
      </w:r>
      <w:r w:rsidR="25A42B22">
        <w:rPr/>
        <w:t>Volmachtverklaring</w:t>
      </w:r>
      <w:bookmarkEnd w:id="748089108"/>
    </w:p>
    <w:p w:rsidR="00D02B01" w:rsidP="00D02B01" w:rsidRDefault="00D02B01" w14:paraId="4F1246ED" w14:textId="77777777">
      <w:pPr>
        <w:autoSpaceDE w:val="0"/>
        <w:autoSpaceDN w:val="0"/>
        <w:adjustRightInd w:val="0"/>
        <w:spacing w:after="0" w:line="240" w:lineRule="auto"/>
        <w:rPr>
          <w:rFonts w:ascii="Arial" w:hAnsi="Arial" w:cs="Arial"/>
          <w:b/>
          <w:sz w:val="20"/>
          <w:szCs w:val="20"/>
        </w:rPr>
      </w:pPr>
    </w:p>
    <w:p w:rsidRPr="0013512C" w:rsidR="00D02B01" w:rsidP="00D02B01" w:rsidRDefault="00D02B01" w14:paraId="0B37C259" w14:textId="77777777">
      <w:pPr>
        <w:spacing w:after="0" w:line="240" w:lineRule="auto"/>
        <w:rPr>
          <w:rFonts w:ascii="Arial" w:hAnsi="Arial" w:cs="Arial"/>
          <w:b/>
          <w:sz w:val="20"/>
          <w:szCs w:val="20"/>
          <w:lang w:eastAsia="nl-NL"/>
        </w:rPr>
      </w:pPr>
      <w:r w:rsidRPr="0013512C">
        <w:rPr>
          <w:rFonts w:ascii="Arial" w:hAnsi="Arial" w:cs="Arial"/>
          <w:b/>
          <w:sz w:val="20"/>
          <w:szCs w:val="20"/>
          <w:lang w:eastAsia="nl-NL"/>
        </w:rPr>
        <w:t>VOLMACHTVERKLARING</w:t>
      </w:r>
      <w:r>
        <w:rPr>
          <w:rFonts w:ascii="Arial" w:hAnsi="Arial" w:cs="Arial"/>
          <w:b/>
          <w:sz w:val="20"/>
          <w:szCs w:val="20"/>
          <w:lang w:eastAsia="nl-NL"/>
        </w:rPr>
        <w:t xml:space="preserve"> bij aanbesteding gemeentelijke aansprakelijkheidsverzekering</w:t>
      </w:r>
      <w:r w:rsidRPr="0013512C">
        <w:rPr>
          <w:rFonts w:ascii="Arial" w:hAnsi="Arial" w:cs="Arial"/>
          <w:b/>
          <w:sz w:val="20"/>
          <w:szCs w:val="20"/>
          <w:lang w:eastAsia="nl-NL"/>
        </w:rPr>
        <w:t>:</w:t>
      </w:r>
    </w:p>
    <w:p w:rsidR="00D02B01" w:rsidP="00D02B01" w:rsidRDefault="00D02B01" w14:paraId="75279869" w14:textId="77777777">
      <w:pPr>
        <w:spacing w:after="0" w:line="240" w:lineRule="auto"/>
        <w:rPr>
          <w:rFonts w:ascii="Arial" w:hAnsi="Arial" w:cs="Arial"/>
          <w:sz w:val="20"/>
          <w:szCs w:val="20"/>
          <w:lang w:eastAsia="nl-NL"/>
        </w:rPr>
      </w:pPr>
    </w:p>
    <w:p w:rsidR="00D02B01" w:rsidP="00D02B01" w:rsidRDefault="00D02B01" w14:paraId="0B0EEA4F" w14:textId="77777777">
      <w:pPr>
        <w:spacing w:after="0" w:line="240" w:lineRule="auto"/>
        <w:rPr>
          <w:rFonts w:ascii="Arial" w:hAnsi="Arial" w:cs="Arial"/>
          <w:sz w:val="20"/>
          <w:szCs w:val="20"/>
          <w:lang w:eastAsia="nl-NL"/>
        </w:rPr>
      </w:pPr>
      <w:r>
        <w:rPr>
          <w:rFonts w:ascii="Arial" w:hAnsi="Arial" w:cs="Arial"/>
          <w:sz w:val="20"/>
          <w:szCs w:val="20"/>
          <w:lang w:eastAsia="nl-NL"/>
        </w:rPr>
        <w:t>In het kader van de nieuwe gemeentelijke aansprakelijkheidsverzekering, zal het volmachtbedrijf of de verzekeraar, de overeenkomst met de aanbestedende dienst aan gaan.</w:t>
      </w:r>
    </w:p>
    <w:p w:rsidR="00D02B01" w:rsidP="00D02B01" w:rsidRDefault="00D02B01" w14:paraId="563F9D68" w14:textId="77777777">
      <w:pPr>
        <w:spacing w:after="0" w:line="240" w:lineRule="auto"/>
        <w:rPr>
          <w:rFonts w:ascii="Arial" w:hAnsi="Arial" w:cs="Arial"/>
          <w:sz w:val="20"/>
          <w:szCs w:val="20"/>
          <w:lang w:eastAsia="nl-NL"/>
        </w:rPr>
      </w:pPr>
    </w:p>
    <w:p w:rsidR="00D02B01" w:rsidP="00D02B01" w:rsidRDefault="00D02B01" w14:paraId="61868E46" w14:textId="23658742">
      <w:pPr>
        <w:spacing w:after="0" w:line="240" w:lineRule="auto"/>
        <w:rPr>
          <w:rFonts w:ascii="Arial" w:hAnsi="Arial" w:cs="Arial"/>
          <w:sz w:val="20"/>
          <w:szCs w:val="20"/>
          <w:lang w:eastAsia="nl-NL"/>
        </w:rPr>
      </w:pPr>
      <w:r>
        <w:rPr>
          <w:rFonts w:ascii="Arial" w:hAnsi="Arial" w:cs="Arial"/>
          <w:sz w:val="20"/>
          <w:szCs w:val="20"/>
          <w:lang w:eastAsia="nl-NL"/>
        </w:rPr>
        <w:t xml:space="preserve">Het volmachtbedrijf kan </w:t>
      </w:r>
      <w:r w:rsidR="00B323CC">
        <w:rPr>
          <w:rFonts w:ascii="Arial" w:hAnsi="Arial" w:cs="Arial"/>
          <w:sz w:val="20"/>
          <w:szCs w:val="20"/>
          <w:lang w:eastAsia="nl-NL"/>
        </w:rPr>
        <w:t>ervoor</w:t>
      </w:r>
      <w:r>
        <w:rPr>
          <w:rFonts w:ascii="Arial" w:hAnsi="Arial" w:cs="Arial"/>
          <w:sz w:val="20"/>
          <w:szCs w:val="20"/>
          <w:lang w:eastAsia="nl-NL"/>
        </w:rPr>
        <w:t xml:space="preserve"> kiezen om als onderaannemer de makelaar aan te stellen. Dit staat een geldige inschrijving niet in de weg. In zulk een geval dient dan wel een schriftelijke opdracht (van volmachtbedrijf aan makelaar) bij de inschrijving bijgevoegd te worden, waaruit deze opdracht blijkt.</w:t>
      </w:r>
    </w:p>
    <w:p w:rsidR="00D02B01" w:rsidP="00D02B01" w:rsidRDefault="00D02B01" w14:paraId="020CF810" w14:textId="77777777">
      <w:pPr>
        <w:spacing w:after="0" w:line="240" w:lineRule="auto"/>
        <w:rPr>
          <w:rFonts w:ascii="Arial" w:hAnsi="Arial" w:cs="Arial"/>
          <w:sz w:val="20"/>
          <w:szCs w:val="20"/>
          <w:lang w:eastAsia="nl-NL"/>
        </w:rPr>
      </w:pPr>
      <w:r>
        <w:rPr>
          <w:rFonts w:ascii="Arial" w:hAnsi="Arial" w:cs="Arial"/>
          <w:sz w:val="20"/>
          <w:szCs w:val="20"/>
          <w:lang w:eastAsia="nl-NL"/>
        </w:rPr>
        <w:t>Ondanks het eventueel aanstellen van een onderaannemer zoals een makelaar, geldt:</w:t>
      </w:r>
    </w:p>
    <w:p w:rsidR="00D02B01" w:rsidP="00D02B01" w:rsidRDefault="00D02B01" w14:paraId="46952F1E" w14:textId="77777777">
      <w:pPr>
        <w:spacing w:after="0" w:line="240" w:lineRule="auto"/>
        <w:rPr>
          <w:rFonts w:ascii="Arial" w:hAnsi="Arial" w:cs="Arial"/>
          <w:sz w:val="20"/>
          <w:szCs w:val="20"/>
          <w:lang w:eastAsia="nl-NL"/>
        </w:rPr>
      </w:pPr>
    </w:p>
    <w:p w:rsidR="00D02B01" w:rsidP="00D02B01" w:rsidRDefault="00D02B01" w14:paraId="643D594E" w14:textId="77777777">
      <w:pPr>
        <w:spacing w:after="0" w:line="240" w:lineRule="auto"/>
        <w:rPr>
          <w:rFonts w:ascii="Arial" w:hAnsi="Arial" w:cs="Arial"/>
          <w:b/>
          <w:sz w:val="20"/>
          <w:szCs w:val="20"/>
          <w:lang w:eastAsia="nl-NL"/>
        </w:rPr>
      </w:pPr>
      <w:r w:rsidRPr="00B21988">
        <w:rPr>
          <w:rFonts w:ascii="Arial" w:hAnsi="Arial" w:cs="Arial"/>
          <w:b/>
          <w:sz w:val="20"/>
          <w:szCs w:val="20"/>
          <w:lang w:eastAsia="nl-NL"/>
        </w:rPr>
        <w:t xml:space="preserve">Het volmachtbedrijf verklaart hierbij dat zij expliciet goedkeuring heeft van haar verzekeraar(s)/volmachtgevers, om aan de gevraagde eisen te kunnen voldoen. </w:t>
      </w:r>
      <w:r>
        <w:rPr>
          <w:rFonts w:ascii="Arial" w:hAnsi="Arial" w:cs="Arial"/>
          <w:b/>
          <w:sz w:val="20"/>
          <w:szCs w:val="20"/>
          <w:lang w:eastAsia="nl-NL"/>
        </w:rPr>
        <w:t>Het volmachtbedrijf tekent hiervoor zelf:</w:t>
      </w:r>
    </w:p>
    <w:p w:rsidRPr="00361147" w:rsidR="00D02B01" w:rsidP="00D02B01" w:rsidRDefault="00D02B01" w14:paraId="2097FA27" w14:textId="77777777">
      <w:pPr>
        <w:spacing w:after="0" w:line="240" w:lineRule="auto"/>
        <w:rPr>
          <w:rFonts w:ascii="Arial" w:hAnsi="Arial" w:cs="Arial"/>
          <w:sz w:val="20"/>
          <w:szCs w:val="20"/>
          <w:lang w:eastAsia="nl-NL"/>
        </w:rPr>
      </w:pPr>
    </w:p>
    <w:p w:rsidRPr="00361147" w:rsidR="00D02B01" w:rsidP="00D02B01" w:rsidRDefault="00D02B01" w14:paraId="01646477" w14:textId="77777777">
      <w:pPr>
        <w:spacing w:after="0" w:line="240" w:lineRule="auto"/>
        <w:rPr>
          <w:rFonts w:ascii="Arial" w:hAnsi="Arial" w:cs="Arial"/>
          <w:sz w:val="20"/>
          <w:szCs w:val="20"/>
          <w:lang w:eastAsia="nl-NL"/>
        </w:rPr>
      </w:pPr>
    </w:p>
    <w:tbl>
      <w:tblPr>
        <w:tblW w:w="9214" w:type="dxa"/>
        <w:tblInd w:w="108" w:type="dxa"/>
        <w:tblBorders>
          <w:top w:val="single" w:color="4F81BD" w:sz="8" w:space="0"/>
          <w:left w:val="single" w:color="4F81BD" w:sz="8" w:space="0"/>
          <w:bottom w:val="single" w:color="4F81BD" w:sz="8" w:space="0"/>
          <w:right w:val="single" w:color="4F81BD" w:sz="8" w:space="0"/>
        </w:tblBorders>
        <w:tblLayout w:type="fixed"/>
        <w:tblLook w:val="0000" w:firstRow="0" w:lastRow="0" w:firstColumn="0" w:lastColumn="0" w:noHBand="0" w:noVBand="0"/>
      </w:tblPr>
      <w:tblGrid>
        <w:gridCol w:w="1892"/>
        <w:gridCol w:w="7322"/>
      </w:tblGrid>
      <w:tr w:rsidRPr="00361147" w:rsidR="00D02B01" w:rsidTr="002F7C7C" w14:paraId="00F7C22B" w14:textId="77777777">
        <w:trPr>
          <w:trHeight w:val="284"/>
        </w:trPr>
        <w:tc>
          <w:tcPr>
            <w:tcW w:w="1892" w:type="dxa"/>
            <w:tcBorders>
              <w:top w:val="single" w:color="4F81BD" w:sz="8" w:space="0"/>
              <w:bottom w:val="single" w:color="4F81BD" w:sz="8" w:space="0"/>
              <w:right w:val="single" w:color="4F81BD" w:sz="8" w:space="0"/>
            </w:tcBorders>
          </w:tcPr>
          <w:p w:rsidRPr="00361147" w:rsidR="00D02B01" w:rsidP="002F7C7C" w:rsidRDefault="00D02B01" w14:paraId="036EE8D9"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Naam</w:t>
            </w:r>
            <w:r>
              <w:rPr>
                <w:rFonts w:ascii="Arial" w:hAnsi="Arial" w:cs="Arial"/>
                <w:b/>
                <w:sz w:val="20"/>
                <w:szCs w:val="20"/>
                <w:lang w:eastAsia="nl-NL"/>
              </w:rPr>
              <w:t xml:space="preserve"> Volmachtbedrijf</w:t>
            </w:r>
            <w:r w:rsidRPr="00361147">
              <w:rPr>
                <w:rFonts w:ascii="Arial" w:hAnsi="Arial" w:cs="Arial"/>
                <w:b/>
                <w:sz w:val="20"/>
                <w:szCs w:val="20"/>
                <w:lang w:eastAsia="nl-NL"/>
              </w:rPr>
              <w:t>:</w:t>
            </w:r>
          </w:p>
          <w:p w:rsidRPr="00361147" w:rsidR="00D02B01" w:rsidP="002F7C7C" w:rsidRDefault="00D02B01" w14:paraId="50E7887A"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D02B01" w:rsidP="002F7C7C" w:rsidRDefault="00D02B01" w14:paraId="5D6B85C5" w14:textId="77777777">
            <w:pPr>
              <w:spacing w:after="0" w:line="240" w:lineRule="auto"/>
              <w:rPr>
                <w:rFonts w:ascii="Arial" w:hAnsi="Arial" w:cs="Arial"/>
                <w:sz w:val="20"/>
                <w:szCs w:val="20"/>
                <w:lang w:eastAsia="nl-NL"/>
              </w:rPr>
            </w:pPr>
          </w:p>
        </w:tc>
      </w:tr>
      <w:tr w:rsidRPr="00361147" w:rsidR="00D02B01" w:rsidTr="002F7C7C" w14:paraId="38245A45" w14:textId="77777777">
        <w:trPr>
          <w:trHeight w:val="284"/>
        </w:trPr>
        <w:tc>
          <w:tcPr>
            <w:tcW w:w="1892" w:type="dxa"/>
            <w:tcBorders>
              <w:right w:val="single" w:color="4F81BD" w:sz="8" w:space="0"/>
            </w:tcBorders>
          </w:tcPr>
          <w:p w:rsidRPr="00361147" w:rsidR="00D02B01" w:rsidP="002F7C7C" w:rsidRDefault="00D02B01" w14:paraId="3BE098CE"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Naam</w:t>
            </w:r>
            <w:r>
              <w:rPr>
                <w:rFonts w:ascii="Arial" w:hAnsi="Arial" w:cs="Arial"/>
                <w:b/>
                <w:sz w:val="20"/>
                <w:szCs w:val="20"/>
                <w:lang w:eastAsia="nl-NL"/>
              </w:rPr>
              <w:t xml:space="preserve"> ondertekenaar</w:t>
            </w:r>
            <w:r w:rsidRPr="00361147">
              <w:rPr>
                <w:rFonts w:ascii="Arial" w:hAnsi="Arial" w:cs="Arial"/>
                <w:b/>
                <w:sz w:val="20"/>
                <w:szCs w:val="20"/>
                <w:lang w:eastAsia="nl-NL"/>
              </w:rPr>
              <w:t>:</w:t>
            </w:r>
          </w:p>
          <w:p w:rsidRPr="00361147" w:rsidR="00D02B01" w:rsidP="002F7C7C" w:rsidRDefault="00D02B01" w14:paraId="3252DE9F" w14:textId="77777777">
            <w:pPr>
              <w:spacing w:after="0" w:line="240" w:lineRule="auto"/>
              <w:rPr>
                <w:rFonts w:ascii="Arial" w:hAnsi="Arial" w:cs="Arial"/>
                <w:b/>
                <w:sz w:val="20"/>
                <w:szCs w:val="20"/>
                <w:lang w:eastAsia="nl-NL"/>
              </w:rPr>
            </w:pPr>
          </w:p>
        </w:tc>
        <w:tc>
          <w:tcPr>
            <w:tcW w:w="7322" w:type="dxa"/>
          </w:tcPr>
          <w:p w:rsidRPr="00361147" w:rsidR="00D02B01" w:rsidP="002F7C7C" w:rsidRDefault="00D02B01" w14:paraId="30333927" w14:textId="77777777">
            <w:pPr>
              <w:spacing w:after="0" w:line="240" w:lineRule="auto"/>
              <w:rPr>
                <w:rFonts w:ascii="Arial" w:hAnsi="Arial" w:cs="Arial"/>
                <w:sz w:val="20"/>
                <w:szCs w:val="20"/>
                <w:lang w:eastAsia="nl-NL"/>
              </w:rPr>
            </w:pPr>
          </w:p>
        </w:tc>
      </w:tr>
      <w:tr w:rsidRPr="00361147" w:rsidR="00D02B01" w:rsidTr="002F7C7C" w14:paraId="45EF30C0" w14:textId="77777777">
        <w:trPr>
          <w:trHeight w:val="284"/>
        </w:trPr>
        <w:tc>
          <w:tcPr>
            <w:tcW w:w="1892" w:type="dxa"/>
            <w:tcBorders>
              <w:top w:val="single" w:color="4F81BD" w:sz="8" w:space="0"/>
              <w:bottom w:val="single" w:color="4F81BD" w:sz="8" w:space="0"/>
              <w:right w:val="single" w:color="4F81BD" w:sz="8" w:space="0"/>
            </w:tcBorders>
          </w:tcPr>
          <w:p w:rsidRPr="00361147" w:rsidR="00D02B01" w:rsidP="002F7C7C" w:rsidRDefault="00D02B01" w14:paraId="65A7DF62"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Functie</w:t>
            </w:r>
            <w:r>
              <w:rPr>
                <w:rFonts w:ascii="Arial" w:hAnsi="Arial" w:cs="Arial"/>
                <w:b/>
                <w:sz w:val="20"/>
                <w:szCs w:val="20"/>
                <w:lang w:eastAsia="nl-NL"/>
              </w:rPr>
              <w:t xml:space="preserve"> ondertekenaar</w:t>
            </w:r>
            <w:r w:rsidRPr="00361147">
              <w:rPr>
                <w:rFonts w:ascii="Arial" w:hAnsi="Arial" w:cs="Arial"/>
                <w:b/>
                <w:sz w:val="20"/>
                <w:szCs w:val="20"/>
                <w:lang w:eastAsia="nl-NL"/>
              </w:rPr>
              <w:t>:</w:t>
            </w:r>
          </w:p>
          <w:p w:rsidRPr="00361147" w:rsidR="00D02B01" w:rsidP="002F7C7C" w:rsidRDefault="00D02B01" w14:paraId="74319607"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D02B01" w:rsidP="002F7C7C" w:rsidRDefault="00D02B01" w14:paraId="2D558C2C" w14:textId="77777777">
            <w:pPr>
              <w:spacing w:after="0" w:line="240" w:lineRule="auto"/>
              <w:rPr>
                <w:rFonts w:ascii="Arial" w:hAnsi="Arial" w:cs="Arial"/>
                <w:sz w:val="20"/>
                <w:szCs w:val="20"/>
                <w:lang w:eastAsia="nl-NL"/>
              </w:rPr>
            </w:pPr>
          </w:p>
        </w:tc>
      </w:tr>
      <w:tr w:rsidRPr="00361147" w:rsidR="00D02B01" w:rsidTr="002F7C7C" w14:paraId="611C51CA" w14:textId="77777777">
        <w:trPr>
          <w:trHeight w:val="284"/>
        </w:trPr>
        <w:tc>
          <w:tcPr>
            <w:tcW w:w="1892" w:type="dxa"/>
            <w:tcBorders>
              <w:top w:val="single" w:color="4F81BD" w:sz="8" w:space="0"/>
              <w:bottom w:val="single" w:color="4F81BD" w:sz="8" w:space="0"/>
              <w:right w:val="single" w:color="4F81BD" w:sz="8" w:space="0"/>
            </w:tcBorders>
          </w:tcPr>
          <w:p w:rsidRPr="00361147" w:rsidR="00D02B01" w:rsidP="002F7C7C" w:rsidRDefault="00D02B01" w14:paraId="042E1B82" w14:textId="77777777">
            <w:pPr>
              <w:spacing w:after="0" w:line="240" w:lineRule="auto"/>
              <w:rPr>
                <w:rFonts w:ascii="Arial" w:hAnsi="Arial" w:cs="Arial"/>
                <w:b/>
                <w:sz w:val="20"/>
                <w:szCs w:val="20"/>
                <w:lang w:eastAsia="nl-NL"/>
              </w:rPr>
            </w:pPr>
            <w:r>
              <w:rPr>
                <w:rFonts w:ascii="Arial" w:hAnsi="Arial" w:cs="Arial"/>
                <w:b/>
                <w:sz w:val="20"/>
                <w:szCs w:val="20"/>
                <w:lang w:eastAsia="nl-NL"/>
              </w:rPr>
              <w:t>Plaats/</w:t>
            </w:r>
            <w:r w:rsidRPr="00361147">
              <w:rPr>
                <w:rFonts w:ascii="Arial" w:hAnsi="Arial" w:cs="Arial"/>
                <w:b/>
                <w:sz w:val="20"/>
                <w:szCs w:val="20"/>
                <w:lang w:eastAsia="nl-NL"/>
              </w:rPr>
              <w:t>Datum:</w:t>
            </w:r>
          </w:p>
          <w:p w:rsidRPr="00361147" w:rsidR="00D02B01" w:rsidP="002F7C7C" w:rsidRDefault="00D02B01" w14:paraId="77E1F0F6"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D02B01" w:rsidP="002F7C7C" w:rsidRDefault="00D02B01" w14:paraId="31E60A0D" w14:textId="77777777">
            <w:pPr>
              <w:spacing w:after="0" w:line="240" w:lineRule="auto"/>
              <w:rPr>
                <w:rFonts w:ascii="Arial" w:hAnsi="Arial" w:cs="Arial"/>
                <w:sz w:val="20"/>
                <w:szCs w:val="20"/>
                <w:lang w:eastAsia="nl-NL"/>
              </w:rPr>
            </w:pPr>
          </w:p>
        </w:tc>
      </w:tr>
      <w:tr w:rsidRPr="00361147" w:rsidR="00D02B01" w:rsidTr="002F7C7C" w14:paraId="01C37492" w14:textId="77777777">
        <w:trPr>
          <w:trHeight w:val="284"/>
        </w:trPr>
        <w:tc>
          <w:tcPr>
            <w:tcW w:w="1892" w:type="dxa"/>
            <w:tcBorders>
              <w:top w:val="single" w:color="4F81BD" w:sz="8" w:space="0"/>
              <w:left w:val="single" w:color="4F81BD" w:sz="8" w:space="0"/>
              <w:bottom w:val="single" w:color="4F81BD" w:sz="8" w:space="0"/>
              <w:right w:val="single" w:color="4F81BD" w:sz="8" w:space="0"/>
            </w:tcBorders>
          </w:tcPr>
          <w:p w:rsidRPr="00361147" w:rsidR="00D02B01" w:rsidP="002F7C7C" w:rsidRDefault="00D02B01" w14:paraId="167A8DA6" w14:textId="77777777">
            <w:pPr>
              <w:spacing w:after="0" w:line="240" w:lineRule="auto"/>
              <w:rPr>
                <w:rFonts w:ascii="Arial" w:hAnsi="Arial" w:cs="Arial"/>
                <w:b/>
                <w:sz w:val="20"/>
                <w:szCs w:val="20"/>
                <w:lang w:eastAsia="nl-NL"/>
              </w:rPr>
            </w:pPr>
            <w:r>
              <w:rPr>
                <w:rFonts w:ascii="Arial" w:hAnsi="Arial" w:cs="Arial"/>
                <w:b/>
                <w:sz w:val="20"/>
                <w:szCs w:val="20"/>
                <w:lang w:eastAsia="nl-NL"/>
              </w:rPr>
              <w:t>Voor akkoord:</w:t>
            </w:r>
          </w:p>
          <w:p w:rsidRPr="00361147" w:rsidR="00D02B01" w:rsidP="002F7C7C" w:rsidRDefault="00D02B01" w14:paraId="7698D5EB"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right w:val="single" w:color="4F81BD" w:sz="8" w:space="0"/>
            </w:tcBorders>
          </w:tcPr>
          <w:p w:rsidRPr="00361147" w:rsidR="00D02B01" w:rsidP="002F7C7C" w:rsidRDefault="00D02B01" w14:paraId="6053968C" w14:textId="77777777">
            <w:pPr>
              <w:spacing w:after="0" w:line="240" w:lineRule="auto"/>
              <w:rPr>
                <w:rFonts w:ascii="Arial" w:hAnsi="Arial" w:cs="Arial"/>
                <w:sz w:val="20"/>
                <w:szCs w:val="20"/>
                <w:lang w:eastAsia="nl-NL"/>
              </w:rPr>
            </w:pPr>
          </w:p>
        </w:tc>
      </w:tr>
    </w:tbl>
    <w:p w:rsidR="00D02B01" w:rsidP="00D02B01" w:rsidRDefault="00D02B01" w14:paraId="425BB43E" w14:textId="77777777">
      <w:pPr>
        <w:rPr>
          <w:rFonts w:ascii="Arial" w:hAnsi="Arial" w:cs="Arial"/>
          <w:sz w:val="20"/>
          <w:szCs w:val="20"/>
        </w:rPr>
      </w:pPr>
    </w:p>
    <w:p w:rsidR="00D02B01" w:rsidP="00D02B01" w:rsidRDefault="00D02B01" w14:paraId="531E98FF" w14:textId="77777777">
      <w:pPr>
        <w:spacing w:after="0" w:line="240" w:lineRule="auto"/>
        <w:rPr>
          <w:rFonts w:ascii="Arial" w:hAnsi="Arial" w:cs="Arial"/>
          <w:b/>
          <w:sz w:val="20"/>
          <w:szCs w:val="20"/>
          <w:lang w:eastAsia="nl-NL"/>
        </w:rPr>
      </w:pPr>
      <w:r w:rsidRPr="00B21988">
        <w:rPr>
          <w:rFonts w:ascii="Arial" w:hAnsi="Arial" w:cs="Arial"/>
          <w:b/>
          <w:sz w:val="20"/>
          <w:szCs w:val="20"/>
        </w:rPr>
        <w:t>Het volmachtbedrijf verklaart gedurende de duur van de overeenkomst te beschikken over gegarandeerde verzekeringscapaciteit van haar volmachtgevers, welke tekenen op dit contract, en de volmachtgevers verklaren aan de eisen in dit contract te kunnen voldoen.</w:t>
      </w:r>
      <w:r w:rsidRPr="00CF0706">
        <w:rPr>
          <w:rFonts w:ascii="Arial" w:hAnsi="Arial" w:cs="Arial"/>
          <w:b/>
          <w:sz w:val="20"/>
          <w:szCs w:val="20"/>
          <w:lang w:eastAsia="nl-NL"/>
        </w:rPr>
        <w:t xml:space="preserve"> </w:t>
      </w:r>
      <w:r>
        <w:rPr>
          <w:rFonts w:ascii="Arial" w:hAnsi="Arial" w:cs="Arial"/>
          <w:b/>
          <w:sz w:val="20"/>
          <w:szCs w:val="20"/>
          <w:lang w:eastAsia="nl-NL"/>
        </w:rPr>
        <w:t>Het volmachtbedrijf tekent hiervoor zelf:</w:t>
      </w:r>
    </w:p>
    <w:p w:rsidRPr="00B21988" w:rsidR="00D02B01" w:rsidP="00D02B01" w:rsidRDefault="00D02B01" w14:paraId="57E063C0" w14:textId="77777777">
      <w:pPr>
        <w:rPr>
          <w:rFonts w:ascii="Arial" w:hAnsi="Arial" w:cs="Arial"/>
          <w:b/>
          <w:sz w:val="20"/>
          <w:szCs w:val="20"/>
        </w:rPr>
      </w:pPr>
    </w:p>
    <w:tbl>
      <w:tblPr>
        <w:tblW w:w="9214" w:type="dxa"/>
        <w:tblInd w:w="108" w:type="dxa"/>
        <w:tblBorders>
          <w:top w:val="single" w:color="4F81BD" w:sz="8" w:space="0"/>
          <w:left w:val="single" w:color="4F81BD" w:sz="8" w:space="0"/>
          <w:bottom w:val="single" w:color="4F81BD" w:sz="8" w:space="0"/>
          <w:right w:val="single" w:color="4F81BD" w:sz="8" w:space="0"/>
        </w:tblBorders>
        <w:tblLayout w:type="fixed"/>
        <w:tblLook w:val="0000" w:firstRow="0" w:lastRow="0" w:firstColumn="0" w:lastColumn="0" w:noHBand="0" w:noVBand="0"/>
      </w:tblPr>
      <w:tblGrid>
        <w:gridCol w:w="1892"/>
        <w:gridCol w:w="7322"/>
      </w:tblGrid>
      <w:tr w:rsidRPr="00361147" w:rsidR="00D02B01" w:rsidTr="002F7C7C" w14:paraId="448ACA9D" w14:textId="77777777">
        <w:trPr>
          <w:trHeight w:val="284"/>
        </w:trPr>
        <w:tc>
          <w:tcPr>
            <w:tcW w:w="1892" w:type="dxa"/>
            <w:tcBorders>
              <w:top w:val="single" w:color="4F81BD" w:sz="8" w:space="0"/>
              <w:bottom w:val="single" w:color="4F81BD" w:sz="8" w:space="0"/>
              <w:right w:val="single" w:color="4F81BD" w:sz="8" w:space="0"/>
            </w:tcBorders>
          </w:tcPr>
          <w:p w:rsidRPr="00361147" w:rsidR="00D02B01" w:rsidP="002F7C7C" w:rsidRDefault="00D02B01" w14:paraId="565F92EB"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Naam</w:t>
            </w:r>
            <w:r>
              <w:rPr>
                <w:rFonts w:ascii="Arial" w:hAnsi="Arial" w:cs="Arial"/>
                <w:b/>
                <w:sz w:val="20"/>
                <w:szCs w:val="20"/>
                <w:lang w:eastAsia="nl-NL"/>
              </w:rPr>
              <w:t xml:space="preserve"> Volmachtbedrijf</w:t>
            </w:r>
            <w:r w:rsidRPr="00361147">
              <w:rPr>
                <w:rFonts w:ascii="Arial" w:hAnsi="Arial" w:cs="Arial"/>
                <w:b/>
                <w:sz w:val="20"/>
                <w:szCs w:val="20"/>
                <w:lang w:eastAsia="nl-NL"/>
              </w:rPr>
              <w:t>:</w:t>
            </w:r>
          </w:p>
          <w:p w:rsidRPr="00361147" w:rsidR="00D02B01" w:rsidP="002F7C7C" w:rsidRDefault="00D02B01" w14:paraId="2B9416DE"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D02B01" w:rsidP="002F7C7C" w:rsidRDefault="00D02B01" w14:paraId="6B3DFFCA" w14:textId="77777777">
            <w:pPr>
              <w:spacing w:after="0" w:line="240" w:lineRule="auto"/>
              <w:rPr>
                <w:rFonts w:ascii="Arial" w:hAnsi="Arial" w:cs="Arial"/>
                <w:sz w:val="20"/>
                <w:szCs w:val="20"/>
                <w:lang w:eastAsia="nl-NL"/>
              </w:rPr>
            </w:pPr>
          </w:p>
        </w:tc>
      </w:tr>
      <w:tr w:rsidRPr="00361147" w:rsidR="00D02B01" w:rsidTr="002F7C7C" w14:paraId="0F0C57C4" w14:textId="77777777">
        <w:trPr>
          <w:trHeight w:val="284"/>
        </w:trPr>
        <w:tc>
          <w:tcPr>
            <w:tcW w:w="1892" w:type="dxa"/>
            <w:tcBorders>
              <w:right w:val="single" w:color="4F81BD" w:sz="8" w:space="0"/>
            </w:tcBorders>
          </w:tcPr>
          <w:p w:rsidRPr="00361147" w:rsidR="00D02B01" w:rsidP="002F7C7C" w:rsidRDefault="00D02B01" w14:paraId="1B8BC7F9"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Naam</w:t>
            </w:r>
            <w:r>
              <w:rPr>
                <w:rFonts w:ascii="Arial" w:hAnsi="Arial" w:cs="Arial"/>
                <w:b/>
                <w:sz w:val="20"/>
                <w:szCs w:val="20"/>
                <w:lang w:eastAsia="nl-NL"/>
              </w:rPr>
              <w:t xml:space="preserve"> ondertekenaar</w:t>
            </w:r>
            <w:r w:rsidRPr="00361147">
              <w:rPr>
                <w:rFonts w:ascii="Arial" w:hAnsi="Arial" w:cs="Arial"/>
                <w:b/>
                <w:sz w:val="20"/>
                <w:szCs w:val="20"/>
                <w:lang w:eastAsia="nl-NL"/>
              </w:rPr>
              <w:t>:</w:t>
            </w:r>
          </w:p>
          <w:p w:rsidRPr="00361147" w:rsidR="00D02B01" w:rsidP="002F7C7C" w:rsidRDefault="00D02B01" w14:paraId="5C835440" w14:textId="77777777">
            <w:pPr>
              <w:spacing w:after="0" w:line="240" w:lineRule="auto"/>
              <w:rPr>
                <w:rFonts w:ascii="Arial" w:hAnsi="Arial" w:cs="Arial"/>
                <w:b/>
                <w:sz w:val="20"/>
                <w:szCs w:val="20"/>
                <w:lang w:eastAsia="nl-NL"/>
              </w:rPr>
            </w:pPr>
          </w:p>
        </w:tc>
        <w:tc>
          <w:tcPr>
            <w:tcW w:w="7322" w:type="dxa"/>
          </w:tcPr>
          <w:p w:rsidRPr="00361147" w:rsidR="00D02B01" w:rsidP="002F7C7C" w:rsidRDefault="00D02B01" w14:paraId="35440F51" w14:textId="77777777">
            <w:pPr>
              <w:spacing w:after="0" w:line="240" w:lineRule="auto"/>
              <w:rPr>
                <w:rFonts w:ascii="Arial" w:hAnsi="Arial" w:cs="Arial"/>
                <w:sz w:val="20"/>
                <w:szCs w:val="20"/>
                <w:lang w:eastAsia="nl-NL"/>
              </w:rPr>
            </w:pPr>
          </w:p>
        </w:tc>
      </w:tr>
      <w:tr w:rsidRPr="00361147" w:rsidR="00D02B01" w:rsidTr="002F7C7C" w14:paraId="7DB4388C" w14:textId="77777777">
        <w:trPr>
          <w:trHeight w:val="284"/>
        </w:trPr>
        <w:tc>
          <w:tcPr>
            <w:tcW w:w="1892" w:type="dxa"/>
            <w:tcBorders>
              <w:top w:val="single" w:color="4F81BD" w:sz="8" w:space="0"/>
              <w:bottom w:val="single" w:color="4F81BD" w:sz="8" w:space="0"/>
              <w:right w:val="single" w:color="4F81BD" w:sz="8" w:space="0"/>
            </w:tcBorders>
          </w:tcPr>
          <w:p w:rsidRPr="00361147" w:rsidR="00D02B01" w:rsidP="002F7C7C" w:rsidRDefault="00D02B01" w14:paraId="678FBCAA"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Functie</w:t>
            </w:r>
            <w:r>
              <w:rPr>
                <w:rFonts w:ascii="Arial" w:hAnsi="Arial" w:cs="Arial"/>
                <w:b/>
                <w:sz w:val="20"/>
                <w:szCs w:val="20"/>
                <w:lang w:eastAsia="nl-NL"/>
              </w:rPr>
              <w:t xml:space="preserve"> ondertekenaar</w:t>
            </w:r>
            <w:r w:rsidRPr="00361147">
              <w:rPr>
                <w:rFonts w:ascii="Arial" w:hAnsi="Arial" w:cs="Arial"/>
                <w:b/>
                <w:sz w:val="20"/>
                <w:szCs w:val="20"/>
                <w:lang w:eastAsia="nl-NL"/>
              </w:rPr>
              <w:t>:</w:t>
            </w:r>
          </w:p>
          <w:p w:rsidRPr="00361147" w:rsidR="00D02B01" w:rsidP="002F7C7C" w:rsidRDefault="00D02B01" w14:paraId="1045A405"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D02B01" w:rsidP="002F7C7C" w:rsidRDefault="00D02B01" w14:paraId="5AB21A9F" w14:textId="77777777">
            <w:pPr>
              <w:spacing w:after="0" w:line="240" w:lineRule="auto"/>
              <w:rPr>
                <w:rFonts w:ascii="Arial" w:hAnsi="Arial" w:cs="Arial"/>
                <w:sz w:val="20"/>
                <w:szCs w:val="20"/>
                <w:lang w:eastAsia="nl-NL"/>
              </w:rPr>
            </w:pPr>
          </w:p>
        </w:tc>
      </w:tr>
      <w:tr w:rsidRPr="00361147" w:rsidR="00D02B01" w:rsidTr="002F7C7C" w14:paraId="76D7A130" w14:textId="77777777">
        <w:trPr>
          <w:trHeight w:val="284"/>
        </w:trPr>
        <w:tc>
          <w:tcPr>
            <w:tcW w:w="1892" w:type="dxa"/>
            <w:tcBorders>
              <w:top w:val="single" w:color="4F81BD" w:sz="8" w:space="0"/>
              <w:bottom w:val="single" w:color="4F81BD" w:sz="8" w:space="0"/>
              <w:right w:val="single" w:color="4F81BD" w:sz="8" w:space="0"/>
            </w:tcBorders>
          </w:tcPr>
          <w:p w:rsidRPr="00361147" w:rsidR="00D02B01" w:rsidP="002F7C7C" w:rsidRDefault="00D02B01" w14:paraId="05EA5D8E" w14:textId="77777777">
            <w:pPr>
              <w:spacing w:after="0" w:line="240" w:lineRule="auto"/>
              <w:rPr>
                <w:rFonts w:ascii="Arial" w:hAnsi="Arial" w:cs="Arial"/>
                <w:b/>
                <w:sz w:val="20"/>
                <w:szCs w:val="20"/>
                <w:lang w:eastAsia="nl-NL"/>
              </w:rPr>
            </w:pPr>
            <w:r>
              <w:rPr>
                <w:rFonts w:ascii="Arial" w:hAnsi="Arial" w:cs="Arial"/>
                <w:b/>
                <w:sz w:val="20"/>
                <w:szCs w:val="20"/>
                <w:lang w:eastAsia="nl-NL"/>
              </w:rPr>
              <w:t>Plaats/</w:t>
            </w:r>
            <w:r w:rsidRPr="00361147">
              <w:rPr>
                <w:rFonts w:ascii="Arial" w:hAnsi="Arial" w:cs="Arial"/>
                <w:b/>
                <w:sz w:val="20"/>
                <w:szCs w:val="20"/>
                <w:lang w:eastAsia="nl-NL"/>
              </w:rPr>
              <w:t>Datum:</w:t>
            </w:r>
          </w:p>
          <w:p w:rsidRPr="00361147" w:rsidR="00D02B01" w:rsidP="002F7C7C" w:rsidRDefault="00D02B01" w14:paraId="0B13CC75"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D02B01" w:rsidP="002F7C7C" w:rsidRDefault="00D02B01" w14:paraId="11975D01" w14:textId="77777777">
            <w:pPr>
              <w:spacing w:after="0" w:line="240" w:lineRule="auto"/>
              <w:rPr>
                <w:rFonts w:ascii="Arial" w:hAnsi="Arial" w:cs="Arial"/>
                <w:sz w:val="20"/>
                <w:szCs w:val="20"/>
                <w:lang w:eastAsia="nl-NL"/>
              </w:rPr>
            </w:pPr>
          </w:p>
        </w:tc>
      </w:tr>
      <w:tr w:rsidRPr="00361147" w:rsidR="00D02B01" w:rsidTr="002F7C7C" w14:paraId="45723F1B" w14:textId="77777777">
        <w:trPr>
          <w:trHeight w:val="284"/>
        </w:trPr>
        <w:tc>
          <w:tcPr>
            <w:tcW w:w="1892" w:type="dxa"/>
            <w:tcBorders>
              <w:top w:val="single" w:color="4F81BD" w:sz="8" w:space="0"/>
              <w:left w:val="single" w:color="4F81BD" w:sz="8" w:space="0"/>
              <w:bottom w:val="single" w:color="4F81BD" w:sz="8" w:space="0"/>
              <w:right w:val="single" w:color="4F81BD" w:sz="8" w:space="0"/>
            </w:tcBorders>
          </w:tcPr>
          <w:p w:rsidRPr="00361147" w:rsidR="00D02B01" w:rsidP="002F7C7C" w:rsidRDefault="00D02B01" w14:paraId="494FA69F" w14:textId="77777777">
            <w:pPr>
              <w:spacing w:after="0" w:line="240" w:lineRule="auto"/>
              <w:rPr>
                <w:rFonts w:ascii="Arial" w:hAnsi="Arial" w:cs="Arial"/>
                <w:b/>
                <w:sz w:val="20"/>
                <w:szCs w:val="20"/>
                <w:lang w:eastAsia="nl-NL"/>
              </w:rPr>
            </w:pPr>
            <w:r>
              <w:rPr>
                <w:rFonts w:ascii="Arial" w:hAnsi="Arial" w:cs="Arial"/>
                <w:b/>
                <w:sz w:val="20"/>
                <w:szCs w:val="20"/>
                <w:lang w:eastAsia="nl-NL"/>
              </w:rPr>
              <w:t>Voor akkoord:</w:t>
            </w:r>
          </w:p>
          <w:p w:rsidRPr="00361147" w:rsidR="00D02B01" w:rsidP="002F7C7C" w:rsidRDefault="00D02B01" w14:paraId="0FB80917"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right w:val="single" w:color="4F81BD" w:sz="8" w:space="0"/>
            </w:tcBorders>
          </w:tcPr>
          <w:p w:rsidRPr="00361147" w:rsidR="00D02B01" w:rsidP="002F7C7C" w:rsidRDefault="00D02B01" w14:paraId="22417D57" w14:textId="77777777">
            <w:pPr>
              <w:spacing w:after="0" w:line="240" w:lineRule="auto"/>
              <w:rPr>
                <w:rFonts w:ascii="Arial" w:hAnsi="Arial" w:cs="Arial"/>
                <w:sz w:val="20"/>
                <w:szCs w:val="20"/>
                <w:lang w:eastAsia="nl-NL"/>
              </w:rPr>
            </w:pPr>
          </w:p>
        </w:tc>
      </w:tr>
    </w:tbl>
    <w:p w:rsidR="00D02B01" w:rsidP="00D02B01" w:rsidRDefault="00D02B01" w14:paraId="4AEBDA1B" w14:textId="77777777">
      <w:pPr>
        <w:autoSpaceDE w:val="0"/>
        <w:autoSpaceDN w:val="0"/>
        <w:adjustRightInd w:val="0"/>
        <w:spacing w:after="0" w:line="240" w:lineRule="auto"/>
        <w:rPr>
          <w:rFonts w:ascii="Arial" w:hAnsi="Arial" w:cs="Arial"/>
          <w:b/>
          <w:sz w:val="20"/>
          <w:szCs w:val="20"/>
        </w:rPr>
      </w:pPr>
    </w:p>
    <w:p w:rsidR="00D02B01" w:rsidP="00D02B01" w:rsidRDefault="00D02B01" w14:paraId="551B1BD8" w14:textId="77777777">
      <w:pPr>
        <w:spacing w:after="0" w:line="240" w:lineRule="auto"/>
        <w:rPr>
          <w:rFonts w:ascii="Arial" w:hAnsi="Arial" w:cs="Arial"/>
          <w:b/>
          <w:sz w:val="20"/>
          <w:szCs w:val="20"/>
        </w:rPr>
      </w:pPr>
      <w:r>
        <w:rPr>
          <w:rFonts w:ascii="Arial" w:hAnsi="Arial" w:cs="Arial"/>
          <w:b/>
          <w:sz w:val="20"/>
          <w:szCs w:val="20"/>
        </w:rPr>
        <w:br w:type="page"/>
      </w:r>
    </w:p>
    <w:p w:rsidR="00D02B01" w:rsidP="00D02B01" w:rsidRDefault="00D02B01" w14:paraId="0C0805BD" w14:textId="77777777">
      <w:pPr>
        <w:autoSpaceDE w:val="0"/>
        <w:autoSpaceDN w:val="0"/>
        <w:adjustRightInd w:val="0"/>
        <w:spacing w:after="0" w:line="240" w:lineRule="auto"/>
        <w:rPr>
          <w:rFonts w:ascii="Arial" w:hAnsi="Arial" w:cs="Arial"/>
          <w:b/>
          <w:sz w:val="20"/>
          <w:szCs w:val="20"/>
        </w:rPr>
      </w:pPr>
    </w:p>
    <w:p w:rsidRPr="006952BC" w:rsidR="00D02B01" w:rsidP="00D02B01" w:rsidRDefault="00D02B01" w14:paraId="2AD0D617" w14:textId="77777777">
      <w:pPr>
        <w:autoSpaceDE w:val="0"/>
        <w:autoSpaceDN w:val="0"/>
        <w:adjustRightInd w:val="0"/>
        <w:spacing w:after="0" w:line="240" w:lineRule="auto"/>
        <w:rPr>
          <w:rFonts w:ascii="Arial" w:hAnsi="Arial" w:cs="Arial"/>
          <w:sz w:val="20"/>
          <w:szCs w:val="20"/>
        </w:rPr>
      </w:pPr>
      <w:r w:rsidRPr="00D02B01">
        <w:rPr>
          <w:rFonts w:ascii="Arial" w:hAnsi="Arial" w:cs="Arial"/>
          <w:b/>
          <w:sz w:val="20"/>
          <w:szCs w:val="20"/>
        </w:rPr>
        <w:t>Vervolg bijlage 11</w:t>
      </w:r>
      <w:r w:rsidRPr="006952BC">
        <w:rPr>
          <w:rFonts w:ascii="Arial" w:hAnsi="Arial" w:cs="Arial"/>
          <w:sz w:val="20"/>
          <w:szCs w:val="20"/>
        </w:rPr>
        <w:t>:</w:t>
      </w:r>
    </w:p>
    <w:p w:rsidR="00D02B01" w:rsidP="00D02B01" w:rsidRDefault="00D02B01" w14:paraId="28B1ED33" w14:textId="77777777">
      <w:pPr>
        <w:autoSpaceDE w:val="0"/>
        <w:autoSpaceDN w:val="0"/>
        <w:adjustRightInd w:val="0"/>
        <w:spacing w:after="0" w:line="240" w:lineRule="auto"/>
        <w:rPr>
          <w:rFonts w:ascii="Arial" w:hAnsi="Arial" w:cs="Arial"/>
          <w:b/>
          <w:sz w:val="20"/>
          <w:szCs w:val="20"/>
        </w:rPr>
      </w:pPr>
    </w:p>
    <w:p w:rsidR="00D02B01" w:rsidP="00D02B01" w:rsidRDefault="00D02B01" w14:paraId="4CE583E2" w14:textId="77777777">
      <w:pPr>
        <w:autoSpaceDE w:val="0"/>
        <w:autoSpaceDN w:val="0"/>
        <w:adjustRightInd w:val="0"/>
        <w:spacing w:after="0" w:line="240" w:lineRule="auto"/>
        <w:rPr>
          <w:rFonts w:ascii="Arial" w:hAnsi="Arial" w:cs="Arial"/>
          <w:b/>
          <w:sz w:val="20"/>
          <w:szCs w:val="20"/>
        </w:rPr>
      </w:pPr>
      <w:r>
        <w:rPr>
          <w:rFonts w:ascii="Arial" w:hAnsi="Arial" w:cs="Arial"/>
          <w:b/>
          <w:sz w:val="20"/>
          <w:szCs w:val="20"/>
        </w:rPr>
        <w:t>Machtiging:</w:t>
      </w:r>
    </w:p>
    <w:p w:rsidR="00D02B01" w:rsidP="00D02B01" w:rsidRDefault="00D02B01" w14:paraId="1C016473" w14:textId="77777777">
      <w:pPr>
        <w:spacing w:after="0" w:line="240" w:lineRule="auto"/>
        <w:rPr>
          <w:rFonts w:ascii="Arial" w:hAnsi="Arial" w:cs="Arial"/>
          <w:b/>
          <w:sz w:val="20"/>
          <w:szCs w:val="20"/>
          <w:lang w:eastAsia="nl-NL"/>
        </w:rPr>
      </w:pPr>
      <w:r>
        <w:rPr>
          <w:rFonts w:ascii="Arial" w:hAnsi="Arial" w:cs="Arial"/>
          <w:b/>
          <w:sz w:val="20"/>
          <w:szCs w:val="20"/>
        </w:rPr>
        <w:t xml:space="preserve">Het volmachtbedrijf machtigt …………………………………om alle documenten in te mogen vullen en te ondertekenen namens het volmachtbedrijf. </w:t>
      </w:r>
      <w:r>
        <w:rPr>
          <w:rFonts w:ascii="Arial" w:hAnsi="Arial" w:cs="Arial"/>
          <w:b/>
          <w:sz w:val="20"/>
          <w:szCs w:val="20"/>
          <w:lang w:eastAsia="nl-NL"/>
        </w:rPr>
        <w:t>Het volmachtbedrijf tekent hiervoor zelf:</w:t>
      </w:r>
    </w:p>
    <w:p w:rsidRPr="00B21988" w:rsidR="00D02B01" w:rsidP="00D02B01" w:rsidRDefault="00D02B01" w14:paraId="7C77401A" w14:textId="77777777">
      <w:pPr>
        <w:rPr>
          <w:rFonts w:ascii="Arial" w:hAnsi="Arial" w:cs="Arial"/>
          <w:b/>
          <w:sz w:val="20"/>
          <w:szCs w:val="20"/>
        </w:rPr>
      </w:pPr>
    </w:p>
    <w:tbl>
      <w:tblPr>
        <w:tblW w:w="9214" w:type="dxa"/>
        <w:tblInd w:w="108" w:type="dxa"/>
        <w:tblBorders>
          <w:top w:val="single" w:color="4F81BD" w:sz="8" w:space="0"/>
          <w:left w:val="single" w:color="4F81BD" w:sz="8" w:space="0"/>
          <w:bottom w:val="single" w:color="4F81BD" w:sz="8" w:space="0"/>
          <w:right w:val="single" w:color="4F81BD" w:sz="8" w:space="0"/>
        </w:tblBorders>
        <w:tblLayout w:type="fixed"/>
        <w:tblLook w:val="0000" w:firstRow="0" w:lastRow="0" w:firstColumn="0" w:lastColumn="0" w:noHBand="0" w:noVBand="0"/>
      </w:tblPr>
      <w:tblGrid>
        <w:gridCol w:w="1892"/>
        <w:gridCol w:w="7322"/>
      </w:tblGrid>
      <w:tr w:rsidRPr="00361147" w:rsidR="00D02B01" w:rsidTr="002F7C7C" w14:paraId="43FE086B" w14:textId="77777777">
        <w:trPr>
          <w:trHeight w:val="284"/>
        </w:trPr>
        <w:tc>
          <w:tcPr>
            <w:tcW w:w="1892" w:type="dxa"/>
            <w:tcBorders>
              <w:top w:val="single" w:color="4F81BD" w:sz="8" w:space="0"/>
              <w:bottom w:val="single" w:color="4F81BD" w:sz="8" w:space="0"/>
              <w:right w:val="single" w:color="4F81BD" w:sz="8" w:space="0"/>
            </w:tcBorders>
          </w:tcPr>
          <w:p w:rsidRPr="00361147" w:rsidR="00D02B01" w:rsidP="002F7C7C" w:rsidRDefault="00D02B01" w14:paraId="05E32BB8"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Naam</w:t>
            </w:r>
            <w:r>
              <w:rPr>
                <w:rFonts w:ascii="Arial" w:hAnsi="Arial" w:cs="Arial"/>
                <w:b/>
                <w:sz w:val="20"/>
                <w:szCs w:val="20"/>
                <w:lang w:eastAsia="nl-NL"/>
              </w:rPr>
              <w:t xml:space="preserve"> Volmachtbedrijf</w:t>
            </w:r>
            <w:r w:rsidRPr="00361147">
              <w:rPr>
                <w:rFonts w:ascii="Arial" w:hAnsi="Arial" w:cs="Arial"/>
                <w:b/>
                <w:sz w:val="20"/>
                <w:szCs w:val="20"/>
                <w:lang w:eastAsia="nl-NL"/>
              </w:rPr>
              <w:t>:</w:t>
            </w:r>
          </w:p>
          <w:p w:rsidRPr="00361147" w:rsidR="00D02B01" w:rsidP="002F7C7C" w:rsidRDefault="00D02B01" w14:paraId="7710F880"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D02B01" w:rsidP="002F7C7C" w:rsidRDefault="00D02B01" w14:paraId="611A2B5A" w14:textId="77777777">
            <w:pPr>
              <w:spacing w:after="0" w:line="240" w:lineRule="auto"/>
              <w:rPr>
                <w:rFonts w:ascii="Arial" w:hAnsi="Arial" w:cs="Arial"/>
                <w:sz w:val="20"/>
                <w:szCs w:val="20"/>
                <w:lang w:eastAsia="nl-NL"/>
              </w:rPr>
            </w:pPr>
          </w:p>
        </w:tc>
      </w:tr>
      <w:tr w:rsidRPr="00361147" w:rsidR="00D02B01" w:rsidTr="002F7C7C" w14:paraId="2467E389" w14:textId="77777777">
        <w:trPr>
          <w:trHeight w:val="284"/>
        </w:trPr>
        <w:tc>
          <w:tcPr>
            <w:tcW w:w="1892" w:type="dxa"/>
            <w:tcBorders>
              <w:right w:val="single" w:color="4F81BD" w:sz="8" w:space="0"/>
            </w:tcBorders>
          </w:tcPr>
          <w:p w:rsidRPr="00361147" w:rsidR="00D02B01" w:rsidP="002F7C7C" w:rsidRDefault="00D02B01" w14:paraId="0395B9DB"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Naam</w:t>
            </w:r>
            <w:r>
              <w:rPr>
                <w:rFonts w:ascii="Arial" w:hAnsi="Arial" w:cs="Arial"/>
                <w:b/>
                <w:sz w:val="20"/>
                <w:szCs w:val="20"/>
                <w:lang w:eastAsia="nl-NL"/>
              </w:rPr>
              <w:t xml:space="preserve"> ondertekenaar</w:t>
            </w:r>
            <w:r w:rsidRPr="00361147">
              <w:rPr>
                <w:rFonts w:ascii="Arial" w:hAnsi="Arial" w:cs="Arial"/>
                <w:b/>
                <w:sz w:val="20"/>
                <w:szCs w:val="20"/>
                <w:lang w:eastAsia="nl-NL"/>
              </w:rPr>
              <w:t>:</w:t>
            </w:r>
          </w:p>
          <w:p w:rsidRPr="00361147" w:rsidR="00D02B01" w:rsidP="002F7C7C" w:rsidRDefault="00D02B01" w14:paraId="2207B6E4" w14:textId="77777777">
            <w:pPr>
              <w:spacing w:after="0" w:line="240" w:lineRule="auto"/>
              <w:rPr>
                <w:rFonts w:ascii="Arial" w:hAnsi="Arial" w:cs="Arial"/>
                <w:b/>
                <w:sz w:val="20"/>
                <w:szCs w:val="20"/>
                <w:lang w:eastAsia="nl-NL"/>
              </w:rPr>
            </w:pPr>
          </w:p>
        </w:tc>
        <w:tc>
          <w:tcPr>
            <w:tcW w:w="7322" w:type="dxa"/>
          </w:tcPr>
          <w:p w:rsidRPr="00361147" w:rsidR="00D02B01" w:rsidP="002F7C7C" w:rsidRDefault="00D02B01" w14:paraId="1D000260" w14:textId="77777777">
            <w:pPr>
              <w:spacing w:after="0" w:line="240" w:lineRule="auto"/>
              <w:rPr>
                <w:rFonts w:ascii="Arial" w:hAnsi="Arial" w:cs="Arial"/>
                <w:sz w:val="20"/>
                <w:szCs w:val="20"/>
                <w:lang w:eastAsia="nl-NL"/>
              </w:rPr>
            </w:pPr>
          </w:p>
        </w:tc>
      </w:tr>
      <w:tr w:rsidRPr="00361147" w:rsidR="00D02B01" w:rsidTr="002F7C7C" w14:paraId="6700FCA3" w14:textId="77777777">
        <w:trPr>
          <w:trHeight w:val="284"/>
        </w:trPr>
        <w:tc>
          <w:tcPr>
            <w:tcW w:w="1892" w:type="dxa"/>
            <w:tcBorders>
              <w:top w:val="single" w:color="4F81BD" w:sz="8" w:space="0"/>
              <w:bottom w:val="single" w:color="4F81BD" w:sz="8" w:space="0"/>
              <w:right w:val="single" w:color="4F81BD" w:sz="8" w:space="0"/>
            </w:tcBorders>
          </w:tcPr>
          <w:p w:rsidRPr="00361147" w:rsidR="00D02B01" w:rsidP="002F7C7C" w:rsidRDefault="00D02B01" w14:paraId="4090BD43" w14:textId="77777777">
            <w:pPr>
              <w:spacing w:after="0" w:line="240" w:lineRule="auto"/>
              <w:rPr>
                <w:rFonts w:ascii="Arial" w:hAnsi="Arial" w:cs="Arial"/>
                <w:b/>
                <w:sz w:val="20"/>
                <w:szCs w:val="20"/>
                <w:lang w:eastAsia="nl-NL"/>
              </w:rPr>
            </w:pPr>
            <w:r w:rsidRPr="00361147">
              <w:rPr>
                <w:rFonts w:ascii="Arial" w:hAnsi="Arial" w:cs="Arial"/>
                <w:b/>
                <w:sz w:val="20"/>
                <w:szCs w:val="20"/>
                <w:lang w:eastAsia="nl-NL"/>
              </w:rPr>
              <w:t>Functie</w:t>
            </w:r>
            <w:r>
              <w:rPr>
                <w:rFonts w:ascii="Arial" w:hAnsi="Arial" w:cs="Arial"/>
                <w:b/>
                <w:sz w:val="20"/>
                <w:szCs w:val="20"/>
                <w:lang w:eastAsia="nl-NL"/>
              </w:rPr>
              <w:t xml:space="preserve"> ondertekenaar</w:t>
            </w:r>
            <w:r w:rsidRPr="00361147">
              <w:rPr>
                <w:rFonts w:ascii="Arial" w:hAnsi="Arial" w:cs="Arial"/>
                <w:b/>
                <w:sz w:val="20"/>
                <w:szCs w:val="20"/>
                <w:lang w:eastAsia="nl-NL"/>
              </w:rPr>
              <w:t>:</w:t>
            </w:r>
          </w:p>
          <w:p w:rsidRPr="00361147" w:rsidR="00D02B01" w:rsidP="002F7C7C" w:rsidRDefault="00D02B01" w14:paraId="0BB9798D"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D02B01" w:rsidP="002F7C7C" w:rsidRDefault="00D02B01" w14:paraId="6578D144" w14:textId="77777777">
            <w:pPr>
              <w:spacing w:after="0" w:line="240" w:lineRule="auto"/>
              <w:rPr>
                <w:rFonts w:ascii="Arial" w:hAnsi="Arial" w:cs="Arial"/>
                <w:sz w:val="20"/>
                <w:szCs w:val="20"/>
                <w:lang w:eastAsia="nl-NL"/>
              </w:rPr>
            </w:pPr>
          </w:p>
        </w:tc>
      </w:tr>
      <w:tr w:rsidRPr="00361147" w:rsidR="00D02B01" w:rsidTr="002F7C7C" w14:paraId="1D508946" w14:textId="77777777">
        <w:trPr>
          <w:trHeight w:val="284"/>
        </w:trPr>
        <w:tc>
          <w:tcPr>
            <w:tcW w:w="1892" w:type="dxa"/>
            <w:tcBorders>
              <w:top w:val="single" w:color="4F81BD" w:sz="8" w:space="0"/>
              <w:bottom w:val="single" w:color="4F81BD" w:sz="8" w:space="0"/>
              <w:right w:val="single" w:color="4F81BD" w:sz="8" w:space="0"/>
            </w:tcBorders>
          </w:tcPr>
          <w:p w:rsidRPr="00361147" w:rsidR="00D02B01" w:rsidP="002F7C7C" w:rsidRDefault="00D02B01" w14:paraId="2BE8D860" w14:textId="77777777">
            <w:pPr>
              <w:spacing w:after="0" w:line="240" w:lineRule="auto"/>
              <w:rPr>
                <w:rFonts w:ascii="Arial" w:hAnsi="Arial" w:cs="Arial"/>
                <w:b/>
                <w:sz w:val="20"/>
                <w:szCs w:val="20"/>
                <w:lang w:eastAsia="nl-NL"/>
              </w:rPr>
            </w:pPr>
            <w:r>
              <w:rPr>
                <w:rFonts w:ascii="Arial" w:hAnsi="Arial" w:cs="Arial"/>
                <w:b/>
                <w:sz w:val="20"/>
                <w:szCs w:val="20"/>
                <w:lang w:eastAsia="nl-NL"/>
              </w:rPr>
              <w:t>Plaats/</w:t>
            </w:r>
            <w:r w:rsidRPr="00361147">
              <w:rPr>
                <w:rFonts w:ascii="Arial" w:hAnsi="Arial" w:cs="Arial"/>
                <w:b/>
                <w:sz w:val="20"/>
                <w:szCs w:val="20"/>
                <w:lang w:eastAsia="nl-NL"/>
              </w:rPr>
              <w:t>Datum:</w:t>
            </w:r>
          </w:p>
          <w:p w:rsidRPr="00361147" w:rsidR="00D02B01" w:rsidP="002F7C7C" w:rsidRDefault="00D02B01" w14:paraId="1EC1A894"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tcBorders>
          </w:tcPr>
          <w:p w:rsidRPr="00361147" w:rsidR="00D02B01" w:rsidP="002F7C7C" w:rsidRDefault="00D02B01" w14:paraId="066CF71B" w14:textId="77777777">
            <w:pPr>
              <w:spacing w:after="0" w:line="240" w:lineRule="auto"/>
              <w:rPr>
                <w:rFonts w:ascii="Arial" w:hAnsi="Arial" w:cs="Arial"/>
                <w:sz w:val="20"/>
                <w:szCs w:val="20"/>
                <w:lang w:eastAsia="nl-NL"/>
              </w:rPr>
            </w:pPr>
          </w:p>
        </w:tc>
      </w:tr>
      <w:tr w:rsidRPr="00361147" w:rsidR="00D02B01" w:rsidTr="002F7C7C" w14:paraId="6383C518" w14:textId="77777777">
        <w:trPr>
          <w:trHeight w:val="284"/>
        </w:trPr>
        <w:tc>
          <w:tcPr>
            <w:tcW w:w="1892" w:type="dxa"/>
            <w:tcBorders>
              <w:top w:val="single" w:color="4F81BD" w:sz="8" w:space="0"/>
              <w:left w:val="single" w:color="4F81BD" w:sz="8" w:space="0"/>
              <w:bottom w:val="single" w:color="4F81BD" w:sz="8" w:space="0"/>
              <w:right w:val="single" w:color="4F81BD" w:sz="8" w:space="0"/>
            </w:tcBorders>
          </w:tcPr>
          <w:p w:rsidRPr="00361147" w:rsidR="00D02B01" w:rsidP="002F7C7C" w:rsidRDefault="00D02B01" w14:paraId="35AEFA54" w14:textId="77777777">
            <w:pPr>
              <w:spacing w:after="0" w:line="240" w:lineRule="auto"/>
              <w:rPr>
                <w:rFonts w:ascii="Arial" w:hAnsi="Arial" w:cs="Arial"/>
                <w:b/>
                <w:sz w:val="20"/>
                <w:szCs w:val="20"/>
                <w:lang w:eastAsia="nl-NL"/>
              </w:rPr>
            </w:pPr>
            <w:r>
              <w:rPr>
                <w:rFonts w:ascii="Arial" w:hAnsi="Arial" w:cs="Arial"/>
                <w:b/>
                <w:sz w:val="20"/>
                <w:szCs w:val="20"/>
                <w:lang w:eastAsia="nl-NL"/>
              </w:rPr>
              <w:t>Voor akkoord:</w:t>
            </w:r>
          </w:p>
          <w:p w:rsidRPr="00361147" w:rsidR="00D02B01" w:rsidP="002F7C7C" w:rsidRDefault="00D02B01" w14:paraId="14C62F53" w14:textId="77777777">
            <w:pPr>
              <w:spacing w:after="0" w:line="240" w:lineRule="auto"/>
              <w:rPr>
                <w:rFonts w:ascii="Arial" w:hAnsi="Arial" w:cs="Arial"/>
                <w:b/>
                <w:sz w:val="20"/>
                <w:szCs w:val="20"/>
                <w:lang w:eastAsia="nl-NL"/>
              </w:rPr>
            </w:pPr>
          </w:p>
        </w:tc>
        <w:tc>
          <w:tcPr>
            <w:tcW w:w="7322" w:type="dxa"/>
            <w:tcBorders>
              <w:top w:val="single" w:color="4F81BD" w:sz="8" w:space="0"/>
              <w:bottom w:val="single" w:color="4F81BD" w:sz="8" w:space="0"/>
              <w:right w:val="single" w:color="4F81BD" w:sz="8" w:space="0"/>
            </w:tcBorders>
          </w:tcPr>
          <w:p w:rsidRPr="00361147" w:rsidR="00D02B01" w:rsidP="002F7C7C" w:rsidRDefault="00D02B01" w14:paraId="12124F95" w14:textId="77777777">
            <w:pPr>
              <w:spacing w:after="0" w:line="240" w:lineRule="auto"/>
              <w:rPr>
                <w:rFonts w:ascii="Arial" w:hAnsi="Arial" w:cs="Arial"/>
                <w:sz w:val="20"/>
                <w:szCs w:val="20"/>
                <w:lang w:eastAsia="nl-NL"/>
              </w:rPr>
            </w:pPr>
          </w:p>
        </w:tc>
      </w:tr>
    </w:tbl>
    <w:p w:rsidR="00D02B01" w:rsidP="00D02B01" w:rsidRDefault="00D02B01" w14:paraId="512D0BE0" w14:textId="77777777">
      <w:pPr>
        <w:autoSpaceDE w:val="0"/>
        <w:autoSpaceDN w:val="0"/>
        <w:adjustRightInd w:val="0"/>
        <w:spacing w:after="0" w:line="240" w:lineRule="auto"/>
        <w:rPr>
          <w:rFonts w:ascii="Arial" w:hAnsi="Arial" w:cs="Arial"/>
          <w:b/>
          <w:sz w:val="20"/>
          <w:szCs w:val="20"/>
        </w:rPr>
      </w:pPr>
    </w:p>
    <w:p w:rsidR="00D02B01" w:rsidP="00D02B01" w:rsidRDefault="00D02B01" w14:paraId="482D6844" w14:textId="77777777">
      <w:pPr>
        <w:autoSpaceDE w:val="0"/>
        <w:autoSpaceDN w:val="0"/>
        <w:adjustRightInd w:val="0"/>
        <w:spacing w:after="0" w:line="240" w:lineRule="auto"/>
        <w:rPr>
          <w:rFonts w:ascii="Arial" w:hAnsi="Arial" w:cs="Arial"/>
          <w:b/>
          <w:sz w:val="20"/>
          <w:szCs w:val="20"/>
        </w:rPr>
      </w:pPr>
    </w:p>
    <w:p w:rsidR="00D02B01" w:rsidP="00D02B01" w:rsidRDefault="00D02B01" w14:paraId="1105D505" w14:textId="77777777">
      <w:pPr>
        <w:autoSpaceDE w:val="0"/>
        <w:autoSpaceDN w:val="0"/>
        <w:adjustRightInd w:val="0"/>
        <w:spacing w:after="0" w:line="240" w:lineRule="auto"/>
        <w:rPr>
          <w:rFonts w:ascii="Arial" w:hAnsi="Arial" w:cs="Arial"/>
          <w:b/>
          <w:sz w:val="20"/>
          <w:szCs w:val="20"/>
        </w:rPr>
      </w:pPr>
    </w:p>
    <w:p w:rsidRPr="00361147" w:rsidR="00D02B01" w:rsidP="00D02B01" w:rsidRDefault="00D02B01" w14:paraId="27C9CBE7" w14:textId="77777777">
      <w:pPr>
        <w:autoSpaceDE w:val="0"/>
        <w:autoSpaceDN w:val="0"/>
        <w:adjustRightInd w:val="0"/>
        <w:spacing w:after="0" w:line="240" w:lineRule="auto"/>
        <w:rPr>
          <w:rFonts w:ascii="Arial" w:hAnsi="Arial" w:cs="Arial"/>
          <w:b/>
          <w:sz w:val="20"/>
          <w:szCs w:val="20"/>
        </w:rPr>
      </w:pPr>
    </w:p>
    <w:p w:rsidRPr="00361147" w:rsidR="00D02B01" w:rsidP="00D02B01" w:rsidRDefault="00D02B01" w14:paraId="03A02168" w14:textId="77777777">
      <w:pPr>
        <w:autoSpaceDE w:val="0"/>
        <w:autoSpaceDN w:val="0"/>
        <w:adjustRightInd w:val="0"/>
        <w:spacing w:after="0" w:line="240" w:lineRule="auto"/>
        <w:rPr>
          <w:rFonts w:ascii="Arial" w:hAnsi="Arial" w:cs="Arial"/>
          <w:b/>
          <w:sz w:val="20"/>
          <w:szCs w:val="20"/>
        </w:rPr>
      </w:pPr>
    </w:p>
    <w:p w:rsidR="00130F6F" w:rsidRDefault="00130F6F" w14:paraId="312E4702" w14:textId="77777777">
      <w:pPr>
        <w:spacing w:after="0" w:line="240" w:lineRule="auto"/>
        <w:rPr>
          <w:rFonts w:ascii="Arial" w:hAnsi="Arial" w:eastAsia="Calibri" w:cs="Arial"/>
          <w:b/>
          <w:kern w:val="28"/>
          <w:sz w:val="20"/>
          <w:szCs w:val="20"/>
          <w:lang w:eastAsia="nl-NL"/>
        </w:rPr>
      </w:pPr>
      <w:r>
        <w:rPr>
          <w:rFonts w:ascii="Arial" w:hAnsi="Arial" w:eastAsia="Calibri" w:cs="Arial"/>
          <w:b/>
          <w:kern w:val="28"/>
          <w:sz w:val="20"/>
          <w:szCs w:val="20"/>
          <w:lang w:eastAsia="nl-NL"/>
        </w:rPr>
        <w:br w:type="page"/>
      </w:r>
    </w:p>
    <w:p w:rsidRPr="00130F6F" w:rsidR="00D02B01" w:rsidP="00130F6F" w:rsidRDefault="00130F6F" w14:paraId="5766E25B" w14:textId="77777777">
      <w:pPr>
        <w:pStyle w:val="Kop1"/>
        <w:numPr>
          <w:numId w:val="0"/>
        </w:numPr>
      </w:pPr>
      <w:bookmarkStart w:name="_Toc716487506" w:id="1317474961"/>
      <w:r w:rsidR="7C72E24E">
        <w:rPr/>
        <w:t>Bijlage 12 Format referentieopdracht</w:t>
      </w:r>
      <w:bookmarkEnd w:id="1317474961"/>
    </w:p>
    <w:p w:rsidRPr="002A2B6E" w:rsidR="00130F6F" w:rsidP="00130F6F" w:rsidRDefault="00130F6F" w14:paraId="2106939A" w14:textId="77777777">
      <w:pPr>
        <w:autoSpaceDE w:val="0"/>
        <w:autoSpaceDN w:val="0"/>
        <w:adjustRightInd w:val="0"/>
        <w:spacing w:after="0" w:line="240" w:lineRule="auto"/>
        <w:rPr>
          <w:rFonts w:ascii="Times New Roman" w:hAnsi="Times New Roman" w:eastAsia="Calibri"/>
          <w:b/>
          <w:bCs/>
          <w:color w:val="FF0000"/>
          <w:lang w:eastAsia="nl-NL"/>
        </w:rPr>
      </w:pPr>
    </w:p>
    <w:p w:rsidRPr="003E0CE1" w:rsidR="00130F6F" w:rsidP="00130F6F" w:rsidRDefault="00130F6F" w14:paraId="14594CEB" w14:textId="77777777">
      <w:pPr>
        <w:spacing w:after="0" w:line="240" w:lineRule="auto"/>
        <w:rPr>
          <w:rFonts w:ascii="Trebuchet MS" w:hAnsi="Trebuchet MS" w:cs="Trebuchet MS"/>
          <w:b/>
          <w:sz w:val="20"/>
          <w:szCs w:val="20"/>
          <w:lang w:eastAsia="nl-N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51"/>
        <w:gridCol w:w="4511"/>
      </w:tblGrid>
      <w:tr w:rsidRPr="003E0CE1" w:rsidR="00130F6F" w:rsidTr="00130F6F" w14:paraId="45FF9E0F" w14:textId="77777777">
        <w:tc>
          <w:tcPr>
            <w:tcW w:w="4606" w:type="dxa"/>
          </w:tcPr>
          <w:p w:rsidRPr="003E0CE1" w:rsidR="00130F6F" w:rsidP="00130F6F" w:rsidRDefault="00130F6F" w14:paraId="40E8A245" w14:textId="77777777">
            <w:pPr>
              <w:spacing w:after="0" w:line="240" w:lineRule="auto"/>
              <w:rPr>
                <w:rFonts w:ascii="Arial" w:hAnsi="Arial" w:cs="Arial"/>
                <w:b/>
                <w:sz w:val="20"/>
                <w:szCs w:val="20"/>
                <w:lang w:eastAsia="nl-NL"/>
              </w:rPr>
            </w:pPr>
          </w:p>
          <w:p w:rsidRPr="003E0CE1" w:rsidR="00130F6F" w:rsidP="00130F6F" w:rsidRDefault="00130F6F" w14:paraId="37A6152C" w14:textId="77777777">
            <w:pPr>
              <w:spacing w:after="0" w:line="240" w:lineRule="auto"/>
              <w:rPr>
                <w:rFonts w:ascii="Arial" w:hAnsi="Arial" w:cs="Arial"/>
                <w:b/>
                <w:sz w:val="20"/>
                <w:szCs w:val="20"/>
                <w:lang w:eastAsia="nl-NL"/>
              </w:rPr>
            </w:pPr>
            <w:r>
              <w:rPr>
                <w:rFonts w:ascii="Arial" w:hAnsi="Arial" w:cs="Arial"/>
                <w:b/>
                <w:sz w:val="20"/>
                <w:szCs w:val="20"/>
                <w:lang w:eastAsia="nl-NL"/>
              </w:rPr>
              <w:t>Korte aanduiding r</w:t>
            </w:r>
            <w:r w:rsidRPr="003E0CE1">
              <w:rPr>
                <w:rFonts w:ascii="Arial" w:hAnsi="Arial" w:cs="Arial"/>
                <w:b/>
                <w:sz w:val="20"/>
                <w:szCs w:val="20"/>
                <w:lang w:eastAsia="nl-NL"/>
              </w:rPr>
              <w:t>eferentieopdracht:</w:t>
            </w:r>
          </w:p>
          <w:p w:rsidRPr="003E0CE1" w:rsidR="00130F6F" w:rsidP="00130F6F" w:rsidRDefault="00130F6F" w14:paraId="7987063B" w14:textId="77777777">
            <w:pPr>
              <w:spacing w:after="0" w:line="240" w:lineRule="auto"/>
              <w:rPr>
                <w:rFonts w:ascii="Arial" w:hAnsi="Arial" w:cs="Arial"/>
                <w:b/>
                <w:sz w:val="20"/>
                <w:szCs w:val="20"/>
                <w:lang w:eastAsia="nl-NL"/>
              </w:rPr>
            </w:pPr>
          </w:p>
        </w:tc>
        <w:tc>
          <w:tcPr>
            <w:tcW w:w="4606" w:type="dxa"/>
          </w:tcPr>
          <w:p w:rsidRPr="003E0CE1" w:rsidR="00130F6F" w:rsidP="00130F6F" w:rsidRDefault="00130F6F" w14:paraId="4C07100D" w14:textId="77777777">
            <w:pPr>
              <w:spacing w:after="0" w:line="240" w:lineRule="auto"/>
              <w:rPr>
                <w:rFonts w:ascii="Arial" w:hAnsi="Arial" w:cs="Arial"/>
                <w:b/>
                <w:sz w:val="20"/>
                <w:szCs w:val="20"/>
                <w:lang w:eastAsia="nl-NL"/>
              </w:rPr>
            </w:pPr>
          </w:p>
        </w:tc>
      </w:tr>
      <w:tr w:rsidRPr="003E0CE1" w:rsidR="00130F6F" w:rsidTr="00130F6F" w14:paraId="721D4A55" w14:textId="77777777">
        <w:tc>
          <w:tcPr>
            <w:tcW w:w="4606" w:type="dxa"/>
          </w:tcPr>
          <w:p w:rsidRPr="003E0CE1" w:rsidR="00130F6F" w:rsidP="00130F6F" w:rsidRDefault="00130F6F" w14:paraId="7A5F8F65" w14:textId="77777777">
            <w:pPr>
              <w:spacing w:after="0" w:line="240" w:lineRule="auto"/>
              <w:rPr>
                <w:rFonts w:ascii="Arial" w:hAnsi="Arial" w:cs="Arial"/>
                <w:b/>
                <w:sz w:val="20"/>
                <w:szCs w:val="20"/>
                <w:lang w:eastAsia="nl-NL"/>
              </w:rPr>
            </w:pPr>
          </w:p>
          <w:p w:rsidRPr="003E0CE1" w:rsidR="00130F6F" w:rsidP="00130F6F" w:rsidRDefault="00130F6F" w14:paraId="3F0D0FC0" w14:textId="77777777">
            <w:pPr>
              <w:spacing w:after="0" w:line="240" w:lineRule="auto"/>
              <w:rPr>
                <w:rFonts w:ascii="Arial" w:hAnsi="Arial" w:cs="Arial"/>
                <w:b/>
                <w:sz w:val="20"/>
                <w:szCs w:val="20"/>
                <w:lang w:eastAsia="nl-NL"/>
              </w:rPr>
            </w:pPr>
            <w:r w:rsidRPr="003E0CE1">
              <w:rPr>
                <w:rFonts w:ascii="Arial" w:hAnsi="Arial" w:cs="Arial"/>
                <w:b/>
                <w:sz w:val="20"/>
                <w:szCs w:val="20"/>
                <w:lang w:eastAsia="nl-NL"/>
              </w:rPr>
              <w:t>Naam contactpersoon referentieproject:</w:t>
            </w:r>
          </w:p>
          <w:p w:rsidRPr="003E0CE1" w:rsidR="00130F6F" w:rsidP="00130F6F" w:rsidRDefault="00130F6F" w14:paraId="73220E8A" w14:textId="77777777">
            <w:pPr>
              <w:spacing w:after="0" w:line="240" w:lineRule="auto"/>
              <w:rPr>
                <w:rFonts w:ascii="Arial" w:hAnsi="Arial" w:cs="Arial"/>
                <w:b/>
                <w:sz w:val="20"/>
                <w:szCs w:val="20"/>
                <w:lang w:eastAsia="nl-NL"/>
              </w:rPr>
            </w:pPr>
          </w:p>
        </w:tc>
        <w:tc>
          <w:tcPr>
            <w:tcW w:w="4606" w:type="dxa"/>
          </w:tcPr>
          <w:p w:rsidRPr="003E0CE1" w:rsidR="00130F6F" w:rsidP="00130F6F" w:rsidRDefault="00130F6F" w14:paraId="7C94C382" w14:textId="77777777">
            <w:pPr>
              <w:spacing w:after="0" w:line="240" w:lineRule="auto"/>
              <w:rPr>
                <w:rFonts w:ascii="Arial" w:hAnsi="Arial" w:cs="Arial"/>
                <w:b/>
                <w:sz w:val="20"/>
                <w:szCs w:val="20"/>
                <w:lang w:eastAsia="nl-NL"/>
              </w:rPr>
            </w:pPr>
          </w:p>
        </w:tc>
      </w:tr>
      <w:tr w:rsidRPr="003E0CE1" w:rsidR="00130F6F" w:rsidTr="00130F6F" w14:paraId="7E96FA83" w14:textId="77777777">
        <w:tc>
          <w:tcPr>
            <w:tcW w:w="4606" w:type="dxa"/>
          </w:tcPr>
          <w:p w:rsidRPr="003E0CE1" w:rsidR="00130F6F" w:rsidP="00130F6F" w:rsidRDefault="00130F6F" w14:paraId="68B9A5AC" w14:textId="77777777">
            <w:pPr>
              <w:spacing w:after="0" w:line="240" w:lineRule="auto"/>
              <w:rPr>
                <w:rFonts w:ascii="Arial" w:hAnsi="Arial" w:cs="Arial"/>
                <w:b/>
                <w:sz w:val="20"/>
                <w:szCs w:val="20"/>
                <w:lang w:eastAsia="nl-NL"/>
              </w:rPr>
            </w:pPr>
          </w:p>
          <w:p w:rsidRPr="003E0CE1" w:rsidR="00130F6F" w:rsidP="00130F6F" w:rsidRDefault="00130F6F" w14:paraId="3515AEFF" w14:textId="77777777">
            <w:pPr>
              <w:spacing w:after="0" w:line="240" w:lineRule="auto"/>
              <w:rPr>
                <w:rFonts w:ascii="Arial" w:hAnsi="Arial" w:cs="Arial"/>
                <w:b/>
                <w:sz w:val="20"/>
                <w:szCs w:val="20"/>
                <w:lang w:eastAsia="nl-NL"/>
              </w:rPr>
            </w:pPr>
            <w:r w:rsidRPr="003E0CE1">
              <w:rPr>
                <w:rFonts w:ascii="Arial" w:hAnsi="Arial" w:cs="Arial"/>
                <w:b/>
                <w:sz w:val="20"/>
                <w:szCs w:val="20"/>
                <w:lang w:eastAsia="nl-NL"/>
              </w:rPr>
              <w:t>Telefoonnummer contactpersoon referentieproject:</w:t>
            </w:r>
          </w:p>
          <w:p w:rsidRPr="003E0CE1" w:rsidR="00130F6F" w:rsidP="00130F6F" w:rsidRDefault="00130F6F" w14:paraId="1BE73B9D" w14:textId="77777777">
            <w:pPr>
              <w:spacing w:after="0" w:line="240" w:lineRule="auto"/>
              <w:rPr>
                <w:rFonts w:ascii="Arial" w:hAnsi="Arial" w:cs="Arial"/>
                <w:b/>
                <w:sz w:val="20"/>
                <w:szCs w:val="20"/>
                <w:lang w:eastAsia="nl-NL"/>
              </w:rPr>
            </w:pPr>
          </w:p>
        </w:tc>
        <w:tc>
          <w:tcPr>
            <w:tcW w:w="4606" w:type="dxa"/>
          </w:tcPr>
          <w:p w:rsidRPr="003E0CE1" w:rsidR="00130F6F" w:rsidP="00130F6F" w:rsidRDefault="00130F6F" w14:paraId="10E6BABF" w14:textId="77777777">
            <w:pPr>
              <w:spacing w:after="0" w:line="240" w:lineRule="auto"/>
              <w:rPr>
                <w:rFonts w:ascii="Arial" w:hAnsi="Arial" w:cs="Arial"/>
                <w:b/>
                <w:sz w:val="20"/>
                <w:szCs w:val="20"/>
                <w:lang w:eastAsia="nl-NL"/>
              </w:rPr>
            </w:pPr>
          </w:p>
        </w:tc>
      </w:tr>
      <w:tr w:rsidRPr="003E0CE1" w:rsidR="00130F6F" w:rsidTr="00130F6F" w14:paraId="4ACD35F4" w14:textId="77777777">
        <w:tc>
          <w:tcPr>
            <w:tcW w:w="4606" w:type="dxa"/>
          </w:tcPr>
          <w:p w:rsidRPr="003E0CE1" w:rsidR="00130F6F" w:rsidP="00130F6F" w:rsidRDefault="00130F6F" w14:paraId="01157E96" w14:textId="77777777">
            <w:pPr>
              <w:spacing w:after="0" w:line="240" w:lineRule="auto"/>
              <w:rPr>
                <w:rFonts w:ascii="Arial" w:hAnsi="Arial" w:cs="Arial"/>
                <w:b/>
                <w:sz w:val="20"/>
                <w:szCs w:val="20"/>
                <w:lang w:eastAsia="nl-NL"/>
              </w:rPr>
            </w:pPr>
          </w:p>
          <w:p w:rsidRPr="003E0CE1" w:rsidR="00130F6F" w:rsidP="00130F6F" w:rsidRDefault="00130F6F" w14:paraId="30A5F1DF" w14:textId="77777777">
            <w:pPr>
              <w:spacing w:after="0" w:line="240" w:lineRule="auto"/>
              <w:rPr>
                <w:rFonts w:ascii="Arial" w:hAnsi="Arial" w:cs="Arial"/>
                <w:b/>
                <w:sz w:val="20"/>
                <w:szCs w:val="20"/>
                <w:lang w:eastAsia="nl-NL"/>
              </w:rPr>
            </w:pPr>
            <w:r w:rsidRPr="003E0CE1">
              <w:rPr>
                <w:rFonts w:ascii="Arial" w:hAnsi="Arial" w:cs="Arial"/>
                <w:b/>
                <w:sz w:val="20"/>
                <w:szCs w:val="20"/>
                <w:lang w:eastAsia="nl-NL"/>
              </w:rPr>
              <w:t>E-mailadres contactpersoon referentieproject:</w:t>
            </w:r>
          </w:p>
          <w:p w:rsidRPr="003E0CE1" w:rsidR="00130F6F" w:rsidP="00130F6F" w:rsidRDefault="00130F6F" w14:paraId="693CC663" w14:textId="77777777">
            <w:pPr>
              <w:spacing w:after="0" w:line="240" w:lineRule="auto"/>
              <w:rPr>
                <w:rFonts w:ascii="Arial" w:hAnsi="Arial" w:cs="Arial"/>
                <w:b/>
                <w:sz w:val="20"/>
                <w:szCs w:val="20"/>
                <w:lang w:eastAsia="nl-NL"/>
              </w:rPr>
            </w:pPr>
          </w:p>
        </w:tc>
        <w:tc>
          <w:tcPr>
            <w:tcW w:w="4606" w:type="dxa"/>
          </w:tcPr>
          <w:p w:rsidRPr="003E0CE1" w:rsidR="00130F6F" w:rsidP="00130F6F" w:rsidRDefault="00130F6F" w14:paraId="5B93A927" w14:textId="77777777">
            <w:pPr>
              <w:spacing w:after="0" w:line="240" w:lineRule="auto"/>
              <w:rPr>
                <w:rFonts w:ascii="Arial" w:hAnsi="Arial" w:cs="Arial"/>
                <w:b/>
                <w:sz w:val="20"/>
                <w:szCs w:val="20"/>
                <w:lang w:eastAsia="nl-NL"/>
              </w:rPr>
            </w:pPr>
          </w:p>
        </w:tc>
      </w:tr>
      <w:tr w:rsidRPr="003E0CE1" w:rsidR="00130F6F" w:rsidTr="00130F6F" w14:paraId="2C75AA38" w14:textId="77777777">
        <w:tc>
          <w:tcPr>
            <w:tcW w:w="4606" w:type="dxa"/>
          </w:tcPr>
          <w:p w:rsidRPr="003E0CE1" w:rsidR="00130F6F" w:rsidP="00130F6F" w:rsidRDefault="00130F6F" w14:paraId="3D9BA3FD" w14:textId="77777777">
            <w:pPr>
              <w:spacing w:after="0" w:line="240" w:lineRule="auto"/>
              <w:rPr>
                <w:rFonts w:ascii="Arial" w:hAnsi="Arial" w:cs="Arial"/>
                <w:b/>
                <w:sz w:val="20"/>
                <w:szCs w:val="20"/>
                <w:lang w:eastAsia="nl-NL"/>
              </w:rPr>
            </w:pPr>
          </w:p>
          <w:p w:rsidRPr="003E0CE1" w:rsidR="00130F6F" w:rsidP="00130F6F" w:rsidRDefault="00130F6F" w14:paraId="16EEEC4A" w14:textId="77777777">
            <w:pPr>
              <w:spacing w:after="0" w:line="240" w:lineRule="auto"/>
              <w:rPr>
                <w:rFonts w:ascii="Arial" w:hAnsi="Arial" w:cs="Arial"/>
                <w:b/>
                <w:sz w:val="20"/>
                <w:szCs w:val="20"/>
                <w:lang w:eastAsia="nl-NL"/>
              </w:rPr>
            </w:pPr>
            <w:r w:rsidRPr="003E0CE1">
              <w:rPr>
                <w:rFonts w:ascii="Arial" w:hAnsi="Arial" w:cs="Arial"/>
                <w:b/>
                <w:sz w:val="20"/>
                <w:szCs w:val="20"/>
                <w:lang w:eastAsia="nl-NL"/>
              </w:rPr>
              <w:t>Periode van uitvoering:</w:t>
            </w:r>
          </w:p>
          <w:p w:rsidRPr="003E0CE1" w:rsidR="00130F6F" w:rsidP="00130F6F" w:rsidRDefault="00130F6F" w14:paraId="66EBA261" w14:textId="77777777">
            <w:pPr>
              <w:spacing w:after="0" w:line="240" w:lineRule="auto"/>
              <w:rPr>
                <w:rFonts w:ascii="Arial" w:hAnsi="Arial" w:cs="Arial"/>
                <w:b/>
                <w:sz w:val="20"/>
                <w:szCs w:val="20"/>
                <w:lang w:eastAsia="nl-NL"/>
              </w:rPr>
            </w:pPr>
          </w:p>
        </w:tc>
        <w:tc>
          <w:tcPr>
            <w:tcW w:w="4606" w:type="dxa"/>
          </w:tcPr>
          <w:p w:rsidRPr="003E0CE1" w:rsidR="00130F6F" w:rsidP="00130F6F" w:rsidRDefault="00130F6F" w14:paraId="78C158B9" w14:textId="77777777">
            <w:pPr>
              <w:spacing w:after="0" w:line="240" w:lineRule="auto"/>
              <w:rPr>
                <w:rFonts w:ascii="Arial" w:hAnsi="Arial" w:cs="Arial"/>
                <w:b/>
                <w:sz w:val="20"/>
                <w:szCs w:val="20"/>
                <w:lang w:eastAsia="nl-NL"/>
              </w:rPr>
            </w:pPr>
          </w:p>
        </w:tc>
      </w:tr>
      <w:tr w:rsidRPr="003E0CE1" w:rsidR="00130F6F" w:rsidTr="00130F6F" w14:paraId="13400F91" w14:textId="77777777">
        <w:tc>
          <w:tcPr>
            <w:tcW w:w="4606" w:type="dxa"/>
          </w:tcPr>
          <w:p w:rsidRPr="003E0CE1" w:rsidR="00130F6F" w:rsidP="00130F6F" w:rsidRDefault="00130F6F" w14:paraId="390FE74F" w14:textId="77777777">
            <w:pPr>
              <w:spacing w:after="0" w:line="240" w:lineRule="auto"/>
              <w:rPr>
                <w:rFonts w:ascii="Arial" w:hAnsi="Arial" w:cs="Arial"/>
                <w:b/>
                <w:sz w:val="20"/>
                <w:szCs w:val="20"/>
                <w:lang w:eastAsia="nl-NL"/>
              </w:rPr>
            </w:pPr>
          </w:p>
          <w:p w:rsidRPr="003E0CE1" w:rsidR="00130F6F" w:rsidP="00130F6F" w:rsidRDefault="00130F6F" w14:paraId="322987AF" w14:textId="77777777">
            <w:pPr>
              <w:spacing w:after="0" w:line="240" w:lineRule="auto"/>
              <w:rPr>
                <w:rFonts w:ascii="Arial" w:hAnsi="Arial" w:cs="Arial"/>
                <w:b/>
                <w:sz w:val="20"/>
                <w:szCs w:val="20"/>
                <w:lang w:eastAsia="nl-NL"/>
              </w:rPr>
            </w:pPr>
            <w:r w:rsidRPr="003E0CE1">
              <w:rPr>
                <w:rFonts w:ascii="Arial" w:hAnsi="Arial" w:cs="Arial"/>
                <w:b/>
                <w:sz w:val="20"/>
                <w:szCs w:val="20"/>
                <w:lang w:eastAsia="nl-NL"/>
              </w:rPr>
              <w:t>Opdrachtsom:</w:t>
            </w:r>
          </w:p>
          <w:p w:rsidRPr="003E0CE1" w:rsidR="00130F6F" w:rsidP="00130F6F" w:rsidRDefault="00130F6F" w14:paraId="7E471113" w14:textId="77777777">
            <w:pPr>
              <w:spacing w:after="0" w:line="240" w:lineRule="auto"/>
              <w:rPr>
                <w:rFonts w:ascii="Arial" w:hAnsi="Arial" w:cs="Arial"/>
                <w:b/>
                <w:sz w:val="20"/>
                <w:szCs w:val="20"/>
                <w:lang w:eastAsia="nl-NL"/>
              </w:rPr>
            </w:pPr>
          </w:p>
        </w:tc>
        <w:tc>
          <w:tcPr>
            <w:tcW w:w="4606" w:type="dxa"/>
          </w:tcPr>
          <w:p w:rsidRPr="003E0CE1" w:rsidR="00130F6F" w:rsidP="00130F6F" w:rsidRDefault="00130F6F" w14:paraId="0766F134" w14:textId="77777777">
            <w:pPr>
              <w:spacing w:after="0" w:line="240" w:lineRule="auto"/>
              <w:rPr>
                <w:rFonts w:ascii="Arial" w:hAnsi="Arial" w:cs="Arial"/>
                <w:b/>
                <w:sz w:val="20"/>
                <w:szCs w:val="20"/>
                <w:lang w:eastAsia="nl-NL"/>
              </w:rPr>
            </w:pPr>
          </w:p>
        </w:tc>
      </w:tr>
    </w:tbl>
    <w:p w:rsidR="00130F6F" w:rsidP="00130F6F" w:rsidRDefault="00130F6F" w14:paraId="1BA1DF95" w14:textId="77777777">
      <w:pPr>
        <w:autoSpaceDE w:val="0"/>
        <w:autoSpaceDN w:val="0"/>
        <w:adjustRightInd w:val="0"/>
        <w:spacing w:after="0" w:line="240" w:lineRule="auto"/>
        <w:rPr>
          <w:rFonts w:ascii="Times New Roman" w:hAnsi="Times New Roman" w:eastAsia="Calibri"/>
          <w:sz w:val="24"/>
          <w:szCs w:val="24"/>
          <w:lang w:eastAsia="nl-NL"/>
        </w:rPr>
      </w:pPr>
    </w:p>
    <w:p w:rsidR="00130F6F" w:rsidP="00130F6F" w:rsidRDefault="00130F6F" w14:paraId="2C0B098F" w14:textId="77777777">
      <w:pPr>
        <w:autoSpaceDE w:val="0"/>
        <w:autoSpaceDN w:val="0"/>
        <w:adjustRightInd w:val="0"/>
        <w:spacing w:after="0" w:line="240" w:lineRule="auto"/>
        <w:rPr>
          <w:rFonts w:ascii="Times New Roman" w:hAnsi="Times New Roman" w:eastAsia="Calibri"/>
          <w:sz w:val="24"/>
          <w:szCs w:val="24"/>
          <w:lang w:eastAsia="nl-NL"/>
        </w:rPr>
      </w:pPr>
    </w:p>
    <w:tbl>
      <w:tblPr>
        <w:tblW w:w="9214" w:type="dxa"/>
        <w:tblInd w:w="108" w:type="dxa"/>
        <w:tblBorders>
          <w:top w:val="single" w:color="4F81BD" w:sz="8" w:space="0"/>
          <w:left w:val="single" w:color="4F81BD" w:sz="8" w:space="0"/>
          <w:bottom w:val="single" w:color="4F81BD" w:sz="8" w:space="0"/>
          <w:right w:val="single" w:color="4F81BD" w:sz="8" w:space="0"/>
        </w:tblBorders>
        <w:tblLayout w:type="fixed"/>
        <w:tblLook w:val="0000" w:firstRow="0" w:lastRow="0" w:firstColumn="0" w:lastColumn="0" w:noHBand="0" w:noVBand="0"/>
      </w:tblPr>
      <w:tblGrid>
        <w:gridCol w:w="2694"/>
        <w:gridCol w:w="6520"/>
      </w:tblGrid>
      <w:tr w:rsidRPr="00851442" w:rsidR="00130F6F" w:rsidTr="00130F6F" w14:paraId="52B08D39" w14:textId="77777777">
        <w:trPr>
          <w:trHeight w:val="284"/>
        </w:trPr>
        <w:tc>
          <w:tcPr>
            <w:tcW w:w="2694" w:type="dxa"/>
            <w:tcBorders>
              <w:top w:val="single" w:color="4F81BD" w:sz="8" w:space="0"/>
              <w:bottom w:val="single" w:color="4F81BD" w:sz="8" w:space="0"/>
              <w:right w:val="single" w:color="4F81BD" w:sz="8" w:space="0"/>
            </w:tcBorders>
          </w:tcPr>
          <w:p w:rsidRPr="008B7D57" w:rsidR="00130F6F" w:rsidP="00130F6F" w:rsidRDefault="00130F6F" w14:paraId="3E7A6FCB" w14:textId="77777777">
            <w:pPr>
              <w:spacing w:after="0" w:line="240" w:lineRule="auto"/>
              <w:rPr>
                <w:rFonts w:ascii="Arial" w:hAnsi="Arial" w:cs="Arial"/>
                <w:b/>
                <w:sz w:val="20"/>
                <w:szCs w:val="20"/>
                <w:lang w:eastAsia="nl-NL"/>
              </w:rPr>
            </w:pPr>
            <w:r w:rsidRPr="00651B2A">
              <w:rPr>
                <w:rFonts w:ascii="Arial" w:hAnsi="Arial" w:cs="Arial"/>
                <w:b/>
                <w:sz w:val="20"/>
                <w:szCs w:val="20"/>
                <w:lang w:eastAsia="nl-NL"/>
              </w:rPr>
              <w:t>Inschrijver</w:t>
            </w:r>
            <w:r w:rsidRPr="008B7D57">
              <w:rPr>
                <w:rFonts w:ascii="Arial" w:hAnsi="Arial" w:cs="Arial"/>
                <w:b/>
                <w:sz w:val="20"/>
                <w:szCs w:val="20"/>
                <w:lang w:eastAsia="nl-NL"/>
              </w:rPr>
              <w:t>:</w:t>
            </w:r>
          </w:p>
          <w:p w:rsidRPr="005420E6" w:rsidR="00130F6F" w:rsidP="00130F6F" w:rsidRDefault="00130F6F" w14:paraId="7A1F851A" w14:textId="77777777">
            <w:pPr>
              <w:spacing w:after="0" w:line="240" w:lineRule="auto"/>
              <w:rPr>
                <w:rFonts w:ascii="Arial" w:hAnsi="Arial" w:cs="Arial"/>
                <w:b/>
                <w:sz w:val="20"/>
                <w:szCs w:val="20"/>
                <w:lang w:eastAsia="nl-NL"/>
              </w:rPr>
            </w:pPr>
          </w:p>
        </w:tc>
        <w:tc>
          <w:tcPr>
            <w:tcW w:w="6520" w:type="dxa"/>
            <w:tcBorders>
              <w:top w:val="single" w:color="4F81BD" w:sz="8" w:space="0"/>
              <w:bottom w:val="single" w:color="4F81BD" w:sz="8" w:space="0"/>
            </w:tcBorders>
          </w:tcPr>
          <w:p w:rsidRPr="00851442" w:rsidR="00130F6F" w:rsidP="00130F6F" w:rsidRDefault="00130F6F" w14:paraId="264225CA" w14:textId="77777777">
            <w:pPr>
              <w:spacing w:after="0" w:line="240" w:lineRule="auto"/>
              <w:rPr>
                <w:rFonts w:ascii="Arial" w:hAnsi="Arial" w:cs="Arial"/>
                <w:sz w:val="20"/>
                <w:szCs w:val="20"/>
                <w:lang w:eastAsia="nl-NL"/>
              </w:rPr>
            </w:pPr>
          </w:p>
        </w:tc>
      </w:tr>
      <w:tr w:rsidRPr="008B7D57" w:rsidR="00130F6F" w:rsidTr="00130F6F" w14:paraId="1EFF557A" w14:textId="77777777">
        <w:trPr>
          <w:trHeight w:val="284"/>
        </w:trPr>
        <w:tc>
          <w:tcPr>
            <w:tcW w:w="2694" w:type="dxa"/>
            <w:tcBorders>
              <w:right w:val="single" w:color="4F81BD" w:sz="8" w:space="0"/>
            </w:tcBorders>
          </w:tcPr>
          <w:p w:rsidRPr="00651B2A" w:rsidR="00130F6F" w:rsidP="00130F6F" w:rsidRDefault="00130F6F" w14:paraId="5A26B18D" w14:textId="77777777">
            <w:pPr>
              <w:spacing w:after="0" w:line="240" w:lineRule="auto"/>
              <w:rPr>
                <w:rFonts w:ascii="Arial" w:hAnsi="Arial" w:cs="Arial"/>
                <w:b/>
                <w:sz w:val="20"/>
                <w:szCs w:val="20"/>
                <w:lang w:eastAsia="nl-NL"/>
              </w:rPr>
            </w:pPr>
            <w:r w:rsidRPr="003E0CE1">
              <w:rPr>
                <w:rFonts w:ascii="Arial" w:hAnsi="Arial" w:cs="Arial"/>
                <w:b/>
                <w:sz w:val="20"/>
                <w:szCs w:val="20"/>
                <w:lang w:eastAsia="nl-NL"/>
              </w:rPr>
              <w:t>Naam rechtsgeldig vertegenwoordiger</w:t>
            </w:r>
            <w:r w:rsidRPr="00651B2A">
              <w:rPr>
                <w:rFonts w:ascii="Arial" w:hAnsi="Arial" w:cs="Arial"/>
                <w:b/>
                <w:sz w:val="20"/>
                <w:szCs w:val="20"/>
                <w:lang w:eastAsia="nl-NL"/>
              </w:rPr>
              <w:t>:</w:t>
            </w:r>
          </w:p>
          <w:p w:rsidRPr="00651B2A" w:rsidR="00130F6F" w:rsidP="00130F6F" w:rsidRDefault="00130F6F" w14:paraId="19765301" w14:textId="77777777">
            <w:pPr>
              <w:spacing w:after="0" w:line="240" w:lineRule="auto"/>
              <w:rPr>
                <w:rFonts w:ascii="Arial" w:hAnsi="Arial" w:cs="Arial"/>
                <w:b/>
                <w:sz w:val="20"/>
                <w:szCs w:val="20"/>
                <w:lang w:eastAsia="nl-NL"/>
              </w:rPr>
            </w:pPr>
          </w:p>
        </w:tc>
        <w:tc>
          <w:tcPr>
            <w:tcW w:w="6520" w:type="dxa"/>
          </w:tcPr>
          <w:p w:rsidRPr="008B7D57" w:rsidR="00130F6F" w:rsidP="00130F6F" w:rsidRDefault="00130F6F" w14:paraId="6B5B0C9A" w14:textId="77777777">
            <w:pPr>
              <w:spacing w:after="0" w:line="240" w:lineRule="auto"/>
              <w:rPr>
                <w:rFonts w:ascii="Arial" w:hAnsi="Arial" w:cs="Arial"/>
                <w:sz w:val="20"/>
                <w:szCs w:val="20"/>
                <w:lang w:eastAsia="nl-NL"/>
              </w:rPr>
            </w:pPr>
          </w:p>
        </w:tc>
      </w:tr>
      <w:tr w:rsidRPr="00651B2A" w:rsidR="00130F6F" w:rsidTr="00130F6F" w14:paraId="285EF890" w14:textId="77777777">
        <w:trPr>
          <w:trHeight w:val="284"/>
        </w:trPr>
        <w:tc>
          <w:tcPr>
            <w:tcW w:w="2694" w:type="dxa"/>
            <w:tcBorders>
              <w:top w:val="single" w:color="4F81BD" w:sz="8" w:space="0"/>
              <w:bottom w:val="single" w:color="4F81BD" w:sz="8" w:space="0"/>
              <w:right w:val="single" w:color="4F81BD" w:sz="8" w:space="0"/>
            </w:tcBorders>
          </w:tcPr>
          <w:p w:rsidRPr="003E0CE1" w:rsidR="00130F6F" w:rsidP="00130F6F" w:rsidRDefault="00130F6F" w14:paraId="447EE197" w14:textId="77777777">
            <w:pPr>
              <w:spacing w:after="0" w:line="240" w:lineRule="auto"/>
              <w:rPr>
                <w:rFonts w:ascii="Arial" w:hAnsi="Arial" w:cs="Arial"/>
                <w:b/>
                <w:sz w:val="20"/>
                <w:szCs w:val="20"/>
                <w:lang w:eastAsia="nl-NL"/>
              </w:rPr>
            </w:pPr>
            <w:r w:rsidRPr="003E0CE1">
              <w:rPr>
                <w:rFonts w:ascii="Arial" w:hAnsi="Arial" w:cs="Arial"/>
                <w:b/>
                <w:sz w:val="20"/>
                <w:szCs w:val="20"/>
                <w:lang w:eastAsia="nl-NL"/>
              </w:rPr>
              <w:t>Functie rechtsgeldig vertegenwoordiger:</w:t>
            </w:r>
          </w:p>
          <w:p w:rsidRPr="00651B2A" w:rsidR="00130F6F" w:rsidP="00130F6F" w:rsidRDefault="00130F6F" w14:paraId="52A14781" w14:textId="77777777">
            <w:pPr>
              <w:spacing w:after="0" w:line="240" w:lineRule="auto"/>
              <w:rPr>
                <w:rFonts w:ascii="Arial" w:hAnsi="Arial" w:cs="Arial"/>
                <w:b/>
                <w:sz w:val="20"/>
                <w:szCs w:val="20"/>
                <w:lang w:eastAsia="nl-NL"/>
              </w:rPr>
            </w:pPr>
          </w:p>
        </w:tc>
        <w:tc>
          <w:tcPr>
            <w:tcW w:w="6520" w:type="dxa"/>
            <w:tcBorders>
              <w:top w:val="single" w:color="4F81BD" w:sz="8" w:space="0"/>
              <w:bottom w:val="single" w:color="4F81BD" w:sz="8" w:space="0"/>
            </w:tcBorders>
          </w:tcPr>
          <w:p w:rsidRPr="00651B2A" w:rsidR="00130F6F" w:rsidP="00130F6F" w:rsidRDefault="00130F6F" w14:paraId="1040FE0D" w14:textId="77777777">
            <w:pPr>
              <w:spacing w:after="0" w:line="240" w:lineRule="auto"/>
              <w:rPr>
                <w:rFonts w:ascii="Arial" w:hAnsi="Arial" w:cs="Arial"/>
                <w:sz w:val="20"/>
                <w:szCs w:val="20"/>
                <w:lang w:eastAsia="nl-NL"/>
              </w:rPr>
            </w:pPr>
          </w:p>
        </w:tc>
      </w:tr>
      <w:tr w:rsidRPr="008B7D57" w:rsidR="00130F6F" w:rsidTr="00130F6F" w14:paraId="74667937" w14:textId="77777777">
        <w:trPr>
          <w:trHeight w:val="580"/>
        </w:trPr>
        <w:tc>
          <w:tcPr>
            <w:tcW w:w="2694" w:type="dxa"/>
            <w:tcBorders>
              <w:right w:val="single" w:color="4F81BD" w:sz="8" w:space="0"/>
            </w:tcBorders>
          </w:tcPr>
          <w:p w:rsidRPr="00651B2A" w:rsidR="00130F6F" w:rsidP="00130F6F" w:rsidRDefault="00130F6F" w14:paraId="5E727CDC" w14:textId="77777777">
            <w:pPr>
              <w:spacing w:after="0" w:line="240" w:lineRule="auto"/>
              <w:rPr>
                <w:rFonts w:ascii="Arial" w:hAnsi="Arial" w:cs="Arial"/>
                <w:b/>
                <w:sz w:val="20"/>
                <w:szCs w:val="20"/>
                <w:lang w:eastAsia="nl-NL"/>
              </w:rPr>
            </w:pPr>
            <w:r w:rsidRPr="003E0CE1">
              <w:rPr>
                <w:rFonts w:ascii="Arial" w:hAnsi="Arial" w:cs="Arial"/>
                <w:b/>
                <w:sz w:val="20"/>
                <w:szCs w:val="20"/>
                <w:lang w:eastAsia="nl-NL"/>
              </w:rPr>
              <w:t>Ondertekening rechtsgeldig vertegenwoordiger</w:t>
            </w:r>
            <w:r w:rsidRPr="00651B2A">
              <w:rPr>
                <w:rFonts w:ascii="Arial" w:hAnsi="Arial" w:cs="Arial"/>
                <w:b/>
                <w:sz w:val="20"/>
                <w:szCs w:val="20"/>
                <w:lang w:eastAsia="nl-NL"/>
              </w:rPr>
              <w:t>:</w:t>
            </w:r>
          </w:p>
          <w:p w:rsidRPr="00651B2A" w:rsidR="00130F6F" w:rsidP="00130F6F" w:rsidRDefault="00130F6F" w14:paraId="692CE7E0" w14:textId="77777777">
            <w:pPr>
              <w:spacing w:after="0" w:line="240" w:lineRule="auto"/>
              <w:rPr>
                <w:rFonts w:ascii="Arial" w:hAnsi="Arial" w:cs="Arial"/>
                <w:b/>
                <w:sz w:val="20"/>
                <w:szCs w:val="20"/>
                <w:lang w:eastAsia="nl-NL"/>
              </w:rPr>
            </w:pPr>
          </w:p>
        </w:tc>
        <w:tc>
          <w:tcPr>
            <w:tcW w:w="6520" w:type="dxa"/>
          </w:tcPr>
          <w:p w:rsidRPr="008B7D57" w:rsidR="00130F6F" w:rsidP="00130F6F" w:rsidRDefault="00130F6F" w14:paraId="7AC8620D" w14:textId="77777777">
            <w:pPr>
              <w:spacing w:after="0" w:line="240" w:lineRule="auto"/>
              <w:rPr>
                <w:rFonts w:ascii="Arial" w:hAnsi="Arial" w:cs="Arial"/>
                <w:sz w:val="20"/>
                <w:szCs w:val="20"/>
                <w:lang w:eastAsia="nl-NL"/>
              </w:rPr>
            </w:pPr>
          </w:p>
        </w:tc>
      </w:tr>
      <w:tr w:rsidRPr="00651B2A" w:rsidR="00130F6F" w:rsidTr="00130F6F" w14:paraId="55E9DF2E" w14:textId="77777777">
        <w:trPr>
          <w:trHeight w:val="284"/>
        </w:trPr>
        <w:tc>
          <w:tcPr>
            <w:tcW w:w="2694" w:type="dxa"/>
            <w:tcBorders>
              <w:top w:val="single" w:color="4F81BD" w:sz="8" w:space="0"/>
              <w:bottom w:val="single" w:color="4F81BD" w:sz="8" w:space="0"/>
              <w:right w:val="single" w:color="4F81BD" w:sz="8" w:space="0"/>
            </w:tcBorders>
          </w:tcPr>
          <w:p w:rsidRPr="003E0CE1" w:rsidR="00130F6F" w:rsidP="00130F6F" w:rsidRDefault="00130F6F" w14:paraId="1A4533C9" w14:textId="77777777">
            <w:pPr>
              <w:spacing w:after="0" w:line="240" w:lineRule="auto"/>
              <w:rPr>
                <w:rFonts w:ascii="Arial" w:hAnsi="Arial" w:cs="Arial"/>
                <w:b/>
                <w:sz w:val="20"/>
                <w:szCs w:val="20"/>
                <w:lang w:eastAsia="nl-NL"/>
              </w:rPr>
            </w:pPr>
            <w:r w:rsidRPr="003E0CE1">
              <w:rPr>
                <w:rFonts w:ascii="Arial" w:hAnsi="Arial" w:cs="Arial"/>
                <w:b/>
                <w:sz w:val="20"/>
                <w:szCs w:val="20"/>
                <w:lang w:eastAsia="nl-NL"/>
              </w:rPr>
              <w:t>Datum:</w:t>
            </w:r>
          </w:p>
          <w:p w:rsidRPr="003E0CE1" w:rsidR="00130F6F" w:rsidP="00130F6F" w:rsidRDefault="00130F6F" w14:paraId="6BE062C9" w14:textId="77777777">
            <w:pPr>
              <w:spacing w:after="0" w:line="240" w:lineRule="auto"/>
              <w:rPr>
                <w:rFonts w:ascii="Arial" w:hAnsi="Arial" w:cs="Arial"/>
                <w:b/>
                <w:sz w:val="20"/>
                <w:szCs w:val="20"/>
                <w:lang w:eastAsia="nl-NL"/>
              </w:rPr>
            </w:pPr>
          </w:p>
        </w:tc>
        <w:tc>
          <w:tcPr>
            <w:tcW w:w="6520" w:type="dxa"/>
            <w:tcBorders>
              <w:top w:val="single" w:color="4F81BD" w:sz="8" w:space="0"/>
              <w:bottom w:val="single" w:color="4F81BD" w:sz="8" w:space="0"/>
            </w:tcBorders>
          </w:tcPr>
          <w:p w:rsidRPr="00651B2A" w:rsidR="00130F6F" w:rsidP="00130F6F" w:rsidRDefault="00130F6F" w14:paraId="1A3A9EC6" w14:textId="77777777">
            <w:pPr>
              <w:spacing w:after="0" w:line="240" w:lineRule="auto"/>
              <w:rPr>
                <w:rFonts w:ascii="Arial" w:hAnsi="Arial" w:cs="Arial"/>
                <w:sz w:val="20"/>
                <w:szCs w:val="20"/>
                <w:lang w:eastAsia="nl-NL"/>
              </w:rPr>
            </w:pPr>
          </w:p>
        </w:tc>
      </w:tr>
    </w:tbl>
    <w:p w:rsidR="00130F6F" w:rsidP="00130F6F" w:rsidRDefault="00130F6F" w14:paraId="0823CBF8" w14:textId="77777777">
      <w:pPr>
        <w:autoSpaceDE w:val="0"/>
        <w:autoSpaceDN w:val="0"/>
        <w:adjustRightInd w:val="0"/>
        <w:spacing w:after="0" w:line="240" w:lineRule="auto"/>
        <w:rPr>
          <w:rFonts w:ascii="Times New Roman" w:hAnsi="Times New Roman" w:eastAsia="Calibri"/>
          <w:sz w:val="24"/>
          <w:szCs w:val="24"/>
          <w:lang w:eastAsia="nl-NL"/>
        </w:rPr>
      </w:pPr>
    </w:p>
    <w:p w:rsidR="00130F6F" w:rsidP="00130F6F" w:rsidRDefault="00130F6F" w14:paraId="60549DEB" w14:textId="77777777">
      <w:pPr>
        <w:autoSpaceDE w:val="0"/>
        <w:autoSpaceDN w:val="0"/>
        <w:adjustRightInd w:val="0"/>
        <w:spacing w:after="0" w:line="240" w:lineRule="auto"/>
        <w:rPr>
          <w:rFonts w:ascii="Times New Roman" w:hAnsi="Times New Roman" w:eastAsia="Calibri"/>
          <w:sz w:val="24"/>
          <w:szCs w:val="24"/>
          <w:lang w:eastAsia="nl-NL"/>
        </w:rPr>
      </w:pPr>
    </w:p>
    <w:p w:rsidR="00130F6F" w:rsidP="00130F6F" w:rsidRDefault="00130F6F" w14:paraId="293B1C62" w14:textId="77777777">
      <w:pPr>
        <w:autoSpaceDE w:val="0"/>
        <w:autoSpaceDN w:val="0"/>
        <w:adjustRightInd w:val="0"/>
        <w:spacing w:after="0" w:line="240" w:lineRule="auto"/>
        <w:rPr>
          <w:rFonts w:ascii="Times New Roman" w:hAnsi="Times New Roman" w:eastAsia="Calibri"/>
          <w:sz w:val="24"/>
          <w:szCs w:val="24"/>
          <w:lang w:eastAsia="nl-NL"/>
        </w:rPr>
      </w:pPr>
    </w:p>
    <w:p w:rsidR="00130F6F" w:rsidP="00130F6F" w:rsidRDefault="00130F6F" w14:paraId="5BBCB78A" w14:textId="77777777">
      <w:pPr>
        <w:autoSpaceDE w:val="0"/>
        <w:autoSpaceDN w:val="0"/>
        <w:adjustRightInd w:val="0"/>
        <w:spacing w:after="0" w:line="240" w:lineRule="auto"/>
        <w:rPr>
          <w:rFonts w:ascii="Times New Roman" w:hAnsi="Times New Roman" w:eastAsia="Calibri"/>
          <w:sz w:val="24"/>
          <w:szCs w:val="24"/>
          <w:lang w:eastAsia="nl-NL"/>
        </w:rPr>
      </w:pPr>
    </w:p>
    <w:p w:rsidR="00130F6F" w:rsidP="00130F6F" w:rsidRDefault="00130F6F" w14:paraId="71D9FE19" w14:textId="77777777">
      <w:pPr>
        <w:autoSpaceDE w:val="0"/>
        <w:autoSpaceDN w:val="0"/>
        <w:adjustRightInd w:val="0"/>
        <w:spacing w:after="0" w:line="240" w:lineRule="auto"/>
        <w:rPr>
          <w:rFonts w:ascii="Times New Roman" w:hAnsi="Times New Roman" w:eastAsia="Calibri"/>
          <w:sz w:val="24"/>
          <w:szCs w:val="24"/>
          <w:lang w:eastAsia="nl-NL"/>
        </w:rPr>
      </w:pPr>
    </w:p>
    <w:p w:rsidR="00130F6F" w:rsidRDefault="00130F6F" w14:paraId="52F60489" w14:textId="77777777">
      <w:pPr>
        <w:spacing w:after="0" w:line="240" w:lineRule="auto"/>
        <w:rPr>
          <w:rFonts w:ascii="Arial" w:hAnsi="Arial" w:eastAsia="Calibri" w:cs="Arial"/>
          <w:b/>
          <w:kern w:val="28"/>
          <w:sz w:val="20"/>
          <w:szCs w:val="20"/>
          <w:lang w:eastAsia="nl-NL"/>
        </w:rPr>
      </w:pPr>
    </w:p>
    <w:p w:rsidR="00421FC6" w:rsidRDefault="00421FC6" w14:paraId="4318D48F" w14:textId="77777777">
      <w:pPr>
        <w:spacing w:after="0" w:line="240" w:lineRule="auto"/>
        <w:rPr>
          <w:rFonts w:ascii="Arial" w:hAnsi="Arial" w:eastAsia="Calibri" w:cs="Arial"/>
          <w:b/>
          <w:kern w:val="28"/>
          <w:sz w:val="20"/>
          <w:szCs w:val="20"/>
          <w:lang w:eastAsia="nl-NL"/>
        </w:rPr>
      </w:pPr>
    </w:p>
    <w:p w:rsidR="00421FC6" w:rsidRDefault="00421FC6" w14:paraId="2A9F5528" w14:textId="77777777">
      <w:pPr>
        <w:spacing w:after="0" w:line="240" w:lineRule="auto"/>
        <w:rPr>
          <w:rFonts w:ascii="Arial" w:hAnsi="Arial" w:eastAsia="Calibri" w:cs="Arial"/>
          <w:b/>
          <w:kern w:val="28"/>
          <w:sz w:val="20"/>
          <w:szCs w:val="20"/>
          <w:lang w:eastAsia="nl-NL"/>
        </w:rPr>
      </w:pPr>
    </w:p>
    <w:p w:rsidR="00421FC6" w:rsidRDefault="00421FC6" w14:paraId="3D92A5E4" w14:textId="77777777">
      <w:pPr>
        <w:spacing w:after="0" w:line="240" w:lineRule="auto"/>
        <w:rPr>
          <w:rFonts w:ascii="Arial" w:hAnsi="Arial" w:eastAsia="Calibri" w:cs="Arial"/>
          <w:b/>
          <w:kern w:val="28"/>
          <w:sz w:val="20"/>
          <w:szCs w:val="20"/>
          <w:lang w:eastAsia="nl-NL"/>
        </w:rPr>
      </w:pPr>
    </w:p>
    <w:p w:rsidR="00421FC6" w:rsidRDefault="00421FC6" w14:paraId="3DF2E4CF" w14:textId="77777777">
      <w:pPr>
        <w:spacing w:after="0" w:line="240" w:lineRule="auto"/>
        <w:rPr>
          <w:rFonts w:ascii="Arial" w:hAnsi="Arial" w:eastAsia="Calibri" w:cs="Arial"/>
          <w:b/>
          <w:kern w:val="28"/>
          <w:sz w:val="20"/>
          <w:szCs w:val="20"/>
          <w:lang w:eastAsia="nl-NL"/>
        </w:rPr>
      </w:pPr>
    </w:p>
    <w:p w:rsidR="00421FC6" w:rsidRDefault="00421FC6" w14:paraId="2A40AFE5" w14:textId="77777777">
      <w:pPr>
        <w:spacing w:after="0" w:line="240" w:lineRule="auto"/>
        <w:rPr>
          <w:rFonts w:ascii="Arial" w:hAnsi="Arial" w:eastAsia="Calibri" w:cs="Arial"/>
          <w:b/>
          <w:kern w:val="28"/>
          <w:sz w:val="20"/>
          <w:szCs w:val="20"/>
          <w:lang w:eastAsia="nl-NL"/>
        </w:rPr>
      </w:pPr>
    </w:p>
    <w:p w:rsidR="00421FC6" w:rsidRDefault="00421FC6" w14:paraId="0EA89DBD" w14:textId="77777777">
      <w:pPr>
        <w:spacing w:after="0" w:line="240" w:lineRule="auto"/>
        <w:rPr>
          <w:rFonts w:ascii="Arial" w:hAnsi="Arial" w:eastAsia="Calibri" w:cs="Arial"/>
          <w:b/>
          <w:kern w:val="28"/>
          <w:sz w:val="20"/>
          <w:szCs w:val="20"/>
          <w:lang w:eastAsia="nl-NL"/>
        </w:rPr>
      </w:pPr>
    </w:p>
    <w:p w:rsidR="00421FC6" w:rsidRDefault="00421FC6" w14:paraId="75B82251" w14:textId="77777777">
      <w:pPr>
        <w:spacing w:after="0" w:line="240" w:lineRule="auto"/>
        <w:rPr>
          <w:rFonts w:ascii="Arial" w:hAnsi="Arial" w:eastAsia="Calibri" w:cs="Arial"/>
          <w:b/>
          <w:kern w:val="28"/>
          <w:sz w:val="20"/>
          <w:szCs w:val="20"/>
          <w:lang w:eastAsia="nl-NL"/>
        </w:rPr>
      </w:pPr>
    </w:p>
    <w:p w:rsidR="00421FC6" w:rsidRDefault="00421FC6" w14:paraId="34096248" w14:textId="77777777">
      <w:pPr>
        <w:spacing w:after="0" w:line="240" w:lineRule="auto"/>
        <w:rPr>
          <w:rFonts w:ascii="Arial" w:hAnsi="Arial" w:eastAsia="Calibri" w:cs="Arial"/>
          <w:b/>
          <w:kern w:val="28"/>
          <w:sz w:val="20"/>
          <w:szCs w:val="20"/>
          <w:lang w:eastAsia="nl-NL"/>
        </w:rPr>
      </w:pPr>
    </w:p>
    <w:p w:rsidR="00421FC6" w:rsidRDefault="00421FC6" w14:paraId="670C2A83" w14:textId="77777777">
      <w:pPr>
        <w:spacing w:after="0" w:line="240" w:lineRule="auto"/>
        <w:rPr>
          <w:rFonts w:ascii="Arial" w:hAnsi="Arial" w:eastAsia="Calibri" w:cs="Arial"/>
          <w:b/>
          <w:kern w:val="28"/>
          <w:sz w:val="20"/>
          <w:szCs w:val="20"/>
          <w:lang w:eastAsia="nl-NL"/>
        </w:rPr>
      </w:pPr>
    </w:p>
    <w:p w:rsidR="00421FC6" w:rsidRDefault="00421FC6" w14:paraId="58C7D2EF" w14:textId="77777777">
      <w:pPr>
        <w:spacing w:after="0" w:line="240" w:lineRule="auto"/>
        <w:rPr>
          <w:rFonts w:ascii="Arial" w:hAnsi="Arial" w:eastAsia="Calibri" w:cs="Arial"/>
          <w:b/>
          <w:kern w:val="28"/>
          <w:sz w:val="20"/>
          <w:szCs w:val="20"/>
          <w:lang w:eastAsia="nl-NL"/>
        </w:rPr>
      </w:pPr>
    </w:p>
    <w:p w:rsidR="00421FC6" w:rsidRDefault="00421FC6" w14:paraId="04F3F185" w14:textId="77777777">
      <w:pPr>
        <w:spacing w:after="0" w:line="240" w:lineRule="auto"/>
        <w:rPr>
          <w:rFonts w:ascii="Arial" w:hAnsi="Arial" w:eastAsia="Calibri" w:cs="Arial"/>
          <w:b/>
          <w:kern w:val="28"/>
          <w:sz w:val="20"/>
          <w:szCs w:val="20"/>
          <w:lang w:eastAsia="nl-NL"/>
        </w:rPr>
      </w:pPr>
    </w:p>
    <w:p w:rsidR="5EFD9720" w:rsidRDefault="5EFD9720" w14:paraId="0B7ECCDE" w14:textId="0D2FD70F">
      <w:r>
        <w:br w:type="page"/>
      </w:r>
    </w:p>
    <w:p w:rsidRPr="00421FC6" w:rsidR="00421FC6" w:rsidP="5EFD9720" w:rsidRDefault="00421FC6" w14:paraId="1D8534DD" w14:textId="77777777">
      <w:pPr>
        <w:spacing w:after="0" w:line="240" w:lineRule="auto"/>
        <w:rPr>
          <w:rFonts w:ascii="Arial" w:hAnsi="Arial" w:eastAsia="Calibri" w:cs="Arial"/>
          <w:b w:val="1"/>
          <w:bCs w:val="1"/>
          <w:kern w:val="28"/>
          <w:sz w:val="20"/>
          <w:szCs w:val="20"/>
          <w:lang w:eastAsia="nl-NL"/>
        </w:rPr>
      </w:pPr>
      <w:bookmarkStart w:name="_Toc913116069" w:id="414433985"/>
      <w:r w:rsidRPr="00E566AF" w:rsidR="4C94EC4A">
        <w:rPr>
          <w:rStyle w:val="Kop1Char"/>
          <w:rFonts w:eastAsia="Calibri"/>
        </w:rPr>
        <w:t>Bijlage 13: Passage uit de deelovereenkomst Jeugdhulp</w:t>
      </w:r>
      <w:bookmarkEnd w:id="414433985"/>
      <w:r w:rsidRPr="5EFD9720" w:rsidR="4C94EC4A">
        <w:rPr>
          <w:rFonts w:ascii="Arial" w:hAnsi="Arial" w:eastAsia="Calibri"/>
          <w:b w:val="1"/>
          <w:bCs w:val="1"/>
          <w:kern w:val="28"/>
          <w:sz w:val="24"/>
          <w:szCs w:val="24"/>
          <w:lang w:eastAsia="nl-NL"/>
        </w:rPr>
        <w:t>:</w:t>
      </w:r>
    </w:p>
    <w:p w:rsidRPr="00421FC6" w:rsidR="00421FC6" w:rsidP="00421FC6" w:rsidRDefault="00421FC6" w14:paraId="1A49C8F2" w14:textId="77777777">
      <w:pPr>
        <w:spacing w:after="0" w:line="240" w:lineRule="auto"/>
        <w:rPr>
          <w:rFonts w:ascii="Arial" w:hAnsi="Arial" w:eastAsia="Calibri" w:cs="Arial"/>
          <w:b/>
          <w:kern w:val="28"/>
          <w:sz w:val="20"/>
          <w:szCs w:val="20"/>
          <w:lang w:eastAsia="nl-NL"/>
        </w:rPr>
      </w:pPr>
      <w:r w:rsidRPr="00421FC6">
        <w:rPr>
          <w:rFonts w:ascii="Arial" w:hAnsi="Arial" w:eastAsia="Calibri" w:cs="Arial"/>
          <w:b/>
          <w:kern w:val="28"/>
          <w:sz w:val="20"/>
          <w:szCs w:val="20"/>
          <w:lang w:eastAsia="nl-NL"/>
        </w:rPr>
        <w:t> </w:t>
      </w:r>
    </w:p>
    <w:p w:rsidRPr="00421FC6" w:rsidR="00421FC6" w:rsidP="00421FC6" w:rsidRDefault="00421FC6" w14:paraId="1BAEAA68" w14:textId="77777777">
      <w:pPr>
        <w:spacing w:after="0" w:line="240" w:lineRule="auto"/>
        <w:rPr>
          <w:rFonts w:ascii="Arial" w:hAnsi="Arial" w:eastAsia="Calibri" w:cs="Arial"/>
          <w:b/>
          <w:kern w:val="28"/>
          <w:sz w:val="20"/>
          <w:szCs w:val="20"/>
          <w:lang w:eastAsia="nl-NL"/>
        </w:rPr>
      </w:pPr>
      <w:r w:rsidRPr="00421FC6">
        <w:rPr>
          <w:rFonts w:ascii="Arial" w:hAnsi="Arial" w:eastAsia="Calibri" w:cs="Arial"/>
          <w:b/>
          <w:noProof/>
          <w:kern w:val="28"/>
          <w:sz w:val="20"/>
          <w:szCs w:val="20"/>
          <w:lang w:eastAsia="nl-NL"/>
        </w:rPr>
        <w:drawing>
          <wp:inline distT="0" distB="0" distL="0" distR="0" wp14:anchorId="13157BAB" wp14:editId="3A35FE67">
            <wp:extent cx="5760720" cy="3982720"/>
            <wp:effectExtent l="0" t="0" r="0" b="0"/>
            <wp:docPr id="4" name="Afbeelding 4" descr="cid:image003.jpg@01D558CF.221FC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3.jpg@01D558CF.221FC68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60720" cy="3982720"/>
                    </a:xfrm>
                    <a:prstGeom prst="rect">
                      <a:avLst/>
                    </a:prstGeom>
                    <a:noFill/>
                    <a:ln>
                      <a:noFill/>
                    </a:ln>
                  </pic:spPr>
                </pic:pic>
              </a:graphicData>
            </a:graphic>
          </wp:inline>
        </w:drawing>
      </w:r>
    </w:p>
    <w:p w:rsidRPr="00421FC6" w:rsidR="00421FC6" w:rsidP="00421FC6" w:rsidRDefault="00421FC6" w14:paraId="16CC1DFE" w14:textId="77777777">
      <w:pPr>
        <w:spacing w:after="0" w:line="240" w:lineRule="auto"/>
        <w:rPr>
          <w:rFonts w:ascii="Arial" w:hAnsi="Arial" w:eastAsia="Calibri" w:cs="Arial"/>
          <w:b/>
          <w:kern w:val="28"/>
          <w:sz w:val="20"/>
          <w:szCs w:val="20"/>
          <w:lang w:eastAsia="nl-NL"/>
        </w:rPr>
      </w:pPr>
      <w:r w:rsidRPr="00421FC6">
        <w:rPr>
          <w:rFonts w:ascii="Arial" w:hAnsi="Arial" w:eastAsia="Calibri" w:cs="Arial"/>
          <w:b/>
          <w:kern w:val="28"/>
          <w:sz w:val="20"/>
          <w:szCs w:val="20"/>
          <w:lang w:eastAsia="nl-NL"/>
        </w:rPr>
        <w:t> </w:t>
      </w:r>
    </w:p>
    <w:p w:rsidRPr="00421FC6" w:rsidR="00421FC6" w:rsidP="00421FC6" w:rsidRDefault="00421FC6" w14:paraId="2FA75451" w14:textId="77777777">
      <w:pPr>
        <w:spacing w:after="0" w:line="240" w:lineRule="auto"/>
        <w:rPr>
          <w:rFonts w:ascii="Arial" w:hAnsi="Arial" w:eastAsia="Calibri" w:cs="Arial"/>
          <w:b/>
          <w:kern w:val="28"/>
          <w:sz w:val="20"/>
          <w:szCs w:val="20"/>
          <w:lang w:eastAsia="nl-NL"/>
        </w:rPr>
      </w:pPr>
      <w:r w:rsidRPr="00421FC6">
        <w:rPr>
          <w:rFonts w:ascii="Arial" w:hAnsi="Arial" w:eastAsia="Calibri" w:cs="Arial"/>
          <w:b/>
          <w:kern w:val="28"/>
          <w:sz w:val="20"/>
          <w:szCs w:val="20"/>
          <w:lang w:eastAsia="nl-NL"/>
        </w:rPr>
        <w:t> </w:t>
      </w:r>
    </w:p>
    <w:p w:rsidRPr="00421FC6" w:rsidR="00421FC6" w:rsidP="00421FC6" w:rsidRDefault="00421FC6" w14:paraId="415A865C" w14:textId="77777777">
      <w:pPr>
        <w:spacing w:after="0" w:line="240" w:lineRule="auto"/>
        <w:rPr>
          <w:rFonts w:ascii="Arial" w:hAnsi="Arial" w:eastAsia="Calibri" w:cs="Arial"/>
          <w:b/>
          <w:kern w:val="28"/>
          <w:sz w:val="20"/>
          <w:szCs w:val="20"/>
          <w:lang w:eastAsia="nl-NL"/>
        </w:rPr>
      </w:pPr>
      <w:r w:rsidRPr="00421FC6">
        <w:rPr>
          <w:rFonts w:ascii="Arial" w:hAnsi="Arial" w:eastAsia="Calibri" w:cs="Arial"/>
          <w:b/>
          <w:kern w:val="28"/>
          <w:sz w:val="20"/>
          <w:szCs w:val="20"/>
          <w:lang w:eastAsia="nl-NL"/>
        </w:rPr>
        <w:t> </w:t>
      </w:r>
    </w:p>
    <w:p w:rsidR="00421FC6" w:rsidP="00421FC6" w:rsidRDefault="00421FC6" w14:paraId="48E15695" w14:textId="77777777">
      <w:pPr>
        <w:spacing w:after="0" w:line="240" w:lineRule="auto"/>
        <w:rPr>
          <w:rFonts w:ascii="Arial" w:hAnsi="Arial" w:eastAsia="Calibri" w:cs="Arial"/>
          <w:b/>
          <w:kern w:val="28"/>
          <w:sz w:val="20"/>
          <w:szCs w:val="20"/>
          <w:lang w:eastAsia="nl-NL"/>
        </w:rPr>
      </w:pPr>
      <w:r w:rsidRPr="00421FC6">
        <w:rPr>
          <w:rFonts w:ascii="Arial" w:hAnsi="Arial" w:eastAsia="Calibri" w:cs="Arial"/>
          <w:b/>
          <w:noProof/>
          <w:kern w:val="28"/>
          <w:sz w:val="20"/>
          <w:szCs w:val="20"/>
          <w:lang w:eastAsia="nl-NL"/>
        </w:rPr>
        <w:drawing>
          <wp:inline distT="0" distB="0" distL="0" distR="0" wp14:anchorId="446D807F" wp14:editId="37E76220">
            <wp:extent cx="5760720" cy="1113790"/>
            <wp:effectExtent l="0" t="0" r="0" b="0"/>
            <wp:docPr id="3" name="Afbeelding 3" descr="cid:image002.png@01D53BF4.5E19B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2.png@01D53BF4.5E19B62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60720" cy="1113790"/>
                    </a:xfrm>
                    <a:prstGeom prst="rect">
                      <a:avLst/>
                    </a:prstGeom>
                    <a:noFill/>
                    <a:ln>
                      <a:noFill/>
                    </a:ln>
                  </pic:spPr>
                </pic:pic>
              </a:graphicData>
            </a:graphic>
          </wp:inline>
        </w:drawing>
      </w:r>
    </w:p>
    <w:p w:rsidR="00421FC6" w:rsidP="00421FC6" w:rsidRDefault="00421FC6" w14:paraId="07C35FD5" w14:textId="77777777">
      <w:pPr>
        <w:spacing w:after="0" w:line="240" w:lineRule="auto"/>
        <w:rPr>
          <w:rFonts w:ascii="Arial" w:hAnsi="Arial" w:eastAsia="Calibri" w:cs="Arial"/>
          <w:b/>
          <w:kern w:val="28"/>
          <w:sz w:val="20"/>
          <w:szCs w:val="20"/>
          <w:lang w:eastAsia="nl-NL"/>
        </w:rPr>
      </w:pPr>
    </w:p>
    <w:p w:rsidR="00421FC6" w:rsidP="00421FC6" w:rsidRDefault="00421FC6" w14:paraId="6D402FB7" w14:textId="77777777">
      <w:pPr>
        <w:spacing w:after="0" w:line="240" w:lineRule="auto"/>
        <w:rPr>
          <w:rFonts w:ascii="Arial" w:hAnsi="Arial" w:eastAsia="Calibri" w:cs="Arial"/>
          <w:b/>
          <w:kern w:val="28"/>
          <w:sz w:val="20"/>
          <w:szCs w:val="20"/>
          <w:lang w:eastAsia="nl-NL"/>
        </w:rPr>
      </w:pPr>
    </w:p>
    <w:p w:rsidR="00421FC6" w:rsidP="00421FC6" w:rsidRDefault="00421FC6" w14:paraId="5273684E" w14:textId="77777777">
      <w:pPr>
        <w:spacing w:after="0" w:line="240" w:lineRule="auto"/>
        <w:rPr>
          <w:rFonts w:ascii="Arial" w:hAnsi="Arial" w:eastAsia="Calibri" w:cs="Arial"/>
          <w:b/>
          <w:kern w:val="28"/>
          <w:sz w:val="20"/>
          <w:szCs w:val="20"/>
          <w:lang w:eastAsia="nl-NL"/>
        </w:rPr>
      </w:pPr>
    </w:p>
    <w:p w:rsidR="00421FC6" w:rsidP="00421FC6" w:rsidRDefault="00421FC6" w14:paraId="307556AC" w14:textId="77777777">
      <w:pPr>
        <w:spacing w:after="0" w:line="240" w:lineRule="auto"/>
        <w:rPr>
          <w:rFonts w:ascii="Arial" w:hAnsi="Arial" w:eastAsia="Calibri" w:cs="Arial"/>
          <w:b/>
          <w:kern w:val="28"/>
          <w:sz w:val="20"/>
          <w:szCs w:val="20"/>
          <w:lang w:eastAsia="nl-NL"/>
        </w:rPr>
      </w:pPr>
    </w:p>
    <w:p w:rsidR="00421FC6" w:rsidP="00421FC6" w:rsidRDefault="00421FC6" w14:paraId="208AD243" w14:textId="77777777">
      <w:pPr>
        <w:spacing w:after="0" w:line="240" w:lineRule="auto"/>
        <w:rPr>
          <w:rFonts w:ascii="Arial" w:hAnsi="Arial" w:eastAsia="Calibri" w:cs="Arial"/>
          <w:b/>
          <w:kern w:val="28"/>
          <w:sz w:val="20"/>
          <w:szCs w:val="20"/>
          <w:lang w:eastAsia="nl-NL"/>
        </w:rPr>
      </w:pPr>
    </w:p>
    <w:p w:rsidR="00421FC6" w:rsidP="00421FC6" w:rsidRDefault="00421FC6" w14:paraId="08B11CA6" w14:textId="77777777">
      <w:pPr>
        <w:spacing w:after="0" w:line="240" w:lineRule="auto"/>
        <w:rPr>
          <w:rFonts w:ascii="Arial" w:hAnsi="Arial" w:eastAsia="Calibri" w:cs="Arial"/>
          <w:b/>
          <w:kern w:val="28"/>
          <w:sz w:val="20"/>
          <w:szCs w:val="20"/>
          <w:lang w:eastAsia="nl-NL"/>
        </w:rPr>
      </w:pPr>
    </w:p>
    <w:p w:rsidR="00421FC6" w:rsidP="00421FC6" w:rsidRDefault="00421FC6" w14:paraId="0DA4CAA6" w14:textId="77777777">
      <w:pPr>
        <w:spacing w:after="0" w:line="240" w:lineRule="auto"/>
        <w:rPr>
          <w:rFonts w:ascii="Arial" w:hAnsi="Arial" w:eastAsia="Calibri" w:cs="Arial"/>
          <w:b/>
          <w:kern w:val="28"/>
          <w:sz w:val="20"/>
          <w:szCs w:val="20"/>
          <w:lang w:eastAsia="nl-NL"/>
        </w:rPr>
      </w:pPr>
    </w:p>
    <w:p w:rsidR="00421FC6" w:rsidP="00421FC6" w:rsidRDefault="00421FC6" w14:paraId="05FEFA94" w14:textId="77777777">
      <w:pPr>
        <w:spacing w:after="0" w:line="240" w:lineRule="auto"/>
        <w:rPr>
          <w:rFonts w:ascii="Arial" w:hAnsi="Arial" w:eastAsia="Calibri" w:cs="Arial"/>
          <w:b/>
          <w:kern w:val="28"/>
          <w:sz w:val="20"/>
          <w:szCs w:val="20"/>
          <w:lang w:eastAsia="nl-NL"/>
        </w:rPr>
      </w:pPr>
    </w:p>
    <w:p w:rsidR="00421FC6" w:rsidP="00421FC6" w:rsidRDefault="00421FC6" w14:paraId="21DFC30E" w14:textId="77777777">
      <w:pPr>
        <w:spacing w:after="0" w:line="240" w:lineRule="auto"/>
        <w:rPr>
          <w:rFonts w:ascii="Arial" w:hAnsi="Arial" w:eastAsia="Calibri" w:cs="Arial"/>
          <w:b/>
          <w:kern w:val="28"/>
          <w:sz w:val="20"/>
          <w:szCs w:val="20"/>
          <w:lang w:eastAsia="nl-NL"/>
        </w:rPr>
      </w:pPr>
    </w:p>
    <w:p w:rsidR="00421FC6" w:rsidP="00421FC6" w:rsidRDefault="00421FC6" w14:paraId="204AA7E9" w14:textId="77777777">
      <w:pPr>
        <w:spacing w:after="0" w:line="240" w:lineRule="auto"/>
        <w:rPr>
          <w:rFonts w:ascii="Arial" w:hAnsi="Arial" w:eastAsia="Calibri" w:cs="Arial"/>
          <w:b/>
          <w:kern w:val="28"/>
          <w:sz w:val="20"/>
          <w:szCs w:val="20"/>
          <w:lang w:eastAsia="nl-NL"/>
        </w:rPr>
      </w:pPr>
    </w:p>
    <w:p w:rsidR="00421FC6" w:rsidP="00421FC6" w:rsidRDefault="00421FC6" w14:paraId="6B18557B" w14:textId="77777777">
      <w:pPr>
        <w:spacing w:after="0" w:line="240" w:lineRule="auto"/>
        <w:rPr>
          <w:rFonts w:ascii="Arial" w:hAnsi="Arial" w:eastAsia="Calibri" w:cs="Arial"/>
          <w:b/>
          <w:kern w:val="28"/>
          <w:sz w:val="20"/>
          <w:szCs w:val="20"/>
          <w:lang w:eastAsia="nl-NL"/>
        </w:rPr>
      </w:pPr>
    </w:p>
    <w:p w:rsidR="00421FC6" w:rsidP="00421FC6" w:rsidRDefault="00421FC6" w14:paraId="1F944699" w14:textId="77777777">
      <w:pPr>
        <w:spacing w:after="0" w:line="240" w:lineRule="auto"/>
        <w:rPr>
          <w:rFonts w:ascii="Arial" w:hAnsi="Arial" w:eastAsia="Calibri" w:cs="Arial"/>
          <w:b/>
          <w:kern w:val="28"/>
          <w:sz w:val="20"/>
          <w:szCs w:val="20"/>
          <w:lang w:eastAsia="nl-NL"/>
        </w:rPr>
      </w:pPr>
    </w:p>
    <w:p w:rsidR="00421FC6" w:rsidP="00421FC6" w:rsidRDefault="00421FC6" w14:paraId="16651940" w14:textId="77777777">
      <w:pPr>
        <w:spacing w:after="0" w:line="240" w:lineRule="auto"/>
        <w:rPr>
          <w:rFonts w:ascii="Arial" w:hAnsi="Arial" w:eastAsia="Calibri" w:cs="Arial"/>
          <w:b/>
          <w:kern w:val="28"/>
          <w:sz w:val="20"/>
          <w:szCs w:val="20"/>
          <w:lang w:eastAsia="nl-NL"/>
        </w:rPr>
      </w:pPr>
    </w:p>
    <w:p w:rsidR="00421FC6" w:rsidP="00421FC6" w:rsidRDefault="00421FC6" w14:paraId="3F867288" w14:textId="77777777">
      <w:pPr>
        <w:spacing w:after="0" w:line="240" w:lineRule="auto"/>
        <w:rPr>
          <w:rFonts w:ascii="Arial" w:hAnsi="Arial" w:eastAsia="Calibri" w:cs="Arial"/>
          <w:b/>
          <w:kern w:val="28"/>
          <w:sz w:val="20"/>
          <w:szCs w:val="20"/>
          <w:lang w:eastAsia="nl-NL"/>
        </w:rPr>
      </w:pPr>
    </w:p>
    <w:p w:rsidR="00421FC6" w:rsidP="00421FC6" w:rsidRDefault="00421FC6" w14:paraId="23E4B3C9" w14:textId="77777777">
      <w:pPr>
        <w:spacing w:after="0" w:line="240" w:lineRule="auto"/>
        <w:rPr>
          <w:rFonts w:ascii="Arial" w:hAnsi="Arial" w:eastAsia="Calibri" w:cs="Arial"/>
          <w:b/>
          <w:kern w:val="28"/>
          <w:sz w:val="20"/>
          <w:szCs w:val="20"/>
          <w:lang w:eastAsia="nl-NL"/>
        </w:rPr>
      </w:pPr>
    </w:p>
    <w:p w:rsidR="00421FC6" w:rsidP="00421FC6" w:rsidRDefault="00421FC6" w14:paraId="17D1DA79" w14:textId="77777777">
      <w:pPr>
        <w:spacing w:after="0" w:line="240" w:lineRule="auto"/>
        <w:rPr>
          <w:rFonts w:ascii="Arial" w:hAnsi="Arial" w:eastAsia="Calibri" w:cs="Arial"/>
          <w:b/>
          <w:kern w:val="28"/>
          <w:sz w:val="20"/>
          <w:szCs w:val="20"/>
          <w:lang w:eastAsia="nl-NL"/>
        </w:rPr>
      </w:pPr>
    </w:p>
    <w:p w:rsidR="00421FC6" w:rsidP="00421FC6" w:rsidRDefault="00421FC6" w14:paraId="68B70D20" w14:textId="77777777">
      <w:pPr>
        <w:spacing w:after="0" w:line="240" w:lineRule="auto"/>
        <w:rPr>
          <w:rFonts w:ascii="Arial" w:hAnsi="Arial" w:eastAsia="Calibri" w:cs="Arial"/>
          <w:b/>
          <w:kern w:val="28"/>
          <w:sz w:val="20"/>
          <w:szCs w:val="20"/>
          <w:lang w:eastAsia="nl-NL"/>
        </w:rPr>
      </w:pPr>
    </w:p>
    <w:p w:rsidR="00421FC6" w:rsidP="00421FC6" w:rsidRDefault="00421FC6" w14:paraId="517F752B" w14:textId="77777777">
      <w:pPr>
        <w:spacing w:after="0" w:line="240" w:lineRule="auto"/>
        <w:rPr>
          <w:rFonts w:ascii="Arial" w:hAnsi="Arial" w:eastAsia="Calibri" w:cs="Arial"/>
          <w:b/>
          <w:kern w:val="28"/>
          <w:sz w:val="20"/>
          <w:szCs w:val="20"/>
          <w:lang w:eastAsia="nl-NL"/>
        </w:rPr>
      </w:pPr>
    </w:p>
    <w:p w:rsidR="00421FC6" w:rsidP="00421FC6" w:rsidRDefault="00421FC6" w14:paraId="21BEC5B8" w14:textId="77777777">
      <w:pPr>
        <w:spacing w:after="0" w:line="240" w:lineRule="auto"/>
        <w:rPr>
          <w:rFonts w:ascii="Arial" w:hAnsi="Arial" w:eastAsia="Calibri" w:cs="Arial"/>
          <w:b/>
          <w:kern w:val="28"/>
          <w:sz w:val="20"/>
          <w:szCs w:val="20"/>
          <w:lang w:eastAsia="nl-NL"/>
        </w:rPr>
      </w:pPr>
    </w:p>
    <w:p w:rsidR="00421FC6" w:rsidP="00421FC6" w:rsidRDefault="00421FC6" w14:paraId="2EB3E82E" w14:textId="77777777">
      <w:pPr>
        <w:spacing w:after="0" w:line="240" w:lineRule="auto"/>
        <w:rPr>
          <w:rFonts w:ascii="Arial" w:hAnsi="Arial" w:eastAsia="Calibri" w:cs="Arial"/>
          <w:b/>
          <w:kern w:val="28"/>
          <w:sz w:val="20"/>
          <w:szCs w:val="20"/>
          <w:lang w:eastAsia="nl-NL"/>
        </w:rPr>
      </w:pPr>
    </w:p>
    <w:p w:rsidRPr="00421FC6" w:rsidR="00421FC6" w:rsidP="5EFD9720" w:rsidRDefault="00421FC6" w14:paraId="46DEF95D" w14:textId="6E06C6FF">
      <w:pPr>
        <w:pStyle w:val="Kop1"/>
        <w:numPr>
          <w:numId w:val="0"/>
        </w:numPr>
        <w:ind w:left="432" w:hanging="432"/>
        <w:rPr>
          <w:rFonts w:cs="Arial"/>
        </w:rPr>
      </w:pPr>
      <w:bookmarkStart w:name="_Toc1544368869" w:id="1847707031"/>
      <w:r w:rsidRPr="5EFD9720" w:rsidR="4C94EC4A">
        <w:rPr>
          <w:rFonts w:cs="Arial"/>
        </w:rPr>
        <w:t>Bijlage 14</w:t>
      </w:r>
      <w:r w:rsidRPr="5EFD9720" w:rsidR="4C94EC4A">
        <w:rPr>
          <w:rFonts w:cs="Arial"/>
          <w:b w:val="0"/>
          <w:bCs w:val="0"/>
        </w:rPr>
        <w:t xml:space="preserve">: </w:t>
      </w:r>
      <w:r w:rsidRPr="5EFD9720" w:rsidR="292D6AE4">
        <w:rPr>
          <w:rStyle w:val="Kop1Char"/>
          <w:b w:val="1"/>
          <w:bCs w:val="1"/>
        </w:rPr>
        <w:t>Passage uit de deelovereenkomst</w:t>
      </w:r>
      <w:r w:rsidRPr="5EFD9720" w:rsidR="5CFCF1EC">
        <w:rPr>
          <w:rStyle w:val="Kop1Char"/>
          <w:b w:val="1"/>
          <w:bCs w:val="1"/>
        </w:rPr>
        <w:t>en NSDMH.</w:t>
      </w:r>
      <w:bookmarkEnd w:id="1847707031"/>
    </w:p>
    <w:p w:rsidR="00421FC6" w:rsidP="00421FC6" w:rsidRDefault="00421FC6" w14:paraId="731137A7" w14:textId="77777777">
      <w:pPr>
        <w:spacing w:after="0" w:line="240" w:lineRule="auto"/>
        <w:rPr>
          <w:rFonts w:ascii="Arial" w:hAnsi="Arial" w:eastAsia="Calibri" w:cs="Arial"/>
          <w:b/>
          <w:kern w:val="28"/>
          <w:sz w:val="20"/>
          <w:szCs w:val="20"/>
          <w:lang w:eastAsia="nl-NL"/>
        </w:rPr>
      </w:pPr>
    </w:p>
    <w:p w:rsidR="00421FC6" w:rsidP="00421FC6" w:rsidRDefault="00421FC6" w14:paraId="7690FDD2" w14:textId="77777777">
      <w:pPr>
        <w:pStyle w:val="Default"/>
      </w:pPr>
      <w:r>
        <w:rPr>
          <w:sz w:val="23"/>
          <w:szCs w:val="23"/>
        </w:rPr>
        <w:t>In de DO HBH staat onderstaande in artikel 20. Ook in de DO van Begeleiding (artikel 20) en Beschermd Wonen (artikel 19) staan deze artikelen.</w:t>
      </w:r>
    </w:p>
    <w:p w:rsidR="00421FC6" w:rsidP="00421FC6" w:rsidRDefault="00421FC6" w14:paraId="336660BE" w14:textId="54F61918">
      <w:pPr>
        <w:pStyle w:val="Default"/>
      </w:pPr>
      <w:r>
        <w:rPr>
          <w:sz w:val="23"/>
          <w:szCs w:val="23"/>
        </w:rPr>
        <w:t>Zie ook de gegevens op de website van NSDMH.</w:t>
      </w:r>
      <w:r w:rsidR="0051387D">
        <w:rPr>
          <w:sz w:val="23"/>
          <w:szCs w:val="23"/>
        </w:rPr>
        <w:t xml:space="preserve"> (NSDMH.nl)</w:t>
      </w:r>
    </w:p>
    <w:p w:rsidR="00421FC6" w:rsidP="00421FC6" w:rsidRDefault="00421FC6" w14:paraId="799A31CF" w14:textId="77777777">
      <w:pPr>
        <w:pStyle w:val="Default"/>
      </w:pPr>
      <w:r>
        <w:rPr>
          <w:sz w:val="23"/>
          <w:szCs w:val="23"/>
        </w:rPr>
        <w:t> </w:t>
      </w:r>
    </w:p>
    <w:p w:rsidR="00421FC6" w:rsidP="00421FC6" w:rsidRDefault="00421FC6" w14:paraId="2B75DBC5" w14:textId="77777777">
      <w:pPr>
        <w:pStyle w:val="Default"/>
      </w:pPr>
    </w:p>
    <w:p w:rsidR="00421FC6" w:rsidP="00421FC6" w:rsidRDefault="00421FC6" w14:paraId="637CDAEC" w14:textId="77777777">
      <w:pPr>
        <w:pStyle w:val="Default"/>
      </w:pPr>
      <w:r>
        <w:rPr>
          <w:b/>
          <w:bCs/>
          <w:i/>
          <w:iCs/>
          <w:sz w:val="23"/>
          <w:szCs w:val="23"/>
        </w:rPr>
        <w:t> </w:t>
      </w:r>
    </w:p>
    <w:p w:rsidR="00421FC6" w:rsidP="00421FC6" w:rsidRDefault="00421FC6" w14:paraId="47E77F14" w14:textId="77777777">
      <w:pPr>
        <w:pStyle w:val="Default"/>
      </w:pPr>
      <w:r>
        <w:rPr>
          <w:b/>
          <w:bCs/>
          <w:i/>
          <w:iCs/>
          <w:sz w:val="23"/>
          <w:szCs w:val="23"/>
        </w:rPr>
        <w:t xml:space="preserve">Artikel 20 Aansprakelijkheid, verzekering en vrijwaring </w:t>
      </w:r>
    </w:p>
    <w:p w:rsidR="00421FC6" w:rsidP="00421FC6" w:rsidRDefault="00421FC6" w14:paraId="1702F8F6" w14:textId="77777777">
      <w:pPr>
        <w:pStyle w:val="Default"/>
      </w:pPr>
      <w:r>
        <w:rPr>
          <w:i/>
          <w:iCs/>
          <w:sz w:val="23"/>
          <w:szCs w:val="23"/>
        </w:rPr>
        <w:t xml:space="preserve">1 Elk der Partijen is zelf aansprakelijk voor schade geleden door een Inwoner of derden als gevolg van haar eigen handelingen, handelingen van haar ondergeschikten en van andere personen door haar ingeschakeld voor de uitvoering van deze Overeenkomst. </w:t>
      </w:r>
    </w:p>
    <w:p w:rsidR="00421FC6" w:rsidP="00421FC6" w:rsidRDefault="00421FC6" w14:paraId="6815AEE9" w14:textId="77777777">
      <w:pPr>
        <w:pStyle w:val="Default"/>
      </w:pPr>
      <w:r>
        <w:rPr>
          <w:i/>
          <w:iCs/>
          <w:sz w:val="23"/>
          <w:szCs w:val="23"/>
        </w:rPr>
        <w:t> </w:t>
      </w:r>
    </w:p>
    <w:p w:rsidR="00421FC6" w:rsidP="00421FC6" w:rsidRDefault="00421FC6" w14:paraId="22E40DAB" w14:textId="77777777">
      <w:pPr>
        <w:pStyle w:val="Default"/>
      </w:pPr>
      <w:r>
        <w:rPr>
          <w:i/>
          <w:iCs/>
          <w:sz w:val="23"/>
          <w:szCs w:val="23"/>
        </w:rPr>
        <w:t xml:space="preserve">2 Dienstverlener vrijwaart de Gemeente voor boetes en voor iedere aanspraak op schadevergoeding, ter zake van de onder het voorgaande lid bedoelde handelingen van hemzelf, van zijn ondergeschikten of andere personen door hem ingeschakeld voor de uitvoering van deze Overeenkomst. </w:t>
      </w:r>
    </w:p>
    <w:p w:rsidR="00421FC6" w:rsidP="00421FC6" w:rsidRDefault="00421FC6" w14:paraId="21ED179D" w14:textId="77777777">
      <w:pPr>
        <w:pStyle w:val="Default"/>
      </w:pPr>
      <w:r>
        <w:rPr>
          <w:i/>
          <w:iCs/>
          <w:sz w:val="23"/>
          <w:szCs w:val="23"/>
        </w:rPr>
        <w:t> </w:t>
      </w:r>
    </w:p>
    <w:p w:rsidR="00421FC6" w:rsidP="00421FC6" w:rsidRDefault="00421FC6" w14:paraId="1FAFA83F" w14:textId="77777777">
      <w:pPr>
        <w:pStyle w:val="Default"/>
      </w:pPr>
      <w:r>
        <w:rPr>
          <w:i/>
          <w:iCs/>
          <w:sz w:val="23"/>
          <w:szCs w:val="23"/>
        </w:rPr>
        <w:t xml:space="preserve">3 Dienstverlener draagt zorg voor adequate en bij door hem te leveren diensten passende verzekeringen (ten minste qua duur, hoogte en omvang) tegen aansprakelijkheid van Dienstverleners jegens Inwoners en/of derden gedurende de looptijd van deze Overeenkomst, veroorzaakt door hemzelf, door zijn ondergeschikten of anderen voor wie aansprakelijkheid aan Dienstverlener wordt toegerekend. </w:t>
      </w:r>
    </w:p>
    <w:p w:rsidR="00421FC6" w:rsidP="00421FC6" w:rsidRDefault="00421FC6" w14:paraId="30D633EE" w14:textId="77777777">
      <w:pPr>
        <w:pStyle w:val="Default"/>
      </w:pPr>
      <w:r>
        <w:rPr>
          <w:i/>
          <w:iCs/>
          <w:sz w:val="23"/>
          <w:szCs w:val="23"/>
        </w:rPr>
        <w:t> </w:t>
      </w:r>
    </w:p>
    <w:p w:rsidR="00421FC6" w:rsidP="00421FC6" w:rsidRDefault="00421FC6" w14:paraId="24931066" w14:textId="77777777">
      <w:pPr>
        <w:pStyle w:val="Default"/>
      </w:pPr>
      <w:r>
        <w:rPr>
          <w:i/>
          <w:iCs/>
          <w:sz w:val="23"/>
          <w:szCs w:val="23"/>
        </w:rPr>
        <w:t xml:space="preserve">4 Dienstverlener waarborgt dat de dekking van de in het derde lid genoemde verzekering doorloopt tot het moment dat Partijen niet meer aansprakelijk kunnen worden gesteld door Inwoners en/of andere derden. </w:t>
      </w:r>
    </w:p>
    <w:p w:rsidR="00421FC6" w:rsidP="00421FC6" w:rsidRDefault="00421FC6" w14:paraId="38E8D1DA" w14:textId="77777777">
      <w:pPr>
        <w:pStyle w:val="Default"/>
      </w:pPr>
      <w:r>
        <w:rPr>
          <w:i/>
          <w:iCs/>
          <w:sz w:val="23"/>
          <w:szCs w:val="23"/>
        </w:rPr>
        <w:t> </w:t>
      </w:r>
    </w:p>
    <w:p w:rsidR="00421FC6" w:rsidP="00421FC6" w:rsidRDefault="00421FC6" w14:paraId="56C765E5" w14:textId="77777777">
      <w:r>
        <w:rPr>
          <w:i/>
          <w:iCs/>
          <w:sz w:val="23"/>
          <w:szCs w:val="23"/>
        </w:rPr>
        <w:t>5 Dienstverlener garandeert de premies van de in het derde lid genoemde verzekering tijdig te zullen voldoen. Alle gevolgen bij niet tijdige voldoening van de verzekeringspremie komen voor rekening en risico van Dienstverlener.</w:t>
      </w:r>
    </w:p>
    <w:p w:rsidR="00421FC6" w:rsidP="00421FC6" w:rsidRDefault="00421FC6" w14:paraId="3A9CE9E5" w14:textId="77777777">
      <w:pPr>
        <w:spacing w:after="0" w:line="240" w:lineRule="auto"/>
        <w:rPr>
          <w:rFonts w:ascii="Arial" w:hAnsi="Arial" w:eastAsia="Calibri" w:cs="Arial"/>
          <w:b/>
          <w:kern w:val="28"/>
          <w:sz w:val="20"/>
          <w:szCs w:val="20"/>
          <w:lang w:eastAsia="nl-NL"/>
        </w:rPr>
      </w:pPr>
    </w:p>
    <w:p w:rsidR="0054476B" w:rsidP="00421FC6" w:rsidRDefault="0054476B" w14:paraId="30C5B8A7" w14:textId="77777777">
      <w:pPr>
        <w:spacing w:after="0" w:line="240" w:lineRule="auto"/>
        <w:rPr>
          <w:rFonts w:ascii="Arial" w:hAnsi="Arial" w:eastAsia="Calibri" w:cs="Arial"/>
          <w:b/>
          <w:kern w:val="28"/>
          <w:sz w:val="20"/>
          <w:szCs w:val="20"/>
          <w:lang w:eastAsia="nl-NL"/>
        </w:rPr>
      </w:pPr>
    </w:p>
    <w:p w:rsidR="0054476B" w:rsidP="00421FC6" w:rsidRDefault="0054476B" w14:paraId="2C49BCEE" w14:textId="77777777">
      <w:pPr>
        <w:spacing w:after="0" w:line="240" w:lineRule="auto"/>
        <w:rPr>
          <w:rFonts w:ascii="Arial" w:hAnsi="Arial" w:eastAsia="Calibri" w:cs="Arial"/>
          <w:b/>
          <w:kern w:val="28"/>
          <w:sz w:val="20"/>
          <w:szCs w:val="20"/>
          <w:lang w:eastAsia="nl-NL"/>
        </w:rPr>
      </w:pPr>
    </w:p>
    <w:p w:rsidR="0054476B" w:rsidP="00421FC6" w:rsidRDefault="0054476B" w14:paraId="23E1BD45" w14:textId="77777777">
      <w:pPr>
        <w:spacing w:after="0" w:line="240" w:lineRule="auto"/>
        <w:rPr>
          <w:rFonts w:ascii="Arial" w:hAnsi="Arial" w:eastAsia="Calibri" w:cs="Arial"/>
          <w:b/>
          <w:kern w:val="28"/>
          <w:sz w:val="20"/>
          <w:szCs w:val="20"/>
          <w:lang w:eastAsia="nl-NL"/>
        </w:rPr>
      </w:pPr>
    </w:p>
    <w:p w:rsidR="0054476B" w:rsidP="00421FC6" w:rsidRDefault="0054476B" w14:paraId="2626CC7F" w14:textId="77777777">
      <w:pPr>
        <w:spacing w:after="0" w:line="240" w:lineRule="auto"/>
        <w:rPr>
          <w:rFonts w:ascii="Arial" w:hAnsi="Arial" w:eastAsia="Calibri" w:cs="Arial"/>
          <w:b/>
          <w:kern w:val="28"/>
          <w:sz w:val="20"/>
          <w:szCs w:val="20"/>
          <w:lang w:eastAsia="nl-NL"/>
        </w:rPr>
      </w:pPr>
    </w:p>
    <w:p w:rsidR="0054476B" w:rsidP="00421FC6" w:rsidRDefault="0054476B" w14:paraId="397FE21A" w14:textId="77777777">
      <w:pPr>
        <w:spacing w:after="0" w:line="240" w:lineRule="auto"/>
        <w:rPr>
          <w:rFonts w:ascii="Arial" w:hAnsi="Arial" w:eastAsia="Calibri" w:cs="Arial"/>
          <w:b/>
          <w:kern w:val="28"/>
          <w:sz w:val="20"/>
          <w:szCs w:val="20"/>
          <w:lang w:eastAsia="nl-NL"/>
        </w:rPr>
      </w:pPr>
    </w:p>
    <w:p w:rsidR="0054476B" w:rsidP="00421FC6" w:rsidRDefault="0054476B" w14:paraId="7A11E199" w14:textId="77777777">
      <w:pPr>
        <w:spacing w:after="0" w:line="240" w:lineRule="auto"/>
        <w:rPr>
          <w:rFonts w:ascii="Arial" w:hAnsi="Arial" w:eastAsia="Calibri" w:cs="Arial"/>
          <w:b/>
          <w:kern w:val="28"/>
          <w:sz w:val="20"/>
          <w:szCs w:val="20"/>
          <w:lang w:eastAsia="nl-NL"/>
        </w:rPr>
      </w:pPr>
    </w:p>
    <w:p w:rsidR="0054476B" w:rsidP="00421FC6" w:rsidRDefault="0054476B" w14:paraId="1B08A8D7" w14:textId="77777777">
      <w:pPr>
        <w:spacing w:after="0" w:line="240" w:lineRule="auto"/>
        <w:rPr>
          <w:rFonts w:ascii="Arial" w:hAnsi="Arial" w:eastAsia="Calibri" w:cs="Arial"/>
          <w:b/>
          <w:kern w:val="28"/>
          <w:sz w:val="20"/>
          <w:szCs w:val="20"/>
          <w:lang w:eastAsia="nl-NL"/>
        </w:rPr>
      </w:pPr>
    </w:p>
    <w:p w:rsidR="0054476B" w:rsidP="00421FC6" w:rsidRDefault="0054476B" w14:paraId="3641F621" w14:textId="77777777">
      <w:pPr>
        <w:spacing w:after="0" w:line="240" w:lineRule="auto"/>
        <w:rPr>
          <w:rFonts w:ascii="Arial" w:hAnsi="Arial" w:eastAsia="Calibri" w:cs="Arial"/>
          <w:b/>
          <w:kern w:val="28"/>
          <w:sz w:val="20"/>
          <w:szCs w:val="20"/>
          <w:lang w:eastAsia="nl-NL"/>
        </w:rPr>
      </w:pPr>
    </w:p>
    <w:p w:rsidR="0054476B" w:rsidP="00421FC6" w:rsidRDefault="0054476B" w14:paraId="092C8483" w14:textId="77777777">
      <w:pPr>
        <w:spacing w:after="0" w:line="240" w:lineRule="auto"/>
        <w:rPr>
          <w:rFonts w:ascii="Arial" w:hAnsi="Arial" w:eastAsia="Calibri" w:cs="Arial"/>
          <w:b/>
          <w:kern w:val="28"/>
          <w:sz w:val="20"/>
          <w:szCs w:val="20"/>
          <w:lang w:eastAsia="nl-NL"/>
        </w:rPr>
      </w:pPr>
    </w:p>
    <w:p w:rsidR="0054476B" w:rsidP="00421FC6" w:rsidRDefault="0054476B" w14:paraId="0BE43AD5" w14:textId="77777777">
      <w:pPr>
        <w:spacing w:after="0" w:line="240" w:lineRule="auto"/>
        <w:rPr>
          <w:rFonts w:ascii="Arial" w:hAnsi="Arial" w:eastAsia="Calibri" w:cs="Arial"/>
          <w:b/>
          <w:kern w:val="28"/>
          <w:sz w:val="20"/>
          <w:szCs w:val="20"/>
          <w:lang w:eastAsia="nl-NL"/>
        </w:rPr>
      </w:pPr>
    </w:p>
    <w:p w:rsidR="0054476B" w:rsidP="00421FC6" w:rsidRDefault="0054476B" w14:paraId="4DB1BB6B" w14:textId="77777777">
      <w:pPr>
        <w:spacing w:after="0" w:line="240" w:lineRule="auto"/>
        <w:rPr>
          <w:rFonts w:ascii="Arial" w:hAnsi="Arial" w:eastAsia="Calibri" w:cs="Arial"/>
          <w:b/>
          <w:kern w:val="28"/>
          <w:sz w:val="20"/>
          <w:szCs w:val="20"/>
          <w:lang w:eastAsia="nl-NL"/>
        </w:rPr>
      </w:pPr>
    </w:p>
    <w:p w:rsidR="0054476B" w:rsidP="00421FC6" w:rsidRDefault="0054476B" w14:paraId="44046D98" w14:textId="77777777">
      <w:pPr>
        <w:spacing w:after="0" w:line="240" w:lineRule="auto"/>
        <w:rPr>
          <w:rFonts w:ascii="Arial" w:hAnsi="Arial" w:eastAsia="Calibri" w:cs="Arial"/>
          <w:b/>
          <w:kern w:val="28"/>
          <w:sz w:val="20"/>
          <w:szCs w:val="20"/>
          <w:lang w:eastAsia="nl-NL"/>
        </w:rPr>
      </w:pPr>
    </w:p>
    <w:p w:rsidR="0054476B" w:rsidP="00421FC6" w:rsidRDefault="0054476B" w14:paraId="78ED3D6D" w14:textId="77777777">
      <w:pPr>
        <w:spacing w:after="0" w:line="240" w:lineRule="auto"/>
        <w:rPr>
          <w:rFonts w:ascii="Arial" w:hAnsi="Arial" w:eastAsia="Calibri" w:cs="Arial"/>
          <w:b/>
          <w:kern w:val="28"/>
          <w:sz w:val="20"/>
          <w:szCs w:val="20"/>
          <w:lang w:eastAsia="nl-NL"/>
        </w:rPr>
      </w:pPr>
    </w:p>
    <w:p w:rsidR="0054476B" w:rsidP="00421FC6" w:rsidRDefault="0054476B" w14:paraId="405A7D4D" w14:textId="77777777">
      <w:pPr>
        <w:spacing w:after="0" w:line="240" w:lineRule="auto"/>
        <w:rPr>
          <w:rFonts w:ascii="Arial" w:hAnsi="Arial" w:eastAsia="Calibri" w:cs="Arial"/>
          <w:b/>
          <w:kern w:val="28"/>
          <w:sz w:val="20"/>
          <w:szCs w:val="20"/>
          <w:lang w:eastAsia="nl-NL"/>
        </w:rPr>
      </w:pPr>
    </w:p>
    <w:p w:rsidR="0054476B" w:rsidP="00421FC6" w:rsidRDefault="0054476B" w14:paraId="6A85D2CE" w14:textId="77777777">
      <w:pPr>
        <w:spacing w:after="0" w:line="240" w:lineRule="auto"/>
        <w:rPr>
          <w:rFonts w:ascii="Arial" w:hAnsi="Arial" w:eastAsia="Calibri" w:cs="Arial"/>
          <w:b/>
          <w:kern w:val="28"/>
          <w:sz w:val="20"/>
          <w:szCs w:val="20"/>
          <w:lang w:eastAsia="nl-NL"/>
        </w:rPr>
      </w:pPr>
    </w:p>
    <w:p w:rsidR="0054476B" w:rsidP="00421FC6" w:rsidRDefault="0054476B" w14:paraId="2AF50EE4" w14:textId="77777777">
      <w:pPr>
        <w:spacing w:after="0" w:line="240" w:lineRule="auto"/>
        <w:rPr>
          <w:rFonts w:ascii="Arial" w:hAnsi="Arial" w:eastAsia="Calibri" w:cs="Arial"/>
          <w:b/>
          <w:kern w:val="28"/>
          <w:sz w:val="20"/>
          <w:szCs w:val="20"/>
          <w:lang w:eastAsia="nl-NL"/>
        </w:rPr>
      </w:pPr>
    </w:p>
    <w:p w:rsidRPr="00421FC6" w:rsidR="0054476B" w:rsidP="00E566AF" w:rsidRDefault="0054476B" w14:paraId="16490371" w14:textId="1D44817A">
      <w:pPr>
        <w:pStyle w:val="Kop1"/>
        <w:numPr>
          <w:numId w:val="0"/>
        </w:numPr>
        <w:ind w:left="432" w:hanging="432"/>
      </w:pPr>
      <w:bookmarkStart w:name="_Toc397223100" w:id="1932673301"/>
      <w:r w:rsidR="1C1E4F0A">
        <w:rPr/>
        <w:t xml:space="preserve">Bijlage </w:t>
      </w:r>
      <w:r w:rsidR="254C96E6">
        <w:rPr/>
        <w:t>15: Dienstverleningsovereenkomst</w:t>
      </w:r>
      <w:r w:rsidR="1C1E4F0A">
        <w:rPr/>
        <w:t xml:space="preserve"> met O</w:t>
      </w:r>
      <w:r w:rsidR="65D5E001">
        <w:rPr/>
        <w:t>D</w:t>
      </w:r>
      <w:r w:rsidR="1C1E4F0A">
        <w:rPr/>
        <w:t>MH</w:t>
      </w:r>
      <w:bookmarkEnd w:id="1932673301"/>
    </w:p>
    <w:p w:rsidRPr="00421FC6" w:rsidR="00421FC6" w:rsidP="00421FC6" w:rsidRDefault="00421FC6" w14:paraId="0A15CBE3" w14:textId="77777777">
      <w:pPr>
        <w:spacing w:after="0" w:line="240" w:lineRule="auto"/>
        <w:rPr>
          <w:rFonts w:ascii="Arial" w:hAnsi="Arial" w:eastAsia="Calibri" w:cs="Arial"/>
          <w:b/>
          <w:kern w:val="28"/>
          <w:sz w:val="24"/>
          <w:szCs w:val="24"/>
          <w:lang w:eastAsia="nl-NL"/>
        </w:rPr>
      </w:pPr>
      <w:r w:rsidRPr="00421FC6">
        <w:rPr>
          <w:rFonts w:ascii="Arial" w:hAnsi="Arial" w:eastAsia="Calibri" w:cs="Arial"/>
          <w:b/>
          <w:kern w:val="28"/>
          <w:sz w:val="24"/>
          <w:szCs w:val="24"/>
          <w:lang w:eastAsia="nl-NL"/>
        </w:rPr>
        <w:t> </w:t>
      </w:r>
    </w:p>
    <w:p w:rsidRPr="00421FC6" w:rsidR="00421FC6" w:rsidP="00421FC6" w:rsidRDefault="00421FC6" w14:paraId="013B8209" w14:textId="77777777">
      <w:pPr>
        <w:spacing w:after="0" w:line="240" w:lineRule="auto"/>
        <w:rPr>
          <w:rFonts w:ascii="Arial" w:hAnsi="Arial" w:eastAsia="Calibri" w:cs="Arial"/>
          <w:b/>
          <w:kern w:val="28"/>
          <w:sz w:val="20"/>
          <w:szCs w:val="20"/>
          <w:lang w:eastAsia="nl-NL"/>
        </w:rPr>
      </w:pPr>
      <w:r w:rsidRPr="00421FC6">
        <w:rPr>
          <w:rFonts w:ascii="Arial" w:hAnsi="Arial" w:eastAsia="Calibri" w:cs="Arial"/>
          <w:b/>
          <w:kern w:val="28"/>
          <w:sz w:val="20"/>
          <w:szCs w:val="20"/>
          <w:lang w:eastAsia="nl-NL"/>
        </w:rPr>
        <w:t> </w:t>
      </w:r>
    </w:p>
    <w:p w:rsidRPr="00E566AF" w:rsidR="00421FC6" w:rsidRDefault="00E566AF" w14:paraId="62F83A15" w14:textId="07575B4D">
      <w:pPr>
        <w:spacing w:after="0" w:line="240" w:lineRule="auto"/>
        <w:rPr>
          <w:rFonts w:ascii="Arial" w:hAnsi="Arial" w:eastAsia="Calibri" w:cs="Arial"/>
          <w:kern w:val="28"/>
          <w:sz w:val="20"/>
          <w:szCs w:val="20"/>
          <w:lang w:eastAsia="nl-NL"/>
        </w:rPr>
      </w:pPr>
      <w:r w:rsidRPr="00E566AF" w:rsidR="292D6AE4">
        <w:rPr>
          <w:rFonts w:ascii="Arial" w:hAnsi="Arial" w:eastAsia="Calibri" w:cs="Arial"/>
          <w:kern w:val="28"/>
          <w:sz w:val="20"/>
          <w:szCs w:val="20"/>
          <w:lang w:eastAsia="nl-NL"/>
        </w:rPr>
        <w:t>Zie separaat toegevoegde PDF.</w:t>
      </w:r>
    </w:p>
    <w:p w:rsidR="5EFD9720" w:rsidP="5EFD9720" w:rsidRDefault="5EFD9720" w14:paraId="60C96DDF" w14:textId="05D30767">
      <w:pPr>
        <w:pStyle w:val="Standaard"/>
        <w:spacing w:after="0" w:line="240" w:lineRule="auto"/>
        <w:rPr>
          <w:rFonts w:ascii="Arial" w:hAnsi="Arial" w:eastAsia="Calibri" w:cs="Arial"/>
          <w:sz w:val="20"/>
          <w:szCs w:val="20"/>
          <w:lang w:eastAsia="nl-NL"/>
        </w:rPr>
      </w:pPr>
    </w:p>
    <w:p w:rsidR="5EFD9720" w:rsidRDefault="5EFD9720" w14:paraId="47672735" w14:textId="033F3A4A">
      <w:r>
        <w:br w:type="page"/>
      </w:r>
    </w:p>
    <w:p w:rsidR="0B8FED8B" w:rsidP="5EFD9720" w:rsidRDefault="0B8FED8B" w14:paraId="75F178AE" w14:textId="449F2341">
      <w:pPr>
        <w:pStyle w:val="Kop1"/>
        <w:numPr>
          <w:numId w:val="0"/>
        </w:numPr>
        <w:ind w:left="432" w:hanging="432"/>
      </w:pPr>
      <w:bookmarkStart w:name="_Toc1824386320" w:id="288566814"/>
      <w:r w:rsidR="0B8FED8B">
        <w:rPr/>
        <w:t xml:space="preserve">Bijlage </w:t>
      </w:r>
      <w:r w:rsidR="0B8FED8B">
        <w:rPr/>
        <w:t>1</w:t>
      </w:r>
      <w:r w:rsidR="0B5301A0">
        <w:rPr/>
        <w:t>6</w:t>
      </w:r>
      <w:r w:rsidR="0B8FED8B">
        <w:rPr/>
        <w:t xml:space="preserve">: </w:t>
      </w:r>
      <w:r w:rsidR="1796BAEF">
        <w:rPr/>
        <w:t>Schadecijfers</w:t>
      </w:r>
      <w:bookmarkEnd w:id="288566814"/>
    </w:p>
    <w:p w:rsidR="5EFD9720" w:rsidP="5EFD9720" w:rsidRDefault="5EFD9720" w14:paraId="6B82E28E" w14:textId="6FA246A1">
      <w:pPr>
        <w:pStyle w:val="Standaard"/>
        <w:spacing w:after="0" w:line="240" w:lineRule="auto"/>
        <w:rPr>
          <w:rFonts w:ascii="Arial" w:hAnsi="Arial" w:eastAsia="Calibri" w:cs="Arial"/>
          <w:sz w:val="20"/>
          <w:szCs w:val="20"/>
          <w:lang w:eastAsia="nl-NL"/>
        </w:rPr>
      </w:pPr>
    </w:p>
    <w:p w:rsidR="1796BAEF" w:rsidP="5EFD9720" w:rsidRDefault="1796BAEF" w14:paraId="4AE41FAA" w14:textId="07575B4D">
      <w:pPr>
        <w:spacing w:after="0" w:line="240" w:lineRule="auto"/>
        <w:rPr>
          <w:rFonts w:ascii="Arial" w:hAnsi="Arial" w:eastAsia="Calibri" w:cs="Arial"/>
          <w:sz w:val="20"/>
          <w:szCs w:val="20"/>
          <w:lang w:eastAsia="nl-NL"/>
        </w:rPr>
      </w:pPr>
      <w:r w:rsidRPr="5EFD9720" w:rsidR="1796BAEF">
        <w:rPr>
          <w:rFonts w:ascii="Arial" w:hAnsi="Arial" w:eastAsia="Calibri" w:cs="Arial"/>
          <w:sz w:val="20"/>
          <w:szCs w:val="20"/>
          <w:lang w:eastAsia="nl-NL"/>
        </w:rPr>
        <w:t>Zie separaat toegevoegde PDF.</w:t>
      </w:r>
    </w:p>
    <w:p w:rsidR="5EFD9720" w:rsidP="5EFD9720" w:rsidRDefault="5EFD9720" w14:paraId="0F92F830" w14:textId="4EAA4DF5">
      <w:pPr>
        <w:pStyle w:val="Standaard"/>
        <w:spacing w:after="0" w:line="240" w:lineRule="auto"/>
        <w:rPr>
          <w:rFonts w:ascii="Arial" w:hAnsi="Arial" w:eastAsia="Calibri" w:cs="Arial"/>
          <w:sz w:val="20"/>
          <w:szCs w:val="20"/>
          <w:lang w:eastAsia="nl-NL"/>
        </w:rPr>
      </w:pPr>
    </w:p>
    <w:sectPr w:rsidRPr="00E566AF" w:rsidR="00421FC6" w:rsidSect="006D1B45">
      <w:footerReference w:type="default" r:id="rId32"/>
      <w:pgSz w:w="11906" w:h="16838" w:orient="portrait"/>
      <w:pgMar w:top="1417" w:right="1417" w:bottom="1417" w:left="1417" w:header="708" w:footer="708" w:gutter="0"/>
      <w:cols w:space="708"/>
      <w:docGrid w:linePitch="360"/>
      <w:headerReference w:type="default" r:id="R3f4f7b316bf04cb8"/>
    </w:sectPr>
  </w:body>
</w:document>
</file>

<file path=word/commentsExtended.xml><?xml version="1.0" encoding="utf-8"?>
<w15:commentsEx xmlns:mc="http://schemas.openxmlformats.org/markup-compatibility/2006" xmlns:w15="http://schemas.microsoft.com/office/word/2012/wordml" mc:Ignorable="w15">
  <w15:commentEx w15:done="0" w15:paraId="4450DA9A"/>
  <w15:commentEx w15:done="0" w15:paraId="6B87F1D4" w15:paraIdParent="4450DA9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6BC32C" w16cex:dateUtc="2023-07-26T14:07:00Z"/>
  <w16cex:commentExtensible w16cex:durableId="28729EFE" w16cex:dateUtc="2023-07-31T18:58:00Z"/>
</w16cex:commentsExtensible>
</file>

<file path=word/commentsIds.xml><?xml version="1.0" encoding="utf-8"?>
<w16cid:commentsIds xmlns:mc="http://schemas.openxmlformats.org/markup-compatibility/2006" xmlns:w16cid="http://schemas.microsoft.com/office/word/2016/wordml/cid" mc:Ignorable="w16cid">
  <w16cid:commentId w16cid:paraId="4450DA9A" w16cid:durableId="286BC32C"/>
  <w16cid:commentId w16cid:paraId="6B87F1D4" w16cid:durableId="28729E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02D7" w:rsidP="00245E76" w:rsidRDefault="00C702D7" w14:paraId="1A67C94F" w14:textId="77777777">
      <w:pPr>
        <w:spacing w:after="0" w:line="240" w:lineRule="auto"/>
      </w:pPr>
      <w:r>
        <w:separator/>
      </w:r>
    </w:p>
  </w:endnote>
  <w:endnote w:type="continuationSeparator" w:id="0">
    <w:p w:rsidR="00C702D7" w:rsidP="00245E76" w:rsidRDefault="00C702D7" w14:paraId="6AD9D1D1" w14:textId="77777777">
      <w:pPr>
        <w:spacing w:after="0" w:line="240" w:lineRule="auto"/>
      </w:pPr>
      <w:r>
        <w:continuationSeparator/>
      </w:r>
    </w:p>
  </w:endnote>
  <w:endnote w:type="continuationNotice" w:id="1">
    <w:p w:rsidR="00C702D7" w:rsidRDefault="00C702D7" w14:paraId="2FF1DA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topi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nivers">
    <w:panose1 w:val="020B0503020202020204"/>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Plantin">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1C97" w:rsidR="00E566AF" w:rsidP="38F49C7C" w:rsidRDefault="00E566AF" w14:paraId="7F3B34C5" w14:textId="3C33C6D5">
    <w:pPr>
      <w:pStyle w:val="Voettekst"/>
      <w:pBdr>
        <w:top w:val="single" w:color="FF000000" w:sz="4" w:space="0"/>
      </w:pBdr>
      <w:tabs>
        <w:tab w:val="clear" w:pos="9406"/>
        <w:tab w:val="left" w:pos="1020"/>
        <w:tab w:val="left" w:pos="1260"/>
        <w:tab w:val="center" w:pos="1620"/>
        <w:tab w:val="right" w:pos="8222"/>
      </w:tabs>
      <w:rPr>
        <w:sz w:val="16"/>
        <w:szCs w:val="16"/>
      </w:rPr>
    </w:pPr>
    <w:r w:rsidRPr="38F49C7C" w:rsidR="38F49C7C">
      <w:rPr>
        <w:sz w:val="16"/>
        <w:szCs w:val="16"/>
      </w:rPr>
      <w:t xml:space="preserve">Kenmerk: </w:t>
    </w:r>
    <w:r w:rsidRPr="38F49C7C" w:rsidR="38F49C7C">
      <w:rPr>
        <w:sz w:val="16"/>
        <w:szCs w:val="16"/>
      </w:rPr>
      <w:t>TN 425126</w:t>
    </w:r>
    <w:r>
      <w:tab/>
    </w:r>
    <w:r>
      <w:tab/>
    </w:r>
    <w:r>
      <w:tab/>
    </w:r>
    <w:r>
      <w:tab/>
    </w:r>
  </w:p>
  <w:p w:rsidRPr="00D85C10" w:rsidR="00E566AF" w:rsidP="00FF6B17" w:rsidRDefault="00E566AF" w14:paraId="1D645A43" w14:textId="7C4C97F8">
    <w:pPr>
      <w:pStyle w:val="Voettekst"/>
      <w:tabs>
        <w:tab w:val="clear" w:pos="9406"/>
        <w:tab w:val="right" w:pos="8222"/>
      </w:tabs>
      <w:rPr>
        <w:sz w:val="16"/>
        <w:szCs w:val="16"/>
        <w:lang w:val="nl-NL"/>
      </w:rPr>
    </w:pPr>
    <w:r w:rsidRPr="38F49C7C" w:rsidR="38F49C7C">
      <w:rPr>
        <w:sz w:val="16"/>
        <w:szCs w:val="16"/>
      </w:rPr>
      <w:t xml:space="preserve">Datum: </w:t>
    </w:r>
    <w:r w:rsidRPr="38F49C7C" w:rsidR="38F49C7C">
      <w:rPr>
        <w:sz w:val="16"/>
        <w:szCs w:val="16"/>
      </w:rPr>
      <w:t>4-8-2023</w:t>
    </w:r>
    <w:r>
      <w:tab/>
    </w:r>
    <w:r>
      <w:tab/>
    </w:r>
    <w:r w:rsidRPr="38F49C7C" w:rsidR="38F49C7C">
      <w:rPr>
        <w:sz w:val="16"/>
        <w:szCs w:val="16"/>
      </w:rPr>
      <w:t xml:space="preserve">Pagina </w:t>
    </w:r>
    <w:r w:rsidRPr="38F49C7C">
      <w:rPr>
        <w:noProof/>
        <w:sz w:val="16"/>
        <w:szCs w:val="16"/>
      </w:rPr>
      <w:fldChar w:fldCharType="begin"/>
    </w:r>
    <w:r w:rsidRPr="38F49C7C">
      <w:rPr>
        <w:sz w:val="16"/>
        <w:szCs w:val="16"/>
      </w:rPr>
      <w:instrText xml:space="preserve">PAGE</w:instrText>
    </w:r>
    <w:r w:rsidRPr="38F49C7C">
      <w:rPr>
        <w:sz w:val="16"/>
        <w:szCs w:val="16"/>
      </w:rPr>
      <w:fldChar w:fldCharType="separate"/>
    </w:r>
    <w:r w:rsidRPr="38F49C7C" w:rsidR="38F49C7C">
      <w:rPr>
        <w:noProof/>
        <w:sz w:val="16"/>
        <w:szCs w:val="16"/>
      </w:rPr>
      <w:t>50</w:t>
    </w:r>
    <w:r w:rsidRPr="38F49C7C">
      <w:rPr>
        <w:noProof/>
        <w:sz w:val="16"/>
        <w:szCs w:val="16"/>
      </w:rPr>
      <w:fldChar w:fldCharType="end"/>
    </w:r>
    <w:r w:rsidRPr="38F49C7C" w:rsidR="38F49C7C">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02D7" w:rsidP="00245E76" w:rsidRDefault="00C702D7" w14:paraId="29F940A9" w14:textId="77777777">
      <w:pPr>
        <w:spacing w:after="0" w:line="240" w:lineRule="auto"/>
      </w:pPr>
      <w:r>
        <w:separator/>
      </w:r>
    </w:p>
  </w:footnote>
  <w:footnote w:type="continuationSeparator" w:id="0">
    <w:p w:rsidR="00C702D7" w:rsidP="00245E76" w:rsidRDefault="00C702D7" w14:paraId="59F79218" w14:textId="77777777">
      <w:pPr>
        <w:spacing w:after="0" w:line="240" w:lineRule="auto"/>
      </w:pPr>
      <w:r>
        <w:continuationSeparator/>
      </w:r>
    </w:p>
  </w:footnote>
  <w:footnote w:type="continuationNotice" w:id="1">
    <w:p w:rsidR="00C702D7" w:rsidRDefault="00C702D7" w14:paraId="3A781D02"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38F49C7C" w:rsidTr="38F49C7C" w14:paraId="57A418C1">
      <w:trPr>
        <w:trHeight w:val="300"/>
      </w:trPr>
      <w:tc>
        <w:tcPr>
          <w:tcW w:w="3020" w:type="dxa"/>
          <w:tcMar/>
        </w:tcPr>
        <w:p w:rsidR="38F49C7C" w:rsidP="38F49C7C" w:rsidRDefault="38F49C7C" w14:paraId="7363AF89" w14:textId="19E8897B">
          <w:pPr>
            <w:bidi w:val="0"/>
            <w:ind w:left="-115"/>
            <w:jc w:val="left"/>
          </w:pPr>
        </w:p>
      </w:tc>
      <w:tc>
        <w:tcPr>
          <w:tcW w:w="3020" w:type="dxa"/>
          <w:tcMar/>
        </w:tcPr>
        <w:p w:rsidR="38F49C7C" w:rsidP="38F49C7C" w:rsidRDefault="38F49C7C" w14:paraId="24FD85DB" w14:textId="183D3BD9">
          <w:pPr>
            <w:bidi w:val="0"/>
            <w:jc w:val="center"/>
          </w:pPr>
        </w:p>
      </w:tc>
      <w:tc>
        <w:tcPr>
          <w:tcW w:w="3020" w:type="dxa"/>
          <w:tcMar/>
        </w:tcPr>
        <w:p w:rsidR="38F49C7C" w:rsidP="38F49C7C" w:rsidRDefault="38F49C7C" w14:paraId="03C10C19" w14:textId="09D3BD3C">
          <w:pPr>
            <w:bidi w:val="0"/>
            <w:ind w:right="-115"/>
            <w:jc w:val="right"/>
          </w:pPr>
        </w:p>
      </w:tc>
    </w:tr>
  </w:tbl>
  <w:p w:rsidR="38F49C7C" w:rsidRDefault="38F49C7C" w14:paraId="2EB43CF1" w14:textId="7503A108"/>
</w:hdr>
</file>

<file path=word/intelligence2.xml><?xml version="1.0" encoding="utf-8"?>
<int2:intelligence xmlns:int2="http://schemas.microsoft.com/office/intelligence/2020/intelligence" xmlns:oel="http://schemas.microsoft.com/office/2019/extlst">
  <int2:observations>
    <int2:bookmark int2:bookmarkName="_Int_7xabpdaA" int2:invalidationBookmarkName="" int2:hashCode="b1o507k4EYvTm8" int2:id="SfakkzS7">
      <int2:state int2:type="AugLoop_Text_Critique" int2:value="Rejected"/>
    </int2:bookmark>
    <int2:bookmark int2:bookmarkName="_Int_UWJpqFTb" int2:invalidationBookmarkName="" int2:hashCode="RVBAtalTUoIsyL" int2:id="rZ3BMhPX">
      <int2:state int2:type="AugLoop_Text_Critique" int2:value="Rejected"/>
    </int2:bookmark>
    <int2:bookmark int2:bookmarkName="_Int_rpyrtzR5" int2:invalidationBookmarkName="" int2:hashCode="IrdpH58zsvxQvQ" int2:id="7ZUbD7Zu">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372BCFE"/>
    <w:lvl w:ilvl="0">
      <w:start w:val="1"/>
      <w:numFmt w:val="decimal"/>
      <w:pStyle w:val="Lijstnummering"/>
      <w:lvlText w:val="%1."/>
      <w:lvlJc w:val="left"/>
      <w:pPr>
        <w:tabs>
          <w:tab w:val="num" w:pos="360"/>
        </w:tabs>
        <w:ind w:left="360" w:hanging="360"/>
      </w:pPr>
    </w:lvl>
  </w:abstractNum>
  <w:abstractNum w:abstractNumId="1"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2" w15:restartNumberingAfterBreak="0">
    <w:nsid w:val="0ABF00D6"/>
    <w:multiLevelType w:val="hybridMultilevel"/>
    <w:tmpl w:val="2FFE77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132680"/>
    <w:multiLevelType w:val="hybridMultilevel"/>
    <w:tmpl w:val="6254ACC0"/>
    <w:lvl w:ilvl="0" w:tplc="C0E82778">
      <w:start w:val="1"/>
      <w:numFmt w:val="decimal"/>
      <w:lvlText w:val="je-%1"/>
      <w:lvlJc w:val="center"/>
      <w:pPr>
        <w:tabs>
          <w:tab w:val="num" w:pos="720"/>
        </w:tabs>
        <w:ind w:left="720" w:hanging="360"/>
      </w:pPr>
      <w:rPr>
        <w:rFonts w:hint="default" w:ascii="Arial" w:hAnsi="Arial" w:cs="Times New Roman"/>
        <w:sz w:val="20"/>
      </w:rPr>
    </w:lvl>
    <w:lvl w:ilvl="1" w:tplc="E85229F8">
      <w:start w:val="1"/>
      <w:numFmt w:val="upperRoman"/>
      <w:lvlText w:val="Bijlage %2."/>
      <w:lvlJc w:val="left"/>
      <w:pPr>
        <w:tabs>
          <w:tab w:val="num" w:pos="1080"/>
        </w:tabs>
        <w:ind w:left="1080"/>
      </w:pPr>
      <w:rPr>
        <w:rFonts w:hint="default" w:ascii="Times New Roman" w:hAnsi="Times New Roman" w:cs="Times New Roman"/>
        <w:color w:val="auto"/>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hint="default" w:cs="Times New Roman"/>
      </w:rPr>
    </w:lvl>
    <w:lvl w:ilvl="1" w:tplc="B67E7F56" w:tentative="1">
      <w:start w:val="1"/>
      <w:numFmt w:val="lowerLetter"/>
      <w:lvlText w:val="%2."/>
      <w:lvlJc w:val="left"/>
      <w:pPr>
        <w:tabs>
          <w:tab w:val="num" w:pos="1440"/>
        </w:tabs>
        <w:ind w:left="1440" w:hanging="360"/>
      </w:pPr>
      <w:rPr>
        <w:rFonts w:cs="Times New Roman"/>
      </w:rPr>
    </w:lvl>
    <w:lvl w:ilvl="2" w:tplc="65446712" w:tentative="1">
      <w:start w:val="1"/>
      <w:numFmt w:val="lowerRoman"/>
      <w:lvlText w:val="%3."/>
      <w:lvlJc w:val="right"/>
      <w:pPr>
        <w:tabs>
          <w:tab w:val="num" w:pos="2160"/>
        </w:tabs>
        <w:ind w:left="2160" w:hanging="180"/>
      </w:pPr>
      <w:rPr>
        <w:rFonts w:cs="Times New Roman"/>
      </w:rPr>
    </w:lvl>
    <w:lvl w:ilvl="3" w:tplc="A56E1242" w:tentative="1">
      <w:start w:val="1"/>
      <w:numFmt w:val="decimal"/>
      <w:lvlText w:val="%4."/>
      <w:lvlJc w:val="left"/>
      <w:pPr>
        <w:tabs>
          <w:tab w:val="num" w:pos="2880"/>
        </w:tabs>
        <w:ind w:left="2880" w:hanging="360"/>
      </w:pPr>
      <w:rPr>
        <w:rFonts w:cs="Times New Roman"/>
      </w:rPr>
    </w:lvl>
    <w:lvl w:ilvl="4" w:tplc="C406AAA2" w:tentative="1">
      <w:start w:val="1"/>
      <w:numFmt w:val="lowerLetter"/>
      <w:lvlText w:val="%5."/>
      <w:lvlJc w:val="left"/>
      <w:pPr>
        <w:tabs>
          <w:tab w:val="num" w:pos="3600"/>
        </w:tabs>
        <w:ind w:left="3600" w:hanging="360"/>
      </w:pPr>
      <w:rPr>
        <w:rFonts w:cs="Times New Roman"/>
      </w:rPr>
    </w:lvl>
    <w:lvl w:ilvl="5" w:tplc="B0E83A0E" w:tentative="1">
      <w:start w:val="1"/>
      <w:numFmt w:val="lowerRoman"/>
      <w:lvlText w:val="%6."/>
      <w:lvlJc w:val="right"/>
      <w:pPr>
        <w:tabs>
          <w:tab w:val="num" w:pos="4320"/>
        </w:tabs>
        <w:ind w:left="4320" w:hanging="180"/>
      </w:pPr>
      <w:rPr>
        <w:rFonts w:cs="Times New Roman"/>
      </w:rPr>
    </w:lvl>
    <w:lvl w:ilvl="6" w:tplc="971A6F5A" w:tentative="1">
      <w:start w:val="1"/>
      <w:numFmt w:val="decimal"/>
      <w:lvlText w:val="%7."/>
      <w:lvlJc w:val="left"/>
      <w:pPr>
        <w:tabs>
          <w:tab w:val="num" w:pos="5040"/>
        </w:tabs>
        <w:ind w:left="5040" w:hanging="360"/>
      </w:pPr>
      <w:rPr>
        <w:rFonts w:cs="Times New Roman"/>
      </w:rPr>
    </w:lvl>
    <w:lvl w:ilvl="7" w:tplc="434AE080" w:tentative="1">
      <w:start w:val="1"/>
      <w:numFmt w:val="lowerLetter"/>
      <w:lvlText w:val="%8."/>
      <w:lvlJc w:val="left"/>
      <w:pPr>
        <w:tabs>
          <w:tab w:val="num" w:pos="5760"/>
        </w:tabs>
        <w:ind w:left="5760" w:hanging="360"/>
      </w:pPr>
      <w:rPr>
        <w:rFonts w:cs="Times New Roman"/>
      </w:rPr>
    </w:lvl>
    <w:lvl w:ilvl="8" w:tplc="466E4700" w:tentative="1">
      <w:start w:val="1"/>
      <w:numFmt w:val="lowerRoman"/>
      <w:lvlText w:val="%9."/>
      <w:lvlJc w:val="right"/>
      <w:pPr>
        <w:tabs>
          <w:tab w:val="num" w:pos="6480"/>
        </w:tabs>
        <w:ind w:left="6480" w:hanging="180"/>
      </w:pPr>
      <w:rPr>
        <w:rFonts w:cs="Times New Roman"/>
      </w:rPr>
    </w:lvl>
  </w:abstractNum>
  <w:abstractNum w:abstractNumId="5" w15:restartNumberingAfterBreak="0">
    <w:nsid w:val="165B595C"/>
    <w:multiLevelType w:val="hybridMultilevel"/>
    <w:tmpl w:val="4C1881DC"/>
    <w:lvl w:ilvl="0" w:tplc="6ECE7080">
      <w:start w:val="1"/>
      <w:numFmt w:val="decimal"/>
      <w:lvlText w:val="ae-%1"/>
      <w:lvlJc w:val="center"/>
      <w:pPr>
        <w:tabs>
          <w:tab w:val="num" w:pos="720"/>
        </w:tabs>
        <w:ind w:left="720" w:hanging="360"/>
      </w:pPr>
      <w:rPr>
        <w:rFonts w:hint="default" w:ascii="Arial" w:hAnsi="Arial" w:cs="Times New Roman"/>
        <w:sz w:val="2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43672E"/>
    <w:multiLevelType w:val="hybridMultilevel"/>
    <w:tmpl w:val="1A101C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EFF51CB"/>
    <w:multiLevelType w:val="multilevel"/>
    <w:tmpl w:val="3F8A1E84"/>
    <w:lvl w:ilvl="0">
      <w:start w:val="1"/>
      <w:numFmt w:val="upperLetter"/>
      <w:pStyle w:val="Kopvaninhoudsopgave1"/>
      <w:lvlText w:val="Bijlage %1"/>
      <w:lvlJc w:val="left"/>
      <w:pPr>
        <w:tabs>
          <w:tab w:val="num" w:pos="1701"/>
        </w:tabs>
        <w:ind w:left="1701" w:hanging="1701"/>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440"/>
        </w:tabs>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8" w15:restartNumberingAfterBreak="0">
    <w:nsid w:val="21E16500"/>
    <w:multiLevelType w:val="hybridMultilevel"/>
    <w:tmpl w:val="A0FC656C"/>
    <w:lvl w:ilvl="0" w:tplc="5824C7C0">
      <w:start w:val="1"/>
      <w:numFmt w:val="decimal"/>
      <w:lvlText w:val="fe-%1"/>
      <w:lvlJc w:val="center"/>
      <w:pPr>
        <w:tabs>
          <w:tab w:val="num" w:pos="1353"/>
        </w:tabs>
        <w:ind w:left="1353" w:hanging="360"/>
      </w:pPr>
      <w:rPr>
        <w:rFonts w:hint="default" w:ascii="Arial" w:hAnsi="Arial" w:cs="Times New Roman"/>
        <w:sz w:val="20"/>
      </w:rPr>
    </w:lvl>
    <w:lvl w:ilvl="1" w:tplc="E85229F8">
      <w:start w:val="1"/>
      <w:numFmt w:val="upperRoman"/>
      <w:lvlText w:val="Bijlage %2."/>
      <w:lvlJc w:val="left"/>
      <w:pPr>
        <w:tabs>
          <w:tab w:val="num" w:pos="796"/>
        </w:tabs>
        <w:ind w:left="796"/>
      </w:pPr>
      <w:rPr>
        <w:rFonts w:hint="default" w:ascii="Times New Roman" w:hAnsi="Times New Roman" w:cs="Times New Roman"/>
        <w:color w:val="auto"/>
      </w:rPr>
    </w:lvl>
    <w:lvl w:ilvl="2" w:tplc="0413001B" w:tentative="1">
      <w:start w:val="1"/>
      <w:numFmt w:val="lowerRoman"/>
      <w:lvlText w:val="%3."/>
      <w:lvlJc w:val="right"/>
      <w:pPr>
        <w:tabs>
          <w:tab w:val="num" w:pos="1876"/>
        </w:tabs>
        <w:ind w:left="1876" w:hanging="180"/>
      </w:pPr>
      <w:rPr>
        <w:rFonts w:cs="Times New Roman"/>
      </w:rPr>
    </w:lvl>
    <w:lvl w:ilvl="3" w:tplc="0413000F" w:tentative="1">
      <w:start w:val="1"/>
      <w:numFmt w:val="decimal"/>
      <w:lvlText w:val="%4."/>
      <w:lvlJc w:val="left"/>
      <w:pPr>
        <w:tabs>
          <w:tab w:val="num" w:pos="2596"/>
        </w:tabs>
        <w:ind w:left="2596" w:hanging="360"/>
      </w:pPr>
      <w:rPr>
        <w:rFonts w:cs="Times New Roman"/>
      </w:rPr>
    </w:lvl>
    <w:lvl w:ilvl="4" w:tplc="04130019" w:tentative="1">
      <w:start w:val="1"/>
      <w:numFmt w:val="lowerLetter"/>
      <w:lvlText w:val="%5."/>
      <w:lvlJc w:val="left"/>
      <w:pPr>
        <w:tabs>
          <w:tab w:val="num" w:pos="3316"/>
        </w:tabs>
        <w:ind w:left="3316" w:hanging="360"/>
      </w:pPr>
      <w:rPr>
        <w:rFonts w:cs="Times New Roman"/>
      </w:rPr>
    </w:lvl>
    <w:lvl w:ilvl="5" w:tplc="0413001B" w:tentative="1">
      <w:start w:val="1"/>
      <w:numFmt w:val="lowerRoman"/>
      <w:lvlText w:val="%6."/>
      <w:lvlJc w:val="right"/>
      <w:pPr>
        <w:tabs>
          <w:tab w:val="num" w:pos="4036"/>
        </w:tabs>
        <w:ind w:left="4036" w:hanging="180"/>
      </w:pPr>
      <w:rPr>
        <w:rFonts w:cs="Times New Roman"/>
      </w:rPr>
    </w:lvl>
    <w:lvl w:ilvl="6" w:tplc="0413000F" w:tentative="1">
      <w:start w:val="1"/>
      <w:numFmt w:val="decimal"/>
      <w:lvlText w:val="%7."/>
      <w:lvlJc w:val="left"/>
      <w:pPr>
        <w:tabs>
          <w:tab w:val="num" w:pos="4756"/>
        </w:tabs>
        <w:ind w:left="4756" w:hanging="360"/>
      </w:pPr>
      <w:rPr>
        <w:rFonts w:cs="Times New Roman"/>
      </w:rPr>
    </w:lvl>
    <w:lvl w:ilvl="7" w:tplc="04130019" w:tentative="1">
      <w:start w:val="1"/>
      <w:numFmt w:val="lowerLetter"/>
      <w:lvlText w:val="%8."/>
      <w:lvlJc w:val="left"/>
      <w:pPr>
        <w:tabs>
          <w:tab w:val="num" w:pos="5476"/>
        </w:tabs>
        <w:ind w:left="5476" w:hanging="360"/>
      </w:pPr>
      <w:rPr>
        <w:rFonts w:cs="Times New Roman"/>
      </w:rPr>
    </w:lvl>
    <w:lvl w:ilvl="8" w:tplc="0413001B" w:tentative="1">
      <w:start w:val="1"/>
      <w:numFmt w:val="lowerRoman"/>
      <w:lvlText w:val="%9."/>
      <w:lvlJc w:val="right"/>
      <w:pPr>
        <w:tabs>
          <w:tab w:val="num" w:pos="6196"/>
        </w:tabs>
        <w:ind w:left="6196" w:hanging="180"/>
      </w:pPr>
      <w:rPr>
        <w:rFonts w:cs="Times New Roman"/>
      </w:rPr>
    </w:lvl>
  </w:abstractNum>
  <w:abstractNum w:abstractNumId="9" w15:restartNumberingAfterBreak="0">
    <w:nsid w:val="24E92B59"/>
    <w:multiLevelType w:val="hybridMultilevel"/>
    <w:tmpl w:val="522E2648"/>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7F23B7B"/>
    <w:multiLevelType w:val="hybridMultilevel"/>
    <w:tmpl w:val="9238F5BA"/>
    <w:lvl w:ilvl="0" w:tplc="5CC08E0A">
      <w:start w:val="1"/>
      <w:numFmt w:val="decimal"/>
      <w:lvlText w:val="de-%1"/>
      <w:lvlJc w:val="center"/>
      <w:pPr>
        <w:ind w:left="720" w:hanging="360"/>
      </w:pPr>
      <w:rPr>
        <w:rFonts w:hint="default" w:ascii="Arial" w:hAnsi="Arial"/>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72096A"/>
    <w:multiLevelType w:val="hybridMultilevel"/>
    <w:tmpl w:val="B07C27A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B9F3080"/>
    <w:multiLevelType w:val="hybridMultilevel"/>
    <w:tmpl w:val="BE6A9724"/>
    <w:lvl w:ilvl="0" w:tplc="82B0068E">
      <w:start w:val="3"/>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080BE7"/>
    <w:multiLevelType w:val="hybridMultilevel"/>
    <w:tmpl w:val="7E284BAE"/>
    <w:lvl w:ilvl="0" w:tplc="C7D6EE82">
      <w:start w:val="1"/>
      <w:numFmt w:val="decimal"/>
      <w:lvlText w:val="w-%1"/>
      <w:lvlJc w:val="center"/>
      <w:pPr>
        <w:tabs>
          <w:tab w:val="num" w:pos="720"/>
        </w:tabs>
        <w:ind w:left="720" w:hanging="360"/>
      </w:pPr>
      <w:rPr>
        <w:rFonts w:hint="default" w:cs="Times New Roman"/>
      </w:rPr>
    </w:lvl>
    <w:lvl w:ilvl="1" w:tplc="E85229F8">
      <w:start w:val="1"/>
      <w:numFmt w:val="upperRoman"/>
      <w:lvlText w:val="Bijlage %2."/>
      <w:lvlJc w:val="left"/>
      <w:pPr>
        <w:tabs>
          <w:tab w:val="num" w:pos="1080"/>
        </w:tabs>
        <w:ind w:left="1080"/>
      </w:pPr>
      <w:rPr>
        <w:rFonts w:hint="default" w:ascii="Times New Roman" w:hAnsi="Times New Roman" w:cs="Times New Roman"/>
        <w:color w:val="auto"/>
      </w:rPr>
    </w:lvl>
    <w:lvl w:ilvl="2" w:tplc="0413001B">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D25DFB"/>
    <w:multiLevelType w:val="hybridMultilevel"/>
    <w:tmpl w:val="52526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5132E4"/>
    <w:multiLevelType w:val="hybridMultilevel"/>
    <w:tmpl w:val="31F260FE"/>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8432A16"/>
    <w:multiLevelType w:val="singleLevel"/>
    <w:tmpl w:val="5246A182"/>
    <w:lvl w:ilvl="0">
      <w:start w:val="1"/>
      <w:numFmt w:val="bullet"/>
      <w:pStyle w:val="Voorwerk2"/>
      <w:lvlText w:val=""/>
      <w:lvlJc w:val="left"/>
      <w:pPr>
        <w:tabs>
          <w:tab w:val="num" w:pos="360"/>
        </w:tabs>
        <w:ind w:left="284" w:hanging="284"/>
      </w:pPr>
      <w:rPr>
        <w:rFonts w:hint="default" w:ascii="Symbol" w:hAnsi="Symbol"/>
      </w:rPr>
    </w:lvl>
  </w:abstractNum>
  <w:abstractNum w:abstractNumId="17" w15:restartNumberingAfterBreak="0">
    <w:nsid w:val="399A0BF9"/>
    <w:multiLevelType w:val="hybridMultilevel"/>
    <w:tmpl w:val="B53A0172"/>
    <w:lvl w:ilvl="0" w:tplc="F48E9334">
      <w:start w:val="1"/>
      <w:numFmt w:val="decimal"/>
      <w:lvlText w:val="ce-%1"/>
      <w:lvlJc w:val="center"/>
      <w:pPr>
        <w:tabs>
          <w:tab w:val="num" w:pos="720"/>
        </w:tabs>
        <w:ind w:left="720" w:hanging="360"/>
      </w:pPr>
      <w:rPr>
        <w:rFonts w:hint="default" w:ascii="Arial" w:hAnsi="Arial" w:cs="Times New Roman"/>
        <w:sz w:val="2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9822EC"/>
    <w:multiLevelType w:val="hybridMultilevel"/>
    <w:tmpl w:val="A510CA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593B3E"/>
    <w:multiLevelType w:val="multilevel"/>
    <w:tmpl w:val="B22E3130"/>
    <w:lvl w:ilvl="0">
      <w:start w:val="1"/>
      <w:numFmt w:val="decimal"/>
      <w:pStyle w:val="Artikel1"/>
      <w:lvlText w:val="Artikel %1"/>
      <w:lvlJc w:val="right"/>
      <w:pPr>
        <w:tabs>
          <w:tab w:val="num" w:pos="708"/>
        </w:tabs>
        <w:ind w:left="708" w:hanging="113"/>
      </w:pPr>
      <w:rPr>
        <w:rFonts w:hint="default" w:ascii="Utopia Bold" w:hAnsi="Utopia Bold" w:cs="Times New Roman"/>
        <w:b w:val="0"/>
        <w:i/>
        <w:sz w:val="18"/>
      </w:rPr>
    </w:lvl>
    <w:lvl w:ilvl="1">
      <w:start w:val="1"/>
      <w:numFmt w:val="decimal"/>
      <w:lvlText w:val="%1.%2"/>
      <w:lvlJc w:val="right"/>
      <w:pPr>
        <w:tabs>
          <w:tab w:val="num" w:pos="708"/>
        </w:tabs>
        <w:ind w:left="708" w:hanging="113"/>
      </w:pPr>
      <w:rPr>
        <w:rFonts w:hint="default" w:ascii="Utopia Bold" w:hAnsi="Utopia Bold" w:cs="Times New Roman"/>
        <w:b w:val="0"/>
        <w:i/>
        <w:sz w:val="18"/>
      </w:rPr>
    </w:lvl>
    <w:lvl w:ilvl="2">
      <w:start w:val="1"/>
      <w:numFmt w:val="lowerLetter"/>
      <w:lvlText w:val="(%3)"/>
      <w:lvlJc w:val="right"/>
      <w:pPr>
        <w:tabs>
          <w:tab w:val="num" w:pos="708"/>
        </w:tabs>
        <w:ind w:left="708" w:hanging="113"/>
      </w:pPr>
      <w:rPr>
        <w:rFonts w:hint="default" w:ascii="Utopia Bold" w:hAnsi="Utopia Bold" w:cs="Times New Roman"/>
        <w:b w:val="0"/>
        <w:i/>
        <w:sz w:val="18"/>
      </w:rPr>
    </w:lvl>
    <w:lvl w:ilvl="3">
      <w:start w:val="1"/>
      <w:numFmt w:val="lowerRoman"/>
      <w:lvlText w:val="(%4)"/>
      <w:lvlJc w:val="right"/>
      <w:pPr>
        <w:tabs>
          <w:tab w:val="num" w:pos="1572"/>
        </w:tabs>
        <w:ind w:left="1572" w:hanging="144"/>
      </w:pPr>
      <w:rPr>
        <w:rFonts w:cs="Times New Roman"/>
      </w:rPr>
    </w:lvl>
    <w:lvl w:ilvl="4">
      <w:start w:val="1"/>
      <w:numFmt w:val="decimal"/>
      <w:lvlText w:val="%5)"/>
      <w:lvlJc w:val="left"/>
      <w:pPr>
        <w:tabs>
          <w:tab w:val="num" w:pos="1716"/>
        </w:tabs>
        <w:ind w:left="1716" w:hanging="432"/>
      </w:pPr>
      <w:rPr>
        <w:rFonts w:cs="Times New Roman"/>
      </w:rPr>
    </w:lvl>
    <w:lvl w:ilvl="5">
      <w:start w:val="1"/>
      <w:numFmt w:val="lowerLetter"/>
      <w:lvlText w:val="%6)"/>
      <w:lvlJc w:val="left"/>
      <w:pPr>
        <w:tabs>
          <w:tab w:val="num" w:pos="1860"/>
        </w:tabs>
        <w:ind w:left="1860" w:hanging="432"/>
      </w:pPr>
      <w:rPr>
        <w:rFonts w:cs="Times New Roman"/>
      </w:rPr>
    </w:lvl>
    <w:lvl w:ilvl="6">
      <w:start w:val="1"/>
      <w:numFmt w:val="lowerRoman"/>
      <w:lvlText w:val="%7)"/>
      <w:lvlJc w:val="right"/>
      <w:pPr>
        <w:tabs>
          <w:tab w:val="num" w:pos="2004"/>
        </w:tabs>
        <w:ind w:left="2004" w:hanging="288"/>
      </w:pPr>
      <w:rPr>
        <w:rFonts w:cs="Times New Roman"/>
      </w:rPr>
    </w:lvl>
    <w:lvl w:ilvl="7">
      <w:start w:val="1"/>
      <w:numFmt w:val="lowerLetter"/>
      <w:lvlText w:val="%8."/>
      <w:lvlJc w:val="left"/>
      <w:pPr>
        <w:tabs>
          <w:tab w:val="num" w:pos="2148"/>
        </w:tabs>
        <w:ind w:left="2148" w:hanging="432"/>
      </w:pPr>
      <w:rPr>
        <w:rFonts w:cs="Times New Roman"/>
      </w:rPr>
    </w:lvl>
    <w:lvl w:ilvl="8">
      <w:start w:val="1"/>
      <w:numFmt w:val="lowerRoman"/>
      <w:lvlText w:val="%9."/>
      <w:lvlJc w:val="right"/>
      <w:pPr>
        <w:tabs>
          <w:tab w:val="num" w:pos="2292"/>
        </w:tabs>
        <w:ind w:left="2292" w:hanging="144"/>
      </w:pPr>
      <w:rPr>
        <w:rFonts w:cs="Times New Roman"/>
      </w:rPr>
    </w:lvl>
  </w:abstractNum>
  <w:abstractNum w:abstractNumId="20" w15:restartNumberingAfterBreak="0">
    <w:nsid w:val="4663183D"/>
    <w:multiLevelType w:val="hybridMultilevel"/>
    <w:tmpl w:val="37B805D0"/>
    <w:lvl w:ilvl="0" w:tplc="0502764A">
      <w:start w:val="3"/>
      <w:numFmt w:val="bullet"/>
      <w:lvlText w:val="-"/>
      <w:lvlJc w:val="left"/>
      <w:pPr>
        <w:ind w:left="1068" w:hanging="360"/>
      </w:pPr>
      <w:rPr>
        <w:rFonts w:hint="default" w:ascii="Calibri" w:hAnsi="Calibri" w:cs="Calibri" w:eastAsiaTheme="minorHAnsi"/>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start w:val="1"/>
      <w:numFmt w:val="bullet"/>
      <w:lvlText w:val="o"/>
      <w:lvlJc w:val="left"/>
      <w:pPr>
        <w:ind w:left="3948" w:hanging="360"/>
      </w:pPr>
      <w:rPr>
        <w:rFonts w:hint="default" w:ascii="Courier New" w:hAnsi="Courier New" w:cs="Courier New"/>
      </w:rPr>
    </w:lvl>
    <w:lvl w:ilvl="5" w:tplc="04130005">
      <w:start w:val="1"/>
      <w:numFmt w:val="bullet"/>
      <w:lvlText w:val=""/>
      <w:lvlJc w:val="left"/>
      <w:pPr>
        <w:ind w:left="4668" w:hanging="360"/>
      </w:pPr>
      <w:rPr>
        <w:rFonts w:hint="default" w:ascii="Wingdings" w:hAnsi="Wingdings"/>
      </w:rPr>
    </w:lvl>
    <w:lvl w:ilvl="6" w:tplc="04130001">
      <w:start w:val="1"/>
      <w:numFmt w:val="bullet"/>
      <w:lvlText w:val=""/>
      <w:lvlJc w:val="left"/>
      <w:pPr>
        <w:ind w:left="5388" w:hanging="360"/>
      </w:pPr>
      <w:rPr>
        <w:rFonts w:hint="default" w:ascii="Symbol" w:hAnsi="Symbol"/>
      </w:rPr>
    </w:lvl>
    <w:lvl w:ilvl="7" w:tplc="04130003">
      <w:start w:val="1"/>
      <w:numFmt w:val="bullet"/>
      <w:lvlText w:val="o"/>
      <w:lvlJc w:val="left"/>
      <w:pPr>
        <w:ind w:left="6108" w:hanging="360"/>
      </w:pPr>
      <w:rPr>
        <w:rFonts w:hint="default" w:ascii="Courier New" w:hAnsi="Courier New" w:cs="Courier New"/>
      </w:rPr>
    </w:lvl>
    <w:lvl w:ilvl="8" w:tplc="04130005">
      <w:start w:val="1"/>
      <w:numFmt w:val="bullet"/>
      <w:lvlText w:val=""/>
      <w:lvlJc w:val="left"/>
      <w:pPr>
        <w:ind w:left="6828" w:hanging="360"/>
      </w:pPr>
      <w:rPr>
        <w:rFonts w:hint="default" w:ascii="Wingdings" w:hAnsi="Wingdings"/>
      </w:rPr>
    </w:lvl>
  </w:abstractNum>
  <w:abstractNum w:abstractNumId="21" w15:restartNumberingAfterBreak="0">
    <w:nsid w:val="49C84A9D"/>
    <w:multiLevelType w:val="hybridMultilevel"/>
    <w:tmpl w:val="BAB417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4A1D7B37"/>
    <w:multiLevelType w:val="hybridMultilevel"/>
    <w:tmpl w:val="920C5D1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1E205E"/>
    <w:multiLevelType w:val="hybridMultilevel"/>
    <w:tmpl w:val="D5BE5384"/>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4" w15:restartNumberingAfterBreak="0">
    <w:nsid w:val="4C9D6EA7"/>
    <w:multiLevelType w:val="hybridMultilevel"/>
    <w:tmpl w:val="8F5C35F0"/>
    <w:lvl w:ilvl="0" w:tplc="9AAC5DBC">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4E4D1E7F"/>
    <w:multiLevelType w:val="singleLevel"/>
    <w:tmpl w:val="61205DA8"/>
    <w:lvl w:ilvl="0">
      <w:start w:val="1"/>
      <w:numFmt w:val="bullet"/>
      <w:pStyle w:val="Opsomming"/>
      <w:lvlText w:val="­"/>
      <w:lvlJc w:val="left"/>
      <w:pPr>
        <w:tabs>
          <w:tab w:val="num" w:pos="360"/>
        </w:tabs>
        <w:ind w:left="360" w:hanging="360"/>
      </w:pPr>
      <w:rPr>
        <w:rFonts w:hint="default" w:ascii="Times New Roman" w:hAnsi="Times New Roman"/>
      </w:rPr>
    </w:lvl>
  </w:abstractNum>
  <w:abstractNum w:abstractNumId="26" w15:restartNumberingAfterBreak="0">
    <w:nsid w:val="4E75363B"/>
    <w:multiLevelType w:val="hybridMultilevel"/>
    <w:tmpl w:val="A0FC656C"/>
    <w:lvl w:ilvl="0" w:tplc="5824C7C0">
      <w:start w:val="1"/>
      <w:numFmt w:val="decimal"/>
      <w:lvlText w:val="fe-%1"/>
      <w:lvlJc w:val="center"/>
      <w:pPr>
        <w:tabs>
          <w:tab w:val="num" w:pos="1353"/>
        </w:tabs>
        <w:ind w:left="1353" w:hanging="360"/>
      </w:pPr>
      <w:rPr>
        <w:rFonts w:hint="default" w:ascii="Arial" w:hAnsi="Arial" w:cs="Times New Roman"/>
        <w:sz w:val="20"/>
      </w:rPr>
    </w:lvl>
    <w:lvl w:ilvl="1" w:tplc="E85229F8">
      <w:start w:val="1"/>
      <w:numFmt w:val="upperRoman"/>
      <w:lvlText w:val="Bijlage %2."/>
      <w:lvlJc w:val="left"/>
      <w:pPr>
        <w:tabs>
          <w:tab w:val="num" w:pos="796"/>
        </w:tabs>
        <w:ind w:left="796"/>
      </w:pPr>
      <w:rPr>
        <w:rFonts w:hint="default" w:ascii="Times New Roman" w:hAnsi="Times New Roman" w:cs="Times New Roman"/>
        <w:color w:val="auto"/>
      </w:rPr>
    </w:lvl>
    <w:lvl w:ilvl="2" w:tplc="0413001B" w:tentative="1">
      <w:start w:val="1"/>
      <w:numFmt w:val="lowerRoman"/>
      <w:lvlText w:val="%3."/>
      <w:lvlJc w:val="right"/>
      <w:pPr>
        <w:tabs>
          <w:tab w:val="num" w:pos="1876"/>
        </w:tabs>
        <w:ind w:left="1876" w:hanging="180"/>
      </w:pPr>
      <w:rPr>
        <w:rFonts w:cs="Times New Roman"/>
      </w:rPr>
    </w:lvl>
    <w:lvl w:ilvl="3" w:tplc="0413000F" w:tentative="1">
      <w:start w:val="1"/>
      <w:numFmt w:val="decimal"/>
      <w:lvlText w:val="%4."/>
      <w:lvlJc w:val="left"/>
      <w:pPr>
        <w:tabs>
          <w:tab w:val="num" w:pos="2596"/>
        </w:tabs>
        <w:ind w:left="2596" w:hanging="360"/>
      </w:pPr>
      <w:rPr>
        <w:rFonts w:cs="Times New Roman"/>
      </w:rPr>
    </w:lvl>
    <w:lvl w:ilvl="4" w:tplc="04130019" w:tentative="1">
      <w:start w:val="1"/>
      <w:numFmt w:val="lowerLetter"/>
      <w:lvlText w:val="%5."/>
      <w:lvlJc w:val="left"/>
      <w:pPr>
        <w:tabs>
          <w:tab w:val="num" w:pos="3316"/>
        </w:tabs>
        <w:ind w:left="3316" w:hanging="360"/>
      </w:pPr>
      <w:rPr>
        <w:rFonts w:cs="Times New Roman"/>
      </w:rPr>
    </w:lvl>
    <w:lvl w:ilvl="5" w:tplc="0413001B" w:tentative="1">
      <w:start w:val="1"/>
      <w:numFmt w:val="lowerRoman"/>
      <w:lvlText w:val="%6."/>
      <w:lvlJc w:val="right"/>
      <w:pPr>
        <w:tabs>
          <w:tab w:val="num" w:pos="4036"/>
        </w:tabs>
        <w:ind w:left="4036" w:hanging="180"/>
      </w:pPr>
      <w:rPr>
        <w:rFonts w:cs="Times New Roman"/>
      </w:rPr>
    </w:lvl>
    <w:lvl w:ilvl="6" w:tplc="0413000F" w:tentative="1">
      <w:start w:val="1"/>
      <w:numFmt w:val="decimal"/>
      <w:lvlText w:val="%7."/>
      <w:lvlJc w:val="left"/>
      <w:pPr>
        <w:tabs>
          <w:tab w:val="num" w:pos="4756"/>
        </w:tabs>
        <w:ind w:left="4756" w:hanging="360"/>
      </w:pPr>
      <w:rPr>
        <w:rFonts w:cs="Times New Roman"/>
      </w:rPr>
    </w:lvl>
    <w:lvl w:ilvl="7" w:tplc="04130019" w:tentative="1">
      <w:start w:val="1"/>
      <w:numFmt w:val="lowerLetter"/>
      <w:lvlText w:val="%8."/>
      <w:lvlJc w:val="left"/>
      <w:pPr>
        <w:tabs>
          <w:tab w:val="num" w:pos="5476"/>
        </w:tabs>
        <w:ind w:left="5476" w:hanging="360"/>
      </w:pPr>
      <w:rPr>
        <w:rFonts w:cs="Times New Roman"/>
      </w:rPr>
    </w:lvl>
    <w:lvl w:ilvl="8" w:tplc="0413001B" w:tentative="1">
      <w:start w:val="1"/>
      <w:numFmt w:val="lowerRoman"/>
      <w:lvlText w:val="%9."/>
      <w:lvlJc w:val="right"/>
      <w:pPr>
        <w:tabs>
          <w:tab w:val="num" w:pos="6196"/>
        </w:tabs>
        <w:ind w:left="6196" w:hanging="180"/>
      </w:pPr>
      <w:rPr>
        <w:rFonts w:cs="Times New Roman"/>
      </w:rPr>
    </w:lvl>
  </w:abstractNum>
  <w:abstractNum w:abstractNumId="27" w15:restartNumberingAfterBreak="0">
    <w:nsid w:val="522B7530"/>
    <w:multiLevelType w:val="multilevel"/>
    <w:tmpl w:val="A65E0AA6"/>
    <w:lvl w:ilvl="0">
      <w:start w:val="1"/>
      <w:numFmt w:val="decimal"/>
      <w:pStyle w:val="Kop1"/>
      <w:lvlText w:val="%1"/>
      <w:lvlJc w:val="left"/>
      <w:pPr>
        <w:tabs>
          <w:tab w:val="num" w:pos="432"/>
        </w:tabs>
        <w:ind w:left="432" w:hanging="432"/>
      </w:pPr>
      <w:rPr>
        <w:rFonts w:hint="default" w:cs="Times New Roman"/>
        <w:color w:val="auto"/>
      </w:rPr>
    </w:lvl>
    <w:lvl w:ilvl="1">
      <w:start w:val="1"/>
      <w:numFmt w:val="decimal"/>
      <w:lvlText w:val="%1.%2"/>
      <w:lvlJc w:val="left"/>
      <w:pPr>
        <w:tabs>
          <w:tab w:val="num" w:pos="576"/>
        </w:tabs>
        <w:ind w:left="576" w:hanging="576"/>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pStyle w:val="Kop4"/>
      <w:lvlText w:val="%1.%2.%3.%4"/>
      <w:lvlJc w:val="left"/>
      <w:pPr>
        <w:tabs>
          <w:tab w:val="num" w:pos="864"/>
        </w:tabs>
        <w:ind w:left="864" w:hanging="864"/>
      </w:pPr>
      <w:rPr>
        <w:rFonts w:hint="default" w:cs="Times New Roman"/>
      </w:rPr>
    </w:lvl>
    <w:lvl w:ilvl="4">
      <w:start w:val="1"/>
      <w:numFmt w:val="decimal"/>
      <w:pStyle w:val="Kop5"/>
      <w:lvlText w:val="%1.%2.%3.%4.%5"/>
      <w:lvlJc w:val="left"/>
      <w:pPr>
        <w:tabs>
          <w:tab w:val="num" w:pos="1008"/>
        </w:tabs>
        <w:ind w:left="1008" w:hanging="1008"/>
      </w:pPr>
      <w:rPr>
        <w:rFonts w:hint="default" w:cs="Times New Roman"/>
      </w:rPr>
    </w:lvl>
    <w:lvl w:ilvl="5">
      <w:start w:val="1"/>
      <w:numFmt w:val="decimal"/>
      <w:pStyle w:val="Kop6"/>
      <w:lvlText w:val="%1.%2.%3.%4.%5.%6"/>
      <w:lvlJc w:val="left"/>
      <w:pPr>
        <w:tabs>
          <w:tab w:val="num" w:pos="1152"/>
        </w:tabs>
        <w:ind w:left="1152" w:hanging="1152"/>
      </w:pPr>
      <w:rPr>
        <w:rFonts w:hint="default" w:cs="Times New Roman"/>
      </w:rPr>
    </w:lvl>
    <w:lvl w:ilvl="6">
      <w:start w:val="1"/>
      <w:numFmt w:val="decimal"/>
      <w:pStyle w:val="Kop7"/>
      <w:lvlText w:val="%1.%2.%3.%4.%5.%6.%7"/>
      <w:lvlJc w:val="left"/>
      <w:pPr>
        <w:tabs>
          <w:tab w:val="num" w:pos="1296"/>
        </w:tabs>
        <w:ind w:left="1296" w:hanging="1296"/>
      </w:pPr>
      <w:rPr>
        <w:rFonts w:hint="default" w:cs="Times New Roman"/>
      </w:rPr>
    </w:lvl>
    <w:lvl w:ilvl="7">
      <w:start w:val="1"/>
      <w:numFmt w:val="decimal"/>
      <w:pStyle w:val="Kop8"/>
      <w:lvlText w:val="%1.%2.%3.%4.%5.%6.%7.%8"/>
      <w:lvlJc w:val="left"/>
      <w:pPr>
        <w:tabs>
          <w:tab w:val="num" w:pos="1440"/>
        </w:tabs>
        <w:ind w:left="1440" w:hanging="1440"/>
      </w:pPr>
      <w:rPr>
        <w:rFonts w:hint="default" w:cs="Times New Roman"/>
      </w:rPr>
    </w:lvl>
    <w:lvl w:ilvl="8">
      <w:start w:val="1"/>
      <w:numFmt w:val="decimal"/>
      <w:pStyle w:val="Kop9"/>
      <w:lvlText w:val="%1.%2.%3.%4.%5.%6.%7.%8.%9"/>
      <w:lvlJc w:val="left"/>
      <w:pPr>
        <w:tabs>
          <w:tab w:val="num" w:pos="1584"/>
        </w:tabs>
        <w:ind w:left="1584" w:hanging="1584"/>
      </w:pPr>
      <w:rPr>
        <w:rFonts w:hint="default" w:cs="Times New Roman"/>
      </w:rPr>
    </w:lvl>
  </w:abstractNum>
  <w:abstractNum w:abstractNumId="28" w15:restartNumberingAfterBreak="0">
    <w:nsid w:val="58F440E1"/>
    <w:multiLevelType w:val="hybridMultilevel"/>
    <w:tmpl w:val="F24A9BF6"/>
    <w:lvl w:ilvl="0" w:tplc="0502764A">
      <w:start w:val="3"/>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9"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hint="default" w:ascii="Arial" w:hAnsi="Arial"/>
      </w:rPr>
    </w:lvl>
    <w:lvl w:ilvl="1" w:tplc="D6981EE8" w:tentative="1">
      <w:start w:val="1"/>
      <w:numFmt w:val="bullet"/>
      <w:lvlText w:val="o"/>
      <w:lvlJc w:val="left"/>
      <w:pPr>
        <w:tabs>
          <w:tab w:val="num" w:pos="1080"/>
        </w:tabs>
        <w:ind w:left="1080" w:hanging="360"/>
      </w:pPr>
      <w:rPr>
        <w:rFonts w:hint="default" w:ascii="Courier New" w:hAnsi="Courier New"/>
      </w:rPr>
    </w:lvl>
    <w:lvl w:ilvl="2" w:tplc="F6ACCBB6" w:tentative="1">
      <w:start w:val="1"/>
      <w:numFmt w:val="bullet"/>
      <w:lvlText w:val=""/>
      <w:lvlJc w:val="left"/>
      <w:pPr>
        <w:tabs>
          <w:tab w:val="num" w:pos="1800"/>
        </w:tabs>
        <w:ind w:left="1800" w:hanging="360"/>
      </w:pPr>
      <w:rPr>
        <w:rFonts w:hint="default" w:ascii="Wingdings" w:hAnsi="Wingdings"/>
      </w:rPr>
    </w:lvl>
    <w:lvl w:ilvl="3" w:tplc="9F34169E" w:tentative="1">
      <w:start w:val="1"/>
      <w:numFmt w:val="bullet"/>
      <w:lvlText w:val=""/>
      <w:lvlJc w:val="left"/>
      <w:pPr>
        <w:tabs>
          <w:tab w:val="num" w:pos="2520"/>
        </w:tabs>
        <w:ind w:left="2520" w:hanging="360"/>
      </w:pPr>
      <w:rPr>
        <w:rFonts w:hint="default" w:ascii="Symbol" w:hAnsi="Symbol"/>
      </w:rPr>
    </w:lvl>
    <w:lvl w:ilvl="4" w:tplc="054202A0" w:tentative="1">
      <w:start w:val="1"/>
      <w:numFmt w:val="bullet"/>
      <w:lvlText w:val="o"/>
      <w:lvlJc w:val="left"/>
      <w:pPr>
        <w:tabs>
          <w:tab w:val="num" w:pos="3240"/>
        </w:tabs>
        <w:ind w:left="3240" w:hanging="360"/>
      </w:pPr>
      <w:rPr>
        <w:rFonts w:hint="default" w:ascii="Courier New" w:hAnsi="Courier New"/>
      </w:rPr>
    </w:lvl>
    <w:lvl w:ilvl="5" w:tplc="334C7C52" w:tentative="1">
      <w:start w:val="1"/>
      <w:numFmt w:val="bullet"/>
      <w:lvlText w:val=""/>
      <w:lvlJc w:val="left"/>
      <w:pPr>
        <w:tabs>
          <w:tab w:val="num" w:pos="3960"/>
        </w:tabs>
        <w:ind w:left="3960" w:hanging="360"/>
      </w:pPr>
      <w:rPr>
        <w:rFonts w:hint="default" w:ascii="Wingdings" w:hAnsi="Wingdings"/>
      </w:rPr>
    </w:lvl>
    <w:lvl w:ilvl="6" w:tplc="D1846208" w:tentative="1">
      <w:start w:val="1"/>
      <w:numFmt w:val="bullet"/>
      <w:lvlText w:val=""/>
      <w:lvlJc w:val="left"/>
      <w:pPr>
        <w:tabs>
          <w:tab w:val="num" w:pos="4680"/>
        </w:tabs>
        <w:ind w:left="4680" w:hanging="360"/>
      </w:pPr>
      <w:rPr>
        <w:rFonts w:hint="default" w:ascii="Symbol" w:hAnsi="Symbol"/>
      </w:rPr>
    </w:lvl>
    <w:lvl w:ilvl="7" w:tplc="21808784" w:tentative="1">
      <w:start w:val="1"/>
      <w:numFmt w:val="bullet"/>
      <w:lvlText w:val="o"/>
      <w:lvlJc w:val="left"/>
      <w:pPr>
        <w:tabs>
          <w:tab w:val="num" w:pos="5400"/>
        </w:tabs>
        <w:ind w:left="5400" w:hanging="360"/>
      </w:pPr>
      <w:rPr>
        <w:rFonts w:hint="default" w:ascii="Courier New" w:hAnsi="Courier New"/>
      </w:rPr>
    </w:lvl>
    <w:lvl w:ilvl="8" w:tplc="352E9E2A"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5EE65BB3"/>
    <w:multiLevelType w:val="hybridMultilevel"/>
    <w:tmpl w:val="AB626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0563A8"/>
    <w:multiLevelType w:val="multilevel"/>
    <w:tmpl w:val="0F7C45C4"/>
    <w:lvl w:ilvl="0">
      <w:start w:val="1"/>
      <w:numFmt w:val="decimal"/>
      <w:pStyle w:val="Opmaakprofiel18"/>
      <w:lvlText w:val="%1"/>
      <w:lvlJc w:val="left"/>
      <w:pPr>
        <w:tabs>
          <w:tab w:val="num" w:pos="0"/>
        </w:tabs>
      </w:pPr>
      <w:rPr>
        <w:rFonts w:hint="default" w:cs="Times New Roman"/>
      </w:rPr>
    </w:lvl>
    <w:lvl w:ilvl="1">
      <w:start w:val="1"/>
      <w:numFmt w:val="decimal"/>
      <w:lvlText w:val="%2"/>
      <w:lvlJc w:val="left"/>
      <w:pPr>
        <w:tabs>
          <w:tab w:val="num" w:pos="272"/>
        </w:tabs>
        <w:ind w:left="272" w:hanging="272"/>
      </w:pPr>
      <w:rPr>
        <w:rFonts w:hint="default" w:cs="Times New Roman"/>
      </w:rPr>
    </w:lvl>
    <w:lvl w:ilvl="2">
      <w:start w:val="1"/>
      <w:numFmt w:val="decimal"/>
      <w:lvlText w:val="%3.2.3"/>
      <w:lvlJc w:val="left"/>
      <w:pPr>
        <w:tabs>
          <w:tab w:val="num" w:pos="463"/>
        </w:tabs>
        <w:ind w:left="463" w:hanging="437"/>
      </w:pPr>
      <w:rPr>
        <w:rFonts w:hint="default" w:ascii="Utopia" w:hAnsi="Utopia" w:cs="Times New Roman"/>
        <w:bCs/>
        <w:iCs/>
        <w:dstrike w:val="0"/>
        <w:color w:val="auto"/>
        <w:w w:val="100"/>
        <w:kern w:val="0"/>
        <w:position w:val="0"/>
        <w:sz w:val="20"/>
        <w:effect w:val="none"/>
      </w:rPr>
    </w:lvl>
    <w:lvl w:ilvl="3">
      <w:start w:val="1"/>
      <w:numFmt w:val="none"/>
      <w:lvlText w:val=""/>
      <w:lvlJc w:val="left"/>
      <w:pPr>
        <w:tabs>
          <w:tab w:val="num" w:pos="601"/>
        </w:tabs>
        <w:ind w:left="601" w:hanging="601"/>
      </w:pPr>
      <w:rPr>
        <w:rFonts w:hint="default" w:cs="Times New Roman"/>
      </w:rPr>
    </w:lvl>
    <w:lvl w:ilvl="4">
      <w:start w:val="1"/>
      <w:numFmt w:val="decimal"/>
      <w:lvlText w:val="%2.%3.%4.%5"/>
      <w:lvlJc w:val="left"/>
      <w:pPr>
        <w:tabs>
          <w:tab w:val="num" w:pos="765"/>
        </w:tabs>
        <w:ind w:left="765" w:hanging="765"/>
      </w:pPr>
      <w:rPr>
        <w:rFonts w:hint="default" w:cs="Times New Roman"/>
      </w:rPr>
    </w:lvl>
    <w:lvl w:ilvl="5">
      <w:start w:val="1"/>
      <w:numFmt w:val="decimal"/>
      <w:lvlText w:val="%2.%3.%4.%5.%6"/>
      <w:lvlJc w:val="left"/>
      <w:pPr>
        <w:tabs>
          <w:tab w:val="num" w:pos="930"/>
        </w:tabs>
        <w:ind w:left="930" w:hanging="930"/>
      </w:pPr>
      <w:rPr>
        <w:rFonts w:hint="default" w:cs="Times New Roman"/>
      </w:rPr>
    </w:lvl>
    <w:lvl w:ilvl="6">
      <w:start w:val="1"/>
      <w:numFmt w:val="decimal"/>
      <w:lvlText w:val="%2.%3.%4.%5.%6.%7"/>
      <w:lvlJc w:val="left"/>
      <w:pPr>
        <w:tabs>
          <w:tab w:val="num" w:pos="1094"/>
        </w:tabs>
        <w:ind w:left="1094" w:hanging="1094"/>
      </w:pPr>
      <w:rPr>
        <w:rFonts w:hint="default" w:cs="Times New Roman"/>
      </w:rPr>
    </w:lvl>
    <w:lvl w:ilvl="7">
      <w:start w:val="1"/>
      <w:numFmt w:val="decimal"/>
      <w:lvlText w:val="%2.%3.%4.%5.%6.%7.%8"/>
      <w:lvlJc w:val="left"/>
      <w:pPr>
        <w:tabs>
          <w:tab w:val="num" w:pos="1259"/>
        </w:tabs>
        <w:ind w:left="1259" w:hanging="1259"/>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32" w15:restartNumberingAfterBreak="0">
    <w:nsid w:val="61CE5755"/>
    <w:multiLevelType w:val="singleLevel"/>
    <w:tmpl w:val="640C8B50"/>
    <w:lvl w:ilvl="0">
      <w:start w:val="1"/>
      <w:numFmt w:val="upperLetter"/>
      <w:pStyle w:val="Opsommingalfabet"/>
      <w:lvlText w:val="%1)"/>
      <w:lvlJc w:val="left"/>
      <w:pPr>
        <w:tabs>
          <w:tab w:val="num" w:pos="1030"/>
        </w:tabs>
        <w:ind w:left="1021" w:hanging="454"/>
      </w:pPr>
      <w:rPr>
        <w:rFonts w:hint="default" w:cs="Times New Roman"/>
      </w:rPr>
    </w:lvl>
  </w:abstractNum>
  <w:abstractNum w:abstractNumId="33" w15:restartNumberingAfterBreak="0">
    <w:nsid w:val="63AD1F86"/>
    <w:multiLevelType w:val="hybridMultilevel"/>
    <w:tmpl w:val="57280D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B33499"/>
    <w:multiLevelType w:val="hybridMultilevel"/>
    <w:tmpl w:val="10944CE0"/>
    <w:lvl w:ilvl="0" w:tplc="CE227060">
      <w:start w:val="1"/>
      <w:numFmt w:val="decimal"/>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35" w15:restartNumberingAfterBreak="0">
    <w:nsid w:val="6CA07D9C"/>
    <w:multiLevelType w:val="multilevel"/>
    <w:tmpl w:val="7700E0FE"/>
    <w:lvl w:ilvl="0">
      <w:start w:val="1"/>
      <w:numFmt w:val="lowerLetter"/>
      <w:lvlText w:val="%1"/>
      <w:lvlJc w:val="left"/>
      <w:pPr>
        <w:tabs>
          <w:tab w:val="num" w:pos="360"/>
        </w:tabs>
        <w:ind w:left="360" w:hanging="360"/>
      </w:pPr>
      <w:rPr>
        <w:rFonts w:hint="default" w:cs="Times New Roman"/>
        <w:sz w:val="20"/>
      </w:rPr>
    </w:lvl>
    <w:lvl w:ilvl="1">
      <w:start w:val="1"/>
      <w:numFmt w:val="lowerLetter"/>
      <w:lvlText w:val="%2)"/>
      <w:lvlJc w:val="left"/>
      <w:pPr>
        <w:tabs>
          <w:tab w:val="num" w:pos="72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36"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hint="default" w:ascii="Arial" w:hAnsi="Arial"/>
      </w:rPr>
    </w:lvl>
    <w:lvl w:ilvl="1" w:tplc="080C1514" w:tentative="1">
      <w:start w:val="1"/>
      <w:numFmt w:val="bullet"/>
      <w:lvlText w:val="o"/>
      <w:lvlJc w:val="left"/>
      <w:pPr>
        <w:tabs>
          <w:tab w:val="num" w:pos="1440"/>
        </w:tabs>
        <w:ind w:left="1440" w:hanging="360"/>
      </w:pPr>
      <w:rPr>
        <w:rFonts w:hint="default" w:ascii="Courier New" w:hAnsi="Courier New"/>
      </w:rPr>
    </w:lvl>
    <w:lvl w:ilvl="2" w:tplc="179E6BCE" w:tentative="1">
      <w:start w:val="1"/>
      <w:numFmt w:val="bullet"/>
      <w:lvlText w:val=""/>
      <w:lvlJc w:val="left"/>
      <w:pPr>
        <w:tabs>
          <w:tab w:val="num" w:pos="2160"/>
        </w:tabs>
        <w:ind w:left="2160" w:hanging="360"/>
      </w:pPr>
      <w:rPr>
        <w:rFonts w:hint="default" w:ascii="Wingdings" w:hAnsi="Wingdings"/>
      </w:rPr>
    </w:lvl>
    <w:lvl w:ilvl="3" w:tplc="16E80DD0" w:tentative="1">
      <w:start w:val="1"/>
      <w:numFmt w:val="bullet"/>
      <w:lvlText w:val=""/>
      <w:lvlJc w:val="left"/>
      <w:pPr>
        <w:tabs>
          <w:tab w:val="num" w:pos="2880"/>
        </w:tabs>
        <w:ind w:left="2880" w:hanging="360"/>
      </w:pPr>
      <w:rPr>
        <w:rFonts w:hint="default" w:ascii="Symbol" w:hAnsi="Symbol"/>
      </w:rPr>
    </w:lvl>
    <w:lvl w:ilvl="4" w:tplc="506A8862" w:tentative="1">
      <w:start w:val="1"/>
      <w:numFmt w:val="bullet"/>
      <w:lvlText w:val="o"/>
      <w:lvlJc w:val="left"/>
      <w:pPr>
        <w:tabs>
          <w:tab w:val="num" w:pos="3600"/>
        </w:tabs>
        <w:ind w:left="3600" w:hanging="360"/>
      </w:pPr>
      <w:rPr>
        <w:rFonts w:hint="default" w:ascii="Courier New" w:hAnsi="Courier New"/>
      </w:rPr>
    </w:lvl>
    <w:lvl w:ilvl="5" w:tplc="BFAA6524" w:tentative="1">
      <w:start w:val="1"/>
      <w:numFmt w:val="bullet"/>
      <w:lvlText w:val=""/>
      <w:lvlJc w:val="left"/>
      <w:pPr>
        <w:tabs>
          <w:tab w:val="num" w:pos="4320"/>
        </w:tabs>
        <w:ind w:left="4320" w:hanging="360"/>
      </w:pPr>
      <w:rPr>
        <w:rFonts w:hint="default" w:ascii="Wingdings" w:hAnsi="Wingdings"/>
      </w:rPr>
    </w:lvl>
    <w:lvl w:ilvl="6" w:tplc="AF62C176" w:tentative="1">
      <w:start w:val="1"/>
      <w:numFmt w:val="bullet"/>
      <w:lvlText w:val=""/>
      <w:lvlJc w:val="left"/>
      <w:pPr>
        <w:tabs>
          <w:tab w:val="num" w:pos="5040"/>
        </w:tabs>
        <w:ind w:left="5040" w:hanging="360"/>
      </w:pPr>
      <w:rPr>
        <w:rFonts w:hint="default" w:ascii="Symbol" w:hAnsi="Symbol"/>
      </w:rPr>
    </w:lvl>
    <w:lvl w:ilvl="7" w:tplc="8182DED4" w:tentative="1">
      <w:start w:val="1"/>
      <w:numFmt w:val="bullet"/>
      <w:lvlText w:val="o"/>
      <w:lvlJc w:val="left"/>
      <w:pPr>
        <w:tabs>
          <w:tab w:val="num" w:pos="5760"/>
        </w:tabs>
        <w:ind w:left="5760" w:hanging="360"/>
      </w:pPr>
      <w:rPr>
        <w:rFonts w:hint="default" w:ascii="Courier New" w:hAnsi="Courier New"/>
      </w:rPr>
    </w:lvl>
    <w:lvl w:ilvl="8" w:tplc="F1EC8B6A"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43D1857"/>
    <w:multiLevelType w:val="singleLevel"/>
    <w:tmpl w:val="3DE601BC"/>
    <w:lvl w:ilvl="0">
      <w:start w:val="1"/>
      <w:numFmt w:val="bullet"/>
      <w:pStyle w:val="opsommingChar"/>
      <w:lvlText w:val="­"/>
      <w:lvlJc w:val="left"/>
      <w:pPr>
        <w:tabs>
          <w:tab w:val="num" w:pos="360"/>
        </w:tabs>
        <w:ind w:left="360" w:hanging="360"/>
      </w:pPr>
      <w:rPr>
        <w:rFonts w:hint="default" w:ascii="Times New Roman" w:hAnsi="Times New Roman"/>
      </w:rPr>
    </w:lvl>
  </w:abstractNum>
  <w:abstractNum w:abstractNumId="38"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hint="default" w:ascii="Arial" w:hAnsi="Arial"/>
      </w:rPr>
    </w:lvl>
    <w:lvl w:ilvl="1" w:tplc="9EA82D0E" w:tentative="1">
      <w:start w:val="1"/>
      <w:numFmt w:val="bullet"/>
      <w:lvlText w:val="o"/>
      <w:lvlJc w:val="left"/>
      <w:pPr>
        <w:tabs>
          <w:tab w:val="num" w:pos="1440"/>
        </w:tabs>
        <w:ind w:left="1440" w:hanging="360"/>
      </w:pPr>
      <w:rPr>
        <w:rFonts w:hint="default" w:ascii="Courier New" w:hAnsi="Courier New"/>
      </w:rPr>
    </w:lvl>
    <w:lvl w:ilvl="2" w:tplc="C2769BB2" w:tentative="1">
      <w:start w:val="1"/>
      <w:numFmt w:val="bullet"/>
      <w:lvlText w:val=""/>
      <w:lvlJc w:val="left"/>
      <w:pPr>
        <w:tabs>
          <w:tab w:val="num" w:pos="2160"/>
        </w:tabs>
        <w:ind w:left="2160" w:hanging="360"/>
      </w:pPr>
      <w:rPr>
        <w:rFonts w:hint="default" w:ascii="Wingdings" w:hAnsi="Wingdings"/>
      </w:rPr>
    </w:lvl>
    <w:lvl w:ilvl="3" w:tplc="AC78E2B2" w:tentative="1">
      <w:start w:val="1"/>
      <w:numFmt w:val="bullet"/>
      <w:lvlText w:val=""/>
      <w:lvlJc w:val="left"/>
      <w:pPr>
        <w:tabs>
          <w:tab w:val="num" w:pos="2880"/>
        </w:tabs>
        <w:ind w:left="2880" w:hanging="360"/>
      </w:pPr>
      <w:rPr>
        <w:rFonts w:hint="default" w:ascii="Symbol" w:hAnsi="Symbol"/>
      </w:rPr>
    </w:lvl>
    <w:lvl w:ilvl="4" w:tplc="74AE94AC" w:tentative="1">
      <w:start w:val="1"/>
      <w:numFmt w:val="bullet"/>
      <w:lvlText w:val="o"/>
      <w:lvlJc w:val="left"/>
      <w:pPr>
        <w:tabs>
          <w:tab w:val="num" w:pos="3600"/>
        </w:tabs>
        <w:ind w:left="3600" w:hanging="360"/>
      </w:pPr>
      <w:rPr>
        <w:rFonts w:hint="default" w:ascii="Courier New" w:hAnsi="Courier New"/>
      </w:rPr>
    </w:lvl>
    <w:lvl w:ilvl="5" w:tplc="FDFAEF78" w:tentative="1">
      <w:start w:val="1"/>
      <w:numFmt w:val="bullet"/>
      <w:lvlText w:val=""/>
      <w:lvlJc w:val="left"/>
      <w:pPr>
        <w:tabs>
          <w:tab w:val="num" w:pos="4320"/>
        </w:tabs>
        <w:ind w:left="4320" w:hanging="360"/>
      </w:pPr>
      <w:rPr>
        <w:rFonts w:hint="default" w:ascii="Wingdings" w:hAnsi="Wingdings"/>
      </w:rPr>
    </w:lvl>
    <w:lvl w:ilvl="6" w:tplc="92C89D22" w:tentative="1">
      <w:start w:val="1"/>
      <w:numFmt w:val="bullet"/>
      <w:lvlText w:val=""/>
      <w:lvlJc w:val="left"/>
      <w:pPr>
        <w:tabs>
          <w:tab w:val="num" w:pos="5040"/>
        </w:tabs>
        <w:ind w:left="5040" w:hanging="360"/>
      </w:pPr>
      <w:rPr>
        <w:rFonts w:hint="default" w:ascii="Symbol" w:hAnsi="Symbol"/>
      </w:rPr>
    </w:lvl>
    <w:lvl w:ilvl="7" w:tplc="C506EB6E" w:tentative="1">
      <w:start w:val="1"/>
      <w:numFmt w:val="bullet"/>
      <w:lvlText w:val="o"/>
      <w:lvlJc w:val="left"/>
      <w:pPr>
        <w:tabs>
          <w:tab w:val="num" w:pos="5760"/>
        </w:tabs>
        <w:ind w:left="5760" w:hanging="360"/>
      </w:pPr>
      <w:rPr>
        <w:rFonts w:hint="default" w:ascii="Courier New" w:hAnsi="Courier New"/>
      </w:rPr>
    </w:lvl>
    <w:lvl w:ilvl="8" w:tplc="5E320724"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AFC78AB"/>
    <w:multiLevelType w:val="hybridMultilevel"/>
    <w:tmpl w:val="03587F8A"/>
    <w:lvl w:ilvl="0" w:tplc="1C5C5B46">
      <w:start w:val="5"/>
      <w:numFmt w:val="bullet"/>
      <w:lvlText w:val="-"/>
      <w:lvlJc w:val="left"/>
      <w:pPr>
        <w:ind w:left="720" w:hanging="360"/>
      </w:pPr>
      <w:rPr>
        <w:rFonts w:hint="default" w:ascii="Arial" w:hAnsi="Arial" w:eastAsia="Times New Roman"/>
        <w:sz w:val="18"/>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41112274">
    <w:abstractNumId w:val="27"/>
  </w:num>
  <w:num w:numId="2" w16cid:durableId="333073423">
    <w:abstractNumId w:val="32"/>
  </w:num>
  <w:num w:numId="3" w16cid:durableId="36128754">
    <w:abstractNumId w:val="37"/>
  </w:num>
  <w:num w:numId="4" w16cid:durableId="1203590036">
    <w:abstractNumId w:val="7"/>
  </w:num>
  <w:num w:numId="5" w16cid:durableId="1634823460">
    <w:abstractNumId w:val="16"/>
  </w:num>
  <w:num w:numId="6" w16cid:durableId="777480625">
    <w:abstractNumId w:val="38"/>
  </w:num>
  <w:num w:numId="7" w16cid:durableId="1988166371">
    <w:abstractNumId w:val="29"/>
  </w:num>
  <w:num w:numId="8" w16cid:durableId="1912693534">
    <w:abstractNumId w:val="25"/>
  </w:num>
  <w:num w:numId="9" w16cid:durableId="1484925894">
    <w:abstractNumId w:val="36"/>
  </w:num>
  <w:num w:numId="10" w16cid:durableId="1510950114">
    <w:abstractNumId w:val="31"/>
  </w:num>
  <w:num w:numId="11" w16cid:durableId="127862165">
    <w:abstractNumId w:val="19"/>
  </w:num>
  <w:num w:numId="12" w16cid:durableId="1433549245">
    <w:abstractNumId w:val="4"/>
  </w:num>
  <w:num w:numId="13" w16cid:durableId="1990136314">
    <w:abstractNumId w:val="3"/>
  </w:num>
  <w:num w:numId="14" w16cid:durableId="1452899550">
    <w:abstractNumId w:val="13"/>
  </w:num>
  <w:num w:numId="15" w16cid:durableId="1730691341">
    <w:abstractNumId w:val="9"/>
  </w:num>
  <w:num w:numId="16" w16cid:durableId="348261765">
    <w:abstractNumId w:val="15"/>
  </w:num>
  <w:num w:numId="17" w16cid:durableId="1389374967">
    <w:abstractNumId w:val="5"/>
  </w:num>
  <w:num w:numId="18" w16cid:durableId="1627080422">
    <w:abstractNumId w:val="22"/>
  </w:num>
  <w:num w:numId="19" w16cid:durableId="1259286885">
    <w:abstractNumId w:val="18"/>
  </w:num>
  <w:num w:numId="20" w16cid:durableId="1697997762">
    <w:abstractNumId w:val="12"/>
  </w:num>
  <w:num w:numId="21" w16cid:durableId="150217343">
    <w:abstractNumId w:val="17"/>
  </w:num>
  <w:num w:numId="22" w16cid:durableId="1911424497">
    <w:abstractNumId w:val="8"/>
  </w:num>
  <w:num w:numId="23" w16cid:durableId="240868741">
    <w:abstractNumId w:val="2"/>
  </w:num>
  <w:num w:numId="24" w16cid:durableId="1668167247">
    <w:abstractNumId w:val="10"/>
  </w:num>
  <w:num w:numId="25" w16cid:durableId="938566084">
    <w:abstractNumId w:val="6"/>
  </w:num>
  <w:num w:numId="26" w16cid:durableId="2028359547">
    <w:abstractNumId w:val="30"/>
  </w:num>
  <w:num w:numId="27" w16cid:durableId="2020154054">
    <w:abstractNumId w:val="39"/>
  </w:num>
  <w:num w:numId="28" w16cid:durableId="1274287014">
    <w:abstractNumId w:val="23"/>
  </w:num>
  <w:num w:numId="29" w16cid:durableId="889462376">
    <w:abstractNumId w:val="33"/>
  </w:num>
  <w:num w:numId="30" w16cid:durableId="1544512291">
    <w:abstractNumId w:val="27"/>
  </w:num>
  <w:num w:numId="31" w16cid:durableId="223176620">
    <w:abstractNumId w:val="20"/>
  </w:num>
  <w:num w:numId="32" w16cid:durableId="1826125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8319905">
    <w:abstractNumId w:val="26"/>
  </w:num>
  <w:num w:numId="34" w16cid:durableId="1830171293">
    <w:abstractNumId w:val="28"/>
  </w:num>
  <w:num w:numId="35" w16cid:durableId="1072194208">
    <w:abstractNumId w:val="11"/>
  </w:num>
  <w:num w:numId="36" w16cid:durableId="1509952042">
    <w:abstractNumId w:val="34"/>
  </w:num>
  <w:num w:numId="37" w16cid:durableId="248344135">
    <w:abstractNumId w:val="0"/>
  </w:num>
  <w:num w:numId="38" w16cid:durableId="1800147575">
    <w:abstractNumId w:val="35"/>
  </w:num>
  <w:num w:numId="39" w16cid:durableId="56828625">
    <w:abstractNumId w:val="24"/>
  </w:num>
  <w:num w:numId="40" w16cid:durableId="1188985648">
    <w:abstractNumId w:val="14"/>
  </w:num>
  <w:numIdMacAtCleanup w:val="2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76"/>
    <w:rsid w:val="00000042"/>
    <w:rsid w:val="0000080A"/>
    <w:rsid w:val="00003B52"/>
    <w:rsid w:val="000057D3"/>
    <w:rsid w:val="00005851"/>
    <w:rsid w:val="00006459"/>
    <w:rsid w:val="00006990"/>
    <w:rsid w:val="00006AA9"/>
    <w:rsid w:val="00007F9D"/>
    <w:rsid w:val="000113F7"/>
    <w:rsid w:val="000126CE"/>
    <w:rsid w:val="00013640"/>
    <w:rsid w:val="00013C32"/>
    <w:rsid w:val="000150E0"/>
    <w:rsid w:val="00015157"/>
    <w:rsid w:val="0001648B"/>
    <w:rsid w:val="0001762D"/>
    <w:rsid w:val="0002061A"/>
    <w:rsid w:val="000259C8"/>
    <w:rsid w:val="00025D28"/>
    <w:rsid w:val="00025F97"/>
    <w:rsid w:val="00026298"/>
    <w:rsid w:val="00031F7A"/>
    <w:rsid w:val="000323B9"/>
    <w:rsid w:val="000333FA"/>
    <w:rsid w:val="000337E5"/>
    <w:rsid w:val="00033A9E"/>
    <w:rsid w:val="00033AF8"/>
    <w:rsid w:val="00035EB9"/>
    <w:rsid w:val="00036055"/>
    <w:rsid w:val="00036BCA"/>
    <w:rsid w:val="0004067A"/>
    <w:rsid w:val="00041412"/>
    <w:rsid w:val="00042781"/>
    <w:rsid w:val="000434E5"/>
    <w:rsid w:val="000443E0"/>
    <w:rsid w:val="00045D19"/>
    <w:rsid w:val="00046539"/>
    <w:rsid w:val="000470A0"/>
    <w:rsid w:val="00047A5E"/>
    <w:rsid w:val="00050500"/>
    <w:rsid w:val="00050823"/>
    <w:rsid w:val="00050DA4"/>
    <w:rsid w:val="00051091"/>
    <w:rsid w:val="00051660"/>
    <w:rsid w:val="00052CB8"/>
    <w:rsid w:val="0005583C"/>
    <w:rsid w:val="00057BC3"/>
    <w:rsid w:val="000604DD"/>
    <w:rsid w:val="000624E9"/>
    <w:rsid w:val="00063485"/>
    <w:rsid w:val="00066029"/>
    <w:rsid w:val="00066651"/>
    <w:rsid w:val="00067A2A"/>
    <w:rsid w:val="00067A38"/>
    <w:rsid w:val="00071CA6"/>
    <w:rsid w:val="00071DF6"/>
    <w:rsid w:val="0007233D"/>
    <w:rsid w:val="000731D9"/>
    <w:rsid w:val="00073A7F"/>
    <w:rsid w:val="00077957"/>
    <w:rsid w:val="00077FB4"/>
    <w:rsid w:val="000806CC"/>
    <w:rsid w:val="00080B1E"/>
    <w:rsid w:val="00080C37"/>
    <w:rsid w:val="00080CEE"/>
    <w:rsid w:val="00081C9B"/>
    <w:rsid w:val="000839D9"/>
    <w:rsid w:val="000849C2"/>
    <w:rsid w:val="00084BDA"/>
    <w:rsid w:val="000856CC"/>
    <w:rsid w:val="00087506"/>
    <w:rsid w:val="00087CCB"/>
    <w:rsid w:val="00090493"/>
    <w:rsid w:val="000905DF"/>
    <w:rsid w:val="00092A78"/>
    <w:rsid w:val="000941E1"/>
    <w:rsid w:val="00094453"/>
    <w:rsid w:val="00094551"/>
    <w:rsid w:val="0009468F"/>
    <w:rsid w:val="00094A82"/>
    <w:rsid w:val="00094D1D"/>
    <w:rsid w:val="00095772"/>
    <w:rsid w:val="00095927"/>
    <w:rsid w:val="00095969"/>
    <w:rsid w:val="00096ADE"/>
    <w:rsid w:val="00097328"/>
    <w:rsid w:val="000A1240"/>
    <w:rsid w:val="000A13EB"/>
    <w:rsid w:val="000A1C7D"/>
    <w:rsid w:val="000A3243"/>
    <w:rsid w:val="000A3BC6"/>
    <w:rsid w:val="000A3D57"/>
    <w:rsid w:val="000A45C6"/>
    <w:rsid w:val="000A5E99"/>
    <w:rsid w:val="000A6424"/>
    <w:rsid w:val="000A6FFF"/>
    <w:rsid w:val="000A745F"/>
    <w:rsid w:val="000B0A11"/>
    <w:rsid w:val="000B1468"/>
    <w:rsid w:val="000B2548"/>
    <w:rsid w:val="000B291D"/>
    <w:rsid w:val="000B3240"/>
    <w:rsid w:val="000B4647"/>
    <w:rsid w:val="000B4BEA"/>
    <w:rsid w:val="000B5DFE"/>
    <w:rsid w:val="000B619E"/>
    <w:rsid w:val="000B7569"/>
    <w:rsid w:val="000B796D"/>
    <w:rsid w:val="000C14DE"/>
    <w:rsid w:val="000C1A06"/>
    <w:rsid w:val="000C3627"/>
    <w:rsid w:val="000C4133"/>
    <w:rsid w:val="000C421D"/>
    <w:rsid w:val="000C49EE"/>
    <w:rsid w:val="000C6700"/>
    <w:rsid w:val="000C6743"/>
    <w:rsid w:val="000C7063"/>
    <w:rsid w:val="000D2C76"/>
    <w:rsid w:val="000D3167"/>
    <w:rsid w:val="000D4E0E"/>
    <w:rsid w:val="000D6BCC"/>
    <w:rsid w:val="000E0B0C"/>
    <w:rsid w:val="000E53C9"/>
    <w:rsid w:val="000E702D"/>
    <w:rsid w:val="000E72E5"/>
    <w:rsid w:val="000F192A"/>
    <w:rsid w:val="000F269E"/>
    <w:rsid w:val="000F2DC3"/>
    <w:rsid w:val="000F2E0C"/>
    <w:rsid w:val="000F3DA9"/>
    <w:rsid w:val="000F5FFF"/>
    <w:rsid w:val="000F602D"/>
    <w:rsid w:val="000F624C"/>
    <w:rsid w:val="000F6BA3"/>
    <w:rsid w:val="00100EF7"/>
    <w:rsid w:val="0010108B"/>
    <w:rsid w:val="00101ACC"/>
    <w:rsid w:val="00102482"/>
    <w:rsid w:val="00103935"/>
    <w:rsid w:val="00103B83"/>
    <w:rsid w:val="00103DA7"/>
    <w:rsid w:val="00104F43"/>
    <w:rsid w:val="00106040"/>
    <w:rsid w:val="0010639E"/>
    <w:rsid w:val="00106534"/>
    <w:rsid w:val="001065A2"/>
    <w:rsid w:val="00106B35"/>
    <w:rsid w:val="00107132"/>
    <w:rsid w:val="00110EC4"/>
    <w:rsid w:val="00113024"/>
    <w:rsid w:val="0011315C"/>
    <w:rsid w:val="00113252"/>
    <w:rsid w:val="00113913"/>
    <w:rsid w:val="00114B58"/>
    <w:rsid w:val="001152C9"/>
    <w:rsid w:val="00117345"/>
    <w:rsid w:val="001178D4"/>
    <w:rsid w:val="00117A32"/>
    <w:rsid w:val="00117A6C"/>
    <w:rsid w:val="00121492"/>
    <w:rsid w:val="00121566"/>
    <w:rsid w:val="0012180B"/>
    <w:rsid w:val="00121847"/>
    <w:rsid w:val="001242F4"/>
    <w:rsid w:val="00124580"/>
    <w:rsid w:val="0012564F"/>
    <w:rsid w:val="00125F9C"/>
    <w:rsid w:val="00126AC6"/>
    <w:rsid w:val="00127B22"/>
    <w:rsid w:val="00127D46"/>
    <w:rsid w:val="00130F6F"/>
    <w:rsid w:val="00131878"/>
    <w:rsid w:val="0013332F"/>
    <w:rsid w:val="0013354A"/>
    <w:rsid w:val="0013463D"/>
    <w:rsid w:val="00134C25"/>
    <w:rsid w:val="00135CB9"/>
    <w:rsid w:val="001367F4"/>
    <w:rsid w:val="00137365"/>
    <w:rsid w:val="00137907"/>
    <w:rsid w:val="00141453"/>
    <w:rsid w:val="00143074"/>
    <w:rsid w:val="00143F6B"/>
    <w:rsid w:val="00144214"/>
    <w:rsid w:val="00144EF4"/>
    <w:rsid w:val="00145D9B"/>
    <w:rsid w:val="001470FA"/>
    <w:rsid w:val="00147237"/>
    <w:rsid w:val="00147372"/>
    <w:rsid w:val="001478CB"/>
    <w:rsid w:val="001511C7"/>
    <w:rsid w:val="001514A3"/>
    <w:rsid w:val="00151A29"/>
    <w:rsid w:val="00151AA4"/>
    <w:rsid w:val="00152D90"/>
    <w:rsid w:val="00152DB3"/>
    <w:rsid w:val="00154F98"/>
    <w:rsid w:val="001554CE"/>
    <w:rsid w:val="00155EC9"/>
    <w:rsid w:val="0015698B"/>
    <w:rsid w:val="00157125"/>
    <w:rsid w:val="001603CB"/>
    <w:rsid w:val="001611D7"/>
    <w:rsid w:val="00161423"/>
    <w:rsid w:val="00161543"/>
    <w:rsid w:val="001618CB"/>
    <w:rsid w:val="00162684"/>
    <w:rsid w:val="00162FBA"/>
    <w:rsid w:val="00164624"/>
    <w:rsid w:val="00165997"/>
    <w:rsid w:val="001665F6"/>
    <w:rsid w:val="00167E4E"/>
    <w:rsid w:val="00170D87"/>
    <w:rsid w:val="00172AC0"/>
    <w:rsid w:val="00172E29"/>
    <w:rsid w:val="00173503"/>
    <w:rsid w:val="00173A0A"/>
    <w:rsid w:val="00173A8E"/>
    <w:rsid w:val="00174D7B"/>
    <w:rsid w:val="00174E2B"/>
    <w:rsid w:val="00175691"/>
    <w:rsid w:val="00175D5A"/>
    <w:rsid w:val="00180C8E"/>
    <w:rsid w:val="0018112B"/>
    <w:rsid w:val="00182DFB"/>
    <w:rsid w:val="0018382D"/>
    <w:rsid w:val="0018392F"/>
    <w:rsid w:val="00183D0D"/>
    <w:rsid w:val="001846F0"/>
    <w:rsid w:val="0018482A"/>
    <w:rsid w:val="00186661"/>
    <w:rsid w:val="00187CE6"/>
    <w:rsid w:val="001908F1"/>
    <w:rsid w:val="00190B75"/>
    <w:rsid w:val="00191F5C"/>
    <w:rsid w:val="00193450"/>
    <w:rsid w:val="00194ECD"/>
    <w:rsid w:val="0019639D"/>
    <w:rsid w:val="00196634"/>
    <w:rsid w:val="0019772B"/>
    <w:rsid w:val="001A0799"/>
    <w:rsid w:val="001A0F1F"/>
    <w:rsid w:val="001A2C5D"/>
    <w:rsid w:val="001A4295"/>
    <w:rsid w:val="001A4ABB"/>
    <w:rsid w:val="001A66F8"/>
    <w:rsid w:val="001A73BB"/>
    <w:rsid w:val="001B026C"/>
    <w:rsid w:val="001B2B7F"/>
    <w:rsid w:val="001B34B9"/>
    <w:rsid w:val="001B3555"/>
    <w:rsid w:val="001B3847"/>
    <w:rsid w:val="001B4975"/>
    <w:rsid w:val="001B548A"/>
    <w:rsid w:val="001B781D"/>
    <w:rsid w:val="001B7AD5"/>
    <w:rsid w:val="001C0196"/>
    <w:rsid w:val="001C07B0"/>
    <w:rsid w:val="001C1A28"/>
    <w:rsid w:val="001C1C00"/>
    <w:rsid w:val="001C2376"/>
    <w:rsid w:val="001C4318"/>
    <w:rsid w:val="001C49C3"/>
    <w:rsid w:val="001C4A66"/>
    <w:rsid w:val="001C6FFB"/>
    <w:rsid w:val="001C7599"/>
    <w:rsid w:val="001C7925"/>
    <w:rsid w:val="001D0D7B"/>
    <w:rsid w:val="001D1B62"/>
    <w:rsid w:val="001D2786"/>
    <w:rsid w:val="001D314B"/>
    <w:rsid w:val="001D44B7"/>
    <w:rsid w:val="001D4756"/>
    <w:rsid w:val="001D6E3F"/>
    <w:rsid w:val="001D73F6"/>
    <w:rsid w:val="001E1E14"/>
    <w:rsid w:val="001E1F25"/>
    <w:rsid w:val="001E2A46"/>
    <w:rsid w:val="001E37F5"/>
    <w:rsid w:val="001E384F"/>
    <w:rsid w:val="001E55A4"/>
    <w:rsid w:val="001E591A"/>
    <w:rsid w:val="001E6F21"/>
    <w:rsid w:val="001E7069"/>
    <w:rsid w:val="001F1078"/>
    <w:rsid w:val="001F127E"/>
    <w:rsid w:val="001F3A48"/>
    <w:rsid w:val="001F41C5"/>
    <w:rsid w:val="001F57B7"/>
    <w:rsid w:val="001F5962"/>
    <w:rsid w:val="001F6BAB"/>
    <w:rsid w:val="00201D30"/>
    <w:rsid w:val="00202A66"/>
    <w:rsid w:val="0020360F"/>
    <w:rsid w:val="002039FD"/>
    <w:rsid w:val="0020571B"/>
    <w:rsid w:val="00205FA6"/>
    <w:rsid w:val="002064FC"/>
    <w:rsid w:val="00206FA1"/>
    <w:rsid w:val="00210E92"/>
    <w:rsid w:val="00210E98"/>
    <w:rsid w:val="00212706"/>
    <w:rsid w:val="00212C43"/>
    <w:rsid w:val="002130ED"/>
    <w:rsid w:val="0021354B"/>
    <w:rsid w:val="00214B8D"/>
    <w:rsid w:val="00214DEB"/>
    <w:rsid w:val="002179D8"/>
    <w:rsid w:val="002227BA"/>
    <w:rsid w:val="00224087"/>
    <w:rsid w:val="00224998"/>
    <w:rsid w:val="002249C7"/>
    <w:rsid w:val="00224FBD"/>
    <w:rsid w:val="0022590A"/>
    <w:rsid w:val="0022596C"/>
    <w:rsid w:val="00225AF0"/>
    <w:rsid w:val="00225EEE"/>
    <w:rsid w:val="00227670"/>
    <w:rsid w:val="00227A57"/>
    <w:rsid w:val="00227B2A"/>
    <w:rsid w:val="0023032A"/>
    <w:rsid w:val="00234B35"/>
    <w:rsid w:val="00234B61"/>
    <w:rsid w:val="00234E24"/>
    <w:rsid w:val="00236074"/>
    <w:rsid w:val="00241E37"/>
    <w:rsid w:val="0024422B"/>
    <w:rsid w:val="00244FFF"/>
    <w:rsid w:val="00245E76"/>
    <w:rsid w:val="0024610D"/>
    <w:rsid w:val="00246CBB"/>
    <w:rsid w:val="00247407"/>
    <w:rsid w:val="002474FF"/>
    <w:rsid w:val="00247639"/>
    <w:rsid w:val="002479E1"/>
    <w:rsid w:val="00247CAE"/>
    <w:rsid w:val="00250991"/>
    <w:rsid w:val="00250CA3"/>
    <w:rsid w:val="00251223"/>
    <w:rsid w:val="00253024"/>
    <w:rsid w:val="00253029"/>
    <w:rsid w:val="0025325B"/>
    <w:rsid w:val="0025326A"/>
    <w:rsid w:val="002547B8"/>
    <w:rsid w:val="00254DCC"/>
    <w:rsid w:val="00260D18"/>
    <w:rsid w:val="002621B2"/>
    <w:rsid w:val="00263A67"/>
    <w:rsid w:val="00263AAF"/>
    <w:rsid w:val="00263C98"/>
    <w:rsid w:val="00263DF5"/>
    <w:rsid w:val="00265619"/>
    <w:rsid w:val="002665E4"/>
    <w:rsid w:val="002705C7"/>
    <w:rsid w:val="0027334E"/>
    <w:rsid w:val="00274EB2"/>
    <w:rsid w:val="00275087"/>
    <w:rsid w:val="002756CA"/>
    <w:rsid w:val="00280471"/>
    <w:rsid w:val="0028193C"/>
    <w:rsid w:val="00281B11"/>
    <w:rsid w:val="002821FC"/>
    <w:rsid w:val="00282DB1"/>
    <w:rsid w:val="002837FD"/>
    <w:rsid w:val="00285341"/>
    <w:rsid w:val="002869A1"/>
    <w:rsid w:val="00286F66"/>
    <w:rsid w:val="002878F9"/>
    <w:rsid w:val="00291506"/>
    <w:rsid w:val="00291703"/>
    <w:rsid w:val="002951C2"/>
    <w:rsid w:val="00295982"/>
    <w:rsid w:val="0029739D"/>
    <w:rsid w:val="002A123D"/>
    <w:rsid w:val="002A2451"/>
    <w:rsid w:val="002A2573"/>
    <w:rsid w:val="002A2C98"/>
    <w:rsid w:val="002A5AAA"/>
    <w:rsid w:val="002A5AC1"/>
    <w:rsid w:val="002A5DDA"/>
    <w:rsid w:val="002A7D28"/>
    <w:rsid w:val="002B05A8"/>
    <w:rsid w:val="002B34AA"/>
    <w:rsid w:val="002B4FD2"/>
    <w:rsid w:val="002B56AC"/>
    <w:rsid w:val="002B7238"/>
    <w:rsid w:val="002C0175"/>
    <w:rsid w:val="002C1164"/>
    <w:rsid w:val="002C22C5"/>
    <w:rsid w:val="002C28B7"/>
    <w:rsid w:val="002C4263"/>
    <w:rsid w:val="002C6E0B"/>
    <w:rsid w:val="002C73B2"/>
    <w:rsid w:val="002D0675"/>
    <w:rsid w:val="002D2BF8"/>
    <w:rsid w:val="002D3395"/>
    <w:rsid w:val="002D3588"/>
    <w:rsid w:val="002D376F"/>
    <w:rsid w:val="002D4FCA"/>
    <w:rsid w:val="002D524F"/>
    <w:rsid w:val="002D6A43"/>
    <w:rsid w:val="002D7D80"/>
    <w:rsid w:val="002E1AF4"/>
    <w:rsid w:val="002E4C07"/>
    <w:rsid w:val="002E5E30"/>
    <w:rsid w:val="002F09EA"/>
    <w:rsid w:val="002F0EB4"/>
    <w:rsid w:val="002F10E4"/>
    <w:rsid w:val="002F23BD"/>
    <w:rsid w:val="002F25BB"/>
    <w:rsid w:val="002F277B"/>
    <w:rsid w:val="002F3EE3"/>
    <w:rsid w:val="002F4172"/>
    <w:rsid w:val="002F4313"/>
    <w:rsid w:val="002F52B2"/>
    <w:rsid w:val="002F5C09"/>
    <w:rsid w:val="002F645E"/>
    <w:rsid w:val="002F7C7C"/>
    <w:rsid w:val="00300007"/>
    <w:rsid w:val="003001BA"/>
    <w:rsid w:val="00300ABD"/>
    <w:rsid w:val="00302581"/>
    <w:rsid w:val="00302ECB"/>
    <w:rsid w:val="00302ED4"/>
    <w:rsid w:val="00303493"/>
    <w:rsid w:val="00303C55"/>
    <w:rsid w:val="00304DB8"/>
    <w:rsid w:val="00305345"/>
    <w:rsid w:val="003067E6"/>
    <w:rsid w:val="00307C01"/>
    <w:rsid w:val="00307E34"/>
    <w:rsid w:val="00310ABB"/>
    <w:rsid w:val="00310DC5"/>
    <w:rsid w:val="00312D8F"/>
    <w:rsid w:val="0031318A"/>
    <w:rsid w:val="0031443F"/>
    <w:rsid w:val="00315E54"/>
    <w:rsid w:val="003171E2"/>
    <w:rsid w:val="003174B2"/>
    <w:rsid w:val="00317A55"/>
    <w:rsid w:val="00317C48"/>
    <w:rsid w:val="003206B8"/>
    <w:rsid w:val="003213EB"/>
    <w:rsid w:val="003214E9"/>
    <w:rsid w:val="0032321D"/>
    <w:rsid w:val="00325D72"/>
    <w:rsid w:val="00327758"/>
    <w:rsid w:val="00327B1A"/>
    <w:rsid w:val="003327BC"/>
    <w:rsid w:val="00333C08"/>
    <w:rsid w:val="00335A89"/>
    <w:rsid w:val="00335C23"/>
    <w:rsid w:val="00340D5E"/>
    <w:rsid w:val="00341B8C"/>
    <w:rsid w:val="00342157"/>
    <w:rsid w:val="00344218"/>
    <w:rsid w:val="003457F5"/>
    <w:rsid w:val="00345F6E"/>
    <w:rsid w:val="00346DAC"/>
    <w:rsid w:val="00347BE7"/>
    <w:rsid w:val="00347C46"/>
    <w:rsid w:val="0035041E"/>
    <w:rsid w:val="00352B7A"/>
    <w:rsid w:val="00352E5E"/>
    <w:rsid w:val="00353541"/>
    <w:rsid w:val="00353894"/>
    <w:rsid w:val="00353BFB"/>
    <w:rsid w:val="003546C1"/>
    <w:rsid w:val="003556A9"/>
    <w:rsid w:val="00355A3B"/>
    <w:rsid w:val="00355BC6"/>
    <w:rsid w:val="003567FE"/>
    <w:rsid w:val="003574A5"/>
    <w:rsid w:val="0036092B"/>
    <w:rsid w:val="00361147"/>
    <w:rsid w:val="003622F7"/>
    <w:rsid w:val="00362368"/>
    <w:rsid w:val="003639DA"/>
    <w:rsid w:val="00363F03"/>
    <w:rsid w:val="00364473"/>
    <w:rsid w:val="00365C4A"/>
    <w:rsid w:val="003662C6"/>
    <w:rsid w:val="003668EE"/>
    <w:rsid w:val="00366B13"/>
    <w:rsid w:val="00366C85"/>
    <w:rsid w:val="00367648"/>
    <w:rsid w:val="00367E35"/>
    <w:rsid w:val="00367F0B"/>
    <w:rsid w:val="00371B94"/>
    <w:rsid w:val="00371FAC"/>
    <w:rsid w:val="0037246A"/>
    <w:rsid w:val="00372D9D"/>
    <w:rsid w:val="00373503"/>
    <w:rsid w:val="00373C30"/>
    <w:rsid w:val="003761E2"/>
    <w:rsid w:val="0038117B"/>
    <w:rsid w:val="00381595"/>
    <w:rsid w:val="00381C7E"/>
    <w:rsid w:val="00381C97"/>
    <w:rsid w:val="00382B11"/>
    <w:rsid w:val="003839C1"/>
    <w:rsid w:val="00383ABD"/>
    <w:rsid w:val="00383C38"/>
    <w:rsid w:val="003840AE"/>
    <w:rsid w:val="00385987"/>
    <w:rsid w:val="00387150"/>
    <w:rsid w:val="003908F5"/>
    <w:rsid w:val="003913BF"/>
    <w:rsid w:val="00393E7D"/>
    <w:rsid w:val="0039431F"/>
    <w:rsid w:val="0039538C"/>
    <w:rsid w:val="0039584A"/>
    <w:rsid w:val="0039597E"/>
    <w:rsid w:val="00395F98"/>
    <w:rsid w:val="0039662F"/>
    <w:rsid w:val="003A0E13"/>
    <w:rsid w:val="003A0E37"/>
    <w:rsid w:val="003A171C"/>
    <w:rsid w:val="003A5529"/>
    <w:rsid w:val="003A58A5"/>
    <w:rsid w:val="003A59BD"/>
    <w:rsid w:val="003A5EFF"/>
    <w:rsid w:val="003A6ACA"/>
    <w:rsid w:val="003A73B9"/>
    <w:rsid w:val="003B10D2"/>
    <w:rsid w:val="003B1DDB"/>
    <w:rsid w:val="003B2876"/>
    <w:rsid w:val="003B28C5"/>
    <w:rsid w:val="003B2B5C"/>
    <w:rsid w:val="003B36F6"/>
    <w:rsid w:val="003B5878"/>
    <w:rsid w:val="003B5B1C"/>
    <w:rsid w:val="003B618D"/>
    <w:rsid w:val="003B7266"/>
    <w:rsid w:val="003B79EF"/>
    <w:rsid w:val="003C175A"/>
    <w:rsid w:val="003C1DFE"/>
    <w:rsid w:val="003C2139"/>
    <w:rsid w:val="003C5746"/>
    <w:rsid w:val="003C5934"/>
    <w:rsid w:val="003C6E0A"/>
    <w:rsid w:val="003C73F4"/>
    <w:rsid w:val="003D000F"/>
    <w:rsid w:val="003D3021"/>
    <w:rsid w:val="003D3168"/>
    <w:rsid w:val="003D637F"/>
    <w:rsid w:val="003D78A0"/>
    <w:rsid w:val="003D7B45"/>
    <w:rsid w:val="003E0941"/>
    <w:rsid w:val="003E0EAC"/>
    <w:rsid w:val="003E1070"/>
    <w:rsid w:val="003E1CDC"/>
    <w:rsid w:val="003E2729"/>
    <w:rsid w:val="003E3FE7"/>
    <w:rsid w:val="003E4AC5"/>
    <w:rsid w:val="003E4DA4"/>
    <w:rsid w:val="003E53F0"/>
    <w:rsid w:val="003E5918"/>
    <w:rsid w:val="003F0262"/>
    <w:rsid w:val="003F02CB"/>
    <w:rsid w:val="003F0EC5"/>
    <w:rsid w:val="003F1046"/>
    <w:rsid w:val="003F5750"/>
    <w:rsid w:val="003F5B07"/>
    <w:rsid w:val="003F6B93"/>
    <w:rsid w:val="003F6C0F"/>
    <w:rsid w:val="003F6C68"/>
    <w:rsid w:val="003F73F2"/>
    <w:rsid w:val="003F75A0"/>
    <w:rsid w:val="003F7A9F"/>
    <w:rsid w:val="00400BA8"/>
    <w:rsid w:val="004019E3"/>
    <w:rsid w:val="00401A26"/>
    <w:rsid w:val="00402650"/>
    <w:rsid w:val="004026D1"/>
    <w:rsid w:val="004035D5"/>
    <w:rsid w:val="00405176"/>
    <w:rsid w:val="004054C8"/>
    <w:rsid w:val="00406296"/>
    <w:rsid w:val="00406379"/>
    <w:rsid w:val="00406423"/>
    <w:rsid w:val="00406B8D"/>
    <w:rsid w:val="0041037F"/>
    <w:rsid w:val="004110E3"/>
    <w:rsid w:val="00411DF8"/>
    <w:rsid w:val="00414B49"/>
    <w:rsid w:val="00415575"/>
    <w:rsid w:val="00416D7F"/>
    <w:rsid w:val="0041743A"/>
    <w:rsid w:val="00420D90"/>
    <w:rsid w:val="00420F31"/>
    <w:rsid w:val="00421FC6"/>
    <w:rsid w:val="004221D4"/>
    <w:rsid w:val="004224DB"/>
    <w:rsid w:val="00423545"/>
    <w:rsid w:val="004237C8"/>
    <w:rsid w:val="0042393E"/>
    <w:rsid w:val="00424F56"/>
    <w:rsid w:val="00426C8A"/>
    <w:rsid w:val="00426F0D"/>
    <w:rsid w:val="00427504"/>
    <w:rsid w:val="0043076D"/>
    <w:rsid w:val="00431DDF"/>
    <w:rsid w:val="004327AE"/>
    <w:rsid w:val="004331BC"/>
    <w:rsid w:val="00434425"/>
    <w:rsid w:val="00434A94"/>
    <w:rsid w:val="00434C3B"/>
    <w:rsid w:val="00434D48"/>
    <w:rsid w:val="00435768"/>
    <w:rsid w:val="00436107"/>
    <w:rsid w:val="004369F8"/>
    <w:rsid w:val="00437301"/>
    <w:rsid w:val="0044001E"/>
    <w:rsid w:val="00441051"/>
    <w:rsid w:val="00441526"/>
    <w:rsid w:val="0044153A"/>
    <w:rsid w:val="00441DDD"/>
    <w:rsid w:val="00442EA8"/>
    <w:rsid w:val="00443AC2"/>
    <w:rsid w:val="004448CD"/>
    <w:rsid w:val="004467F9"/>
    <w:rsid w:val="00447153"/>
    <w:rsid w:val="004535AC"/>
    <w:rsid w:val="0045418B"/>
    <w:rsid w:val="00454582"/>
    <w:rsid w:val="00454B7B"/>
    <w:rsid w:val="00454DFE"/>
    <w:rsid w:val="0045789E"/>
    <w:rsid w:val="004578A5"/>
    <w:rsid w:val="00461F4F"/>
    <w:rsid w:val="00463B75"/>
    <w:rsid w:val="00464D63"/>
    <w:rsid w:val="004655EC"/>
    <w:rsid w:val="00467E15"/>
    <w:rsid w:val="00470225"/>
    <w:rsid w:val="004705C6"/>
    <w:rsid w:val="004716DF"/>
    <w:rsid w:val="0047266E"/>
    <w:rsid w:val="00472A8C"/>
    <w:rsid w:val="00473712"/>
    <w:rsid w:val="00473D0C"/>
    <w:rsid w:val="00473E4B"/>
    <w:rsid w:val="00474F86"/>
    <w:rsid w:val="004755F8"/>
    <w:rsid w:val="00475A9B"/>
    <w:rsid w:val="004778E9"/>
    <w:rsid w:val="00477E1F"/>
    <w:rsid w:val="00480B70"/>
    <w:rsid w:val="00481F4D"/>
    <w:rsid w:val="0048204D"/>
    <w:rsid w:val="00484673"/>
    <w:rsid w:val="00485283"/>
    <w:rsid w:val="00486556"/>
    <w:rsid w:val="00487EB6"/>
    <w:rsid w:val="00490146"/>
    <w:rsid w:val="00491085"/>
    <w:rsid w:val="00491461"/>
    <w:rsid w:val="00493954"/>
    <w:rsid w:val="00497C3B"/>
    <w:rsid w:val="004A0FD7"/>
    <w:rsid w:val="004A3739"/>
    <w:rsid w:val="004A40AE"/>
    <w:rsid w:val="004A4E5E"/>
    <w:rsid w:val="004A540E"/>
    <w:rsid w:val="004A59F8"/>
    <w:rsid w:val="004A625F"/>
    <w:rsid w:val="004A68EA"/>
    <w:rsid w:val="004A6E7F"/>
    <w:rsid w:val="004A6FC1"/>
    <w:rsid w:val="004A7786"/>
    <w:rsid w:val="004B0181"/>
    <w:rsid w:val="004B0618"/>
    <w:rsid w:val="004B0D92"/>
    <w:rsid w:val="004B2591"/>
    <w:rsid w:val="004B2805"/>
    <w:rsid w:val="004B2960"/>
    <w:rsid w:val="004B4383"/>
    <w:rsid w:val="004B53FE"/>
    <w:rsid w:val="004B67C0"/>
    <w:rsid w:val="004B7033"/>
    <w:rsid w:val="004B7743"/>
    <w:rsid w:val="004C18F1"/>
    <w:rsid w:val="004C223B"/>
    <w:rsid w:val="004C2F98"/>
    <w:rsid w:val="004C3093"/>
    <w:rsid w:val="004C46F9"/>
    <w:rsid w:val="004C479A"/>
    <w:rsid w:val="004C4EA2"/>
    <w:rsid w:val="004C5969"/>
    <w:rsid w:val="004C6C20"/>
    <w:rsid w:val="004C769C"/>
    <w:rsid w:val="004C79D7"/>
    <w:rsid w:val="004D3C40"/>
    <w:rsid w:val="004D3D39"/>
    <w:rsid w:val="004D42B8"/>
    <w:rsid w:val="004D5D8B"/>
    <w:rsid w:val="004D6C2D"/>
    <w:rsid w:val="004D6F62"/>
    <w:rsid w:val="004D6FD9"/>
    <w:rsid w:val="004E0B23"/>
    <w:rsid w:val="004E0F52"/>
    <w:rsid w:val="004E1970"/>
    <w:rsid w:val="004E3121"/>
    <w:rsid w:val="004E3521"/>
    <w:rsid w:val="004E35F6"/>
    <w:rsid w:val="004E430E"/>
    <w:rsid w:val="004E4561"/>
    <w:rsid w:val="004E5709"/>
    <w:rsid w:val="004E5AFE"/>
    <w:rsid w:val="004E5EF9"/>
    <w:rsid w:val="004E6B47"/>
    <w:rsid w:val="004E6D48"/>
    <w:rsid w:val="004E7811"/>
    <w:rsid w:val="004E7D60"/>
    <w:rsid w:val="004F23A9"/>
    <w:rsid w:val="004F258C"/>
    <w:rsid w:val="004F2BAD"/>
    <w:rsid w:val="004F5154"/>
    <w:rsid w:val="004F63AB"/>
    <w:rsid w:val="004F6ABF"/>
    <w:rsid w:val="00500B6D"/>
    <w:rsid w:val="00501604"/>
    <w:rsid w:val="00502779"/>
    <w:rsid w:val="00502FBD"/>
    <w:rsid w:val="00503052"/>
    <w:rsid w:val="0050343C"/>
    <w:rsid w:val="00503811"/>
    <w:rsid w:val="005047B3"/>
    <w:rsid w:val="005057AD"/>
    <w:rsid w:val="0050679A"/>
    <w:rsid w:val="00506AB0"/>
    <w:rsid w:val="00506F30"/>
    <w:rsid w:val="00507FD5"/>
    <w:rsid w:val="005119A9"/>
    <w:rsid w:val="0051387D"/>
    <w:rsid w:val="00516647"/>
    <w:rsid w:val="00517A61"/>
    <w:rsid w:val="00521FA3"/>
    <w:rsid w:val="00522128"/>
    <w:rsid w:val="00522466"/>
    <w:rsid w:val="00523207"/>
    <w:rsid w:val="00525743"/>
    <w:rsid w:val="005259F0"/>
    <w:rsid w:val="005261B3"/>
    <w:rsid w:val="00526285"/>
    <w:rsid w:val="00527B04"/>
    <w:rsid w:val="00527E09"/>
    <w:rsid w:val="00527FDB"/>
    <w:rsid w:val="0053026C"/>
    <w:rsid w:val="00530A47"/>
    <w:rsid w:val="005318C2"/>
    <w:rsid w:val="00531E0F"/>
    <w:rsid w:val="00532409"/>
    <w:rsid w:val="00532B0F"/>
    <w:rsid w:val="005330F8"/>
    <w:rsid w:val="0053344E"/>
    <w:rsid w:val="00534470"/>
    <w:rsid w:val="0053707C"/>
    <w:rsid w:val="0053748D"/>
    <w:rsid w:val="00537A9D"/>
    <w:rsid w:val="005404AD"/>
    <w:rsid w:val="00540757"/>
    <w:rsid w:val="00540813"/>
    <w:rsid w:val="00541C02"/>
    <w:rsid w:val="00542A06"/>
    <w:rsid w:val="00543A5F"/>
    <w:rsid w:val="0054476B"/>
    <w:rsid w:val="005450C8"/>
    <w:rsid w:val="00546EDE"/>
    <w:rsid w:val="00547BC3"/>
    <w:rsid w:val="00547CA4"/>
    <w:rsid w:val="00550608"/>
    <w:rsid w:val="0055074B"/>
    <w:rsid w:val="0055164C"/>
    <w:rsid w:val="00554D3F"/>
    <w:rsid w:val="00556C78"/>
    <w:rsid w:val="00557E8E"/>
    <w:rsid w:val="0056093B"/>
    <w:rsid w:val="005609A9"/>
    <w:rsid w:val="00560BC3"/>
    <w:rsid w:val="00560F16"/>
    <w:rsid w:val="00561B9C"/>
    <w:rsid w:val="00561C1B"/>
    <w:rsid w:val="005629DA"/>
    <w:rsid w:val="00562EF1"/>
    <w:rsid w:val="005645EC"/>
    <w:rsid w:val="00564625"/>
    <w:rsid w:val="005646EA"/>
    <w:rsid w:val="005653E9"/>
    <w:rsid w:val="0056556E"/>
    <w:rsid w:val="00567ECF"/>
    <w:rsid w:val="00572583"/>
    <w:rsid w:val="00572694"/>
    <w:rsid w:val="005726AF"/>
    <w:rsid w:val="00573FC9"/>
    <w:rsid w:val="00574526"/>
    <w:rsid w:val="0057513B"/>
    <w:rsid w:val="00575E7F"/>
    <w:rsid w:val="00576179"/>
    <w:rsid w:val="00576EF4"/>
    <w:rsid w:val="00577160"/>
    <w:rsid w:val="0057773F"/>
    <w:rsid w:val="00577D52"/>
    <w:rsid w:val="005806F3"/>
    <w:rsid w:val="005818B4"/>
    <w:rsid w:val="00582FF5"/>
    <w:rsid w:val="005835A8"/>
    <w:rsid w:val="00583CD6"/>
    <w:rsid w:val="00584EE5"/>
    <w:rsid w:val="00585F9D"/>
    <w:rsid w:val="00586DE9"/>
    <w:rsid w:val="00590310"/>
    <w:rsid w:val="00590A0E"/>
    <w:rsid w:val="0059169A"/>
    <w:rsid w:val="005923BF"/>
    <w:rsid w:val="00593A69"/>
    <w:rsid w:val="005950D7"/>
    <w:rsid w:val="00596CAD"/>
    <w:rsid w:val="00597C90"/>
    <w:rsid w:val="005A006E"/>
    <w:rsid w:val="005A1209"/>
    <w:rsid w:val="005A1E0A"/>
    <w:rsid w:val="005A41DB"/>
    <w:rsid w:val="005A4396"/>
    <w:rsid w:val="005A4F0E"/>
    <w:rsid w:val="005A54FD"/>
    <w:rsid w:val="005B0038"/>
    <w:rsid w:val="005B0C67"/>
    <w:rsid w:val="005B1974"/>
    <w:rsid w:val="005B1E78"/>
    <w:rsid w:val="005B29F8"/>
    <w:rsid w:val="005B4D76"/>
    <w:rsid w:val="005B6A1A"/>
    <w:rsid w:val="005C0D30"/>
    <w:rsid w:val="005C16D2"/>
    <w:rsid w:val="005C24C2"/>
    <w:rsid w:val="005C26FD"/>
    <w:rsid w:val="005C2B8C"/>
    <w:rsid w:val="005C3371"/>
    <w:rsid w:val="005C3972"/>
    <w:rsid w:val="005C3988"/>
    <w:rsid w:val="005C5BEF"/>
    <w:rsid w:val="005C6152"/>
    <w:rsid w:val="005C6813"/>
    <w:rsid w:val="005C75E0"/>
    <w:rsid w:val="005D1D5F"/>
    <w:rsid w:val="005D1D85"/>
    <w:rsid w:val="005D249D"/>
    <w:rsid w:val="005D2746"/>
    <w:rsid w:val="005D2E91"/>
    <w:rsid w:val="005D2F43"/>
    <w:rsid w:val="005D38EB"/>
    <w:rsid w:val="005D3F8C"/>
    <w:rsid w:val="005D7B3A"/>
    <w:rsid w:val="005E183C"/>
    <w:rsid w:val="005E36CB"/>
    <w:rsid w:val="005E3703"/>
    <w:rsid w:val="005E50EE"/>
    <w:rsid w:val="005E5FA4"/>
    <w:rsid w:val="005E7EB4"/>
    <w:rsid w:val="005F0015"/>
    <w:rsid w:val="005F32DF"/>
    <w:rsid w:val="005F3935"/>
    <w:rsid w:val="005F3EC4"/>
    <w:rsid w:val="005F746E"/>
    <w:rsid w:val="00600141"/>
    <w:rsid w:val="00600F73"/>
    <w:rsid w:val="00603317"/>
    <w:rsid w:val="00603A68"/>
    <w:rsid w:val="006041F6"/>
    <w:rsid w:val="00604472"/>
    <w:rsid w:val="00605D67"/>
    <w:rsid w:val="00607E48"/>
    <w:rsid w:val="00607EC8"/>
    <w:rsid w:val="00607F94"/>
    <w:rsid w:val="006103B2"/>
    <w:rsid w:val="00610C0C"/>
    <w:rsid w:val="00610FA8"/>
    <w:rsid w:val="00612D5B"/>
    <w:rsid w:val="00613EE5"/>
    <w:rsid w:val="00614743"/>
    <w:rsid w:val="0061496D"/>
    <w:rsid w:val="006154BD"/>
    <w:rsid w:val="006158B7"/>
    <w:rsid w:val="00615B11"/>
    <w:rsid w:val="00620AAA"/>
    <w:rsid w:val="006213A3"/>
    <w:rsid w:val="00621796"/>
    <w:rsid w:val="00622608"/>
    <w:rsid w:val="006235B0"/>
    <w:rsid w:val="0062361B"/>
    <w:rsid w:val="006241EF"/>
    <w:rsid w:val="0062620D"/>
    <w:rsid w:val="00626268"/>
    <w:rsid w:val="006274C4"/>
    <w:rsid w:val="00627972"/>
    <w:rsid w:val="00630556"/>
    <w:rsid w:val="00630F7E"/>
    <w:rsid w:val="00632FA5"/>
    <w:rsid w:val="00633703"/>
    <w:rsid w:val="00636F5C"/>
    <w:rsid w:val="006375CE"/>
    <w:rsid w:val="00637C8A"/>
    <w:rsid w:val="00640394"/>
    <w:rsid w:val="006409A1"/>
    <w:rsid w:val="00642033"/>
    <w:rsid w:val="006420ED"/>
    <w:rsid w:val="00643A09"/>
    <w:rsid w:val="00644C7F"/>
    <w:rsid w:val="00644FBF"/>
    <w:rsid w:val="00645A17"/>
    <w:rsid w:val="006463A7"/>
    <w:rsid w:val="00646533"/>
    <w:rsid w:val="00646EAA"/>
    <w:rsid w:val="00647BB4"/>
    <w:rsid w:val="00650973"/>
    <w:rsid w:val="00652183"/>
    <w:rsid w:val="00652394"/>
    <w:rsid w:val="00652713"/>
    <w:rsid w:val="00652AE4"/>
    <w:rsid w:val="00655302"/>
    <w:rsid w:val="00655B99"/>
    <w:rsid w:val="00656D0F"/>
    <w:rsid w:val="006611B8"/>
    <w:rsid w:val="006615E5"/>
    <w:rsid w:val="00661A87"/>
    <w:rsid w:val="006641E4"/>
    <w:rsid w:val="00664DE4"/>
    <w:rsid w:val="0066506A"/>
    <w:rsid w:val="00665E3A"/>
    <w:rsid w:val="00666361"/>
    <w:rsid w:val="00670478"/>
    <w:rsid w:val="00671532"/>
    <w:rsid w:val="00671747"/>
    <w:rsid w:val="00671D42"/>
    <w:rsid w:val="00672926"/>
    <w:rsid w:val="00672F6A"/>
    <w:rsid w:val="0067320D"/>
    <w:rsid w:val="006734F6"/>
    <w:rsid w:val="00673636"/>
    <w:rsid w:val="00673F20"/>
    <w:rsid w:val="0067541E"/>
    <w:rsid w:val="00675E62"/>
    <w:rsid w:val="006766CE"/>
    <w:rsid w:val="00676A7C"/>
    <w:rsid w:val="00677DF8"/>
    <w:rsid w:val="0068004A"/>
    <w:rsid w:val="00680246"/>
    <w:rsid w:val="00681924"/>
    <w:rsid w:val="00681A2A"/>
    <w:rsid w:val="00681B99"/>
    <w:rsid w:val="00682656"/>
    <w:rsid w:val="006849E0"/>
    <w:rsid w:val="006849FB"/>
    <w:rsid w:val="00685254"/>
    <w:rsid w:val="00685AD9"/>
    <w:rsid w:val="00685E80"/>
    <w:rsid w:val="00686437"/>
    <w:rsid w:val="006905A0"/>
    <w:rsid w:val="00690A82"/>
    <w:rsid w:val="00690FB3"/>
    <w:rsid w:val="006916A9"/>
    <w:rsid w:val="00691BCE"/>
    <w:rsid w:val="00692142"/>
    <w:rsid w:val="006937E3"/>
    <w:rsid w:val="00694116"/>
    <w:rsid w:val="00695038"/>
    <w:rsid w:val="00695AE4"/>
    <w:rsid w:val="00695CDE"/>
    <w:rsid w:val="0069643C"/>
    <w:rsid w:val="006975FA"/>
    <w:rsid w:val="006A1B15"/>
    <w:rsid w:val="006A386B"/>
    <w:rsid w:val="006A3A4F"/>
    <w:rsid w:val="006A3CF6"/>
    <w:rsid w:val="006A4254"/>
    <w:rsid w:val="006A5810"/>
    <w:rsid w:val="006A6337"/>
    <w:rsid w:val="006A6DE6"/>
    <w:rsid w:val="006A7F4B"/>
    <w:rsid w:val="006B01A3"/>
    <w:rsid w:val="006B01BC"/>
    <w:rsid w:val="006B093A"/>
    <w:rsid w:val="006B0D1C"/>
    <w:rsid w:val="006B2611"/>
    <w:rsid w:val="006B27B3"/>
    <w:rsid w:val="006B4B18"/>
    <w:rsid w:val="006B58E7"/>
    <w:rsid w:val="006B5BAB"/>
    <w:rsid w:val="006B679A"/>
    <w:rsid w:val="006B6AEA"/>
    <w:rsid w:val="006B6CE8"/>
    <w:rsid w:val="006B74E3"/>
    <w:rsid w:val="006B778D"/>
    <w:rsid w:val="006C03D1"/>
    <w:rsid w:val="006C05DB"/>
    <w:rsid w:val="006C1548"/>
    <w:rsid w:val="006C6644"/>
    <w:rsid w:val="006C673C"/>
    <w:rsid w:val="006C760C"/>
    <w:rsid w:val="006C78CF"/>
    <w:rsid w:val="006C7997"/>
    <w:rsid w:val="006C7B6A"/>
    <w:rsid w:val="006D1099"/>
    <w:rsid w:val="006D1B45"/>
    <w:rsid w:val="006D3A4A"/>
    <w:rsid w:val="006D3F70"/>
    <w:rsid w:val="006D411E"/>
    <w:rsid w:val="006D4B98"/>
    <w:rsid w:val="006D5A63"/>
    <w:rsid w:val="006D5D1E"/>
    <w:rsid w:val="006D5FAD"/>
    <w:rsid w:val="006D60EC"/>
    <w:rsid w:val="006D79EF"/>
    <w:rsid w:val="006E0FDD"/>
    <w:rsid w:val="006E16C3"/>
    <w:rsid w:val="006E1BAA"/>
    <w:rsid w:val="006E222E"/>
    <w:rsid w:val="006E24CD"/>
    <w:rsid w:val="006E2EB8"/>
    <w:rsid w:val="006E38CC"/>
    <w:rsid w:val="006E3E97"/>
    <w:rsid w:val="006E665C"/>
    <w:rsid w:val="006E7397"/>
    <w:rsid w:val="006E788B"/>
    <w:rsid w:val="006F096A"/>
    <w:rsid w:val="006F12FB"/>
    <w:rsid w:val="006F498A"/>
    <w:rsid w:val="006F4E45"/>
    <w:rsid w:val="006F7A26"/>
    <w:rsid w:val="007000B4"/>
    <w:rsid w:val="00700629"/>
    <w:rsid w:val="0070186E"/>
    <w:rsid w:val="00701994"/>
    <w:rsid w:val="007053CE"/>
    <w:rsid w:val="00705D5C"/>
    <w:rsid w:val="007066BE"/>
    <w:rsid w:val="00706852"/>
    <w:rsid w:val="0070756D"/>
    <w:rsid w:val="00707F74"/>
    <w:rsid w:val="00710366"/>
    <w:rsid w:val="00710CCB"/>
    <w:rsid w:val="007116A2"/>
    <w:rsid w:val="00712758"/>
    <w:rsid w:val="00712ADE"/>
    <w:rsid w:val="007136F2"/>
    <w:rsid w:val="00713DAB"/>
    <w:rsid w:val="00713E84"/>
    <w:rsid w:val="00715BEA"/>
    <w:rsid w:val="00715EF1"/>
    <w:rsid w:val="00720B30"/>
    <w:rsid w:val="00722773"/>
    <w:rsid w:val="0072376D"/>
    <w:rsid w:val="00724449"/>
    <w:rsid w:val="007265C8"/>
    <w:rsid w:val="00727B84"/>
    <w:rsid w:val="007312D4"/>
    <w:rsid w:val="007316BB"/>
    <w:rsid w:val="0073265C"/>
    <w:rsid w:val="00733819"/>
    <w:rsid w:val="00737B91"/>
    <w:rsid w:val="007404DA"/>
    <w:rsid w:val="007406FE"/>
    <w:rsid w:val="007424B3"/>
    <w:rsid w:val="00742596"/>
    <w:rsid w:val="00743443"/>
    <w:rsid w:val="00745445"/>
    <w:rsid w:val="00745770"/>
    <w:rsid w:val="00745B1E"/>
    <w:rsid w:val="00745FB6"/>
    <w:rsid w:val="00746631"/>
    <w:rsid w:val="00746A12"/>
    <w:rsid w:val="00746E76"/>
    <w:rsid w:val="0074755F"/>
    <w:rsid w:val="00750A96"/>
    <w:rsid w:val="00751316"/>
    <w:rsid w:val="00751A1B"/>
    <w:rsid w:val="00751AC3"/>
    <w:rsid w:val="0075289E"/>
    <w:rsid w:val="00753256"/>
    <w:rsid w:val="007552C7"/>
    <w:rsid w:val="00755ABF"/>
    <w:rsid w:val="00757039"/>
    <w:rsid w:val="007619CD"/>
    <w:rsid w:val="007644B8"/>
    <w:rsid w:val="007659CF"/>
    <w:rsid w:val="007663EE"/>
    <w:rsid w:val="007666E5"/>
    <w:rsid w:val="00771193"/>
    <w:rsid w:val="0077629B"/>
    <w:rsid w:val="00776CA5"/>
    <w:rsid w:val="007776A5"/>
    <w:rsid w:val="00781B7F"/>
    <w:rsid w:val="00781DA5"/>
    <w:rsid w:val="00782A36"/>
    <w:rsid w:val="00783253"/>
    <w:rsid w:val="0078344A"/>
    <w:rsid w:val="00783F78"/>
    <w:rsid w:val="00784152"/>
    <w:rsid w:val="007850A3"/>
    <w:rsid w:val="00785E1D"/>
    <w:rsid w:val="00786085"/>
    <w:rsid w:val="00787263"/>
    <w:rsid w:val="007910C0"/>
    <w:rsid w:val="007917D7"/>
    <w:rsid w:val="00791C9C"/>
    <w:rsid w:val="007929C8"/>
    <w:rsid w:val="007929CC"/>
    <w:rsid w:val="00793512"/>
    <w:rsid w:val="00793B21"/>
    <w:rsid w:val="00794B66"/>
    <w:rsid w:val="007955C2"/>
    <w:rsid w:val="00795AF8"/>
    <w:rsid w:val="007963DA"/>
    <w:rsid w:val="00796666"/>
    <w:rsid w:val="007A0C4E"/>
    <w:rsid w:val="007A15F3"/>
    <w:rsid w:val="007A1D5C"/>
    <w:rsid w:val="007A1E03"/>
    <w:rsid w:val="007A3624"/>
    <w:rsid w:val="007A5409"/>
    <w:rsid w:val="007A5EC5"/>
    <w:rsid w:val="007A5F07"/>
    <w:rsid w:val="007A610E"/>
    <w:rsid w:val="007B0398"/>
    <w:rsid w:val="007B0B9E"/>
    <w:rsid w:val="007B0E54"/>
    <w:rsid w:val="007B1792"/>
    <w:rsid w:val="007B2C88"/>
    <w:rsid w:val="007B4D2A"/>
    <w:rsid w:val="007B575B"/>
    <w:rsid w:val="007B5A5B"/>
    <w:rsid w:val="007B79FE"/>
    <w:rsid w:val="007C2C90"/>
    <w:rsid w:val="007C3C2C"/>
    <w:rsid w:val="007C4A61"/>
    <w:rsid w:val="007C5176"/>
    <w:rsid w:val="007C5354"/>
    <w:rsid w:val="007C560F"/>
    <w:rsid w:val="007C6790"/>
    <w:rsid w:val="007C6837"/>
    <w:rsid w:val="007D01FD"/>
    <w:rsid w:val="007D1191"/>
    <w:rsid w:val="007D2100"/>
    <w:rsid w:val="007D2F30"/>
    <w:rsid w:val="007D330E"/>
    <w:rsid w:val="007D421D"/>
    <w:rsid w:val="007D6B3B"/>
    <w:rsid w:val="007E095A"/>
    <w:rsid w:val="007E0A18"/>
    <w:rsid w:val="007E20AD"/>
    <w:rsid w:val="007E215B"/>
    <w:rsid w:val="007E25D5"/>
    <w:rsid w:val="007E2860"/>
    <w:rsid w:val="007E44A4"/>
    <w:rsid w:val="007E6C8E"/>
    <w:rsid w:val="007E7970"/>
    <w:rsid w:val="007E7E5C"/>
    <w:rsid w:val="007F1249"/>
    <w:rsid w:val="007F1C42"/>
    <w:rsid w:val="007F2D73"/>
    <w:rsid w:val="007F44D0"/>
    <w:rsid w:val="007F512C"/>
    <w:rsid w:val="007F5C2B"/>
    <w:rsid w:val="007F6297"/>
    <w:rsid w:val="007F6ABA"/>
    <w:rsid w:val="007F72B1"/>
    <w:rsid w:val="007F7B7E"/>
    <w:rsid w:val="007F7DEF"/>
    <w:rsid w:val="007F7F88"/>
    <w:rsid w:val="008009B1"/>
    <w:rsid w:val="00801B6A"/>
    <w:rsid w:val="00801CA9"/>
    <w:rsid w:val="00802BC9"/>
    <w:rsid w:val="00805894"/>
    <w:rsid w:val="00805E75"/>
    <w:rsid w:val="00806462"/>
    <w:rsid w:val="00806976"/>
    <w:rsid w:val="00806C65"/>
    <w:rsid w:val="00811EAF"/>
    <w:rsid w:val="0081221B"/>
    <w:rsid w:val="008140ED"/>
    <w:rsid w:val="0081476F"/>
    <w:rsid w:val="00814B0C"/>
    <w:rsid w:val="008170DF"/>
    <w:rsid w:val="0081725A"/>
    <w:rsid w:val="008223B4"/>
    <w:rsid w:val="008248AF"/>
    <w:rsid w:val="00824CD7"/>
    <w:rsid w:val="00825E4E"/>
    <w:rsid w:val="00831D79"/>
    <w:rsid w:val="00832C41"/>
    <w:rsid w:val="00834975"/>
    <w:rsid w:val="00835583"/>
    <w:rsid w:val="00835702"/>
    <w:rsid w:val="00835838"/>
    <w:rsid w:val="008374A8"/>
    <w:rsid w:val="0084119A"/>
    <w:rsid w:val="008414E9"/>
    <w:rsid w:val="008416EC"/>
    <w:rsid w:val="008429DD"/>
    <w:rsid w:val="00843B4C"/>
    <w:rsid w:val="00844049"/>
    <w:rsid w:val="00844082"/>
    <w:rsid w:val="00844321"/>
    <w:rsid w:val="008448CD"/>
    <w:rsid w:val="00845873"/>
    <w:rsid w:val="00846560"/>
    <w:rsid w:val="008471B1"/>
    <w:rsid w:val="00847394"/>
    <w:rsid w:val="00847F34"/>
    <w:rsid w:val="00852D05"/>
    <w:rsid w:val="00852D06"/>
    <w:rsid w:val="00853953"/>
    <w:rsid w:val="00853B6D"/>
    <w:rsid w:val="008543FA"/>
    <w:rsid w:val="00856923"/>
    <w:rsid w:val="00856DD5"/>
    <w:rsid w:val="00856FC9"/>
    <w:rsid w:val="008605AC"/>
    <w:rsid w:val="008620E4"/>
    <w:rsid w:val="0086301F"/>
    <w:rsid w:val="008647E1"/>
    <w:rsid w:val="008659BD"/>
    <w:rsid w:val="00865E44"/>
    <w:rsid w:val="008667D9"/>
    <w:rsid w:val="008678EF"/>
    <w:rsid w:val="008707C1"/>
    <w:rsid w:val="0087160D"/>
    <w:rsid w:val="00871755"/>
    <w:rsid w:val="0087365A"/>
    <w:rsid w:val="008742F6"/>
    <w:rsid w:val="008743F5"/>
    <w:rsid w:val="008763F6"/>
    <w:rsid w:val="00876EB1"/>
    <w:rsid w:val="00877584"/>
    <w:rsid w:val="0087784A"/>
    <w:rsid w:val="00877885"/>
    <w:rsid w:val="0088120D"/>
    <w:rsid w:val="00881579"/>
    <w:rsid w:val="00881FB8"/>
    <w:rsid w:val="00883140"/>
    <w:rsid w:val="00883643"/>
    <w:rsid w:val="008846D1"/>
    <w:rsid w:val="0089101C"/>
    <w:rsid w:val="00891211"/>
    <w:rsid w:val="0089184B"/>
    <w:rsid w:val="0089329B"/>
    <w:rsid w:val="00893402"/>
    <w:rsid w:val="008941A5"/>
    <w:rsid w:val="00894FC6"/>
    <w:rsid w:val="0089535F"/>
    <w:rsid w:val="0089626B"/>
    <w:rsid w:val="008979D2"/>
    <w:rsid w:val="00897CDA"/>
    <w:rsid w:val="008A0DBA"/>
    <w:rsid w:val="008A3311"/>
    <w:rsid w:val="008A3CB3"/>
    <w:rsid w:val="008A6D13"/>
    <w:rsid w:val="008B1080"/>
    <w:rsid w:val="008B16A7"/>
    <w:rsid w:val="008B2EAF"/>
    <w:rsid w:val="008B34B2"/>
    <w:rsid w:val="008B4E75"/>
    <w:rsid w:val="008B57F8"/>
    <w:rsid w:val="008B5BFB"/>
    <w:rsid w:val="008B66C2"/>
    <w:rsid w:val="008B7DC9"/>
    <w:rsid w:val="008C0448"/>
    <w:rsid w:val="008C2328"/>
    <w:rsid w:val="008C233D"/>
    <w:rsid w:val="008C67D4"/>
    <w:rsid w:val="008C7D72"/>
    <w:rsid w:val="008D1501"/>
    <w:rsid w:val="008D16EE"/>
    <w:rsid w:val="008D233F"/>
    <w:rsid w:val="008D3B4A"/>
    <w:rsid w:val="008D4CED"/>
    <w:rsid w:val="008D6449"/>
    <w:rsid w:val="008D6624"/>
    <w:rsid w:val="008D6EC3"/>
    <w:rsid w:val="008E11F3"/>
    <w:rsid w:val="008E13A2"/>
    <w:rsid w:val="008E152C"/>
    <w:rsid w:val="008E2AE4"/>
    <w:rsid w:val="008E2C9B"/>
    <w:rsid w:val="008E31B8"/>
    <w:rsid w:val="008E75F9"/>
    <w:rsid w:val="008E7E01"/>
    <w:rsid w:val="008F023B"/>
    <w:rsid w:val="008F06D3"/>
    <w:rsid w:val="008F1C31"/>
    <w:rsid w:val="008F2733"/>
    <w:rsid w:val="008F35D5"/>
    <w:rsid w:val="008F45C4"/>
    <w:rsid w:val="008F4DBE"/>
    <w:rsid w:val="008F5E47"/>
    <w:rsid w:val="008F6582"/>
    <w:rsid w:val="008F7777"/>
    <w:rsid w:val="008F7C15"/>
    <w:rsid w:val="009025EE"/>
    <w:rsid w:val="00902975"/>
    <w:rsid w:val="00902B13"/>
    <w:rsid w:val="009039BD"/>
    <w:rsid w:val="0090428F"/>
    <w:rsid w:val="009049F4"/>
    <w:rsid w:val="00906633"/>
    <w:rsid w:val="00906B4C"/>
    <w:rsid w:val="0090730A"/>
    <w:rsid w:val="009075A2"/>
    <w:rsid w:val="00910B38"/>
    <w:rsid w:val="00913357"/>
    <w:rsid w:val="00913465"/>
    <w:rsid w:val="009149FA"/>
    <w:rsid w:val="009152AC"/>
    <w:rsid w:val="00915706"/>
    <w:rsid w:val="00915E7E"/>
    <w:rsid w:val="009169F4"/>
    <w:rsid w:val="009206CC"/>
    <w:rsid w:val="009206E0"/>
    <w:rsid w:val="0092347A"/>
    <w:rsid w:val="0092399A"/>
    <w:rsid w:val="00925BBB"/>
    <w:rsid w:val="00927B2E"/>
    <w:rsid w:val="0093197B"/>
    <w:rsid w:val="00933098"/>
    <w:rsid w:val="009336C6"/>
    <w:rsid w:val="00934201"/>
    <w:rsid w:val="00934623"/>
    <w:rsid w:val="00934B9A"/>
    <w:rsid w:val="00934FA0"/>
    <w:rsid w:val="0093654B"/>
    <w:rsid w:val="00936A16"/>
    <w:rsid w:val="00936C30"/>
    <w:rsid w:val="009375EF"/>
    <w:rsid w:val="00937FF4"/>
    <w:rsid w:val="00940AA8"/>
    <w:rsid w:val="00941991"/>
    <w:rsid w:val="00942737"/>
    <w:rsid w:val="00942D5A"/>
    <w:rsid w:val="009433C1"/>
    <w:rsid w:val="00944EA6"/>
    <w:rsid w:val="0094575B"/>
    <w:rsid w:val="00945C5A"/>
    <w:rsid w:val="009479B4"/>
    <w:rsid w:val="00947B06"/>
    <w:rsid w:val="00947C71"/>
    <w:rsid w:val="00951352"/>
    <w:rsid w:val="00951914"/>
    <w:rsid w:val="009525D8"/>
    <w:rsid w:val="00953A20"/>
    <w:rsid w:val="00953E6D"/>
    <w:rsid w:val="00954B10"/>
    <w:rsid w:val="0096098C"/>
    <w:rsid w:val="00961436"/>
    <w:rsid w:val="00962119"/>
    <w:rsid w:val="00963297"/>
    <w:rsid w:val="00964E85"/>
    <w:rsid w:val="00965AA2"/>
    <w:rsid w:val="00966511"/>
    <w:rsid w:val="009706E1"/>
    <w:rsid w:val="00971DEC"/>
    <w:rsid w:val="0097213F"/>
    <w:rsid w:val="00972630"/>
    <w:rsid w:val="00972638"/>
    <w:rsid w:val="009728BB"/>
    <w:rsid w:val="00976865"/>
    <w:rsid w:val="00977DF5"/>
    <w:rsid w:val="00980A61"/>
    <w:rsid w:val="00981A30"/>
    <w:rsid w:val="00981B5F"/>
    <w:rsid w:val="00981D0E"/>
    <w:rsid w:val="00983509"/>
    <w:rsid w:val="00984025"/>
    <w:rsid w:val="00984C3E"/>
    <w:rsid w:val="00987646"/>
    <w:rsid w:val="00987D05"/>
    <w:rsid w:val="00991736"/>
    <w:rsid w:val="00991D59"/>
    <w:rsid w:val="00994764"/>
    <w:rsid w:val="009947EE"/>
    <w:rsid w:val="00995C27"/>
    <w:rsid w:val="00995C7E"/>
    <w:rsid w:val="009A3371"/>
    <w:rsid w:val="009A416F"/>
    <w:rsid w:val="009A472A"/>
    <w:rsid w:val="009A5355"/>
    <w:rsid w:val="009A696C"/>
    <w:rsid w:val="009A6C63"/>
    <w:rsid w:val="009A7EB3"/>
    <w:rsid w:val="009A7ECC"/>
    <w:rsid w:val="009B00B0"/>
    <w:rsid w:val="009B14A5"/>
    <w:rsid w:val="009B45C4"/>
    <w:rsid w:val="009B5388"/>
    <w:rsid w:val="009B5C93"/>
    <w:rsid w:val="009B7192"/>
    <w:rsid w:val="009B746B"/>
    <w:rsid w:val="009B7852"/>
    <w:rsid w:val="009C0AE9"/>
    <w:rsid w:val="009C0F7F"/>
    <w:rsid w:val="009C107B"/>
    <w:rsid w:val="009C191B"/>
    <w:rsid w:val="009C296A"/>
    <w:rsid w:val="009C4947"/>
    <w:rsid w:val="009C652E"/>
    <w:rsid w:val="009C6778"/>
    <w:rsid w:val="009C7566"/>
    <w:rsid w:val="009C7EBB"/>
    <w:rsid w:val="009D019C"/>
    <w:rsid w:val="009D1474"/>
    <w:rsid w:val="009D1B4C"/>
    <w:rsid w:val="009D247F"/>
    <w:rsid w:val="009D2619"/>
    <w:rsid w:val="009D3077"/>
    <w:rsid w:val="009D350F"/>
    <w:rsid w:val="009D38E5"/>
    <w:rsid w:val="009D6CA1"/>
    <w:rsid w:val="009E09E1"/>
    <w:rsid w:val="009E493A"/>
    <w:rsid w:val="009E4A7F"/>
    <w:rsid w:val="009E5A15"/>
    <w:rsid w:val="009E7D55"/>
    <w:rsid w:val="009F1249"/>
    <w:rsid w:val="009F2747"/>
    <w:rsid w:val="009F360A"/>
    <w:rsid w:val="009F52EA"/>
    <w:rsid w:val="009F5E8F"/>
    <w:rsid w:val="009F64F9"/>
    <w:rsid w:val="009F6846"/>
    <w:rsid w:val="00A00600"/>
    <w:rsid w:val="00A019FA"/>
    <w:rsid w:val="00A023A2"/>
    <w:rsid w:val="00A030EC"/>
    <w:rsid w:val="00A0395D"/>
    <w:rsid w:val="00A03DC0"/>
    <w:rsid w:val="00A04127"/>
    <w:rsid w:val="00A04BCA"/>
    <w:rsid w:val="00A04CC1"/>
    <w:rsid w:val="00A04E62"/>
    <w:rsid w:val="00A063DE"/>
    <w:rsid w:val="00A06C35"/>
    <w:rsid w:val="00A07BF5"/>
    <w:rsid w:val="00A1079B"/>
    <w:rsid w:val="00A111D1"/>
    <w:rsid w:val="00A112DF"/>
    <w:rsid w:val="00A1438E"/>
    <w:rsid w:val="00A1471B"/>
    <w:rsid w:val="00A1523D"/>
    <w:rsid w:val="00A15761"/>
    <w:rsid w:val="00A16D4D"/>
    <w:rsid w:val="00A16E0D"/>
    <w:rsid w:val="00A171A8"/>
    <w:rsid w:val="00A212CD"/>
    <w:rsid w:val="00A21E0D"/>
    <w:rsid w:val="00A21F38"/>
    <w:rsid w:val="00A22D5B"/>
    <w:rsid w:val="00A23050"/>
    <w:rsid w:val="00A236D9"/>
    <w:rsid w:val="00A25234"/>
    <w:rsid w:val="00A256F7"/>
    <w:rsid w:val="00A260FC"/>
    <w:rsid w:val="00A27034"/>
    <w:rsid w:val="00A2716C"/>
    <w:rsid w:val="00A279DA"/>
    <w:rsid w:val="00A308C4"/>
    <w:rsid w:val="00A31109"/>
    <w:rsid w:val="00A33F6A"/>
    <w:rsid w:val="00A34032"/>
    <w:rsid w:val="00A34306"/>
    <w:rsid w:val="00A363B4"/>
    <w:rsid w:val="00A36549"/>
    <w:rsid w:val="00A37273"/>
    <w:rsid w:val="00A373D8"/>
    <w:rsid w:val="00A42024"/>
    <w:rsid w:val="00A42E94"/>
    <w:rsid w:val="00A45EAD"/>
    <w:rsid w:val="00A50795"/>
    <w:rsid w:val="00A51E11"/>
    <w:rsid w:val="00A57153"/>
    <w:rsid w:val="00A57932"/>
    <w:rsid w:val="00A6059F"/>
    <w:rsid w:val="00A61C64"/>
    <w:rsid w:val="00A62CA9"/>
    <w:rsid w:val="00A634D6"/>
    <w:rsid w:val="00A64555"/>
    <w:rsid w:val="00A647CF"/>
    <w:rsid w:val="00A66795"/>
    <w:rsid w:val="00A6699E"/>
    <w:rsid w:val="00A66BD8"/>
    <w:rsid w:val="00A70549"/>
    <w:rsid w:val="00A718C4"/>
    <w:rsid w:val="00A74225"/>
    <w:rsid w:val="00A74465"/>
    <w:rsid w:val="00A75862"/>
    <w:rsid w:val="00A76C0A"/>
    <w:rsid w:val="00A76C4E"/>
    <w:rsid w:val="00A7701A"/>
    <w:rsid w:val="00A77295"/>
    <w:rsid w:val="00A80048"/>
    <w:rsid w:val="00A80221"/>
    <w:rsid w:val="00A80943"/>
    <w:rsid w:val="00A8188D"/>
    <w:rsid w:val="00A81A09"/>
    <w:rsid w:val="00A8277A"/>
    <w:rsid w:val="00A82802"/>
    <w:rsid w:val="00A8346B"/>
    <w:rsid w:val="00A83A90"/>
    <w:rsid w:val="00A8466D"/>
    <w:rsid w:val="00A85E12"/>
    <w:rsid w:val="00A85F51"/>
    <w:rsid w:val="00A8669E"/>
    <w:rsid w:val="00A86DED"/>
    <w:rsid w:val="00A9002D"/>
    <w:rsid w:val="00A911C3"/>
    <w:rsid w:val="00A91500"/>
    <w:rsid w:val="00A92AF4"/>
    <w:rsid w:val="00A92B50"/>
    <w:rsid w:val="00A939CF"/>
    <w:rsid w:val="00A95011"/>
    <w:rsid w:val="00A9573F"/>
    <w:rsid w:val="00A9622F"/>
    <w:rsid w:val="00A96986"/>
    <w:rsid w:val="00AA01CE"/>
    <w:rsid w:val="00AA0808"/>
    <w:rsid w:val="00AA0B33"/>
    <w:rsid w:val="00AA2332"/>
    <w:rsid w:val="00AA2DAC"/>
    <w:rsid w:val="00AA3487"/>
    <w:rsid w:val="00AA3ED8"/>
    <w:rsid w:val="00AA515A"/>
    <w:rsid w:val="00AA531B"/>
    <w:rsid w:val="00AA60DB"/>
    <w:rsid w:val="00AA6150"/>
    <w:rsid w:val="00AA6F98"/>
    <w:rsid w:val="00AA7732"/>
    <w:rsid w:val="00AB0C23"/>
    <w:rsid w:val="00AB0CE2"/>
    <w:rsid w:val="00AB1368"/>
    <w:rsid w:val="00AB1E37"/>
    <w:rsid w:val="00AB22F9"/>
    <w:rsid w:val="00AB24C2"/>
    <w:rsid w:val="00AB25D7"/>
    <w:rsid w:val="00AB3EAC"/>
    <w:rsid w:val="00AB4512"/>
    <w:rsid w:val="00AB5F43"/>
    <w:rsid w:val="00AB6306"/>
    <w:rsid w:val="00AB6DF8"/>
    <w:rsid w:val="00AB79EA"/>
    <w:rsid w:val="00AC16D3"/>
    <w:rsid w:val="00AC2973"/>
    <w:rsid w:val="00AC31C5"/>
    <w:rsid w:val="00AC361C"/>
    <w:rsid w:val="00AC48B8"/>
    <w:rsid w:val="00AC4BE1"/>
    <w:rsid w:val="00AC5A83"/>
    <w:rsid w:val="00AC68D5"/>
    <w:rsid w:val="00AC69F7"/>
    <w:rsid w:val="00AC735C"/>
    <w:rsid w:val="00AC7408"/>
    <w:rsid w:val="00AD1DE7"/>
    <w:rsid w:val="00AD4B6E"/>
    <w:rsid w:val="00AD5244"/>
    <w:rsid w:val="00AD53C4"/>
    <w:rsid w:val="00AD57FB"/>
    <w:rsid w:val="00AD640F"/>
    <w:rsid w:val="00AD6F4D"/>
    <w:rsid w:val="00AD7359"/>
    <w:rsid w:val="00AD7409"/>
    <w:rsid w:val="00AE01C7"/>
    <w:rsid w:val="00AE040F"/>
    <w:rsid w:val="00AE0913"/>
    <w:rsid w:val="00AE0DAE"/>
    <w:rsid w:val="00AE19BB"/>
    <w:rsid w:val="00AE33B1"/>
    <w:rsid w:val="00AE420A"/>
    <w:rsid w:val="00AE6388"/>
    <w:rsid w:val="00AE65F0"/>
    <w:rsid w:val="00AE75DF"/>
    <w:rsid w:val="00AF0599"/>
    <w:rsid w:val="00AF0F99"/>
    <w:rsid w:val="00AF3207"/>
    <w:rsid w:val="00AF4BC2"/>
    <w:rsid w:val="00AF4ED5"/>
    <w:rsid w:val="00AF7BD5"/>
    <w:rsid w:val="00B008FB"/>
    <w:rsid w:val="00B00E83"/>
    <w:rsid w:val="00B02115"/>
    <w:rsid w:val="00B02206"/>
    <w:rsid w:val="00B0285A"/>
    <w:rsid w:val="00B0299C"/>
    <w:rsid w:val="00B03808"/>
    <w:rsid w:val="00B03BAD"/>
    <w:rsid w:val="00B057D1"/>
    <w:rsid w:val="00B058C2"/>
    <w:rsid w:val="00B06A00"/>
    <w:rsid w:val="00B06F6E"/>
    <w:rsid w:val="00B1030A"/>
    <w:rsid w:val="00B10F28"/>
    <w:rsid w:val="00B1137C"/>
    <w:rsid w:val="00B1272E"/>
    <w:rsid w:val="00B149C5"/>
    <w:rsid w:val="00B152DE"/>
    <w:rsid w:val="00B154B9"/>
    <w:rsid w:val="00B1593D"/>
    <w:rsid w:val="00B1599F"/>
    <w:rsid w:val="00B1633A"/>
    <w:rsid w:val="00B21181"/>
    <w:rsid w:val="00B21A2C"/>
    <w:rsid w:val="00B21BA8"/>
    <w:rsid w:val="00B22AE1"/>
    <w:rsid w:val="00B240E3"/>
    <w:rsid w:val="00B26E92"/>
    <w:rsid w:val="00B275EF"/>
    <w:rsid w:val="00B27B45"/>
    <w:rsid w:val="00B30404"/>
    <w:rsid w:val="00B307ED"/>
    <w:rsid w:val="00B31639"/>
    <w:rsid w:val="00B31A47"/>
    <w:rsid w:val="00B323CC"/>
    <w:rsid w:val="00B327D4"/>
    <w:rsid w:val="00B32A23"/>
    <w:rsid w:val="00B35222"/>
    <w:rsid w:val="00B35543"/>
    <w:rsid w:val="00B35CE9"/>
    <w:rsid w:val="00B35ECD"/>
    <w:rsid w:val="00B3663B"/>
    <w:rsid w:val="00B37038"/>
    <w:rsid w:val="00B37166"/>
    <w:rsid w:val="00B3771E"/>
    <w:rsid w:val="00B37F2A"/>
    <w:rsid w:val="00B402F6"/>
    <w:rsid w:val="00B40B17"/>
    <w:rsid w:val="00B41323"/>
    <w:rsid w:val="00B4230C"/>
    <w:rsid w:val="00B425AF"/>
    <w:rsid w:val="00B4319C"/>
    <w:rsid w:val="00B43BB5"/>
    <w:rsid w:val="00B46083"/>
    <w:rsid w:val="00B462C9"/>
    <w:rsid w:val="00B46401"/>
    <w:rsid w:val="00B4739C"/>
    <w:rsid w:val="00B50368"/>
    <w:rsid w:val="00B54D7C"/>
    <w:rsid w:val="00B55943"/>
    <w:rsid w:val="00B56D74"/>
    <w:rsid w:val="00B56E22"/>
    <w:rsid w:val="00B57176"/>
    <w:rsid w:val="00B6103B"/>
    <w:rsid w:val="00B61EAA"/>
    <w:rsid w:val="00B620D9"/>
    <w:rsid w:val="00B63D1B"/>
    <w:rsid w:val="00B64797"/>
    <w:rsid w:val="00B670D1"/>
    <w:rsid w:val="00B71877"/>
    <w:rsid w:val="00B72808"/>
    <w:rsid w:val="00B72FDC"/>
    <w:rsid w:val="00B7468C"/>
    <w:rsid w:val="00B7476F"/>
    <w:rsid w:val="00B74FE6"/>
    <w:rsid w:val="00B76438"/>
    <w:rsid w:val="00B76F89"/>
    <w:rsid w:val="00B77771"/>
    <w:rsid w:val="00B80A3B"/>
    <w:rsid w:val="00B8118B"/>
    <w:rsid w:val="00B8308D"/>
    <w:rsid w:val="00B8376E"/>
    <w:rsid w:val="00B83A5E"/>
    <w:rsid w:val="00B8665D"/>
    <w:rsid w:val="00B86D04"/>
    <w:rsid w:val="00B87704"/>
    <w:rsid w:val="00B92DA2"/>
    <w:rsid w:val="00B92DE4"/>
    <w:rsid w:val="00B9390B"/>
    <w:rsid w:val="00B9438D"/>
    <w:rsid w:val="00B96199"/>
    <w:rsid w:val="00B96965"/>
    <w:rsid w:val="00B970B6"/>
    <w:rsid w:val="00B97E50"/>
    <w:rsid w:val="00BA09F6"/>
    <w:rsid w:val="00BA231E"/>
    <w:rsid w:val="00BA291E"/>
    <w:rsid w:val="00BA2F65"/>
    <w:rsid w:val="00BA36C8"/>
    <w:rsid w:val="00BA3A82"/>
    <w:rsid w:val="00BA4B73"/>
    <w:rsid w:val="00BA5083"/>
    <w:rsid w:val="00BA65E7"/>
    <w:rsid w:val="00BB01D5"/>
    <w:rsid w:val="00BB1B90"/>
    <w:rsid w:val="00BB2150"/>
    <w:rsid w:val="00BB3C0F"/>
    <w:rsid w:val="00BB4EC3"/>
    <w:rsid w:val="00BB5A4E"/>
    <w:rsid w:val="00BC08C0"/>
    <w:rsid w:val="00BC0D00"/>
    <w:rsid w:val="00BC11D5"/>
    <w:rsid w:val="00BC147E"/>
    <w:rsid w:val="00BC27F4"/>
    <w:rsid w:val="00BC3F8C"/>
    <w:rsid w:val="00BC4153"/>
    <w:rsid w:val="00BC42F7"/>
    <w:rsid w:val="00BC521C"/>
    <w:rsid w:val="00BC6199"/>
    <w:rsid w:val="00BC619F"/>
    <w:rsid w:val="00BC6824"/>
    <w:rsid w:val="00BC6868"/>
    <w:rsid w:val="00BC790C"/>
    <w:rsid w:val="00BC7D47"/>
    <w:rsid w:val="00BD181A"/>
    <w:rsid w:val="00BD1F81"/>
    <w:rsid w:val="00BD26DE"/>
    <w:rsid w:val="00BD32C1"/>
    <w:rsid w:val="00BD40DC"/>
    <w:rsid w:val="00BD44EF"/>
    <w:rsid w:val="00BD452D"/>
    <w:rsid w:val="00BD4D87"/>
    <w:rsid w:val="00BD6423"/>
    <w:rsid w:val="00BD6ED9"/>
    <w:rsid w:val="00BD6FD5"/>
    <w:rsid w:val="00BD74AB"/>
    <w:rsid w:val="00BD7D75"/>
    <w:rsid w:val="00BE0174"/>
    <w:rsid w:val="00BE1527"/>
    <w:rsid w:val="00BE1BFF"/>
    <w:rsid w:val="00BE2592"/>
    <w:rsid w:val="00BE279F"/>
    <w:rsid w:val="00BE4FBD"/>
    <w:rsid w:val="00BE52E3"/>
    <w:rsid w:val="00BE5878"/>
    <w:rsid w:val="00BE5FF9"/>
    <w:rsid w:val="00BE66C5"/>
    <w:rsid w:val="00BE6C9C"/>
    <w:rsid w:val="00BE6FFD"/>
    <w:rsid w:val="00BE7431"/>
    <w:rsid w:val="00BE7951"/>
    <w:rsid w:val="00BF0ACC"/>
    <w:rsid w:val="00BF14DE"/>
    <w:rsid w:val="00BF1830"/>
    <w:rsid w:val="00BF1A38"/>
    <w:rsid w:val="00BF2694"/>
    <w:rsid w:val="00BF3738"/>
    <w:rsid w:val="00BF4367"/>
    <w:rsid w:val="00BF6BA7"/>
    <w:rsid w:val="00BF756F"/>
    <w:rsid w:val="00BF78B6"/>
    <w:rsid w:val="00C00DB2"/>
    <w:rsid w:val="00C041F4"/>
    <w:rsid w:val="00C05A4D"/>
    <w:rsid w:val="00C0745A"/>
    <w:rsid w:val="00C075C7"/>
    <w:rsid w:val="00C1049E"/>
    <w:rsid w:val="00C106D5"/>
    <w:rsid w:val="00C10989"/>
    <w:rsid w:val="00C1098C"/>
    <w:rsid w:val="00C1111E"/>
    <w:rsid w:val="00C112F3"/>
    <w:rsid w:val="00C12289"/>
    <w:rsid w:val="00C13785"/>
    <w:rsid w:val="00C14CC0"/>
    <w:rsid w:val="00C1700E"/>
    <w:rsid w:val="00C17C74"/>
    <w:rsid w:val="00C17C97"/>
    <w:rsid w:val="00C17DD6"/>
    <w:rsid w:val="00C17ECA"/>
    <w:rsid w:val="00C17EEB"/>
    <w:rsid w:val="00C204C6"/>
    <w:rsid w:val="00C20B58"/>
    <w:rsid w:val="00C2105C"/>
    <w:rsid w:val="00C213A4"/>
    <w:rsid w:val="00C24FED"/>
    <w:rsid w:val="00C251BD"/>
    <w:rsid w:val="00C25753"/>
    <w:rsid w:val="00C262B4"/>
    <w:rsid w:val="00C26F8C"/>
    <w:rsid w:val="00C27374"/>
    <w:rsid w:val="00C27F6A"/>
    <w:rsid w:val="00C320ED"/>
    <w:rsid w:val="00C321C0"/>
    <w:rsid w:val="00C324AC"/>
    <w:rsid w:val="00C33C74"/>
    <w:rsid w:val="00C357A1"/>
    <w:rsid w:val="00C35D7D"/>
    <w:rsid w:val="00C37C0E"/>
    <w:rsid w:val="00C40A73"/>
    <w:rsid w:val="00C4194A"/>
    <w:rsid w:val="00C42BCE"/>
    <w:rsid w:val="00C431FA"/>
    <w:rsid w:val="00C451D9"/>
    <w:rsid w:val="00C459C8"/>
    <w:rsid w:val="00C45A1D"/>
    <w:rsid w:val="00C46667"/>
    <w:rsid w:val="00C466CB"/>
    <w:rsid w:val="00C47741"/>
    <w:rsid w:val="00C51719"/>
    <w:rsid w:val="00C540A7"/>
    <w:rsid w:val="00C546E7"/>
    <w:rsid w:val="00C5524B"/>
    <w:rsid w:val="00C55721"/>
    <w:rsid w:val="00C56465"/>
    <w:rsid w:val="00C57DA6"/>
    <w:rsid w:val="00C57E19"/>
    <w:rsid w:val="00C60DE8"/>
    <w:rsid w:val="00C626F6"/>
    <w:rsid w:val="00C6285F"/>
    <w:rsid w:val="00C6331F"/>
    <w:rsid w:val="00C64CE4"/>
    <w:rsid w:val="00C65790"/>
    <w:rsid w:val="00C702D7"/>
    <w:rsid w:val="00C70BD9"/>
    <w:rsid w:val="00C72B84"/>
    <w:rsid w:val="00C742DC"/>
    <w:rsid w:val="00C751C8"/>
    <w:rsid w:val="00C75743"/>
    <w:rsid w:val="00C75FC1"/>
    <w:rsid w:val="00C7687F"/>
    <w:rsid w:val="00C77EE8"/>
    <w:rsid w:val="00C80422"/>
    <w:rsid w:val="00C80732"/>
    <w:rsid w:val="00C81B29"/>
    <w:rsid w:val="00C82575"/>
    <w:rsid w:val="00C82A37"/>
    <w:rsid w:val="00C832F8"/>
    <w:rsid w:val="00C83E37"/>
    <w:rsid w:val="00C844B3"/>
    <w:rsid w:val="00C85C97"/>
    <w:rsid w:val="00C86610"/>
    <w:rsid w:val="00C873FA"/>
    <w:rsid w:val="00C879BC"/>
    <w:rsid w:val="00C90638"/>
    <w:rsid w:val="00C90BDD"/>
    <w:rsid w:val="00C90F4A"/>
    <w:rsid w:val="00C91575"/>
    <w:rsid w:val="00C91A9D"/>
    <w:rsid w:val="00C92A05"/>
    <w:rsid w:val="00C92B84"/>
    <w:rsid w:val="00C93300"/>
    <w:rsid w:val="00C93A70"/>
    <w:rsid w:val="00C948AC"/>
    <w:rsid w:val="00C96580"/>
    <w:rsid w:val="00C979C0"/>
    <w:rsid w:val="00CA0CA6"/>
    <w:rsid w:val="00CA127D"/>
    <w:rsid w:val="00CA1AE9"/>
    <w:rsid w:val="00CA1E1F"/>
    <w:rsid w:val="00CA25D5"/>
    <w:rsid w:val="00CA3FF5"/>
    <w:rsid w:val="00CA557F"/>
    <w:rsid w:val="00CA6616"/>
    <w:rsid w:val="00CA73C6"/>
    <w:rsid w:val="00CA74BF"/>
    <w:rsid w:val="00CB368D"/>
    <w:rsid w:val="00CB3725"/>
    <w:rsid w:val="00CB42A7"/>
    <w:rsid w:val="00CB643E"/>
    <w:rsid w:val="00CC075C"/>
    <w:rsid w:val="00CC0937"/>
    <w:rsid w:val="00CC18BB"/>
    <w:rsid w:val="00CC3D30"/>
    <w:rsid w:val="00CC463C"/>
    <w:rsid w:val="00CC50B7"/>
    <w:rsid w:val="00CC5F97"/>
    <w:rsid w:val="00CC6939"/>
    <w:rsid w:val="00CC7E5C"/>
    <w:rsid w:val="00CD257E"/>
    <w:rsid w:val="00CD2E46"/>
    <w:rsid w:val="00CD45FB"/>
    <w:rsid w:val="00CD75B4"/>
    <w:rsid w:val="00CD7873"/>
    <w:rsid w:val="00CE075D"/>
    <w:rsid w:val="00CE1939"/>
    <w:rsid w:val="00CE1C5E"/>
    <w:rsid w:val="00CE318C"/>
    <w:rsid w:val="00CE4428"/>
    <w:rsid w:val="00CE6296"/>
    <w:rsid w:val="00CF0074"/>
    <w:rsid w:val="00CF2777"/>
    <w:rsid w:val="00CF4B4A"/>
    <w:rsid w:val="00CF4C0F"/>
    <w:rsid w:val="00CF5E3B"/>
    <w:rsid w:val="00CF632D"/>
    <w:rsid w:val="00CF67FD"/>
    <w:rsid w:val="00D0024F"/>
    <w:rsid w:val="00D01163"/>
    <w:rsid w:val="00D0148B"/>
    <w:rsid w:val="00D02B01"/>
    <w:rsid w:val="00D03208"/>
    <w:rsid w:val="00D03653"/>
    <w:rsid w:val="00D040D1"/>
    <w:rsid w:val="00D04B59"/>
    <w:rsid w:val="00D04C66"/>
    <w:rsid w:val="00D05106"/>
    <w:rsid w:val="00D052FF"/>
    <w:rsid w:val="00D07D1C"/>
    <w:rsid w:val="00D07D37"/>
    <w:rsid w:val="00D12558"/>
    <w:rsid w:val="00D13B81"/>
    <w:rsid w:val="00D13E5A"/>
    <w:rsid w:val="00D13FC3"/>
    <w:rsid w:val="00D14113"/>
    <w:rsid w:val="00D1553E"/>
    <w:rsid w:val="00D155B7"/>
    <w:rsid w:val="00D16E4B"/>
    <w:rsid w:val="00D20AEE"/>
    <w:rsid w:val="00D21787"/>
    <w:rsid w:val="00D2194D"/>
    <w:rsid w:val="00D22B12"/>
    <w:rsid w:val="00D22D4B"/>
    <w:rsid w:val="00D23FC3"/>
    <w:rsid w:val="00D2432D"/>
    <w:rsid w:val="00D25853"/>
    <w:rsid w:val="00D26976"/>
    <w:rsid w:val="00D27118"/>
    <w:rsid w:val="00D271E6"/>
    <w:rsid w:val="00D27AF9"/>
    <w:rsid w:val="00D27EBB"/>
    <w:rsid w:val="00D30E0C"/>
    <w:rsid w:val="00D33999"/>
    <w:rsid w:val="00D355A4"/>
    <w:rsid w:val="00D35807"/>
    <w:rsid w:val="00D4048B"/>
    <w:rsid w:val="00D409EF"/>
    <w:rsid w:val="00D40CFB"/>
    <w:rsid w:val="00D41047"/>
    <w:rsid w:val="00D43638"/>
    <w:rsid w:val="00D437BE"/>
    <w:rsid w:val="00D43B64"/>
    <w:rsid w:val="00D43D09"/>
    <w:rsid w:val="00D44AA7"/>
    <w:rsid w:val="00D44E6B"/>
    <w:rsid w:val="00D45916"/>
    <w:rsid w:val="00D47719"/>
    <w:rsid w:val="00D5102A"/>
    <w:rsid w:val="00D519EE"/>
    <w:rsid w:val="00D53759"/>
    <w:rsid w:val="00D55E76"/>
    <w:rsid w:val="00D5720A"/>
    <w:rsid w:val="00D60D12"/>
    <w:rsid w:val="00D63924"/>
    <w:rsid w:val="00D64870"/>
    <w:rsid w:val="00D64DC8"/>
    <w:rsid w:val="00D657E3"/>
    <w:rsid w:val="00D66259"/>
    <w:rsid w:val="00D662D7"/>
    <w:rsid w:val="00D70422"/>
    <w:rsid w:val="00D70764"/>
    <w:rsid w:val="00D70A68"/>
    <w:rsid w:val="00D7175B"/>
    <w:rsid w:val="00D719B1"/>
    <w:rsid w:val="00D72650"/>
    <w:rsid w:val="00D73C67"/>
    <w:rsid w:val="00D73D1C"/>
    <w:rsid w:val="00D746DB"/>
    <w:rsid w:val="00D748A4"/>
    <w:rsid w:val="00D74919"/>
    <w:rsid w:val="00D74D07"/>
    <w:rsid w:val="00D74FBA"/>
    <w:rsid w:val="00D776D0"/>
    <w:rsid w:val="00D77FE1"/>
    <w:rsid w:val="00D80E19"/>
    <w:rsid w:val="00D80F8E"/>
    <w:rsid w:val="00D822EC"/>
    <w:rsid w:val="00D8271A"/>
    <w:rsid w:val="00D82819"/>
    <w:rsid w:val="00D850FF"/>
    <w:rsid w:val="00D85A70"/>
    <w:rsid w:val="00D85C10"/>
    <w:rsid w:val="00D9084C"/>
    <w:rsid w:val="00D90F33"/>
    <w:rsid w:val="00D911F7"/>
    <w:rsid w:val="00D91AE6"/>
    <w:rsid w:val="00D91BDF"/>
    <w:rsid w:val="00D92ABE"/>
    <w:rsid w:val="00D92F9B"/>
    <w:rsid w:val="00D93619"/>
    <w:rsid w:val="00D93671"/>
    <w:rsid w:val="00D9787D"/>
    <w:rsid w:val="00DA0FB7"/>
    <w:rsid w:val="00DA15C9"/>
    <w:rsid w:val="00DA16DE"/>
    <w:rsid w:val="00DA18B8"/>
    <w:rsid w:val="00DA2AB8"/>
    <w:rsid w:val="00DA35D6"/>
    <w:rsid w:val="00DA36A4"/>
    <w:rsid w:val="00DA59DF"/>
    <w:rsid w:val="00DA613D"/>
    <w:rsid w:val="00DA6872"/>
    <w:rsid w:val="00DB1314"/>
    <w:rsid w:val="00DB1CA8"/>
    <w:rsid w:val="00DB20D3"/>
    <w:rsid w:val="00DB3136"/>
    <w:rsid w:val="00DB4F59"/>
    <w:rsid w:val="00DB678E"/>
    <w:rsid w:val="00DB68AA"/>
    <w:rsid w:val="00DC0236"/>
    <w:rsid w:val="00DC4A54"/>
    <w:rsid w:val="00DC4C22"/>
    <w:rsid w:val="00DC4F4B"/>
    <w:rsid w:val="00DC68E9"/>
    <w:rsid w:val="00DC698C"/>
    <w:rsid w:val="00DC739E"/>
    <w:rsid w:val="00DD00E2"/>
    <w:rsid w:val="00DD4F14"/>
    <w:rsid w:val="00DD60CA"/>
    <w:rsid w:val="00DD6A3C"/>
    <w:rsid w:val="00DD7382"/>
    <w:rsid w:val="00DD78AA"/>
    <w:rsid w:val="00DD7B92"/>
    <w:rsid w:val="00DE076F"/>
    <w:rsid w:val="00DE1B41"/>
    <w:rsid w:val="00DE1EDD"/>
    <w:rsid w:val="00DE2707"/>
    <w:rsid w:val="00DE3241"/>
    <w:rsid w:val="00DE3480"/>
    <w:rsid w:val="00DE3795"/>
    <w:rsid w:val="00DE3D2E"/>
    <w:rsid w:val="00DE6545"/>
    <w:rsid w:val="00DE6648"/>
    <w:rsid w:val="00DE6F82"/>
    <w:rsid w:val="00DE7070"/>
    <w:rsid w:val="00DE75B7"/>
    <w:rsid w:val="00DE7DDE"/>
    <w:rsid w:val="00DF07FB"/>
    <w:rsid w:val="00DF3210"/>
    <w:rsid w:val="00DF4125"/>
    <w:rsid w:val="00DF4A53"/>
    <w:rsid w:val="00DF4C08"/>
    <w:rsid w:val="00DF67F2"/>
    <w:rsid w:val="00DF6C54"/>
    <w:rsid w:val="00DF7B2F"/>
    <w:rsid w:val="00E014A2"/>
    <w:rsid w:val="00E025A4"/>
    <w:rsid w:val="00E03F86"/>
    <w:rsid w:val="00E048C7"/>
    <w:rsid w:val="00E04CBE"/>
    <w:rsid w:val="00E05A9C"/>
    <w:rsid w:val="00E05C49"/>
    <w:rsid w:val="00E0637C"/>
    <w:rsid w:val="00E07506"/>
    <w:rsid w:val="00E149F5"/>
    <w:rsid w:val="00E16190"/>
    <w:rsid w:val="00E1663F"/>
    <w:rsid w:val="00E2006E"/>
    <w:rsid w:val="00E20CB4"/>
    <w:rsid w:val="00E25971"/>
    <w:rsid w:val="00E2601C"/>
    <w:rsid w:val="00E27B57"/>
    <w:rsid w:val="00E3186E"/>
    <w:rsid w:val="00E31E58"/>
    <w:rsid w:val="00E32948"/>
    <w:rsid w:val="00E3393F"/>
    <w:rsid w:val="00E34E6C"/>
    <w:rsid w:val="00E35171"/>
    <w:rsid w:val="00E35AC6"/>
    <w:rsid w:val="00E37684"/>
    <w:rsid w:val="00E37EDB"/>
    <w:rsid w:val="00E41639"/>
    <w:rsid w:val="00E416C4"/>
    <w:rsid w:val="00E41C56"/>
    <w:rsid w:val="00E455DB"/>
    <w:rsid w:val="00E4569E"/>
    <w:rsid w:val="00E50E8C"/>
    <w:rsid w:val="00E51813"/>
    <w:rsid w:val="00E51A19"/>
    <w:rsid w:val="00E521BA"/>
    <w:rsid w:val="00E5410F"/>
    <w:rsid w:val="00E543F1"/>
    <w:rsid w:val="00E544A7"/>
    <w:rsid w:val="00E56508"/>
    <w:rsid w:val="00E566AF"/>
    <w:rsid w:val="00E57E74"/>
    <w:rsid w:val="00E615C2"/>
    <w:rsid w:val="00E62718"/>
    <w:rsid w:val="00E637BF"/>
    <w:rsid w:val="00E640D3"/>
    <w:rsid w:val="00E64D0E"/>
    <w:rsid w:val="00E65123"/>
    <w:rsid w:val="00E657A5"/>
    <w:rsid w:val="00E65E3D"/>
    <w:rsid w:val="00E67519"/>
    <w:rsid w:val="00E70C30"/>
    <w:rsid w:val="00E70F07"/>
    <w:rsid w:val="00E71DB2"/>
    <w:rsid w:val="00E72F06"/>
    <w:rsid w:val="00E737B8"/>
    <w:rsid w:val="00E7386B"/>
    <w:rsid w:val="00E73D9B"/>
    <w:rsid w:val="00E74A5A"/>
    <w:rsid w:val="00E75D8E"/>
    <w:rsid w:val="00E76728"/>
    <w:rsid w:val="00E81084"/>
    <w:rsid w:val="00E83021"/>
    <w:rsid w:val="00E83EE8"/>
    <w:rsid w:val="00E844DD"/>
    <w:rsid w:val="00E90700"/>
    <w:rsid w:val="00E9294B"/>
    <w:rsid w:val="00E92DC9"/>
    <w:rsid w:val="00E92FFA"/>
    <w:rsid w:val="00E9314E"/>
    <w:rsid w:val="00E96128"/>
    <w:rsid w:val="00E965FB"/>
    <w:rsid w:val="00E96AC5"/>
    <w:rsid w:val="00E96F05"/>
    <w:rsid w:val="00E97AC1"/>
    <w:rsid w:val="00EA0210"/>
    <w:rsid w:val="00EA1755"/>
    <w:rsid w:val="00EA1BBC"/>
    <w:rsid w:val="00EA1D9F"/>
    <w:rsid w:val="00EA2513"/>
    <w:rsid w:val="00EA2D5A"/>
    <w:rsid w:val="00EA4C46"/>
    <w:rsid w:val="00EA55A7"/>
    <w:rsid w:val="00EA61E7"/>
    <w:rsid w:val="00EA7091"/>
    <w:rsid w:val="00EB0315"/>
    <w:rsid w:val="00EB1033"/>
    <w:rsid w:val="00EB1140"/>
    <w:rsid w:val="00EB2313"/>
    <w:rsid w:val="00EB3600"/>
    <w:rsid w:val="00EB4CC0"/>
    <w:rsid w:val="00EB4E77"/>
    <w:rsid w:val="00EB5FFE"/>
    <w:rsid w:val="00EB6996"/>
    <w:rsid w:val="00EC1B63"/>
    <w:rsid w:val="00EC2035"/>
    <w:rsid w:val="00EC35A0"/>
    <w:rsid w:val="00EC4AB3"/>
    <w:rsid w:val="00EC573A"/>
    <w:rsid w:val="00EC7367"/>
    <w:rsid w:val="00ED06DF"/>
    <w:rsid w:val="00ED06F2"/>
    <w:rsid w:val="00ED17CF"/>
    <w:rsid w:val="00ED38C3"/>
    <w:rsid w:val="00ED4D88"/>
    <w:rsid w:val="00EE05E2"/>
    <w:rsid w:val="00EE1B99"/>
    <w:rsid w:val="00EE1F0A"/>
    <w:rsid w:val="00EE2318"/>
    <w:rsid w:val="00EE25AD"/>
    <w:rsid w:val="00EE3561"/>
    <w:rsid w:val="00EE4052"/>
    <w:rsid w:val="00EE49CB"/>
    <w:rsid w:val="00EE5806"/>
    <w:rsid w:val="00EE77B4"/>
    <w:rsid w:val="00EF0F20"/>
    <w:rsid w:val="00EF251A"/>
    <w:rsid w:val="00EF3122"/>
    <w:rsid w:val="00EF3547"/>
    <w:rsid w:val="00EF3B12"/>
    <w:rsid w:val="00EF708D"/>
    <w:rsid w:val="00EF7BC5"/>
    <w:rsid w:val="00F0056D"/>
    <w:rsid w:val="00F007BA"/>
    <w:rsid w:val="00F023FE"/>
    <w:rsid w:val="00F02560"/>
    <w:rsid w:val="00F03D15"/>
    <w:rsid w:val="00F04121"/>
    <w:rsid w:val="00F0597E"/>
    <w:rsid w:val="00F05A20"/>
    <w:rsid w:val="00F05EC2"/>
    <w:rsid w:val="00F100E6"/>
    <w:rsid w:val="00F1037D"/>
    <w:rsid w:val="00F10807"/>
    <w:rsid w:val="00F115FD"/>
    <w:rsid w:val="00F11969"/>
    <w:rsid w:val="00F11B36"/>
    <w:rsid w:val="00F11B98"/>
    <w:rsid w:val="00F132E4"/>
    <w:rsid w:val="00F14493"/>
    <w:rsid w:val="00F15663"/>
    <w:rsid w:val="00F16E19"/>
    <w:rsid w:val="00F17052"/>
    <w:rsid w:val="00F1717F"/>
    <w:rsid w:val="00F20FCC"/>
    <w:rsid w:val="00F212F3"/>
    <w:rsid w:val="00F21AE5"/>
    <w:rsid w:val="00F231C9"/>
    <w:rsid w:val="00F24B08"/>
    <w:rsid w:val="00F24E38"/>
    <w:rsid w:val="00F25347"/>
    <w:rsid w:val="00F25EAA"/>
    <w:rsid w:val="00F26413"/>
    <w:rsid w:val="00F3023A"/>
    <w:rsid w:val="00F309CB"/>
    <w:rsid w:val="00F314BB"/>
    <w:rsid w:val="00F32239"/>
    <w:rsid w:val="00F32645"/>
    <w:rsid w:val="00F3470F"/>
    <w:rsid w:val="00F353FF"/>
    <w:rsid w:val="00F355A1"/>
    <w:rsid w:val="00F37AC3"/>
    <w:rsid w:val="00F40B0B"/>
    <w:rsid w:val="00F41022"/>
    <w:rsid w:val="00F41582"/>
    <w:rsid w:val="00F41B25"/>
    <w:rsid w:val="00F43149"/>
    <w:rsid w:val="00F43729"/>
    <w:rsid w:val="00F438C1"/>
    <w:rsid w:val="00F43B41"/>
    <w:rsid w:val="00F448CB"/>
    <w:rsid w:val="00F44B81"/>
    <w:rsid w:val="00F45AA7"/>
    <w:rsid w:val="00F47226"/>
    <w:rsid w:val="00F47760"/>
    <w:rsid w:val="00F50315"/>
    <w:rsid w:val="00F5160F"/>
    <w:rsid w:val="00F51DB5"/>
    <w:rsid w:val="00F52013"/>
    <w:rsid w:val="00F52858"/>
    <w:rsid w:val="00F53EA4"/>
    <w:rsid w:val="00F541DA"/>
    <w:rsid w:val="00F54EB8"/>
    <w:rsid w:val="00F55755"/>
    <w:rsid w:val="00F60503"/>
    <w:rsid w:val="00F6097A"/>
    <w:rsid w:val="00F61097"/>
    <w:rsid w:val="00F610F3"/>
    <w:rsid w:val="00F61427"/>
    <w:rsid w:val="00F61654"/>
    <w:rsid w:val="00F63394"/>
    <w:rsid w:val="00F63AB0"/>
    <w:rsid w:val="00F63C7E"/>
    <w:rsid w:val="00F665C9"/>
    <w:rsid w:val="00F66A0B"/>
    <w:rsid w:val="00F674F9"/>
    <w:rsid w:val="00F67825"/>
    <w:rsid w:val="00F70F94"/>
    <w:rsid w:val="00F713EB"/>
    <w:rsid w:val="00F7305E"/>
    <w:rsid w:val="00F73D49"/>
    <w:rsid w:val="00F74E04"/>
    <w:rsid w:val="00F750BD"/>
    <w:rsid w:val="00F76CDF"/>
    <w:rsid w:val="00F77003"/>
    <w:rsid w:val="00F771F9"/>
    <w:rsid w:val="00F8013A"/>
    <w:rsid w:val="00F810D7"/>
    <w:rsid w:val="00F82443"/>
    <w:rsid w:val="00F83975"/>
    <w:rsid w:val="00F846EC"/>
    <w:rsid w:val="00F853CC"/>
    <w:rsid w:val="00F857EF"/>
    <w:rsid w:val="00F85D97"/>
    <w:rsid w:val="00F87631"/>
    <w:rsid w:val="00F87F0D"/>
    <w:rsid w:val="00F90D4F"/>
    <w:rsid w:val="00F910E4"/>
    <w:rsid w:val="00F91840"/>
    <w:rsid w:val="00F935AE"/>
    <w:rsid w:val="00F93D3D"/>
    <w:rsid w:val="00F94055"/>
    <w:rsid w:val="00F9530F"/>
    <w:rsid w:val="00F95C6A"/>
    <w:rsid w:val="00F96D5E"/>
    <w:rsid w:val="00F97288"/>
    <w:rsid w:val="00F97376"/>
    <w:rsid w:val="00F97CF8"/>
    <w:rsid w:val="00FA205B"/>
    <w:rsid w:val="00FA21F9"/>
    <w:rsid w:val="00FA46AF"/>
    <w:rsid w:val="00FA46E8"/>
    <w:rsid w:val="00FA5834"/>
    <w:rsid w:val="00FA5940"/>
    <w:rsid w:val="00FA668C"/>
    <w:rsid w:val="00FA6870"/>
    <w:rsid w:val="00FA75B3"/>
    <w:rsid w:val="00FB0EA4"/>
    <w:rsid w:val="00FB13E0"/>
    <w:rsid w:val="00FB196C"/>
    <w:rsid w:val="00FB31A1"/>
    <w:rsid w:val="00FB36D5"/>
    <w:rsid w:val="00FB44D6"/>
    <w:rsid w:val="00FB45BA"/>
    <w:rsid w:val="00FB460A"/>
    <w:rsid w:val="00FB5250"/>
    <w:rsid w:val="00FB52BC"/>
    <w:rsid w:val="00FB5382"/>
    <w:rsid w:val="00FB5561"/>
    <w:rsid w:val="00FB5823"/>
    <w:rsid w:val="00FB586C"/>
    <w:rsid w:val="00FB609C"/>
    <w:rsid w:val="00FB77BA"/>
    <w:rsid w:val="00FC0671"/>
    <w:rsid w:val="00FC1B76"/>
    <w:rsid w:val="00FC1CCD"/>
    <w:rsid w:val="00FC283C"/>
    <w:rsid w:val="00FC3ACD"/>
    <w:rsid w:val="00FC4111"/>
    <w:rsid w:val="00FC5194"/>
    <w:rsid w:val="00FC5195"/>
    <w:rsid w:val="00FC5375"/>
    <w:rsid w:val="00FC5ACA"/>
    <w:rsid w:val="00FC733B"/>
    <w:rsid w:val="00FC7896"/>
    <w:rsid w:val="00FC7FEA"/>
    <w:rsid w:val="00FD0766"/>
    <w:rsid w:val="00FD2F17"/>
    <w:rsid w:val="00FD35CE"/>
    <w:rsid w:val="00FD4F04"/>
    <w:rsid w:val="00FD5285"/>
    <w:rsid w:val="00FD5E85"/>
    <w:rsid w:val="00FD6985"/>
    <w:rsid w:val="00FE09B9"/>
    <w:rsid w:val="00FE1394"/>
    <w:rsid w:val="00FE13B0"/>
    <w:rsid w:val="00FE27AB"/>
    <w:rsid w:val="00FE3D79"/>
    <w:rsid w:val="00FE4BD5"/>
    <w:rsid w:val="00FE4FDF"/>
    <w:rsid w:val="00FE5690"/>
    <w:rsid w:val="00FE5E7F"/>
    <w:rsid w:val="00FE74A7"/>
    <w:rsid w:val="00FF1BAF"/>
    <w:rsid w:val="00FF5BD9"/>
    <w:rsid w:val="00FF603B"/>
    <w:rsid w:val="00FF6B17"/>
    <w:rsid w:val="00FF7558"/>
    <w:rsid w:val="00FF79F8"/>
    <w:rsid w:val="01A20B23"/>
    <w:rsid w:val="0467538B"/>
    <w:rsid w:val="077274AE"/>
    <w:rsid w:val="082577B3"/>
    <w:rsid w:val="08BE09A3"/>
    <w:rsid w:val="0B5301A0"/>
    <w:rsid w:val="0B8FED8B"/>
    <w:rsid w:val="0E930DB9"/>
    <w:rsid w:val="106A802C"/>
    <w:rsid w:val="112CAE36"/>
    <w:rsid w:val="11384ABC"/>
    <w:rsid w:val="12F47230"/>
    <w:rsid w:val="131220CD"/>
    <w:rsid w:val="131FB049"/>
    <w:rsid w:val="13AE98AA"/>
    <w:rsid w:val="13FFF355"/>
    <w:rsid w:val="1443598B"/>
    <w:rsid w:val="1489C70B"/>
    <w:rsid w:val="1695DA4A"/>
    <w:rsid w:val="1796BAEF"/>
    <w:rsid w:val="186E6AF2"/>
    <w:rsid w:val="19A65257"/>
    <w:rsid w:val="19FB47C6"/>
    <w:rsid w:val="1A34A6A8"/>
    <w:rsid w:val="1B23523C"/>
    <w:rsid w:val="1B7B29C5"/>
    <w:rsid w:val="1C1E4F0A"/>
    <w:rsid w:val="1DE23CC1"/>
    <w:rsid w:val="1F092F9D"/>
    <w:rsid w:val="21738F22"/>
    <w:rsid w:val="2392CA17"/>
    <w:rsid w:val="24D7BCD1"/>
    <w:rsid w:val="254C96E6"/>
    <w:rsid w:val="25A42B22"/>
    <w:rsid w:val="26410618"/>
    <w:rsid w:val="266EB9F0"/>
    <w:rsid w:val="26E698D4"/>
    <w:rsid w:val="272ACC26"/>
    <w:rsid w:val="292D6AE4"/>
    <w:rsid w:val="2AD40EEC"/>
    <w:rsid w:val="2B0F0E85"/>
    <w:rsid w:val="2D98B872"/>
    <w:rsid w:val="2E0AF925"/>
    <w:rsid w:val="2E101A31"/>
    <w:rsid w:val="3143AB37"/>
    <w:rsid w:val="3251458F"/>
    <w:rsid w:val="32656907"/>
    <w:rsid w:val="32B42954"/>
    <w:rsid w:val="32C84E9E"/>
    <w:rsid w:val="34D5770E"/>
    <w:rsid w:val="35A46C3E"/>
    <w:rsid w:val="36B9CD62"/>
    <w:rsid w:val="37C056ED"/>
    <w:rsid w:val="37CD95FF"/>
    <w:rsid w:val="38B01EEB"/>
    <w:rsid w:val="38F49C7C"/>
    <w:rsid w:val="39475003"/>
    <w:rsid w:val="3A1290BF"/>
    <w:rsid w:val="3A6F4EEF"/>
    <w:rsid w:val="3A9FE203"/>
    <w:rsid w:val="3AABE2DE"/>
    <w:rsid w:val="3CD08A43"/>
    <w:rsid w:val="3D42C7EE"/>
    <w:rsid w:val="3E1A9C48"/>
    <w:rsid w:val="3F1B831F"/>
    <w:rsid w:val="3F1D5E00"/>
    <w:rsid w:val="3FDDC978"/>
    <w:rsid w:val="4094FBFB"/>
    <w:rsid w:val="41527194"/>
    <w:rsid w:val="422527C4"/>
    <w:rsid w:val="422B3C89"/>
    <w:rsid w:val="4274771F"/>
    <w:rsid w:val="43B623B0"/>
    <w:rsid w:val="44104780"/>
    <w:rsid w:val="4579246B"/>
    <w:rsid w:val="47F4DAC0"/>
    <w:rsid w:val="4991A438"/>
    <w:rsid w:val="49F8A2E9"/>
    <w:rsid w:val="4A595EF4"/>
    <w:rsid w:val="4BC8EC36"/>
    <w:rsid w:val="4C94EC4A"/>
    <w:rsid w:val="4E27605B"/>
    <w:rsid w:val="4F09C759"/>
    <w:rsid w:val="51631696"/>
    <w:rsid w:val="51F85141"/>
    <w:rsid w:val="52B8EEAE"/>
    <w:rsid w:val="544CC12D"/>
    <w:rsid w:val="54CEDE5A"/>
    <w:rsid w:val="55E1A122"/>
    <w:rsid w:val="568F3ADA"/>
    <w:rsid w:val="57357B08"/>
    <w:rsid w:val="57C9A789"/>
    <w:rsid w:val="5915E686"/>
    <w:rsid w:val="59B1A194"/>
    <w:rsid w:val="5A666EC4"/>
    <w:rsid w:val="5A79A230"/>
    <w:rsid w:val="5AB6CEC2"/>
    <w:rsid w:val="5C7375F6"/>
    <w:rsid w:val="5CFCF1EC"/>
    <w:rsid w:val="5D917F28"/>
    <w:rsid w:val="5E8D67F7"/>
    <w:rsid w:val="5EFD9720"/>
    <w:rsid w:val="604420FC"/>
    <w:rsid w:val="60F3B37B"/>
    <w:rsid w:val="6303A757"/>
    <w:rsid w:val="6354F586"/>
    <w:rsid w:val="6435423F"/>
    <w:rsid w:val="652835D7"/>
    <w:rsid w:val="65461ED3"/>
    <w:rsid w:val="65D5E001"/>
    <w:rsid w:val="6611913B"/>
    <w:rsid w:val="6622CA10"/>
    <w:rsid w:val="66A9B901"/>
    <w:rsid w:val="66F7B3A7"/>
    <w:rsid w:val="676CEE86"/>
    <w:rsid w:val="6A586802"/>
    <w:rsid w:val="6C5E39A0"/>
    <w:rsid w:val="6CF41B04"/>
    <w:rsid w:val="6F4539CF"/>
    <w:rsid w:val="705313BF"/>
    <w:rsid w:val="711A96BE"/>
    <w:rsid w:val="71AE3057"/>
    <w:rsid w:val="71FB8AD9"/>
    <w:rsid w:val="72FCDC11"/>
    <w:rsid w:val="73400684"/>
    <w:rsid w:val="73640F20"/>
    <w:rsid w:val="73975B3A"/>
    <w:rsid w:val="73996A99"/>
    <w:rsid w:val="743BE45A"/>
    <w:rsid w:val="74A7B46F"/>
    <w:rsid w:val="75814DD9"/>
    <w:rsid w:val="75AB69A2"/>
    <w:rsid w:val="75F31534"/>
    <w:rsid w:val="76651C45"/>
    <w:rsid w:val="77816245"/>
    <w:rsid w:val="784940CF"/>
    <w:rsid w:val="78D87121"/>
    <w:rsid w:val="7B646970"/>
    <w:rsid w:val="7BA6347B"/>
    <w:rsid w:val="7C72E24E"/>
    <w:rsid w:val="7D36CA43"/>
    <w:rsid w:val="7DF443F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EC626"/>
  <w15:docId w15:val="{EC2835B0-F800-49DE-9F78-D97ACA30EF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uiPriority="99" w:semiHidden="1" w:unhideWhenUsed="1"/>
    <w:lsdException w:name="header" w:locked="1" w:uiPriority="99"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99"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uiPriority="9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iPriority="99"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uiPriority="99"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15E7E"/>
    <w:pPr>
      <w:spacing w:after="200" w:line="276" w:lineRule="auto"/>
    </w:pPr>
    <w:rPr>
      <w:rFonts w:eastAsia="Times New Roman"/>
      <w:sz w:val="22"/>
      <w:szCs w:val="22"/>
      <w:lang w:eastAsia="en-US"/>
    </w:rPr>
  </w:style>
  <w:style w:type="paragraph" w:styleId="Kop1">
    <w:name w:val="heading 1"/>
    <w:basedOn w:val="Standaard"/>
    <w:next w:val="Standaard"/>
    <w:link w:val="Kop1Char"/>
    <w:qFormat/>
    <w:rsid w:val="00245E76"/>
    <w:pPr>
      <w:keepNext/>
      <w:pageBreakBefore/>
      <w:widowControl w:val="0"/>
      <w:numPr>
        <w:numId w:val="1"/>
      </w:numPr>
      <w:tabs>
        <w:tab w:val="left" w:pos="-567"/>
      </w:tabs>
      <w:spacing w:before="360" w:after="120" w:line="269" w:lineRule="auto"/>
      <w:outlineLvl w:val="0"/>
    </w:pPr>
    <w:rPr>
      <w:rFonts w:ascii="Arial" w:hAnsi="Arial" w:eastAsia="Calibri"/>
      <w:b/>
      <w:kern w:val="28"/>
      <w:sz w:val="24"/>
      <w:szCs w:val="20"/>
      <w:lang w:eastAsia="nl-NL"/>
    </w:rPr>
  </w:style>
  <w:style w:type="paragraph" w:styleId="Kop2">
    <w:name w:val="heading 2"/>
    <w:aliases w:val="Kop [2],Reset numbering,H2,052,niveau2,niveau21,Heading 2 Hidden,Paragraph,TF-Overskrit 2,h2,2,Header 2,l2,h21,21,Header 21,l21,h22,22,Header 22,l22,h23,23,Header 23,l23,h24,24,Header 24,l24,h25,Header 25,l25,h26,26,Header 26,l26,h27,27"/>
    <w:basedOn w:val="Kop1"/>
    <w:next w:val="Standaard"/>
    <w:link w:val="Kop2Char"/>
    <w:autoRedefine/>
    <w:qFormat/>
    <w:rsid w:val="00245E76"/>
    <w:pPr>
      <w:pageBreakBefore w:val="0"/>
      <w:numPr>
        <w:numId w:val="0"/>
      </w:numPr>
      <w:tabs>
        <w:tab w:val="left" w:pos="0"/>
        <w:tab w:val="left" w:pos="567"/>
      </w:tabs>
      <w:spacing w:before="0" w:after="0"/>
      <w:outlineLvl w:val="1"/>
    </w:pPr>
    <w:rPr>
      <w:spacing w:val="-2"/>
      <w:kern w:val="0"/>
      <w:sz w:val="20"/>
      <w:lang w:val="x-none"/>
    </w:rPr>
  </w:style>
  <w:style w:type="paragraph" w:styleId="Kop3">
    <w:name w:val="heading 3"/>
    <w:aliases w:val="Kop [3],Subparagraaf"/>
    <w:basedOn w:val="Standaard"/>
    <w:next w:val="Standaard"/>
    <w:link w:val="Kop3Char"/>
    <w:qFormat/>
    <w:rsid w:val="00245E76"/>
    <w:pPr>
      <w:keepNext/>
      <w:widowControl w:val="0"/>
      <w:tabs>
        <w:tab w:val="left" w:pos="-567"/>
        <w:tab w:val="left" w:pos="0"/>
      </w:tabs>
      <w:spacing w:before="240" w:after="60" w:line="269" w:lineRule="auto"/>
      <w:outlineLvl w:val="2"/>
    </w:pPr>
    <w:rPr>
      <w:rFonts w:ascii="Arial" w:hAnsi="Arial" w:eastAsia="Calibri"/>
      <w:b/>
      <w:sz w:val="20"/>
      <w:szCs w:val="20"/>
      <w:lang w:val="x-none" w:eastAsia="nl-NL"/>
    </w:rPr>
  </w:style>
  <w:style w:type="paragraph" w:styleId="Kop4">
    <w:name w:val="heading 4"/>
    <w:aliases w:val="054,Level 2 - a"/>
    <w:basedOn w:val="Standaard"/>
    <w:next w:val="Standaard"/>
    <w:link w:val="Kop4Char"/>
    <w:qFormat/>
    <w:rsid w:val="00245E76"/>
    <w:pPr>
      <w:keepNext/>
      <w:numPr>
        <w:ilvl w:val="3"/>
        <w:numId w:val="1"/>
      </w:numPr>
      <w:tabs>
        <w:tab w:val="left" w:pos="-567"/>
      </w:tabs>
      <w:spacing w:before="240" w:after="60" w:line="269" w:lineRule="auto"/>
      <w:outlineLvl w:val="3"/>
    </w:pPr>
    <w:rPr>
      <w:rFonts w:ascii="Arial" w:hAnsi="Arial" w:eastAsia="Calibri"/>
      <w:b/>
      <w:sz w:val="20"/>
      <w:szCs w:val="20"/>
      <w:lang w:eastAsia="nl-NL"/>
    </w:rPr>
  </w:style>
  <w:style w:type="paragraph" w:styleId="Kop5">
    <w:name w:val="heading 5"/>
    <w:aliases w:val="Level 3 - i"/>
    <w:basedOn w:val="Standaard"/>
    <w:next w:val="Standaard"/>
    <w:link w:val="Kop5Char"/>
    <w:qFormat/>
    <w:rsid w:val="00245E76"/>
    <w:pPr>
      <w:numPr>
        <w:ilvl w:val="4"/>
        <w:numId w:val="1"/>
      </w:numPr>
      <w:tabs>
        <w:tab w:val="left" w:pos="-567"/>
      </w:tabs>
      <w:spacing w:before="240" w:after="60" w:line="269" w:lineRule="auto"/>
      <w:outlineLvl w:val="4"/>
    </w:pPr>
    <w:rPr>
      <w:rFonts w:ascii="Arial" w:hAnsi="Arial" w:eastAsia="Calibri"/>
      <w:b/>
      <w:sz w:val="20"/>
      <w:szCs w:val="20"/>
      <w:lang w:eastAsia="nl-NL"/>
    </w:rPr>
  </w:style>
  <w:style w:type="paragraph" w:styleId="Kop6">
    <w:name w:val="heading 6"/>
    <w:aliases w:val="Legal Level 1."/>
    <w:basedOn w:val="Standaard"/>
    <w:next w:val="Standaard"/>
    <w:link w:val="Kop6Char"/>
    <w:qFormat/>
    <w:rsid w:val="00245E76"/>
    <w:pPr>
      <w:numPr>
        <w:ilvl w:val="5"/>
        <w:numId w:val="1"/>
      </w:numPr>
      <w:tabs>
        <w:tab w:val="left" w:pos="-567"/>
      </w:tabs>
      <w:spacing w:before="240" w:after="60" w:line="269" w:lineRule="auto"/>
      <w:outlineLvl w:val="5"/>
    </w:pPr>
    <w:rPr>
      <w:rFonts w:ascii="Arial" w:hAnsi="Arial" w:eastAsia="Calibri"/>
      <w:i/>
      <w:szCs w:val="20"/>
      <w:lang w:eastAsia="nl-NL"/>
    </w:rPr>
  </w:style>
  <w:style w:type="paragraph" w:styleId="Kop7">
    <w:name w:val="heading 7"/>
    <w:aliases w:val="Niet gebruiken c,Legal Level1.1.,Legal Level 1.1."/>
    <w:basedOn w:val="Standaard"/>
    <w:next w:val="Standaard"/>
    <w:link w:val="Kop7Char"/>
    <w:qFormat/>
    <w:rsid w:val="00245E76"/>
    <w:pPr>
      <w:numPr>
        <w:ilvl w:val="6"/>
        <w:numId w:val="1"/>
      </w:numPr>
      <w:tabs>
        <w:tab w:val="left" w:pos="-567"/>
      </w:tabs>
      <w:spacing w:before="240" w:after="60" w:line="269" w:lineRule="auto"/>
      <w:outlineLvl w:val="6"/>
    </w:pPr>
    <w:rPr>
      <w:rFonts w:ascii="Arial" w:hAnsi="Arial" w:eastAsia="Calibri"/>
      <w:sz w:val="20"/>
      <w:szCs w:val="20"/>
      <w:lang w:eastAsia="nl-NL"/>
    </w:rPr>
  </w:style>
  <w:style w:type="paragraph" w:styleId="Kop8">
    <w:name w:val="heading 8"/>
    <w:aliases w:val="Niet gebruiken d,Legal Level 1.1.1."/>
    <w:basedOn w:val="Standaard"/>
    <w:next w:val="Standaard"/>
    <w:link w:val="Kop8Char"/>
    <w:qFormat/>
    <w:rsid w:val="00245E76"/>
    <w:pPr>
      <w:numPr>
        <w:ilvl w:val="7"/>
        <w:numId w:val="1"/>
      </w:numPr>
      <w:tabs>
        <w:tab w:val="left" w:pos="-567"/>
      </w:tabs>
      <w:spacing w:before="240" w:after="60" w:line="269" w:lineRule="auto"/>
      <w:outlineLvl w:val="7"/>
    </w:pPr>
    <w:rPr>
      <w:rFonts w:ascii="Arial" w:hAnsi="Arial" w:eastAsia="Calibri"/>
      <w:i/>
      <w:sz w:val="20"/>
      <w:szCs w:val="20"/>
      <w:lang w:eastAsia="nl-NL"/>
    </w:rPr>
  </w:style>
  <w:style w:type="paragraph" w:styleId="Kop9">
    <w:name w:val="heading 9"/>
    <w:aliases w:val="Bijlage,Kop 9 voor bijlagen,Niet gebruiken e,Legal Level 1.1.1.1."/>
    <w:basedOn w:val="Standaard"/>
    <w:next w:val="Standaard"/>
    <w:link w:val="Kop9Char"/>
    <w:qFormat/>
    <w:rsid w:val="00245E76"/>
    <w:pPr>
      <w:numPr>
        <w:ilvl w:val="8"/>
        <w:numId w:val="1"/>
      </w:numPr>
      <w:tabs>
        <w:tab w:val="left" w:pos="-567"/>
      </w:tabs>
      <w:spacing w:before="240" w:after="60" w:line="269" w:lineRule="auto"/>
      <w:outlineLvl w:val="8"/>
    </w:pPr>
    <w:rPr>
      <w:rFonts w:ascii="Arial" w:hAnsi="Arial" w:eastAsia="Calibri"/>
      <w:b/>
      <w:i/>
      <w:sz w:val="18"/>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locked/>
    <w:rsid w:val="00245E76"/>
    <w:rPr>
      <w:rFonts w:ascii="Arial" w:hAnsi="Arial"/>
      <w:b/>
      <w:kern w:val="28"/>
      <w:sz w:val="24"/>
      <w:lang w:eastAsia="nl-NL"/>
    </w:rPr>
  </w:style>
  <w:style w:type="character" w:styleId="Heading2Char" w:customStyle="1">
    <w:name w:val="Heading 2 Char"/>
    <w:aliases w:val="Kop [2] Char,Reset numbering Char,H2 Char,052 Char,niveau2 Char,niveau21 Char,Heading 2 Hidden Char,Paragraph Char,TF-Overskrit 2 Char,h2 Char,2 Char,Header 2 Char,l2 Char,h21 Char,21 Char,Header 21 Char,l21 Char,h22 Char,22 Char,l22 Cha"/>
    <w:semiHidden/>
    <w:rPr>
      <w:rFonts w:ascii="Cambria" w:hAnsi="Cambria"/>
      <w:b/>
      <w:i/>
      <w:sz w:val="28"/>
      <w:lang w:val="x-none" w:eastAsia="en-US"/>
    </w:rPr>
  </w:style>
  <w:style w:type="character" w:styleId="Kop3Char" w:customStyle="1">
    <w:name w:val="Kop 3 Char"/>
    <w:aliases w:val="Kop [3] Char,Subparagraaf Char"/>
    <w:link w:val="Kop3"/>
    <w:locked/>
    <w:rsid w:val="00245E76"/>
    <w:rPr>
      <w:rFonts w:ascii="Arial" w:hAnsi="Arial"/>
      <w:b/>
      <w:sz w:val="20"/>
      <w:lang w:val="x-none" w:eastAsia="nl-NL"/>
    </w:rPr>
  </w:style>
  <w:style w:type="character" w:styleId="Kop4Char" w:customStyle="1">
    <w:name w:val="Kop 4 Char"/>
    <w:aliases w:val="054 Char,Level 2 - a Char"/>
    <w:link w:val="Kop4"/>
    <w:locked/>
    <w:rsid w:val="00245E76"/>
    <w:rPr>
      <w:rFonts w:ascii="Arial" w:hAnsi="Arial"/>
      <w:b/>
      <w:lang w:eastAsia="nl-NL"/>
    </w:rPr>
  </w:style>
  <w:style w:type="character" w:styleId="Kop5Char" w:customStyle="1">
    <w:name w:val="Kop 5 Char"/>
    <w:aliases w:val="Level 3 - i Char"/>
    <w:link w:val="Kop5"/>
    <w:locked/>
    <w:rsid w:val="00245E76"/>
    <w:rPr>
      <w:rFonts w:ascii="Arial" w:hAnsi="Arial"/>
      <w:b/>
      <w:lang w:eastAsia="nl-NL"/>
    </w:rPr>
  </w:style>
  <w:style w:type="character" w:styleId="Kop6Char" w:customStyle="1">
    <w:name w:val="Kop 6 Char"/>
    <w:aliases w:val="Legal Level 1. Char"/>
    <w:link w:val="Kop6"/>
    <w:locked/>
    <w:rsid w:val="00245E76"/>
    <w:rPr>
      <w:rFonts w:ascii="Arial" w:hAnsi="Arial"/>
      <w:i/>
      <w:sz w:val="22"/>
      <w:lang w:eastAsia="nl-NL"/>
    </w:rPr>
  </w:style>
  <w:style w:type="character" w:styleId="Kop7Char" w:customStyle="1">
    <w:name w:val="Kop 7 Char"/>
    <w:aliases w:val="Niet gebruiken c Char,Legal Level1.1. Char,Legal Level 1.1. Char"/>
    <w:link w:val="Kop7"/>
    <w:locked/>
    <w:rsid w:val="00245E76"/>
    <w:rPr>
      <w:rFonts w:ascii="Arial" w:hAnsi="Arial"/>
      <w:lang w:eastAsia="nl-NL"/>
    </w:rPr>
  </w:style>
  <w:style w:type="character" w:styleId="Kop8Char" w:customStyle="1">
    <w:name w:val="Kop 8 Char"/>
    <w:aliases w:val="Niet gebruiken d Char,Legal Level 1.1.1. Char"/>
    <w:link w:val="Kop8"/>
    <w:locked/>
    <w:rsid w:val="00245E76"/>
    <w:rPr>
      <w:rFonts w:ascii="Arial" w:hAnsi="Arial"/>
      <w:i/>
      <w:lang w:eastAsia="nl-NL"/>
    </w:rPr>
  </w:style>
  <w:style w:type="character" w:styleId="Kop9Char" w:customStyle="1">
    <w:name w:val="Kop 9 Char"/>
    <w:aliases w:val="Bijlage Char,Kop 9 voor bijlagen Char,Niet gebruiken e Char,Legal Level 1.1.1.1. Char"/>
    <w:link w:val="Kop9"/>
    <w:locked/>
    <w:rsid w:val="00245E76"/>
    <w:rPr>
      <w:rFonts w:ascii="Arial" w:hAnsi="Arial"/>
      <w:b/>
      <w:i/>
      <w:sz w:val="18"/>
      <w:lang w:eastAsia="nl-NL"/>
    </w:rPr>
  </w:style>
  <w:style w:type="character" w:styleId="Heading2Char2" w:customStyle="1">
    <w:name w:val="Heading 2 Char2"/>
    <w:aliases w:val="Kop [2] Char2,Reset numbering Char2,H2 Char2,052 Char2,niveau2 Char2,niveau21 Char2,Heading 2 Hidden Char2,Paragraph Char2,TF-Overskrit 2 Char2,h2 Char2,2 Char2,Header 2 Char2,l2 Char2,h21 Char2,21 Char2,Header 21 Char2,l21 Char2,l22 Ch"/>
    <w:semiHidden/>
    <w:locked/>
    <w:rsid w:val="00B3663B"/>
    <w:rPr>
      <w:rFonts w:ascii="Cambria" w:hAnsi="Cambria"/>
      <w:b/>
      <w:i/>
      <w:sz w:val="28"/>
      <w:lang w:val="x-none" w:eastAsia="en-US"/>
    </w:rPr>
  </w:style>
  <w:style w:type="character" w:styleId="Kop2Char" w:customStyle="1">
    <w:name w:val="Kop 2 Char"/>
    <w:aliases w:val="Kop [2] Char1,Reset numbering Char1,H2 Char1,052 Char1,niveau2 Char1,niveau21 Char1,Heading 2 Hidden Char1,Paragraph Char1,TF-Overskrit 2 Char1,h2 Char1,2 Char1,Header 2 Char1,l2 Char1,h21 Char1,21 Char1,Header 21 Char1,l21 Char1,h22 Char1"/>
    <w:link w:val="Kop2"/>
    <w:locked/>
    <w:rsid w:val="00245E76"/>
    <w:rPr>
      <w:rFonts w:ascii="Arial" w:hAnsi="Arial"/>
      <w:b/>
      <w:spacing w:val="-2"/>
      <w:sz w:val="20"/>
      <w:lang w:val="x-none" w:eastAsia="nl-NL"/>
    </w:rPr>
  </w:style>
  <w:style w:type="character" w:styleId="Voetnootmarkering">
    <w:name w:val="footnote reference"/>
    <w:basedOn w:val="Standaardalinea-lettertype"/>
    <w:semiHidden/>
    <w:rsid w:val="00245E76"/>
  </w:style>
  <w:style w:type="paragraph" w:styleId="Koptekst">
    <w:name w:val="header"/>
    <w:aliases w:val="Gewone tekst"/>
    <w:basedOn w:val="Standaard"/>
    <w:link w:val="KoptekstChar"/>
    <w:uiPriority w:val="99"/>
    <w:rsid w:val="00245E76"/>
    <w:pPr>
      <w:tabs>
        <w:tab w:val="left" w:pos="-567"/>
        <w:tab w:val="right" w:pos="9406"/>
      </w:tabs>
      <w:spacing w:before="120" w:after="0" w:line="269" w:lineRule="auto"/>
    </w:pPr>
    <w:rPr>
      <w:rFonts w:ascii="Arial" w:hAnsi="Arial" w:eastAsia="Calibri"/>
      <w:b/>
      <w:sz w:val="20"/>
      <w:szCs w:val="20"/>
      <w:lang w:val="x-none" w:eastAsia="nl-NL"/>
    </w:rPr>
  </w:style>
  <w:style w:type="character" w:styleId="KoptekstChar" w:customStyle="1">
    <w:name w:val="Koptekst Char"/>
    <w:aliases w:val="Gewone tekst Char"/>
    <w:link w:val="Koptekst"/>
    <w:uiPriority w:val="99"/>
    <w:locked/>
    <w:rsid w:val="00245E76"/>
    <w:rPr>
      <w:rFonts w:ascii="Arial" w:hAnsi="Arial"/>
      <w:b/>
      <w:sz w:val="20"/>
      <w:lang w:val="x-none" w:eastAsia="nl-NL"/>
    </w:rPr>
  </w:style>
  <w:style w:type="paragraph" w:styleId="Voettekst">
    <w:name w:val="footer"/>
    <w:basedOn w:val="Standaard"/>
    <w:link w:val="VoettekstChar"/>
    <w:rsid w:val="00245E76"/>
    <w:pPr>
      <w:tabs>
        <w:tab w:val="left" w:pos="-567"/>
        <w:tab w:val="center" w:pos="4703"/>
        <w:tab w:val="right" w:pos="9406"/>
      </w:tabs>
      <w:spacing w:after="0" w:line="269" w:lineRule="auto"/>
    </w:pPr>
    <w:rPr>
      <w:rFonts w:ascii="Arial" w:hAnsi="Arial" w:eastAsia="Calibri"/>
      <w:sz w:val="20"/>
      <w:szCs w:val="20"/>
      <w:lang w:val="x-none" w:eastAsia="nl-NL"/>
    </w:rPr>
  </w:style>
  <w:style w:type="character" w:styleId="VoettekstChar" w:customStyle="1">
    <w:name w:val="Voettekst Char"/>
    <w:link w:val="Voettekst"/>
    <w:locked/>
    <w:rsid w:val="00245E76"/>
    <w:rPr>
      <w:rFonts w:ascii="Arial" w:hAnsi="Arial"/>
      <w:sz w:val="20"/>
      <w:lang w:val="x-none" w:eastAsia="nl-NL"/>
    </w:rPr>
  </w:style>
  <w:style w:type="paragraph" w:styleId="Inhopg1">
    <w:name w:val="toc 1"/>
    <w:basedOn w:val="Standaard"/>
    <w:next w:val="Standaard"/>
    <w:autoRedefine/>
    <w:uiPriority w:val="39"/>
    <w:rsid w:val="00245E76"/>
    <w:pPr>
      <w:tabs>
        <w:tab w:val="right" w:leader="dot" w:pos="8222"/>
      </w:tabs>
      <w:spacing w:after="0" w:line="269" w:lineRule="auto"/>
    </w:pPr>
    <w:rPr>
      <w:rFonts w:ascii="Arial" w:hAnsi="Arial" w:eastAsia="Calibri"/>
      <w:b/>
      <w:noProof/>
      <w:sz w:val="20"/>
      <w:szCs w:val="20"/>
      <w:lang w:eastAsia="nl-NL"/>
    </w:rPr>
  </w:style>
  <w:style w:type="paragraph" w:styleId="alinea" w:customStyle="1">
    <w:name w:val="alinea"/>
    <w:next w:val="Standaard"/>
    <w:semiHidden/>
    <w:rsid w:val="00245E76"/>
    <w:pPr>
      <w:ind w:left="567"/>
    </w:pPr>
    <w:rPr>
      <w:rFonts w:ascii="Arial" w:hAnsi="Arial"/>
      <w:noProof/>
      <w:lang w:eastAsia="nl-NL"/>
    </w:rPr>
  </w:style>
  <w:style w:type="paragraph" w:styleId="Inhopg2">
    <w:name w:val="toc 2"/>
    <w:basedOn w:val="Standaard"/>
    <w:next w:val="Standaard"/>
    <w:autoRedefine/>
    <w:uiPriority w:val="39"/>
    <w:rsid w:val="00245E76"/>
    <w:pPr>
      <w:tabs>
        <w:tab w:val="left" w:pos="600"/>
        <w:tab w:val="right" w:leader="dot" w:pos="8222"/>
      </w:tabs>
      <w:spacing w:after="0" w:line="269" w:lineRule="auto"/>
      <w:ind w:right="-57"/>
    </w:pPr>
    <w:rPr>
      <w:rFonts w:ascii="Arial" w:hAnsi="Arial" w:eastAsia="Calibri"/>
      <w:sz w:val="20"/>
      <w:szCs w:val="20"/>
      <w:lang w:eastAsia="nl-NL"/>
    </w:rPr>
  </w:style>
  <w:style w:type="paragraph" w:styleId="Inhopg3">
    <w:name w:val="toc 3"/>
    <w:basedOn w:val="Standaard"/>
    <w:autoRedefine/>
    <w:rsid w:val="00245E76"/>
    <w:pPr>
      <w:tabs>
        <w:tab w:val="left" w:pos="800"/>
        <w:tab w:val="right" w:leader="dot" w:pos="8222"/>
      </w:tabs>
      <w:spacing w:after="0" w:line="269" w:lineRule="auto"/>
      <w:ind w:right="-57"/>
    </w:pPr>
    <w:rPr>
      <w:rFonts w:ascii="Arial" w:hAnsi="Arial" w:eastAsia="Calibri"/>
      <w:bCs/>
      <w:sz w:val="20"/>
      <w:szCs w:val="20"/>
      <w:lang w:eastAsia="nl-NL"/>
    </w:rPr>
  </w:style>
  <w:style w:type="paragraph" w:styleId="Inhopg4">
    <w:name w:val="toc 4"/>
    <w:basedOn w:val="Standaard"/>
    <w:next w:val="Standaard"/>
    <w:autoRedefine/>
    <w:rsid w:val="00245E76"/>
    <w:pPr>
      <w:tabs>
        <w:tab w:val="left" w:pos="-567"/>
      </w:tabs>
      <w:spacing w:after="0" w:line="269" w:lineRule="auto"/>
      <w:ind w:left="600"/>
    </w:pPr>
    <w:rPr>
      <w:rFonts w:eastAsia="Calibri"/>
      <w:sz w:val="20"/>
      <w:szCs w:val="20"/>
      <w:lang w:eastAsia="nl-NL"/>
    </w:rPr>
  </w:style>
  <w:style w:type="paragraph" w:styleId="Inhopg5">
    <w:name w:val="toc 5"/>
    <w:basedOn w:val="Standaard"/>
    <w:next w:val="Standaard"/>
    <w:autoRedefine/>
    <w:rsid w:val="00245E76"/>
    <w:pPr>
      <w:tabs>
        <w:tab w:val="left" w:pos="-567"/>
      </w:tabs>
      <w:spacing w:after="0" w:line="269" w:lineRule="auto"/>
      <w:ind w:left="800"/>
    </w:pPr>
    <w:rPr>
      <w:rFonts w:eastAsia="Calibri"/>
      <w:sz w:val="20"/>
      <w:szCs w:val="20"/>
      <w:lang w:eastAsia="nl-NL"/>
    </w:rPr>
  </w:style>
  <w:style w:type="paragraph" w:styleId="Inhopg6">
    <w:name w:val="toc 6"/>
    <w:basedOn w:val="Standaard"/>
    <w:next w:val="Standaard"/>
    <w:autoRedefine/>
    <w:rsid w:val="00245E76"/>
    <w:pPr>
      <w:tabs>
        <w:tab w:val="left" w:pos="-567"/>
      </w:tabs>
      <w:spacing w:after="0" w:line="269" w:lineRule="auto"/>
      <w:ind w:left="1000"/>
    </w:pPr>
    <w:rPr>
      <w:rFonts w:eastAsia="Calibri"/>
      <w:sz w:val="20"/>
      <w:szCs w:val="20"/>
      <w:lang w:eastAsia="nl-NL"/>
    </w:rPr>
  </w:style>
  <w:style w:type="paragraph" w:styleId="Inhopg7">
    <w:name w:val="toc 7"/>
    <w:basedOn w:val="Standaard"/>
    <w:next w:val="Standaard"/>
    <w:autoRedefine/>
    <w:rsid w:val="00245E76"/>
    <w:pPr>
      <w:tabs>
        <w:tab w:val="left" w:pos="-567"/>
      </w:tabs>
      <w:spacing w:after="0" w:line="269" w:lineRule="auto"/>
      <w:ind w:left="1200"/>
    </w:pPr>
    <w:rPr>
      <w:rFonts w:eastAsia="Calibri"/>
      <w:sz w:val="20"/>
      <w:szCs w:val="20"/>
      <w:lang w:eastAsia="nl-NL"/>
    </w:rPr>
  </w:style>
  <w:style w:type="paragraph" w:styleId="Inhopg8">
    <w:name w:val="toc 8"/>
    <w:basedOn w:val="Standaard"/>
    <w:next w:val="Standaard"/>
    <w:autoRedefine/>
    <w:rsid w:val="00245E76"/>
    <w:pPr>
      <w:tabs>
        <w:tab w:val="left" w:pos="-567"/>
      </w:tabs>
      <w:spacing w:after="0" w:line="269" w:lineRule="auto"/>
      <w:ind w:left="1400"/>
    </w:pPr>
    <w:rPr>
      <w:rFonts w:eastAsia="Calibri"/>
      <w:sz w:val="20"/>
      <w:szCs w:val="20"/>
      <w:lang w:eastAsia="nl-NL"/>
    </w:rPr>
  </w:style>
  <w:style w:type="paragraph" w:styleId="Inhopg9">
    <w:name w:val="toc 9"/>
    <w:basedOn w:val="Standaard"/>
    <w:next w:val="Standaard"/>
    <w:autoRedefine/>
    <w:rsid w:val="00245E76"/>
    <w:pPr>
      <w:tabs>
        <w:tab w:val="left" w:pos="-567"/>
      </w:tabs>
      <w:spacing w:after="0" w:line="269" w:lineRule="auto"/>
      <w:ind w:left="1600"/>
    </w:pPr>
    <w:rPr>
      <w:rFonts w:eastAsia="Calibri"/>
      <w:sz w:val="20"/>
      <w:szCs w:val="20"/>
      <w:lang w:eastAsia="nl-NL"/>
    </w:rPr>
  </w:style>
  <w:style w:type="character" w:styleId="Paginanummer">
    <w:name w:val="page number"/>
    <w:basedOn w:val="Standaardalinea-lettertype"/>
    <w:semiHidden/>
    <w:rsid w:val="00245E76"/>
  </w:style>
  <w:style w:type="paragraph" w:styleId="Lijst">
    <w:name w:val="List"/>
    <w:basedOn w:val="Standaard"/>
    <w:semiHidden/>
    <w:rsid w:val="00245E76"/>
    <w:pPr>
      <w:tabs>
        <w:tab w:val="left" w:pos="-567"/>
      </w:tabs>
      <w:spacing w:after="0" w:line="269" w:lineRule="auto"/>
      <w:ind w:left="283" w:hanging="283"/>
    </w:pPr>
    <w:rPr>
      <w:rFonts w:ascii="Arial" w:hAnsi="Arial" w:eastAsia="Calibri"/>
      <w:sz w:val="20"/>
      <w:szCs w:val="20"/>
      <w:lang w:eastAsia="nl-NL"/>
    </w:rPr>
  </w:style>
  <w:style w:type="paragraph" w:styleId="Lijst2">
    <w:name w:val="List 2"/>
    <w:basedOn w:val="Standaard"/>
    <w:semiHidden/>
    <w:rsid w:val="00245E76"/>
    <w:pPr>
      <w:tabs>
        <w:tab w:val="left" w:pos="-567"/>
      </w:tabs>
      <w:spacing w:after="0" w:line="269" w:lineRule="auto"/>
      <w:ind w:left="566" w:hanging="283"/>
    </w:pPr>
    <w:rPr>
      <w:rFonts w:ascii="Arial" w:hAnsi="Arial" w:eastAsia="Calibri"/>
      <w:sz w:val="20"/>
      <w:szCs w:val="20"/>
      <w:lang w:eastAsia="nl-NL"/>
    </w:rPr>
  </w:style>
  <w:style w:type="paragraph" w:styleId="Lijstopsomteken">
    <w:name w:val="List Bullet"/>
    <w:basedOn w:val="Standaard"/>
    <w:autoRedefine/>
    <w:semiHidden/>
    <w:rsid w:val="00245E76"/>
    <w:pPr>
      <w:tabs>
        <w:tab w:val="left" w:pos="-567"/>
      </w:tabs>
      <w:spacing w:after="0" w:line="269" w:lineRule="auto"/>
    </w:pPr>
    <w:rPr>
      <w:rFonts w:ascii="Arial" w:hAnsi="Arial" w:eastAsia="Calibri"/>
      <w:sz w:val="20"/>
      <w:szCs w:val="20"/>
      <w:lang w:eastAsia="nl-NL"/>
    </w:rPr>
  </w:style>
  <w:style w:type="paragraph" w:styleId="Lijstopsomteken2">
    <w:name w:val="List Bullet 2"/>
    <w:basedOn w:val="Standaard"/>
    <w:autoRedefine/>
    <w:semiHidden/>
    <w:rsid w:val="00245E76"/>
    <w:pPr>
      <w:tabs>
        <w:tab w:val="left" w:pos="-567"/>
      </w:tabs>
      <w:spacing w:after="0" w:line="269" w:lineRule="auto"/>
      <w:ind w:left="566" w:hanging="283"/>
    </w:pPr>
    <w:rPr>
      <w:rFonts w:ascii="Arial" w:hAnsi="Arial" w:eastAsia="Calibri"/>
      <w:sz w:val="20"/>
      <w:szCs w:val="20"/>
      <w:lang w:eastAsia="nl-NL"/>
    </w:rPr>
  </w:style>
  <w:style w:type="paragraph" w:styleId="Bijschrift">
    <w:name w:val="caption"/>
    <w:basedOn w:val="Standaard"/>
    <w:next w:val="Standaard"/>
    <w:qFormat/>
    <w:rsid w:val="00245E76"/>
    <w:pPr>
      <w:tabs>
        <w:tab w:val="left" w:pos="-567"/>
      </w:tabs>
      <w:spacing w:before="120" w:after="120" w:line="269" w:lineRule="auto"/>
    </w:pPr>
    <w:rPr>
      <w:rFonts w:ascii="Arial" w:hAnsi="Arial" w:eastAsia="Calibri"/>
      <w:b/>
      <w:sz w:val="20"/>
      <w:szCs w:val="20"/>
      <w:lang w:eastAsia="nl-NL"/>
    </w:rPr>
  </w:style>
  <w:style w:type="paragraph" w:styleId="Titel">
    <w:name w:val="Title"/>
    <w:basedOn w:val="Standaard"/>
    <w:link w:val="TitelChar"/>
    <w:qFormat/>
    <w:rsid w:val="00245E76"/>
    <w:pPr>
      <w:tabs>
        <w:tab w:val="left" w:pos="-567"/>
      </w:tabs>
      <w:spacing w:before="240" w:after="60" w:line="269" w:lineRule="auto"/>
      <w:jc w:val="center"/>
    </w:pPr>
    <w:rPr>
      <w:rFonts w:ascii="Arial" w:hAnsi="Arial" w:eastAsia="Calibri"/>
      <w:b/>
      <w:kern w:val="28"/>
      <w:sz w:val="20"/>
      <w:szCs w:val="20"/>
      <w:lang w:val="x-none" w:eastAsia="nl-NL"/>
    </w:rPr>
  </w:style>
  <w:style w:type="character" w:styleId="TitelChar" w:customStyle="1">
    <w:name w:val="Titel Char"/>
    <w:link w:val="Titel"/>
    <w:locked/>
    <w:rsid w:val="00245E76"/>
    <w:rPr>
      <w:rFonts w:ascii="Arial" w:hAnsi="Arial"/>
      <w:b/>
      <w:kern w:val="28"/>
      <w:sz w:val="20"/>
      <w:lang w:val="x-none" w:eastAsia="nl-NL"/>
    </w:rPr>
  </w:style>
  <w:style w:type="paragraph" w:styleId="Plattetekst">
    <w:name w:val="Body Text"/>
    <w:basedOn w:val="Standaard"/>
    <w:link w:val="PlattetekstChar"/>
    <w:semiHidden/>
    <w:rsid w:val="00245E76"/>
    <w:pPr>
      <w:tabs>
        <w:tab w:val="left" w:pos="-567"/>
      </w:tabs>
      <w:spacing w:after="0" w:line="269" w:lineRule="auto"/>
    </w:pPr>
    <w:rPr>
      <w:rFonts w:ascii="Arial" w:hAnsi="Arial" w:eastAsia="Calibri"/>
      <w:sz w:val="20"/>
      <w:szCs w:val="20"/>
      <w:lang w:val="x-none" w:eastAsia="nl-NL"/>
    </w:rPr>
  </w:style>
  <w:style w:type="character" w:styleId="PlattetekstChar" w:customStyle="1">
    <w:name w:val="Platte tekst Char"/>
    <w:link w:val="Plattetekst"/>
    <w:locked/>
    <w:rsid w:val="00245E76"/>
    <w:rPr>
      <w:rFonts w:ascii="Arial" w:hAnsi="Arial"/>
      <w:sz w:val="20"/>
      <w:lang w:val="x-none" w:eastAsia="nl-NL"/>
    </w:rPr>
  </w:style>
  <w:style w:type="paragraph" w:styleId="Subtitel1" w:customStyle="1">
    <w:name w:val="Subtitel1"/>
    <w:basedOn w:val="Standaard"/>
    <w:link w:val="SubtitelChar"/>
    <w:qFormat/>
    <w:rsid w:val="00245E76"/>
    <w:pPr>
      <w:tabs>
        <w:tab w:val="left" w:pos="-567"/>
      </w:tabs>
      <w:spacing w:after="60" w:line="269" w:lineRule="auto"/>
      <w:jc w:val="center"/>
    </w:pPr>
    <w:rPr>
      <w:rFonts w:ascii="Arial" w:hAnsi="Arial" w:eastAsia="Calibri"/>
      <w:sz w:val="20"/>
      <w:szCs w:val="20"/>
      <w:lang w:val="x-none" w:eastAsia="nl-NL"/>
    </w:rPr>
  </w:style>
  <w:style w:type="character" w:styleId="SubtitelChar" w:customStyle="1">
    <w:name w:val="Subtitel Char"/>
    <w:link w:val="Subtitel1"/>
    <w:locked/>
    <w:rsid w:val="00245E76"/>
    <w:rPr>
      <w:rFonts w:ascii="Arial" w:hAnsi="Arial"/>
      <w:sz w:val="20"/>
      <w:lang w:val="x-none" w:eastAsia="nl-NL"/>
    </w:rPr>
  </w:style>
  <w:style w:type="paragraph" w:styleId="Lijstmetafbeeldingen">
    <w:name w:val="table of figures"/>
    <w:basedOn w:val="Standaard"/>
    <w:next w:val="Standaard"/>
    <w:semiHidden/>
    <w:rsid w:val="00245E76"/>
    <w:pPr>
      <w:tabs>
        <w:tab w:val="left" w:pos="-567"/>
      </w:tabs>
      <w:spacing w:after="0" w:line="269" w:lineRule="auto"/>
      <w:ind w:left="400" w:hanging="400"/>
    </w:pPr>
    <w:rPr>
      <w:rFonts w:ascii="Arial" w:hAnsi="Arial" w:eastAsia="Calibri"/>
      <w:sz w:val="20"/>
      <w:szCs w:val="20"/>
      <w:lang w:eastAsia="nl-NL"/>
    </w:rPr>
  </w:style>
  <w:style w:type="paragraph" w:styleId="Index1">
    <w:name w:val="index 1"/>
    <w:basedOn w:val="Standaard"/>
    <w:next w:val="Standaard"/>
    <w:autoRedefine/>
    <w:semiHidden/>
    <w:rsid w:val="00245E76"/>
    <w:pPr>
      <w:tabs>
        <w:tab w:val="left" w:pos="-567"/>
      </w:tabs>
      <w:spacing w:after="0" w:line="269" w:lineRule="auto"/>
      <w:ind w:left="200" w:hanging="200"/>
    </w:pPr>
    <w:rPr>
      <w:rFonts w:ascii="Arial" w:hAnsi="Arial" w:eastAsia="Calibri"/>
      <w:sz w:val="20"/>
      <w:szCs w:val="20"/>
      <w:lang w:eastAsia="nl-NL"/>
    </w:rPr>
  </w:style>
  <w:style w:type="paragraph" w:styleId="Index2">
    <w:name w:val="index 2"/>
    <w:basedOn w:val="Standaard"/>
    <w:next w:val="Standaard"/>
    <w:autoRedefine/>
    <w:semiHidden/>
    <w:rsid w:val="00245E76"/>
    <w:pPr>
      <w:tabs>
        <w:tab w:val="left" w:pos="-567"/>
      </w:tabs>
      <w:spacing w:after="0" w:line="269" w:lineRule="auto"/>
      <w:ind w:left="400" w:hanging="200"/>
    </w:pPr>
    <w:rPr>
      <w:rFonts w:ascii="Arial" w:hAnsi="Arial" w:eastAsia="Calibri"/>
      <w:sz w:val="20"/>
      <w:szCs w:val="20"/>
      <w:lang w:eastAsia="nl-NL"/>
    </w:rPr>
  </w:style>
  <w:style w:type="paragraph" w:styleId="Index3">
    <w:name w:val="index 3"/>
    <w:basedOn w:val="Standaard"/>
    <w:next w:val="Standaard"/>
    <w:autoRedefine/>
    <w:semiHidden/>
    <w:rsid w:val="00245E76"/>
    <w:pPr>
      <w:tabs>
        <w:tab w:val="left" w:pos="-567"/>
      </w:tabs>
      <w:spacing w:after="0" w:line="269" w:lineRule="auto"/>
      <w:ind w:left="600" w:hanging="200"/>
    </w:pPr>
    <w:rPr>
      <w:rFonts w:ascii="Arial" w:hAnsi="Arial" w:eastAsia="Calibri"/>
      <w:sz w:val="20"/>
      <w:szCs w:val="20"/>
      <w:lang w:eastAsia="nl-NL"/>
    </w:rPr>
  </w:style>
  <w:style w:type="paragraph" w:styleId="Index4">
    <w:name w:val="index 4"/>
    <w:basedOn w:val="Standaard"/>
    <w:next w:val="Standaard"/>
    <w:autoRedefine/>
    <w:semiHidden/>
    <w:rsid w:val="00245E76"/>
    <w:pPr>
      <w:tabs>
        <w:tab w:val="left" w:pos="-567"/>
      </w:tabs>
      <w:spacing w:after="0" w:line="269" w:lineRule="auto"/>
      <w:ind w:left="800" w:hanging="200"/>
    </w:pPr>
    <w:rPr>
      <w:rFonts w:ascii="Arial" w:hAnsi="Arial" w:eastAsia="Calibri"/>
      <w:sz w:val="20"/>
      <w:szCs w:val="20"/>
      <w:lang w:eastAsia="nl-NL"/>
    </w:rPr>
  </w:style>
  <w:style w:type="paragraph" w:styleId="Index5">
    <w:name w:val="index 5"/>
    <w:basedOn w:val="Standaard"/>
    <w:next w:val="Standaard"/>
    <w:autoRedefine/>
    <w:semiHidden/>
    <w:rsid w:val="00245E76"/>
    <w:pPr>
      <w:tabs>
        <w:tab w:val="left" w:pos="-567"/>
      </w:tabs>
      <w:spacing w:after="0" w:line="269" w:lineRule="auto"/>
      <w:ind w:left="1000" w:hanging="200"/>
    </w:pPr>
    <w:rPr>
      <w:rFonts w:ascii="Arial" w:hAnsi="Arial" w:eastAsia="Calibri"/>
      <w:sz w:val="20"/>
      <w:szCs w:val="20"/>
      <w:lang w:eastAsia="nl-NL"/>
    </w:rPr>
  </w:style>
  <w:style w:type="paragraph" w:styleId="Index6">
    <w:name w:val="index 6"/>
    <w:basedOn w:val="Standaard"/>
    <w:next w:val="Standaard"/>
    <w:autoRedefine/>
    <w:semiHidden/>
    <w:rsid w:val="00245E76"/>
    <w:pPr>
      <w:tabs>
        <w:tab w:val="left" w:pos="-567"/>
      </w:tabs>
      <w:spacing w:after="0" w:line="269" w:lineRule="auto"/>
      <w:ind w:left="1200" w:hanging="200"/>
    </w:pPr>
    <w:rPr>
      <w:rFonts w:ascii="Arial" w:hAnsi="Arial" w:eastAsia="Calibri"/>
      <w:sz w:val="20"/>
      <w:szCs w:val="20"/>
      <w:lang w:eastAsia="nl-NL"/>
    </w:rPr>
  </w:style>
  <w:style w:type="paragraph" w:styleId="Index7">
    <w:name w:val="index 7"/>
    <w:basedOn w:val="Standaard"/>
    <w:next w:val="Standaard"/>
    <w:autoRedefine/>
    <w:semiHidden/>
    <w:rsid w:val="00245E76"/>
    <w:pPr>
      <w:tabs>
        <w:tab w:val="left" w:pos="-567"/>
      </w:tabs>
      <w:spacing w:after="0" w:line="269" w:lineRule="auto"/>
      <w:ind w:left="1400" w:hanging="200"/>
    </w:pPr>
    <w:rPr>
      <w:rFonts w:ascii="Arial" w:hAnsi="Arial" w:eastAsia="Calibri"/>
      <w:sz w:val="20"/>
      <w:szCs w:val="20"/>
      <w:lang w:eastAsia="nl-NL"/>
    </w:rPr>
  </w:style>
  <w:style w:type="paragraph" w:styleId="Index8">
    <w:name w:val="index 8"/>
    <w:basedOn w:val="Standaard"/>
    <w:next w:val="Standaard"/>
    <w:autoRedefine/>
    <w:semiHidden/>
    <w:rsid w:val="00245E76"/>
    <w:pPr>
      <w:tabs>
        <w:tab w:val="left" w:pos="-567"/>
      </w:tabs>
      <w:spacing w:after="0" w:line="269" w:lineRule="auto"/>
      <w:ind w:left="1600" w:hanging="200"/>
    </w:pPr>
    <w:rPr>
      <w:rFonts w:ascii="Arial" w:hAnsi="Arial" w:eastAsia="Calibri"/>
      <w:sz w:val="20"/>
      <w:szCs w:val="20"/>
      <w:lang w:eastAsia="nl-NL"/>
    </w:rPr>
  </w:style>
  <w:style w:type="paragraph" w:styleId="Index9">
    <w:name w:val="index 9"/>
    <w:basedOn w:val="Standaard"/>
    <w:next w:val="Standaard"/>
    <w:autoRedefine/>
    <w:semiHidden/>
    <w:rsid w:val="00245E76"/>
    <w:pPr>
      <w:tabs>
        <w:tab w:val="left" w:pos="-567"/>
      </w:tabs>
      <w:spacing w:after="0" w:line="269" w:lineRule="auto"/>
      <w:ind w:left="1800" w:hanging="200"/>
    </w:pPr>
    <w:rPr>
      <w:rFonts w:ascii="Arial" w:hAnsi="Arial" w:eastAsia="Calibri"/>
      <w:sz w:val="20"/>
      <w:szCs w:val="20"/>
      <w:lang w:eastAsia="nl-NL"/>
    </w:rPr>
  </w:style>
  <w:style w:type="paragraph" w:styleId="Indexkop">
    <w:name w:val="index heading"/>
    <w:basedOn w:val="Standaard"/>
    <w:next w:val="Index1"/>
    <w:semiHidden/>
    <w:rsid w:val="00245E76"/>
    <w:pPr>
      <w:tabs>
        <w:tab w:val="left" w:pos="-567"/>
      </w:tabs>
      <w:spacing w:after="0" w:line="269" w:lineRule="auto"/>
    </w:pPr>
    <w:rPr>
      <w:rFonts w:ascii="Arial" w:hAnsi="Arial" w:eastAsia="Calibri"/>
      <w:sz w:val="20"/>
      <w:szCs w:val="20"/>
      <w:lang w:eastAsia="nl-NL"/>
    </w:rPr>
  </w:style>
  <w:style w:type="paragraph" w:styleId="Documentstructuur">
    <w:name w:val="Document Map"/>
    <w:basedOn w:val="Standaard"/>
    <w:link w:val="DocumentstructuurChar"/>
    <w:semiHidden/>
    <w:rsid w:val="00245E76"/>
    <w:pPr>
      <w:shd w:val="clear" w:color="auto" w:fill="000080"/>
      <w:tabs>
        <w:tab w:val="left" w:pos="-567"/>
      </w:tabs>
      <w:spacing w:after="0" w:line="269" w:lineRule="auto"/>
    </w:pPr>
    <w:rPr>
      <w:rFonts w:ascii="Tahoma" w:hAnsi="Tahoma" w:eastAsia="Calibri"/>
      <w:sz w:val="20"/>
      <w:szCs w:val="20"/>
      <w:lang w:val="x-none" w:eastAsia="nl-NL"/>
    </w:rPr>
  </w:style>
  <w:style w:type="character" w:styleId="DocumentstructuurChar" w:customStyle="1">
    <w:name w:val="Documentstructuur Char"/>
    <w:link w:val="Documentstructuur"/>
    <w:semiHidden/>
    <w:locked/>
    <w:rsid w:val="00245E76"/>
    <w:rPr>
      <w:rFonts w:ascii="Tahoma" w:hAnsi="Tahoma"/>
      <w:sz w:val="20"/>
      <w:shd w:val="clear" w:color="auto" w:fill="000080"/>
      <w:lang w:val="x-none" w:eastAsia="nl-NL"/>
    </w:rPr>
  </w:style>
  <w:style w:type="paragraph" w:styleId="Plattetekstinspringen">
    <w:name w:val="Body Text Indent"/>
    <w:basedOn w:val="Standaard"/>
    <w:link w:val="PlattetekstinspringenChar"/>
    <w:semiHidden/>
    <w:rsid w:val="00245E76"/>
    <w:pPr>
      <w:tabs>
        <w:tab w:val="left" w:pos="-567"/>
      </w:tabs>
      <w:spacing w:after="0" w:line="269" w:lineRule="auto"/>
    </w:pPr>
    <w:rPr>
      <w:rFonts w:ascii="Arial" w:hAnsi="Arial" w:eastAsia="Calibri"/>
      <w:sz w:val="20"/>
      <w:szCs w:val="20"/>
      <w:u w:val="single"/>
      <w:lang w:val="x-none" w:eastAsia="nl-NL"/>
    </w:rPr>
  </w:style>
  <w:style w:type="character" w:styleId="PlattetekstinspringenChar" w:customStyle="1">
    <w:name w:val="Platte tekst inspringen Char"/>
    <w:link w:val="Plattetekstinspringen"/>
    <w:semiHidden/>
    <w:locked/>
    <w:rsid w:val="00245E76"/>
    <w:rPr>
      <w:rFonts w:ascii="Arial" w:hAnsi="Arial"/>
      <w:sz w:val="20"/>
      <w:u w:val="single"/>
      <w:lang w:val="x-none" w:eastAsia="nl-NL"/>
    </w:rPr>
  </w:style>
  <w:style w:type="paragraph" w:styleId="HTMLBody" w:customStyle="1">
    <w:name w:val="HTML Body"/>
    <w:semiHidden/>
    <w:rsid w:val="00245E76"/>
    <w:rPr>
      <w:rFonts w:ascii="Arial" w:hAnsi="Arial"/>
      <w:lang w:eastAsia="nl-NL"/>
    </w:rPr>
  </w:style>
  <w:style w:type="character" w:styleId="Hyperlink">
    <w:name w:val="Hyperlink"/>
    <w:uiPriority w:val="99"/>
    <w:rsid w:val="00245E76"/>
    <w:rPr>
      <w:color w:val="0000FF"/>
      <w:u w:val="single"/>
    </w:rPr>
  </w:style>
  <w:style w:type="paragraph" w:styleId="Tekstzonderopmaak">
    <w:name w:val="Plain Text"/>
    <w:basedOn w:val="Standaard"/>
    <w:link w:val="TekstzonderopmaakChar"/>
    <w:semiHidden/>
    <w:rsid w:val="00245E76"/>
    <w:pPr>
      <w:tabs>
        <w:tab w:val="left" w:pos="-567"/>
      </w:tabs>
      <w:spacing w:after="0" w:line="269" w:lineRule="auto"/>
    </w:pPr>
    <w:rPr>
      <w:rFonts w:ascii="Courier New" w:hAnsi="Courier New" w:eastAsia="Calibri"/>
      <w:sz w:val="20"/>
      <w:szCs w:val="20"/>
      <w:lang w:val="x-none" w:eastAsia="nl-NL"/>
    </w:rPr>
  </w:style>
  <w:style w:type="character" w:styleId="TekstzonderopmaakChar" w:customStyle="1">
    <w:name w:val="Tekst zonder opmaak Char"/>
    <w:link w:val="Tekstzonderopmaak"/>
    <w:semiHidden/>
    <w:locked/>
    <w:rsid w:val="00245E76"/>
    <w:rPr>
      <w:rFonts w:ascii="Courier New" w:hAnsi="Courier New"/>
      <w:sz w:val="20"/>
      <w:lang w:val="x-none" w:eastAsia="nl-NL"/>
    </w:rPr>
  </w:style>
  <w:style w:type="character" w:styleId="GevolgdeHyperlink">
    <w:name w:val="FollowedHyperlink"/>
    <w:semiHidden/>
    <w:rsid w:val="00245E76"/>
    <w:rPr>
      <w:color w:val="800080"/>
      <w:u w:val="single"/>
    </w:rPr>
  </w:style>
  <w:style w:type="paragraph" w:styleId="Body" w:customStyle="1">
    <w:name w:val="Body"/>
    <w:basedOn w:val="Standaard"/>
    <w:semiHidden/>
    <w:rsid w:val="00245E76"/>
    <w:pPr>
      <w:tabs>
        <w:tab w:val="left" w:pos="-567"/>
      </w:tabs>
      <w:spacing w:before="180" w:after="0" w:line="269" w:lineRule="auto"/>
      <w:ind w:left="709"/>
      <w:jc w:val="both"/>
    </w:pPr>
    <w:rPr>
      <w:rFonts w:ascii="Garmond (W1)" w:hAnsi="Garmond (W1)" w:eastAsia="Calibri"/>
      <w:szCs w:val="20"/>
      <w:lang w:val="nl" w:eastAsia="nl-NL"/>
    </w:rPr>
  </w:style>
  <w:style w:type="paragraph" w:styleId="opsommingnummeriek" w:customStyle="1">
    <w:name w:val="opsomming nummeriek"/>
    <w:basedOn w:val="opsommingChar"/>
    <w:next w:val="alineanieuwChar"/>
    <w:rsid w:val="00245E76"/>
    <w:pPr>
      <w:numPr>
        <w:numId w:val="0"/>
      </w:numPr>
      <w:tabs>
        <w:tab w:val="clear" w:pos="964"/>
        <w:tab w:val="left" w:pos="1134"/>
      </w:tabs>
    </w:pPr>
  </w:style>
  <w:style w:type="paragraph" w:styleId="opsommingChar" w:customStyle="1">
    <w:name w:val="opsomming Char"/>
    <w:basedOn w:val="alineanieuwChar"/>
    <w:next w:val="alineanieuwChar"/>
    <w:rsid w:val="00245E76"/>
    <w:pPr>
      <w:numPr>
        <w:numId w:val="3"/>
      </w:numPr>
      <w:tabs>
        <w:tab w:val="clear" w:pos="360"/>
        <w:tab w:val="left" w:pos="964"/>
      </w:tabs>
      <w:spacing w:before="60"/>
      <w:ind w:left="993"/>
    </w:pPr>
    <w:rPr>
      <w:noProof w:val="0"/>
    </w:rPr>
  </w:style>
  <w:style w:type="paragraph" w:styleId="alineanieuwChar" w:customStyle="1">
    <w:name w:val="alinea nieuw Char"/>
    <w:basedOn w:val="Standaard"/>
    <w:rsid w:val="00245E76"/>
    <w:pPr>
      <w:tabs>
        <w:tab w:val="left" w:pos="-567"/>
        <w:tab w:val="left" w:pos="8789"/>
      </w:tabs>
      <w:spacing w:before="240" w:after="0" w:line="269" w:lineRule="auto"/>
    </w:pPr>
    <w:rPr>
      <w:rFonts w:ascii="Arial" w:hAnsi="Arial" w:eastAsia="Calibri"/>
      <w:noProof/>
      <w:sz w:val="20"/>
      <w:szCs w:val="20"/>
      <w:lang w:eastAsia="nl-NL"/>
    </w:rPr>
  </w:style>
  <w:style w:type="paragraph" w:styleId="Level1" w:customStyle="1">
    <w:name w:val="Level 1"/>
    <w:basedOn w:val="Standaard"/>
    <w:semiHidden/>
    <w:rsid w:val="00245E76"/>
    <w:pPr>
      <w:widowControl w:val="0"/>
      <w:tabs>
        <w:tab w:val="left" w:pos="-567"/>
      </w:tabs>
      <w:spacing w:after="0" w:line="269" w:lineRule="auto"/>
      <w:ind w:hanging="567"/>
    </w:pPr>
    <w:rPr>
      <w:rFonts w:ascii="GoudyOlSt BT" w:hAnsi="GoudyOlSt BT" w:eastAsia="Calibri"/>
      <w:sz w:val="24"/>
      <w:szCs w:val="20"/>
      <w:lang w:val="en-US" w:eastAsia="nl-NL"/>
    </w:rPr>
  </w:style>
  <w:style w:type="paragraph" w:styleId="1AutoList1" w:customStyle="1">
    <w:name w:val="1AutoList1"/>
    <w:semiHidden/>
    <w:rsid w:val="00245E76"/>
    <w:pPr>
      <w:tabs>
        <w:tab w:val="left" w:pos="720"/>
      </w:tabs>
      <w:ind w:left="720" w:hanging="720"/>
    </w:pPr>
    <w:rPr>
      <w:rFonts w:ascii="Times New Roman Standaard" w:hAnsi="Times New Roman Standaard"/>
      <w:sz w:val="24"/>
      <w:lang w:eastAsia="nl-NL"/>
    </w:rPr>
  </w:style>
  <w:style w:type="paragraph" w:styleId="2AutoList1" w:customStyle="1">
    <w:name w:val="2AutoList1"/>
    <w:semiHidden/>
    <w:rsid w:val="00245E76"/>
    <w:pPr>
      <w:tabs>
        <w:tab w:val="left" w:pos="720"/>
        <w:tab w:val="left" w:pos="1440"/>
      </w:tabs>
      <w:ind w:left="1440" w:hanging="720"/>
    </w:pPr>
    <w:rPr>
      <w:rFonts w:ascii="Times New Roman Standaard" w:hAnsi="Times New Roman Standaard"/>
      <w:sz w:val="24"/>
      <w:lang w:eastAsia="nl-NL"/>
    </w:rPr>
  </w:style>
  <w:style w:type="paragraph" w:styleId="3AutoList1" w:customStyle="1">
    <w:name w:val="3AutoList1"/>
    <w:semiHidden/>
    <w:rsid w:val="00245E76"/>
    <w:pPr>
      <w:tabs>
        <w:tab w:val="left" w:pos="720"/>
        <w:tab w:val="left" w:pos="1440"/>
        <w:tab w:val="left" w:pos="2160"/>
      </w:tabs>
      <w:ind w:left="2160" w:hanging="720"/>
    </w:pPr>
    <w:rPr>
      <w:rFonts w:ascii="Times New Roman Standaard" w:hAnsi="Times New Roman Standaard"/>
      <w:sz w:val="24"/>
      <w:lang w:eastAsia="nl-NL"/>
    </w:rPr>
  </w:style>
  <w:style w:type="paragraph" w:styleId="4AutoList1" w:customStyle="1">
    <w:name w:val="4AutoList1"/>
    <w:semiHidden/>
    <w:rsid w:val="00245E76"/>
    <w:pPr>
      <w:tabs>
        <w:tab w:val="left" w:pos="720"/>
        <w:tab w:val="left" w:pos="1440"/>
        <w:tab w:val="left" w:pos="2160"/>
        <w:tab w:val="left" w:pos="2880"/>
      </w:tabs>
      <w:ind w:left="2880" w:hanging="720"/>
    </w:pPr>
    <w:rPr>
      <w:rFonts w:ascii="Times New Roman Standaard" w:hAnsi="Times New Roman Standaard"/>
      <w:sz w:val="24"/>
      <w:lang w:eastAsia="nl-NL"/>
    </w:rPr>
  </w:style>
  <w:style w:type="paragraph" w:styleId="5AutoList1" w:customStyle="1">
    <w:name w:val="5AutoList1"/>
    <w:semiHidden/>
    <w:rsid w:val="00245E76"/>
    <w:pPr>
      <w:tabs>
        <w:tab w:val="left" w:pos="720"/>
        <w:tab w:val="left" w:pos="1440"/>
        <w:tab w:val="left" w:pos="2160"/>
        <w:tab w:val="left" w:pos="2880"/>
        <w:tab w:val="left" w:pos="3600"/>
      </w:tabs>
      <w:ind w:left="3600" w:hanging="720"/>
    </w:pPr>
    <w:rPr>
      <w:rFonts w:ascii="Times New Roman Standaard" w:hAnsi="Times New Roman Standaard"/>
      <w:sz w:val="24"/>
      <w:lang w:eastAsia="nl-NL"/>
    </w:rPr>
  </w:style>
  <w:style w:type="paragraph" w:styleId="6AutoList1" w:customStyle="1">
    <w:name w:val="6AutoList1"/>
    <w:semiHidden/>
    <w:rsid w:val="00245E76"/>
    <w:pPr>
      <w:tabs>
        <w:tab w:val="left" w:pos="720"/>
        <w:tab w:val="left" w:pos="1440"/>
        <w:tab w:val="left" w:pos="2160"/>
        <w:tab w:val="left" w:pos="2880"/>
        <w:tab w:val="left" w:pos="3600"/>
        <w:tab w:val="left" w:pos="4320"/>
      </w:tabs>
      <w:ind w:left="4320" w:hanging="720"/>
    </w:pPr>
    <w:rPr>
      <w:rFonts w:ascii="Times New Roman Standaard" w:hAnsi="Times New Roman Standaard"/>
      <w:sz w:val="24"/>
      <w:lang w:eastAsia="nl-NL"/>
    </w:rPr>
  </w:style>
  <w:style w:type="paragraph" w:styleId="7AutoList1" w:customStyle="1">
    <w:name w:val="7AutoList1"/>
    <w:semiHidden/>
    <w:rsid w:val="00245E76"/>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z w:val="24"/>
      <w:lang w:eastAsia="nl-NL"/>
    </w:rPr>
  </w:style>
  <w:style w:type="paragraph" w:styleId="8AutoList1" w:customStyle="1">
    <w:name w:val="8AutoList1"/>
    <w:semiHidden/>
    <w:rsid w:val="00245E76"/>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z w:val="24"/>
      <w:lang w:eastAsia="nl-NL"/>
    </w:rPr>
  </w:style>
  <w:style w:type="paragraph" w:styleId="QuickFormat1" w:customStyle="1">
    <w:name w:val="QuickFormat1"/>
    <w:semiHidden/>
    <w:rsid w:val="00245E76"/>
    <w:rPr>
      <w:rFonts w:ascii="HumstSlab712 BT" w:hAnsi="HumstSlab712 BT"/>
      <w:sz w:val="40"/>
      <w:lang w:eastAsia="nl-NL"/>
    </w:rPr>
  </w:style>
  <w:style w:type="paragraph" w:styleId="QuickFormat2" w:customStyle="1">
    <w:name w:val="QuickFormat2"/>
    <w:semiHidden/>
    <w:rsid w:val="00245E76"/>
    <w:rPr>
      <w:rFonts w:ascii="HumstSlab712 BT" w:hAnsi="HumstSlab712 BT"/>
      <w:sz w:val="28"/>
      <w:lang w:eastAsia="nl-NL"/>
    </w:rPr>
  </w:style>
  <w:style w:type="paragraph" w:styleId="1Paragraph" w:customStyle="1">
    <w:name w:val="1Paragraph"/>
    <w:semiHidden/>
    <w:rsid w:val="00245E76"/>
    <w:pPr>
      <w:tabs>
        <w:tab w:val="left" w:pos="720"/>
      </w:tabs>
      <w:ind w:left="720" w:hanging="720"/>
    </w:pPr>
    <w:rPr>
      <w:rFonts w:ascii="Times New Roman Standaard" w:hAnsi="Times New Roman Standaard"/>
      <w:sz w:val="24"/>
      <w:lang w:eastAsia="nl-NL"/>
    </w:rPr>
  </w:style>
  <w:style w:type="paragraph" w:styleId="3Paragraph" w:customStyle="1">
    <w:name w:val="3Paragraph"/>
    <w:semiHidden/>
    <w:rsid w:val="00245E76"/>
    <w:pPr>
      <w:tabs>
        <w:tab w:val="left" w:pos="720"/>
        <w:tab w:val="left" w:pos="1440"/>
        <w:tab w:val="left" w:pos="2160"/>
      </w:tabs>
      <w:ind w:left="2160" w:hanging="720"/>
    </w:pPr>
    <w:rPr>
      <w:rFonts w:ascii="Times New Roman Standaard" w:hAnsi="Times New Roman Standaard"/>
      <w:sz w:val="24"/>
      <w:lang w:eastAsia="nl-NL"/>
    </w:rPr>
  </w:style>
  <w:style w:type="paragraph" w:styleId="Bijlage1" w:customStyle="1">
    <w:name w:val="Bijlage 1"/>
    <w:basedOn w:val="Kop1"/>
    <w:next w:val="Standaard"/>
    <w:semiHidden/>
    <w:rsid w:val="00245E76"/>
    <w:pPr>
      <w:keepLines/>
      <w:widowControl/>
      <w:numPr>
        <w:numId w:val="0"/>
      </w:numPr>
      <w:tabs>
        <w:tab w:val="num" w:pos="360"/>
      </w:tabs>
      <w:spacing w:before="480" w:after="240"/>
      <w:ind w:left="360" w:hanging="360"/>
    </w:pPr>
    <w:rPr>
      <w:rFonts w:ascii="Times New Roman Bold" w:hAnsi="Times New Roman Bold"/>
      <w:smallCaps/>
      <w:color w:val="000000"/>
      <w:kern w:val="0"/>
      <w:sz w:val="32"/>
    </w:rPr>
  </w:style>
  <w:style w:type="paragraph" w:styleId="Kopvaninhoudsopgave1" w:customStyle="1">
    <w:name w:val="Kop van inhoudsopgave1"/>
    <w:basedOn w:val="Voorwerk1"/>
    <w:next w:val="Standaard"/>
    <w:semiHidden/>
    <w:rsid w:val="00245E76"/>
    <w:pPr>
      <w:numPr>
        <w:numId w:val="4"/>
      </w:numPr>
      <w:tabs>
        <w:tab w:val="clear" w:pos="1701"/>
      </w:tabs>
      <w:ind w:left="1134" w:firstLine="0"/>
    </w:pPr>
  </w:style>
  <w:style w:type="paragraph" w:styleId="Voorwerk1" w:customStyle="1">
    <w:name w:val="Voorwerk1"/>
    <w:basedOn w:val="Standaard"/>
    <w:next w:val="Standaard"/>
    <w:semiHidden/>
    <w:rsid w:val="00245E76"/>
    <w:pPr>
      <w:keepNext/>
      <w:keepLines/>
      <w:pageBreakBefore/>
      <w:tabs>
        <w:tab w:val="left" w:pos="-567"/>
      </w:tabs>
      <w:spacing w:before="480" w:after="240" w:line="269" w:lineRule="auto"/>
    </w:pPr>
    <w:rPr>
      <w:rFonts w:ascii="Times New Roman Bold" w:hAnsi="Times New Roman Bold" w:eastAsia="Calibri"/>
      <w:b/>
      <w:smallCaps/>
      <w:sz w:val="32"/>
      <w:szCs w:val="20"/>
      <w:lang w:eastAsia="nl-NL"/>
    </w:rPr>
  </w:style>
  <w:style w:type="paragraph" w:styleId="Voorwerk2" w:customStyle="1">
    <w:name w:val="Voorwerk2"/>
    <w:next w:val="Standaard"/>
    <w:semiHidden/>
    <w:rsid w:val="00245E76"/>
    <w:pPr>
      <w:keepNext/>
      <w:keepLines/>
      <w:numPr>
        <w:numId w:val="5"/>
      </w:numPr>
      <w:tabs>
        <w:tab w:val="clear" w:pos="360"/>
      </w:tabs>
      <w:spacing w:before="300" w:after="120"/>
      <w:ind w:left="0" w:firstLine="0"/>
    </w:pPr>
    <w:rPr>
      <w:rFonts w:ascii="Times New Roman Bold" w:hAnsi="Times New Roman Bold"/>
      <w:b/>
      <w:sz w:val="28"/>
      <w:lang w:eastAsia="nl-NL"/>
    </w:rPr>
  </w:style>
  <w:style w:type="paragraph" w:styleId="HTML-adres">
    <w:name w:val="HTML Address"/>
    <w:basedOn w:val="Standaard"/>
    <w:link w:val="HTML-adresChar"/>
    <w:semiHidden/>
    <w:rsid w:val="00245E76"/>
    <w:pPr>
      <w:tabs>
        <w:tab w:val="left" w:pos="-567"/>
      </w:tabs>
      <w:spacing w:after="0" w:line="269" w:lineRule="auto"/>
    </w:pPr>
    <w:rPr>
      <w:rFonts w:ascii="Times New Roman" w:hAnsi="Times New Roman" w:eastAsia="Calibri"/>
      <w:i/>
      <w:sz w:val="20"/>
      <w:szCs w:val="20"/>
      <w:lang w:val="x-none" w:eastAsia="nl-NL"/>
    </w:rPr>
  </w:style>
  <w:style w:type="character" w:styleId="HTML-adresChar" w:customStyle="1">
    <w:name w:val="HTML-adres Char"/>
    <w:link w:val="HTML-adres"/>
    <w:semiHidden/>
    <w:locked/>
    <w:rsid w:val="00245E76"/>
    <w:rPr>
      <w:rFonts w:ascii="Times New Roman" w:hAnsi="Times New Roman"/>
      <w:i/>
      <w:sz w:val="20"/>
      <w:lang w:val="x-none" w:eastAsia="nl-NL"/>
    </w:rPr>
  </w:style>
  <w:style w:type="paragraph" w:styleId="AlineaChar" w:customStyle="1">
    <w:name w:val="Alinea Char"/>
    <w:rsid w:val="00245E76"/>
    <w:pPr>
      <w:tabs>
        <w:tab w:val="left" w:pos="-566"/>
      </w:tabs>
      <w:spacing w:line="269" w:lineRule="auto"/>
      <w:ind w:left="567"/>
    </w:pPr>
    <w:rPr>
      <w:rFonts w:ascii="Arial" w:hAnsi="Arial"/>
      <w:lang w:eastAsia="nl-NL"/>
    </w:rPr>
  </w:style>
  <w:style w:type="paragraph" w:styleId="Datum">
    <w:name w:val="Date"/>
    <w:basedOn w:val="Standaard"/>
    <w:next w:val="Standaard"/>
    <w:link w:val="DatumChar"/>
    <w:semiHidden/>
    <w:rsid w:val="00245E76"/>
    <w:pPr>
      <w:tabs>
        <w:tab w:val="left" w:pos="-567"/>
      </w:tabs>
      <w:spacing w:after="0" w:line="269" w:lineRule="auto"/>
    </w:pPr>
    <w:rPr>
      <w:rFonts w:ascii="Times New Roman" w:hAnsi="Times New Roman" w:eastAsia="Calibri"/>
      <w:sz w:val="20"/>
      <w:szCs w:val="20"/>
      <w:lang w:val="x-none" w:eastAsia="nl-NL"/>
    </w:rPr>
  </w:style>
  <w:style w:type="character" w:styleId="DatumChar" w:customStyle="1">
    <w:name w:val="Datum Char"/>
    <w:link w:val="Datum"/>
    <w:semiHidden/>
    <w:locked/>
    <w:rsid w:val="00245E76"/>
    <w:rPr>
      <w:rFonts w:ascii="Times New Roman" w:hAnsi="Times New Roman"/>
      <w:sz w:val="20"/>
      <w:lang w:val="x-none" w:eastAsia="nl-NL"/>
    </w:rPr>
  </w:style>
  <w:style w:type="paragraph" w:styleId="Lijstopsomteken3">
    <w:name w:val="List Bullet 3"/>
    <w:basedOn w:val="Standaard"/>
    <w:autoRedefine/>
    <w:semiHidden/>
    <w:rsid w:val="00245E76"/>
    <w:pPr>
      <w:tabs>
        <w:tab w:val="left" w:pos="-567"/>
        <w:tab w:val="num" w:pos="926"/>
      </w:tabs>
      <w:spacing w:after="0" w:line="269" w:lineRule="auto"/>
      <w:ind w:left="926" w:hanging="360"/>
    </w:pPr>
    <w:rPr>
      <w:rFonts w:ascii="Times New Roman" w:hAnsi="Times New Roman" w:eastAsia="Calibri"/>
      <w:szCs w:val="20"/>
      <w:lang w:eastAsia="nl-NL"/>
    </w:rPr>
  </w:style>
  <w:style w:type="paragraph" w:styleId="Lijstopsomteken4">
    <w:name w:val="List Bullet 4"/>
    <w:basedOn w:val="Standaard"/>
    <w:autoRedefine/>
    <w:semiHidden/>
    <w:rsid w:val="00245E76"/>
    <w:pPr>
      <w:tabs>
        <w:tab w:val="left" w:pos="-567"/>
        <w:tab w:val="num" w:pos="1209"/>
      </w:tabs>
      <w:spacing w:after="0" w:line="269" w:lineRule="auto"/>
      <w:ind w:left="1209" w:hanging="360"/>
    </w:pPr>
    <w:rPr>
      <w:rFonts w:ascii="Times New Roman" w:hAnsi="Times New Roman" w:eastAsia="Calibri"/>
      <w:szCs w:val="20"/>
      <w:lang w:eastAsia="nl-NL"/>
    </w:rPr>
  </w:style>
  <w:style w:type="paragraph" w:styleId="Lijstopsomteken5">
    <w:name w:val="List Bullet 5"/>
    <w:basedOn w:val="Standaard"/>
    <w:autoRedefine/>
    <w:semiHidden/>
    <w:rsid w:val="00245E76"/>
    <w:pPr>
      <w:tabs>
        <w:tab w:val="left" w:pos="-567"/>
        <w:tab w:val="num" w:pos="1492"/>
      </w:tabs>
      <w:spacing w:after="0" w:line="269" w:lineRule="auto"/>
      <w:ind w:left="1492" w:hanging="360"/>
    </w:pPr>
    <w:rPr>
      <w:rFonts w:ascii="Times New Roman" w:hAnsi="Times New Roman" w:eastAsia="Calibri"/>
      <w:szCs w:val="20"/>
      <w:lang w:eastAsia="nl-NL"/>
    </w:rPr>
  </w:style>
  <w:style w:type="paragraph" w:styleId="Lijstnummering2">
    <w:name w:val="List Number 2"/>
    <w:basedOn w:val="Standaard"/>
    <w:semiHidden/>
    <w:rsid w:val="00245E76"/>
    <w:pPr>
      <w:tabs>
        <w:tab w:val="left" w:pos="-567"/>
        <w:tab w:val="num" w:pos="700"/>
      </w:tabs>
      <w:spacing w:after="0" w:line="269" w:lineRule="auto"/>
      <w:ind w:left="340"/>
    </w:pPr>
    <w:rPr>
      <w:rFonts w:ascii="Times New Roman" w:hAnsi="Times New Roman" w:eastAsia="Calibri"/>
      <w:szCs w:val="20"/>
      <w:lang w:eastAsia="nl-NL"/>
    </w:rPr>
  </w:style>
  <w:style w:type="paragraph" w:styleId="Lijstnummering3">
    <w:name w:val="List Number 3"/>
    <w:basedOn w:val="Standaard"/>
    <w:semiHidden/>
    <w:rsid w:val="00245E76"/>
    <w:pPr>
      <w:tabs>
        <w:tab w:val="left" w:pos="-567"/>
        <w:tab w:val="num" w:pos="926"/>
      </w:tabs>
      <w:spacing w:after="0" w:line="269" w:lineRule="auto"/>
      <w:ind w:left="926" w:hanging="360"/>
    </w:pPr>
    <w:rPr>
      <w:rFonts w:ascii="Times New Roman" w:hAnsi="Times New Roman" w:eastAsia="Calibri"/>
      <w:szCs w:val="20"/>
      <w:lang w:eastAsia="nl-NL"/>
    </w:rPr>
  </w:style>
  <w:style w:type="paragraph" w:styleId="Lijstnummering4">
    <w:name w:val="List Number 4"/>
    <w:basedOn w:val="Standaard"/>
    <w:semiHidden/>
    <w:rsid w:val="00245E76"/>
    <w:pPr>
      <w:tabs>
        <w:tab w:val="left" w:pos="-567"/>
        <w:tab w:val="num" w:pos="1209"/>
      </w:tabs>
      <w:spacing w:after="0" w:line="269" w:lineRule="auto"/>
      <w:ind w:left="1209" w:hanging="360"/>
    </w:pPr>
    <w:rPr>
      <w:rFonts w:ascii="Times New Roman" w:hAnsi="Times New Roman" w:eastAsia="Calibri"/>
      <w:szCs w:val="20"/>
      <w:lang w:eastAsia="nl-NL"/>
    </w:rPr>
  </w:style>
  <w:style w:type="paragraph" w:styleId="Lijstnummering5">
    <w:name w:val="List Number 5"/>
    <w:basedOn w:val="Standaard"/>
    <w:semiHidden/>
    <w:rsid w:val="00245E76"/>
    <w:pPr>
      <w:tabs>
        <w:tab w:val="left" w:pos="-567"/>
        <w:tab w:val="num" w:pos="1492"/>
      </w:tabs>
      <w:spacing w:after="0" w:line="269" w:lineRule="auto"/>
      <w:ind w:left="1492" w:hanging="360"/>
    </w:pPr>
    <w:rPr>
      <w:rFonts w:ascii="Times New Roman" w:hAnsi="Times New Roman" w:eastAsia="Calibri"/>
      <w:szCs w:val="20"/>
      <w:lang w:eastAsia="nl-NL"/>
    </w:rPr>
  </w:style>
  <w:style w:type="paragraph" w:styleId="Lijst1" w:customStyle="1">
    <w:name w:val="Lijst1"/>
    <w:basedOn w:val="Standaard"/>
    <w:semiHidden/>
    <w:rsid w:val="00245E76"/>
    <w:pPr>
      <w:widowControl w:val="0"/>
      <w:tabs>
        <w:tab w:val="left" w:pos="-567"/>
      </w:tabs>
      <w:autoSpaceDE w:val="0"/>
      <w:autoSpaceDN w:val="0"/>
      <w:spacing w:after="0" w:line="269" w:lineRule="auto"/>
      <w:ind w:left="360" w:hanging="360"/>
    </w:pPr>
    <w:rPr>
      <w:rFonts w:ascii="Times New Roman" w:hAnsi="Times New Roman" w:eastAsia="Calibri"/>
      <w:lang w:eastAsia="nl-NL"/>
    </w:rPr>
  </w:style>
  <w:style w:type="paragraph" w:styleId="xl31" w:customStyle="1">
    <w:name w:val="xl31"/>
    <w:basedOn w:val="Standaard"/>
    <w:semiHidden/>
    <w:rsid w:val="00245E76"/>
    <w:pPr>
      <w:pBdr>
        <w:left w:val="single" w:color="auto" w:sz="4" w:space="0"/>
        <w:right w:val="single" w:color="auto" w:sz="4" w:space="0"/>
      </w:pBdr>
      <w:tabs>
        <w:tab w:val="left" w:pos="-567"/>
      </w:tabs>
      <w:spacing w:before="100" w:beforeAutospacing="1" w:after="100" w:afterAutospacing="1" w:line="269" w:lineRule="auto"/>
      <w:textAlignment w:val="top"/>
    </w:pPr>
    <w:rPr>
      <w:rFonts w:ascii="Arial Unicode MS" w:hAnsi="Arial Unicode MS" w:cs="Arial Unicode MS"/>
      <w:sz w:val="24"/>
      <w:szCs w:val="24"/>
      <w:lang w:eastAsia="nl-NL"/>
    </w:rPr>
  </w:style>
  <w:style w:type="paragraph" w:styleId="Ballontekst">
    <w:name w:val="Balloon Text"/>
    <w:basedOn w:val="Standaard"/>
    <w:link w:val="BallontekstChar"/>
    <w:semiHidden/>
    <w:rsid w:val="00245E76"/>
    <w:pPr>
      <w:tabs>
        <w:tab w:val="left" w:pos="-567"/>
      </w:tabs>
      <w:spacing w:after="0" w:line="269" w:lineRule="auto"/>
    </w:pPr>
    <w:rPr>
      <w:rFonts w:ascii="Tahoma" w:hAnsi="Tahoma" w:eastAsia="Calibri"/>
      <w:sz w:val="16"/>
      <w:szCs w:val="20"/>
      <w:lang w:val="x-none" w:eastAsia="nl-NL"/>
    </w:rPr>
  </w:style>
  <w:style w:type="character" w:styleId="BallontekstChar" w:customStyle="1">
    <w:name w:val="Ballontekst Char"/>
    <w:link w:val="Ballontekst"/>
    <w:semiHidden/>
    <w:locked/>
    <w:rsid w:val="00245E76"/>
    <w:rPr>
      <w:rFonts w:ascii="Tahoma" w:hAnsi="Tahoma"/>
      <w:sz w:val="16"/>
      <w:lang w:val="x-none" w:eastAsia="nl-NL"/>
    </w:rPr>
  </w:style>
  <w:style w:type="paragraph" w:styleId="Kop" w:customStyle="1">
    <w:name w:val="Kop"/>
    <w:basedOn w:val="Standaard"/>
    <w:rsid w:val="00245E76"/>
    <w:pPr>
      <w:tabs>
        <w:tab w:val="left" w:pos="-567"/>
      </w:tabs>
      <w:spacing w:after="0" w:line="240" w:lineRule="atLeast"/>
    </w:pPr>
    <w:rPr>
      <w:rFonts w:ascii="Times New Roman" w:hAnsi="Times New Roman" w:eastAsia="Calibri"/>
      <w:b/>
      <w:sz w:val="24"/>
      <w:szCs w:val="20"/>
    </w:rPr>
  </w:style>
  <w:style w:type="paragraph" w:styleId="Bullet" w:customStyle="1">
    <w:name w:val="Bullet"/>
    <w:basedOn w:val="Standaard"/>
    <w:rsid w:val="00245E76"/>
    <w:pPr>
      <w:tabs>
        <w:tab w:val="left" w:pos="-567"/>
      </w:tabs>
      <w:spacing w:after="0" w:line="240" w:lineRule="atLeast"/>
      <w:ind w:hanging="567"/>
    </w:pPr>
    <w:rPr>
      <w:rFonts w:ascii="Times New Roman" w:hAnsi="Times New Roman" w:eastAsia="Calibri"/>
      <w:szCs w:val="20"/>
    </w:rPr>
  </w:style>
  <w:style w:type="paragraph" w:styleId="Voetnoottekst">
    <w:name w:val="footnote text"/>
    <w:basedOn w:val="Standaard"/>
    <w:link w:val="VoetnoottekstChar"/>
    <w:semiHidden/>
    <w:rsid w:val="00245E76"/>
    <w:pPr>
      <w:tabs>
        <w:tab w:val="left" w:pos="-567"/>
      </w:tabs>
      <w:spacing w:after="0" w:line="240" w:lineRule="atLeast"/>
    </w:pPr>
    <w:rPr>
      <w:rFonts w:ascii="Times New Roman" w:hAnsi="Times New Roman" w:eastAsia="Calibri"/>
      <w:sz w:val="20"/>
      <w:szCs w:val="20"/>
      <w:lang w:val="x-none" w:eastAsia="x-none"/>
    </w:rPr>
  </w:style>
  <w:style w:type="character" w:styleId="VoetnoottekstChar" w:customStyle="1">
    <w:name w:val="Voetnoottekst Char"/>
    <w:link w:val="Voetnoottekst"/>
    <w:semiHidden/>
    <w:locked/>
    <w:rsid w:val="00245E76"/>
    <w:rPr>
      <w:rFonts w:ascii="Times New Roman" w:hAnsi="Times New Roman"/>
      <w:sz w:val="20"/>
    </w:rPr>
  </w:style>
  <w:style w:type="paragraph" w:styleId="Kopbijlkage" w:customStyle="1">
    <w:name w:val="Kop bijlkage"/>
    <w:basedOn w:val="Koptekst"/>
    <w:next w:val="AlineaChar"/>
    <w:rsid w:val="00245E76"/>
  </w:style>
  <w:style w:type="character" w:styleId="AlineaCharChar" w:customStyle="1">
    <w:name w:val="Alinea Char Char"/>
    <w:rsid w:val="00245E76"/>
    <w:rPr>
      <w:rFonts w:ascii="Arial" w:hAnsi="Arial"/>
      <w:lang w:val="nl-NL" w:eastAsia="nl-NL"/>
    </w:rPr>
  </w:style>
  <w:style w:type="paragraph" w:styleId="Kopbijlage" w:customStyle="1">
    <w:name w:val="Kop bijlage"/>
    <w:basedOn w:val="Kop1"/>
    <w:next w:val="AlineaChar"/>
    <w:rsid w:val="00245E76"/>
    <w:pPr>
      <w:ind w:left="998"/>
    </w:pPr>
  </w:style>
  <w:style w:type="paragraph" w:styleId="OpmaakprofielMetopsommingstekens" w:customStyle="1">
    <w:name w:val="Opmaakprofiel Met opsommingstekens"/>
    <w:basedOn w:val="Standaard"/>
    <w:rsid w:val="00245E76"/>
    <w:pPr>
      <w:numPr>
        <w:numId w:val="7"/>
      </w:numPr>
      <w:tabs>
        <w:tab w:val="left" w:pos="-567"/>
      </w:tabs>
      <w:spacing w:after="0" w:line="269" w:lineRule="auto"/>
    </w:pPr>
    <w:rPr>
      <w:rFonts w:ascii="Arial" w:hAnsi="Arial" w:eastAsia="Calibri" w:cs="Arial"/>
      <w:noProof/>
      <w:sz w:val="20"/>
      <w:szCs w:val="20"/>
      <w:lang w:eastAsia="nl-NL"/>
    </w:rPr>
  </w:style>
  <w:style w:type="paragraph" w:styleId="OpmaakprofielMetopsommingstekensSymbolsymbool" w:customStyle="1">
    <w:name w:val="Opmaakprofiel Met opsommingstekens Symbol (symbool)"/>
    <w:basedOn w:val="Standaard"/>
    <w:rsid w:val="00245E76"/>
    <w:pPr>
      <w:numPr>
        <w:numId w:val="6"/>
      </w:numPr>
      <w:tabs>
        <w:tab w:val="left" w:pos="-567"/>
      </w:tabs>
      <w:spacing w:after="0" w:line="269" w:lineRule="auto"/>
      <w:ind w:left="1134" w:hanging="567"/>
    </w:pPr>
    <w:rPr>
      <w:rFonts w:ascii="Arial" w:hAnsi="Arial" w:eastAsia="Calibri" w:cs="Arial"/>
      <w:sz w:val="20"/>
      <w:szCs w:val="20"/>
      <w:lang w:eastAsia="nl-NL"/>
    </w:rPr>
  </w:style>
  <w:style w:type="character" w:styleId="alineanieuwCharChar" w:customStyle="1">
    <w:name w:val="alinea nieuw Char Char"/>
    <w:rsid w:val="00245E76"/>
    <w:rPr>
      <w:rFonts w:ascii="Arial" w:hAnsi="Arial"/>
      <w:noProof/>
      <w:lang w:val="nl-NL" w:eastAsia="nl-NL"/>
    </w:rPr>
  </w:style>
  <w:style w:type="character" w:styleId="opsommingCharChar" w:customStyle="1">
    <w:name w:val="opsomming Char Char"/>
    <w:rsid w:val="00245E76"/>
    <w:rPr>
      <w:rFonts w:ascii="Arial" w:hAnsi="Arial"/>
      <w:noProof/>
      <w:lang w:val="nl-NL" w:eastAsia="nl-NL"/>
    </w:rPr>
  </w:style>
  <w:style w:type="character" w:styleId="AlineaCharChar1" w:customStyle="1">
    <w:name w:val="Alinea Char Char1"/>
    <w:rsid w:val="00245E76"/>
    <w:rPr>
      <w:rFonts w:ascii="Arial" w:hAnsi="Arial"/>
      <w:lang w:val="nl-NL" w:eastAsia="nl-NL"/>
    </w:rPr>
  </w:style>
  <w:style w:type="character" w:styleId="alineanieuwCharChar1" w:customStyle="1">
    <w:name w:val="alinea nieuw Char Char1"/>
    <w:rsid w:val="00245E76"/>
    <w:rPr>
      <w:rFonts w:ascii="Arial" w:hAnsi="Arial"/>
      <w:noProof/>
      <w:lang w:val="nl-NL" w:eastAsia="nl-NL"/>
    </w:rPr>
  </w:style>
  <w:style w:type="character" w:styleId="opsommingCharChar1" w:customStyle="1">
    <w:name w:val="opsomming Char Char1"/>
    <w:rsid w:val="00245E76"/>
    <w:rPr>
      <w:rFonts w:ascii="Arial" w:hAnsi="Arial"/>
      <w:noProof/>
      <w:lang w:val="nl-NL" w:eastAsia="nl-NL"/>
    </w:rPr>
  </w:style>
  <w:style w:type="paragraph" w:styleId="OpmaakprofielopsommingnummeriekUitvullenVoor0pt" w:customStyle="1">
    <w:name w:val="Opmaakprofiel opsomming nummeriek + Uitvullen Voor:  0 pt"/>
    <w:basedOn w:val="opsommingnummeriek"/>
    <w:rsid w:val="00245E76"/>
    <w:pPr>
      <w:spacing w:before="0"/>
      <w:jc w:val="both"/>
    </w:pPr>
  </w:style>
  <w:style w:type="paragraph" w:styleId="Plattetekst2">
    <w:name w:val="Body Text 2"/>
    <w:basedOn w:val="Standaard"/>
    <w:link w:val="Plattetekst2Char"/>
    <w:semiHidden/>
    <w:rsid w:val="00245E76"/>
    <w:pPr>
      <w:tabs>
        <w:tab w:val="left" w:pos="-567"/>
      </w:tabs>
      <w:spacing w:after="0" w:line="269" w:lineRule="auto"/>
    </w:pPr>
    <w:rPr>
      <w:rFonts w:ascii="Arial" w:hAnsi="Arial" w:eastAsia="Calibri"/>
      <w:sz w:val="24"/>
      <w:szCs w:val="20"/>
      <w:lang w:val="x-none" w:eastAsia="nl-NL"/>
    </w:rPr>
  </w:style>
  <w:style w:type="character" w:styleId="Plattetekst2Char" w:customStyle="1">
    <w:name w:val="Platte tekst 2 Char"/>
    <w:link w:val="Plattetekst2"/>
    <w:semiHidden/>
    <w:locked/>
    <w:rsid w:val="00245E76"/>
    <w:rPr>
      <w:rFonts w:ascii="Arial" w:hAnsi="Arial"/>
      <w:sz w:val="24"/>
      <w:lang w:val="x-none" w:eastAsia="nl-NL"/>
    </w:rPr>
  </w:style>
  <w:style w:type="paragraph" w:styleId="Opsomming" w:customStyle="1">
    <w:name w:val="Opsomming"/>
    <w:basedOn w:val="AlineaChar"/>
    <w:next w:val="AlineaChar"/>
    <w:rsid w:val="00245E76"/>
    <w:pPr>
      <w:numPr>
        <w:numId w:val="8"/>
      </w:numPr>
      <w:tabs>
        <w:tab w:val="clear" w:pos="-566"/>
        <w:tab w:val="clear" w:pos="360"/>
        <w:tab w:val="left" w:pos="851"/>
      </w:tabs>
      <w:spacing w:line="200" w:lineRule="atLeast"/>
      <w:ind w:left="851" w:hanging="284"/>
    </w:pPr>
  </w:style>
  <w:style w:type="paragraph" w:styleId="Opsommingalfabet" w:customStyle="1">
    <w:name w:val="Opsomming alfabet"/>
    <w:basedOn w:val="Standaard"/>
    <w:rsid w:val="00245E76"/>
    <w:pPr>
      <w:numPr>
        <w:numId w:val="2"/>
      </w:numPr>
      <w:tabs>
        <w:tab w:val="left" w:pos="-567"/>
        <w:tab w:val="left" w:pos="284"/>
        <w:tab w:val="left" w:pos="964"/>
        <w:tab w:val="left" w:pos="8789"/>
      </w:tabs>
      <w:spacing w:before="60" w:after="0" w:line="269" w:lineRule="auto"/>
      <w:ind w:left="851" w:hanging="284"/>
    </w:pPr>
    <w:rPr>
      <w:rFonts w:ascii="Arial" w:hAnsi="Arial" w:eastAsia="Calibri"/>
      <w:sz w:val="20"/>
      <w:szCs w:val="20"/>
      <w:lang w:eastAsia="nl-NL"/>
    </w:rPr>
  </w:style>
  <w:style w:type="paragraph" w:styleId="Plattetekst3">
    <w:name w:val="Body Text 3"/>
    <w:basedOn w:val="Standaard"/>
    <w:link w:val="Plattetekst3Char"/>
    <w:semiHidden/>
    <w:rsid w:val="00245E76"/>
    <w:pPr>
      <w:widowControl w:val="0"/>
      <w:tabs>
        <w:tab w:val="left" w:pos="-1440"/>
        <w:tab w:val="left" w:pos="-720"/>
        <w:tab w:val="left"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9" w:lineRule="auto"/>
      <w:ind w:right="227"/>
    </w:pPr>
    <w:rPr>
      <w:rFonts w:ascii="Arial Narrow" w:hAnsi="Arial Narrow" w:eastAsia="Calibri"/>
      <w:sz w:val="20"/>
      <w:szCs w:val="20"/>
      <w:lang w:val="x-none" w:eastAsia="nl-NL"/>
    </w:rPr>
  </w:style>
  <w:style w:type="character" w:styleId="Plattetekst3Char" w:customStyle="1">
    <w:name w:val="Platte tekst 3 Char"/>
    <w:link w:val="Plattetekst3"/>
    <w:semiHidden/>
    <w:locked/>
    <w:rsid w:val="00245E76"/>
    <w:rPr>
      <w:rFonts w:ascii="Arial Narrow" w:hAnsi="Arial Narrow"/>
      <w:sz w:val="20"/>
      <w:lang w:val="x-none" w:eastAsia="nl-NL"/>
    </w:rPr>
  </w:style>
  <w:style w:type="paragraph" w:styleId="Plattetekstinspringen2">
    <w:name w:val="Body Text Indent 2"/>
    <w:basedOn w:val="Standaard"/>
    <w:link w:val="Plattetekstinspringen2Char"/>
    <w:semiHidden/>
    <w:rsid w:val="00245E76"/>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69" w:lineRule="auto"/>
      <w:ind w:left="2268"/>
    </w:pPr>
    <w:rPr>
      <w:rFonts w:ascii="Univers" w:hAnsi="Univers" w:eastAsia="Calibri"/>
      <w:sz w:val="20"/>
      <w:szCs w:val="20"/>
      <w:lang w:val="x-none" w:eastAsia="nl-NL"/>
    </w:rPr>
  </w:style>
  <w:style w:type="character" w:styleId="Plattetekstinspringen2Char" w:customStyle="1">
    <w:name w:val="Platte tekst inspringen 2 Char"/>
    <w:link w:val="Plattetekstinspringen2"/>
    <w:semiHidden/>
    <w:locked/>
    <w:rsid w:val="00245E76"/>
    <w:rPr>
      <w:rFonts w:ascii="Univers" w:hAnsi="Univers"/>
      <w:sz w:val="20"/>
      <w:lang w:val="x-none" w:eastAsia="nl-NL"/>
    </w:rPr>
  </w:style>
  <w:style w:type="paragraph" w:styleId="Plattetekstinspringen3">
    <w:name w:val="Body Text Indent 3"/>
    <w:basedOn w:val="Standaard"/>
    <w:link w:val="Plattetekstinspringen3Char"/>
    <w:semiHidden/>
    <w:rsid w:val="00245E76"/>
    <w:pPr>
      <w:tabs>
        <w:tab w:val="left" w:pos="-567"/>
      </w:tabs>
      <w:spacing w:after="0" w:line="269" w:lineRule="auto"/>
      <w:ind w:left="360"/>
    </w:pPr>
    <w:rPr>
      <w:rFonts w:ascii="Arial Narrow" w:hAnsi="Arial Narrow" w:eastAsia="Calibri"/>
      <w:sz w:val="20"/>
      <w:szCs w:val="20"/>
      <w:lang w:val="x-none" w:eastAsia="nl-NL"/>
    </w:rPr>
  </w:style>
  <w:style w:type="character" w:styleId="Plattetekstinspringen3Char" w:customStyle="1">
    <w:name w:val="Platte tekst inspringen 3 Char"/>
    <w:link w:val="Plattetekstinspringen3"/>
    <w:semiHidden/>
    <w:locked/>
    <w:rsid w:val="00245E76"/>
    <w:rPr>
      <w:rFonts w:ascii="Arial Narrow" w:hAnsi="Arial Narrow"/>
      <w:sz w:val="20"/>
      <w:lang w:val="x-none" w:eastAsia="nl-NL"/>
    </w:rPr>
  </w:style>
  <w:style w:type="paragraph" w:styleId="kop10" w:customStyle="1">
    <w:name w:val="kop 1"/>
    <w:basedOn w:val="Kop1"/>
    <w:rsid w:val="00245E76"/>
    <w:rPr>
      <w:bCs/>
    </w:rPr>
  </w:style>
  <w:style w:type="paragraph" w:styleId="AlineaCharChar3" w:customStyle="1">
    <w:name w:val="Alinea Char Char3"/>
    <w:rsid w:val="00245E76"/>
    <w:pPr>
      <w:tabs>
        <w:tab w:val="left" w:pos="-566"/>
      </w:tabs>
      <w:spacing w:line="269" w:lineRule="auto"/>
      <w:ind w:left="567"/>
    </w:pPr>
    <w:rPr>
      <w:rFonts w:ascii="Arial" w:hAnsi="Arial"/>
      <w:lang w:eastAsia="nl-NL"/>
    </w:rPr>
  </w:style>
  <w:style w:type="paragraph" w:styleId="Bullet1" w:customStyle="1">
    <w:name w:val="Bullet 1"/>
    <w:basedOn w:val="Standaard"/>
    <w:rsid w:val="00245E76"/>
    <w:pPr>
      <w:tabs>
        <w:tab w:val="left" w:pos="-567"/>
        <w:tab w:val="num" w:pos="360"/>
      </w:tabs>
      <w:spacing w:after="0" w:line="269" w:lineRule="auto"/>
      <w:ind w:hanging="360"/>
    </w:pPr>
    <w:rPr>
      <w:rFonts w:ascii="Times New Roman" w:hAnsi="Times New Roman" w:eastAsia="Calibri"/>
      <w:sz w:val="24"/>
      <w:szCs w:val="20"/>
      <w:lang w:val="en-GB"/>
    </w:rPr>
  </w:style>
  <w:style w:type="paragraph" w:styleId="AlineaNum" w:customStyle="1">
    <w:name w:val="AlineaNum"/>
    <w:basedOn w:val="Standaard"/>
    <w:rsid w:val="00245E76"/>
    <w:pPr>
      <w:keepLines/>
      <w:tabs>
        <w:tab w:val="left" w:pos="-567"/>
        <w:tab w:val="num" w:pos="360"/>
        <w:tab w:val="left" w:pos="720"/>
      </w:tabs>
      <w:spacing w:before="240" w:after="0" w:line="280" w:lineRule="atLeast"/>
    </w:pPr>
    <w:rPr>
      <w:rFonts w:ascii="Times New Roman" w:hAnsi="Times New Roman" w:eastAsia="Calibri"/>
      <w:sz w:val="24"/>
      <w:szCs w:val="20"/>
      <w:lang w:val="en-GB" w:eastAsia="nl-NL"/>
    </w:rPr>
  </w:style>
  <w:style w:type="paragraph" w:styleId="AlineaChar1" w:customStyle="1">
    <w:name w:val="Alinea Char1"/>
    <w:rsid w:val="00245E76"/>
    <w:pPr>
      <w:tabs>
        <w:tab w:val="left" w:pos="-566"/>
      </w:tabs>
      <w:spacing w:line="269" w:lineRule="auto"/>
      <w:ind w:left="567"/>
    </w:pPr>
    <w:rPr>
      <w:rFonts w:ascii="Arial" w:hAnsi="Arial"/>
      <w:lang w:eastAsia="nl-NL"/>
    </w:rPr>
  </w:style>
  <w:style w:type="paragraph" w:styleId="opsomming0" w:customStyle="1">
    <w:name w:val="opsomming"/>
    <w:basedOn w:val="Standaard"/>
    <w:next w:val="Standaard"/>
    <w:rsid w:val="00245E76"/>
    <w:pPr>
      <w:numPr>
        <w:numId w:val="9"/>
      </w:numPr>
      <w:tabs>
        <w:tab w:val="left" w:pos="-567"/>
        <w:tab w:val="left" w:pos="964"/>
        <w:tab w:val="left" w:pos="8789"/>
      </w:tabs>
      <w:spacing w:before="60" w:after="0" w:line="269" w:lineRule="auto"/>
    </w:pPr>
    <w:rPr>
      <w:rFonts w:ascii="Arial" w:hAnsi="Arial" w:eastAsia="Calibri"/>
      <w:sz w:val="20"/>
      <w:szCs w:val="20"/>
      <w:lang w:eastAsia="nl-NL"/>
    </w:rPr>
  </w:style>
  <w:style w:type="character" w:styleId="AlineaCharChar2" w:customStyle="1">
    <w:name w:val="Alinea Char Char2"/>
    <w:rsid w:val="00245E76"/>
    <w:rPr>
      <w:rFonts w:ascii="Arial" w:hAnsi="Arial"/>
      <w:lang w:val="nl-NL" w:eastAsia="nl-NL"/>
    </w:rPr>
  </w:style>
  <w:style w:type="character" w:styleId="OpsommingChar0" w:customStyle="1">
    <w:name w:val="Opsomming Char"/>
    <w:rsid w:val="00245E76"/>
    <w:rPr>
      <w:rFonts w:ascii="Arial" w:hAnsi="Arial"/>
      <w:lang w:val="nl-NL" w:eastAsia="nl-NL"/>
    </w:rPr>
  </w:style>
  <w:style w:type="paragraph" w:styleId="alineanieuw" w:customStyle="1">
    <w:name w:val="alinea nieuw"/>
    <w:basedOn w:val="Standaard"/>
    <w:rsid w:val="00245E76"/>
    <w:pPr>
      <w:tabs>
        <w:tab w:val="left" w:pos="-567"/>
        <w:tab w:val="left" w:pos="8789"/>
      </w:tabs>
      <w:spacing w:before="240" w:after="0" w:line="269" w:lineRule="auto"/>
    </w:pPr>
    <w:rPr>
      <w:rFonts w:ascii="Arial" w:hAnsi="Arial" w:eastAsia="Calibri"/>
      <w:noProof/>
      <w:sz w:val="20"/>
      <w:szCs w:val="20"/>
      <w:lang w:eastAsia="nl-NL"/>
    </w:rPr>
  </w:style>
  <w:style w:type="paragraph" w:styleId="TableBullet1" w:customStyle="1">
    <w:name w:val="Table Bullet 1"/>
    <w:basedOn w:val="Bullet1"/>
    <w:rsid w:val="00245E76"/>
    <w:pPr>
      <w:ind w:left="360"/>
    </w:pPr>
  </w:style>
  <w:style w:type="paragraph" w:styleId="Bold" w:customStyle="1">
    <w:name w:val="Bold"/>
    <w:basedOn w:val="Standaard"/>
    <w:next w:val="Standaard"/>
    <w:rsid w:val="00245E76"/>
    <w:pPr>
      <w:tabs>
        <w:tab w:val="left" w:pos="-567"/>
      </w:tabs>
      <w:spacing w:after="0" w:line="269" w:lineRule="auto"/>
    </w:pPr>
    <w:rPr>
      <w:rFonts w:ascii="Arial" w:hAnsi="Arial" w:eastAsia="Calibri"/>
      <w:b/>
      <w:sz w:val="20"/>
      <w:szCs w:val="20"/>
      <w:lang w:eastAsia="nl-NL"/>
    </w:rPr>
  </w:style>
  <w:style w:type="paragraph" w:styleId="Plattetekst21" w:customStyle="1">
    <w:name w:val="Platte tekst 21"/>
    <w:basedOn w:val="Standaard"/>
    <w:rsid w:val="00245E76"/>
    <w:pPr>
      <w:tabs>
        <w:tab w:val="left" w:pos="-567"/>
      </w:tabs>
      <w:spacing w:after="0" w:line="269" w:lineRule="auto"/>
      <w:ind w:left="851" w:hanging="851"/>
    </w:pPr>
    <w:rPr>
      <w:rFonts w:ascii="Arial" w:hAnsi="Arial" w:eastAsia="Calibri"/>
      <w:sz w:val="20"/>
      <w:szCs w:val="20"/>
      <w:lang w:eastAsia="nl-NL"/>
    </w:rPr>
  </w:style>
  <w:style w:type="paragraph" w:styleId="Alinea0" w:customStyle="1">
    <w:name w:val="Alinea"/>
    <w:rsid w:val="00245E76"/>
    <w:pPr>
      <w:tabs>
        <w:tab w:val="left" w:pos="-566"/>
      </w:tabs>
      <w:spacing w:line="269" w:lineRule="auto"/>
      <w:ind w:left="567"/>
    </w:pPr>
    <w:rPr>
      <w:rFonts w:ascii="Arial" w:hAnsi="Arial"/>
      <w:lang w:eastAsia="nl-NL"/>
    </w:rPr>
  </w:style>
  <w:style w:type="character" w:styleId="Verwijzingopmerking">
    <w:name w:val="annotation reference"/>
    <w:uiPriority w:val="99"/>
    <w:semiHidden/>
    <w:rsid w:val="00245E76"/>
    <w:rPr>
      <w:sz w:val="16"/>
    </w:rPr>
  </w:style>
  <w:style w:type="character" w:styleId="Zwaar">
    <w:name w:val="Strong"/>
    <w:qFormat/>
    <w:rsid w:val="00245E76"/>
    <w:rPr>
      <w:b/>
    </w:rPr>
  </w:style>
  <w:style w:type="paragraph" w:styleId="Lijstvoortzetting2">
    <w:name w:val="List Continue 2"/>
    <w:basedOn w:val="Standaard"/>
    <w:semiHidden/>
    <w:rsid w:val="00245E76"/>
    <w:pPr>
      <w:tabs>
        <w:tab w:val="left" w:pos="-567"/>
      </w:tabs>
      <w:spacing w:after="120" w:line="269" w:lineRule="auto"/>
      <w:ind w:left="566"/>
    </w:pPr>
    <w:rPr>
      <w:rFonts w:ascii="Arial" w:hAnsi="Arial" w:eastAsia="Calibri"/>
      <w:sz w:val="20"/>
      <w:szCs w:val="20"/>
      <w:lang w:eastAsia="nl-NL"/>
    </w:rPr>
  </w:style>
  <w:style w:type="paragraph" w:styleId="Lijstvoortzetting3">
    <w:name w:val="List Continue 3"/>
    <w:basedOn w:val="Standaard"/>
    <w:semiHidden/>
    <w:rsid w:val="00245E76"/>
    <w:pPr>
      <w:tabs>
        <w:tab w:val="left" w:pos="-567"/>
      </w:tabs>
      <w:spacing w:after="120" w:line="269" w:lineRule="auto"/>
      <w:ind w:left="849"/>
    </w:pPr>
    <w:rPr>
      <w:rFonts w:ascii="Arial" w:hAnsi="Arial" w:eastAsia="Calibri"/>
      <w:sz w:val="20"/>
      <w:szCs w:val="20"/>
      <w:lang w:eastAsia="nl-NL"/>
    </w:rPr>
  </w:style>
  <w:style w:type="paragraph" w:styleId="Ballontekst1" w:customStyle="1">
    <w:name w:val="Ballontekst1"/>
    <w:basedOn w:val="Standaard"/>
    <w:rsid w:val="00245E76"/>
    <w:pPr>
      <w:widowControl w:val="0"/>
      <w:tabs>
        <w:tab w:val="left" w:pos="-567"/>
      </w:tabs>
      <w:overflowPunct w:val="0"/>
      <w:autoSpaceDE w:val="0"/>
      <w:autoSpaceDN w:val="0"/>
      <w:adjustRightInd w:val="0"/>
      <w:spacing w:after="0" w:line="269" w:lineRule="auto"/>
      <w:textAlignment w:val="baseline"/>
    </w:pPr>
    <w:rPr>
      <w:rFonts w:ascii="Tahoma" w:hAnsi="Tahoma" w:eastAsia="Calibri"/>
      <w:sz w:val="16"/>
      <w:szCs w:val="20"/>
      <w:lang w:eastAsia="nl-NL"/>
    </w:rPr>
  </w:style>
  <w:style w:type="paragraph" w:styleId="Tekstopmerking">
    <w:name w:val="annotation text"/>
    <w:basedOn w:val="Standaard"/>
    <w:link w:val="TekstopmerkingChar"/>
    <w:uiPriority w:val="99"/>
    <w:rsid w:val="00245E76"/>
    <w:pPr>
      <w:tabs>
        <w:tab w:val="left" w:pos="-567"/>
      </w:tabs>
      <w:spacing w:after="0" w:line="269" w:lineRule="auto"/>
    </w:pPr>
    <w:rPr>
      <w:rFonts w:ascii="Arial" w:hAnsi="Arial" w:eastAsia="Calibri"/>
      <w:sz w:val="20"/>
      <w:szCs w:val="20"/>
      <w:lang w:val="x-none" w:eastAsia="nl-NL"/>
    </w:rPr>
  </w:style>
  <w:style w:type="character" w:styleId="TekstopmerkingChar" w:customStyle="1">
    <w:name w:val="Tekst opmerking Char"/>
    <w:link w:val="Tekstopmerking"/>
    <w:uiPriority w:val="99"/>
    <w:locked/>
    <w:rsid w:val="00245E76"/>
    <w:rPr>
      <w:rFonts w:ascii="Arial" w:hAnsi="Arial"/>
      <w:sz w:val="20"/>
      <w:lang w:val="x-none" w:eastAsia="nl-NL"/>
    </w:rPr>
  </w:style>
  <w:style w:type="character" w:styleId="page60-tekst-kolommen" w:customStyle="1">
    <w:name w:val="page60-tekst-kolommen"/>
    <w:rsid w:val="00245E76"/>
  </w:style>
  <w:style w:type="character" w:styleId="Nadruk">
    <w:name w:val="Emphasis"/>
    <w:qFormat/>
    <w:rsid w:val="00245E76"/>
    <w:rPr>
      <w:i/>
    </w:rPr>
  </w:style>
  <w:style w:type="paragraph" w:styleId="Handtekeningbedrijf" w:customStyle="1">
    <w:name w:val="Handtekening bedrijf"/>
    <w:basedOn w:val="Handtekening"/>
    <w:rsid w:val="00245E76"/>
    <w:rPr>
      <w:rFonts w:cs="Arial"/>
      <w:szCs w:val="24"/>
    </w:rPr>
  </w:style>
  <w:style w:type="paragraph" w:styleId="Handtekening">
    <w:name w:val="Signature"/>
    <w:basedOn w:val="Standaard"/>
    <w:link w:val="HandtekeningChar"/>
    <w:semiHidden/>
    <w:rsid w:val="00245E76"/>
    <w:pPr>
      <w:tabs>
        <w:tab w:val="left" w:pos="-567"/>
      </w:tabs>
      <w:spacing w:after="0" w:line="269" w:lineRule="auto"/>
      <w:ind w:left="4252"/>
    </w:pPr>
    <w:rPr>
      <w:rFonts w:ascii="Arial" w:hAnsi="Arial" w:eastAsia="Calibri"/>
      <w:sz w:val="20"/>
      <w:szCs w:val="20"/>
      <w:lang w:val="x-none" w:eastAsia="nl-NL"/>
    </w:rPr>
  </w:style>
  <w:style w:type="character" w:styleId="HandtekeningChar" w:customStyle="1">
    <w:name w:val="Handtekening Char"/>
    <w:link w:val="Handtekening"/>
    <w:semiHidden/>
    <w:locked/>
    <w:rsid w:val="00245E76"/>
    <w:rPr>
      <w:rFonts w:ascii="Arial" w:hAnsi="Arial"/>
      <w:sz w:val="20"/>
      <w:lang w:val="x-none" w:eastAsia="nl-NL"/>
    </w:rPr>
  </w:style>
  <w:style w:type="paragraph" w:styleId="StandardText" w:customStyle="1">
    <w:name w:val="StandardText"/>
    <w:basedOn w:val="Standaard"/>
    <w:rsid w:val="00245E76"/>
    <w:pPr>
      <w:numPr>
        <w:ilvl w:val="12"/>
      </w:numPr>
      <w:tabs>
        <w:tab w:val="left" w:pos="-567"/>
      </w:tabs>
      <w:spacing w:after="0" w:line="269" w:lineRule="auto"/>
      <w:ind w:left="567"/>
      <w:jc w:val="both"/>
    </w:pPr>
    <w:rPr>
      <w:rFonts w:ascii="Arial" w:hAnsi="Arial" w:eastAsia="Calibri" w:cs="Arial"/>
      <w:sz w:val="20"/>
      <w:szCs w:val="20"/>
      <w:lang w:eastAsia="nl-NL"/>
    </w:rPr>
  </w:style>
  <w:style w:type="paragraph" w:styleId="DWAopsommingAanhef" w:customStyle="1">
    <w:name w:val="DWAopsommingAanhef"/>
    <w:basedOn w:val="Plattetekst"/>
    <w:next w:val="Plattetekst"/>
    <w:rsid w:val="00245E76"/>
    <w:pPr>
      <w:keepNext/>
    </w:pPr>
    <w:rPr>
      <w:rFonts w:ascii="Verdana" w:hAnsi="Verdana"/>
      <w:lang w:eastAsia="en-US"/>
    </w:rPr>
  </w:style>
  <w:style w:type="paragraph" w:styleId="s" w:customStyle="1">
    <w:name w:val="s"/>
    <w:basedOn w:val="Kop2"/>
    <w:rsid w:val="00245E76"/>
    <w:rPr>
      <w:bCs/>
    </w:rPr>
  </w:style>
  <w:style w:type="paragraph" w:styleId="Emokop1" w:customStyle="1">
    <w:name w:val="Emo kop1"/>
    <w:basedOn w:val="AlineaChar"/>
    <w:autoRedefine/>
    <w:rsid w:val="00245E76"/>
    <w:pPr>
      <w:tabs>
        <w:tab w:val="num" w:pos="576"/>
      </w:tabs>
      <w:ind w:left="576" w:hanging="576"/>
    </w:pPr>
    <w:rPr>
      <w:b/>
      <w:caps/>
      <w:sz w:val="24"/>
    </w:rPr>
  </w:style>
  <w:style w:type="paragraph" w:styleId="Emokop2" w:customStyle="1">
    <w:name w:val="Emo kop 2"/>
    <w:basedOn w:val="Emokop1"/>
    <w:autoRedefine/>
    <w:rsid w:val="00245E76"/>
    <w:pPr>
      <w:tabs>
        <w:tab w:val="clear" w:pos="576"/>
        <w:tab w:val="num" w:pos="432"/>
        <w:tab w:val="left" w:pos="500"/>
      </w:tabs>
      <w:ind w:left="432" w:hanging="432"/>
    </w:pPr>
    <w:rPr>
      <w:caps w:val="0"/>
      <w:sz w:val="20"/>
    </w:rPr>
  </w:style>
  <w:style w:type="paragraph" w:styleId="Kopvaninhoudsopgave2" w:customStyle="1">
    <w:name w:val="Kop van inhoudsopgave2"/>
    <w:basedOn w:val="Kop1"/>
    <w:next w:val="Standaard"/>
    <w:rsid w:val="00245E76"/>
    <w:pPr>
      <w:keepLines/>
      <w:pageBreakBefore w:val="0"/>
      <w:widowControl/>
      <w:numPr>
        <w:numId w:val="0"/>
      </w:numPr>
      <w:spacing w:before="480" w:after="0" w:line="276" w:lineRule="auto"/>
      <w:outlineLvl w:val="9"/>
    </w:pPr>
    <w:rPr>
      <w:rFonts w:ascii="Cambria" w:hAnsi="Cambria"/>
      <w:bCs/>
      <w:color w:val="365F91"/>
      <w:kern w:val="0"/>
      <w:sz w:val="28"/>
      <w:szCs w:val="28"/>
      <w:lang w:eastAsia="en-US"/>
    </w:rPr>
  </w:style>
  <w:style w:type="paragraph" w:styleId="Standaardtekstparagraafl" w:customStyle="1">
    <w:name w:val="Standaard tekst paragraafl"/>
    <w:basedOn w:val="Standaard"/>
    <w:link w:val="StandaardtekstparagraaflCharChar"/>
    <w:autoRedefine/>
    <w:rsid w:val="00245E76"/>
    <w:pPr>
      <w:widowControl w:val="0"/>
      <w:tabs>
        <w:tab w:val="left" w:pos="-567"/>
      </w:tabs>
      <w:adjustRightInd w:val="0"/>
      <w:spacing w:after="0" w:line="240" w:lineRule="exact"/>
      <w:ind w:left="601"/>
      <w:textAlignment w:val="baseline"/>
    </w:pPr>
    <w:rPr>
      <w:rFonts w:ascii="Arial" w:hAnsi="Arial" w:eastAsia="Calibri"/>
      <w:noProof/>
      <w:spacing w:val="-2"/>
      <w:sz w:val="20"/>
      <w:szCs w:val="20"/>
      <w:lang w:val="x-none" w:eastAsia="nl-NL"/>
    </w:rPr>
  </w:style>
  <w:style w:type="character" w:styleId="StandaardtekstparagraaflCharChar" w:customStyle="1">
    <w:name w:val="Standaard tekst paragraafl Char Char"/>
    <w:link w:val="Standaardtekstparagraafl"/>
    <w:locked/>
    <w:rsid w:val="00245E76"/>
    <w:rPr>
      <w:rFonts w:ascii="Arial" w:hAnsi="Arial"/>
      <w:noProof/>
      <w:spacing w:val="-2"/>
      <w:sz w:val="20"/>
      <w:lang w:eastAsia="nl-NL"/>
    </w:rPr>
  </w:style>
  <w:style w:type="paragraph" w:styleId="Kop1Beschrijvenddoc" w:customStyle="1">
    <w:name w:val="Kop 1 Beschrijvend doc"/>
    <w:basedOn w:val="Standaard"/>
    <w:autoRedefine/>
    <w:rsid w:val="00245E76"/>
    <w:pPr>
      <w:keepNext/>
      <w:widowControl w:val="0"/>
      <w:tabs>
        <w:tab w:val="left" w:pos="-567"/>
        <w:tab w:val="num" w:pos="432"/>
      </w:tabs>
      <w:adjustRightInd w:val="0"/>
      <w:spacing w:after="0" w:line="240" w:lineRule="exact"/>
      <w:ind w:left="432" w:hanging="432"/>
      <w:textAlignment w:val="baseline"/>
      <w:outlineLvl w:val="0"/>
    </w:pPr>
    <w:rPr>
      <w:rFonts w:ascii="Arial" w:hAnsi="Arial" w:eastAsia="Calibri" w:cs="Arial"/>
      <w:b/>
      <w:bCs/>
      <w:sz w:val="24"/>
      <w:szCs w:val="20"/>
      <w:lang w:eastAsia="nl-NL"/>
    </w:rPr>
  </w:style>
  <w:style w:type="paragraph" w:styleId="kop2beschrijvenddocument" w:customStyle="1">
    <w:name w:val="kop2 beschrijvend document"/>
    <w:basedOn w:val="Standaard"/>
    <w:autoRedefine/>
    <w:rsid w:val="00245E76"/>
    <w:pPr>
      <w:keepNext/>
      <w:widowControl w:val="0"/>
      <w:numPr>
        <w:ilvl w:val="1"/>
      </w:numPr>
      <w:tabs>
        <w:tab w:val="left" w:pos="-567"/>
        <w:tab w:val="left" w:pos="754"/>
        <w:tab w:val="num" w:pos="866"/>
      </w:tabs>
      <w:adjustRightInd w:val="0"/>
      <w:spacing w:before="240" w:after="60" w:line="240" w:lineRule="exact"/>
      <w:ind w:left="110" w:hanging="110"/>
      <w:textAlignment w:val="baseline"/>
      <w:outlineLvl w:val="1"/>
    </w:pPr>
    <w:rPr>
      <w:rFonts w:ascii="Arial" w:hAnsi="Arial" w:eastAsia="Calibri" w:cs="Arial"/>
      <w:b/>
      <w:sz w:val="19"/>
      <w:szCs w:val="19"/>
      <w:lang w:eastAsia="nl-NL"/>
    </w:rPr>
  </w:style>
  <w:style w:type="paragraph" w:styleId="standaardAD" w:customStyle="1">
    <w:name w:val="standaard AD"/>
    <w:basedOn w:val="Standaard"/>
    <w:autoRedefine/>
    <w:rsid w:val="00245E76"/>
    <w:pPr>
      <w:widowControl w:val="0"/>
      <w:tabs>
        <w:tab w:val="left" w:pos="-567"/>
        <w:tab w:val="left" w:pos="0"/>
        <w:tab w:val="left" w:pos="587"/>
        <w:tab w:val="left" w:pos="6527"/>
        <w:tab w:val="left" w:pos="7482"/>
      </w:tabs>
      <w:adjustRightInd w:val="0"/>
      <w:spacing w:after="0" w:line="240" w:lineRule="exact"/>
      <w:ind w:right="-108"/>
      <w:textAlignment w:val="baseline"/>
    </w:pPr>
    <w:rPr>
      <w:rFonts w:ascii="Arial" w:hAnsi="Arial" w:eastAsia="Calibri" w:cs="Arial"/>
      <w:sz w:val="19"/>
      <w:szCs w:val="19"/>
      <w:lang w:eastAsia="nl-NL"/>
    </w:rPr>
  </w:style>
  <w:style w:type="paragraph" w:styleId="Onderwerpvanopmerking">
    <w:name w:val="annotation subject"/>
    <w:basedOn w:val="Tekstopmerking"/>
    <w:next w:val="Tekstopmerking"/>
    <w:link w:val="OnderwerpvanopmerkingChar"/>
    <w:semiHidden/>
    <w:rsid w:val="00245E76"/>
    <w:pPr>
      <w:tabs>
        <w:tab w:val="left" w:pos="567"/>
        <w:tab w:val="left" w:pos="1134"/>
        <w:tab w:val="left" w:pos="1701"/>
        <w:tab w:val="left" w:pos="2268"/>
        <w:tab w:val="left" w:pos="2835"/>
        <w:tab w:val="left" w:pos="3969"/>
        <w:tab w:val="left" w:pos="4536"/>
        <w:tab w:val="left" w:pos="5103"/>
        <w:tab w:val="left" w:pos="5670"/>
      </w:tabs>
      <w:ind w:left="567"/>
    </w:pPr>
    <w:rPr>
      <w:b/>
    </w:rPr>
  </w:style>
  <w:style w:type="character" w:styleId="OnderwerpvanopmerkingChar" w:customStyle="1">
    <w:name w:val="Onderwerp van opmerking Char"/>
    <w:link w:val="Onderwerpvanopmerking"/>
    <w:semiHidden/>
    <w:locked/>
    <w:rsid w:val="00245E76"/>
    <w:rPr>
      <w:rFonts w:ascii="Arial" w:hAnsi="Arial"/>
      <w:b/>
      <w:sz w:val="20"/>
      <w:lang w:val="x-none" w:eastAsia="nl-NL"/>
    </w:rPr>
  </w:style>
  <w:style w:type="paragraph" w:styleId="standaardad0" w:customStyle="1">
    <w:name w:val="standaardad"/>
    <w:basedOn w:val="Standaard"/>
    <w:rsid w:val="00245E76"/>
    <w:pPr>
      <w:tabs>
        <w:tab w:val="left" w:pos="-567"/>
      </w:tabs>
      <w:spacing w:after="0" w:line="269" w:lineRule="auto"/>
      <w:ind w:right="-108"/>
    </w:pPr>
    <w:rPr>
      <w:rFonts w:ascii="Arial" w:hAnsi="Arial" w:cs="Arial Unicode MS"/>
      <w:sz w:val="19"/>
      <w:szCs w:val="19"/>
      <w:lang w:eastAsia="nl-NL"/>
    </w:rPr>
  </w:style>
  <w:style w:type="paragraph" w:styleId="tekstkop3" w:customStyle="1">
    <w:name w:val="tekst kop 3"/>
    <w:basedOn w:val="Standaard"/>
    <w:autoRedefine/>
    <w:rsid w:val="00245E76"/>
    <w:pPr>
      <w:widowControl w:val="0"/>
      <w:tabs>
        <w:tab w:val="left" w:pos="-567"/>
      </w:tabs>
      <w:adjustRightInd w:val="0"/>
      <w:spacing w:after="0" w:line="240" w:lineRule="exact"/>
      <w:textAlignment w:val="baseline"/>
    </w:pPr>
    <w:rPr>
      <w:rFonts w:ascii="Arial" w:hAnsi="Arial" w:eastAsia="Calibri" w:cs="Arial"/>
      <w:noProof/>
      <w:sz w:val="19"/>
      <w:szCs w:val="19"/>
      <w:lang w:eastAsia="nl-NL"/>
    </w:rPr>
  </w:style>
  <w:style w:type="paragraph" w:styleId="OpmaakprofielLinksRegelafstandenkel1" w:customStyle="1">
    <w:name w:val="Opmaakprofiel Links Regelafstand:  enkel1"/>
    <w:basedOn w:val="Standaard"/>
    <w:autoRedefine/>
    <w:rsid w:val="00245E76"/>
    <w:pPr>
      <w:widowControl w:val="0"/>
      <w:tabs>
        <w:tab w:val="left" w:pos="-567"/>
      </w:tabs>
      <w:adjustRightInd w:val="0"/>
      <w:spacing w:after="0" w:line="240" w:lineRule="exact"/>
      <w:textAlignment w:val="baseline"/>
    </w:pPr>
    <w:rPr>
      <w:rFonts w:ascii="Arial" w:hAnsi="Arial" w:eastAsia="Calibri" w:cs="Arial"/>
      <w:sz w:val="19"/>
      <w:szCs w:val="20"/>
      <w:lang w:eastAsia="nl-NL"/>
    </w:rPr>
  </w:style>
  <w:style w:type="paragraph" w:styleId="standaardparagraaf" w:customStyle="1">
    <w:name w:val="standaard paragraaf"/>
    <w:basedOn w:val="Standaard"/>
    <w:autoRedefine/>
    <w:rsid w:val="00245E76"/>
    <w:pPr>
      <w:widowControl w:val="0"/>
      <w:tabs>
        <w:tab w:val="left" w:pos="-567"/>
      </w:tabs>
      <w:adjustRightInd w:val="0"/>
      <w:spacing w:after="0" w:line="269" w:lineRule="auto"/>
      <w:textAlignment w:val="baseline"/>
    </w:pPr>
    <w:rPr>
      <w:rFonts w:ascii="Arial" w:hAnsi="Arial" w:eastAsia="Calibri" w:cs="Arial"/>
      <w:sz w:val="19"/>
      <w:szCs w:val="19"/>
      <w:lang w:eastAsia="nl-NL"/>
    </w:rPr>
  </w:style>
  <w:style w:type="paragraph" w:styleId="Opmaakprofiel18" w:customStyle="1">
    <w:name w:val="Opmaakprofiel18"/>
    <w:basedOn w:val="Standaard"/>
    <w:rsid w:val="00245E76"/>
    <w:pPr>
      <w:widowControl w:val="0"/>
      <w:numPr>
        <w:numId w:val="10"/>
      </w:numPr>
      <w:tabs>
        <w:tab w:val="left" w:pos="-567"/>
        <w:tab w:val="left" w:pos="515"/>
        <w:tab w:val="right" w:pos="7639"/>
      </w:tabs>
      <w:adjustRightInd w:val="0"/>
      <w:spacing w:after="0" w:line="240" w:lineRule="exact"/>
      <w:textAlignment w:val="baseline"/>
    </w:pPr>
    <w:rPr>
      <w:rFonts w:ascii="Utopia" w:hAnsi="Utopia" w:eastAsia="Calibri" w:cs="Arial"/>
      <w:i/>
      <w:iCs/>
      <w:smallCaps/>
      <w:noProof/>
      <w:sz w:val="20"/>
      <w:szCs w:val="20"/>
      <w:lang w:eastAsia="nl-NL"/>
    </w:rPr>
  </w:style>
  <w:style w:type="paragraph" w:styleId="bijlageformulier" w:customStyle="1">
    <w:name w:val="bijlage formulier"/>
    <w:basedOn w:val="Standaard"/>
    <w:autoRedefine/>
    <w:rsid w:val="00245E76"/>
    <w:pPr>
      <w:widowControl w:val="0"/>
      <w:tabs>
        <w:tab w:val="left" w:pos="-567"/>
      </w:tabs>
      <w:adjustRightInd w:val="0"/>
      <w:spacing w:after="0" w:line="240" w:lineRule="exact"/>
      <w:textAlignment w:val="baseline"/>
    </w:pPr>
    <w:rPr>
      <w:rFonts w:ascii="Arial" w:hAnsi="Arial" w:eastAsia="Calibri" w:cs="Arial"/>
      <w:b/>
      <w:sz w:val="24"/>
      <w:szCs w:val="24"/>
      <w:lang w:eastAsia="nl-NL"/>
    </w:rPr>
  </w:style>
  <w:style w:type="paragraph" w:styleId="OpmaakprofielLinksRegelafstandenkel" w:customStyle="1">
    <w:name w:val="Opmaakprofiel Links Regelafstand:  enkel"/>
    <w:basedOn w:val="Standaard"/>
    <w:autoRedefine/>
    <w:rsid w:val="00245E76"/>
    <w:pPr>
      <w:widowControl w:val="0"/>
      <w:tabs>
        <w:tab w:val="left" w:pos="-567"/>
      </w:tabs>
      <w:adjustRightInd w:val="0"/>
      <w:spacing w:after="0" w:line="269" w:lineRule="auto"/>
      <w:ind w:right="-54"/>
      <w:textAlignment w:val="baseline"/>
    </w:pPr>
    <w:rPr>
      <w:rFonts w:ascii="Arial" w:hAnsi="Arial" w:eastAsia="Calibri" w:cs="Arial"/>
      <w:bCs/>
      <w:sz w:val="19"/>
      <w:szCs w:val="19"/>
      <w:lang w:eastAsia="nl-NL"/>
    </w:rPr>
  </w:style>
  <w:style w:type="paragraph" w:styleId="Artikel1" w:customStyle="1">
    <w:name w:val="Artikel 1"/>
    <w:basedOn w:val="Standaard"/>
    <w:next w:val="Standaard"/>
    <w:rsid w:val="00245E76"/>
    <w:pPr>
      <w:keepNext/>
      <w:widowControl w:val="0"/>
      <w:numPr>
        <w:numId w:val="11"/>
      </w:numPr>
      <w:tabs>
        <w:tab w:val="left" w:pos="-567"/>
      </w:tabs>
      <w:adjustRightInd w:val="0"/>
      <w:spacing w:before="560" w:after="280" w:line="480" w:lineRule="auto"/>
      <w:textAlignment w:val="baseline"/>
    </w:pPr>
    <w:rPr>
      <w:rFonts w:ascii="Imago Book" w:hAnsi="Imago Book" w:eastAsia="Calibri" w:cs="Arial"/>
      <w:sz w:val="36"/>
      <w:szCs w:val="20"/>
      <w:lang w:eastAsia="nl-NL"/>
    </w:rPr>
  </w:style>
  <w:style w:type="paragraph" w:styleId="OpmaakprofielStandaardtekstparagraafl" w:customStyle="1">
    <w:name w:val="Opmaakprofiel Standaard tekst paragraafl +"/>
    <w:basedOn w:val="Standaardtekstparagraafl"/>
    <w:autoRedefine/>
    <w:rsid w:val="00245E76"/>
    <w:rPr>
      <w:spacing w:val="0"/>
      <w:sz w:val="19"/>
      <w:szCs w:val="19"/>
    </w:rPr>
  </w:style>
  <w:style w:type="paragraph" w:styleId="Lijstalinea1" w:customStyle="1">
    <w:name w:val="Lijstalinea1"/>
    <w:basedOn w:val="Standaard"/>
    <w:rsid w:val="00245E76"/>
    <w:pPr>
      <w:tabs>
        <w:tab w:val="left" w:pos="-567"/>
      </w:tabs>
      <w:spacing w:after="0" w:line="269" w:lineRule="auto"/>
      <w:ind w:left="720"/>
      <w:contextualSpacing/>
    </w:pPr>
    <w:rPr>
      <w:rFonts w:ascii="Arial" w:hAnsi="Arial" w:eastAsia="Calibri"/>
      <w:sz w:val="20"/>
      <w:szCs w:val="20"/>
      <w:lang w:eastAsia="nl-NL"/>
    </w:rPr>
  </w:style>
  <w:style w:type="paragraph" w:styleId="OpmaakprofielArial95ptLinksRegelafstandenkel" w:customStyle="1">
    <w:name w:val="Opmaakprofiel Arial 95 pt Links Regelafstand:  enkel"/>
    <w:basedOn w:val="Standaard"/>
    <w:autoRedefine/>
    <w:rsid w:val="00245E76"/>
    <w:pPr>
      <w:widowControl w:val="0"/>
      <w:tabs>
        <w:tab w:val="left" w:pos="-567"/>
      </w:tabs>
      <w:adjustRightInd w:val="0"/>
      <w:spacing w:after="0" w:line="240" w:lineRule="exact"/>
      <w:textAlignment w:val="baseline"/>
    </w:pPr>
    <w:rPr>
      <w:rFonts w:ascii="Arial" w:hAnsi="Arial" w:eastAsia="Calibri" w:cs="Arial"/>
      <w:sz w:val="19"/>
      <w:szCs w:val="20"/>
      <w:lang w:eastAsia="nl-NL"/>
    </w:rPr>
  </w:style>
  <w:style w:type="table" w:styleId="Tabelraster">
    <w:name w:val="Table Grid"/>
    <w:basedOn w:val="Standaardtabel"/>
    <w:uiPriority w:val="59"/>
    <w:rsid w:val="00245E76"/>
    <w:pPr>
      <w:widowControl w:val="0"/>
      <w:adjustRightInd w:val="0"/>
      <w:spacing w:line="360" w:lineRule="atLeast"/>
      <w:jc w:val="both"/>
      <w:textAlignment w:val="baseline"/>
    </w:pPr>
    <w:rPr>
      <w:rFonts w:ascii="Times New Roman" w:hAnsi="Times New Roman"/>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12Char" w:customStyle="1">
    <w:name w:val="Standard 12 Char"/>
    <w:basedOn w:val="Standaard"/>
    <w:semiHidden/>
    <w:rsid w:val="00245E76"/>
    <w:pPr>
      <w:tabs>
        <w:tab w:val="left" w:pos="-567"/>
      </w:tabs>
      <w:spacing w:after="0" w:line="269" w:lineRule="auto"/>
    </w:pPr>
    <w:rPr>
      <w:rFonts w:ascii="Arial" w:hAnsi="Arial" w:eastAsia="Calibri" w:cs="Arial"/>
      <w:sz w:val="24"/>
      <w:szCs w:val="20"/>
      <w:lang w:val="de-DE" w:eastAsia="de-DE"/>
    </w:rPr>
  </w:style>
  <w:style w:type="paragraph" w:styleId="Opmaakprofiel24" w:customStyle="1">
    <w:name w:val="Opmaakprofiel24"/>
    <w:basedOn w:val="Kop1"/>
    <w:rsid w:val="00245E76"/>
    <w:pPr>
      <w:pageBreakBefore w:val="0"/>
      <w:numPr>
        <w:numId w:val="12"/>
      </w:numPr>
      <w:tabs>
        <w:tab w:val="num" w:pos="1701"/>
      </w:tabs>
      <w:adjustRightInd w:val="0"/>
      <w:spacing w:before="0" w:after="0" w:line="240" w:lineRule="exact"/>
      <w:ind w:hanging="1701"/>
      <w:textAlignment w:val="baseline"/>
    </w:pPr>
    <w:rPr>
      <w:rFonts w:cs="Arial"/>
      <w:kern w:val="0"/>
      <w:sz w:val="19"/>
    </w:rPr>
  </w:style>
  <w:style w:type="paragraph" w:styleId="label" w:customStyle="1">
    <w:name w:val="label"/>
    <w:basedOn w:val="Standaard"/>
    <w:autoRedefine/>
    <w:rsid w:val="00245E76"/>
    <w:pPr>
      <w:widowControl w:val="0"/>
      <w:tabs>
        <w:tab w:val="left" w:pos="-567"/>
      </w:tabs>
      <w:adjustRightInd w:val="0"/>
      <w:spacing w:after="0" w:line="269" w:lineRule="auto"/>
      <w:textAlignment w:val="baseline"/>
    </w:pPr>
    <w:rPr>
      <w:rFonts w:ascii="Arial" w:hAnsi="Arial" w:eastAsia="Calibri" w:cs="Arial"/>
      <w:b/>
      <w:caps/>
      <w:noProof/>
      <w:sz w:val="36"/>
      <w:szCs w:val="36"/>
      <w:lang w:eastAsia="nl-NL"/>
    </w:rPr>
  </w:style>
  <w:style w:type="paragraph" w:styleId="BijlageKop" w:customStyle="1">
    <w:name w:val="BijlageKop"/>
    <w:basedOn w:val="Standaard"/>
    <w:next w:val="Standaard"/>
    <w:rsid w:val="00245E76"/>
    <w:pPr>
      <w:tabs>
        <w:tab w:val="left" w:pos="-567"/>
      </w:tabs>
      <w:spacing w:after="852" w:line="284" w:lineRule="exact"/>
    </w:pPr>
    <w:rPr>
      <w:rFonts w:ascii="PMN Caecilia" w:hAnsi="PMN Caecilia" w:eastAsia="Calibri"/>
      <w:b/>
      <w:sz w:val="30"/>
      <w:szCs w:val="20"/>
    </w:rPr>
  </w:style>
  <w:style w:type="paragraph" w:styleId="Revisie1" w:customStyle="1">
    <w:name w:val="Revisie1"/>
    <w:hidden/>
    <w:semiHidden/>
    <w:rsid w:val="00245E76"/>
    <w:rPr>
      <w:rFonts w:ascii="Arial" w:hAnsi="Arial"/>
      <w:lang w:eastAsia="nl-NL"/>
    </w:rPr>
  </w:style>
  <w:style w:type="paragraph" w:styleId="Kop11" w:customStyle="1">
    <w:name w:val="Kop [1]"/>
    <w:basedOn w:val="Kop1"/>
    <w:link w:val="Kop1Char0"/>
    <w:rsid w:val="00245E76"/>
    <w:pPr>
      <w:numPr>
        <w:numId w:val="0"/>
      </w:numPr>
      <w:tabs>
        <w:tab w:val="clear" w:pos="-567"/>
        <w:tab w:val="left" w:pos="0"/>
        <w:tab w:val="left" w:pos="567"/>
      </w:tabs>
      <w:spacing w:line="240" w:lineRule="auto"/>
    </w:pPr>
    <w:rPr>
      <w:sz w:val="32"/>
      <w:lang w:val="x-none"/>
    </w:rPr>
  </w:style>
  <w:style w:type="character" w:styleId="Kop1Char0" w:customStyle="1">
    <w:name w:val="Kop [1] Char"/>
    <w:link w:val="Kop11"/>
    <w:locked/>
    <w:rsid w:val="00245E76"/>
    <w:rPr>
      <w:rFonts w:ascii="Arial" w:hAnsi="Arial"/>
      <w:b/>
      <w:kern w:val="28"/>
      <w:sz w:val="32"/>
      <w:lang w:val="x-none" w:eastAsia="nl-NL"/>
    </w:rPr>
  </w:style>
  <w:style w:type="table" w:styleId="Lichtearcering-accent11" w:customStyle="1">
    <w:name w:val="Lichte arcering - accent 11"/>
    <w:rsid w:val="00245E76"/>
    <w:rPr>
      <w:rFonts w:ascii="Times New Roman" w:hAnsi="Times New Roman"/>
      <w:color w:val="365F91"/>
      <w:lang w:eastAsia="nl-NL"/>
    </w:rPr>
    <w:tblPr>
      <w:tblStyleRowBandSize w:val="1"/>
      <w:tblStyleColBandSize w:val="1"/>
      <w:tblInd w:w="0" w:type="dxa"/>
      <w:tblBorders>
        <w:top w:val="single" w:color="4F81BD" w:sz="8" w:space="0"/>
        <w:bottom w:val="single" w:color="4F81BD" w:sz="8" w:space="0"/>
      </w:tblBorders>
      <w:tblCellMar>
        <w:top w:w="0" w:type="dxa"/>
        <w:left w:w="108" w:type="dxa"/>
        <w:bottom w:w="0" w:type="dxa"/>
        <w:right w:w="108" w:type="dxa"/>
      </w:tblCellMar>
    </w:tblPr>
  </w:style>
  <w:style w:type="table" w:styleId="Lichtelijst-accent11" w:customStyle="1">
    <w:name w:val="Lichte lijst - accent 11"/>
    <w:rsid w:val="00245E76"/>
    <w:rPr>
      <w:rFonts w:ascii="Times New Roman" w:hAnsi="Times New Roman"/>
      <w:lang w:eastAsia="nl-NL"/>
    </w:rPr>
    <w:tblPr>
      <w:tblStyleRowBandSize w:val="1"/>
      <w:tblStyleColBandSize w:val="1"/>
      <w:tblInd w:w="0" w:type="dxa"/>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style>
  <w:style w:type="paragraph" w:styleId="voettekst0" w:customStyle="1">
    <w:name w:val="voettekst"/>
    <w:basedOn w:val="Voettekst"/>
    <w:link w:val="voettekstChar0"/>
    <w:rsid w:val="00245E76"/>
    <w:pPr>
      <w:pBdr>
        <w:top w:val="single" w:color="auto" w:sz="4" w:space="0"/>
      </w:pBdr>
      <w:tabs>
        <w:tab w:val="clear" w:pos="9406"/>
        <w:tab w:val="left" w:pos="1260"/>
        <w:tab w:val="center" w:pos="1620"/>
        <w:tab w:val="right" w:pos="8222"/>
      </w:tabs>
    </w:pPr>
  </w:style>
  <w:style w:type="character" w:styleId="voettekstChar0" w:customStyle="1">
    <w:name w:val="voettekst Char"/>
    <w:link w:val="voettekst0"/>
    <w:locked/>
    <w:rsid w:val="00245E76"/>
    <w:rPr>
      <w:rFonts w:ascii="Arial" w:hAnsi="Arial"/>
      <w:sz w:val="20"/>
      <w:lang w:val="x-none" w:eastAsia="nl-NL"/>
    </w:rPr>
  </w:style>
  <w:style w:type="paragraph" w:styleId="NormalJustified" w:customStyle="1">
    <w:name w:val="Normal + Justified"/>
    <w:basedOn w:val="Standaard"/>
    <w:rsid w:val="00245E76"/>
    <w:pPr>
      <w:widowControl w:val="0"/>
      <w:overflowPunct w:val="0"/>
      <w:autoSpaceDE w:val="0"/>
      <w:autoSpaceDN w:val="0"/>
      <w:adjustRightInd w:val="0"/>
      <w:spacing w:after="0" w:line="240" w:lineRule="auto"/>
      <w:jc w:val="both"/>
      <w:textAlignment w:val="baseline"/>
    </w:pPr>
    <w:rPr>
      <w:rFonts w:ascii="Arial" w:hAnsi="Arial" w:eastAsia="Calibri"/>
      <w:sz w:val="20"/>
      <w:szCs w:val="20"/>
      <w:lang w:val="nl"/>
    </w:rPr>
  </w:style>
  <w:style w:type="paragraph" w:styleId="Geenafstand1" w:customStyle="1">
    <w:name w:val="Geen afstand1"/>
    <w:rsid w:val="000B2548"/>
    <w:rPr>
      <w:rFonts w:eastAsia="Times New Roman"/>
      <w:sz w:val="22"/>
      <w:szCs w:val="22"/>
      <w:lang w:eastAsia="en-US"/>
    </w:rPr>
  </w:style>
  <w:style w:type="paragraph" w:styleId="tabelinhoud" w:customStyle="1">
    <w:name w:val="tabelinhoud"/>
    <w:basedOn w:val="Standaard"/>
    <w:next w:val="Standaard"/>
    <w:rsid w:val="00632FA5"/>
    <w:pPr>
      <w:tabs>
        <w:tab w:val="left" w:pos="567"/>
        <w:tab w:val="left" w:pos="851"/>
        <w:tab w:val="left" w:pos="1134"/>
        <w:tab w:val="left" w:pos="2268"/>
        <w:tab w:val="right" w:pos="9072"/>
      </w:tabs>
      <w:spacing w:after="0" w:line="240" w:lineRule="auto"/>
    </w:pPr>
    <w:rPr>
      <w:rFonts w:ascii="Plantin" w:hAnsi="Plantin" w:eastAsia="Calibri"/>
      <w:sz w:val="20"/>
      <w:szCs w:val="20"/>
      <w:lang w:eastAsia="nl-NL"/>
    </w:rPr>
  </w:style>
  <w:style w:type="paragraph" w:styleId="Normaalweb">
    <w:name w:val="Normal (Web)"/>
    <w:basedOn w:val="Standaard"/>
    <w:uiPriority w:val="99"/>
    <w:semiHidden/>
    <w:rsid w:val="00632FA5"/>
    <w:pPr>
      <w:spacing w:before="100" w:beforeAutospacing="1" w:after="100" w:afterAutospacing="1" w:line="240" w:lineRule="auto"/>
    </w:pPr>
    <w:rPr>
      <w:rFonts w:ascii="Arial Unicode MS" w:hAnsi="Arial Unicode MS" w:cs="Arial Unicode MS"/>
      <w:sz w:val="24"/>
      <w:szCs w:val="24"/>
      <w:lang w:eastAsia="nl-NL"/>
    </w:rPr>
  </w:style>
  <w:style w:type="paragraph" w:styleId="Lijstalinea10" w:customStyle="1">
    <w:name w:val="Lijstalinea10"/>
    <w:basedOn w:val="Standaard"/>
    <w:uiPriority w:val="99"/>
    <w:rsid w:val="009C652E"/>
    <w:pPr>
      <w:tabs>
        <w:tab w:val="left" w:pos="-567"/>
      </w:tabs>
      <w:spacing w:after="0" w:line="269" w:lineRule="auto"/>
      <w:ind w:left="720"/>
      <w:contextualSpacing/>
    </w:pPr>
    <w:rPr>
      <w:rFonts w:ascii="Arial" w:hAnsi="Arial"/>
      <w:sz w:val="20"/>
      <w:szCs w:val="20"/>
      <w:lang w:eastAsia="nl-NL"/>
    </w:rPr>
  </w:style>
  <w:style w:type="character" w:styleId="CharChar2" w:customStyle="1">
    <w:name w:val="Char Char2"/>
    <w:rsid w:val="009C652E"/>
    <w:rPr>
      <w:rFonts w:ascii="Arial" w:hAnsi="Arial"/>
    </w:rPr>
  </w:style>
  <w:style w:type="character" w:styleId="Subtielebenadrukking1" w:customStyle="1">
    <w:name w:val="Subtiele benadrukking1"/>
    <w:rsid w:val="003556A9"/>
    <w:rPr>
      <w:i/>
      <w:color w:val="808080"/>
    </w:rPr>
  </w:style>
  <w:style w:type="paragraph" w:styleId="Links063cmVerkeerd-om063cm" w:customStyle="1">
    <w:name w:val="Links:  063 cm Verkeerd-om:  063 cm"/>
    <w:basedOn w:val="Standaard"/>
    <w:rsid w:val="00C324AC"/>
    <w:pPr>
      <w:overflowPunct w:val="0"/>
      <w:autoSpaceDE w:val="0"/>
      <w:autoSpaceDN w:val="0"/>
      <w:adjustRightInd w:val="0"/>
      <w:spacing w:after="0" w:line="270" w:lineRule="atLeast"/>
      <w:ind w:left="357"/>
      <w:textAlignment w:val="baseline"/>
    </w:pPr>
    <w:rPr>
      <w:rFonts w:ascii="Arial" w:hAnsi="Arial" w:eastAsia="Calibri"/>
      <w:spacing w:val="20"/>
      <w:kern w:val="30"/>
      <w:sz w:val="18"/>
      <w:szCs w:val="20"/>
      <w:lang w:eastAsia="nl-NL"/>
    </w:rPr>
  </w:style>
  <w:style w:type="paragraph" w:styleId="Default" w:customStyle="1">
    <w:name w:val="Default"/>
    <w:rsid w:val="008B2EAF"/>
    <w:pPr>
      <w:autoSpaceDE w:val="0"/>
      <w:autoSpaceDN w:val="0"/>
      <w:adjustRightInd w:val="0"/>
    </w:pPr>
    <w:rPr>
      <w:rFonts w:ascii="Times New Roman" w:hAnsi="Times New Roman" w:eastAsia="Times New Roman"/>
      <w:color w:val="000000"/>
      <w:sz w:val="24"/>
      <w:szCs w:val="24"/>
      <w:lang w:eastAsia="nl-NL"/>
    </w:rPr>
  </w:style>
  <w:style w:type="paragraph" w:styleId="Geenafstand">
    <w:name w:val="No Spacing"/>
    <w:link w:val="GeenafstandChar"/>
    <w:uiPriority w:val="1"/>
    <w:qFormat/>
    <w:rsid w:val="00353541"/>
    <w:rPr>
      <w:rFonts w:ascii="Arial" w:hAnsi="Arial" w:eastAsia="Times New Roman"/>
      <w:szCs w:val="22"/>
      <w:lang w:eastAsia="en-US"/>
    </w:rPr>
  </w:style>
  <w:style w:type="paragraph" w:styleId="Lijstalinea">
    <w:name w:val="List Paragraph"/>
    <w:basedOn w:val="Standaard"/>
    <w:link w:val="LijstalineaChar"/>
    <w:uiPriority w:val="34"/>
    <w:qFormat/>
    <w:rsid w:val="00AC69F7"/>
    <w:pPr>
      <w:ind w:left="720"/>
      <w:contextualSpacing/>
    </w:pPr>
  </w:style>
  <w:style w:type="paragraph" w:styleId="Revisie">
    <w:name w:val="Revision"/>
    <w:hidden/>
    <w:uiPriority w:val="99"/>
    <w:semiHidden/>
    <w:rsid w:val="001F3A48"/>
    <w:rPr>
      <w:rFonts w:eastAsia="Times New Roman"/>
      <w:sz w:val="22"/>
      <w:szCs w:val="22"/>
      <w:lang w:eastAsia="en-US"/>
    </w:rPr>
  </w:style>
  <w:style w:type="character" w:styleId="normaltextrun" w:customStyle="1">
    <w:name w:val="normaltextrun"/>
    <w:basedOn w:val="Standaardalinea-lettertype"/>
    <w:rsid w:val="00441DDD"/>
  </w:style>
  <w:style w:type="character" w:styleId="apple-converted-space" w:customStyle="1">
    <w:name w:val="apple-converted-space"/>
    <w:basedOn w:val="Standaardalinea-lettertype"/>
    <w:rsid w:val="00441DDD"/>
  </w:style>
  <w:style w:type="character" w:styleId="eop" w:customStyle="1">
    <w:name w:val="eop"/>
    <w:basedOn w:val="Standaardalinea-lettertype"/>
    <w:rsid w:val="00441DDD"/>
  </w:style>
  <w:style w:type="character" w:styleId="spellingerror" w:customStyle="1">
    <w:name w:val="spellingerror"/>
    <w:basedOn w:val="Standaardalinea-lettertype"/>
    <w:rsid w:val="005D2746"/>
  </w:style>
  <w:style w:type="paragraph" w:styleId="ecxmsonormal" w:customStyle="1">
    <w:name w:val="ecxmsonormal"/>
    <w:basedOn w:val="Standaard"/>
    <w:rsid w:val="00EB4CC0"/>
    <w:pPr>
      <w:spacing w:before="100" w:beforeAutospacing="1" w:after="100" w:afterAutospacing="1" w:line="240" w:lineRule="auto"/>
    </w:pPr>
    <w:rPr>
      <w:rFonts w:ascii="Times New Roman" w:hAnsi="Times New Roman"/>
      <w:sz w:val="24"/>
      <w:szCs w:val="24"/>
      <w:lang w:eastAsia="nl-NL"/>
    </w:rPr>
  </w:style>
  <w:style w:type="paragraph" w:styleId="ecxmsolistparagraph" w:customStyle="1">
    <w:name w:val="ecxmsolistparagraph"/>
    <w:basedOn w:val="Standaard"/>
    <w:rsid w:val="00EB4CC0"/>
    <w:pPr>
      <w:spacing w:before="100" w:beforeAutospacing="1" w:after="100" w:afterAutospacing="1" w:line="240" w:lineRule="auto"/>
    </w:pPr>
    <w:rPr>
      <w:rFonts w:ascii="Times New Roman" w:hAnsi="Times New Roman"/>
      <w:sz w:val="24"/>
      <w:szCs w:val="24"/>
      <w:lang w:eastAsia="nl-NL"/>
    </w:rPr>
  </w:style>
  <w:style w:type="paragraph" w:styleId="ecxdefault0" w:customStyle="1">
    <w:name w:val="ecxdefault0"/>
    <w:basedOn w:val="Standaard"/>
    <w:rsid w:val="00EB4CC0"/>
    <w:pPr>
      <w:spacing w:before="100" w:beforeAutospacing="1" w:after="100" w:afterAutospacing="1" w:line="240" w:lineRule="auto"/>
    </w:pPr>
    <w:rPr>
      <w:rFonts w:ascii="Times New Roman" w:hAnsi="Times New Roman"/>
      <w:sz w:val="24"/>
      <w:szCs w:val="24"/>
      <w:lang w:eastAsia="nl-NL"/>
    </w:rPr>
  </w:style>
  <w:style w:type="character" w:styleId="GeenafstandChar" w:customStyle="1">
    <w:name w:val="Geen afstand Char"/>
    <w:link w:val="Geenafstand"/>
    <w:uiPriority w:val="1"/>
    <w:locked/>
    <w:rsid w:val="00BF4367"/>
    <w:rPr>
      <w:rFonts w:ascii="Arial" w:hAnsi="Arial" w:eastAsia="Times New Roman"/>
      <w:szCs w:val="22"/>
      <w:lang w:eastAsia="en-US"/>
    </w:rPr>
  </w:style>
  <w:style w:type="paragraph" w:styleId="Standaard1" w:customStyle="1">
    <w:name w:val="Standaard 1"/>
    <w:basedOn w:val="Standaard"/>
    <w:link w:val="Standaard1Char"/>
    <w:qFormat/>
    <w:rsid w:val="00FB31A1"/>
    <w:pPr>
      <w:tabs>
        <w:tab w:val="left" w:pos="419"/>
      </w:tabs>
      <w:spacing w:after="240" w:line="240" w:lineRule="auto"/>
      <w:jc w:val="both"/>
    </w:pPr>
    <w:rPr>
      <w:lang w:eastAsia="nl-NL"/>
    </w:rPr>
  </w:style>
  <w:style w:type="character" w:styleId="Standaard1Char" w:customStyle="1">
    <w:name w:val="Standaard 1 Char"/>
    <w:link w:val="Standaard1"/>
    <w:rsid w:val="00FB31A1"/>
    <w:rPr>
      <w:rFonts w:eastAsia="Times New Roman"/>
      <w:sz w:val="22"/>
      <w:szCs w:val="22"/>
      <w:lang w:eastAsia="nl-NL"/>
    </w:rPr>
  </w:style>
  <w:style w:type="character" w:styleId="Subtielebenadrukking">
    <w:name w:val="Subtle Emphasis"/>
    <w:basedOn w:val="Standaardalinea-lettertype"/>
    <w:uiPriority w:val="19"/>
    <w:rsid w:val="004B2591"/>
    <w:rPr>
      <w:rFonts w:ascii="Verdana" w:hAnsi="Verdana"/>
      <w:iCs/>
      <w:color w:val="000000" w:themeColor="text1"/>
      <w:sz w:val="12"/>
    </w:rPr>
  </w:style>
  <w:style w:type="character" w:styleId="LijstalineaChar" w:customStyle="1">
    <w:name w:val="Lijstalinea Char"/>
    <w:basedOn w:val="Standaardalinea-lettertype"/>
    <w:link w:val="Lijstalinea"/>
    <w:uiPriority w:val="34"/>
    <w:rsid w:val="000D3167"/>
    <w:rPr>
      <w:rFonts w:eastAsia="Times New Roman"/>
      <w:sz w:val="22"/>
      <w:szCs w:val="22"/>
      <w:lang w:eastAsia="en-US"/>
    </w:rPr>
  </w:style>
  <w:style w:type="paragraph" w:styleId="Lijstnummering">
    <w:name w:val="List Number"/>
    <w:basedOn w:val="Standaard"/>
    <w:uiPriority w:val="99"/>
    <w:unhideWhenUsed/>
    <w:locked/>
    <w:rsid w:val="000D3167"/>
    <w:pPr>
      <w:numPr>
        <w:numId w:val="37"/>
      </w:numPr>
      <w:spacing w:after="0" w:line="240" w:lineRule="auto"/>
      <w:contextualSpacing/>
    </w:pPr>
    <w:rPr>
      <w:rFonts w:ascii="Arial" w:hAnsi="Arial"/>
      <w:sz w:val="20"/>
      <w:szCs w:val="20"/>
      <w:lang w:eastAsia="nl-NL"/>
    </w:rPr>
  </w:style>
  <w:style w:type="character" w:styleId="Onopgelostemelding">
    <w:name w:val="Unresolved Mention"/>
    <w:basedOn w:val="Standaardalinea-lettertype"/>
    <w:uiPriority w:val="99"/>
    <w:semiHidden/>
    <w:unhideWhenUsed/>
    <w:rsid w:val="00280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60"/>
      <w:marRight w:val="60"/>
      <w:marTop w:val="60"/>
      <w:marBottom w:val="15"/>
      <w:divBdr>
        <w:top w:val="none" w:sz="0" w:space="0" w:color="auto"/>
        <w:left w:val="none" w:sz="0" w:space="0" w:color="auto"/>
        <w:bottom w:val="none" w:sz="0" w:space="0" w:color="auto"/>
        <w:right w:val="none" w:sz="0" w:space="0" w:color="auto"/>
      </w:divBdr>
    </w:div>
    <w:div w:id="134764103">
      <w:bodyDiv w:val="1"/>
      <w:marLeft w:val="0"/>
      <w:marRight w:val="0"/>
      <w:marTop w:val="0"/>
      <w:marBottom w:val="0"/>
      <w:divBdr>
        <w:top w:val="none" w:sz="0" w:space="0" w:color="auto"/>
        <w:left w:val="none" w:sz="0" w:space="0" w:color="auto"/>
        <w:bottom w:val="none" w:sz="0" w:space="0" w:color="auto"/>
        <w:right w:val="none" w:sz="0" w:space="0" w:color="auto"/>
      </w:divBdr>
    </w:div>
    <w:div w:id="276570524">
      <w:bodyDiv w:val="1"/>
      <w:marLeft w:val="0"/>
      <w:marRight w:val="0"/>
      <w:marTop w:val="0"/>
      <w:marBottom w:val="0"/>
      <w:divBdr>
        <w:top w:val="none" w:sz="0" w:space="0" w:color="auto"/>
        <w:left w:val="none" w:sz="0" w:space="0" w:color="auto"/>
        <w:bottom w:val="none" w:sz="0" w:space="0" w:color="auto"/>
        <w:right w:val="none" w:sz="0" w:space="0" w:color="auto"/>
      </w:divBdr>
    </w:div>
    <w:div w:id="316346216">
      <w:bodyDiv w:val="1"/>
      <w:marLeft w:val="0"/>
      <w:marRight w:val="0"/>
      <w:marTop w:val="0"/>
      <w:marBottom w:val="0"/>
      <w:divBdr>
        <w:top w:val="none" w:sz="0" w:space="0" w:color="auto"/>
        <w:left w:val="none" w:sz="0" w:space="0" w:color="auto"/>
        <w:bottom w:val="none" w:sz="0" w:space="0" w:color="auto"/>
        <w:right w:val="none" w:sz="0" w:space="0" w:color="auto"/>
      </w:divBdr>
    </w:div>
    <w:div w:id="322201152">
      <w:bodyDiv w:val="1"/>
      <w:marLeft w:val="0"/>
      <w:marRight w:val="0"/>
      <w:marTop w:val="0"/>
      <w:marBottom w:val="0"/>
      <w:divBdr>
        <w:top w:val="none" w:sz="0" w:space="0" w:color="auto"/>
        <w:left w:val="none" w:sz="0" w:space="0" w:color="auto"/>
        <w:bottom w:val="none" w:sz="0" w:space="0" w:color="auto"/>
        <w:right w:val="none" w:sz="0" w:space="0" w:color="auto"/>
      </w:divBdr>
    </w:div>
    <w:div w:id="374625763">
      <w:bodyDiv w:val="1"/>
      <w:marLeft w:val="0"/>
      <w:marRight w:val="0"/>
      <w:marTop w:val="0"/>
      <w:marBottom w:val="0"/>
      <w:divBdr>
        <w:top w:val="none" w:sz="0" w:space="0" w:color="auto"/>
        <w:left w:val="none" w:sz="0" w:space="0" w:color="auto"/>
        <w:bottom w:val="none" w:sz="0" w:space="0" w:color="auto"/>
        <w:right w:val="none" w:sz="0" w:space="0" w:color="auto"/>
      </w:divBdr>
    </w:div>
    <w:div w:id="520362491">
      <w:bodyDiv w:val="1"/>
      <w:marLeft w:val="0"/>
      <w:marRight w:val="0"/>
      <w:marTop w:val="0"/>
      <w:marBottom w:val="0"/>
      <w:divBdr>
        <w:top w:val="none" w:sz="0" w:space="0" w:color="auto"/>
        <w:left w:val="none" w:sz="0" w:space="0" w:color="auto"/>
        <w:bottom w:val="none" w:sz="0" w:space="0" w:color="auto"/>
        <w:right w:val="none" w:sz="0" w:space="0" w:color="auto"/>
      </w:divBdr>
    </w:div>
    <w:div w:id="521552636">
      <w:bodyDiv w:val="1"/>
      <w:marLeft w:val="0"/>
      <w:marRight w:val="0"/>
      <w:marTop w:val="0"/>
      <w:marBottom w:val="0"/>
      <w:divBdr>
        <w:top w:val="none" w:sz="0" w:space="0" w:color="auto"/>
        <w:left w:val="none" w:sz="0" w:space="0" w:color="auto"/>
        <w:bottom w:val="none" w:sz="0" w:space="0" w:color="auto"/>
        <w:right w:val="none" w:sz="0" w:space="0" w:color="auto"/>
      </w:divBdr>
    </w:div>
    <w:div w:id="877275747">
      <w:bodyDiv w:val="1"/>
      <w:marLeft w:val="0"/>
      <w:marRight w:val="0"/>
      <w:marTop w:val="0"/>
      <w:marBottom w:val="0"/>
      <w:divBdr>
        <w:top w:val="none" w:sz="0" w:space="0" w:color="auto"/>
        <w:left w:val="none" w:sz="0" w:space="0" w:color="auto"/>
        <w:bottom w:val="none" w:sz="0" w:space="0" w:color="auto"/>
        <w:right w:val="none" w:sz="0" w:space="0" w:color="auto"/>
      </w:divBdr>
    </w:div>
    <w:div w:id="1046565287">
      <w:bodyDiv w:val="1"/>
      <w:marLeft w:val="0"/>
      <w:marRight w:val="0"/>
      <w:marTop w:val="0"/>
      <w:marBottom w:val="0"/>
      <w:divBdr>
        <w:top w:val="none" w:sz="0" w:space="0" w:color="auto"/>
        <w:left w:val="none" w:sz="0" w:space="0" w:color="auto"/>
        <w:bottom w:val="none" w:sz="0" w:space="0" w:color="auto"/>
        <w:right w:val="none" w:sz="0" w:space="0" w:color="auto"/>
      </w:divBdr>
    </w:div>
    <w:div w:id="1214584854">
      <w:bodyDiv w:val="1"/>
      <w:marLeft w:val="0"/>
      <w:marRight w:val="0"/>
      <w:marTop w:val="0"/>
      <w:marBottom w:val="0"/>
      <w:divBdr>
        <w:top w:val="none" w:sz="0" w:space="0" w:color="auto"/>
        <w:left w:val="none" w:sz="0" w:space="0" w:color="auto"/>
        <w:bottom w:val="none" w:sz="0" w:space="0" w:color="auto"/>
        <w:right w:val="none" w:sz="0" w:space="0" w:color="auto"/>
      </w:divBdr>
    </w:div>
    <w:div w:id="1238511869">
      <w:bodyDiv w:val="1"/>
      <w:marLeft w:val="0"/>
      <w:marRight w:val="0"/>
      <w:marTop w:val="0"/>
      <w:marBottom w:val="0"/>
      <w:divBdr>
        <w:top w:val="none" w:sz="0" w:space="0" w:color="auto"/>
        <w:left w:val="none" w:sz="0" w:space="0" w:color="auto"/>
        <w:bottom w:val="none" w:sz="0" w:space="0" w:color="auto"/>
        <w:right w:val="none" w:sz="0" w:space="0" w:color="auto"/>
      </w:divBdr>
    </w:div>
    <w:div w:id="1240284378">
      <w:bodyDiv w:val="1"/>
      <w:marLeft w:val="0"/>
      <w:marRight w:val="0"/>
      <w:marTop w:val="0"/>
      <w:marBottom w:val="0"/>
      <w:divBdr>
        <w:top w:val="none" w:sz="0" w:space="0" w:color="auto"/>
        <w:left w:val="none" w:sz="0" w:space="0" w:color="auto"/>
        <w:bottom w:val="none" w:sz="0" w:space="0" w:color="auto"/>
        <w:right w:val="none" w:sz="0" w:space="0" w:color="auto"/>
      </w:divBdr>
    </w:div>
    <w:div w:id="1289042678">
      <w:bodyDiv w:val="1"/>
      <w:marLeft w:val="0"/>
      <w:marRight w:val="0"/>
      <w:marTop w:val="0"/>
      <w:marBottom w:val="0"/>
      <w:divBdr>
        <w:top w:val="none" w:sz="0" w:space="0" w:color="auto"/>
        <w:left w:val="none" w:sz="0" w:space="0" w:color="auto"/>
        <w:bottom w:val="none" w:sz="0" w:space="0" w:color="auto"/>
        <w:right w:val="none" w:sz="0" w:space="0" w:color="auto"/>
      </w:divBdr>
    </w:div>
    <w:div w:id="1486969513">
      <w:bodyDiv w:val="1"/>
      <w:marLeft w:val="0"/>
      <w:marRight w:val="0"/>
      <w:marTop w:val="0"/>
      <w:marBottom w:val="0"/>
      <w:divBdr>
        <w:top w:val="none" w:sz="0" w:space="0" w:color="auto"/>
        <w:left w:val="none" w:sz="0" w:space="0" w:color="auto"/>
        <w:bottom w:val="none" w:sz="0" w:space="0" w:color="auto"/>
        <w:right w:val="none" w:sz="0" w:space="0" w:color="auto"/>
      </w:divBdr>
    </w:div>
    <w:div w:id="1662931385">
      <w:bodyDiv w:val="1"/>
      <w:marLeft w:val="0"/>
      <w:marRight w:val="0"/>
      <w:marTop w:val="0"/>
      <w:marBottom w:val="0"/>
      <w:divBdr>
        <w:top w:val="none" w:sz="0" w:space="0" w:color="auto"/>
        <w:left w:val="none" w:sz="0" w:space="0" w:color="auto"/>
        <w:bottom w:val="none" w:sz="0" w:space="0" w:color="auto"/>
        <w:right w:val="none" w:sz="0" w:space="0" w:color="auto"/>
      </w:divBdr>
    </w:div>
    <w:div w:id="1740907237">
      <w:bodyDiv w:val="1"/>
      <w:marLeft w:val="0"/>
      <w:marRight w:val="0"/>
      <w:marTop w:val="0"/>
      <w:marBottom w:val="0"/>
      <w:divBdr>
        <w:top w:val="none" w:sz="0" w:space="0" w:color="auto"/>
        <w:left w:val="none" w:sz="0" w:space="0" w:color="auto"/>
        <w:bottom w:val="none" w:sz="0" w:space="0" w:color="auto"/>
        <w:right w:val="none" w:sz="0" w:space="0" w:color="auto"/>
      </w:divBdr>
    </w:div>
    <w:div w:id="1877159274">
      <w:bodyDiv w:val="1"/>
      <w:marLeft w:val="0"/>
      <w:marRight w:val="0"/>
      <w:marTop w:val="0"/>
      <w:marBottom w:val="0"/>
      <w:divBdr>
        <w:top w:val="none" w:sz="0" w:space="0" w:color="auto"/>
        <w:left w:val="none" w:sz="0" w:space="0" w:color="auto"/>
        <w:bottom w:val="none" w:sz="0" w:space="0" w:color="auto"/>
        <w:right w:val="none" w:sz="0" w:space="0" w:color="auto"/>
      </w:divBdr>
    </w:div>
    <w:div w:id="20998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tenderned.nl" TargetMode="External" Id="rId13" /><Relationship Type="http://schemas.microsoft.com/office/2018/08/relationships/commentsExtensible" Target="commentsExtensible.xml" Id="rId18" /><Relationship Type="http://schemas.openxmlformats.org/officeDocument/2006/relationships/image" Target="media/image2.emf" Id="rId26" /><Relationship Type="http://schemas.openxmlformats.org/officeDocument/2006/relationships/customXml" Target="../customXml/item3.xml" Id="rId3" /><Relationship Type="http://schemas.openxmlformats.org/officeDocument/2006/relationships/hyperlink" Target="mailto:aanbestedingen@bodegraven.reeuwijk.nl" TargetMode="External" Id="rId21" /><Relationship Type="http://schemas.microsoft.com/office/2011/relationships/people" Target="people.xml" Id="rId34" /><Relationship Type="http://schemas.openxmlformats.org/officeDocument/2006/relationships/settings" Target="settings.xml" Id="rId7" /><Relationship Type="http://schemas.openxmlformats.org/officeDocument/2006/relationships/hyperlink" Target="http://ted.europa.eu" TargetMode="External" Id="rId12" /><Relationship Type="http://schemas.microsoft.com/office/2016/09/relationships/commentsIds" Target="commentsIds.xml" Id="rId17" /><Relationship Type="http://schemas.openxmlformats.org/officeDocument/2006/relationships/hyperlink" Target="mailto:postbusfacturen@bodegraven-reeuwijk.nl"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mailto:degraaf@verzekeringsconsultancy.nl" TargetMode="External" Id="rId20" /><Relationship Type="http://schemas.openxmlformats.org/officeDocument/2006/relationships/image" Target="cid:image003.jpg@01D558CF.221FC680"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www.Tenderned.nl"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www.Tenderned.nl" TargetMode="External" Id="rId23" /><Relationship Type="http://schemas.openxmlformats.org/officeDocument/2006/relationships/image" Target="media/image3.jpeg" Id="rId28" /><Relationship Type="http://schemas.microsoft.com/office/2020/10/relationships/intelligence" Target="intelligence2.xml" Id="rId36" /><Relationship Type="http://schemas.openxmlformats.org/officeDocument/2006/relationships/endnotes" Target="endnotes.xml" Id="rId10" /><Relationship Type="http://schemas.openxmlformats.org/officeDocument/2006/relationships/hyperlink" Target="http://www.pianoo.nl" TargetMode="External" Id="rId19" /><Relationship Type="http://schemas.openxmlformats.org/officeDocument/2006/relationships/image" Target="cid:image002.png@01D53BF4.5E19B620"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Bodegraven-Reeuwijk.nl" TargetMode="External" Id="rId14" /><Relationship Type="http://schemas.openxmlformats.org/officeDocument/2006/relationships/hyperlink" Target="mailto:aanbestedingen@bodegraven-reeuwijk.nl" TargetMode="External" Id="rId22" /><Relationship Type="http://schemas.openxmlformats.org/officeDocument/2006/relationships/hyperlink" Target="mailto:socialreturn@wspmiddenholland.nl" TargetMode="External" Id="rId27" /><Relationship Type="http://schemas.openxmlformats.org/officeDocument/2006/relationships/image" Target="media/image4.png"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eader" Target="header.xml" Id="R3f4f7b316bf04c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E26507B7E1834DA0979CE22A67D428" ma:contentTypeVersion="17" ma:contentTypeDescription="Een nieuw document maken." ma:contentTypeScope="" ma:versionID="60f03881a253975813711c6866055d92">
  <xsd:schema xmlns:xsd="http://www.w3.org/2001/XMLSchema" xmlns:xs="http://www.w3.org/2001/XMLSchema" xmlns:p="http://schemas.microsoft.com/office/2006/metadata/properties" xmlns:ns2="38f89842-63b0-4f20-827b-3a2264bb9a5f" xmlns:ns3="fda1c420-4ef1-41f3-aa17-0cbf26b4dc00" targetNamespace="http://schemas.microsoft.com/office/2006/metadata/properties" ma:root="true" ma:fieldsID="7c7cb30d9114574ffbdf21aaaa00f474" ns2:_="" ns3:_="">
    <xsd:import namespace="38f89842-63b0-4f20-827b-3a2264bb9a5f"/>
    <xsd:import namespace="fda1c420-4ef1-41f3-aa17-0cbf26b4dc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89842-63b0-4f20-827b-3a2264bb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01ab2d4-ef6a-486a-8938-531e7c5f4a5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1c420-4ef1-41f3-aa17-0cbf26b4dc0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ea579ca-c9f2-43fb-ada1-04b3ced499a6}" ma:internalName="TaxCatchAll" ma:showField="CatchAllData" ma:web="fda1c420-4ef1-41f3-aa17-0cbf26b4d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da1c420-4ef1-41f3-aa17-0cbf26b4dc00" xsi:nil="true"/>
    <lcf76f155ced4ddcb4097134ff3c332f xmlns="38f89842-63b0-4f20-827b-3a2264bb9a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65D6B-B821-4835-8744-028CCDD3494D}">
  <ds:schemaRefs>
    <ds:schemaRef ds:uri="http://schemas.microsoft.com/sharepoint/v3/contenttype/forms"/>
  </ds:schemaRefs>
</ds:datastoreItem>
</file>

<file path=customXml/itemProps2.xml><?xml version="1.0" encoding="utf-8"?>
<ds:datastoreItem xmlns:ds="http://schemas.openxmlformats.org/officeDocument/2006/customXml" ds:itemID="{23538A9A-218F-4741-92B5-CC92A5AF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89842-63b0-4f20-827b-3a2264bb9a5f"/>
    <ds:schemaRef ds:uri="fda1c420-4ef1-41f3-aa17-0cbf26b4d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EDB4F-DBB6-4F9B-903A-1F3D4ABBB17A}">
  <ds:schemaRefs>
    <ds:schemaRef ds:uri="http://schemas.openxmlformats.org/officeDocument/2006/bibliography"/>
  </ds:schemaRefs>
</ds:datastoreItem>
</file>

<file path=customXml/itemProps4.xml><?xml version="1.0" encoding="utf-8"?>
<ds:datastoreItem xmlns:ds="http://schemas.openxmlformats.org/officeDocument/2006/customXml" ds:itemID="{482532C7-8F7C-4594-A00D-2FE4F122C198}">
  <ds:schemaRefs>
    <ds:schemaRef ds:uri="http://schemas.microsoft.com/office/2006/metadata/properties"/>
    <ds:schemaRef ds:uri="http://schemas.microsoft.com/office/infopath/2007/PartnerControls"/>
    <ds:schemaRef ds:uri="fda1c420-4ef1-41f3-aa17-0cbf26b4dc00"/>
    <ds:schemaRef ds:uri="38f89842-63b0-4f20-827b-3a2264bb9a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DGV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DGV</dc:creator>
  <dc:description>Voorstel EA AVG gemeente Bodegraven Reeuwijk</dc:description>
  <cp:lastModifiedBy>Rens Speksnijder</cp:lastModifiedBy>
  <cp:revision>25</cp:revision>
  <cp:lastPrinted>2023-06-07T20:21:00Z</cp:lastPrinted>
  <dcterms:created xsi:type="dcterms:W3CDTF">2023-07-31T19:53:00Z</dcterms:created>
  <dcterms:modified xsi:type="dcterms:W3CDTF">2023-08-04T09:36:24Z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0x010100CAE26507B7E1834DA0979CE22A67D428</vt:lpwstr>
  </property>
  <property fmtid="{D5CDD505-2E9C-101B-9397-08002B2CF9AE}" pid="3" name="Order">
    <vt:r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