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ind w:left="566.9291338582675"/>
        <w:rPr>
          <w:rFonts w:ascii="Verdana" w:cs="Verdana" w:eastAsia="Verdana" w:hAnsi="Verdana"/>
          <w:color w:val="4f81bd"/>
          <w:sz w:val="28"/>
          <w:szCs w:val="28"/>
        </w:rPr>
      </w:pPr>
      <w:bookmarkStart w:colFirst="0" w:colLast="0" w:name="_pm5r5hrlls9z" w:id="0"/>
      <w:bookmarkEnd w:id="0"/>
      <w:r w:rsidDel="00000000" w:rsidR="00000000" w:rsidRPr="00000000">
        <w:rPr>
          <w:rFonts w:ascii="Verdana" w:cs="Verdana" w:eastAsia="Verdana" w:hAnsi="Verdana"/>
          <w:color w:val="4f81bd"/>
          <w:sz w:val="28"/>
          <w:szCs w:val="28"/>
          <w:rtl w:val="0"/>
        </w:rPr>
        <w:t xml:space="preserve">Bijlage I:</w:t>
        <w:tab/>
        <w:t xml:space="preserve">Conformiteitentabel </w:t>
      </w:r>
    </w:p>
    <w:p w:rsidR="00000000" w:rsidDel="00000000" w:rsidP="00000000" w:rsidRDefault="00000000" w:rsidRPr="00000000" w14:paraId="00000002">
      <w:pPr>
        <w:pStyle w:val="Heading3"/>
        <w:spacing w:after="0" w:before="0" w:line="480" w:lineRule="auto"/>
        <w:rPr>
          <w:rFonts w:ascii="Verdana" w:cs="Verdana" w:eastAsia="Verdana" w:hAnsi="Verdana"/>
          <w:color w:val="4f81bd"/>
          <w:sz w:val="14"/>
          <w:szCs w:val="14"/>
        </w:rPr>
      </w:pPr>
      <w:bookmarkStart w:colFirst="0" w:colLast="0" w:name="_1664s55" w:id="1"/>
      <w:bookmarkEnd w:id="1"/>
      <w:r w:rsidDel="00000000" w:rsidR="00000000" w:rsidRPr="00000000">
        <w:rPr>
          <w:rFonts w:ascii="Verdana" w:cs="Verdana" w:eastAsia="Verdana" w:hAnsi="Verdana"/>
          <w:color w:val="4f81bd"/>
          <w:sz w:val="22"/>
          <w:szCs w:val="22"/>
          <w:rtl w:val="0"/>
        </w:rPr>
        <w:t xml:space="preserve">Ontwerp en techniek</w:t>
      </w:r>
      <w:r w:rsidDel="00000000" w:rsidR="00000000" w:rsidRPr="00000000">
        <w:rPr>
          <w:rtl w:val="0"/>
        </w:rPr>
      </w:r>
    </w:p>
    <w:tbl>
      <w:tblPr>
        <w:tblStyle w:val="Table1"/>
        <w:tblW w:w="89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0"/>
        <w:gridCol w:w="6000"/>
        <w:gridCol w:w="1080"/>
        <w:gridCol w:w="1080"/>
        <w:tblGridChange w:id="0">
          <w:tblGrid>
            <w:gridCol w:w="810"/>
            <w:gridCol w:w="6000"/>
            <w:gridCol w:w="1080"/>
            <w:gridCol w:w="1080"/>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3">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4">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5">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7">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8">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9">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A">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een ontwerp van de storage aan te leveren. Uitgangspunt is dat de aangeboden storage geen beperkende factor wordt voor de complete gemeentelijke netwerkinfrastructuur. In de beantwoording dient minimaal aandacht te zijn voor:</w:t>
            </w:r>
          </w:p>
          <w:p w:rsidR="00000000" w:rsidDel="00000000" w:rsidP="00000000" w:rsidRDefault="00000000" w:rsidRPr="00000000" w14:paraId="0000000D">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Snelheid en capaciteit;</w:t>
            </w:r>
          </w:p>
          <w:p w:rsidR="00000000" w:rsidDel="00000000" w:rsidP="00000000" w:rsidRDefault="00000000" w:rsidRPr="00000000" w14:paraId="0000000E">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Schaalbaarheid;</w:t>
            </w:r>
          </w:p>
          <w:p w:rsidR="00000000" w:rsidDel="00000000" w:rsidP="00000000" w:rsidRDefault="00000000" w:rsidRPr="00000000" w14:paraId="0000000F">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Veiligheid en betrouwbaarheid;</w:t>
            </w:r>
          </w:p>
          <w:p w:rsidR="00000000" w:rsidDel="00000000" w:rsidP="00000000" w:rsidRDefault="00000000" w:rsidRPr="00000000" w14:paraId="00000010">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Beschikbaarheid en redundantie;</w:t>
            </w:r>
          </w:p>
          <w:p w:rsidR="00000000" w:rsidDel="00000000" w:rsidP="00000000" w:rsidRDefault="00000000" w:rsidRPr="00000000" w14:paraId="00000011">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Beschrijving van toe te passen protocollen;</w:t>
            </w:r>
          </w:p>
          <w:p w:rsidR="00000000" w:rsidDel="00000000" w:rsidP="00000000" w:rsidRDefault="00000000" w:rsidRPr="00000000" w14:paraId="00000012">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Standaardisatie.</w:t>
            </w:r>
          </w:p>
          <w:p w:rsidR="00000000" w:rsidDel="00000000" w:rsidP="00000000" w:rsidRDefault="00000000" w:rsidRPr="00000000" w14:paraId="00000013">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gestelde eisen in bijlage A zijn leidend.</w:t>
            </w:r>
          </w:p>
          <w:p w:rsidR="00000000" w:rsidDel="00000000" w:rsidP="00000000" w:rsidRDefault="00000000" w:rsidRPr="00000000" w14:paraId="00000014">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 (incl. tekeningen).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54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1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A">
            <w:pPr>
              <w:spacing w:line="240" w:lineRule="auto"/>
              <w:rPr>
                <w:rFonts w:ascii="Verdana" w:cs="Verdana" w:eastAsia="Verdana" w:hAnsi="Verdana"/>
                <w:sz w:val="16"/>
                <w:szCs w:val="16"/>
              </w:rPr>
            </w:pPr>
            <w:r w:rsidDel="00000000" w:rsidR="00000000" w:rsidRPr="00000000">
              <w:rPr>
                <w:rtl w:val="0"/>
              </w:rPr>
            </w:r>
          </w:p>
        </w:tc>
      </w:tr>
      <w:tr>
        <w:trPr>
          <w:cantSplit w:val="0"/>
          <w:trHeight w:val="14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E">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V2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F">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De storage maakt archivering conform de Nederlandse Archiefwet</w:t>
            </w:r>
          </w:p>
          <w:p w:rsidR="00000000" w:rsidDel="00000000" w:rsidP="00000000" w:rsidRDefault="00000000" w:rsidRPr="00000000" w14:paraId="00000020">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mogelijk. inschrijver dient te beschrijven hoe hij dit denkt te</w:t>
            </w:r>
          </w:p>
          <w:p w:rsidR="00000000" w:rsidDel="00000000" w:rsidP="00000000" w:rsidRDefault="00000000" w:rsidRPr="00000000" w14:paraId="00000021">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implementeren. In de beantwoording dient minimaal aandacht te</w:t>
            </w:r>
          </w:p>
          <w:p w:rsidR="00000000" w:rsidDel="00000000" w:rsidP="00000000" w:rsidRDefault="00000000" w:rsidRPr="00000000" w14:paraId="00000022">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zijn voor:</w:t>
            </w:r>
          </w:p>
          <w:p w:rsidR="00000000" w:rsidDel="00000000" w:rsidP="00000000" w:rsidRDefault="00000000" w:rsidRPr="00000000" w14:paraId="00000023">
            <w:pPr>
              <w:numPr>
                <w:ilvl w:val="0"/>
                <w:numId w:val="2"/>
              </w:numPr>
              <w:spacing w:line="240" w:lineRule="auto"/>
              <w:ind w:left="720" w:hanging="360"/>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Werkwijze en implementatie;</w:t>
            </w:r>
          </w:p>
          <w:p w:rsidR="00000000" w:rsidDel="00000000" w:rsidP="00000000" w:rsidRDefault="00000000" w:rsidRPr="00000000" w14:paraId="00000024">
            <w:pPr>
              <w:numPr>
                <w:ilvl w:val="0"/>
                <w:numId w:val="2"/>
              </w:numPr>
              <w:spacing w:line="240" w:lineRule="auto"/>
              <w:ind w:left="720" w:hanging="360"/>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Kwaliteitsborging;</w:t>
            </w:r>
          </w:p>
          <w:p w:rsidR="00000000" w:rsidDel="00000000" w:rsidP="00000000" w:rsidRDefault="00000000" w:rsidRPr="00000000" w14:paraId="00000025">
            <w:pPr>
              <w:numPr>
                <w:ilvl w:val="0"/>
                <w:numId w:val="2"/>
              </w:numPr>
              <w:spacing w:line="240" w:lineRule="auto"/>
              <w:ind w:left="720" w:hanging="360"/>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Risico’s, afhankelijkheden en mogelijke beheersmaatregelen.</w:t>
            </w:r>
          </w:p>
          <w:p w:rsidR="00000000" w:rsidDel="00000000" w:rsidP="00000000" w:rsidRDefault="00000000" w:rsidRPr="00000000" w14:paraId="00000026">
            <w:pPr>
              <w:spacing w:line="240" w:lineRule="auto"/>
              <w:rPr>
                <w:rFonts w:ascii="Verdana" w:cs="Verdana" w:eastAsia="Verdana" w:hAnsi="Verdana"/>
                <w:i w:val="1"/>
                <w:strike w:val="1"/>
                <w:sz w:val="16"/>
                <w:szCs w:val="16"/>
              </w:rPr>
            </w:pPr>
            <w:r w:rsidDel="00000000" w:rsidR="00000000" w:rsidRPr="00000000">
              <w:rPr>
                <w:rtl w:val="0"/>
              </w:rPr>
            </w:r>
          </w:p>
          <w:p w:rsidR="00000000" w:rsidDel="00000000" w:rsidP="00000000" w:rsidRDefault="00000000" w:rsidRPr="00000000" w14:paraId="00000027">
            <w:pPr>
              <w:spacing w:line="240" w:lineRule="auto"/>
              <w:rPr>
                <w:rFonts w:ascii="Verdana" w:cs="Verdana" w:eastAsia="Verdana" w:hAnsi="Verdana"/>
                <w:strike w:val="1"/>
                <w:sz w:val="16"/>
                <w:szCs w:val="16"/>
              </w:rPr>
            </w:pPr>
            <w:r w:rsidDel="00000000" w:rsidR="00000000" w:rsidRPr="00000000">
              <w:rPr>
                <w:rFonts w:ascii="Verdana" w:cs="Verdana" w:eastAsia="Verdana" w:hAnsi="Verdana"/>
                <w:i w:val="1"/>
                <w:strike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8">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vervallen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9">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vervallen</w:t>
            </w:r>
          </w:p>
        </w:tc>
      </w:tr>
      <w:tr>
        <w:trPr>
          <w:cantSplit w:val="0"/>
          <w:trHeight w:val="70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A">
            <w:pPr>
              <w:spacing w:line="240" w:lineRule="auto"/>
              <w:rPr>
                <w:rFonts w:ascii="Verdana" w:cs="Verdana" w:eastAsia="Verdana" w:hAnsi="Verdana"/>
                <w:strike w:val="1"/>
                <w:sz w:val="16"/>
                <w:szCs w:val="16"/>
              </w:rPr>
            </w:pPr>
            <w:r w:rsidDel="00000000" w:rsidR="00000000" w:rsidRPr="00000000">
              <w:rPr>
                <w:rFonts w:ascii="Verdana" w:cs="Verdana" w:eastAsia="Verdana" w:hAnsi="Verdana"/>
                <w:strike w:val="1"/>
                <w:sz w:val="16"/>
                <w:szCs w:val="16"/>
                <w:rtl w:val="0"/>
              </w:rPr>
              <w:t xml:space="preserve">Antwoord:</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F">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een ontwerp van de backup aan te leveren. Uitgangspunt is dat de aangeboden backup geen beperkende factor wordt voor de complete gemeentelijke netwerkinfrastructuur. In de beantwoording dient minimaal aandacht te zijn voor:</w:t>
            </w:r>
          </w:p>
          <w:p w:rsidR="00000000" w:rsidDel="00000000" w:rsidP="00000000" w:rsidRDefault="00000000" w:rsidRPr="00000000" w14:paraId="00000030">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Snelheid en capaciteit van zowel backup als restore met als uitgangspunt het genoemde backupschema;</w:t>
            </w:r>
          </w:p>
          <w:p w:rsidR="00000000" w:rsidDel="00000000" w:rsidP="00000000" w:rsidRDefault="00000000" w:rsidRPr="00000000" w14:paraId="00000031">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Schaalbaarheid;</w:t>
            </w:r>
          </w:p>
          <w:p w:rsidR="00000000" w:rsidDel="00000000" w:rsidP="00000000" w:rsidRDefault="00000000" w:rsidRPr="00000000" w14:paraId="00000032">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Veiligheid en betrouwbaarheid;</w:t>
            </w:r>
          </w:p>
          <w:p w:rsidR="00000000" w:rsidDel="00000000" w:rsidP="00000000" w:rsidRDefault="00000000" w:rsidRPr="00000000" w14:paraId="00000033">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Wijze waarop wordt gegarandeerd dat er backup geen impact heeft op eindgebruikers;</w:t>
            </w:r>
          </w:p>
          <w:p w:rsidR="00000000" w:rsidDel="00000000" w:rsidP="00000000" w:rsidRDefault="00000000" w:rsidRPr="00000000" w14:paraId="00000034">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Beschrijving van datadeduplicatie.</w:t>
            </w:r>
          </w:p>
          <w:p w:rsidR="00000000" w:rsidDel="00000000" w:rsidP="00000000" w:rsidRDefault="00000000" w:rsidRPr="00000000" w14:paraId="00000035">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gestelde eisen in bijlage A zijn leidend.</w:t>
            </w:r>
          </w:p>
          <w:p w:rsidR="00000000" w:rsidDel="00000000" w:rsidP="00000000" w:rsidRDefault="00000000" w:rsidRPr="00000000" w14:paraId="00000036">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7">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 (incl. tekeningen).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8">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p w:rsidR="00000000" w:rsidDel="00000000" w:rsidP="00000000" w:rsidRDefault="00000000" w:rsidRPr="00000000" w14:paraId="00000039">
            <w:pPr>
              <w:spacing w:line="240" w:lineRule="auto"/>
              <w:jc w:val="center"/>
              <w:rPr>
                <w:rFonts w:ascii="Verdana" w:cs="Verdana" w:eastAsia="Verdana" w:hAnsi="Verdana"/>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A">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51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3C">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D">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41">
      <w:pPr>
        <w:spacing w:line="276" w:lineRule="auto"/>
        <w:rPr>
          <w:rFonts w:ascii="Verdana" w:cs="Verdana" w:eastAsia="Verdana" w:hAnsi="Verdana"/>
          <w:sz w:val="14"/>
          <w:szCs w:val="14"/>
        </w:rPr>
      </w:pPr>
      <w:r w:rsidDel="00000000" w:rsidR="00000000" w:rsidRPr="00000000">
        <w:rPr>
          <w:rtl w:val="0"/>
        </w:rPr>
      </w:r>
    </w:p>
    <w:p w:rsidR="00000000" w:rsidDel="00000000" w:rsidP="00000000" w:rsidRDefault="00000000" w:rsidRPr="00000000" w14:paraId="00000042">
      <w:pPr>
        <w:spacing w:line="276" w:lineRule="auto"/>
        <w:rPr>
          <w:rFonts w:ascii="Verdana" w:cs="Verdana" w:eastAsia="Verdana" w:hAnsi="Verdana"/>
          <w:sz w:val="14"/>
          <w:szCs w:val="14"/>
        </w:rPr>
      </w:pPr>
      <w:r w:rsidDel="00000000" w:rsidR="00000000" w:rsidRPr="00000000">
        <w:rPr>
          <w:rtl w:val="0"/>
        </w:rPr>
      </w:r>
    </w:p>
    <w:p w:rsidR="00000000" w:rsidDel="00000000" w:rsidP="00000000" w:rsidRDefault="00000000" w:rsidRPr="00000000" w14:paraId="00000043">
      <w:pPr>
        <w:pStyle w:val="Heading3"/>
        <w:spacing w:after="0" w:before="0" w:line="480" w:lineRule="auto"/>
        <w:rPr>
          <w:rFonts w:ascii="Verdana" w:cs="Verdana" w:eastAsia="Verdana" w:hAnsi="Verdana"/>
          <w:color w:val="4f81bd"/>
          <w:sz w:val="22"/>
          <w:szCs w:val="22"/>
        </w:rPr>
      </w:pPr>
      <w:bookmarkStart w:colFirst="0" w:colLast="0" w:name="_3q5sasy" w:id="2"/>
      <w:bookmarkEnd w:id="2"/>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3"/>
        <w:spacing w:after="0" w:before="0" w:line="480" w:lineRule="auto"/>
        <w:rPr>
          <w:rFonts w:ascii="Verdana" w:cs="Verdana" w:eastAsia="Verdana" w:hAnsi="Verdana"/>
          <w:color w:val="4f81bd"/>
          <w:sz w:val="22"/>
          <w:szCs w:val="22"/>
        </w:rPr>
      </w:pPr>
      <w:bookmarkStart w:colFirst="0" w:colLast="0" w:name="_pnyi8u6wmbdl" w:id="3"/>
      <w:bookmarkEnd w:id="3"/>
      <w:r w:rsidDel="00000000" w:rsidR="00000000" w:rsidRPr="00000000">
        <w:rPr>
          <w:rFonts w:ascii="Verdana" w:cs="Verdana" w:eastAsia="Verdana" w:hAnsi="Verdana"/>
          <w:color w:val="4f81bd"/>
          <w:sz w:val="22"/>
          <w:szCs w:val="22"/>
          <w:rtl w:val="0"/>
        </w:rPr>
        <w:t xml:space="preserve">Beheer en onderhoud</w:t>
      </w:r>
    </w:p>
    <w:tbl>
      <w:tblPr>
        <w:tblStyle w:val="Table2"/>
        <w:tblW w:w="894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70"/>
        <w:gridCol w:w="1110"/>
        <w:gridCol w:w="1110"/>
        <w:tblGridChange w:id="0">
          <w:tblGrid>
            <w:gridCol w:w="750"/>
            <w:gridCol w:w="5970"/>
            <w:gridCol w:w="1110"/>
            <w:gridCol w:w="1110"/>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5">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6">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7">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9">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A">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B">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C">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15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D">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V4</w:t>
            </w:r>
          </w:p>
        </w:tc>
        <w:tc>
          <w:tcPr>
            <w:tcBorders>
              <w:top w:color="000000" w:space="0" w:sz="6" w:val="single"/>
              <w:left w:color="000000" w:space="0" w:sz="6" w:val="single"/>
              <w:bottom w:color="000000" w:space="0" w:sz="8" w:val="single"/>
              <w:right w:color="000000" w:space="0" w:sz="6" w:val="single"/>
            </w:tcBorders>
          </w:tcPr>
          <w:p w:rsidR="00000000" w:rsidDel="00000000" w:rsidP="00000000" w:rsidRDefault="00000000" w:rsidRPr="00000000" w14:paraId="0000004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in haar inschrijving een initieel ontwerp aan te leveren van het incidentbeheerproces. In de beantwoording dient minimaal aandacht te zijn voor:</w:t>
            </w:r>
          </w:p>
          <w:p w:rsidR="00000000" w:rsidDel="00000000" w:rsidP="00000000" w:rsidRDefault="00000000" w:rsidRPr="00000000" w14:paraId="0000004F">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inrichting interne organisatie en proces;</w:t>
            </w:r>
          </w:p>
          <w:p w:rsidR="00000000" w:rsidDel="00000000" w:rsidP="00000000" w:rsidRDefault="00000000" w:rsidRPr="00000000" w14:paraId="00000050">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samenwerking met gemeente ‘s-Hertogenbosch;</w:t>
            </w:r>
          </w:p>
          <w:p w:rsidR="00000000" w:rsidDel="00000000" w:rsidP="00000000" w:rsidRDefault="00000000" w:rsidRPr="00000000" w14:paraId="00000051">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samenwerking met externen;</w:t>
            </w:r>
          </w:p>
          <w:p w:rsidR="00000000" w:rsidDel="00000000" w:rsidP="00000000" w:rsidRDefault="00000000" w:rsidRPr="00000000" w14:paraId="00000052">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doorvoeren van het escalatieproces;</w:t>
            </w:r>
          </w:p>
          <w:p w:rsidR="00000000" w:rsidDel="00000000" w:rsidP="00000000" w:rsidRDefault="00000000" w:rsidRPr="00000000" w14:paraId="00000053">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kwaliteitsbewaking en rapportage.</w:t>
            </w:r>
          </w:p>
          <w:p w:rsidR="00000000" w:rsidDel="00000000" w:rsidP="00000000" w:rsidRDefault="00000000" w:rsidRPr="00000000" w14:paraId="00000054">
            <w:pPr>
              <w:spacing w:line="240" w:lineRule="auto"/>
              <w:ind w:left="36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5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8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5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5A">
            <w:pPr>
              <w:spacing w:line="240" w:lineRule="auto"/>
              <w:rPr>
                <w:rFonts w:ascii="Verdana" w:cs="Verdana" w:eastAsia="Verdana" w:hAnsi="Verdana"/>
                <w:sz w:val="16"/>
                <w:szCs w:val="16"/>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5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V5</w:t>
            </w:r>
          </w:p>
        </w:tc>
        <w:tc>
          <w:tcPr>
            <w:tcBorders>
              <w:top w:color="000000" w:space="0" w:sz="8" w:val="single"/>
              <w:left w:color="000000" w:space="0" w:sz="8" w:val="single"/>
              <w:bottom w:color="808080" w:space="0" w:sz="8" w:val="single"/>
              <w:right w:color="000000" w:space="0" w:sz="8" w:val="single"/>
            </w:tcBorders>
          </w:tcPr>
          <w:p w:rsidR="00000000" w:rsidDel="00000000" w:rsidP="00000000" w:rsidRDefault="00000000" w:rsidRPr="00000000" w14:paraId="0000005F">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in haar inschrijving een ontwerp aan te leveren van het Probleembeheer proces. Hierbij dient minimaal aandacht te zijn voor:</w:t>
            </w:r>
          </w:p>
          <w:p w:rsidR="00000000" w:rsidDel="00000000" w:rsidP="00000000" w:rsidRDefault="00000000" w:rsidRPr="00000000" w14:paraId="00000060">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inrichting interne organisatie en proces;</w:t>
            </w:r>
          </w:p>
          <w:p w:rsidR="00000000" w:rsidDel="00000000" w:rsidP="00000000" w:rsidRDefault="00000000" w:rsidRPr="00000000" w14:paraId="00000061">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uitvoeren van testen en samenwerking met inschrijvers;</w:t>
            </w:r>
          </w:p>
          <w:p w:rsidR="00000000" w:rsidDel="00000000" w:rsidP="00000000" w:rsidRDefault="00000000" w:rsidRPr="00000000" w14:paraId="00000062">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doorvoeren van het escalatieproces;</w:t>
            </w:r>
          </w:p>
          <w:p w:rsidR="00000000" w:rsidDel="00000000" w:rsidP="00000000" w:rsidRDefault="00000000" w:rsidRPr="00000000" w14:paraId="00000063">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kwaliteitsbewaking en rapportage.</w:t>
            </w:r>
          </w:p>
          <w:p w:rsidR="00000000" w:rsidDel="00000000" w:rsidP="00000000" w:rsidRDefault="00000000" w:rsidRPr="00000000" w14:paraId="00000064">
            <w:pPr>
              <w:spacing w:line="240" w:lineRule="auto"/>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6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50" w:hRule="atLeast"/>
          <w:tblHeader w:val="0"/>
        </w:trPr>
        <w:tc>
          <w:tcPr>
            <w:gridSpan w:val="4"/>
            <w:tcBorders>
              <w:top w:color="000000" w:space="0" w:sz="6" w:val="single"/>
              <w:left w:color="000000" w:space="0" w:sz="6" w:val="single"/>
              <w:bottom w:color="000000" w:space="0" w:sz="6"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6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6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A">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6E">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F">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0">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1">
      <w:pPr>
        <w:pStyle w:val="Heading3"/>
        <w:spacing w:after="0" w:before="0" w:line="480" w:lineRule="auto"/>
        <w:rPr>
          <w:rFonts w:ascii="Verdana" w:cs="Verdana" w:eastAsia="Verdana" w:hAnsi="Verdana"/>
          <w:color w:val="4f81bd"/>
          <w:sz w:val="22"/>
          <w:szCs w:val="22"/>
        </w:rPr>
      </w:pPr>
      <w:bookmarkStart w:colFirst="0" w:colLast="0" w:name="_kgcv8k" w:id="4"/>
      <w:bookmarkEnd w:id="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3"/>
        <w:spacing w:after="0" w:before="0" w:line="480" w:lineRule="auto"/>
        <w:rPr>
          <w:rFonts w:ascii="Verdana" w:cs="Verdana" w:eastAsia="Verdana" w:hAnsi="Verdana"/>
          <w:color w:val="4f81bd"/>
          <w:sz w:val="22"/>
          <w:szCs w:val="22"/>
        </w:rPr>
      </w:pPr>
      <w:bookmarkStart w:colFirst="0" w:colLast="0" w:name="_lpwm3bay4mej" w:id="5"/>
      <w:bookmarkEnd w:id="5"/>
      <w:r w:rsidDel="00000000" w:rsidR="00000000" w:rsidRPr="00000000">
        <w:rPr>
          <w:rFonts w:ascii="Verdana" w:cs="Verdana" w:eastAsia="Verdana" w:hAnsi="Verdana"/>
          <w:color w:val="4f81bd"/>
          <w:sz w:val="22"/>
          <w:szCs w:val="22"/>
          <w:rtl w:val="0"/>
        </w:rPr>
        <w:t xml:space="preserve">Transitie</w:t>
      </w:r>
    </w:p>
    <w:tbl>
      <w:tblPr>
        <w:tblStyle w:val="Table3"/>
        <w:tblW w:w="894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40"/>
        <w:gridCol w:w="1155"/>
        <w:gridCol w:w="1095"/>
        <w:tblGridChange w:id="0">
          <w:tblGrid>
            <w:gridCol w:w="750"/>
            <w:gridCol w:w="5940"/>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3">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4">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5">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7">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8">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8"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9">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8"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A">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135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7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V6</w:t>
            </w:r>
          </w:p>
        </w:tc>
        <w:tc>
          <w:tcPr>
            <w:tcBorders>
              <w:top w:color="000000" w:space="0" w:sz="8" w:val="single"/>
              <w:left w:color="000000" w:space="0" w:sz="8" w:val="single"/>
              <w:bottom w:color="808080" w:space="0" w:sz="8" w:val="single"/>
              <w:right w:color="000000" w:space="0" w:sz="8" w:val="single"/>
            </w:tcBorders>
          </w:tcPr>
          <w:p w:rsidR="00000000" w:rsidDel="00000000" w:rsidP="00000000" w:rsidRDefault="00000000" w:rsidRPr="00000000" w14:paraId="0000007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inschrijving bevat een concept Plan van Aanpak. In de beantwoording dient minimaal aandacht te zijn voor:</w:t>
            </w:r>
          </w:p>
          <w:p w:rsidR="00000000" w:rsidDel="00000000" w:rsidP="00000000" w:rsidRDefault="00000000" w:rsidRPr="00000000" w14:paraId="0000007D">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projectaanpak, organisatie en scope van de Transitie;</w:t>
            </w:r>
          </w:p>
          <w:p w:rsidR="00000000" w:rsidDel="00000000" w:rsidP="00000000" w:rsidRDefault="00000000" w:rsidRPr="00000000" w14:paraId="0000007E">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planning (tijd en financieel) en beheersing;</w:t>
            </w:r>
          </w:p>
          <w:p w:rsidR="00000000" w:rsidDel="00000000" w:rsidP="00000000" w:rsidRDefault="00000000" w:rsidRPr="00000000" w14:paraId="0000007F">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risico’s, afhankelijkheden en mogelijke beheersmaatregelen;</w:t>
            </w:r>
          </w:p>
          <w:p w:rsidR="00000000" w:rsidDel="00000000" w:rsidP="00000000" w:rsidRDefault="00000000" w:rsidRPr="00000000" w14:paraId="00000080">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mijlpalen, doelstelling en resultaten.</w:t>
            </w:r>
          </w:p>
          <w:p w:rsidR="00000000" w:rsidDel="00000000" w:rsidP="00000000" w:rsidRDefault="00000000" w:rsidRPr="00000000" w14:paraId="00000081">
            <w:pPr>
              <w:numPr>
                <w:ilvl w:val="0"/>
                <w:numId w:val="4"/>
              </w:numPr>
              <w:spacing w:line="276" w:lineRule="auto"/>
              <w:ind w:left="360"/>
              <w:rPr>
                <w:sz w:val="16"/>
                <w:szCs w:val="16"/>
              </w:rPr>
            </w:pPr>
            <w:r w:rsidDel="00000000" w:rsidR="00000000" w:rsidRPr="00000000">
              <w:rPr>
                <w:rFonts w:ascii="Verdana" w:cs="Verdana" w:eastAsia="Verdana" w:hAnsi="Verdana"/>
                <w:sz w:val="16"/>
                <w:szCs w:val="16"/>
                <w:rtl w:val="0"/>
              </w:rPr>
              <w:t xml:space="preserve">Een plan om de geleverde apparatuur op DC2 en DC3 te verplaatsen naar DC2-nieuw.</w:t>
            </w:r>
          </w:p>
          <w:p w:rsidR="00000000" w:rsidDel="00000000" w:rsidP="00000000" w:rsidRDefault="00000000" w:rsidRPr="00000000" w14:paraId="00000082">
            <w:pPr>
              <w:spacing w:line="276"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3">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4">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5">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35"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6">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87">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8">
            <w:pPr>
              <w:spacing w:line="240" w:lineRule="auto"/>
              <w:rPr>
                <w:rFonts w:ascii="Verdana" w:cs="Verdana" w:eastAsia="Verdana" w:hAnsi="Verdana"/>
                <w:sz w:val="16"/>
                <w:szCs w:val="16"/>
              </w:rPr>
            </w:pPr>
            <w:r w:rsidDel="00000000" w:rsidR="00000000" w:rsidRPr="00000000">
              <w:rPr>
                <w:rtl w:val="0"/>
              </w:rPr>
            </w:r>
          </w:p>
        </w:tc>
      </w:tr>
      <w:tr>
        <w:trPr>
          <w:cantSplit w:val="0"/>
          <w:trHeight w:val="129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V7</w:t>
            </w:r>
          </w:p>
        </w:tc>
        <w:tc>
          <w:tcPr>
            <w:tcBorders>
              <w:top w:color="808080" w:space="0" w:sz="8" w:val="single"/>
              <w:left w:color="000000" w:space="0" w:sz="8" w:val="single"/>
              <w:bottom w:color="808080" w:space="0" w:sz="8" w:val="single"/>
              <w:right w:color="000000" w:space="0" w:sz="8" w:val="single"/>
            </w:tcBorders>
          </w:tcPr>
          <w:p w:rsidR="00000000" w:rsidDel="00000000" w:rsidP="00000000" w:rsidRDefault="00000000" w:rsidRPr="00000000" w14:paraId="0000008D">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aan te geven welke randvoorwaarden van belang zijn om tot een gerealiseerde transitie te komen. In de beantwoording dient minimaal aandacht te zijn voor:</w:t>
            </w:r>
          </w:p>
          <w:p w:rsidR="00000000" w:rsidDel="00000000" w:rsidP="00000000" w:rsidRDefault="00000000" w:rsidRPr="00000000" w14:paraId="0000008E">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de wijze waarop deze randvoorwaarden worden geborgd;</w:t>
            </w:r>
          </w:p>
          <w:p w:rsidR="00000000" w:rsidDel="00000000" w:rsidP="00000000" w:rsidRDefault="00000000" w:rsidRPr="00000000" w14:paraId="0000008F">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afstemming en communicatie met gemeente ‘s-Hertogenbosch;</w:t>
            </w:r>
          </w:p>
          <w:p w:rsidR="00000000" w:rsidDel="00000000" w:rsidP="00000000" w:rsidRDefault="00000000" w:rsidRPr="00000000" w14:paraId="00000090">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kwaliteitsborging.</w:t>
            </w:r>
          </w:p>
          <w:p w:rsidR="00000000" w:rsidDel="00000000" w:rsidP="00000000" w:rsidRDefault="00000000" w:rsidRPr="00000000" w14:paraId="00000091">
            <w:pPr>
              <w:spacing w:line="240" w:lineRule="auto"/>
              <w:ind w:left="36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2">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3">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4">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35"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5">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96">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7">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9B">
      <w:pPr>
        <w:tabs>
          <w:tab w:val="left" w:pos="566.9291338582677"/>
        </w:tab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