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34E" w:rsidRDefault="0060734E" w:rsidP="0060734E">
      <w:pPr>
        <w:jc w:val="center"/>
      </w:pPr>
      <w:r>
        <w:rPr>
          <w:rFonts w:ascii="Arial" w:hAnsi="Arial" w:cs="Arial"/>
          <w:noProof/>
          <w:lang w:eastAsia="nl-NL"/>
        </w:rPr>
        <w:drawing>
          <wp:anchor distT="0" distB="0" distL="114300" distR="114300" simplePos="0" relativeHeight="251659264" behindDoc="1" locked="0" layoutInCell="1" allowOverlap="1" wp14:anchorId="721DBE74" wp14:editId="7A205AB4">
            <wp:simplePos x="0" y="0"/>
            <wp:positionH relativeFrom="page">
              <wp:posOffset>7239000</wp:posOffset>
            </wp:positionH>
            <wp:positionV relativeFrom="page">
              <wp:posOffset>1234484</wp:posOffset>
            </wp:positionV>
            <wp:extent cx="247650" cy="619125"/>
            <wp:effectExtent l="0" t="0" r="0" b="9525"/>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_OR_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734E" w:rsidRDefault="0060734E" w:rsidP="0060734E">
      <w:pPr>
        <w:jc w:val="center"/>
      </w:pPr>
    </w:p>
    <w:p w:rsidR="0060734E" w:rsidRDefault="0060734E" w:rsidP="0060734E">
      <w:pPr>
        <w:jc w:val="center"/>
      </w:pPr>
    </w:p>
    <w:p w:rsidR="0060734E" w:rsidRPr="00574E42" w:rsidRDefault="0060734E" w:rsidP="0060734E">
      <w:pPr>
        <w:jc w:val="center"/>
      </w:pPr>
      <w:r w:rsidRPr="00862FFF">
        <w:rPr>
          <w:rFonts w:ascii="Arial" w:hAnsi="Arial" w:cs="Arial"/>
          <w:noProof/>
          <w:lang w:eastAsia="nl-NL"/>
        </w:rPr>
        <w:drawing>
          <wp:inline distT="0" distB="0" distL="0" distR="0" wp14:anchorId="4644A141" wp14:editId="51EB09D0">
            <wp:extent cx="5720080" cy="1158875"/>
            <wp:effectExtent l="0" t="0" r="0"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0080" cy="1158875"/>
                    </a:xfrm>
                    <a:prstGeom prst="rect">
                      <a:avLst/>
                    </a:prstGeom>
                    <a:noFill/>
                    <a:ln>
                      <a:noFill/>
                    </a:ln>
                  </pic:spPr>
                </pic:pic>
              </a:graphicData>
            </a:graphic>
          </wp:inline>
        </w:drawing>
      </w:r>
    </w:p>
    <w:p w:rsidR="0060734E" w:rsidRPr="00574E42" w:rsidRDefault="0060734E" w:rsidP="0060734E">
      <w:pPr>
        <w:jc w:val="center"/>
      </w:pPr>
    </w:p>
    <w:p w:rsidR="0060734E" w:rsidRPr="00574E42" w:rsidRDefault="0060734E" w:rsidP="0060734E">
      <w:pPr>
        <w:jc w:val="center"/>
      </w:pPr>
    </w:p>
    <w:p w:rsidR="0060734E" w:rsidRPr="003D3F42" w:rsidRDefault="0060734E" w:rsidP="0060734E">
      <w:pPr>
        <w:jc w:val="center"/>
        <w:rPr>
          <w:sz w:val="20"/>
          <w:szCs w:val="20"/>
        </w:rPr>
      </w:pPr>
    </w:p>
    <w:p w:rsidR="0060734E" w:rsidRPr="003D3F42" w:rsidRDefault="0060734E" w:rsidP="0060734E">
      <w:pPr>
        <w:jc w:val="center"/>
        <w:rPr>
          <w:b/>
          <w:i/>
          <w:sz w:val="20"/>
          <w:szCs w:val="20"/>
        </w:rPr>
      </w:pPr>
      <w:r w:rsidRPr="003D3F42">
        <w:rPr>
          <w:b/>
          <w:i/>
          <w:sz w:val="20"/>
          <w:szCs w:val="20"/>
        </w:rPr>
        <w:t>OVEREENKOMST</w:t>
      </w:r>
    </w:p>
    <w:p w:rsidR="0060734E" w:rsidRPr="003D3F42" w:rsidRDefault="0060734E" w:rsidP="0060734E">
      <w:pPr>
        <w:jc w:val="center"/>
        <w:rPr>
          <w:sz w:val="20"/>
          <w:szCs w:val="20"/>
        </w:rPr>
      </w:pPr>
    </w:p>
    <w:p w:rsidR="0060734E" w:rsidRPr="003D3F42" w:rsidRDefault="0060734E" w:rsidP="0060734E">
      <w:pPr>
        <w:jc w:val="center"/>
        <w:rPr>
          <w:sz w:val="20"/>
          <w:szCs w:val="20"/>
        </w:rPr>
      </w:pPr>
      <w:r w:rsidRPr="003D3F42">
        <w:rPr>
          <w:sz w:val="20"/>
          <w:szCs w:val="20"/>
        </w:rPr>
        <w:t>tussen</w:t>
      </w:r>
    </w:p>
    <w:p w:rsidR="0060734E" w:rsidRPr="003D3F42" w:rsidRDefault="0060734E" w:rsidP="0060734E">
      <w:pPr>
        <w:jc w:val="center"/>
        <w:rPr>
          <w:sz w:val="20"/>
          <w:szCs w:val="20"/>
        </w:rPr>
      </w:pPr>
      <w:r w:rsidRPr="003D3F42">
        <w:rPr>
          <w:sz w:val="20"/>
          <w:szCs w:val="20"/>
        </w:rPr>
        <w:t>Veiligheidsregio Kennemerland</w:t>
      </w:r>
    </w:p>
    <w:p w:rsidR="0060734E" w:rsidRPr="003D3F42" w:rsidRDefault="0060734E" w:rsidP="0060734E">
      <w:pPr>
        <w:jc w:val="center"/>
        <w:rPr>
          <w:sz w:val="20"/>
          <w:szCs w:val="20"/>
        </w:rPr>
      </w:pPr>
      <w:r w:rsidRPr="003D3F42">
        <w:rPr>
          <w:sz w:val="20"/>
          <w:szCs w:val="20"/>
        </w:rPr>
        <w:t>en</w:t>
      </w:r>
    </w:p>
    <w:p w:rsidR="0060734E" w:rsidRPr="003D3F42" w:rsidRDefault="0060734E" w:rsidP="0060734E">
      <w:pPr>
        <w:jc w:val="center"/>
        <w:rPr>
          <w:sz w:val="20"/>
          <w:szCs w:val="20"/>
        </w:rPr>
      </w:pPr>
      <w:r w:rsidRPr="003D3F42">
        <w:rPr>
          <w:sz w:val="20"/>
          <w:szCs w:val="20"/>
        </w:rPr>
        <w:t>[</w:t>
      </w:r>
      <w:r w:rsidRPr="003D3F42">
        <w:rPr>
          <w:sz w:val="20"/>
          <w:szCs w:val="20"/>
          <w:highlight w:val="lightGray"/>
        </w:rPr>
        <w:t>naam wederpartij</w:t>
      </w:r>
      <w:r w:rsidRPr="003D3F42">
        <w:rPr>
          <w:sz w:val="20"/>
          <w:szCs w:val="20"/>
        </w:rPr>
        <w:t>]</w:t>
      </w:r>
    </w:p>
    <w:p w:rsidR="0060734E" w:rsidRPr="003D3F42" w:rsidRDefault="0060734E" w:rsidP="0060734E">
      <w:pPr>
        <w:jc w:val="center"/>
        <w:rPr>
          <w:sz w:val="20"/>
          <w:szCs w:val="20"/>
        </w:rPr>
      </w:pPr>
      <w:r w:rsidRPr="003D3F42">
        <w:rPr>
          <w:sz w:val="20"/>
          <w:szCs w:val="20"/>
        </w:rPr>
        <w:t>inzake</w:t>
      </w:r>
    </w:p>
    <w:p w:rsidR="0060734E" w:rsidRPr="003D3F42" w:rsidRDefault="0060734E" w:rsidP="0060734E">
      <w:pPr>
        <w:jc w:val="center"/>
        <w:rPr>
          <w:sz w:val="20"/>
          <w:szCs w:val="20"/>
        </w:rPr>
      </w:pPr>
      <w:r w:rsidRPr="003D3F42">
        <w:rPr>
          <w:sz w:val="20"/>
          <w:szCs w:val="20"/>
        </w:rPr>
        <w:t>[</w:t>
      </w:r>
      <w:r w:rsidRPr="003D3F42">
        <w:rPr>
          <w:sz w:val="20"/>
          <w:szCs w:val="20"/>
          <w:highlight w:val="lightGray"/>
        </w:rPr>
        <w:t>invullen welke dienst er wordt afgenomen</w:t>
      </w:r>
      <w:r w:rsidRPr="003D3F42">
        <w:rPr>
          <w:sz w:val="20"/>
          <w:szCs w:val="20"/>
        </w:rPr>
        <w:t>]</w:t>
      </w:r>
    </w:p>
    <w:p w:rsidR="0060734E" w:rsidRDefault="0060734E">
      <w:pPr>
        <w:rPr>
          <w:b/>
        </w:rPr>
      </w:pPr>
      <w:r>
        <w:rPr>
          <w:b/>
        </w:rPr>
        <w:br w:type="page"/>
      </w:r>
    </w:p>
    <w:p w:rsidR="004B1706" w:rsidRDefault="004B1706" w:rsidP="004B1706">
      <w:pPr>
        <w:rPr>
          <w:b/>
        </w:rPr>
      </w:pPr>
      <w:r w:rsidRPr="004B1706">
        <w:rPr>
          <w:b/>
        </w:rPr>
        <w:t>[</w:t>
      </w:r>
      <w:r w:rsidRPr="0060734E">
        <w:rPr>
          <w:b/>
          <w:highlight w:val="lightGray"/>
        </w:rPr>
        <w:t>19</w:t>
      </w:r>
      <w:r w:rsidRPr="004B1706">
        <w:rPr>
          <w:b/>
        </w:rPr>
        <w:t>.] SERVICE LEVEL AGREEMENT (SLA)</w:t>
      </w:r>
    </w:p>
    <w:p w:rsidR="004B1706" w:rsidRPr="004B1706" w:rsidRDefault="004B1706" w:rsidP="004B1706">
      <w:pPr>
        <w:rPr>
          <w:b/>
        </w:rPr>
      </w:pPr>
      <w:r w:rsidRPr="004B1706">
        <w:rPr>
          <w:b/>
        </w:rPr>
        <w:t xml:space="preserve">Dit SLA is onderdeel van de </w:t>
      </w:r>
      <w:r w:rsidR="00F613D9">
        <w:rPr>
          <w:b/>
        </w:rPr>
        <w:t>[</w:t>
      </w:r>
      <w:r w:rsidRPr="004B1706">
        <w:rPr>
          <w:b/>
        </w:rPr>
        <w:t>[</w:t>
      </w:r>
      <w:r w:rsidRPr="00F613D9">
        <w:rPr>
          <w:b/>
          <w:i/>
          <w:highlight w:val="lightGray"/>
        </w:rPr>
        <w:t>raam]overeenkomst met kenmerk IFV</w:t>
      </w:r>
      <w:r w:rsidRPr="004B1706">
        <w:rPr>
          <w:b/>
        </w:rPr>
        <w:t>]</w:t>
      </w:r>
    </w:p>
    <w:p w:rsidR="004B1706" w:rsidRPr="004B1706" w:rsidRDefault="004B1706" w:rsidP="004B1706"/>
    <w:p w:rsidR="004B1706" w:rsidRPr="004B1706" w:rsidRDefault="004B1706" w:rsidP="004B1706">
      <w:r w:rsidRPr="00F613D9">
        <w:rPr>
          <w:highlight w:val="yellow"/>
        </w:rPr>
        <w:t>[</w:t>
      </w:r>
      <w:r w:rsidRPr="00F613D9">
        <w:rPr>
          <w:i/>
          <w:highlight w:val="yellow"/>
        </w:rPr>
        <w:t>Toelichting: dit model-SLA kan worden gehanteerd indien VRK voor de uitvoering van een opdracht een SLA wenst af te sluiten.]</w:t>
      </w:r>
      <w:r w:rsidRPr="004B1706">
        <w:rPr>
          <w:i/>
        </w:rPr>
        <w:t xml:space="preserve"> </w:t>
      </w:r>
    </w:p>
    <w:p w:rsidR="004B1706" w:rsidRPr="004B1706" w:rsidRDefault="004B1706" w:rsidP="004B1706"/>
    <w:p w:rsidR="00F613D9" w:rsidRPr="00F613D9" w:rsidRDefault="00F613D9" w:rsidP="00F613D9">
      <w:pPr>
        <w:rPr>
          <w:b/>
          <w:bCs/>
        </w:rPr>
      </w:pPr>
      <w:r w:rsidRPr="00F613D9">
        <w:rPr>
          <w:b/>
          <w:bCs/>
        </w:rPr>
        <w:t>De ondergetekenden:</w:t>
      </w:r>
    </w:p>
    <w:p w:rsidR="00F613D9" w:rsidRPr="00F613D9" w:rsidRDefault="00F613D9" w:rsidP="00F613D9"/>
    <w:p w:rsidR="00F613D9" w:rsidRPr="00F613D9" w:rsidRDefault="00F613D9" w:rsidP="00F613D9">
      <w:r w:rsidRPr="00F613D9">
        <w:t xml:space="preserve">Veiligheidsregio Kennemerland, statutair gevestigd aan de </w:t>
      </w:r>
      <w:proofErr w:type="spellStart"/>
      <w:r w:rsidRPr="00F613D9">
        <w:t>Zijlweg</w:t>
      </w:r>
      <w:proofErr w:type="spellEnd"/>
      <w:r w:rsidRPr="00F613D9">
        <w:t xml:space="preserve"> 200 (2015 CK) te Haarlem en inschreven in het register van de Kamer van Koophandel onder nummer 34377971 (hierna: ‘VRK’ c.q. de Opdrachtgever); </w:t>
      </w:r>
    </w:p>
    <w:p w:rsidR="00F613D9" w:rsidRPr="00F613D9" w:rsidRDefault="00F613D9" w:rsidP="00F613D9"/>
    <w:p w:rsidR="00F613D9" w:rsidRPr="00F613D9" w:rsidRDefault="00F613D9" w:rsidP="00F613D9">
      <w:r w:rsidRPr="00F613D9">
        <w:t>en</w:t>
      </w:r>
    </w:p>
    <w:p w:rsidR="00F613D9" w:rsidRPr="00F613D9" w:rsidRDefault="00F613D9" w:rsidP="00F613D9"/>
    <w:p w:rsidR="00F613D9" w:rsidRPr="00F613D9" w:rsidRDefault="00F613D9" w:rsidP="00F613D9">
      <w:r w:rsidRPr="00F613D9">
        <w:t>[</w:t>
      </w:r>
      <w:r w:rsidRPr="00F613D9">
        <w:rPr>
          <w:highlight w:val="lightGray"/>
        </w:rPr>
        <w:t>Naam Opdrachtnemer</w:t>
      </w:r>
      <w:r w:rsidRPr="00F613D9">
        <w:t>], gevestigd te aan de [</w:t>
      </w:r>
      <w:r w:rsidRPr="00F613D9">
        <w:rPr>
          <w:highlight w:val="lightGray"/>
        </w:rPr>
        <w:t>adres] [(postcode</w:t>
      </w:r>
      <w:r w:rsidRPr="00F613D9">
        <w:t>)], te [</w:t>
      </w:r>
      <w:r w:rsidRPr="00F613D9">
        <w:rPr>
          <w:highlight w:val="lightGray"/>
        </w:rPr>
        <w:t>Plaats</w:t>
      </w:r>
      <w:r w:rsidRPr="00F613D9">
        <w:t>] en inschreven in het register van de Kamer van Koophandel onder nummer [</w:t>
      </w:r>
      <w:r w:rsidRPr="00F613D9">
        <w:rPr>
          <w:highlight w:val="lightGray"/>
        </w:rPr>
        <w:t>KvK-nummer</w:t>
      </w:r>
      <w:r w:rsidRPr="00F613D9">
        <w:t xml:space="preserve">] (hierna: ‘de Opdrachtnemer’). </w:t>
      </w:r>
    </w:p>
    <w:p w:rsidR="004B1706" w:rsidRPr="004B1706" w:rsidRDefault="004B1706" w:rsidP="004B1706"/>
    <w:p w:rsidR="004B1706" w:rsidRPr="004B1706" w:rsidRDefault="004B1706" w:rsidP="004B1706"/>
    <w:p w:rsidR="004B1706" w:rsidRPr="004B1706" w:rsidRDefault="004B1706" w:rsidP="004B1706">
      <w:pPr>
        <w:rPr>
          <w:b/>
        </w:rPr>
      </w:pPr>
      <w:r w:rsidRPr="004B1706">
        <w:rPr>
          <w:b/>
        </w:rPr>
        <w:t>De Partijen zijn het volgende overeengekomen:</w:t>
      </w:r>
    </w:p>
    <w:p w:rsidR="004B1706" w:rsidRPr="004B1706" w:rsidRDefault="004B1706" w:rsidP="004B1706"/>
    <w:p w:rsidR="004B1706" w:rsidRPr="004B1706" w:rsidRDefault="004B1706" w:rsidP="004B1706">
      <w:pPr>
        <w:rPr>
          <w:b/>
        </w:rPr>
      </w:pPr>
      <w:r w:rsidRPr="004B1706">
        <w:rPr>
          <w:b/>
        </w:rPr>
        <w:t>Artikel 1.</w:t>
      </w:r>
      <w:r w:rsidRPr="004B1706">
        <w:rPr>
          <w:b/>
        </w:rPr>
        <w:tab/>
        <w:t>Wijziging en beheer van het SLA</w:t>
      </w:r>
    </w:p>
    <w:p w:rsidR="004B1706" w:rsidRPr="004B1706" w:rsidRDefault="004B1706" w:rsidP="004B1706">
      <w:pPr>
        <w:numPr>
          <w:ilvl w:val="0"/>
          <w:numId w:val="12"/>
        </w:numPr>
      </w:pPr>
      <w:r>
        <w:t>VRK</w:t>
      </w:r>
      <w:r w:rsidRPr="004B1706">
        <w:t xml:space="preserve"> voert het beheer van het SLA uit. </w:t>
      </w:r>
    </w:p>
    <w:p w:rsidR="004B1706" w:rsidRPr="004B1706" w:rsidRDefault="004B1706" w:rsidP="004B1706">
      <w:pPr>
        <w:numPr>
          <w:ilvl w:val="0"/>
          <w:numId w:val="12"/>
        </w:numPr>
      </w:pPr>
      <w:r w:rsidRPr="004B1706">
        <w:t xml:space="preserve">Wijzigingen van het SLA worden schriftelijk in een nieuwe versie weergegeven en door </w:t>
      </w:r>
      <w:r>
        <w:t>VRK</w:t>
      </w:r>
      <w:r w:rsidRPr="004B1706">
        <w:t xml:space="preserve"> verspreid.</w:t>
      </w:r>
    </w:p>
    <w:p w:rsidR="004B1706" w:rsidRPr="004B1706" w:rsidRDefault="004B1706" w:rsidP="004B1706">
      <w:pPr>
        <w:numPr>
          <w:ilvl w:val="0"/>
          <w:numId w:val="12"/>
        </w:numPr>
      </w:pPr>
      <w:r w:rsidRPr="004B1706">
        <w:t xml:space="preserve">Wijziging van het SLA is mogelijk voor zover dit niet in tegenspraak is met de (Raam)overeenkomst. Tevens dient de wijziging door zowel </w:t>
      </w:r>
      <w:r>
        <w:t>VRK</w:t>
      </w:r>
      <w:r w:rsidRPr="004B1706">
        <w:t xml:space="preserve"> als de leverancier te worden geaccordeerd.</w:t>
      </w:r>
    </w:p>
    <w:p w:rsidR="004B1706" w:rsidRPr="004B1706" w:rsidRDefault="004B1706" w:rsidP="004B1706">
      <w:pPr>
        <w:rPr>
          <w:b/>
        </w:rPr>
      </w:pPr>
    </w:p>
    <w:p w:rsidR="004B1706" w:rsidRPr="004B1706" w:rsidRDefault="004B1706" w:rsidP="004B1706">
      <w:r w:rsidRPr="004B1706">
        <w:rPr>
          <w:b/>
        </w:rPr>
        <w:t>Artikel 2.</w:t>
      </w:r>
      <w:r w:rsidRPr="004B1706">
        <w:rPr>
          <w:b/>
        </w:rPr>
        <w:tab/>
        <w:t>Looptijd SLA</w:t>
      </w:r>
    </w:p>
    <w:p w:rsidR="004B1706" w:rsidRPr="004B1706" w:rsidRDefault="004B1706" w:rsidP="004B1706">
      <w:r w:rsidRPr="004B1706">
        <w:t>Dit Service Level Agreement wordt aangegaan voor dezelfde duur als de (Raam)overeenkomst. Indien de (Raam)overeenkomst om welke reden dan ook wordt beëindigd, eindigt eveneens het SLA.</w:t>
      </w:r>
    </w:p>
    <w:p w:rsidR="004B1706" w:rsidRPr="004B1706" w:rsidRDefault="004B1706" w:rsidP="004B1706"/>
    <w:p w:rsidR="004B1706" w:rsidRPr="004B1706" w:rsidRDefault="004B1706" w:rsidP="004B1706">
      <w:pPr>
        <w:rPr>
          <w:b/>
        </w:rPr>
      </w:pPr>
      <w:bookmarkStart w:id="0" w:name="_Toc220071448"/>
      <w:bookmarkStart w:id="1" w:name="_Toc220071527"/>
      <w:bookmarkEnd w:id="0"/>
      <w:bookmarkEnd w:id="1"/>
      <w:r w:rsidRPr="004B1706">
        <w:rPr>
          <w:b/>
        </w:rPr>
        <w:t>Artikel 3.</w:t>
      </w:r>
      <w:r w:rsidRPr="004B1706">
        <w:rPr>
          <w:b/>
        </w:rPr>
        <w:tab/>
        <w:t>Documenthistorie</w:t>
      </w:r>
    </w:p>
    <w:p w:rsidR="004B1706" w:rsidRPr="004B1706" w:rsidRDefault="004B1706" w:rsidP="004B1706">
      <w:r w:rsidRPr="004B1706">
        <w:t>In onderstaande tabel wordt de documenthistorie van dit SLA aangegeven:</w:t>
      </w:r>
    </w:p>
    <w:p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16"/>
        <w:gridCol w:w="1652"/>
        <w:gridCol w:w="4897"/>
      </w:tblGrid>
      <w:tr w:rsidR="004B1706" w:rsidRPr="004B1706" w:rsidTr="00F613D9">
        <w:tc>
          <w:tcPr>
            <w:tcW w:w="837"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rPr>
            </w:pPr>
            <w:r w:rsidRPr="00F613D9">
              <w:rPr>
                <w:b/>
              </w:rPr>
              <w:t>Versie</w:t>
            </w:r>
          </w:p>
        </w:tc>
        <w:tc>
          <w:tcPr>
            <w:tcW w:w="1050"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rPr>
            </w:pPr>
            <w:r w:rsidRPr="00F613D9">
              <w:rPr>
                <w:b/>
              </w:rPr>
              <w:t>Datum</w:t>
            </w:r>
          </w:p>
        </w:tc>
        <w:tc>
          <w:tcPr>
            <w:tcW w:w="3113"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rPr>
            </w:pPr>
            <w:r w:rsidRPr="00F613D9">
              <w:rPr>
                <w:b/>
              </w:rPr>
              <w:t>Reden aanpassing en korte beschrijving van de wijzigingen</w:t>
            </w:r>
          </w:p>
        </w:tc>
      </w:tr>
      <w:tr w:rsidR="004B1706" w:rsidRPr="004B1706" w:rsidTr="00F613D9">
        <w:tc>
          <w:tcPr>
            <w:tcW w:w="837" w:type="pct"/>
            <w:tcBorders>
              <w:top w:val="single" w:sz="6" w:space="0" w:color="C0C0C0"/>
              <w:left w:val="single" w:sz="6" w:space="0" w:color="C0C0C0"/>
              <w:bottom w:val="single" w:sz="6" w:space="0" w:color="C0C0C0"/>
              <w:right w:val="single" w:sz="6" w:space="0" w:color="C0C0C0"/>
            </w:tcBorders>
          </w:tcPr>
          <w:p w:rsidR="004B1706" w:rsidRPr="004B1706" w:rsidRDefault="004B1706" w:rsidP="004B1706">
            <w:pPr>
              <w:rPr>
                <w:lang w:val="nl"/>
              </w:rPr>
            </w:pPr>
            <w:r w:rsidRPr="004B1706">
              <w:rPr>
                <w:lang w:val="nl"/>
              </w:rPr>
              <w:t>0.1</w:t>
            </w:r>
          </w:p>
        </w:tc>
        <w:tc>
          <w:tcPr>
            <w:tcW w:w="1050"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lang w:val="nl"/>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r w:rsidR="004B1706" w:rsidRPr="004B1706" w:rsidTr="00F613D9">
        <w:tc>
          <w:tcPr>
            <w:tcW w:w="837" w:type="pct"/>
            <w:tcBorders>
              <w:top w:val="single" w:sz="6" w:space="0" w:color="C0C0C0"/>
              <w:left w:val="single" w:sz="6" w:space="0" w:color="C0C0C0"/>
              <w:bottom w:val="single" w:sz="6" w:space="0" w:color="C0C0C0"/>
              <w:right w:val="single" w:sz="6" w:space="0" w:color="C0C0C0"/>
            </w:tcBorders>
          </w:tcPr>
          <w:p w:rsidR="004B1706" w:rsidRPr="004B1706" w:rsidRDefault="004B1706" w:rsidP="004B1706">
            <w:r w:rsidRPr="004B1706">
              <w:t>0.2</w:t>
            </w:r>
          </w:p>
        </w:tc>
        <w:tc>
          <w:tcPr>
            <w:tcW w:w="1050"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r>
      <w:tr w:rsidR="004B1706" w:rsidRPr="004B1706" w:rsidTr="00F613D9">
        <w:tc>
          <w:tcPr>
            <w:tcW w:w="837" w:type="pct"/>
            <w:tcBorders>
              <w:top w:val="single" w:sz="6" w:space="0" w:color="C0C0C0"/>
              <w:left w:val="single" w:sz="6" w:space="0" w:color="C0C0C0"/>
              <w:bottom w:val="single" w:sz="6" w:space="0" w:color="C0C0C0"/>
              <w:right w:val="single" w:sz="6" w:space="0" w:color="C0C0C0"/>
            </w:tcBorders>
          </w:tcPr>
          <w:p w:rsidR="004B1706" w:rsidRPr="004B1706" w:rsidRDefault="004B1706" w:rsidP="004B1706">
            <w:r w:rsidRPr="004B1706">
              <w:t>0.3</w:t>
            </w:r>
          </w:p>
        </w:tc>
        <w:tc>
          <w:tcPr>
            <w:tcW w:w="1050"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r>
      <w:tr w:rsidR="004B1706" w:rsidRPr="004B1706" w:rsidTr="00F613D9">
        <w:tc>
          <w:tcPr>
            <w:tcW w:w="837" w:type="pct"/>
            <w:tcBorders>
              <w:top w:val="single" w:sz="6" w:space="0" w:color="C0C0C0"/>
              <w:left w:val="single" w:sz="6" w:space="0" w:color="C0C0C0"/>
              <w:bottom w:val="single" w:sz="6" w:space="0" w:color="C0C0C0"/>
              <w:right w:val="single" w:sz="6" w:space="0" w:color="C0C0C0"/>
            </w:tcBorders>
          </w:tcPr>
          <w:p w:rsidR="004B1706" w:rsidRPr="004B1706" w:rsidRDefault="004B1706" w:rsidP="004B1706">
            <w:r w:rsidRPr="004B1706">
              <w:t>Definitief</w:t>
            </w:r>
          </w:p>
        </w:tc>
        <w:tc>
          <w:tcPr>
            <w:tcW w:w="1050"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c>
          <w:tcPr>
            <w:tcW w:w="3113"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lang w:val="nl"/>
              </w:rPr>
              <w:t>[=]</w:t>
            </w:r>
          </w:p>
        </w:tc>
      </w:tr>
    </w:tbl>
    <w:p w:rsidR="004B1706" w:rsidRPr="004B1706" w:rsidRDefault="004B1706" w:rsidP="004B1706">
      <w:pPr>
        <w:rPr>
          <w:b/>
        </w:rPr>
      </w:pPr>
      <w:bookmarkStart w:id="2" w:name="_Toc202883459"/>
      <w:bookmarkStart w:id="3" w:name="_Toc220071488"/>
      <w:bookmarkStart w:id="4" w:name="_Toc228944076"/>
      <w:bookmarkStart w:id="5" w:name="_Toc282519309"/>
      <w:bookmarkStart w:id="6" w:name="_Toc413075018"/>
    </w:p>
    <w:p w:rsidR="004B1706" w:rsidRPr="004B1706" w:rsidRDefault="004B1706" w:rsidP="004B1706">
      <w:pPr>
        <w:rPr>
          <w:b/>
        </w:rPr>
      </w:pPr>
      <w:r w:rsidRPr="004B1706">
        <w:rPr>
          <w:b/>
        </w:rPr>
        <w:t>Artikel 4.</w:t>
      </w:r>
      <w:r w:rsidRPr="004B1706">
        <w:rPr>
          <w:b/>
        </w:rPr>
        <w:tab/>
        <w:t>Distributielijst</w:t>
      </w:r>
    </w:p>
    <w:bookmarkEnd w:id="2"/>
    <w:bookmarkEnd w:id="3"/>
    <w:bookmarkEnd w:id="4"/>
    <w:bookmarkEnd w:id="5"/>
    <w:bookmarkEnd w:id="6"/>
    <w:p w:rsidR="004B1706" w:rsidRPr="004B1706" w:rsidRDefault="004B1706" w:rsidP="004B1706">
      <w:r w:rsidRPr="004B1706">
        <w:t>Het SLA is als bijlage toegevoegd aan de (Raam)overeenkomst en maakt aldus integraal deel uit van de (Raam)overeenkomst. Het SLA is gedistribueerd naar de volgende afdelingen en personen:</w:t>
      </w:r>
    </w:p>
    <w:p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992"/>
        <w:gridCol w:w="3111"/>
        <w:gridCol w:w="2762"/>
      </w:tblGrid>
      <w:tr w:rsidR="004B1706" w:rsidRPr="004B1706" w:rsidTr="00F613D9">
        <w:tc>
          <w:tcPr>
            <w:tcW w:w="1266"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Naam</w:t>
            </w:r>
          </w:p>
        </w:tc>
        <w:tc>
          <w:tcPr>
            <w:tcW w:w="1978"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Functie</w:t>
            </w:r>
          </w:p>
        </w:tc>
        <w:tc>
          <w:tcPr>
            <w:tcW w:w="1757"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Organisatie; eenheid; afdeling</w:t>
            </w:r>
          </w:p>
        </w:tc>
      </w:tr>
      <w:tr w:rsidR="004B1706" w:rsidRPr="004B1706" w:rsidTr="00F613D9">
        <w:tc>
          <w:tcPr>
            <w:tcW w:w="126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r w:rsidR="004B1706" w:rsidRPr="004B1706" w:rsidTr="00F613D9">
        <w:tc>
          <w:tcPr>
            <w:tcW w:w="126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r w:rsidR="004B1706" w:rsidRPr="004B1706" w:rsidTr="00F613D9">
        <w:tc>
          <w:tcPr>
            <w:tcW w:w="126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r w:rsidR="004B1706" w:rsidRPr="004B1706" w:rsidTr="00F613D9">
        <w:tc>
          <w:tcPr>
            <w:tcW w:w="126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r w:rsidR="004B1706" w:rsidRPr="004B1706" w:rsidTr="00F613D9">
        <w:tc>
          <w:tcPr>
            <w:tcW w:w="126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978"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1757"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r>
    </w:tbl>
    <w:p w:rsidR="004B1706" w:rsidRPr="004B1706" w:rsidRDefault="004B1706" w:rsidP="004B1706"/>
    <w:p w:rsidR="004B1706" w:rsidRPr="004B1706" w:rsidRDefault="004B1706" w:rsidP="004B1706">
      <w:pPr>
        <w:rPr>
          <w:b/>
        </w:rPr>
      </w:pPr>
      <w:r w:rsidRPr="004B1706">
        <w:rPr>
          <w:b/>
        </w:rPr>
        <w:t>Artikel 5.</w:t>
      </w:r>
      <w:r w:rsidRPr="004B1706">
        <w:rPr>
          <w:b/>
        </w:rPr>
        <w:tab/>
        <w:t>Voorwerp en doel van het SLA</w:t>
      </w:r>
    </w:p>
    <w:p w:rsidR="004B1706" w:rsidRPr="004B1706" w:rsidRDefault="004B1706" w:rsidP="004B1706">
      <w:pPr>
        <w:numPr>
          <w:ilvl w:val="0"/>
          <w:numId w:val="13"/>
        </w:numPr>
      </w:pPr>
      <w:r w:rsidRPr="004B1706">
        <w:t>Dit SLA heeft betrekking op het [</w:t>
      </w:r>
      <w:r w:rsidRPr="00F613D9">
        <w:rPr>
          <w:highlight w:val="lightGray"/>
        </w:rPr>
        <w:t>verrichten van de Diensten</w:t>
      </w:r>
      <w:r w:rsidRPr="004B1706">
        <w:t>] [</w:t>
      </w:r>
      <w:r w:rsidRPr="00F613D9">
        <w:rPr>
          <w:highlight w:val="lightGray"/>
        </w:rPr>
        <w:t>het leveren van de Producten</w:t>
      </w:r>
      <w:r w:rsidRPr="004B1706">
        <w:t>] die zijn omschreven in de (Raam)overeenkomst en omvat in ieder geval het [ver</w:t>
      </w:r>
      <w:r w:rsidRPr="00F613D9">
        <w:rPr>
          <w:highlight w:val="lightGray"/>
        </w:rPr>
        <w:t>richten van de volgende Diensten</w:t>
      </w:r>
      <w:r w:rsidRPr="004B1706">
        <w:t>] [</w:t>
      </w:r>
      <w:r w:rsidRPr="00F613D9">
        <w:rPr>
          <w:highlight w:val="lightGray"/>
        </w:rPr>
        <w:t>het leveren van de volgende Producten</w:t>
      </w:r>
      <w:r w:rsidRPr="004B1706">
        <w:t>]:</w:t>
      </w:r>
    </w:p>
    <w:p w:rsidR="004B1706" w:rsidRPr="00F613D9" w:rsidRDefault="004B1706" w:rsidP="004B1706">
      <w:pPr>
        <w:numPr>
          <w:ilvl w:val="0"/>
          <w:numId w:val="15"/>
        </w:numPr>
      </w:pPr>
      <w:r w:rsidRPr="00F613D9">
        <w:t>[</w:t>
      </w:r>
      <w:r w:rsidR="00F613D9" w:rsidRPr="00F613D9">
        <w:rPr>
          <w:highlight w:val="lightGray"/>
        </w:rPr>
        <w:t>O</w:t>
      </w:r>
      <w:r w:rsidRPr="00F613D9">
        <w:rPr>
          <w:highlight w:val="lightGray"/>
        </w:rPr>
        <w:t>mschrijf de diensten/producten die het onderwerp vormen van dit service level agreement</w:t>
      </w:r>
      <w:r w:rsidRPr="00F613D9">
        <w:t>]</w:t>
      </w:r>
    </w:p>
    <w:p w:rsidR="004B1706" w:rsidRPr="004B1706" w:rsidRDefault="004B1706" w:rsidP="004B1706">
      <w:pPr>
        <w:numPr>
          <w:ilvl w:val="0"/>
          <w:numId w:val="15"/>
        </w:numPr>
      </w:pPr>
      <w:r w:rsidRPr="00F613D9">
        <w:rPr>
          <w:highlight w:val="lightGray"/>
        </w:rPr>
        <w:t>[=]</w:t>
      </w:r>
    </w:p>
    <w:p w:rsidR="004B1706" w:rsidRPr="004B1706" w:rsidRDefault="004B1706" w:rsidP="004B1706">
      <w:pPr>
        <w:numPr>
          <w:ilvl w:val="0"/>
          <w:numId w:val="13"/>
        </w:numPr>
      </w:pPr>
      <w:r w:rsidRPr="004B1706">
        <w:t>Het doel van het SLA is om afspraken te maken over het kwaliteitsniveau van de [</w:t>
      </w:r>
      <w:r w:rsidRPr="00F613D9">
        <w:rPr>
          <w:highlight w:val="lightGray"/>
        </w:rPr>
        <w:t>te verrichten Diensten</w:t>
      </w:r>
      <w:r w:rsidRPr="004B1706">
        <w:t>] [</w:t>
      </w:r>
      <w:r w:rsidRPr="00F613D9">
        <w:rPr>
          <w:highlight w:val="lightGray"/>
        </w:rPr>
        <w:t>te leveren Producten</w:t>
      </w:r>
      <w:r w:rsidRPr="004B1706">
        <w:t xml:space="preserve">] door middel van het vaststellen van </w:t>
      </w:r>
      <w:proofErr w:type="spellStart"/>
      <w:r w:rsidRPr="004B1706">
        <w:t>KPI’s</w:t>
      </w:r>
      <w:proofErr w:type="spellEnd"/>
      <w:r w:rsidRPr="004B1706">
        <w:t xml:space="preserve">. </w:t>
      </w:r>
    </w:p>
    <w:p w:rsidR="004B1706" w:rsidRPr="004B1706" w:rsidRDefault="004B1706" w:rsidP="004B1706">
      <w:pPr>
        <w:rPr>
          <w:b/>
        </w:rPr>
      </w:pPr>
      <w:bookmarkStart w:id="7" w:name="_Toc228944099"/>
      <w:bookmarkStart w:id="8" w:name="_Toc282519330"/>
      <w:bookmarkStart w:id="9" w:name="_Toc413075051"/>
    </w:p>
    <w:p w:rsidR="004B1706" w:rsidRPr="004B1706" w:rsidRDefault="004B1706" w:rsidP="004B1706">
      <w:pPr>
        <w:rPr>
          <w:b/>
        </w:rPr>
      </w:pPr>
      <w:r w:rsidRPr="004B1706">
        <w:rPr>
          <w:b/>
        </w:rPr>
        <w:t>Artikel 6.</w:t>
      </w:r>
      <w:r w:rsidRPr="004B1706">
        <w:rPr>
          <w:b/>
        </w:rPr>
        <w:tab/>
        <w:t>Werkwijze [=]</w:t>
      </w:r>
    </w:p>
    <w:p w:rsidR="004B1706" w:rsidRPr="00F613D9" w:rsidRDefault="004B1706" w:rsidP="004B1706">
      <w:pPr>
        <w:rPr>
          <w:rFonts w:cstheme="minorHAnsi"/>
        </w:rPr>
      </w:pPr>
      <w:r w:rsidRPr="00F613D9">
        <w:rPr>
          <w:rFonts w:cstheme="minorHAnsi"/>
          <w:highlight w:val="lightGray"/>
        </w:rPr>
        <w:t>[</w:t>
      </w:r>
      <w:r w:rsidR="00F613D9" w:rsidRPr="00F613D9">
        <w:rPr>
          <w:rFonts w:cstheme="minorHAnsi"/>
          <w:highlight w:val="lightGray"/>
        </w:rPr>
        <w:t>O</w:t>
      </w:r>
      <w:r w:rsidRPr="00F613D9">
        <w:rPr>
          <w:rFonts w:cstheme="minorHAnsi"/>
          <w:highlight w:val="lightGray"/>
        </w:rPr>
        <w:t>mschrijf hier de specifieke eisen die gelden ten aanzien van het verrichten van de Diensten en/of het leveren van de Producten. Hierbij valt te denken aan planning, doorlooptijd, onderhoud, reparatie etc.]</w:t>
      </w:r>
      <w:r w:rsidRPr="00F613D9">
        <w:rPr>
          <w:rFonts w:cstheme="minorHAnsi"/>
        </w:rPr>
        <w:t xml:space="preserve"> </w:t>
      </w:r>
    </w:p>
    <w:p w:rsidR="004B1706" w:rsidRPr="004B1706" w:rsidRDefault="004B1706" w:rsidP="004B1706">
      <w:pPr>
        <w:rPr>
          <w:b/>
        </w:rPr>
      </w:pPr>
    </w:p>
    <w:p w:rsidR="004B1706" w:rsidRPr="004B1706" w:rsidRDefault="004B1706" w:rsidP="004B1706">
      <w:r w:rsidRPr="004B1706">
        <w:rPr>
          <w:b/>
        </w:rPr>
        <w:t>Artikel 7.</w:t>
      </w:r>
      <w:r w:rsidRPr="004B1706">
        <w:rPr>
          <w:b/>
        </w:rPr>
        <w:tab/>
      </w:r>
      <w:proofErr w:type="spellStart"/>
      <w:r w:rsidRPr="004B1706">
        <w:rPr>
          <w:b/>
        </w:rPr>
        <w:t>KPI’s</w:t>
      </w:r>
      <w:proofErr w:type="spellEnd"/>
    </w:p>
    <w:bookmarkEnd w:id="7"/>
    <w:bookmarkEnd w:id="8"/>
    <w:bookmarkEnd w:id="9"/>
    <w:p w:rsidR="004B1706" w:rsidRPr="004B1706" w:rsidRDefault="004B1706" w:rsidP="004B1706">
      <w:r w:rsidRPr="004B1706">
        <w:t>[</w:t>
      </w:r>
      <w:r w:rsidR="00F613D9" w:rsidRPr="00F613D9">
        <w:rPr>
          <w:highlight w:val="lightGray"/>
        </w:rPr>
        <w:t>I</w:t>
      </w:r>
      <w:r w:rsidRPr="00F613D9">
        <w:rPr>
          <w:highlight w:val="lightGray"/>
        </w:rPr>
        <w:t xml:space="preserve">n deze paragraaf dienen de </w:t>
      </w:r>
      <w:proofErr w:type="spellStart"/>
      <w:r w:rsidRPr="00F613D9">
        <w:rPr>
          <w:highlight w:val="lightGray"/>
        </w:rPr>
        <w:t>KPI’s</w:t>
      </w:r>
      <w:proofErr w:type="spellEnd"/>
      <w:r w:rsidRPr="00F613D9">
        <w:rPr>
          <w:highlight w:val="lightGray"/>
        </w:rPr>
        <w:t xml:space="preserve"> te worden opgenomen</w:t>
      </w:r>
      <w:r w:rsidRPr="004B1706">
        <w:t xml:space="preserve">] </w:t>
      </w:r>
    </w:p>
    <w:p w:rsidR="004B1706" w:rsidRPr="004B1706" w:rsidRDefault="004B1706" w:rsidP="004B1706"/>
    <w:p w:rsidR="004B1706" w:rsidRPr="004B1706" w:rsidRDefault="004B1706" w:rsidP="004B1706">
      <w:pPr>
        <w:rPr>
          <w:b/>
        </w:rPr>
      </w:pPr>
      <w:r w:rsidRPr="004B1706">
        <w:rPr>
          <w:b/>
        </w:rPr>
        <w:t>Artikel 8.</w:t>
      </w:r>
      <w:r w:rsidRPr="004B1706">
        <w:rPr>
          <w:b/>
        </w:rPr>
        <w:tab/>
        <w:t>Werkgebied</w:t>
      </w:r>
    </w:p>
    <w:p w:rsidR="004B1706" w:rsidRPr="004B1706" w:rsidRDefault="004B1706" w:rsidP="004B1706">
      <w:bookmarkStart w:id="10" w:name="_Toc118880857"/>
      <w:r w:rsidRPr="00F613D9">
        <w:rPr>
          <w:highlight w:val="lightGray"/>
        </w:rPr>
        <w:t>[De Diensten worden verricht [</w:t>
      </w:r>
      <w:r w:rsidRPr="00F613D9">
        <w:rPr>
          <w:i/>
          <w:highlight w:val="lightGray"/>
        </w:rPr>
        <w:t>adres waar de Diensten worden verricht</w:t>
      </w:r>
      <w:r w:rsidRPr="00F613D9">
        <w:rPr>
          <w:highlight w:val="lightGray"/>
        </w:rPr>
        <w:t>].] [De Producten worden geleverd op het volgende adres: [</w:t>
      </w:r>
      <w:r w:rsidRPr="00F613D9">
        <w:rPr>
          <w:i/>
          <w:highlight w:val="lightGray"/>
        </w:rPr>
        <w:t>adres waar de producten moeten worden geleverd</w:t>
      </w:r>
      <w:r w:rsidRPr="00F613D9">
        <w:rPr>
          <w:highlight w:val="lightGray"/>
        </w:rPr>
        <w:t>].]</w:t>
      </w:r>
    </w:p>
    <w:bookmarkEnd w:id="10"/>
    <w:p w:rsidR="004B1706" w:rsidRPr="004B1706" w:rsidRDefault="004B1706" w:rsidP="004B1706"/>
    <w:p w:rsidR="004B1706" w:rsidRPr="004B1706" w:rsidRDefault="004B1706" w:rsidP="004B1706">
      <w:pPr>
        <w:rPr>
          <w:b/>
        </w:rPr>
      </w:pPr>
      <w:r w:rsidRPr="004B1706">
        <w:rPr>
          <w:b/>
        </w:rPr>
        <w:t>Artikel 9.</w:t>
      </w:r>
      <w:r w:rsidRPr="004B1706">
        <w:rPr>
          <w:b/>
        </w:rPr>
        <w:tab/>
        <w:t>Medewerkers Opdrachtnemer</w:t>
      </w:r>
    </w:p>
    <w:p w:rsidR="004B1706" w:rsidRPr="004B1706" w:rsidRDefault="004B1706" w:rsidP="004B1706">
      <w:pPr>
        <w:numPr>
          <w:ilvl w:val="0"/>
          <w:numId w:val="14"/>
        </w:numPr>
      </w:pPr>
      <w:r w:rsidRPr="004B1706">
        <w:t xml:space="preserve">De Opdrachtnemer zet voor de uitvoering van de opdracht medewerkers in die professioneel, vakbekwaam en geschikt zijn om een kwalitatief hoogwaardige uitvoering van de opdracht te waarborgen. </w:t>
      </w:r>
    </w:p>
    <w:p w:rsidR="004B1706" w:rsidRPr="004B1706" w:rsidRDefault="004B1706" w:rsidP="004B1706">
      <w:pPr>
        <w:numPr>
          <w:ilvl w:val="0"/>
          <w:numId w:val="14"/>
        </w:numPr>
      </w:pPr>
      <w:r w:rsidRPr="004B1706">
        <w:t xml:space="preserve">De medewerkers die door de Opdrachtnemer worden ingezet voor de uitvoering van de opdracht dienen een geheimhoudingsverklaring te ondertekenen die door </w:t>
      </w:r>
      <w:r>
        <w:t>VRK</w:t>
      </w:r>
      <w:r w:rsidRPr="004B1706">
        <w:t xml:space="preserve"> aan Opdrachtnemer wordt verstrekt. </w:t>
      </w:r>
    </w:p>
    <w:p w:rsidR="004B1706" w:rsidRPr="004B1706" w:rsidRDefault="004B1706" w:rsidP="004B1706">
      <w:pPr>
        <w:numPr>
          <w:ilvl w:val="0"/>
          <w:numId w:val="14"/>
        </w:numPr>
        <w:rPr>
          <w:b/>
        </w:rPr>
      </w:pPr>
      <w:r w:rsidRPr="004B1706">
        <w:t>De medewerkers die door de Opdrachtnemer worden ingezet voor de uitvoering van de opdracht dienen binnen [</w:t>
      </w:r>
      <w:r w:rsidRPr="00F613D9">
        <w:rPr>
          <w:i/>
          <w:highlight w:val="lightGray"/>
        </w:rPr>
        <w:t>x tijd</w:t>
      </w:r>
      <w:r w:rsidRPr="004B1706">
        <w:t>] na selectie een geldige Verklaring Omtrent het Gedrag (VOG) te overhandigen.</w:t>
      </w:r>
      <w:r w:rsidRPr="004B1706">
        <w:rPr>
          <w:b/>
        </w:rPr>
        <w:t xml:space="preserve"> </w:t>
      </w:r>
    </w:p>
    <w:p w:rsidR="00C6476E" w:rsidRDefault="00C6476E" w:rsidP="00C6476E"/>
    <w:p w:rsidR="004B1706" w:rsidRPr="004B1706" w:rsidRDefault="004B1706" w:rsidP="004B1706">
      <w:pPr>
        <w:rPr>
          <w:b/>
        </w:rPr>
      </w:pPr>
      <w:r w:rsidRPr="004B1706">
        <w:rPr>
          <w:b/>
        </w:rPr>
        <w:t>Artikel 10.</w:t>
      </w:r>
      <w:r w:rsidRPr="004B1706">
        <w:rPr>
          <w:b/>
        </w:rPr>
        <w:tab/>
        <w:t>Opleiding en training</w:t>
      </w:r>
    </w:p>
    <w:p w:rsidR="004B1706" w:rsidRPr="004B1706" w:rsidRDefault="004B1706" w:rsidP="004B1706">
      <w:r w:rsidRPr="004B1706">
        <w:t xml:space="preserve">De Opdrachtnemer is verantwoordelijk voor opleiding en training van haar medewerkers. </w:t>
      </w:r>
      <w:r>
        <w:t>VRK</w:t>
      </w:r>
      <w:r w:rsidRPr="004B1706">
        <w:t xml:space="preserve"> hecht waarde aan medewerkers die op de hoogte zijn van de ontwikkelingen in hun vakgebied.</w:t>
      </w:r>
    </w:p>
    <w:p w:rsidR="004B1706" w:rsidRPr="004B1706" w:rsidRDefault="004B1706" w:rsidP="004B1706"/>
    <w:p w:rsidR="004B1706" w:rsidRPr="004B1706" w:rsidRDefault="004B1706" w:rsidP="004B1706">
      <w:pPr>
        <w:rPr>
          <w:b/>
        </w:rPr>
      </w:pPr>
      <w:r w:rsidRPr="004B1706">
        <w:rPr>
          <w:b/>
        </w:rPr>
        <w:t>Artikel 11.</w:t>
      </w:r>
      <w:r w:rsidRPr="004B1706">
        <w:rPr>
          <w:b/>
        </w:rPr>
        <w:tab/>
      </w:r>
      <w:bookmarkStart w:id="11" w:name="_Toc413075033"/>
      <w:r w:rsidRPr="004B1706">
        <w:rPr>
          <w:b/>
        </w:rPr>
        <w:t xml:space="preserve">Veiligheid </w:t>
      </w:r>
      <w:bookmarkEnd w:id="11"/>
    </w:p>
    <w:p w:rsidR="004B1706" w:rsidRPr="004B1706" w:rsidRDefault="004B1706" w:rsidP="004B1706">
      <w:r>
        <w:t>VRK</w:t>
      </w:r>
      <w:r w:rsidRPr="004B1706">
        <w:t xml:space="preserve"> hanteert ten aanzien van veiligheid, gezondheid, Arbo en milieu, weliswaar afhankelijk van de locatie, strenge richtlijnen en uitgangspunten. De medewerkers van de Opdrachtnemer dienen zich voorafgaand aan de uitvoering van de opdracht op de hoogte stellen en te conformeren aan de op de locatie van </w:t>
      </w:r>
      <w:r>
        <w:t>VRK</w:t>
      </w:r>
      <w:r w:rsidRPr="004B1706">
        <w:t xml:space="preserve"> geldende veilighei</w:t>
      </w:r>
      <w:r w:rsidR="00F613D9">
        <w:t xml:space="preserve">ds- en Arboregels (huisregels </w:t>
      </w:r>
      <w:r w:rsidRPr="004B1706">
        <w:t>V</w:t>
      </w:r>
      <w:r w:rsidR="00F613D9">
        <w:t>RK</w:t>
      </w:r>
      <w:r w:rsidRPr="004B1706">
        <w:t>).</w:t>
      </w:r>
    </w:p>
    <w:p w:rsidR="004B1706" w:rsidRPr="004B1706" w:rsidRDefault="004B1706" w:rsidP="004B1706"/>
    <w:p w:rsidR="004B1706" w:rsidRPr="004B1706" w:rsidRDefault="004B1706" w:rsidP="004B1706">
      <w:r w:rsidRPr="004B1706">
        <w:rPr>
          <w:b/>
        </w:rPr>
        <w:t>Artikel 12.</w:t>
      </w:r>
      <w:r w:rsidRPr="004B1706">
        <w:rPr>
          <w:b/>
        </w:rPr>
        <w:tab/>
        <w:t>Kwaliteit</w:t>
      </w:r>
    </w:p>
    <w:p w:rsidR="004B1706" w:rsidRPr="004B1706" w:rsidRDefault="004B1706" w:rsidP="004B1706">
      <w:bookmarkStart w:id="12" w:name="_Toc202883470"/>
      <w:bookmarkStart w:id="13" w:name="_Toc220071505"/>
      <w:r w:rsidRPr="004B1706">
        <w:t>Aangezien [</w:t>
      </w:r>
      <w:r w:rsidRPr="00F613D9">
        <w:rPr>
          <w:highlight w:val="lightGray"/>
        </w:rPr>
        <w:t>het verrichten van de Diensten</w:t>
      </w:r>
      <w:r w:rsidRPr="004B1706">
        <w:t>] [</w:t>
      </w:r>
      <w:r w:rsidRPr="00F613D9">
        <w:rPr>
          <w:highlight w:val="lightGray"/>
        </w:rPr>
        <w:t>het leveren van de Producten</w:t>
      </w:r>
      <w:r w:rsidRPr="004B1706">
        <w:t>] de kernactiviteit van de Opdrachtnemer is, levert de Opdrachtnemer kwalitatief hoogstaande [</w:t>
      </w:r>
      <w:r w:rsidRPr="00F613D9">
        <w:rPr>
          <w:highlight w:val="lightGray"/>
        </w:rPr>
        <w:t>Diensten</w:t>
      </w:r>
      <w:r w:rsidRPr="004B1706">
        <w:t>] [</w:t>
      </w:r>
      <w:r w:rsidRPr="00F613D9">
        <w:rPr>
          <w:highlight w:val="lightGray"/>
        </w:rPr>
        <w:t>Producten</w:t>
      </w:r>
      <w:r w:rsidRPr="004B1706">
        <w:t xml:space="preserve">] en profiteert </w:t>
      </w:r>
      <w:r>
        <w:t>VRK</w:t>
      </w:r>
      <w:r w:rsidRPr="004B1706">
        <w:t xml:space="preserve"> van de kennis die de Opdrachtnemer heeft van de markt en de kennis die de Opdrachtnemer heeft op haar vakgebied. De Opdrachtnemer draagt ervoor zorg dat </w:t>
      </w:r>
      <w:r>
        <w:t>VRK</w:t>
      </w:r>
      <w:r w:rsidRPr="004B1706">
        <w:t xml:space="preserve"> de [</w:t>
      </w:r>
      <w:r w:rsidRPr="00F613D9">
        <w:rPr>
          <w:highlight w:val="lightGray"/>
        </w:rPr>
        <w:t>Diensten</w:t>
      </w:r>
      <w:r w:rsidRPr="004B1706">
        <w:t>] [</w:t>
      </w:r>
      <w:r w:rsidRPr="00F613D9">
        <w:rPr>
          <w:highlight w:val="lightGray"/>
        </w:rPr>
        <w:t>Producten</w:t>
      </w:r>
      <w:r w:rsidRPr="004B1706">
        <w:t>] geleverd krijgt, op het afgesproken moment, op de afgesproken manier, op de afgesproken plaats en voor de afgesproken prijs.</w:t>
      </w:r>
    </w:p>
    <w:p w:rsidR="004B1706" w:rsidRPr="004B1706" w:rsidRDefault="004B1706" w:rsidP="004B1706"/>
    <w:p w:rsidR="004B1706" w:rsidRPr="004B1706" w:rsidRDefault="004B1706" w:rsidP="004B1706">
      <w:r w:rsidRPr="004B1706">
        <w:rPr>
          <w:b/>
        </w:rPr>
        <w:t>Artikel 13.</w:t>
      </w:r>
      <w:r w:rsidRPr="004B1706">
        <w:rPr>
          <w:b/>
        </w:rPr>
        <w:tab/>
        <w:t>Kwaliteitscontroles door de Opdrachtnemer</w:t>
      </w:r>
    </w:p>
    <w:p w:rsidR="00F613D9" w:rsidRDefault="004B1706" w:rsidP="004B1706">
      <w:pPr>
        <w:numPr>
          <w:ilvl w:val="0"/>
          <w:numId w:val="16"/>
        </w:numPr>
      </w:pPr>
      <w:r w:rsidRPr="004B1706">
        <w:t>De kwaliteitscontroles worden door de Opdrachtnemer volgens onderstaande methoden uitgevoerd door de medewerker van de Opdrachtnemer ter plaatse:</w:t>
      </w:r>
    </w:p>
    <w:p w:rsidR="004B1706" w:rsidRPr="004B1706" w:rsidRDefault="004B1706" w:rsidP="00F613D9">
      <w:pPr>
        <w:ind w:left="709"/>
      </w:pPr>
      <w:r w:rsidRPr="004B1706">
        <w:t>[</w:t>
      </w:r>
      <w:r w:rsidRPr="00F613D9">
        <w:rPr>
          <w:i/>
          <w:highlight w:val="lightGray"/>
        </w:rPr>
        <w:t>Omschrijf methode kwaliteitscontrole</w:t>
      </w:r>
      <w:r w:rsidRPr="00F613D9">
        <w:rPr>
          <w:i/>
        </w:rPr>
        <w:t>.</w:t>
      </w:r>
      <w:r w:rsidRPr="004B1706">
        <w:t>]</w:t>
      </w:r>
    </w:p>
    <w:p w:rsidR="004B1706" w:rsidRPr="004B1706" w:rsidRDefault="004B1706" w:rsidP="004B1706">
      <w:pPr>
        <w:numPr>
          <w:ilvl w:val="0"/>
          <w:numId w:val="16"/>
        </w:numPr>
      </w:pPr>
      <w:r w:rsidRPr="004B1706">
        <w:t>De [</w:t>
      </w:r>
      <w:r w:rsidRPr="00F613D9">
        <w:rPr>
          <w:highlight w:val="lightGray"/>
        </w:rPr>
        <w:t>verrichte Diensten</w:t>
      </w:r>
      <w:r w:rsidRPr="004B1706">
        <w:t>] [</w:t>
      </w:r>
      <w:r w:rsidRPr="00F613D9">
        <w:rPr>
          <w:highlight w:val="lightGray"/>
        </w:rPr>
        <w:t>geleverde Producten</w:t>
      </w:r>
      <w:r w:rsidRPr="004B1706">
        <w:t xml:space="preserve">] worden gecontroleerd, getest en geregistreerd op het </w:t>
      </w:r>
      <w:r w:rsidRPr="004B1706">
        <w:br/>
        <w:t>[</w:t>
      </w:r>
      <w:r w:rsidRPr="00F613D9">
        <w:rPr>
          <w:i/>
          <w:highlight w:val="lightGray"/>
        </w:rPr>
        <w:t>omschrijf naam rapport</w:t>
      </w:r>
      <w:r w:rsidRPr="004B1706">
        <w:t>].</w:t>
      </w:r>
    </w:p>
    <w:p w:rsidR="004B1706" w:rsidRPr="004B1706" w:rsidRDefault="004B1706" w:rsidP="004B1706">
      <w:pPr>
        <w:numPr>
          <w:ilvl w:val="0"/>
          <w:numId w:val="16"/>
        </w:numPr>
      </w:pPr>
      <w:r w:rsidRPr="004B1706">
        <w:t xml:space="preserve">De medewerker van de Opdrachtnemer ondertekent de controle- of testrapporten en voegt ze toe aan het dossier. De Opdrachtnemer zorgt voor rapportage aan </w:t>
      </w:r>
      <w:r>
        <w:t>VRK</w:t>
      </w:r>
      <w:r w:rsidRPr="004B1706">
        <w:t xml:space="preserve"> conform afspraak.</w:t>
      </w:r>
    </w:p>
    <w:p w:rsidR="004B1706" w:rsidRPr="004B1706" w:rsidRDefault="004B1706" w:rsidP="004B1706">
      <w:pPr>
        <w:numPr>
          <w:ilvl w:val="0"/>
          <w:numId w:val="16"/>
        </w:numPr>
      </w:pPr>
      <w:r>
        <w:t>VRK</w:t>
      </w:r>
      <w:r w:rsidRPr="004B1706">
        <w:t xml:space="preserve"> behoudt zich het recht voor om altijd en zonder vooraankondiging toezicht uit te oefenen op de kwaliteitsborging door de Opdrachtnemer.</w:t>
      </w:r>
    </w:p>
    <w:p w:rsidR="004B1706" w:rsidRPr="004B1706" w:rsidRDefault="004B1706" w:rsidP="004B1706">
      <w:bookmarkStart w:id="14" w:name="_Toc228944085"/>
      <w:bookmarkStart w:id="15" w:name="_Toc282519317"/>
      <w:bookmarkStart w:id="16" w:name="_Toc413075038"/>
    </w:p>
    <w:p w:rsidR="004B1706" w:rsidRPr="004B1706" w:rsidRDefault="004B1706" w:rsidP="004B1706">
      <w:r w:rsidRPr="004B1706">
        <w:rPr>
          <w:b/>
        </w:rPr>
        <w:t>Artikel 14.</w:t>
      </w:r>
      <w:r w:rsidRPr="004B1706">
        <w:rPr>
          <w:b/>
        </w:rPr>
        <w:tab/>
        <w:t>Verstoringen</w:t>
      </w:r>
      <w:r w:rsidRPr="004B1706">
        <w:t xml:space="preserve"> </w:t>
      </w:r>
      <w:bookmarkEnd w:id="12"/>
      <w:bookmarkEnd w:id="13"/>
      <w:bookmarkEnd w:id="14"/>
      <w:bookmarkEnd w:id="15"/>
      <w:bookmarkEnd w:id="16"/>
    </w:p>
    <w:p w:rsidR="004B1706" w:rsidRPr="004B1706" w:rsidRDefault="004B1706" w:rsidP="004B1706">
      <w:pPr>
        <w:numPr>
          <w:ilvl w:val="0"/>
          <w:numId w:val="17"/>
        </w:numPr>
      </w:pPr>
      <w:r w:rsidRPr="004B1706">
        <w:t>De Opdrachtnemer dient binnen [</w:t>
      </w:r>
      <w:r w:rsidR="00F613D9" w:rsidRPr="00F613D9">
        <w:rPr>
          <w:highlight w:val="lightGray"/>
        </w:rPr>
        <w:t>aantal</w:t>
      </w:r>
      <w:r w:rsidRPr="004B1706">
        <w:t xml:space="preserve">] uur nadat een verstoring door </w:t>
      </w:r>
      <w:r>
        <w:t>VRK</w:t>
      </w:r>
      <w:r w:rsidRPr="004B1706">
        <w:t xml:space="preserve"> is gemeld te melden hoe de Verstoring wordt opgelost. </w:t>
      </w:r>
    </w:p>
    <w:p w:rsidR="004B1706" w:rsidRPr="004B1706" w:rsidRDefault="004B1706" w:rsidP="004B1706">
      <w:pPr>
        <w:numPr>
          <w:ilvl w:val="0"/>
          <w:numId w:val="17"/>
        </w:numPr>
      </w:pPr>
      <w:r w:rsidRPr="004B1706">
        <w:t>De Opdrachtnemer dient binnen [</w:t>
      </w:r>
      <w:r w:rsidR="00F613D9" w:rsidRPr="00F613D9">
        <w:rPr>
          <w:highlight w:val="lightGray"/>
        </w:rPr>
        <w:t>aantal</w:t>
      </w:r>
      <w:r w:rsidRPr="004B1706">
        <w:t xml:space="preserve">] uur nadat een verstoring door </w:t>
      </w:r>
      <w:r>
        <w:t>VRK</w:t>
      </w:r>
      <w:r w:rsidRPr="004B1706">
        <w:t xml:space="preserve"> is gemeld de Verstoring op te lossen, tenzij anders wordt overeengekomen met </w:t>
      </w:r>
      <w:r>
        <w:t>VRK</w:t>
      </w:r>
      <w:r w:rsidRPr="004B1706">
        <w:t xml:space="preserve">. </w:t>
      </w:r>
    </w:p>
    <w:p w:rsidR="004B1706" w:rsidRPr="004B1706" w:rsidRDefault="004B1706" w:rsidP="004B1706">
      <w:pPr>
        <w:numPr>
          <w:ilvl w:val="0"/>
          <w:numId w:val="17"/>
        </w:numPr>
      </w:pPr>
      <w:r w:rsidRPr="004B1706">
        <w:t>De Opdrachtnemer heeft voor verstoringen en vragen een meldpunt beschikbaar. Dit is 24/7 bereikbaar via:</w:t>
      </w:r>
    </w:p>
    <w:p w:rsidR="004B1706" w:rsidRPr="004B1706" w:rsidRDefault="004B1706" w:rsidP="004B1706">
      <w:pPr>
        <w:numPr>
          <w:ilvl w:val="0"/>
          <w:numId w:val="19"/>
        </w:numPr>
      </w:pPr>
      <w:r w:rsidRPr="004B1706">
        <w:t xml:space="preserve">telefoon: </w:t>
      </w:r>
      <w:r w:rsidR="00F613D9">
        <w:rPr>
          <w:highlight w:val="lightGray"/>
        </w:rPr>
        <w:t>[=]</w:t>
      </w:r>
    </w:p>
    <w:p w:rsidR="004B1706" w:rsidRPr="004B1706" w:rsidRDefault="004B1706" w:rsidP="004B1706">
      <w:pPr>
        <w:numPr>
          <w:ilvl w:val="0"/>
          <w:numId w:val="19"/>
        </w:numPr>
      </w:pPr>
      <w:r w:rsidRPr="004B1706">
        <w:t xml:space="preserve">e- mail: </w:t>
      </w:r>
      <w:r w:rsidRPr="00F613D9">
        <w:rPr>
          <w:highlight w:val="lightGray"/>
        </w:rPr>
        <w:t>[=]</w:t>
      </w:r>
    </w:p>
    <w:p w:rsidR="004B1706" w:rsidRPr="004B1706" w:rsidRDefault="004B1706" w:rsidP="004B1706"/>
    <w:p w:rsidR="004B1706" w:rsidRPr="004B1706" w:rsidRDefault="004B1706" w:rsidP="004B1706">
      <w:r w:rsidRPr="004B1706">
        <w:rPr>
          <w:b/>
        </w:rPr>
        <w:t>Artikel 15.</w:t>
      </w:r>
      <w:r w:rsidRPr="004B1706">
        <w:rPr>
          <w:b/>
        </w:rPr>
        <w:tab/>
        <w:t>Klachten</w:t>
      </w:r>
      <w:r w:rsidRPr="004B1706">
        <w:t xml:space="preserve"> </w:t>
      </w:r>
    </w:p>
    <w:p w:rsidR="004B1706" w:rsidRPr="004B1706" w:rsidRDefault="00F613D9" w:rsidP="004B1706">
      <w:pPr>
        <w:numPr>
          <w:ilvl w:val="0"/>
          <w:numId w:val="18"/>
        </w:numPr>
      </w:pPr>
      <w:r>
        <w:t>De Opdrachtnemer dient binnen [</w:t>
      </w:r>
      <w:r w:rsidRPr="00F613D9">
        <w:rPr>
          <w:highlight w:val="lightGray"/>
        </w:rPr>
        <w:t>aantal</w:t>
      </w:r>
      <w:r w:rsidR="004B1706" w:rsidRPr="004B1706">
        <w:t xml:space="preserve">] uur nadat een Klacht door </w:t>
      </w:r>
      <w:r w:rsidR="004B1706">
        <w:t>VRK</w:t>
      </w:r>
      <w:r w:rsidR="004B1706" w:rsidRPr="004B1706">
        <w:t xml:space="preserve"> is gemeld te melden hoe de Klacht wordt afgehandeld. </w:t>
      </w:r>
    </w:p>
    <w:p w:rsidR="004B1706" w:rsidRPr="004B1706" w:rsidRDefault="00F613D9" w:rsidP="004B1706">
      <w:pPr>
        <w:numPr>
          <w:ilvl w:val="0"/>
          <w:numId w:val="18"/>
        </w:numPr>
      </w:pPr>
      <w:r>
        <w:t>De Opdrachtnemer dient binnen [</w:t>
      </w:r>
      <w:r w:rsidRPr="00F613D9">
        <w:rPr>
          <w:highlight w:val="lightGray"/>
        </w:rPr>
        <w:t>aantal</w:t>
      </w:r>
      <w:r w:rsidR="004B1706" w:rsidRPr="004B1706">
        <w:t xml:space="preserve">] uur nadat een Klacht door </w:t>
      </w:r>
      <w:r w:rsidR="004B1706">
        <w:t>VRK</w:t>
      </w:r>
      <w:r w:rsidR="004B1706" w:rsidRPr="004B1706">
        <w:t xml:space="preserve"> is gemeld de Klacht af te handelen, tenzij anders wordt overeengekomen met </w:t>
      </w:r>
      <w:r w:rsidR="004B1706">
        <w:t>VRK</w:t>
      </w:r>
      <w:r w:rsidR="004B1706" w:rsidRPr="004B1706">
        <w:t xml:space="preserve">. </w:t>
      </w:r>
    </w:p>
    <w:p w:rsidR="004B1706" w:rsidRPr="004B1706" w:rsidRDefault="004B1706" w:rsidP="004B1706">
      <w:pPr>
        <w:numPr>
          <w:ilvl w:val="0"/>
          <w:numId w:val="18"/>
        </w:numPr>
      </w:pPr>
      <w:r w:rsidRPr="004B1706">
        <w:t xml:space="preserve">De Opdrachtnemer hanteert een door </w:t>
      </w:r>
      <w:r>
        <w:t>VRK</w:t>
      </w:r>
      <w:r w:rsidRPr="004B1706">
        <w:t xml:space="preserve"> goedgekeurde klachtenprocedure. De bij </w:t>
      </w:r>
      <w:r>
        <w:t>VRK</w:t>
      </w:r>
      <w:r w:rsidRPr="004B1706">
        <w:t xml:space="preserve"> bevoegde persoon die de klacht(en) behandelt, vermeldt in zijn verslag onder meer de klachten, oplossingen, reactietijd, oplostijd en acties .</w:t>
      </w:r>
    </w:p>
    <w:p w:rsidR="004B1706" w:rsidRPr="004B1706" w:rsidRDefault="004B1706" w:rsidP="004B1706"/>
    <w:p w:rsidR="004B1706" w:rsidRPr="004B1706" w:rsidRDefault="004B1706" w:rsidP="004B1706">
      <w:r w:rsidRPr="004B1706">
        <w:rPr>
          <w:b/>
        </w:rPr>
        <w:t>Artikel 16.</w:t>
      </w:r>
      <w:r w:rsidRPr="004B1706">
        <w:rPr>
          <w:b/>
        </w:rPr>
        <w:tab/>
        <w:t>Duurzaam ondernemen</w:t>
      </w:r>
      <w:r w:rsidRPr="004B1706">
        <w:t xml:space="preserve"> </w:t>
      </w:r>
    </w:p>
    <w:p w:rsidR="004B1706" w:rsidRPr="004B1706" w:rsidRDefault="004B1706" w:rsidP="004B1706">
      <w:bookmarkStart w:id="17" w:name="_Toc118880873"/>
      <w:r>
        <w:t>VRK</w:t>
      </w:r>
      <w:r w:rsidRPr="004B1706">
        <w:t xml:space="preserve"> beschouwt duurzaam ondernemen niet als een activiteit maar als een mentaliteit. Een bedrijf dat duurzaam onderneemt, maakt bij belangrijke besluiten een integrale afweging tussen economische, sociale en milieubelangen. In dit kader is een verantwoorde bedrijfsvoering belangrijk. Van de Opdrachtnemer wordt een proactieve rol verwacht bij het signaleren van verbetermogelijkheden in het kader van duurzaam ondernemen.</w:t>
      </w:r>
    </w:p>
    <w:p w:rsidR="004B1706" w:rsidRPr="004B1706" w:rsidRDefault="004B1706" w:rsidP="004B1706"/>
    <w:p w:rsidR="004B1706" w:rsidRPr="004B1706" w:rsidRDefault="004B1706" w:rsidP="004B1706">
      <w:r w:rsidRPr="004B1706">
        <w:t>Dit komt onder meer tot uitdrukking in het volgende:</w:t>
      </w:r>
    </w:p>
    <w:p w:rsidR="004B1706" w:rsidRPr="004B1706" w:rsidRDefault="004B1706" w:rsidP="004B1706">
      <w:pPr>
        <w:numPr>
          <w:ilvl w:val="0"/>
          <w:numId w:val="20"/>
        </w:numPr>
      </w:pPr>
      <w:r w:rsidRPr="004B1706">
        <w:t xml:space="preserve">Iedere medewerker van de Opdrachtnemer die werkzaamheden uitvoert op een locatie van </w:t>
      </w:r>
      <w:r>
        <w:t>VRK</w:t>
      </w:r>
      <w:r w:rsidRPr="004B1706">
        <w:t>, conformeert zich volledig aan de wijze van afvalstoffenscheiding en –verwerking, zoals die bij de desbetreffende locatie in gebruik is of de afvalstoffen worden mee terug genomen naar het eigen bedrijf van de Opdrachtnemer voor verwerking.</w:t>
      </w:r>
    </w:p>
    <w:p w:rsidR="004B1706" w:rsidRPr="004B1706" w:rsidRDefault="004B1706" w:rsidP="004B1706">
      <w:pPr>
        <w:numPr>
          <w:ilvl w:val="0"/>
          <w:numId w:val="20"/>
        </w:numPr>
      </w:pPr>
      <w:r w:rsidRPr="004B1706">
        <w:t xml:space="preserve">Gedurende de looptijd van het Service Level Agreement zal de Opdrachtnemer (gevraagd en ongevraagd) actief voorstellen doen met betrekking tot het terugdringen van de milieubelasting, indien nieuwe ontwikkelingen of inzichten zich voordoen die passen in de samenwerking tussen de Opdrachtnemer en </w:t>
      </w:r>
      <w:r>
        <w:t>VRK</w:t>
      </w:r>
      <w:r w:rsidRPr="004B1706">
        <w:t xml:space="preserve"> (minimaal 1 x per jaar).</w:t>
      </w:r>
    </w:p>
    <w:p w:rsidR="00F613D9" w:rsidRPr="004B1706" w:rsidRDefault="004B1706" w:rsidP="00F613D9">
      <w:pPr>
        <w:numPr>
          <w:ilvl w:val="0"/>
          <w:numId w:val="20"/>
        </w:numPr>
      </w:pPr>
      <w:r w:rsidRPr="004B1706">
        <w:t>De werkmethoden van de Opdrachtnemer worden zodanig ingericht dat op een zorgvuldige wijze wordt omgegaan met energie.</w:t>
      </w:r>
    </w:p>
    <w:p w:rsidR="004B1706" w:rsidRPr="004B1706" w:rsidRDefault="004B1706" w:rsidP="004B1706"/>
    <w:p w:rsidR="004B1706" w:rsidRPr="004B1706" w:rsidRDefault="004B1706" w:rsidP="004B1706">
      <w:r w:rsidRPr="004B1706">
        <w:rPr>
          <w:b/>
        </w:rPr>
        <w:t>Artikel 17.</w:t>
      </w:r>
      <w:r w:rsidRPr="004B1706">
        <w:rPr>
          <w:b/>
        </w:rPr>
        <w:tab/>
        <w:t>Overleg</w:t>
      </w:r>
      <w:r w:rsidRPr="004B1706">
        <w:t xml:space="preserve"> </w:t>
      </w:r>
    </w:p>
    <w:bookmarkEnd w:id="17"/>
    <w:p w:rsidR="004B1706" w:rsidRPr="004B1706" w:rsidRDefault="004B1706" w:rsidP="004B1706">
      <w:r w:rsidRPr="004B1706">
        <w:t>Een keer per [</w:t>
      </w:r>
      <w:r w:rsidRPr="00F613D9">
        <w:rPr>
          <w:highlight w:val="lightGray"/>
        </w:rPr>
        <w:t>maand</w:t>
      </w:r>
      <w:r w:rsidRPr="004B1706">
        <w:t>][</w:t>
      </w:r>
      <w:r w:rsidRPr="00F613D9">
        <w:rPr>
          <w:highlight w:val="lightGray"/>
        </w:rPr>
        <w:t>kwartaal</w:t>
      </w:r>
      <w:r w:rsidRPr="004B1706">
        <w:t>][</w:t>
      </w:r>
      <w:r w:rsidRPr="00F613D9">
        <w:rPr>
          <w:highlight w:val="lightGray"/>
        </w:rPr>
        <w:t>jaar</w:t>
      </w:r>
      <w:r w:rsidRPr="004B1706">
        <w:t xml:space="preserve">] vindt overleg plaats tussen </w:t>
      </w:r>
      <w:r>
        <w:t>VRK</w:t>
      </w:r>
      <w:r w:rsidRPr="004B1706">
        <w:t xml:space="preserve"> en de Opdrachtnemer. De Opdrachtnemer dient een verslag te maken van dit overleg en te verzenden aan </w:t>
      </w:r>
      <w:r>
        <w:t>VRK</w:t>
      </w:r>
      <w:r w:rsidRPr="004B1706">
        <w:t xml:space="preserve">. Verslagen worden binnen vijf werkdagen na het overleg door de Opdrachtnemer aan </w:t>
      </w:r>
      <w:r>
        <w:t>VRK</w:t>
      </w:r>
      <w:r w:rsidRPr="004B1706">
        <w:t xml:space="preserve"> verzonden.</w:t>
      </w:r>
    </w:p>
    <w:p w:rsidR="004B1706" w:rsidRPr="004B1706" w:rsidRDefault="004B1706" w:rsidP="004B1706"/>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425"/>
        <w:gridCol w:w="1120"/>
        <w:gridCol w:w="5320"/>
      </w:tblGrid>
      <w:tr w:rsidR="004B1706" w:rsidRPr="004B1706" w:rsidTr="00F613D9">
        <w:trPr>
          <w:trHeight w:val="207"/>
        </w:trPr>
        <w:tc>
          <w:tcPr>
            <w:tcW w:w="906"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Soort Overleg</w:t>
            </w:r>
          </w:p>
        </w:tc>
        <w:tc>
          <w:tcPr>
            <w:tcW w:w="712"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Frequentie</w:t>
            </w:r>
          </w:p>
        </w:tc>
        <w:tc>
          <w:tcPr>
            <w:tcW w:w="3382" w:type="pct"/>
            <w:tcBorders>
              <w:top w:val="single" w:sz="6" w:space="0" w:color="C0C0C0"/>
              <w:left w:val="single" w:sz="6" w:space="0" w:color="C0C0C0"/>
              <w:bottom w:val="nil"/>
              <w:right w:val="single" w:sz="6" w:space="0" w:color="C0C0C0"/>
            </w:tcBorders>
            <w:shd w:val="pct20" w:color="auto" w:fill="FFFFFF"/>
          </w:tcPr>
          <w:p w:rsidR="004B1706" w:rsidRPr="00F613D9" w:rsidRDefault="004B1706" w:rsidP="004B1706">
            <w:pPr>
              <w:rPr>
                <w:b/>
                <w:lang w:val="nl"/>
              </w:rPr>
            </w:pPr>
            <w:r w:rsidRPr="00F613D9">
              <w:rPr>
                <w:b/>
                <w:lang w:val="nl"/>
              </w:rPr>
              <w:t>Deelnemers</w:t>
            </w:r>
          </w:p>
          <w:p w:rsidR="004B1706" w:rsidRPr="00F613D9" w:rsidRDefault="004B1706" w:rsidP="004B1706">
            <w:pPr>
              <w:rPr>
                <w:b/>
                <w:lang w:val="nl"/>
              </w:rPr>
            </w:pPr>
          </w:p>
        </w:tc>
      </w:tr>
      <w:tr w:rsidR="004B1706" w:rsidRPr="004B1706" w:rsidTr="00F613D9">
        <w:tc>
          <w:tcPr>
            <w:tcW w:w="90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712"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p>
        </w:tc>
        <w:tc>
          <w:tcPr>
            <w:tcW w:w="3382"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rPr>
            </w:pPr>
            <w:r w:rsidRPr="00F613D9">
              <w:rPr>
                <w:highlight w:val="lightGray"/>
              </w:rPr>
              <w:t>[=]</w:t>
            </w:r>
            <w:r w:rsidRPr="00F613D9">
              <w:rPr>
                <w:highlight w:val="lightGray"/>
              </w:rPr>
              <w:br/>
              <w:t>[=]</w:t>
            </w:r>
          </w:p>
        </w:tc>
      </w:tr>
      <w:tr w:rsidR="004B1706" w:rsidRPr="004B1706" w:rsidTr="00F613D9">
        <w:tc>
          <w:tcPr>
            <w:tcW w:w="906"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lang w:val="en-US"/>
              </w:rPr>
            </w:pPr>
            <w:r w:rsidRPr="00F613D9">
              <w:rPr>
                <w:highlight w:val="lightGray"/>
                <w:lang w:val="en-US"/>
              </w:rPr>
              <w:t>[=]</w:t>
            </w:r>
          </w:p>
        </w:tc>
        <w:tc>
          <w:tcPr>
            <w:tcW w:w="712"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lang w:val="en-US"/>
              </w:rPr>
            </w:pPr>
            <w:r w:rsidRPr="00F613D9">
              <w:rPr>
                <w:highlight w:val="lightGray"/>
                <w:lang w:val="en-US"/>
              </w:rPr>
              <w:t>[=]</w:t>
            </w:r>
          </w:p>
        </w:tc>
        <w:tc>
          <w:tcPr>
            <w:tcW w:w="3382" w:type="pct"/>
            <w:tcBorders>
              <w:top w:val="single" w:sz="6" w:space="0" w:color="C0C0C0"/>
              <w:left w:val="single" w:sz="6" w:space="0" w:color="C0C0C0"/>
              <w:bottom w:val="single" w:sz="6" w:space="0" w:color="C0C0C0"/>
              <w:right w:val="single" w:sz="6" w:space="0" w:color="C0C0C0"/>
            </w:tcBorders>
          </w:tcPr>
          <w:p w:rsidR="004B1706" w:rsidRPr="00F613D9" w:rsidRDefault="004B1706" w:rsidP="004B1706">
            <w:pPr>
              <w:rPr>
                <w:highlight w:val="lightGray"/>
                <w:lang w:val="en-US"/>
              </w:rPr>
            </w:pPr>
            <w:r w:rsidRPr="00F613D9">
              <w:rPr>
                <w:highlight w:val="lightGray"/>
                <w:lang w:val="en-US"/>
              </w:rPr>
              <w:t>[=]</w:t>
            </w:r>
            <w:r w:rsidRPr="00F613D9">
              <w:rPr>
                <w:highlight w:val="lightGray"/>
                <w:lang w:val="en-US"/>
              </w:rPr>
              <w:br/>
              <w:t>[=]</w:t>
            </w:r>
          </w:p>
        </w:tc>
      </w:tr>
    </w:tbl>
    <w:p w:rsidR="004B1706" w:rsidRPr="004B1706" w:rsidRDefault="004B1706" w:rsidP="004B1706">
      <w:pPr>
        <w:rPr>
          <w:b/>
        </w:rPr>
      </w:pPr>
    </w:p>
    <w:p w:rsidR="004B1706" w:rsidRPr="004B1706" w:rsidRDefault="004B1706" w:rsidP="004B1706">
      <w:r w:rsidRPr="004B1706">
        <w:rPr>
          <w:b/>
        </w:rPr>
        <w:t>Artikel 17.1.</w:t>
      </w:r>
      <w:r w:rsidRPr="004B1706">
        <w:rPr>
          <w:b/>
        </w:rPr>
        <w:tab/>
        <w:t>[</w:t>
      </w:r>
      <w:r w:rsidRPr="00F613D9">
        <w:rPr>
          <w:b/>
          <w:highlight w:val="lightGray"/>
        </w:rPr>
        <w:t>Maand</w:t>
      </w:r>
      <w:r w:rsidRPr="004B1706">
        <w:rPr>
          <w:b/>
        </w:rPr>
        <w:t>][</w:t>
      </w:r>
      <w:r w:rsidRPr="00F613D9">
        <w:rPr>
          <w:b/>
          <w:highlight w:val="lightGray"/>
        </w:rPr>
        <w:t>Kwartaal</w:t>
      </w:r>
      <w:r w:rsidRPr="004B1706">
        <w:rPr>
          <w:b/>
        </w:rPr>
        <w:t>]rapportage</w:t>
      </w:r>
    </w:p>
    <w:p w:rsidR="004B1706" w:rsidRPr="004B1706" w:rsidRDefault="004B1706" w:rsidP="004B1706">
      <w:r w:rsidRPr="004B1706">
        <w:t xml:space="preserve">De Opdrachtnemer dient aan </w:t>
      </w:r>
      <w:r>
        <w:t>VRK</w:t>
      </w:r>
      <w:r w:rsidRPr="004B1706">
        <w:t xml:space="preserve"> een keer per [</w:t>
      </w:r>
      <w:r w:rsidRPr="00F613D9">
        <w:rPr>
          <w:highlight w:val="lightGray"/>
        </w:rPr>
        <w:t>maand</w:t>
      </w:r>
      <w:r w:rsidRPr="004B1706">
        <w:t>][</w:t>
      </w:r>
      <w:r w:rsidRPr="00F613D9">
        <w:rPr>
          <w:highlight w:val="lightGray"/>
        </w:rPr>
        <w:t>kwartaal</w:t>
      </w:r>
      <w:r w:rsidRPr="004B1706">
        <w:t xml:space="preserve">] een rapportage te verzenden van de totale dienstverlening. Deze rapportage zal ongevraagd en proactief door de Opdrachtnemer opgesteld en aan </w:t>
      </w:r>
      <w:r>
        <w:t>VRK</w:t>
      </w:r>
      <w:r w:rsidRPr="004B1706">
        <w:t xml:space="preserve"> verstuurd worden, uiterlijk één week na het einde van het betreffende kwartaal en dient de volgende onderwerpen te bevatten: </w:t>
      </w:r>
    </w:p>
    <w:p w:rsidR="004B1706" w:rsidRPr="004B1706" w:rsidRDefault="004B1706" w:rsidP="004B1706"/>
    <w:p w:rsidR="004B1706" w:rsidRPr="00F613D9" w:rsidRDefault="004B1706" w:rsidP="004B1706">
      <w:pPr>
        <w:numPr>
          <w:ilvl w:val="0"/>
          <w:numId w:val="21"/>
        </w:numPr>
        <w:rPr>
          <w:highlight w:val="lightGray"/>
        </w:rPr>
      </w:pPr>
      <w:r w:rsidRPr="00F613D9">
        <w:rPr>
          <w:highlight w:val="lightGray"/>
        </w:rPr>
        <w:t>[=]</w:t>
      </w:r>
    </w:p>
    <w:p w:rsidR="004B1706" w:rsidRPr="00F613D9" w:rsidRDefault="004B1706" w:rsidP="004B1706">
      <w:pPr>
        <w:numPr>
          <w:ilvl w:val="0"/>
          <w:numId w:val="21"/>
        </w:numPr>
        <w:rPr>
          <w:highlight w:val="lightGray"/>
        </w:rPr>
      </w:pPr>
      <w:r w:rsidRPr="00F613D9">
        <w:rPr>
          <w:highlight w:val="lightGray"/>
        </w:rPr>
        <w:t>[=]</w:t>
      </w:r>
    </w:p>
    <w:p w:rsidR="004B1706" w:rsidRPr="004B1706" w:rsidRDefault="004B1706" w:rsidP="004B1706">
      <w:pPr>
        <w:numPr>
          <w:ilvl w:val="0"/>
          <w:numId w:val="21"/>
        </w:numPr>
      </w:pPr>
    </w:p>
    <w:p w:rsidR="004B1706" w:rsidRPr="004B1706" w:rsidRDefault="004B1706" w:rsidP="004B1706"/>
    <w:p w:rsidR="004B1706" w:rsidRPr="004B1706" w:rsidRDefault="004B1706" w:rsidP="004B1706">
      <w:r w:rsidRPr="004B1706">
        <w:rPr>
          <w:b/>
        </w:rPr>
        <w:t>Artikel 17.2.</w:t>
      </w:r>
      <w:r w:rsidRPr="004B1706">
        <w:rPr>
          <w:b/>
        </w:rPr>
        <w:tab/>
        <w:t>Jaarrapportage</w:t>
      </w:r>
    </w:p>
    <w:p w:rsidR="004B1706" w:rsidRPr="004B1706" w:rsidRDefault="004B1706" w:rsidP="004B1706">
      <w:r w:rsidRPr="004B1706">
        <w:t xml:space="preserve">De Opdrachtnemer dient aan </w:t>
      </w:r>
      <w:r>
        <w:t>VRK</w:t>
      </w:r>
      <w:r w:rsidRPr="004B1706">
        <w:t xml:space="preserve"> een keer per jaar een rapportage te verzenden die bijvoorbeeld de volgende onderwerpen bevat: </w:t>
      </w:r>
    </w:p>
    <w:p w:rsidR="004B1706" w:rsidRPr="004B1706" w:rsidRDefault="004B1706" w:rsidP="004B1706">
      <w:pPr>
        <w:numPr>
          <w:ilvl w:val="0"/>
          <w:numId w:val="22"/>
        </w:numPr>
        <w:rPr>
          <w:i/>
        </w:rPr>
      </w:pPr>
      <w:r w:rsidRPr="004B1706">
        <w:rPr>
          <w:i/>
        </w:rPr>
        <w:t>de totale dienstverlening</w:t>
      </w:r>
    </w:p>
    <w:p w:rsidR="004B1706" w:rsidRPr="004B1706" w:rsidRDefault="004B1706" w:rsidP="004B1706">
      <w:pPr>
        <w:numPr>
          <w:ilvl w:val="0"/>
          <w:numId w:val="22"/>
        </w:numPr>
        <w:rPr>
          <w:i/>
        </w:rPr>
      </w:pPr>
      <w:r w:rsidRPr="004B1706">
        <w:rPr>
          <w:i/>
        </w:rPr>
        <w:t>een prognose voor het komende contractjaar, jaarplanning</w:t>
      </w:r>
    </w:p>
    <w:p w:rsidR="004B1706" w:rsidRPr="004B1706" w:rsidRDefault="004B1706" w:rsidP="004B1706">
      <w:pPr>
        <w:numPr>
          <w:ilvl w:val="0"/>
          <w:numId w:val="22"/>
        </w:numPr>
        <w:rPr>
          <w:i/>
        </w:rPr>
      </w:pPr>
      <w:r w:rsidRPr="004B1706">
        <w:rPr>
          <w:i/>
        </w:rPr>
        <w:t>gerealiseerde verbetervoorstellen</w:t>
      </w:r>
    </w:p>
    <w:p w:rsidR="004B1706" w:rsidRPr="004B1706" w:rsidRDefault="004B1706" w:rsidP="004B1706">
      <w:pPr>
        <w:numPr>
          <w:ilvl w:val="0"/>
          <w:numId w:val="22"/>
        </w:numPr>
        <w:rPr>
          <w:i/>
        </w:rPr>
      </w:pPr>
      <w:r w:rsidRPr="004B1706">
        <w:rPr>
          <w:i/>
        </w:rPr>
        <w:t>voorstellen voor efficiencyverbeteringen en andere verbeteracties</w:t>
      </w:r>
    </w:p>
    <w:p w:rsidR="004B1706" w:rsidRPr="004B1706" w:rsidRDefault="004B1706" w:rsidP="004B1706">
      <w:pPr>
        <w:numPr>
          <w:ilvl w:val="0"/>
          <w:numId w:val="22"/>
        </w:numPr>
        <w:rPr>
          <w:i/>
        </w:rPr>
      </w:pPr>
      <w:r w:rsidRPr="004B1706">
        <w:rPr>
          <w:i/>
        </w:rPr>
        <w:t>innovatievoorstellen</w:t>
      </w:r>
    </w:p>
    <w:p w:rsidR="004B1706" w:rsidRPr="004B1706" w:rsidRDefault="004B1706" w:rsidP="004B1706">
      <w:pPr>
        <w:rPr>
          <w:b/>
        </w:rPr>
      </w:pPr>
    </w:p>
    <w:p w:rsidR="004B1706" w:rsidRPr="004B1706" w:rsidRDefault="004B1706" w:rsidP="004B1706">
      <w:r w:rsidRPr="004B1706">
        <w:rPr>
          <w:b/>
        </w:rPr>
        <w:t>Artikel 18.</w:t>
      </w:r>
      <w:r w:rsidRPr="004B1706">
        <w:rPr>
          <w:b/>
        </w:rPr>
        <w:tab/>
        <w:t>Contactpersoon</w:t>
      </w:r>
      <w:r w:rsidRPr="004B1706">
        <w:t xml:space="preserve"> </w:t>
      </w:r>
    </w:p>
    <w:p w:rsidR="004B1706" w:rsidRPr="004B1706" w:rsidRDefault="004B1706" w:rsidP="004B1706">
      <w:r w:rsidRPr="004B1706">
        <w:t xml:space="preserve">Zowel bij </w:t>
      </w:r>
      <w:r>
        <w:t>VRK</w:t>
      </w:r>
      <w:r w:rsidRPr="004B1706">
        <w:t xml:space="preserve"> als bij [</w:t>
      </w:r>
      <w:r w:rsidRPr="00F613D9">
        <w:rPr>
          <w:highlight w:val="lightGray"/>
        </w:rPr>
        <w:t>de Opdrachtnemer</w:t>
      </w:r>
      <w:r w:rsidRPr="004B1706">
        <w:t>] is er een centraal aanspreekpunt voor het gehele SLA. De contactpersoon van de [</w:t>
      </w:r>
      <w:r w:rsidRPr="00F613D9">
        <w:rPr>
          <w:highlight w:val="lightGray"/>
        </w:rPr>
        <w:t>Opdrachtnemer</w:t>
      </w:r>
      <w:r w:rsidRPr="004B1706">
        <w:t xml:space="preserve">] is voor </w:t>
      </w:r>
      <w:r>
        <w:t>VRK</w:t>
      </w:r>
      <w:r w:rsidRPr="004B1706">
        <w:t xml:space="preserve"> volledig verantwoordelijk voor de uitvoering van het SLA en de daarbij behorende dienstverlening. De contactpersonen kunnen informeel en volgens de overlegstructuur contact hebben. Voor de contactpersonen dienen vaste vervangers aangewezen te worden die volledig op de hoogte zijn van de lopende zaken en afspraken en de inhoud van het SLA en de daarbij behorende servicelevels. </w:t>
      </w:r>
    </w:p>
    <w:p w:rsidR="00C6476E" w:rsidRDefault="00C6476E" w:rsidP="00C6476E"/>
    <w:p w:rsidR="004B1706" w:rsidRPr="004B1706" w:rsidRDefault="004B1706" w:rsidP="004B1706">
      <w:r w:rsidRPr="004B1706">
        <w:rPr>
          <w:b/>
        </w:rPr>
        <w:t xml:space="preserve">Contactpersoon van </w:t>
      </w:r>
      <w:r>
        <w:rPr>
          <w:b/>
        </w:rPr>
        <w:t>VRK</w:t>
      </w:r>
      <w:r w:rsidRPr="004B1706">
        <w:rPr>
          <w:b/>
        </w:rPr>
        <w:t xml:space="preserve"> is</w:t>
      </w:r>
      <w:r w:rsidRPr="004B1706">
        <w:t>:</w:t>
      </w:r>
      <w:r>
        <w:tab/>
      </w:r>
      <w:r>
        <w:tab/>
      </w:r>
      <w:r>
        <w:tab/>
      </w:r>
      <w:r w:rsidRPr="004B1706">
        <w:rPr>
          <w:b/>
        </w:rPr>
        <w:t xml:space="preserve">De vervanger bij </w:t>
      </w:r>
      <w:r>
        <w:rPr>
          <w:b/>
        </w:rPr>
        <w:t>VRK</w:t>
      </w:r>
      <w:r w:rsidRPr="004B1706">
        <w:rPr>
          <w:b/>
        </w:rPr>
        <w:t xml:space="preserve"> is:</w:t>
      </w:r>
    </w:p>
    <w:p w:rsidR="004B1706" w:rsidRPr="004B1706" w:rsidRDefault="004B1706" w:rsidP="004B1706">
      <w:r>
        <w:t>N</w:t>
      </w:r>
      <w:r w:rsidRPr="004B1706">
        <w:t xml:space="preserve">aam: </w:t>
      </w:r>
      <w:r w:rsidRPr="004B1706">
        <w:rPr>
          <w:highlight w:val="lightGray"/>
        </w:rPr>
        <w:t xml:space="preserve">[=] </w:t>
      </w:r>
      <w:r>
        <w:tab/>
      </w:r>
      <w:r>
        <w:tab/>
      </w:r>
      <w:r>
        <w:tab/>
      </w:r>
      <w:r>
        <w:tab/>
      </w:r>
      <w:r>
        <w:tab/>
        <w:t>N</w:t>
      </w:r>
      <w:r w:rsidRPr="004B1706">
        <w:t xml:space="preserve">aam: </w:t>
      </w:r>
      <w:r w:rsidRPr="004B1706">
        <w:rPr>
          <w:highlight w:val="lightGray"/>
        </w:rPr>
        <w:t>[=]</w:t>
      </w:r>
    </w:p>
    <w:p w:rsidR="004B1706" w:rsidRPr="004B1706" w:rsidRDefault="004B1706" w:rsidP="004B1706">
      <w:r>
        <w:t>T</w:t>
      </w:r>
      <w:r w:rsidRPr="004B1706">
        <w:t xml:space="preserve">elefoon: </w:t>
      </w:r>
      <w:r w:rsidRPr="004B1706">
        <w:rPr>
          <w:highlight w:val="lightGray"/>
        </w:rPr>
        <w:t xml:space="preserve">[=] </w:t>
      </w:r>
      <w:r>
        <w:tab/>
      </w:r>
      <w:r>
        <w:tab/>
      </w:r>
      <w:r>
        <w:tab/>
      </w:r>
      <w:r>
        <w:tab/>
      </w:r>
      <w:r>
        <w:tab/>
        <w:t>T</w:t>
      </w:r>
      <w:r w:rsidRPr="004B1706">
        <w:t xml:space="preserve">elefoon: </w:t>
      </w:r>
      <w:r w:rsidRPr="004B1706">
        <w:rPr>
          <w:highlight w:val="lightGray"/>
        </w:rPr>
        <w:t>[=]</w:t>
      </w:r>
    </w:p>
    <w:p w:rsidR="004B1706" w:rsidRDefault="004B1706" w:rsidP="004B1706">
      <w:r>
        <w:t xml:space="preserve">E-mail: </w:t>
      </w:r>
      <w:r w:rsidRPr="004B1706">
        <w:rPr>
          <w:highlight w:val="lightGray"/>
        </w:rPr>
        <w:t>[=]</w:t>
      </w:r>
      <w:r>
        <w:tab/>
      </w:r>
      <w:r>
        <w:tab/>
      </w:r>
      <w:r>
        <w:tab/>
      </w:r>
      <w:r>
        <w:tab/>
      </w:r>
      <w:r>
        <w:tab/>
        <w:t>E</w:t>
      </w:r>
      <w:r w:rsidRPr="004B1706">
        <w:t xml:space="preserve">-mail: </w:t>
      </w:r>
      <w:r w:rsidRPr="004B1706">
        <w:rPr>
          <w:highlight w:val="lightGray"/>
        </w:rPr>
        <w:t xml:space="preserve">[=] </w:t>
      </w:r>
    </w:p>
    <w:p w:rsidR="004B1706" w:rsidRPr="004B1706" w:rsidRDefault="004B1706" w:rsidP="004B1706"/>
    <w:p w:rsidR="004B1706" w:rsidRPr="004B1706" w:rsidRDefault="004B1706" w:rsidP="004B1706">
      <w:r w:rsidRPr="004B1706">
        <w:rPr>
          <w:b/>
        </w:rPr>
        <w:t>Contactpersoon van de Opdrachtnemer is</w:t>
      </w:r>
      <w:r w:rsidRPr="004B1706">
        <w:t>:</w:t>
      </w:r>
      <w:r>
        <w:tab/>
      </w:r>
      <w:r>
        <w:tab/>
      </w:r>
      <w:r w:rsidRPr="004B1706">
        <w:rPr>
          <w:b/>
        </w:rPr>
        <w:t>De vervanger bij de Opdrachtnemer is:</w:t>
      </w:r>
    </w:p>
    <w:p w:rsidR="004B1706" w:rsidRPr="004B1706" w:rsidRDefault="004B1706" w:rsidP="004B1706">
      <w:r>
        <w:t>N</w:t>
      </w:r>
      <w:r w:rsidRPr="004B1706">
        <w:t>aam: [=]</w:t>
      </w:r>
      <w:r>
        <w:t xml:space="preserve"> </w:t>
      </w:r>
      <w:r>
        <w:tab/>
      </w:r>
      <w:r>
        <w:tab/>
      </w:r>
      <w:r>
        <w:tab/>
      </w:r>
      <w:r>
        <w:tab/>
      </w:r>
      <w:r>
        <w:tab/>
        <w:t>N</w:t>
      </w:r>
      <w:r w:rsidRPr="004B1706">
        <w:t>aam: [=]</w:t>
      </w:r>
    </w:p>
    <w:p w:rsidR="004B1706" w:rsidRPr="004B1706" w:rsidRDefault="004B1706" w:rsidP="004B1706">
      <w:r>
        <w:t>T</w:t>
      </w:r>
      <w:r w:rsidRPr="004B1706">
        <w:t xml:space="preserve">elefoon: </w:t>
      </w:r>
      <w:r w:rsidRPr="004B1706">
        <w:rPr>
          <w:highlight w:val="lightGray"/>
        </w:rPr>
        <w:t xml:space="preserve">[=] </w:t>
      </w:r>
      <w:r>
        <w:tab/>
      </w:r>
      <w:r>
        <w:tab/>
      </w:r>
      <w:r>
        <w:tab/>
      </w:r>
      <w:r>
        <w:tab/>
      </w:r>
      <w:r>
        <w:tab/>
        <w:t>T</w:t>
      </w:r>
      <w:r w:rsidRPr="004B1706">
        <w:t xml:space="preserve">elefoon: </w:t>
      </w:r>
      <w:r w:rsidRPr="004B1706">
        <w:rPr>
          <w:highlight w:val="lightGray"/>
        </w:rPr>
        <w:t>[=]</w:t>
      </w:r>
    </w:p>
    <w:p w:rsidR="004B1706" w:rsidRDefault="004B1706" w:rsidP="004B1706">
      <w:r>
        <w:t xml:space="preserve">E-mail: </w:t>
      </w:r>
      <w:r w:rsidRPr="004B1706">
        <w:rPr>
          <w:highlight w:val="lightGray"/>
        </w:rPr>
        <w:t>[=]</w:t>
      </w:r>
      <w:r>
        <w:tab/>
      </w:r>
      <w:r>
        <w:tab/>
      </w:r>
      <w:r>
        <w:tab/>
      </w:r>
      <w:r>
        <w:tab/>
      </w:r>
      <w:r>
        <w:tab/>
        <w:t>E</w:t>
      </w:r>
      <w:r w:rsidRPr="004B1706">
        <w:t xml:space="preserve">-mail: </w:t>
      </w:r>
      <w:r w:rsidRPr="004B1706">
        <w:rPr>
          <w:highlight w:val="lightGray"/>
        </w:rPr>
        <w:t xml:space="preserve">[=] </w:t>
      </w:r>
    </w:p>
    <w:p w:rsidR="004B1706" w:rsidRDefault="004B1706" w:rsidP="004B1706"/>
    <w:p w:rsidR="004B1706" w:rsidRDefault="004B1706" w:rsidP="004B1706">
      <w:r w:rsidRPr="004B1706">
        <w:t>Aldus ondertekend en in tweevoud opgemaakt te Haarlem op [</w:t>
      </w:r>
      <w:r w:rsidRPr="004B1706">
        <w:rPr>
          <w:highlight w:val="lightGray"/>
        </w:rPr>
        <w:t>datum</w:t>
      </w:r>
      <w:r w:rsidRPr="004B1706">
        <w:t xml:space="preserve">]. </w:t>
      </w:r>
    </w:p>
    <w:p w:rsidR="004B1706" w:rsidRPr="004B1706" w:rsidRDefault="004B1706" w:rsidP="004B1706"/>
    <w:p w:rsidR="004B1706" w:rsidRPr="004B1706" w:rsidRDefault="004B1706" w:rsidP="004B1706">
      <w:pPr>
        <w:rPr>
          <w:b/>
        </w:rPr>
      </w:pPr>
      <w:r w:rsidRPr="004B1706">
        <w:rPr>
          <w:b/>
        </w:rPr>
        <w:t>Veiligheidsregio Kennemerland</w:t>
      </w:r>
      <w:r w:rsidRPr="004B1706">
        <w:rPr>
          <w:b/>
        </w:rPr>
        <w:tab/>
      </w:r>
      <w:r w:rsidRPr="004B1706">
        <w:rPr>
          <w:b/>
        </w:rPr>
        <w:tab/>
      </w:r>
      <w:r w:rsidRPr="004B1706">
        <w:rPr>
          <w:b/>
        </w:rPr>
        <w:tab/>
        <w:t>[</w:t>
      </w:r>
      <w:r w:rsidRPr="004B1706">
        <w:rPr>
          <w:b/>
          <w:highlight w:val="lightGray"/>
        </w:rPr>
        <w:t>Naam Opdrachtnemer</w:t>
      </w:r>
      <w:r w:rsidRPr="004B1706">
        <w:rPr>
          <w:b/>
        </w:rPr>
        <w:t>]</w:t>
      </w:r>
    </w:p>
    <w:p w:rsidR="004B1706" w:rsidRPr="004B1706" w:rsidRDefault="004B1706" w:rsidP="004B1706"/>
    <w:p w:rsidR="004B1706" w:rsidRPr="004B1706" w:rsidRDefault="004B1706" w:rsidP="004B1706"/>
    <w:p w:rsidR="004B1706" w:rsidRPr="004B1706" w:rsidRDefault="004B1706" w:rsidP="004B1706"/>
    <w:p w:rsidR="004B1706" w:rsidRPr="004B1706" w:rsidRDefault="004B1706" w:rsidP="004B1706"/>
    <w:p w:rsidR="004B1706" w:rsidRPr="004B1706" w:rsidRDefault="004B1706" w:rsidP="004B1706">
      <w:r w:rsidRPr="004B1706">
        <w:t>[</w:t>
      </w:r>
      <w:r w:rsidRPr="004B1706">
        <w:rPr>
          <w:highlight w:val="lightGray"/>
        </w:rPr>
        <w:t>Naam</w:t>
      </w:r>
      <w:r>
        <w:t xml:space="preserve">] </w:t>
      </w:r>
      <w:r>
        <w:tab/>
      </w:r>
      <w:r>
        <w:tab/>
      </w:r>
      <w:r>
        <w:tab/>
      </w:r>
      <w:r>
        <w:tab/>
      </w:r>
      <w:r>
        <w:tab/>
      </w:r>
      <w:r>
        <w:tab/>
      </w:r>
      <w:r w:rsidRPr="004B1706">
        <w:t>[</w:t>
      </w:r>
      <w:r w:rsidRPr="004B1706">
        <w:rPr>
          <w:highlight w:val="lightGray"/>
        </w:rPr>
        <w:t>Naam</w:t>
      </w:r>
      <w:r w:rsidRPr="004B1706">
        <w:t>]</w:t>
      </w:r>
    </w:p>
    <w:p w:rsidR="004B1706" w:rsidRPr="004B1706" w:rsidRDefault="004B1706" w:rsidP="004B1706">
      <w:r w:rsidRPr="004B1706">
        <w:t>[</w:t>
      </w:r>
      <w:r w:rsidRPr="004B1706">
        <w:rPr>
          <w:highlight w:val="lightGray"/>
        </w:rPr>
        <w:t>Functie</w:t>
      </w:r>
      <w:r w:rsidRPr="004B1706">
        <w:t>]</w:t>
      </w:r>
      <w:r w:rsidRPr="004B1706">
        <w:tab/>
      </w:r>
      <w:r w:rsidRPr="004B1706">
        <w:tab/>
      </w:r>
      <w:r w:rsidRPr="004B1706">
        <w:tab/>
      </w:r>
      <w:r w:rsidRPr="004B1706">
        <w:tab/>
      </w:r>
      <w:r w:rsidRPr="004B1706">
        <w:tab/>
      </w:r>
      <w:r w:rsidRPr="004B1706">
        <w:tab/>
        <w:t>[</w:t>
      </w:r>
      <w:r w:rsidRPr="004B1706">
        <w:rPr>
          <w:highlight w:val="lightGray"/>
        </w:rPr>
        <w:t>Functie</w:t>
      </w:r>
      <w:r w:rsidRPr="004B1706">
        <w:t>]</w:t>
      </w:r>
    </w:p>
    <w:p w:rsidR="004B1706" w:rsidRDefault="004B1706" w:rsidP="004B1706"/>
    <w:p w:rsidR="004B1706" w:rsidRPr="00C6476E" w:rsidRDefault="004B1706" w:rsidP="00C6476E"/>
    <w:p w:rsidR="00C6476E" w:rsidRPr="00C6476E" w:rsidRDefault="00C6476E" w:rsidP="00C6476E"/>
    <w:p w:rsidR="00C6476E" w:rsidRPr="00C6476E" w:rsidRDefault="00C6476E" w:rsidP="00C6476E"/>
    <w:p w:rsidR="00C6476E" w:rsidRPr="00C6476E" w:rsidRDefault="00C6476E" w:rsidP="00C6476E"/>
    <w:p w:rsidR="00C6476E" w:rsidRPr="00C6476E" w:rsidRDefault="00C6476E" w:rsidP="00C6476E"/>
    <w:p w:rsidR="00C6476E" w:rsidRDefault="00C6476E" w:rsidP="00C6476E"/>
    <w:p w:rsidR="00C6476E" w:rsidRDefault="00C6476E" w:rsidP="00C6476E"/>
    <w:p w:rsidR="00E36F2B" w:rsidRPr="00C6476E" w:rsidRDefault="00C6476E" w:rsidP="00C6476E">
      <w:pPr>
        <w:tabs>
          <w:tab w:val="left" w:pos="1335"/>
        </w:tabs>
      </w:pPr>
      <w:r>
        <w:tab/>
      </w:r>
    </w:p>
    <w:sectPr w:rsidR="00E36F2B" w:rsidRPr="00C6476E" w:rsidSect="0060734E">
      <w:headerReference w:type="default" r:id="rId9"/>
      <w:footerReference w:type="default" r:id="rId10"/>
      <w:headerReference w:type="first" r:id="rId11"/>
      <w:pgSz w:w="11906" w:h="16838"/>
      <w:pgMar w:top="1417" w:right="2041" w:bottom="1417" w:left="198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A38" w:rsidRDefault="00264A38" w:rsidP="002A5F1E">
      <w:pPr>
        <w:spacing w:line="240" w:lineRule="auto"/>
      </w:pPr>
      <w:r>
        <w:separator/>
      </w:r>
    </w:p>
  </w:endnote>
  <w:endnote w:type="continuationSeparator" w:id="0">
    <w:p w:rsidR="00264A38" w:rsidRDefault="00264A38" w:rsidP="002A5F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4D8" w:rsidRPr="004C04D8" w:rsidRDefault="004C04D8" w:rsidP="004C04D8">
    <w:pPr>
      <w:pBdr>
        <w:top w:val="single" w:sz="4" w:space="1" w:color="auto"/>
      </w:pBdr>
      <w:tabs>
        <w:tab w:val="center" w:pos="4536"/>
        <w:tab w:val="right" w:pos="9072"/>
      </w:tabs>
      <w:spacing w:after="200" w:line="240" w:lineRule="auto"/>
      <w:jc w:val="center"/>
    </w:pPr>
    <w:r w:rsidRPr="004C04D8">
      <w:fldChar w:fldCharType="begin"/>
    </w:r>
    <w:r w:rsidRPr="004C04D8">
      <w:instrText>PAGE  \* Arabic  \* MERGEFORMAT</w:instrText>
    </w:r>
    <w:r w:rsidRPr="004C04D8">
      <w:fldChar w:fldCharType="separate"/>
    </w:r>
    <w:r w:rsidR="004D1CF2">
      <w:rPr>
        <w:noProof/>
      </w:rPr>
      <w:t>2</w:t>
    </w:r>
    <w:r w:rsidRPr="004C04D8">
      <w:fldChar w:fldCharType="end"/>
    </w:r>
    <w:r w:rsidRPr="004C04D8">
      <w:t xml:space="preserve"> van </w:t>
    </w:r>
    <w:r w:rsidRPr="004C04D8">
      <w:fldChar w:fldCharType="begin"/>
    </w:r>
    <w:r w:rsidRPr="004C04D8">
      <w:instrText>NUMPAGES \ * Arabisch \ * MERGEFORMAT</w:instrText>
    </w:r>
    <w:r w:rsidRPr="004C04D8">
      <w:fldChar w:fldCharType="separate"/>
    </w:r>
    <w:r w:rsidR="004D1CF2">
      <w:rPr>
        <w:noProof/>
      </w:rPr>
      <w:t>6</w:t>
    </w:r>
    <w:r w:rsidRPr="004C04D8">
      <w:fldChar w:fldCharType="end"/>
    </w:r>
  </w:p>
  <w:p w:rsidR="000419DE" w:rsidRDefault="004C04D8" w:rsidP="004C04D8">
    <w:pPr>
      <w:pStyle w:val="Voettekst"/>
      <w:ind w:left="-798"/>
    </w:pPr>
    <w:r w:rsidRPr="004C04D8">
      <w:rPr>
        <w:rFonts w:ascii="Arial" w:hAnsi="Arial"/>
      </w:rPr>
      <w:t>Paraaf Opdrachtgever</w:t>
    </w:r>
    <w:r w:rsidRPr="004C04D8">
      <w:t xml:space="preserve">       </w:t>
    </w:r>
    <w:r>
      <w:t xml:space="preserve">                            </w:t>
    </w:r>
    <w:r>
      <w:tab/>
    </w:r>
    <w:r>
      <w:tab/>
    </w:r>
    <w:r w:rsidRPr="004C04D8">
      <w:t xml:space="preserve">  </w:t>
    </w:r>
    <w:r w:rsidRPr="004C04D8">
      <w:rPr>
        <w:rFonts w:ascii="Arial" w:hAnsi="Arial"/>
      </w:rPr>
      <w:t>Paraaf Opdrachtgever</w:t>
    </w:r>
    <w:r w:rsidRPr="004C04D8">
      <w:t xml:space="preserve">       </w:t>
    </w:r>
    <w:r w:rsidRPr="004C04D8">
      <w:rPr>
        <w:sz w:val="20"/>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A38" w:rsidRDefault="00264A38" w:rsidP="002A5F1E">
      <w:pPr>
        <w:spacing w:line="240" w:lineRule="auto"/>
      </w:pPr>
      <w:r>
        <w:separator/>
      </w:r>
    </w:p>
  </w:footnote>
  <w:footnote w:type="continuationSeparator" w:id="0">
    <w:p w:rsidR="00264A38" w:rsidRDefault="00264A38" w:rsidP="002A5F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F1E" w:rsidRPr="007A0D79" w:rsidRDefault="002A5F1E" w:rsidP="007A0D79">
    <w:pPr>
      <w:pStyle w:val="Titel"/>
    </w:pPr>
    <w:r w:rsidRPr="007A0D79">
      <w:rPr>
        <w:noProof/>
        <w:lang w:eastAsia="nl-NL"/>
      </w:rPr>
      <w:drawing>
        <wp:anchor distT="0" distB="0" distL="114300" distR="114300" simplePos="0" relativeHeight="251659264" behindDoc="1" locked="0" layoutInCell="1" allowOverlap="1" wp14:anchorId="312744EE" wp14:editId="4A8C1A7A">
          <wp:simplePos x="0" y="0"/>
          <wp:positionH relativeFrom="column">
            <wp:posOffset>-480971</wp:posOffset>
          </wp:positionH>
          <wp:positionV relativeFrom="paragraph">
            <wp:posOffset>90170</wp:posOffset>
          </wp:positionV>
          <wp:extent cx="3744000" cy="818794"/>
          <wp:effectExtent l="0" t="0" r="0" b="0"/>
          <wp:wrapNone/>
          <wp:docPr id="8"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GGD BRANDWEER VRK-RGB.png"/>
                  <pic:cNvPicPr/>
                </pic:nvPicPr>
                <pic:blipFill>
                  <a:blip r:embed="rId1">
                    <a:extLst>
                      <a:ext uri="{28A0092B-C50C-407E-A947-70E740481C1C}">
                        <a14:useLocalDpi xmlns:a14="http://schemas.microsoft.com/office/drawing/2010/main" val="0"/>
                      </a:ext>
                    </a:extLst>
                  </a:blip>
                  <a:stretch>
                    <a:fillRect/>
                  </a:stretch>
                </pic:blipFill>
                <pic:spPr>
                  <a:xfrm>
                    <a:off x="0" y="0"/>
                    <a:ext cx="3744000" cy="8187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34E" w:rsidRDefault="0060734E">
    <w:pPr>
      <w:pStyle w:val="Koptekst"/>
    </w:pPr>
    <w:r w:rsidRPr="00862FFF">
      <w:rPr>
        <w:rFonts w:ascii="Arial" w:hAnsi="Arial" w:cs="Arial"/>
        <w:noProof/>
        <w:lang w:eastAsia="nl-NL"/>
      </w:rPr>
      <w:drawing>
        <wp:anchor distT="0" distB="0" distL="114300" distR="114300" simplePos="0" relativeHeight="251661312" behindDoc="0" locked="0" layoutInCell="1" allowOverlap="1" wp14:anchorId="50C0542E" wp14:editId="6CC16698">
          <wp:simplePos x="0" y="0"/>
          <wp:positionH relativeFrom="margin">
            <wp:posOffset>4029739</wp:posOffset>
          </wp:positionH>
          <wp:positionV relativeFrom="paragraph">
            <wp:posOffset>-107079</wp:posOffset>
          </wp:positionV>
          <wp:extent cx="1836420" cy="372110"/>
          <wp:effectExtent l="0" t="0" r="0" b="8890"/>
          <wp:wrapThrough wrapText="bothSides">
            <wp:wrapPolygon edited="0">
              <wp:start x="0" y="0"/>
              <wp:lineTo x="0" y="21010"/>
              <wp:lineTo x="21286" y="21010"/>
              <wp:lineTo x="21286" y="0"/>
              <wp:lineTo x="0" y="0"/>
            </wp:wrapPolygon>
          </wp:wrapThrough>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372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D768F1"/>
    <w:multiLevelType w:val="hybridMultilevel"/>
    <w:tmpl w:val="71262496"/>
    <w:lvl w:ilvl="0" w:tplc="AEE869B8">
      <w:start w:val="1"/>
      <w:numFmt w:val="bullet"/>
      <w:lvlText w:val=""/>
      <w:lvlJc w:val="left"/>
      <w:pPr>
        <w:ind w:left="1287" w:hanging="720"/>
      </w:pPr>
      <w:rPr>
        <w:rFonts w:ascii="Symbol" w:hAnsi="Symbo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0CA431A2"/>
    <w:multiLevelType w:val="hybridMultilevel"/>
    <w:tmpl w:val="C576D362"/>
    <w:lvl w:ilvl="0" w:tplc="E736A73E">
      <w:start w:val="1"/>
      <w:numFmt w:val="decimal"/>
      <w:lvlText w:val="%1."/>
      <w:lvlJc w:val="left"/>
      <w:pPr>
        <w:tabs>
          <w:tab w:val="num" w:pos="567"/>
        </w:tabs>
        <w:ind w:left="567"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20B750A1"/>
    <w:multiLevelType w:val="hybridMultilevel"/>
    <w:tmpl w:val="CBAC1A2C"/>
    <w:lvl w:ilvl="0" w:tplc="AEE869B8">
      <w:start w:val="1"/>
      <w:numFmt w:val="bullet"/>
      <w:lvlText w:val=""/>
      <w:lvlJc w:val="left"/>
      <w:pPr>
        <w:tabs>
          <w:tab w:val="num" w:pos="567"/>
        </w:tabs>
        <w:ind w:left="567" w:hanging="567"/>
      </w:pPr>
      <w:rPr>
        <w:rFonts w:ascii="Symbol" w:hAnsi="Symbol"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397B6DF9"/>
    <w:multiLevelType w:val="hybridMultilevel"/>
    <w:tmpl w:val="81B47AB2"/>
    <w:lvl w:ilvl="0" w:tplc="AEE869B8">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880F33"/>
    <w:multiLevelType w:val="hybridMultilevel"/>
    <w:tmpl w:val="AC026B22"/>
    <w:lvl w:ilvl="0" w:tplc="AEE869B8">
      <w:start w:val="1"/>
      <w:numFmt w:val="bullet"/>
      <w:lvlText w:val=""/>
      <w:lvlJc w:val="left"/>
      <w:pPr>
        <w:ind w:left="1429" w:hanging="720"/>
      </w:pPr>
      <w:rPr>
        <w:rFonts w:ascii="Symbol" w:hAnsi="Symbol"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1732504"/>
    <w:multiLevelType w:val="hybridMultilevel"/>
    <w:tmpl w:val="9B8E1E9C"/>
    <w:lvl w:ilvl="0" w:tplc="AEE869B8">
      <w:start w:val="1"/>
      <w:numFmt w:val="bullet"/>
      <w:lvlText w:val=""/>
      <w:lvlJc w:val="left"/>
      <w:pPr>
        <w:ind w:left="1287" w:hanging="720"/>
      </w:pPr>
      <w:rPr>
        <w:rFonts w:ascii="Symbol" w:hAnsi="Symbol"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08A06EC"/>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4337535"/>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4D6596B"/>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75D5F77"/>
    <w:multiLevelType w:val="hybridMultilevel"/>
    <w:tmpl w:val="C576D362"/>
    <w:lvl w:ilvl="0" w:tplc="E736A73E">
      <w:start w:val="1"/>
      <w:numFmt w:val="decimal"/>
      <w:lvlText w:val="%1."/>
      <w:lvlJc w:val="left"/>
      <w:pPr>
        <w:tabs>
          <w:tab w:val="num" w:pos="709"/>
        </w:tabs>
        <w:ind w:left="709" w:hanging="567"/>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5A1364E5"/>
    <w:multiLevelType w:val="multilevel"/>
    <w:tmpl w:val="CAF47542"/>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Poppins" w:hAnsi="Poppin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6B111A"/>
    <w:multiLevelType w:val="hybridMultilevel"/>
    <w:tmpl w:val="ACBA1188"/>
    <w:lvl w:ilvl="0" w:tplc="AEE869B8">
      <w:start w:val="1"/>
      <w:numFmt w:val="bullet"/>
      <w:lvlText w:val=""/>
      <w:lvlJc w:val="left"/>
      <w:pPr>
        <w:ind w:left="1287" w:hanging="72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2"/>
  </w:num>
  <w:num w:numId="13">
    <w:abstractNumId w:val="11"/>
  </w:num>
  <w:num w:numId="14">
    <w:abstractNumId w:val="18"/>
  </w:num>
  <w:num w:numId="15">
    <w:abstractNumId w:val="13"/>
  </w:num>
  <w:num w:numId="16">
    <w:abstractNumId w:val="19"/>
  </w:num>
  <w:num w:numId="17">
    <w:abstractNumId w:val="17"/>
  </w:num>
  <w:num w:numId="18">
    <w:abstractNumId w:val="16"/>
  </w:num>
  <w:num w:numId="19">
    <w:abstractNumId w:val="14"/>
  </w:num>
  <w:num w:numId="20">
    <w:abstractNumId w:val="10"/>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6E"/>
    <w:rsid w:val="00035E8B"/>
    <w:rsid w:val="000419DE"/>
    <w:rsid w:val="000B5DAD"/>
    <w:rsid w:val="00264A38"/>
    <w:rsid w:val="002A5F1E"/>
    <w:rsid w:val="002E3A04"/>
    <w:rsid w:val="00385FAF"/>
    <w:rsid w:val="003D4D44"/>
    <w:rsid w:val="00477340"/>
    <w:rsid w:val="004B1706"/>
    <w:rsid w:val="004C04D8"/>
    <w:rsid w:val="004D1CF2"/>
    <w:rsid w:val="004E2359"/>
    <w:rsid w:val="0057067C"/>
    <w:rsid w:val="0060734E"/>
    <w:rsid w:val="00647CD6"/>
    <w:rsid w:val="006E79CC"/>
    <w:rsid w:val="00786584"/>
    <w:rsid w:val="007A0D79"/>
    <w:rsid w:val="007A5A36"/>
    <w:rsid w:val="007C6550"/>
    <w:rsid w:val="008352B3"/>
    <w:rsid w:val="00854E0E"/>
    <w:rsid w:val="0095633A"/>
    <w:rsid w:val="00973AF5"/>
    <w:rsid w:val="009751E5"/>
    <w:rsid w:val="00995FBA"/>
    <w:rsid w:val="00A011DE"/>
    <w:rsid w:val="00A631AE"/>
    <w:rsid w:val="00A77115"/>
    <w:rsid w:val="00B233FC"/>
    <w:rsid w:val="00BE1B22"/>
    <w:rsid w:val="00BF6E27"/>
    <w:rsid w:val="00C6476E"/>
    <w:rsid w:val="00C702EB"/>
    <w:rsid w:val="00C93197"/>
    <w:rsid w:val="00CD33F4"/>
    <w:rsid w:val="00CD3B69"/>
    <w:rsid w:val="00D30C98"/>
    <w:rsid w:val="00DC61FF"/>
    <w:rsid w:val="00E161C3"/>
    <w:rsid w:val="00E36F2B"/>
    <w:rsid w:val="00E4493A"/>
    <w:rsid w:val="00F311F4"/>
    <w:rsid w:val="00F411EC"/>
    <w:rsid w:val="00F4477B"/>
    <w:rsid w:val="00F613D9"/>
    <w:rsid w:val="00FF201F"/>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DEEA67"/>
  <w15:chartTrackingRefBased/>
  <w15:docId w15:val="{381A1395-442A-4F09-87B1-EA4FC03FA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067C"/>
  </w:style>
  <w:style w:type="paragraph" w:styleId="Kop1">
    <w:name w:val="heading 1"/>
    <w:basedOn w:val="Standaard"/>
    <w:next w:val="Standaard"/>
    <w:link w:val="Kop1Char"/>
    <w:uiPriority w:val="9"/>
    <w:rsid w:val="00F4477B"/>
    <w:pPr>
      <w:spacing w:beforeLines="100" w:before="240"/>
      <w:outlineLvl w:val="0"/>
    </w:pPr>
    <w:rPr>
      <w:b/>
      <w:color w:val="813D91" w:themeColor="accent3"/>
    </w:r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eastAsiaTheme="majorEastAsia" w:hAnsiTheme="majorHAnsi"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eastAsiaTheme="majorEastAsia" w:hAnsiTheme="majorHAnsi"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eastAsiaTheme="majorEastAsia" w:hAnsiTheme="majorHAnsi"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customStyle="1" w:styleId="TitelChar">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Kop">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customStyle="1" w:styleId="Kop1Char">
    <w:name w:val="Kop 1 Char"/>
    <w:basedOn w:val="Standaardalinea-lettertype"/>
    <w:link w:val="Kop1"/>
    <w:uiPriority w:val="9"/>
    <w:rsid w:val="00F4477B"/>
    <w:rPr>
      <w:b/>
      <w:color w:val="813D91" w:themeColor="accent3"/>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sz="2" w:space="10" w:color="E3000B" w:themeColor="accent1"/>
        <w:left w:val="single" w:sz="2" w:space="10" w:color="E3000B" w:themeColor="accent1"/>
        <w:bottom w:val="single" w:sz="2" w:space="10" w:color="E3000B" w:themeColor="accent1"/>
        <w:right w:val="single" w:sz="2" w:space="10" w:color="E3000B" w:themeColor="accent1"/>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customStyle="1" w:styleId="PlattetekstChar">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customStyle="1" w:styleId="Plattetekst2Char">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customStyle="1" w:styleId="Plattetekst3Char">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customStyle="1" w:styleId="PlattetekstinspringenChar">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customStyle="1" w:styleId="Plattetekstinspringen3Char">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customStyle="1" w:styleId="AfsluitingChar">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semiHidden/>
    <w:unhideWhenUsed/>
    <w:rsid w:val="000419D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customStyle="1" w:styleId="OnderwerpvanopmerkingChar">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customStyle="1" w:styleId="DatumChar">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customStyle="1" w:styleId="DocumentstructuurChar">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customStyle="1" w:styleId="E-mailhandtekeningChar">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eastAsiaTheme="majorEastAsia" w:hAnsiTheme="majorHAnsi"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419DE"/>
    <w:rPr>
      <w:sz w:val="20"/>
      <w:szCs w:val="20"/>
    </w:rPr>
  </w:style>
  <w:style w:type="character" w:customStyle="1" w:styleId="Hashtag">
    <w:name w:val="Hashtag"/>
    <w:basedOn w:val="Standaardalinea-lettertype"/>
    <w:uiPriority w:val="99"/>
    <w:semiHidden/>
    <w:unhideWhenUsed/>
    <w:rsid w:val="000419DE"/>
    <w:rPr>
      <w:color w:val="2B579A"/>
      <w:shd w:val="clear" w:color="auto" w:fill="E1DFDD"/>
    </w:rPr>
  </w:style>
  <w:style w:type="character" w:customStyle="1" w:styleId="Kop5Char">
    <w:name w:val="Kop 5 Char"/>
    <w:basedOn w:val="Standaardalinea-lettertype"/>
    <w:link w:val="Kop5"/>
    <w:uiPriority w:val="9"/>
    <w:semiHidden/>
    <w:rsid w:val="000419DE"/>
    <w:rPr>
      <w:rFonts w:asciiTheme="majorHAnsi" w:eastAsiaTheme="majorEastAsia" w:hAnsiTheme="majorHAnsi" w:cstheme="majorBidi"/>
      <w:color w:val="AA0008" w:themeColor="accent1" w:themeShade="BF"/>
    </w:rPr>
  </w:style>
  <w:style w:type="character" w:customStyle="1" w:styleId="Kop6Char">
    <w:name w:val="Kop 6 Char"/>
    <w:basedOn w:val="Standaardalinea-lettertype"/>
    <w:link w:val="Kop6"/>
    <w:uiPriority w:val="9"/>
    <w:semiHidden/>
    <w:rsid w:val="000419DE"/>
    <w:rPr>
      <w:rFonts w:asciiTheme="majorHAnsi" w:eastAsiaTheme="majorEastAsia" w:hAnsiTheme="majorHAnsi" w:cstheme="majorBidi"/>
      <w:color w:val="710005" w:themeColor="accent1" w:themeShade="7F"/>
    </w:rPr>
  </w:style>
  <w:style w:type="character" w:customStyle="1" w:styleId="Kop7Char">
    <w:name w:val="Kop 7 Char"/>
    <w:basedOn w:val="Standaardalinea-lettertype"/>
    <w:link w:val="Kop7"/>
    <w:uiPriority w:val="9"/>
    <w:semiHidden/>
    <w:rsid w:val="000419DE"/>
    <w:rPr>
      <w:rFonts w:asciiTheme="majorHAnsi" w:eastAsiaTheme="majorEastAsia" w:hAnsiTheme="majorHAnsi" w:cstheme="majorBidi"/>
      <w:i/>
      <w:iCs/>
      <w:color w:val="710005" w:themeColor="accent1" w:themeShade="7F"/>
    </w:rPr>
  </w:style>
  <w:style w:type="character" w:customStyle="1" w:styleId="Kop8Char">
    <w:name w:val="Kop 8 Char"/>
    <w:basedOn w:val="Standaardalinea-lettertype"/>
    <w:link w:val="Kop8"/>
    <w:uiPriority w:val="9"/>
    <w:semiHidden/>
    <w:rsid w:val="000419D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0419DE"/>
    <w:rPr>
      <w:rFonts w:asciiTheme="majorHAnsi" w:eastAsiaTheme="majorEastAsia" w:hAnsiTheme="majorHAnsi"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customStyle="1" w:styleId="HTML-adresChar">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eastAsiaTheme="majorEastAsia" w:hAnsiTheme="majorHAnsi"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sz="4" w:space="10" w:color="E3000B" w:themeColor="accent1"/>
        <w:bottom w:val="single" w:sz="4" w:space="10" w:color="E3000B" w:themeColor="accent1"/>
      </w:pBdr>
      <w:spacing w:before="360" w:after="360"/>
      <w:ind w:left="864" w:right="864"/>
      <w:jc w:val="center"/>
    </w:pPr>
    <w:rPr>
      <w:i/>
      <w:iCs/>
      <w:color w:val="E3000B" w:themeColor="accent1"/>
    </w:rPr>
  </w:style>
  <w:style w:type="character" w:customStyle="1" w:styleId="DuidelijkcitaatChar">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0419DE"/>
    <w:rPr>
      <w:rFonts w:ascii="Consolas" w:hAnsi="Consolas"/>
      <w:sz w:val="20"/>
      <w:szCs w:val="20"/>
    </w:rPr>
  </w:style>
  <w:style w:type="character" w:customStyle="1" w:styleId="Mention">
    <w:name w:val="Mention"/>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0419DE"/>
    <w:rPr>
      <w:rFonts w:asciiTheme="majorHAnsi" w:eastAsiaTheme="majorEastAsia" w:hAnsiTheme="majorHAnsi"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customStyle="1" w:styleId="NotitiekopChar">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customStyle="1" w:styleId="AanhefChar">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customStyle="1" w:styleId="HandtekeningChar">
    <w:name w:val="Handtekening Char"/>
    <w:basedOn w:val="Standaardalinea-lettertype"/>
    <w:link w:val="Handtekening"/>
    <w:uiPriority w:val="99"/>
    <w:semiHidden/>
    <w:rsid w:val="000419DE"/>
  </w:style>
  <w:style w:type="character" w:customStyle="1" w:styleId="SmartHyperlink">
    <w:name w:val="Smart Hyperlink"/>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customStyle="1" w:styleId="OndertitelChar">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eastAsiaTheme="majorEastAsia" w:hAnsiTheme="majorHAnsi"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spacing w:beforeLines="0"/>
      <w:outlineLvl w:val="9"/>
    </w:pPr>
    <w:rPr>
      <w:rFonts w:asciiTheme="majorHAnsi" w:eastAsiaTheme="majorEastAsia" w:hAnsiTheme="majorHAnsi" w:cstheme="majorBidi"/>
      <w:b w:val="0"/>
      <w:color w:val="AA0008" w:themeColor="accent1" w:themeShade="BF"/>
      <w:sz w:val="32"/>
      <w:szCs w:val="32"/>
    </w:rPr>
  </w:style>
  <w:style w:type="character" w:customStyle="1" w:styleId="UnresolvedMention">
    <w:name w:val="Unresolved Mention"/>
    <w:basedOn w:val="Standaardalinea-lettertype"/>
    <w:uiPriority w:val="99"/>
    <w:semiHidden/>
    <w:unhideWhenUsed/>
    <w:rsid w:val="000419DE"/>
    <w:rPr>
      <w:color w:val="605E5C"/>
      <w:shd w:val="clear" w:color="auto" w:fill="E1DFDD"/>
    </w:rPr>
  </w:style>
  <w:style w:type="paragraph" w:customStyle="1" w:styleId="Geadresseerde">
    <w:name w:val="_Geadresseerde"/>
    <w:basedOn w:val="Standaard"/>
    <w:rsid w:val="009751E5"/>
  </w:style>
  <w:style w:type="paragraph" w:customStyle="1" w:styleId="Agendapunt">
    <w:name w:val="_Agendapunt"/>
    <w:basedOn w:val="Lijstalinea"/>
    <w:qFormat/>
    <w:rsid w:val="00F411EC"/>
    <w:pPr>
      <w:numPr>
        <w:numId w:val="11"/>
      </w:numPr>
      <w:spacing w:before="240"/>
      <w:ind w:left="953" w:hanging="953"/>
      <w:contextualSpacing w:val="0"/>
    </w:pPr>
    <w:rPr>
      <w:b/>
    </w:rPr>
  </w:style>
  <w:style w:type="paragraph" w:customStyle="1" w:styleId="Subpunt">
    <w:name w:val="_Subpunt"/>
    <w:basedOn w:val="Lijstalinea"/>
    <w:qFormat/>
    <w:rsid w:val="00F411EC"/>
    <w:pPr>
      <w:numPr>
        <w:ilvl w:val="1"/>
        <w:numId w:val="11"/>
      </w:numPr>
      <w:ind w:left="1134" w:hanging="196"/>
    </w:pPr>
  </w:style>
  <w:style w:type="paragraph" w:customStyle="1" w:styleId="KopOngenummerd">
    <w:name w:val="_KopOngenummerd"/>
    <w:basedOn w:val="Standaard"/>
    <w:qFormat/>
    <w:rsid w:val="007A0D79"/>
    <w:pPr>
      <w:ind w:left="952"/>
    </w:pPr>
    <w:rPr>
      <w:b/>
      <w:color w:val="813D91" w:themeColor="accent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rksrv015\Data\Microsoft%20Office\Templates\Memo%20VRK.dotx" TargetMode="External"/></Relationships>
</file>

<file path=word/theme/theme1.xml><?xml version="1.0" encoding="utf-8"?>
<a:theme xmlns:a="http://schemas.openxmlformats.org/drawingml/2006/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Memo VRK</Template>
  <TotalTime>11</TotalTime>
  <Pages>1</Pages>
  <Words>1520</Words>
  <Characters>8363</Characters>
  <Application>Microsoft Office Word</Application>
  <DocSecurity>0</DocSecurity>
  <Lines>69</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Jonker</dc:creator>
  <cp:keywords/>
  <dc:description/>
  <cp:lastModifiedBy>Arnold Looijen</cp:lastModifiedBy>
  <cp:revision>5</cp:revision>
  <dcterms:created xsi:type="dcterms:W3CDTF">2021-02-12T13:43:00Z</dcterms:created>
  <dcterms:modified xsi:type="dcterms:W3CDTF">2021-03-12T09:05:00Z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ies>
</file>