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648" w:rsidRDefault="00A80648">
      <w:r>
        <w:t xml:space="preserve">Interne controle-plan </w:t>
      </w:r>
      <w:r w:rsidR="00DA6A70">
        <w:t xml:space="preserve">Rechtmatigheid </w:t>
      </w:r>
      <w:r>
        <w:t xml:space="preserve">Diamant-groep 2023 </w:t>
      </w:r>
    </w:p>
    <w:p w:rsidR="00A80648" w:rsidRDefault="00A80648">
      <w:r>
        <w:t>Opgesteld door: Afdeling</w:t>
      </w:r>
      <w:r w:rsidR="00A86B58">
        <w:t xml:space="preserve"> </w:t>
      </w:r>
      <w:proofErr w:type="spellStart"/>
      <w:r w:rsidR="00A86B58">
        <w:t>planning&amp;control</w:t>
      </w:r>
      <w:proofErr w:type="spellEnd"/>
      <w:r w:rsidR="00A86B58">
        <w:t xml:space="preserve"> Datum: 18</w:t>
      </w:r>
      <w:r w:rsidR="00774F28">
        <w:t xml:space="preserve"> novem</w:t>
      </w:r>
      <w:r>
        <w:t xml:space="preserve">ber 2022 </w:t>
      </w:r>
    </w:p>
    <w:p w:rsidR="00C7570B" w:rsidRDefault="00A80648">
      <w:r>
        <w:t>Inleiding : a</w:t>
      </w:r>
      <w:r w:rsidR="00A06AD4">
        <w:t>ls publiekrechtelijke organisatie wordt de Diamant-groep</w:t>
      </w:r>
      <w:r w:rsidR="00C7570B">
        <w:t xml:space="preserve"> voor een groot deel gefinancier</w:t>
      </w:r>
      <w:r w:rsidR="00A06AD4">
        <w:t xml:space="preserve">d met publiek geld. </w:t>
      </w:r>
      <w:r w:rsidR="00C7570B">
        <w:t>Verantwoording afleggen over</w:t>
      </w:r>
      <w:r>
        <w:t xml:space="preserve"> de besteding van dit geld</w:t>
      </w:r>
      <w:r w:rsidR="00A06AD4">
        <w:t xml:space="preserve"> </w:t>
      </w:r>
      <w:r w:rsidR="00C7570B">
        <w:t xml:space="preserve"> gebeurt via de reguliere planning &amp; control-cyclus</w:t>
      </w:r>
      <w:r>
        <w:t xml:space="preserve"> (zie bijlage</w:t>
      </w:r>
      <w:r w:rsidR="007B599F">
        <w:t xml:space="preserve"> P&amp;C-cyclus 2022</w:t>
      </w:r>
      <w:r w:rsidR="00A86B58">
        <w:t>, update 2023 volgt</w:t>
      </w:r>
      <w:r>
        <w:t>)</w:t>
      </w:r>
      <w:r w:rsidR="00C7570B">
        <w:t xml:space="preserve">. </w:t>
      </w:r>
    </w:p>
    <w:p w:rsidR="00C7570B" w:rsidRDefault="00C7570B">
      <w:r>
        <w:t>Voor de onderzoeken naar doelmatigheid (efficiëntie) en doeltreffendheid (effectiviteit)</w:t>
      </w:r>
      <w:r w:rsidR="002F2C5F">
        <w:t xml:space="preserve"> </w:t>
      </w:r>
      <w:r>
        <w:t xml:space="preserve">is geen apart </w:t>
      </w:r>
      <w:r w:rsidR="002F2C5F">
        <w:t xml:space="preserve">interne </w:t>
      </w:r>
      <w:r>
        <w:t>controleplan aanwezig</w:t>
      </w:r>
      <w:r w:rsidR="00A80648">
        <w:t xml:space="preserve">, verbetering hiervan wordt </w:t>
      </w:r>
      <w:r w:rsidR="002F2C5F">
        <w:t xml:space="preserve">opgepakt vanuit het platform bedrijfsvoering. </w:t>
      </w:r>
    </w:p>
    <w:p w:rsidR="00A06AD4" w:rsidRDefault="00A06AD4">
      <w:r>
        <w:t xml:space="preserve">Het interne controle-plan </w:t>
      </w:r>
      <w:r w:rsidR="00C7570B">
        <w:t>gaat over de verbij</w:t>
      </w:r>
      <w:r>
        <w:t xml:space="preserve">zonderde interne controle </w:t>
      </w:r>
      <w:r w:rsidR="00C7570B">
        <w:t>op de rechtmatigheid ten behoeve van de rechtmatigheidsverantwoording en de getrouwheid in voorbereiding op de externe controle van de accountant.</w:t>
      </w:r>
      <w:r w:rsidR="002F2C5F">
        <w:t xml:space="preserve"> </w:t>
      </w:r>
    </w:p>
    <w:p w:rsidR="00A06AD4" w:rsidRDefault="002F2C5F">
      <w:r>
        <w:t>Met ingang van verslagjaar 2023</w:t>
      </w:r>
      <w:r w:rsidR="00C7570B">
        <w:t xml:space="preserve"> nee</w:t>
      </w:r>
      <w:r w:rsidR="00A06AD4">
        <w:t>mt het Dagelijks Bestuur</w:t>
      </w:r>
      <w:r w:rsidR="00C7570B">
        <w:t xml:space="preserve"> een verantwoording op in de jaarrekening over de rechtmatigheid (exclusief getrouwheid) van de relevante financiële </w:t>
      </w:r>
      <w:proofErr w:type="spellStart"/>
      <w:r w:rsidR="00C7570B">
        <w:t>beheershandelingen</w:t>
      </w:r>
      <w:proofErr w:type="spellEnd"/>
      <w:r w:rsidR="00C7570B">
        <w:t>. De accountant zal toetsen of de jaarrekening (inclusief de rechtmatigheidsverantwoording) getrouw is. Dit is een wijziging ten o</w:t>
      </w:r>
      <w:r w:rsidR="00A06AD4">
        <w:t>pzichte van de situatie van 2004 tot en met 2022</w:t>
      </w:r>
      <w:r w:rsidR="00C7570B">
        <w:t xml:space="preserve"> waar de accountant een oordeel gaf over de rech</w:t>
      </w:r>
      <w:r w:rsidR="00A06AD4">
        <w:t>tmatigheid en dit vanaf 2023 overgaat naar het Dagelijks bestuur</w:t>
      </w:r>
      <w:r w:rsidR="00C7570B">
        <w:t>. Deze rechtmatigheidsverantwoording komt voort uit de voorstellen van de commissie Depla, in het rapport 'Vernieuwing van de begroting en verantwoor</w:t>
      </w:r>
      <w:r w:rsidR="00A06AD4">
        <w:t>ding van gemeenten'. Het Dagelijks Bestuur</w:t>
      </w:r>
      <w:r w:rsidR="00C7570B">
        <w:t xml:space="preserve"> is namelijk verantwoordelijk voor een rechtmatige uitvoering van de begroting. H</w:t>
      </w:r>
      <w:r w:rsidR="00A06AD4">
        <w:t>et is daarom ook aan het Dagelijks Bestuur</w:t>
      </w:r>
      <w:r w:rsidR="00C7570B">
        <w:t xml:space="preserve"> om hier verantwoording over af te l</w:t>
      </w:r>
      <w:r w:rsidR="00A06AD4">
        <w:t xml:space="preserve">eggen. </w:t>
      </w:r>
    </w:p>
    <w:p w:rsidR="00774F28" w:rsidRDefault="00774F28"/>
    <w:p w:rsidR="00774F28" w:rsidRDefault="00407C23">
      <w:proofErr w:type="spellStart"/>
      <w:r>
        <w:t>Rijkwijdte</w:t>
      </w:r>
      <w:proofErr w:type="spellEnd"/>
      <w:r>
        <w:t xml:space="preserve"> controleplan </w:t>
      </w:r>
      <w:r w:rsidR="00C7570B">
        <w:t xml:space="preserve">Rechtmatigheid </w:t>
      </w:r>
      <w:r w:rsidR="006B320A">
        <w:t>: z</w:t>
      </w:r>
      <w:r w:rsidR="00C7570B">
        <w:t>oals in de inle</w:t>
      </w:r>
      <w:r w:rsidR="00774F28">
        <w:t>iding al aangegeven gaat dit interne controle-plan over de interne controle</w:t>
      </w:r>
      <w:r w:rsidR="00C7570B">
        <w:t xml:space="preserve"> op de rechtmatigheid ten behoeve van de rechtmatigheidsverantwoording</w:t>
      </w:r>
      <w:r w:rsidR="00276184">
        <w:t>. De uitgevoerde interne controles kunnen ook gebruikt worden voor de controle op de getrouwheid in de externe controle door</w:t>
      </w:r>
      <w:r w:rsidR="00C7570B">
        <w:t xml:space="preserve"> de accountant. </w:t>
      </w:r>
    </w:p>
    <w:p w:rsidR="00774F28" w:rsidRDefault="00C7570B">
      <w:r>
        <w:t>De drie criteria die onder de rechtmatigheidsverantwoording vallen zijn begrotingscriterium, voorwaardencriterium en misbruik en oneigenlijk gebruik (M&amp;O) crite</w:t>
      </w:r>
      <w:r w:rsidR="00774F28">
        <w:t xml:space="preserve">rium. </w:t>
      </w:r>
    </w:p>
    <w:p w:rsidR="006B320A" w:rsidRDefault="009C157F">
      <w:r>
        <w:t>B</w:t>
      </w:r>
      <w:r w:rsidR="00C7570B">
        <w:t>ij de planning &amp; control-producten</w:t>
      </w:r>
      <w:r>
        <w:t>, waaronder de rechtmatigheidsverantwoording,</w:t>
      </w:r>
      <w:r w:rsidR="00C7570B">
        <w:t xml:space="preserve"> is de lijnmanager verantwoordelijk voor zijn eigen onderdeel. De lijnmanager is proceseigenaar en verantwoordelijk voor een goede administratieve organisatie en interne beheersing (AO/IB) van zijn processen en IT-s</w:t>
      </w:r>
      <w:r w:rsidR="00774F28">
        <w:t xml:space="preserve">ystemen. De afdeling Planning &amp; control </w:t>
      </w:r>
      <w:r w:rsidR="00C7570B">
        <w:t>adviseert de lijn hie</w:t>
      </w:r>
      <w:r w:rsidR="00774F28">
        <w:t>rbij. De afdeling planning &amp; control</w:t>
      </w:r>
      <w:r w:rsidR="00CC3C9C">
        <w:t xml:space="preserve"> toetst achteraf op basis van de uitgevoerde controles uit</w:t>
      </w:r>
      <w:r w:rsidR="00C7570B">
        <w:t xml:space="preserve"> </w:t>
      </w:r>
      <w:r w:rsidR="006B320A">
        <w:t>het int</w:t>
      </w:r>
      <w:r w:rsidR="00774F28">
        <w:t>e</w:t>
      </w:r>
      <w:r w:rsidR="006B320A">
        <w:t>r</w:t>
      </w:r>
      <w:r w:rsidR="00774F28">
        <w:t>ne controleplan</w:t>
      </w:r>
      <w:r w:rsidR="00C7570B">
        <w:t xml:space="preserve"> de rechtmatigheid van de financiële </w:t>
      </w:r>
      <w:proofErr w:type="spellStart"/>
      <w:r w:rsidR="00C7570B">
        <w:t>beheershandel</w:t>
      </w:r>
      <w:r w:rsidR="006B320A">
        <w:t>ingen</w:t>
      </w:r>
      <w:proofErr w:type="spellEnd"/>
      <w:r w:rsidR="006B320A">
        <w:t xml:space="preserve"> en adviseert over de interne beheersing</w:t>
      </w:r>
      <w:r w:rsidR="00C7570B">
        <w:t xml:space="preserve"> om bij te dragen aan de </w:t>
      </w:r>
      <w:r w:rsidR="006B320A">
        <w:t>ontwikkeling van de organisatie</w:t>
      </w:r>
      <w:r w:rsidR="00C7570B">
        <w:t xml:space="preserve">, de getrouwheid van de informatieverstrekking en de rechtmatigheid van de </w:t>
      </w:r>
      <w:proofErr w:type="spellStart"/>
      <w:r w:rsidR="00C7570B">
        <w:t>beheershandelingen</w:t>
      </w:r>
      <w:proofErr w:type="spellEnd"/>
      <w:r w:rsidR="00C7570B">
        <w:t>. En daarmee aan de beheersing van de werkprocessen. De accountant kan bij de accountantsc</w:t>
      </w:r>
      <w:r w:rsidR="00CC3C9C">
        <w:t>ontrole gebruik maken van de uitgevoerde controles op basis van het interne controleplan</w:t>
      </w:r>
      <w:r w:rsidR="00C7570B">
        <w:t xml:space="preserve">. </w:t>
      </w:r>
    </w:p>
    <w:p w:rsidR="00603133" w:rsidRDefault="00603133"/>
    <w:p w:rsidR="00027FA0" w:rsidRDefault="00027FA0"/>
    <w:p w:rsidR="00603133" w:rsidRDefault="00603133"/>
    <w:p w:rsidR="008D3EAF" w:rsidRDefault="001C367A">
      <w:r>
        <w:lastRenderedPageBreak/>
        <w:t>Interne controle plan, hierna</w:t>
      </w:r>
      <w:r w:rsidR="008D3EAF">
        <w:t xml:space="preserve"> gaan onder andere in op </w:t>
      </w:r>
    </w:p>
    <w:p w:rsidR="008D3EAF" w:rsidRDefault="008D3EAF" w:rsidP="008D3EAF">
      <w:pPr>
        <w:pStyle w:val="Lijstalinea"/>
        <w:numPr>
          <w:ilvl w:val="0"/>
          <w:numId w:val="2"/>
        </w:numPr>
      </w:pPr>
      <w:r>
        <w:t xml:space="preserve">de goedkeuringstolerantie en de rapporteringsgrens ten behoeve van de accountantscontrole op de getrouwheid en de </w:t>
      </w:r>
      <w:r w:rsidR="00C7570B">
        <w:t xml:space="preserve">verantwoordingsgrens en de rapporteringsgrens ten behoeve van de rechtmatigheidsverantwoording, </w:t>
      </w:r>
    </w:p>
    <w:p w:rsidR="008D3EAF" w:rsidRDefault="008D3EAF" w:rsidP="008D3EAF">
      <w:pPr>
        <w:pStyle w:val="Lijstalinea"/>
        <w:numPr>
          <w:ilvl w:val="0"/>
          <w:numId w:val="2"/>
        </w:numPr>
      </w:pPr>
      <w:r>
        <w:t xml:space="preserve">interne controles in relatie tot de 3 rechtmatigheidscriteria voor de rechtmatigheidsverantwoording </w:t>
      </w:r>
    </w:p>
    <w:p w:rsidR="004969C3" w:rsidRDefault="008D3EAF" w:rsidP="008D3EAF">
      <w:pPr>
        <w:pStyle w:val="Lijstalinea"/>
        <w:numPr>
          <w:ilvl w:val="0"/>
          <w:numId w:val="2"/>
        </w:numPr>
      </w:pPr>
      <w:r>
        <w:t>de</w:t>
      </w:r>
      <w:r w:rsidR="00C7570B">
        <w:t xml:space="preserve"> planning</w:t>
      </w:r>
      <w:r>
        <w:t xml:space="preserve"> (P&amp;C-kalender) en de rapportage over de (controle op) de rechtmatigheid</w:t>
      </w:r>
      <w:r w:rsidR="00C7570B">
        <w:t xml:space="preserve">. </w:t>
      </w:r>
    </w:p>
    <w:p w:rsidR="004969C3" w:rsidRDefault="004969C3"/>
    <w:p w:rsidR="004969C3" w:rsidRPr="002A16CA" w:rsidRDefault="00CC3C9C">
      <w:pPr>
        <w:rPr>
          <w:b/>
        </w:rPr>
      </w:pPr>
      <w:r w:rsidRPr="00CC3C9C">
        <w:rPr>
          <w:b/>
        </w:rPr>
        <w:t>Goedkeuringstolerantie (controleverklaring), Verantwoordingsgrens (rechtmatigheidsverantwoording) en Rapporteringsgrens</w:t>
      </w:r>
      <w:r w:rsidR="003B7D48">
        <w:rPr>
          <w:b/>
        </w:rPr>
        <w:t xml:space="preserve"> (controleverklaring e</w:t>
      </w:r>
      <w:r w:rsidR="0082340E">
        <w:rPr>
          <w:b/>
        </w:rPr>
        <w:t>n rechtmatigheidsverantwoording)</w:t>
      </w:r>
    </w:p>
    <w:p w:rsidR="006F3B98" w:rsidRDefault="006F3B98" w:rsidP="006F3B98">
      <w:r>
        <w:t xml:space="preserve">Getrouwheidscontrole door accountant, </w:t>
      </w:r>
      <w:r w:rsidRPr="00AA7010">
        <w:rPr>
          <w:b/>
        </w:rPr>
        <w:t>Goedkeuringstolerantie</w:t>
      </w:r>
      <w:r w:rsidR="00CA0521" w:rsidRPr="00AA7010">
        <w:rPr>
          <w:b/>
        </w:rPr>
        <w:t xml:space="preserve"> 2023</w:t>
      </w:r>
      <w:r>
        <w:t>.</w:t>
      </w:r>
    </w:p>
    <w:p w:rsidR="006F3B98" w:rsidRDefault="00C26601" w:rsidP="006F3B98">
      <w:r>
        <w:t xml:space="preserve">In het controleprotocol wordt </w:t>
      </w:r>
      <w:r w:rsidR="003B7D48">
        <w:t xml:space="preserve">elk jaar door het bestuur </w:t>
      </w:r>
      <w:r w:rsidR="006F3B98">
        <w:t>bepaald dat de goedkeuringstoleranties voor fouten 1% en voor onzekerheden 3% van de totale lasten inclusief toevoegingen aan reserves is</w:t>
      </w:r>
      <w:r w:rsidR="006F3B98" w:rsidRPr="00A44B0D">
        <w:t xml:space="preserve">. Op basis van de begroting bepalen we de voorlopige goedkeuringstolerantie. </w:t>
      </w:r>
      <w:r w:rsidR="00A44B0D">
        <w:t xml:space="preserve">De goedkeringstolerantie </w:t>
      </w:r>
      <w:r w:rsidR="00CA0521">
        <w:t xml:space="preserve">voor 2023 wordt in 2023 </w:t>
      </w:r>
      <w:r w:rsidR="00A44B0D">
        <w:t>vastgesteld door het Algemeen Best</w:t>
      </w:r>
      <w:r w:rsidR="00CA0521">
        <w:t>uur in het controleprotocol 2023</w:t>
      </w:r>
      <w:r w:rsidR="00A44B0D">
        <w:t xml:space="preserve">. </w:t>
      </w:r>
      <w:r w:rsidR="006F3B98" w:rsidRPr="00A44B0D">
        <w:t xml:space="preserve">Voor fouten komt </w:t>
      </w:r>
      <w:r w:rsidR="00AA7010">
        <w:t>dat neer op 1% van € 69.844.000 = € 700</w:t>
      </w:r>
      <w:r w:rsidR="00A44B0D" w:rsidRPr="00A44B0D">
        <w:t>.000</w:t>
      </w:r>
      <w:r w:rsidR="006F3B98" w:rsidRPr="00A44B0D">
        <w:t xml:space="preserve"> en voor onzekerh</w:t>
      </w:r>
      <w:r w:rsidR="00AA7010">
        <w:t>eden is dat 3% van € 69.844</w:t>
      </w:r>
      <w:r w:rsidR="00A44B0D" w:rsidRPr="00A44B0D">
        <w:t xml:space="preserve">.000  </w:t>
      </w:r>
      <w:r w:rsidR="00AA7010">
        <w:t>= € 2.100</w:t>
      </w:r>
      <w:r w:rsidR="00A44B0D" w:rsidRPr="00A44B0D">
        <w:t>.000,=</w:t>
      </w:r>
      <w:r w:rsidR="006F3B98" w:rsidRPr="00A44B0D">
        <w:t xml:space="preserve">. </w:t>
      </w:r>
      <w:r w:rsidR="006F3B98">
        <w:t xml:space="preserve">Bij de jaarstukken zal de definitieve goedkeuringstolerantie bepaald worden. De goedkeuringstolerantie is belangrijk voor het afzetten van de gevonden fouten en onzekerheden om de strekking van de controleverklaring te bepalen. </w:t>
      </w:r>
    </w:p>
    <w:p w:rsidR="006F3B98" w:rsidRDefault="00C7570B">
      <w:r>
        <w:t xml:space="preserve">Rechtmatigheidsverantwoording </w:t>
      </w:r>
      <w:r w:rsidR="006F3B98">
        <w:t>door het Dagelijks bestuur</w:t>
      </w:r>
      <w:r w:rsidR="003B7D48">
        <w:t xml:space="preserve">, </w:t>
      </w:r>
      <w:r w:rsidR="003B7D48" w:rsidRPr="00AA7010">
        <w:rPr>
          <w:b/>
        </w:rPr>
        <w:t>V</w:t>
      </w:r>
      <w:r w:rsidR="00EA135D" w:rsidRPr="00AA7010">
        <w:rPr>
          <w:b/>
        </w:rPr>
        <w:t>erantwoordingsgrens</w:t>
      </w:r>
      <w:r w:rsidR="00CA0521" w:rsidRPr="00AA7010">
        <w:rPr>
          <w:b/>
        </w:rPr>
        <w:t xml:space="preserve"> 2023</w:t>
      </w:r>
      <w:r w:rsidR="00EA135D">
        <w:t>.</w:t>
      </w:r>
    </w:p>
    <w:p w:rsidR="00D82F99" w:rsidRPr="003B7D48" w:rsidRDefault="00C7570B" w:rsidP="00D82F99">
      <w:r w:rsidRPr="00CA00F5">
        <w:t>In het kader van de rechtmatigheidsverantwoordi</w:t>
      </w:r>
      <w:r w:rsidR="00CA00F5">
        <w:t xml:space="preserve">ng moeten </w:t>
      </w:r>
      <w:r w:rsidRPr="00CA00F5">
        <w:t xml:space="preserve">de </w:t>
      </w:r>
      <w:r w:rsidR="00CA00F5">
        <w:t xml:space="preserve">vanaf 2023 </w:t>
      </w:r>
      <w:r w:rsidRPr="00CA00F5">
        <w:t>te hanteren verantwoordingsgrens en rapporteringsgrens</w:t>
      </w:r>
      <w:r w:rsidR="00CA00F5">
        <w:t xml:space="preserve"> worden opgenomen</w:t>
      </w:r>
      <w:r w:rsidR="00CA00F5" w:rsidRPr="00CA00F5">
        <w:t xml:space="preserve"> </w:t>
      </w:r>
      <w:r w:rsidR="00CA00F5">
        <w:t>in het door het Algemeen Bestuur vast te stellen controleprotocol 2023</w:t>
      </w:r>
      <w:r w:rsidRPr="00CA00F5">
        <w:t>.</w:t>
      </w:r>
      <w:r>
        <w:t xml:space="preserve"> </w:t>
      </w:r>
      <w:r w:rsidR="00D82F99">
        <w:t>Als het totaal van de afwijkingen (fouten</w:t>
      </w:r>
      <w:r w:rsidR="001030E7">
        <w:t xml:space="preserve"> en onduidelijkheden) boven de verantwoordings</w:t>
      </w:r>
      <w:r w:rsidR="00D82F99">
        <w:t>gr</w:t>
      </w:r>
      <w:r w:rsidR="001030E7">
        <w:t>ens uitkomt dan moet het bestuur</w:t>
      </w:r>
      <w:r w:rsidR="00D82F99">
        <w:t xml:space="preserve"> een overzicht van de afwijkingen opnemen in de rechtmatigheidsverantwoording. Voor fouten en onduidelijkheden geldt hetzelfde percentage. Fouten en onduidelijkheden mogen niet bij elkaar opgeteld worden.</w:t>
      </w:r>
      <w:r w:rsidR="00D82F99" w:rsidRPr="00D82F99">
        <w:t xml:space="preserve"> </w:t>
      </w:r>
      <w:r w:rsidR="00EA135D" w:rsidRPr="00CA00F5">
        <w:t xml:space="preserve">Het </w:t>
      </w:r>
      <w:r w:rsidR="00AA7010">
        <w:t>Algemeen B</w:t>
      </w:r>
      <w:r w:rsidR="00EA135D" w:rsidRPr="00CA00F5">
        <w:t xml:space="preserve">estuur moet vaststellen welke verantwoordingsgrens ze wil gaan hanteren bij het afgeven van de rechtmatigheidsverantwoording (percentage </w:t>
      </w:r>
      <w:r w:rsidR="003B7D48" w:rsidRPr="00CA00F5">
        <w:t>van minimaal 0% en maximaal 3%).</w:t>
      </w:r>
      <w:r w:rsidR="003B7D48">
        <w:rPr>
          <w:b/>
        </w:rPr>
        <w:t xml:space="preserve"> </w:t>
      </w:r>
      <w:r w:rsidR="003B7D48">
        <w:t xml:space="preserve">Hoe lager het percentage, des te eerder de gevonden rechtmatigheidsfouten moeten worden opgenomen in de rechtmatigheidsverantwoording. </w:t>
      </w:r>
      <w:r w:rsidR="00CA00F5">
        <w:t>Wij hebben in september 2021 geadviseerd</w:t>
      </w:r>
      <w:r w:rsidR="00CA0521">
        <w:t xml:space="preserve"> aan het dagelijks bestuur om de</w:t>
      </w:r>
      <w:r w:rsidR="003B7D48" w:rsidRPr="003B7D48">
        <w:t xml:space="preserve"> </w:t>
      </w:r>
      <w:r w:rsidR="00CA00F5">
        <w:t>verantwoordings</w:t>
      </w:r>
      <w:r w:rsidR="00CA0521">
        <w:t xml:space="preserve">grens </w:t>
      </w:r>
      <w:r w:rsidR="003B7D48" w:rsidRPr="003B7D48">
        <w:t>van 3%</w:t>
      </w:r>
      <w:r w:rsidR="00CA0521">
        <w:t xml:space="preserve"> </w:t>
      </w:r>
      <w:r w:rsidR="00AA7010">
        <w:t>is € 2.100</w:t>
      </w:r>
      <w:r w:rsidR="00AA7010" w:rsidRPr="00A44B0D">
        <w:t>.000,=</w:t>
      </w:r>
      <w:r w:rsidR="00AA7010">
        <w:t xml:space="preserve"> </w:t>
      </w:r>
      <w:r w:rsidR="00CA0521">
        <w:t>te gaan hanteren</w:t>
      </w:r>
      <w:r w:rsidR="003B7D48" w:rsidRPr="003B7D48">
        <w:t xml:space="preserve">, </w:t>
      </w:r>
      <w:r w:rsidR="003B7D48">
        <w:t xml:space="preserve">ook </w:t>
      </w:r>
      <w:r w:rsidR="003B7D48" w:rsidRPr="003B7D48">
        <w:t>om te voorkomen dat onzekerheden boven de 1% in de rechtmatigheidsverklaring moeten worden opgenomen.</w:t>
      </w:r>
      <w:r w:rsidR="00CA0521">
        <w:t xml:space="preserve"> </w:t>
      </w:r>
    </w:p>
    <w:p w:rsidR="003B7D48" w:rsidRPr="00AA7010" w:rsidRDefault="00C7570B">
      <w:pPr>
        <w:rPr>
          <w:b/>
        </w:rPr>
      </w:pPr>
      <w:r w:rsidRPr="00AA7010">
        <w:rPr>
          <w:b/>
        </w:rPr>
        <w:t xml:space="preserve">Rapporteringsgrens </w:t>
      </w:r>
      <w:r w:rsidR="00AA7010" w:rsidRPr="00AA7010">
        <w:rPr>
          <w:b/>
        </w:rPr>
        <w:t>2023</w:t>
      </w:r>
    </w:p>
    <w:p w:rsidR="00CC3C9C" w:rsidRDefault="003B7D48">
      <w:r>
        <w:t>In het controleprotocol is vanaf 2004 t/m 2022 elk jaar door het bestuur bepaald dat de rapporteringsgrens 20% van de goedkeuringstolerantie</w:t>
      </w:r>
      <w:r w:rsidR="00C7570B">
        <w:t xml:space="preserve"> is</w:t>
      </w:r>
      <w:r w:rsidR="001C367A">
        <w:t xml:space="preserve"> en we adviseren om in de jaren vanaf 2023 te blijven </w:t>
      </w:r>
      <w:proofErr w:type="spellStart"/>
      <w:r w:rsidR="001C367A">
        <w:t>blijven</w:t>
      </w:r>
      <w:proofErr w:type="spellEnd"/>
      <w:r w:rsidR="001C367A">
        <w:t xml:space="preserve"> werken met deze rapporteringsgrens, voor zowel de getrouwheidscontrole als de rechtmatigheidsverantwoording. Voor 2023 komt dat neer op een rapporteringsgrens van (20% van € 700.000 =) € 140</w:t>
      </w:r>
      <w:r w:rsidR="001C367A" w:rsidRPr="00A44B0D">
        <w:t>.000</w:t>
      </w:r>
      <w:r w:rsidR="00C7570B">
        <w:t xml:space="preserve">. We </w:t>
      </w:r>
      <w:r w:rsidR="00FB08C9">
        <w:t xml:space="preserve">adviseren om voor de rechtmatigheidsverantwoording uit te gaan van de </w:t>
      </w:r>
      <w:r w:rsidR="00C7570B">
        <w:t xml:space="preserve">Geconstateerde afwijkingen die boven de rapporteringsgrens vallen worden opgenomen in de paragraaf bedrijfsvoering. De accountant neemt deze op in het accountantsverslag. </w:t>
      </w:r>
    </w:p>
    <w:p w:rsidR="00CC3C9C" w:rsidRDefault="00CC3C9C"/>
    <w:p w:rsidR="00B33B4B" w:rsidRDefault="0080414A">
      <w:pPr>
        <w:rPr>
          <w:b/>
        </w:rPr>
      </w:pPr>
      <w:r>
        <w:rPr>
          <w:b/>
        </w:rPr>
        <w:t>Uitvoering</w:t>
      </w:r>
      <w:r w:rsidR="006F3B98" w:rsidRPr="006F3B98">
        <w:rPr>
          <w:b/>
        </w:rPr>
        <w:t xml:space="preserve"> en intensiteit van de </w:t>
      </w:r>
      <w:r w:rsidR="004219A9">
        <w:rPr>
          <w:b/>
        </w:rPr>
        <w:t xml:space="preserve">interne </w:t>
      </w:r>
      <w:r w:rsidR="006F3B98" w:rsidRPr="006F3B98">
        <w:rPr>
          <w:b/>
        </w:rPr>
        <w:t>controles:</w:t>
      </w:r>
    </w:p>
    <w:p w:rsidR="0048430C" w:rsidRPr="00B33B4B" w:rsidRDefault="0048430C">
      <w:pPr>
        <w:rPr>
          <w:b/>
        </w:rPr>
      </w:pPr>
    </w:p>
    <w:p w:rsidR="00F9207A" w:rsidRDefault="00AF170C">
      <w:r>
        <w:t>Interne controle op procesbeheersing</w:t>
      </w:r>
      <w:r w:rsidR="00F9207A">
        <w:t>:</w:t>
      </w:r>
    </w:p>
    <w:p w:rsidR="0080414A" w:rsidRDefault="00F9207A">
      <w:r>
        <w:t xml:space="preserve">Voor de processen met een risico op een materiële fout werken wij met </w:t>
      </w:r>
      <w:proofErr w:type="spellStart"/>
      <w:r>
        <w:t>checklisten</w:t>
      </w:r>
      <w:proofErr w:type="spellEnd"/>
      <w:r>
        <w:t xml:space="preserve"> om de werking van de beheersmaatregelen (waaronder </w:t>
      </w:r>
      <w:proofErr w:type="spellStart"/>
      <w:r>
        <w:t>controletec</w:t>
      </w:r>
      <w:r w:rsidR="00D372D7">
        <w:t>hnische</w:t>
      </w:r>
      <w:proofErr w:type="spellEnd"/>
      <w:r w:rsidR="00D372D7">
        <w:t xml:space="preserve"> functiescheiding) in de</w:t>
      </w:r>
      <w:r>
        <w:t xml:space="preserve"> </w:t>
      </w:r>
      <w:r w:rsidR="00B33B4B">
        <w:t>proces</w:t>
      </w:r>
      <w:r w:rsidR="00D372D7">
        <w:t>sen</w:t>
      </w:r>
      <w:r w:rsidR="00B33B4B">
        <w:t xml:space="preserve"> te toetsen. </w:t>
      </w:r>
      <w:r w:rsidR="00D372D7">
        <w:t xml:space="preserve">Vanuit bedrijfsvoering (bedrijfseconomisch medewerkers, personeels- en salarisadministratie, crediteurenadministratie) </w:t>
      </w:r>
      <w:r w:rsidR="00B33B4B">
        <w:t xml:space="preserve"> </w:t>
      </w:r>
      <w:r w:rsidR="00D372D7">
        <w:t xml:space="preserve">worden </w:t>
      </w:r>
      <w:proofErr w:type="spellStart"/>
      <w:r w:rsidR="00D372D7">
        <w:t>steeksproefsgewijs</w:t>
      </w:r>
      <w:proofErr w:type="spellEnd"/>
      <w:r w:rsidR="00D372D7">
        <w:t xml:space="preserve"> een </w:t>
      </w:r>
      <w:r w:rsidR="00B33B4B">
        <w:t>2-tal lijncon</w:t>
      </w:r>
      <w:r w:rsidR="00D372D7">
        <w:t>troles uitgevoerd op de materiele processen (</w:t>
      </w:r>
      <w:r w:rsidR="00C41C23">
        <w:t>NTW</w:t>
      </w:r>
      <w:r w:rsidR="00D372D7">
        <w:t xml:space="preserve"> per bedrijfsonderdeel, salarissen, inkopen) </w:t>
      </w:r>
      <w:r>
        <w:t>per kwartaal</w:t>
      </w:r>
      <w:r w:rsidR="0080414A">
        <w:t>.</w:t>
      </w:r>
    </w:p>
    <w:p w:rsidR="00AF170C" w:rsidRDefault="0080414A">
      <w:r>
        <w:t>Wetgeving, en kwaliteits- en rechtmatigheidsnormen eisen dat er tal van zaken periodiek gecontroleerd worden. Deze controlemaatregelen (</w:t>
      </w:r>
      <w:proofErr w:type="spellStart"/>
      <w:r>
        <w:t>keycontrols</w:t>
      </w:r>
      <w:proofErr w:type="spellEnd"/>
      <w:r>
        <w:t>) worden toegewezen in de operationele planning. Doel is zichtbaar maken van beheersing van de bedrijfsrisico’s</w:t>
      </w:r>
      <w:r w:rsidR="00AF170C">
        <w:t xml:space="preserve">. Vanuit bedrijfsvoering wordt de voortgang van de financiële beheersmaatregelen in de operationele planning bewaakt.  </w:t>
      </w:r>
    </w:p>
    <w:p w:rsidR="00AF170C" w:rsidRDefault="00AF170C" w:rsidP="00AF170C">
      <w:r>
        <w:t>In de frauderisico-analyse is</w:t>
      </w:r>
      <w:r w:rsidR="0048430C">
        <w:t xml:space="preserve"> een aantal specifieke beheersmaatregelen </w:t>
      </w:r>
      <w:r>
        <w:t xml:space="preserve">opgenomen </w:t>
      </w:r>
      <w:r w:rsidR="0048430C">
        <w:t>gericht op processen met een verhoogd frauderisico</w:t>
      </w:r>
      <w:r w:rsidR="0080414A">
        <w:t xml:space="preserve">. </w:t>
      </w:r>
      <w:r>
        <w:t xml:space="preserve">Vanuit bedrijfsvoering wordt de voortgang van deze specifieke beheersmaatregelen bewaakt.  </w:t>
      </w:r>
    </w:p>
    <w:p w:rsidR="00B33B4B" w:rsidRDefault="0048430C">
      <w:r>
        <w:t>Vanuit Planning &amp; C</w:t>
      </w:r>
      <w:r w:rsidR="0080414A">
        <w:t xml:space="preserve">ontrol wordt </w:t>
      </w:r>
      <w:r w:rsidR="00F9207A">
        <w:t>beoorde</w:t>
      </w:r>
      <w:r w:rsidR="0080414A">
        <w:t>eld</w:t>
      </w:r>
      <w:r w:rsidR="00F9207A">
        <w:t xml:space="preserve"> </w:t>
      </w:r>
      <w:r w:rsidR="0080414A">
        <w:t xml:space="preserve">of de controlemaatregelen ter </w:t>
      </w:r>
      <w:r>
        <w:t>afdekking van de r</w:t>
      </w:r>
      <w:r w:rsidR="0080414A">
        <w:t>isic</w:t>
      </w:r>
      <w:r>
        <w:t>o’s worden uitgev</w:t>
      </w:r>
      <w:r w:rsidR="0080414A">
        <w:t>o</w:t>
      </w:r>
      <w:r>
        <w:t>e</w:t>
      </w:r>
      <w:r w:rsidR="0080414A">
        <w:t>rd conform planning / procesafspraken</w:t>
      </w:r>
      <w:r>
        <w:t xml:space="preserve">, of beleid en wetgeving zijn vertaald in procedures, of beleidsdoelstellingen worden gehaald en of mogelijkheden tot verbetering opgevolgd worden. </w:t>
      </w:r>
    </w:p>
    <w:p w:rsidR="004219A9" w:rsidRDefault="004219A9"/>
    <w:p w:rsidR="0035495C" w:rsidRPr="00C41C23" w:rsidRDefault="0035495C">
      <w:pPr>
        <w:rPr>
          <w:b/>
        </w:rPr>
      </w:pPr>
      <w:r w:rsidRPr="00C41C23">
        <w:rPr>
          <w:b/>
        </w:rPr>
        <w:t>Voorwaardencriterium</w:t>
      </w:r>
      <w:r w:rsidR="00C7570B" w:rsidRPr="00C41C23">
        <w:rPr>
          <w:b/>
        </w:rPr>
        <w:t>.</w:t>
      </w:r>
    </w:p>
    <w:p w:rsidR="0035495C" w:rsidRDefault="0035495C" w:rsidP="0035495C">
      <w:r>
        <w:t>Op basis van de in- en externe controles van de afgelopen jaren zijn er de volgende risico's te signaleren op het gebied van de rechtmatigheid</w:t>
      </w:r>
      <w:r w:rsidR="009C157F">
        <w:t>, we beoordelen of er in de processen voldoende borging is voor het afgeven van de rechtmatigheidsverantwoording</w:t>
      </w:r>
      <w:r w:rsidR="00C41C23">
        <w:t>.</w:t>
      </w:r>
    </w:p>
    <w:p w:rsidR="00C41C23" w:rsidRDefault="00C41C23" w:rsidP="00C41C23"/>
    <w:p w:rsidR="00C41C23" w:rsidRDefault="00C41C23" w:rsidP="00C41C23">
      <w:r>
        <w:t>Algemeen financieel beheer</w:t>
      </w:r>
    </w:p>
    <w:p w:rsidR="00C41C23" w:rsidRDefault="00C41C23" w:rsidP="00C41C23">
      <w:pPr>
        <w:pStyle w:val="Plattetekst"/>
        <w:suppressAutoHyphens/>
        <w:spacing w:after="0" w:line="300" w:lineRule="atLeast"/>
        <w:jc w:val="both"/>
        <w:rPr>
          <w:rFonts w:asciiTheme="minorHAnsi" w:hAnsiTheme="minorHAnsi" w:cstheme="minorHAnsi"/>
        </w:rPr>
      </w:pPr>
      <w:r w:rsidRPr="00DF7C17">
        <w:rPr>
          <w:rFonts w:asciiTheme="minorHAnsi" w:hAnsiTheme="minorHAnsi" w:cstheme="minorHAnsi"/>
        </w:rPr>
        <w:t xml:space="preserve">- </w:t>
      </w:r>
      <w:r>
        <w:rPr>
          <w:rFonts w:asciiTheme="minorHAnsi" w:hAnsiTheme="minorHAnsi" w:cstheme="minorHAnsi"/>
        </w:rPr>
        <w:t>de relevante interne verordeningen zijn opgenomen in het normenkader bij het controleprotocol.</w:t>
      </w:r>
    </w:p>
    <w:p w:rsidR="00C41C23" w:rsidRPr="00DF7C17" w:rsidRDefault="00C41C23" w:rsidP="00C41C23">
      <w:pPr>
        <w:pStyle w:val="Plattetekst"/>
        <w:suppressAutoHyphens/>
        <w:spacing w:after="0" w:line="300" w:lineRule="atLeast"/>
        <w:jc w:val="both"/>
        <w:rPr>
          <w:rFonts w:asciiTheme="minorHAnsi" w:hAnsiTheme="minorHAnsi" w:cstheme="minorHAnsi"/>
        </w:rPr>
      </w:pPr>
      <w:r>
        <w:rPr>
          <w:rFonts w:asciiTheme="minorHAnsi" w:hAnsiTheme="minorHAnsi" w:cstheme="minorHAnsi"/>
        </w:rPr>
        <w:t>E</w:t>
      </w:r>
      <w:r w:rsidRPr="00DF7C17">
        <w:rPr>
          <w:rFonts w:asciiTheme="minorHAnsi" w:hAnsiTheme="minorHAnsi" w:cstheme="minorHAnsi"/>
        </w:rPr>
        <w:t>en aantal voor het financieel beheer relevante verordeningen zijn verouderd en moeten worden aangepast vanwege de wetswijziging inzake rechtmatigheid</w:t>
      </w:r>
      <w:r>
        <w:rPr>
          <w:rFonts w:asciiTheme="minorHAnsi" w:hAnsiTheme="minorHAnsi" w:cstheme="minorHAnsi"/>
        </w:rPr>
        <w:t xml:space="preserve">, </w:t>
      </w:r>
      <w:r w:rsidRPr="00DF7C17">
        <w:rPr>
          <w:rFonts w:asciiTheme="minorHAnsi" w:hAnsiTheme="minorHAnsi" w:cstheme="minorHAnsi"/>
        </w:rPr>
        <w:t xml:space="preserve">dit houdt in dat we de volgende verordeningen zullen herzien: controleverordening ex artikel 213 van de gemeentewet (2006), financiële verordening ex artikel 212 van de gemeentewet (2018) en </w:t>
      </w:r>
      <w:proofErr w:type="spellStart"/>
      <w:r w:rsidRPr="00DF7C17">
        <w:rPr>
          <w:rFonts w:asciiTheme="minorHAnsi" w:hAnsiTheme="minorHAnsi" w:cstheme="minorHAnsi"/>
        </w:rPr>
        <w:t>treasurystatuut</w:t>
      </w:r>
      <w:proofErr w:type="spellEnd"/>
      <w:r w:rsidRPr="00DF7C17">
        <w:rPr>
          <w:rFonts w:asciiTheme="minorHAnsi" w:hAnsiTheme="minorHAnsi" w:cstheme="minorHAnsi"/>
        </w:rPr>
        <w:t xml:space="preserve"> (2005). </w:t>
      </w:r>
      <w:r>
        <w:rPr>
          <w:rFonts w:asciiTheme="minorHAnsi" w:hAnsiTheme="minorHAnsi" w:cstheme="minorHAnsi"/>
        </w:rPr>
        <w:t>D</w:t>
      </w:r>
      <w:r w:rsidRPr="00DF7C17">
        <w:rPr>
          <w:rFonts w:asciiTheme="minorHAnsi" w:hAnsiTheme="minorHAnsi" w:cstheme="minorHAnsi"/>
        </w:rPr>
        <w:t>e betreffende modelverordeningen van VNG zijn nog niet beschikbaar.</w:t>
      </w:r>
    </w:p>
    <w:p w:rsidR="00C41C23" w:rsidRDefault="00C41C23" w:rsidP="0035495C"/>
    <w:p w:rsidR="00C41C23" w:rsidRDefault="00C41C23" w:rsidP="0035495C"/>
    <w:p w:rsidR="00C41C23" w:rsidRDefault="00C41C23" w:rsidP="0035495C"/>
    <w:p w:rsidR="00C41C23" w:rsidRDefault="00C41C23" w:rsidP="0035495C"/>
    <w:p w:rsidR="009100FB" w:rsidRDefault="009100FB" w:rsidP="0035495C">
      <w:r>
        <w:lastRenderedPageBreak/>
        <w:t>Inkoop</w:t>
      </w:r>
    </w:p>
    <w:p w:rsidR="0035495C" w:rsidRDefault="009100FB" w:rsidP="0035495C">
      <w:r>
        <w:t xml:space="preserve">- risico op niet laven van </w:t>
      </w:r>
      <w:r w:rsidR="0035495C">
        <w:t>de naleving van de wet- en regelgeving op het gebied van Europees aanbesteden;</w:t>
      </w:r>
      <w:r w:rsidR="009C157F">
        <w:t xml:space="preserve">. Dit doen </w:t>
      </w:r>
      <w:r w:rsidR="0035495C">
        <w:t xml:space="preserve">voeren hierop een gegevensgerichte controle uit op de </w:t>
      </w:r>
      <w:proofErr w:type="spellStart"/>
      <w:r w:rsidR="0035495C">
        <w:t>spend</w:t>
      </w:r>
      <w:proofErr w:type="spellEnd"/>
      <w:r w:rsidR="0035495C">
        <w:t xml:space="preserve"> van </w:t>
      </w:r>
      <w:r w:rsidR="00C47C4A">
        <w:t xml:space="preserve">minimaal </w:t>
      </w:r>
      <w:r w:rsidR="0035495C">
        <w:t xml:space="preserve">alle leveranciers boven de </w:t>
      </w:r>
      <w:r w:rsidR="0035495C" w:rsidRPr="0035495C">
        <w:t>€ 50.000</w:t>
      </w:r>
      <w:r w:rsidR="00C47C4A">
        <w:t xml:space="preserve"> per jaar</w:t>
      </w:r>
      <w:r w:rsidR="0035495C">
        <w:t>.</w:t>
      </w:r>
    </w:p>
    <w:p w:rsidR="009100FB" w:rsidRDefault="009100FB" w:rsidP="0035495C">
      <w:r>
        <w:t>Salarissen</w:t>
      </w:r>
    </w:p>
    <w:p w:rsidR="00016588" w:rsidRDefault="00016588" w:rsidP="00016588">
      <w:r>
        <w:t>- risico op niet laven van de naleving van de cao gemeenten, personeelshandboek gemeente Tilburg, cao WSW en cao</w:t>
      </w:r>
      <w:r w:rsidR="00C41C23">
        <w:t xml:space="preserve"> aan de slag; we voeren </w:t>
      </w:r>
      <w:r w:rsidR="00C5013D">
        <w:t>een steekproefsgewijze c</w:t>
      </w:r>
      <w:r w:rsidR="00C41C23">
        <w:t>ontrole uit op de borging van de rechtmatigheid in de</w:t>
      </w:r>
      <w:r w:rsidR="00C5013D">
        <w:t xml:space="preserve"> personeelsprocessen. </w:t>
      </w:r>
    </w:p>
    <w:p w:rsidR="00D87619" w:rsidRPr="00DF7C17" w:rsidRDefault="00D87619" w:rsidP="009100FB">
      <w:pPr>
        <w:rPr>
          <w:rFonts w:cstheme="minorHAnsi"/>
        </w:rPr>
      </w:pPr>
    </w:p>
    <w:p w:rsidR="00D87619" w:rsidRDefault="00D87619" w:rsidP="0035495C"/>
    <w:p w:rsidR="004219A9" w:rsidRDefault="004219A9" w:rsidP="0035495C"/>
    <w:p w:rsidR="0035495C" w:rsidRDefault="0035495C"/>
    <w:p w:rsidR="0035495C" w:rsidRDefault="0035495C"/>
    <w:p w:rsidR="006527C3" w:rsidRPr="006527C3" w:rsidRDefault="00C41C23">
      <w:pPr>
        <w:rPr>
          <w:b/>
        </w:rPr>
      </w:pPr>
      <w:r>
        <w:t>B</w:t>
      </w:r>
      <w:r w:rsidR="00C7570B" w:rsidRPr="006527C3">
        <w:rPr>
          <w:b/>
        </w:rPr>
        <w:t xml:space="preserve">egrotingscriterium </w:t>
      </w:r>
    </w:p>
    <w:p w:rsidR="00E50282" w:rsidRDefault="00E50282">
      <w:r>
        <w:t>Voorafgaand aan de programmabegroting wordt door het Dagelijks bestuur de kadernota opgesteld. Hierin worden inhoudelijke en financiële kaders voor de programmabegroting uitgewerkt.</w:t>
      </w:r>
    </w:p>
    <w:p w:rsidR="00E50282" w:rsidRDefault="00E50282">
      <w:r>
        <w:t>Jaarlijks wordt door het Dagelijks Bestuur de programmabegroting aangeboden aan het Algemeen Bestuur.</w:t>
      </w:r>
    </w:p>
    <w:p w:rsidR="007D6762" w:rsidRDefault="007D6762">
      <w:r>
        <w:t xml:space="preserve">Het Algemeen Bestuur autoriseert met het vaststellen van de begroting de baten en lasten per programma en de investeringsbegroting </w:t>
      </w:r>
    </w:p>
    <w:p w:rsidR="00E50282" w:rsidRDefault="00016588">
      <w:r>
        <w:t>Financiële handelingen moeten passen binnen het kader van d</w:t>
      </w:r>
      <w:r w:rsidR="00E50282">
        <w:t>e geautoriseerde begroting</w:t>
      </w:r>
      <w:r w:rsidR="00626359">
        <w:t>.</w:t>
      </w:r>
    </w:p>
    <w:p w:rsidR="009719BC" w:rsidRDefault="00626359">
      <w:r>
        <w:t xml:space="preserve">Risico is ongeautoriseerde </w:t>
      </w:r>
      <w:r w:rsidR="00016588">
        <w:t>overschrijding van de begroting</w:t>
      </w:r>
      <w:r w:rsidR="007D6762">
        <w:t xml:space="preserve">. Vanuit planning &amp; control wordt dit strak bewaakt middels de planning &amp; controlecyclus. </w:t>
      </w:r>
    </w:p>
    <w:p w:rsidR="004216E0" w:rsidRDefault="007D6762">
      <w:r>
        <w:t xml:space="preserve">Vanuit de concerncontroller </w:t>
      </w:r>
      <w:r w:rsidR="00E50282">
        <w:t xml:space="preserve">en platform bedrijfsvoering </w:t>
      </w:r>
      <w:r>
        <w:t>loopt een verbetertraject via inzake regie op de processen en ontwikkelen van een risico en kansen beheermodel</w:t>
      </w:r>
    </w:p>
    <w:p w:rsidR="00D87619" w:rsidRDefault="00D87619"/>
    <w:p w:rsidR="00D57E99" w:rsidRPr="00667774" w:rsidRDefault="00C7570B">
      <w:pPr>
        <w:rPr>
          <w:b/>
        </w:rPr>
      </w:pPr>
      <w:r w:rsidRPr="00667774">
        <w:rPr>
          <w:b/>
        </w:rPr>
        <w:t xml:space="preserve">Misbruik &amp; oneigenlijk gebruik criterium </w:t>
      </w:r>
    </w:p>
    <w:p w:rsidR="00E50282" w:rsidRDefault="00D57E99">
      <w:r>
        <w:t>In het kader van Misbruik &amp; Oneigenlijk gebruik dient verantwoording te worden afgelegd over fraudebeheersing. Een belangrijke bouwsteen hiervoor is de frauderisico-a</w:t>
      </w:r>
      <w:r w:rsidR="00E50282">
        <w:t xml:space="preserve">nalyse. Najaar 2021 hebben we </w:t>
      </w:r>
      <w:r>
        <w:t>ter voorberei</w:t>
      </w:r>
      <w:r w:rsidR="002B34F6">
        <w:t>ding op de rechtmatigheidsveran</w:t>
      </w:r>
      <w:r>
        <w:t>t</w:t>
      </w:r>
      <w:r w:rsidR="002B34F6">
        <w:t>w</w:t>
      </w:r>
      <w:r>
        <w:t>oording met het bestuur afgesproken inzicht te geven in</w:t>
      </w:r>
      <w:r w:rsidR="002B34F6">
        <w:t xml:space="preserve"> de eigen inschatting van het r</w:t>
      </w:r>
      <w:r>
        <w:t xml:space="preserve">isico dat de jaarrekening een materiële afwijking zou kunne bevatten als gevolg van fraude. </w:t>
      </w:r>
    </w:p>
    <w:p w:rsidR="00D57E99" w:rsidRPr="00517B32" w:rsidRDefault="00517B32">
      <w:r w:rsidRPr="00517B32">
        <w:t>De frauderisico analyse is</w:t>
      </w:r>
      <w:r w:rsidR="00D57E99" w:rsidRPr="00517B32">
        <w:t xml:space="preserve"> dit jaar is opgesteld door de afdeling planning &amp; control, en is vastgesteld d</w:t>
      </w:r>
      <w:r w:rsidRPr="00517B32">
        <w:t>oor het MT.</w:t>
      </w:r>
      <w:r w:rsidR="00D57E99" w:rsidRPr="00517B32">
        <w:t xml:space="preserve"> </w:t>
      </w:r>
      <w:r w:rsidR="002B34F6" w:rsidRPr="00517B32">
        <w:t xml:space="preserve">Het bestuur wordt </w:t>
      </w:r>
      <w:r w:rsidRPr="00517B32">
        <w:t xml:space="preserve">in november </w:t>
      </w:r>
      <w:r w:rsidR="002B34F6" w:rsidRPr="00517B32">
        <w:t>gevraagd</w:t>
      </w:r>
      <w:r w:rsidR="00D57E99" w:rsidRPr="00517B32">
        <w:t xml:space="preserve"> om:</w:t>
      </w:r>
    </w:p>
    <w:p w:rsidR="00D57E99" w:rsidRPr="00517B32" w:rsidRDefault="002F3B32" w:rsidP="00D57E99">
      <w:pPr>
        <w:pStyle w:val="Lijstalinea"/>
        <w:numPr>
          <w:ilvl w:val="0"/>
          <w:numId w:val="1"/>
        </w:numPr>
      </w:pPr>
      <w:r>
        <w:t>D</w:t>
      </w:r>
      <w:r w:rsidR="002B34F6" w:rsidRPr="00517B32">
        <w:t>e fraude r</w:t>
      </w:r>
      <w:r w:rsidR="00D57E99" w:rsidRPr="00517B32">
        <w:t>isicoanalyse</w:t>
      </w:r>
      <w:r>
        <w:t xml:space="preserve"> vast te stellen</w:t>
      </w:r>
    </w:p>
    <w:p w:rsidR="00D57E99" w:rsidRPr="00517B32" w:rsidRDefault="00667774" w:rsidP="00D57E99">
      <w:pPr>
        <w:pStyle w:val="Lijstalinea"/>
        <w:numPr>
          <w:ilvl w:val="0"/>
          <w:numId w:val="1"/>
        </w:numPr>
      </w:pPr>
      <w:r w:rsidRPr="00517B32">
        <w:t>De frauder</w:t>
      </w:r>
      <w:r w:rsidR="002B34F6" w:rsidRPr="00517B32">
        <w:t>is</w:t>
      </w:r>
      <w:r w:rsidRPr="00517B32">
        <w:t>i</w:t>
      </w:r>
      <w:r w:rsidR="002B34F6" w:rsidRPr="00517B32">
        <w:t>coanalyse jaarlijks te actualiseren en aanvullend integriteitsbeleid te laten ontwikkelen.</w:t>
      </w:r>
    </w:p>
    <w:p w:rsidR="00585BD0" w:rsidRDefault="005A18D7">
      <w:r>
        <w:lastRenderedPageBreak/>
        <w:t>Het rechtmatigheidscriterium M&amp;O</w:t>
      </w:r>
      <w:r w:rsidR="00C7570B">
        <w:t xml:space="preserve"> betreft ook de toetsing op juistheid en volledigheid van de gegevens, die door de belanghebbenden zijn verstrekt om het voldoen aan voorwaarden aan te tonen. Dit ter voorkoming en bestrijding van misbruik en oneigenlijk gebruik van wet- en regelg</w:t>
      </w:r>
      <w:r w:rsidR="002B34F6">
        <w:t>eving (</w:t>
      </w:r>
      <w:proofErr w:type="spellStart"/>
      <w:r w:rsidR="002B34F6">
        <w:t>M&amp;Ocriterium</w:t>
      </w:r>
      <w:proofErr w:type="spellEnd"/>
      <w:r w:rsidR="002B34F6">
        <w:t xml:space="preserve">). </w:t>
      </w:r>
      <w:r w:rsidR="00C7570B">
        <w:t xml:space="preserve">Onder misbruik wordt verstaan: Het opzettelijk niet, niet tijdig, onjuist of onvolledig verstrekken van gegevens met als doel ten onrechte overheidssubsidies of -uitkeringen te verkrijgen of niet dan wel een te laag bedrag aan heffingen aan de overheid te betalen. </w:t>
      </w:r>
      <w:r w:rsidR="00C7570B" w:rsidRPr="00D57E99">
        <w:t xml:space="preserve">Misbruik van overheidsgelden kan gelijk worden gesteld met het plegen van fraude om zich onrechtmatig overheidsgelden toe te eigenen. </w:t>
      </w:r>
      <w:r w:rsidR="00585BD0">
        <w:t xml:space="preserve">We hebben binnen de Diamant-groep geen </w:t>
      </w:r>
      <w:r w:rsidR="00C7570B">
        <w:t>nota M&amp;O-beleid</w:t>
      </w:r>
      <w:r w:rsidR="00585BD0">
        <w:t xml:space="preserve">. </w:t>
      </w:r>
      <w:r w:rsidR="00D57E99">
        <w:t>Bij de</w:t>
      </w:r>
      <w:r w:rsidR="00C7570B">
        <w:t xml:space="preserve"> controle </w:t>
      </w:r>
      <w:r w:rsidR="00D57E99">
        <w:t>op de beheersmaatreg</w:t>
      </w:r>
      <w:r>
        <w:t>e</w:t>
      </w:r>
      <w:r w:rsidR="00BD0B8C">
        <w:t>len in zake misbruik en oneigen</w:t>
      </w:r>
      <w:r>
        <w:t>lijk gebruik</w:t>
      </w:r>
      <w:r w:rsidR="00D57E99">
        <w:t xml:space="preserve"> </w:t>
      </w:r>
      <w:r w:rsidR="002F3B32">
        <w:t xml:space="preserve">gaan we </w:t>
      </w:r>
      <w:r w:rsidR="00D57E99">
        <w:t>toetsen we</w:t>
      </w:r>
      <w:r w:rsidR="00C7570B">
        <w:t xml:space="preserve"> o</w:t>
      </w:r>
      <w:r w:rsidR="00D57E99">
        <w:t xml:space="preserve">p </w:t>
      </w:r>
      <w:r w:rsidR="00BD0B8C">
        <w:t xml:space="preserve">de </w:t>
      </w:r>
      <w:r w:rsidR="002F3B32">
        <w:t>naleving op basis van</w:t>
      </w:r>
      <w:r w:rsidR="00D57E99">
        <w:t xml:space="preserve"> de specifieke beheer</w:t>
      </w:r>
      <w:r w:rsidR="002B34F6">
        <w:t xml:space="preserve">smaatregelen uit de fraude </w:t>
      </w:r>
      <w:proofErr w:type="spellStart"/>
      <w:r w:rsidR="002B34F6">
        <w:t>risi</w:t>
      </w:r>
      <w:r w:rsidR="00D57E99">
        <w:t>co-analyse</w:t>
      </w:r>
      <w:proofErr w:type="spellEnd"/>
      <w:r w:rsidR="002F3B32">
        <w:t xml:space="preserve"> en voortgang van het verbeterplan</w:t>
      </w:r>
      <w:r w:rsidR="00D57E99">
        <w:t>.</w:t>
      </w:r>
    </w:p>
    <w:p w:rsidR="00585BD0" w:rsidRDefault="00585BD0"/>
    <w:p w:rsidR="00E50282" w:rsidRDefault="00E50282"/>
    <w:p w:rsidR="00667774" w:rsidRPr="002F3B32" w:rsidRDefault="00667774">
      <w:pPr>
        <w:rPr>
          <w:b/>
        </w:rPr>
      </w:pPr>
      <w:r w:rsidRPr="002F3B32">
        <w:rPr>
          <w:b/>
        </w:rPr>
        <w:t>Planning en rapportage</w:t>
      </w:r>
    </w:p>
    <w:p w:rsidR="009F5BF7" w:rsidRDefault="00581263">
      <w:r w:rsidRPr="00657231">
        <w:t>In bijgaand</w:t>
      </w:r>
      <w:r w:rsidR="00C7570B" w:rsidRPr="00657231">
        <w:t xml:space="preserve"> overzicht is de planning </w:t>
      </w:r>
      <w:r w:rsidR="00667774" w:rsidRPr="00657231">
        <w:t xml:space="preserve">&amp; control cyclus 2022 </w:t>
      </w:r>
      <w:r w:rsidR="00C7570B" w:rsidRPr="00657231">
        <w:t xml:space="preserve">opgenomen. </w:t>
      </w:r>
      <w:r w:rsidR="00657231">
        <w:t xml:space="preserve">Er volgt nog een update voor 2023. </w:t>
      </w:r>
      <w:r w:rsidR="00276184">
        <w:t>Vanaf 2023 gaan we o</w:t>
      </w:r>
      <w:bookmarkStart w:id="0" w:name="_GoBack"/>
      <w:bookmarkEnd w:id="0"/>
      <w:r w:rsidR="00276184">
        <w:t xml:space="preserve">ok </w:t>
      </w:r>
      <w:r w:rsidR="00276184" w:rsidRPr="00276184">
        <w:t>rapporteren over de uitgevoerde interne controle op de rechtmatigheid ten behoeve van de rechtmatigheidsverantwoording</w:t>
      </w:r>
      <w:r w:rsidR="009C157F">
        <w:t xml:space="preserve"> en over de geconstateerde afwijkingen</w:t>
      </w:r>
      <w:r w:rsidR="00276184">
        <w:t>. Deze rappo</w:t>
      </w:r>
      <w:r w:rsidR="00276184" w:rsidRPr="00276184">
        <w:t>rtage vindt plaats via de reguliere P&amp;C-cyclus</w:t>
      </w:r>
      <w:r w:rsidR="009C157F">
        <w:t xml:space="preserve">. </w:t>
      </w:r>
    </w:p>
    <w:p w:rsidR="00667774" w:rsidRDefault="00C7570B">
      <w:r>
        <w:t>We stellen een tussentijdse rapportage op naar</w:t>
      </w:r>
      <w:r w:rsidR="00667774">
        <w:t xml:space="preserve"> aanleiding van de interne controle op de rech</w:t>
      </w:r>
      <w:r w:rsidR="002E2A2C">
        <w:t>tmatigheid  tot het eerste halfjaar</w:t>
      </w:r>
      <w:r w:rsidR="00667774">
        <w:t xml:space="preserve"> </w:t>
      </w:r>
      <w:r w:rsidR="00CA00F5">
        <w:t>2023</w:t>
      </w:r>
      <w:r>
        <w:t xml:space="preserve"> en een eindra</w:t>
      </w:r>
      <w:r w:rsidR="00667774">
        <w:t xml:space="preserve">pportage na afronding van de interne controle </w:t>
      </w:r>
      <w:r>
        <w:t xml:space="preserve"> over het hele jaar. </w:t>
      </w:r>
      <w:r w:rsidR="00CA00F5">
        <w:t>Bij de maandrapportage van september en bij de jaarrekening zal een bijlage met eventuele rechtmatig</w:t>
      </w:r>
      <w:r w:rsidR="002E2A2C">
        <w:t>heidsfouten worden aangeleverd, zoals is voorgesteld aan het dagelijks bestuur in september 2021</w:t>
      </w:r>
      <w:r>
        <w:t xml:space="preserve">. </w:t>
      </w:r>
    </w:p>
    <w:p w:rsidR="009F5BF7" w:rsidRDefault="009F5BF7" w:rsidP="009F5BF7">
      <w:r>
        <w:t>Als het totaal van de afwijkingen (fouten en onduidelijkheden) boven de verantwoordingsgrens uitkomt dan moet het bestuur een overzicht van de afwijkingen opnemen in de rechtmatigheidsverantwoording in de jaarrekening.</w:t>
      </w:r>
    </w:p>
    <w:p w:rsidR="009F5BF7" w:rsidRDefault="009F5BF7" w:rsidP="009F5BF7">
      <w:r>
        <w:t xml:space="preserve">Geconstateerde afwijkingen die boven de rapporteringsgrens vallen worden opgenomen in de paragraaf bedrijfsvoering. De accountant neemt deze op in het accountantsverslag. </w:t>
      </w:r>
    </w:p>
    <w:p w:rsidR="002F2C5F" w:rsidRDefault="004219A9">
      <w:r>
        <w:t>Geconstateerde fraude wordt vermeld in de paragraaf bedrijfsvoering (is aanbeveling BBV)</w:t>
      </w:r>
    </w:p>
    <w:sectPr w:rsidR="002F2C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113F55"/>
    <w:multiLevelType w:val="hybridMultilevel"/>
    <w:tmpl w:val="9F68DEBC"/>
    <w:lvl w:ilvl="0" w:tplc="326016A8">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BEF4A02"/>
    <w:multiLevelType w:val="hybridMultilevel"/>
    <w:tmpl w:val="7D7A152A"/>
    <w:lvl w:ilvl="0" w:tplc="A37A194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70B"/>
    <w:rsid w:val="000157EA"/>
    <w:rsid w:val="00016588"/>
    <w:rsid w:val="00027FA0"/>
    <w:rsid w:val="00054F18"/>
    <w:rsid w:val="001030E7"/>
    <w:rsid w:val="001748DB"/>
    <w:rsid w:val="001C367A"/>
    <w:rsid w:val="00276184"/>
    <w:rsid w:val="002A16CA"/>
    <w:rsid w:val="002B34F6"/>
    <w:rsid w:val="002E2A2C"/>
    <w:rsid w:val="002F2C5F"/>
    <w:rsid w:val="002F3B32"/>
    <w:rsid w:val="0035495C"/>
    <w:rsid w:val="003B7D48"/>
    <w:rsid w:val="003E0B2D"/>
    <w:rsid w:val="00407C23"/>
    <w:rsid w:val="004216E0"/>
    <w:rsid w:val="004219A9"/>
    <w:rsid w:val="00476E3B"/>
    <w:rsid w:val="0048430C"/>
    <w:rsid w:val="004969C3"/>
    <w:rsid w:val="004A00FC"/>
    <w:rsid w:val="00517B32"/>
    <w:rsid w:val="00581263"/>
    <w:rsid w:val="00585BD0"/>
    <w:rsid w:val="005A18D7"/>
    <w:rsid w:val="00603133"/>
    <w:rsid w:val="00626359"/>
    <w:rsid w:val="006527C3"/>
    <w:rsid w:val="00657231"/>
    <w:rsid w:val="006624C2"/>
    <w:rsid w:val="00667774"/>
    <w:rsid w:val="006B320A"/>
    <w:rsid w:val="006F3B98"/>
    <w:rsid w:val="00774F28"/>
    <w:rsid w:val="007B599F"/>
    <w:rsid w:val="007D6762"/>
    <w:rsid w:val="0080414A"/>
    <w:rsid w:val="0082340E"/>
    <w:rsid w:val="008D3EAF"/>
    <w:rsid w:val="009100FB"/>
    <w:rsid w:val="009719BC"/>
    <w:rsid w:val="009B452F"/>
    <w:rsid w:val="009C157F"/>
    <w:rsid w:val="009F5BF7"/>
    <w:rsid w:val="00A06AD4"/>
    <w:rsid w:val="00A44B0D"/>
    <w:rsid w:val="00A80648"/>
    <w:rsid w:val="00A86B58"/>
    <w:rsid w:val="00AA7010"/>
    <w:rsid w:val="00AF170C"/>
    <w:rsid w:val="00B33B4B"/>
    <w:rsid w:val="00BD0B8C"/>
    <w:rsid w:val="00C26601"/>
    <w:rsid w:val="00C41C23"/>
    <w:rsid w:val="00C47C4A"/>
    <w:rsid w:val="00C5013D"/>
    <w:rsid w:val="00C5322F"/>
    <w:rsid w:val="00C7570B"/>
    <w:rsid w:val="00CA00F5"/>
    <w:rsid w:val="00CA0521"/>
    <w:rsid w:val="00CC3C9C"/>
    <w:rsid w:val="00D372D7"/>
    <w:rsid w:val="00D57E99"/>
    <w:rsid w:val="00D82F99"/>
    <w:rsid w:val="00D87619"/>
    <w:rsid w:val="00DA6A70"/>
    <w:rsid w:val="00DF7C17"/>
    <w:rsid w:val="00E50282"/>
    <w:rsid w:val="00EA135D"/>
    <w:rsid w:val="00F1160B"/>
    <w:rsid w:val="00F9207A"/>
    <w:rsid w:val="00FB08C9"/>
    <w:rsid w:val="00FC54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D12D7-AB17-48C8-B1BD-337B822D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0313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3133"/>
    <w:rPr>
      <w:rFonts w:ascii="Segoe UI" w:hAnsi="Segoe UI" w:cs="Segoe UI"/>
      <w:sz w:val="18"/>
      <w:szCs w:val="18"/>
    </w:rPr>
  </w:style>
  <w:style w:type="paragraph" w:styleId="Lijstalinea">
    <w:name w:val="List Paragraph"/>
    <w:basedOn w:val="Standaard"/>
    <w:uiPriority w:val="34"/>
    <w:qFormat/>
    <w:rsid w:val="00D57E99"/>
    <w:pPr>
      <w:ind w:left="720"/>
      <w:contextualSpacing/>
    </w:pPr>
  </w:style>
  <w:style w:type="paragraph" w:styleId="Plattetekst">
    <w:name w:val="Body Text"/>
    <w:basedOn w:val="Standaard"/>
    <w:link w:val="PlattetekstChar"/>
    <w:rsid w:val="00DF7C17"/>
    <w:pPr>
      <w:spacing w:after="120" w:line="240" w:lineRule="auto"/>
    </w:pPr>
    <w:rPr>
      <w:rFonts w:ascii="Univers" w:eastAsia="Times New Roman" w:hAnsi="Univers" w:cs="Times New Roman"/>
      <w:szCs w:val="20"/>
      <w:lang w:eastAsia="nl-NL"/>
    </w:rPr>
  </w:style>
  <w:style w:type="character" w:customStyle="1" w:styleId="PlattetekstChar">
    <w:name w:val="Platte tekst Char"/>
    <w:basedOn w:val="Standaardalinea-lettertype"/>
    <w:link w:val="Plattetekst"/>
    <w:rsid w:val="00DF7C17"/>
    <w:rPr>
      <w:rFonts w:ascii="Univers" w:eastAsia="Times New Roman" w:hAnsi="Univers"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273D375C</Template>
  <TotalTime>44</TotalTime>
  <Pages>5</Pages>
  <Words>2005</Words>
  <Characters>11028</Characters>
  <Application>Microsoft Office Word</Application>
  <DocSecurity>0</DocSecurity>
  <Lines>91</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de Jong</dc:creator>
  <cp:keywords/>
  <dc:description/>
  <cp:lastModifiedBy>Jos de Jong</cp:lastModifiedBy>
  <cp:revision>6</cp:revision>
  <cp:lastPrinted>2022-10-18T13:24:00Z</cp:lastPrinted>
  <dcterms:created xsi:type="dcterms:W3CDTF">2022-10-18T14:50:00Z</dcterms:created>
  <dcterms:modified xsi:type="dcterms:W3CDTF">2022-10-18T18:42:00Z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986343919</vt:i4>
  </property>
  <property fmtid="{D5CDD505-2E9C-101B-9397-08002B2CF9AE}" pid="3" name="_NewReviewCycle">
    <vt:lpwstr/>
  </property>
  <property fmtid="{D5CDD505-2E9C-101B-9397-08002B2CF9AE}" pid="4" name="_EmailSubject">
    <vt:lpwstr>voortgang rechtmatigheidsverantwoording 2023 </vt:lpwstr>
  </property>
  <property fmtid="{D5CDD505-2E9C-101B-9397-08002B2CF9AE}" pid="5" name="_AuthorEmail">
    <vt:lpwstr>Jos.de.Jong@diamant-groep.nl</vt:lpwstr>
  </property>
  <property fmtid="{D5CDD505-2E9C-101B-9397-08002B2CF9AE}" pid="6" name="_AuthorEmailDisplayName">
    <vt:lpwstr>Jos de Jong</vt:lpwstr>
  </property>
</Properties>
</file>