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DE815" w14:textId="77777777" w:rsidR="00C94D01" w:rsidRPr="003A085D" w:rsidRDefault="00796414" w:rsidP="00114319">
      <w:pPr>
        <w:tabs>
          <w:tab w:val="left" w:pos="780"/>
        </w:tabs>
        <w:jc w:val="both"/>
        <w:rPr>
          <w:rFonts w:cstheme="minorHAnsi"/>
          <w:b/>
          <w:sz w:val="20"/>
          <w:szCs w:val="20"/>
        </w:rPr>
      </w:pPr>
      <w:bookmarkStart w:id="0" w:name="_Toc201658519"/>
      <w:r w:rsidRPr="003A085D">
        <w:rPr>
          <w:rFonts w:cstheme="minorHAnsi"/>
          <w:b/>
          <w:sz w:val="20"/>
          <w:szCs w:val="20"/>
        </w:rPr>
        <w:tab/>
      </w:r>
    </w:p>
    <w:p w14:paraId="1BBD2634" w14:textId="77777777" w:rsidR="00C94D01" w:rsidRPr="003A085D" w:rsidRDefault="00C94D01" w:rsidP="00114319">
      <w:pPr>
        <w:jc w:val="both"/>
        <w:rPr>
          <w:rFonts w:cstheme="minorHAnsi"/>
          <w:b/>
          <w:sz w:val="20"/>
          <w:szCs w:val="20"/>
        </w:rPr>
      </w:pPr>
    </w:p>
    <w:p w14:paraId="426F51B0" w14:textId="77777777" w:rsidR="00C94D01" w:rsidRPr="003A085D" w:rsidRDefault="00C94D01" w:rsidP="00114319">
      <w:pPr>
        <w:jc w:val="both"/>
        <w:rPr>
          <w:rFonts w:cstheme="minorHAnsi"/>
          <w:b/>
          <w:sz w:val="20"/>
          <w:szCs w:val="20"/>
        </w:rPr>
      </w:pPr>
    </w:p>
    <w:p w14:paraId="439D9AA3" w14:textId="77777777" w:rsidR="00C94D01" w:rsidRPr="003A085D" w:rsidRDefault="00C94D01" w:rsidP="00114319">
      <w:pPr>
        <w:jc w:val="both"/>
        <w:rPr>
          <w:rFonts w:cstheme="minorHAnsi"/>
          <w:b/>
          <w:sz w:val="20"/>
          <w:szCs w:val="20"/>
        </w:rPr>
      </w:pPr>
    </w:p>
    <w:p w14:paraId="104246EB" w14:textId="77777777" w:rsidR="00C94D01" w:rsidRPr="003A085D" w:rsidRDefault="00C94D01" w:rsidP="00114319">
      <w:pPr>
        <w:jc w:val="both"/>
        <w:rPr>
          <w:rFonts w:cstheme="minorHAnsi"/>
          <w:b/>
          <w:sz w:val="20"/>
          <w:szCs w:val="20"/>
        </w:rPr>
      </w:pPr>
    </w:p>
    <w:p w14:paraId="59A767D5" w14:textId="77777777" w:rsidR="00C94D01" w:rsidRPr="003A085D" w:rsidRDefault="00C94D01" w:rsidP="00114319">
      <w:pPr>
        <w:jc w:val="both"/>
        <w:rPr>
          <w:rFonts w:cstheme="minorHAnsi"/>
          <w:b/>
          <w:sz w:val="20"/>
          <w:szCs w:val="20"/>
        </w:rPr>
      </w:pPr>
    </w:p>
    <w:p w14:paraId="064734A4" w14:textId="77777777" w:rsidR="00C94D01" w:rsidRPr="007E11AC" w:rsidRDefault="00C94D01" w:rsidP="00114319">
      <w:pPr>
        <w:jc w:val="center"/>
        <w:rPr>
          <w:rFonts w:cstheme="minorHAnsi"/>
          <w:b/>
          <w:sz w:val="28"/>
          <w:szCs w:val="28"/>
          <w:lang w:val="en-US"/>
        </w:rPr>
      </w:pPr>
      <w:r w:rsidRPr="007E11AC">
        <w:rPr>
          <w:rFonts w:cstheme="minorHAnsi"/>
          <w:b/>
          <w:sz w:val="28"/>
          <w:szCs w:val="28"/>
          <w:lang w:val="en-US"/>
        </w:rPr>
        <w:t>Service Level Agreement (SLA</w:t>
      </w:r>
      <w:bookmarkEnd w:id="0"/>
      <w:r w:rsidRPr="007E11AC">
        <w:rPr>
          <w:rFonts w:cstheme="minorHAnsi"/>
          <w:b/>
          <w:sz w:val="28"/>
          <w:szCs w:val="28"/>
          <w:lang w:val="en-US"/>
        </w:rPr>
        <w:t>)</w:t>
      </w:r>
    </w:p>
    <w:p w14:paraId="74BB3E62" w14:textId="77777777" w:rsidR="00C94D01" w:rsidRPr="007E11AC" w:rsidRDefault="00C94D01" w:rsidP="00114319">
      <w:pPr>
        <w:jc w:val="center"/>
        <w:rPr>
          <w:rFonts w:cstheme="minorHAnsi"/>
          <w:b/>
          <w:sz w:val="28"/>
          <w:szCs w:val="28"/>
          <w:lang w:val="en-US"/>
        </w:rPr>
      </w:pPr>
    </w:p>
    <w:p w14:paraId="4E552864" w14:textId="77777777" w:rsidR="006F1DD0" w:rsidRPr="007E11AC" w:rsidRDefault="006F1DD0" w:rsidP="00114319">
      <w:pPr>
        <w:jc w:val="center"/>
        <w:rPr>
          <w:rFonts w:cstheme="minorHAnsi"/>
          <w:sz w:val="28"/>
          <w:szCs w:val="28"/>
          <w:lang w:val="en-US"/>
        </w:rPr>
      </w:pPr>
    </w:p>
    <w:p w14:paraId="33FB68A8" w14:textId="77777777" w:rsidR="00883284" w:rsidRPr="007E11AC" w:rsidRDefault="004136AC" w:rsidP="00114319">
      <w:pPr>
        <w:jc w:val="center"/>
        <w:rPr>
          <w:rFonts w:cstheme="minorHAnsi"/>
          <w:sz w:val="28"/>
          <w:szCs w:val="28"/>
          <w:lang w:val="en-US"/>
        </w:rPr>
      </w:pPr>
      <w:r w:rsidRPr="007E11AC">
        <w:rPr>
          <w:rFonts w:cstheme="minorHAnsi"/>
          <w:sz w:val="28"/>
          <w:szCs w:val="28"/>
          <w:lang w:val="en-US"/>
        </w:rPr>
        <w:t>Projectmanagement</w:t>
      </w:r>
      <w:r w:rsidR="00525795" w:rsidRPr="007E11AC">
        <w:rPr>
          <w:rFonts w:cstheme="minorHAnsi"/>
          <w:sz w:val="28"/>
          <w:szCs w:val="28"/>
          <w:lang w:val="en-US"/>
        </w:rPr>
        <w:t xml:space="preserve"> Facilitair</w:t>
      </w:r>
    </w:p>
    <w:p w14:paraId="4EEAD730" w14:textId="77777777" w:rsidR="00883284" w:rsidRPr="007E11AC" w:rsidRDefault="00883284" w:rsidP="00114319">
      <w:pPr>
        <w:jc w:val="center"/>
        <w:rPr>
          <w:rFonts w:cstheme="minorHAnsi"/>
          <w:sz w:val="28"/>
          <w:szCs w:val="28"/>
          <w:lang w:val="en-US"/>
        </w:rPr>
      </w:pPr>
    </w:p>
    <w:p w14:paraId="224E2455" w14:textId="77777777" w:rsidR="006F1DD0" w:rsidRPr="007E11AC" w:rsidRDefault="006F1DD0" w:rsidP="00114319">
      <w:pPr>
        <w:jc w:val="center"/>
        <w:rPr>
          <w:rFonts w:cstheme="minorHAnsi"/>
          <w:b/>
          <w:sz w:val="28"/>
          <w:szCs w:val="28"/>
          <w:lang w:val="en-US"/>
        </w:rPr>
      </w:pPr>
    </w:p>
    <w:p w14:paraId="2AD486D4" w14:textId="77777777" w:rsidR="00883284" w:rsidRPr="007E11AC" w:rsidRDefault="00883284" w:rsidP="00114319">
      <w:pPr>
        <w:jc w:val="center"/>
        <w:rPr>
          <w:rFonts w:cstheme="minorHAnsi"/>
          <w:b/>
          <w:sz w:val="28"/>
          <w:szCs w:val="28"/>
          <w:lang w:val="en-US"/>
        </w:rPr>
      </w:pPr>
    </w:p>
    <w:p w14:paraId="36454477" w14:textId="77777777" w:rsidR="00C94D01" w:rsidRPr="003A085D" w:rsidRDefault="00C94D01" w:rsidP="00114319">
      <w:pPr>
        <w:jc w:val="center"/>
        <w:rPr>
          <w:rFonts w:cstheme="minorHAnsi"/>
          <w:sz w:val="28"/>
          <w:szCs w:val="28"/>
        </w:rPr>
      </w:pPr>
      <w:r w:rsidRPr="003A085D">
        <w:rPr>
          <w:rFonts w:cstheme="minorHAnsi"/>
          <w:sz w:val="28"/>
          <w:szCs w:val="28"/>
        </w:rPr>
        <w:t>tussen</w:t>
      </w:r>
    </w:p>
    <w:p w14:paraId="1A604DB8" w14:textId="77777777" w:rsidR="00796414" w:rsidRPr="003A085D" w:rsidRDefault="00796414" w:rsidP="00114319">
      <w:pPr>
        <w:jc w:val="center"/>
        <w:rPr>
          <w:rFonts w:cstheme="minorHAnsi"/>
          <w:b/>
          <w:sz w:val="28"/>
          <w:szCs w:val="28"/>
        </w:rPr>
      </w:pPr>
      <w:r w:rsidRPr="003A085D">
        <w:rPr>
          <w:rFonts w:cstheme="minorHAnsi"/>
          <w:noProof/>
          <w:sz w:val="28"/>
          <w:szCs w:val="28"/>
          <w:lang w:eastAsia="nl-NL"/>
        </w:rPr>
        <w:drawing>
          <wp:anchor distT="0" distB="0" distL="114300" distR="114300" simplePos="0" relativeHeight="251658240" behindDoc="1" locked="0" layoutInCell="1" allowOverlap="1" wp14:anchorId="5889559B" wp14:editId="27A600C3">
            <wp:simplePos x="0" y="0"/>
            <wp:positionH relativeFrom="column">
              <wp:posOffset>1343660</wp:posOffset>
            </wp:positionH>
            <wp:positionV relativeFrom="paragraph">
              <wp:posOffset>149860</wp:posOffset>
            </wp:positionV>
            <wp:extent cx="2717800" cy="811530"/>
            <wp:effectExtent l="0" t="0" r="6350" b="7620"/>
            <wp:wrapNone/>
            <wp:docPr id="1" name="Afbeelding 1"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7B924011" w14:textId="77777777" w:rsidR="00796414" w:rsidRPr="003A085D" w:rsidRDefault="00796414" w:rsidP="00114319">
      <w:pPr>
        <w:jc w:val="center"/>
        <w:rPr>
          <w:rFonts w:cstheme="minorHAnsi"/>
          <w:b/>
          <w:sz w:val="28"/>
          <w:szCs w:val="28"/>
        </w:rPr>
      </w:pPr>
    </w:p>
    <w:p w14:paraId="34B0BD2B" w14:textId="77777777" w:rsidR="00C94D01" w:rsidRPr="003A085D" w:rsidRDefault="00C94D01" w:rsidP="00114319">
      <w:pPr>
        <w:jc w:val="center"/>
        <w:rPr>
          <w:rFonts w:cstheme="minorHAnsi"/>
          <w:b/>
          <w:sz w:val="28"/>
          <w:szCs w:val="28"/>
        </w:rPr>
      </w:pPr>
    </w:p>
    <w:p w14:paraId="7B55F129" w14:textId="77777777" w:rsidR="00C94D01" w:rsidRPr="003A085D" w:rsidRDefault="00C94D01" w:rsidP="00114319">
      <w:pPr>
        <w:jc w:val="center"/>
        <w:rPr>
          <w:rFonts w:cstheme="minorHAnsi"/>
          <w:b/>
          <w:sz w:val="20"/>
          <w:szCs w:val="20"/>
        </w:rPr>
      </w:pPr>
    </w:p>
    <w:p w14:paraId="2B11AA3B" w14:textId="77777777" w:rsidR="00C94D01" w:rsidRPr="003A085D" w:rsidRDefault="00C94D01" w:rsidP="00114319">
      <w:pPr>
        <w:jc w:val="center"/>
        <w:rPr>
          <w:rFonts w:cstheme="minorHAnsi"/>
          <w:b/>
          <w:sz w:val="20"/>
          <w:szCs w:val="20"/>
        </w:rPr>
      </w:pPr>
    </w:p>
    <w:p w14:paraId="5FBC687B" w14:textId="77777777" w:rsidR="000B79EC" w:rsidRPr="003A085D" w:rsidRDefault="000B79EC" w:rsidP="00114319">
      <w:pPr>
        <w:jc w:val="center"/>
        <w:rPr>
          <w:rFonts w:cstheme="minorHAnsi"/>
          <w:b/>
          <w:sz w:val="20"/>
          <w:szCs w:val="20"/>
        </w:rPr>
      </w:pPr>
    </w:p>
    <w:p w14:paraId="5A0128B9" w14:textId="37A256D7" w:rsidR="00C94D01" w:rsidRPr="003A085D" w:rsidRDefault="000B79EC" w:rsidP="00114319">
      <w:pPr>
        <w:jc w:val="center"/>
        <w:rPr>
          <w:rFonts w:cstheme="minorHAnsi"/>
          <w:sz w:val="28"/>
          <w:szCs w:val="20"/>
        </w:rPr>
      </w:pPr>
      <w:r w:rsidRPr="003A085D">
        <w:rPr>
          <w:rFonts w:cstheme="minorHAnsi"/>
          <w:sz w:val="28"/>
          <w:szCs w:val="20"/>
        </w:rPr>
        <w:t>e</w:t>
      </w:r>
      <w:r w:rsidR="00C94D01" w:rsidRPr="003A085D">
        <w:rPr>
          <w:rFonts w:cstheme="minorHAnsi"/>
          <w:sz w:val="28"/>
          <w:szCs w:val="20"/>
        </w:rPr>
        <w:t>n</w:t>
      </w:r>
    </w:p>
    <w:p w14:paraId="79842C93" w14:textId="77777777" w:rsidR="000B79EC" w:rsidRDefault="000B79EC" w:rsidP="00114319">
      <w:pPr>
        <w:jc w:val="center"/>
        <w:rPr>
          <w:rFonts w:cstheme="minorHAnsi"/>
          <w:sz w:val="20"/>
          <w:szCs w:val="20"/>
        </w:rPr>
      </w:pPr>
    </w:p>
    <w:p w14:paraId="5EAF0EC4" w14:textId="77777777" w:rsidR="00CE2AB6" w:rsidRPr="003A085D" w:rsidRDefault="00CE2AB6" w:rsidP="00114319">
      <w:pPr>
        <w:jc w:val="center"/>
        <w:rPr>
          <w:rFonts w:cstheme="minorHAnsi"/>
          <w:sz w:val="20"/>
          <w:szCs w:val="20"/>
        </w:rPr>
      </w:pPr>
    </w:p>
    <w:p w14:paraId="7CD66FB5" w14:textId="69EA5902" w:rsidR="00C94D01" w:rsidRPr="003A085D" w:rsidRDefault="00C94D01" w:rsidP="00114319">
      <w:pPr>
        <w:jc w:val="center"/>
        <w:rPr>
          <w:rFonts w:cstheme="minorHAnsi"/>
          <w:noProof/>
          <w:color w:val="01235D"/>
          <w:sz w:val="17"/>
          <w:szCs w:val="17"/>
          <w:lang w:eastAsia="nl-NL"/>
        </w:rPr>
      </w:pPr>
    </w:p>
    <w:p w14:paraId="49887248" w14:textId="6F808924" w:rsidR="004136AC" w:rsidRPr="003A085D" w:rsidRDefault="00FE533E" w:rsidP="00114319">
      <w:pPr>
        <w:jc w:val="center"/>
        <w:rPr>
          <w:rFonts w:cstheme="minorHAnsi"/>
          <w:noProof/>
          <w:color w:val="01235D"/>
          <w:sz w:val="17"/>
          <w:szCs w:val="17"/>
          <w:lang w:eastAsia="nl-NL"/>
        </w:rPr>
      </w:pPr>
      <w:r w:rsidRPr="007B2557">
        <w:rPr>
          <w:rFonts w:cstheme="minorHAnsi"/>
          <w:noProof/>
          <w:color w:val="01235D"/>
          <w:sz w:val="17"/>
          <w:szCs w:val="17"/>
          <w:lang w:eastAsia="nl-NL"/>
        </w:rPr>
        <w:t>[</w:t>
      </w:r>
      <w:r w:rsidR="00832C77" w:rsidRPr="007B2557">
        <w:rPr>
          <w:rFonts w:cstheme="minorHAnsi"/>
          <w:noProof/>
          <w:color w:val="01235D"/>
          <w:sz w:val="17"/>
          <w:szCs w:val="17"/>
          <w:lang w:eastAsia="nl-NL"/>
        </w:rPr>
        <w:t xml:space="preserve">Logo </w:t>
      </w:r>
      <w:r w:rsidR="006D5CAC" w:rsidRPr="007B2557">
        <w:rPr>
          <w:rFonts w:cstheme="minorHAnsi"/>
          <w:noProof/>
          <w:color w:val="01235D"/>
          <w:sz w:val="17"/>
          <w:szCs w:val="17"/>
          <w:lang w:eastAsia="nl-NL"/>
        </w:rPr>
        <w:t>Opdrachtnemer</w:t>
      </w:r>
      <w:r w:rsidRPr="007B2557">
        <w:rPr>
          <w:rFonts w:cstheme="minorHAnsi"/>
          <w:noProof/>
          <w:color w:val="01235D"/>
          <w:sz w:val="17"/>
          <w:szCs w:val="17"/>
          <w:lang w:eastAsia="nl-NL"/>
        </w:rPr>
        <w:t>]</w:t>
      </w:r>
    </w:p>
    <w:p w14:paraId="129513FE" w14:textId="77777777" w:rsidR="00C94D01" w:rsidRPr="003A085D" w:rsidRDefault="00C94D01" w:rsidP="00114319">
      <w:pPr>
        <w:jc w:val="both"/>
        <w:rPr>
          <w:rFonts w:cstheme="minorHAnsi"/>
          <w:b/>
          <w:color w:val="808080"/>
          <w:sz w:val="20"/>
          <w:szCs w:val="20"/>
        </w:rPr>
      </w:pPr>
    </w:p>
    <w:p w14:paraId="7C2CB6F6" w14:textId="77777777" w:rsidR="00C94D01" w:rsidRPr="003A085D" w:rsidRDefault="00C94D01" w:rsidP="00114319">
      <w:pPr>
        <w:tabs>
          <w:tab w:val="left" w:pos="-1440"/>
        </w:tabs>
        <w:jc w:val="both"/>
        <w:rPr>
          <w:rFonts w:cstheme="minorHAnsi"/>
          <w:sz w:val="20"/>
          <w:szCs w:val="20"/>
        </w:rPr>
      </w:pPr>
    </w:p>
    <w:p w14:paraId="5A73E457" w14:textId="77777777" w:rsidR="00C94D01" w:rsidRPr="003A085D" w:rsidRDefault="00C94D01" w:rsidP="00114319">
      <w:pPr>
        <w:tabs>
          <w:tab w:val="left" w:pos="2400"/>
        </w:tabs>
        <w:jc w:val="both"/>
        <w:rPr>
          <w:rFonts w:cstheme="minorHAnsi"/>
          <w:sz w:val="20"/>
          <w:szCs w:val="20"/>
        </w:rPr>
      </w:pPr>
    </w:p>
    <w:tbl>
      <w:tblPr>
        <w:tblpPr w:leftFromText="141" w:rightFromText="141" w:vertAnchor="text" w:horzAnchor="margin" w:tblpY="1334"/>
        <w:tblW w:w="8836" w:type="dxa"/>
        <w:tblLayout w:type="fixed"/>
        <w:tblCellMar>
          <w:left w:w="70" w:type="dxa"/>
          <w:right w:w="70" w:type="dxa"/>
        </w:tblCellMar>
        <w:tblLook w:val="0000" w:firstRow="0" w:lastRow="0" w:firstColumn="0" w:lastColumn="0" w:noHBand="0" w:noVBand="0"/>
      </w:tblPr>
      <w:tblGrid>
        <w:gridCol w:w="1913"/>
        <w:gridCol w:w="6923"/>
      </w:tblGrid>
      <w:tr w:rsidR="00C94D01" w:rsidRPr="003A085D" w14:paraId="582E807C" w14:textId="77777777">
        <w:tc>
          <w:tcPr>
            <w:tcW w:w="1913" w:type="dxa"/>
          </w:tcPr>
          <w:p w14:paraId="2B0BC9E1" w14:textId="4B88812E" w:rsidR="00C94D01" w:rsidRPr="003A085D" w:rsidRDefault="009031ED" w:rsidP="00114319">
            <w:pPr>
              <w:tabs>
                <w:tab w:val="left" w:pos="1620"/>
              </w:tabs>
              <w:jc w:val="both"/>
              <w:rPr>
                <w:rFonts w:cstheme="minorHAnsi"/>
                <w:sz w:val="20"/>
                <w:szCs w:val="20"/>
              </w:rPr>
            </w:pPr>
            <w:r w:rsidRPr="003A085D">
              <w:rPr>
                <w:rFonts w:cstheme="minorHAnsi"/>
                <w:sz w:val="20"/>
                <w:szCs w:val="20"/>
              </w:rPr>
              <w:t>Opdrachtgever</w:t>
            </w:r>
            <w:r w:rsidR="00FE533E" w:rsidRPr="003A085D">
              <w:rPr>
                <w:rFonts w:cstheme="minorHAnsi"/>
                <w:sz w:val="20"/>
                <w:szCs w:val="20"/>
              </w:rPr>
              <w:tab/>
            </w:r>
            <w:r w:rsidR="00C94D01" w:rsidRPr="003A085D">
              <w:rPr>
                <w:rFonts w:cstheme="minorHAnsi"/>
                <w:sz w:val="20"/>
                <w:szCs w:val="20"/>
              </w:rPr>
              <w:t>:</w:t>
            </w:r>
          </w:p>
        </w:tc>
        <w:tc>
          <w:tcPr>
            <w:tcW w:w="6923" w:type="dxa"/>
            <w:vAlign w:val="bottom"/>
          </w:tcPr>
          <w:p w14:paraId="7E4C8245" w14:textId="77777777" w:rsidR="00C94D01" w:rsidRPr="003A085D" w:rsidRDefault="00796414" w:rsidP="00114319">
            <w:pPr>
              <w:jc w:val="both"/>
              <w:rPr>
                <w:rFonts w:cstheme="minorHAnsi"/>
                <w:sz w:val="20"/>
                <w:szCs w:val="20"/>
                <w:lang w:val="en-GB"/>
              </w:rPr>
            </w:pPr>
            <w:r w:rsidRPr="003A085D">
              <w:rPr>
                <w:rFonts w:cstheme="minorHAnsi"/>
                <w:sz w:val="20"/>
                <w:szCs w:val="20"/>
                <w:lang w:val="en-GB"/>
              </w:rPr>
              <w:t>V</w:t>
            </w:r>
            <w:r w:rsidR="00505B0F">
              <w:rPr>
                <w:rFonts w:cstheme="minorHAnsi"/>
                <w:sz w:val="20"/>
                <w:szCs w:val="20"/>
                <w:lang w:val="en-GB"/>
              </w:rPr>
              <w:t xml:space="preserve">rije </w:t>
            </w:r>
            <w:r w:rsidRPr="003A085D">
              <w:rPr>
                <w:rFonts w:cstheme="minorHAnsi"/>
                <w:sz w:val="20"/>
                <w:szCs w:val="20"/>
                <w:lang w:val="en-GB"/>
              </w:rPr>
              <w:t>U</w:t>
            </w:r>
            <w:r w:rsidR="00505B0F">
              <w:rPr>
                <w:rFonts w:cstheme="minorHAnsi"/>
                <w:sz w:val="20"/>
                <w:szCs w:val="20"/>
                <w:lang w:val="en-GB"/>
              </w:rPr>
              <w:t>niversiteit</w:t>
            </w:r>
          </w:p>
        </w:tc>
      </w:tr>
      <w:tr w:rsidR="00C94D01" w:rsidRPr="003A085D" w14:paraId="73F3366A" w14:textId="77777777">
        <w:tc>
          <w:tcPr>
            <w:tcW w:w="1913" w:type="dxa"/>
          </w:tcPr>
          <w:p w14:paraId="0B03F2C9" w14:textId="5DEE2A1A" w:rsidR="00C94D01" w:rsidRPr="003A085D" w:rsidRDefault="009031ED" w:rsidP="00114319">
            <w:pPr>
              <w:tabs>
                <w:tab w:val="left" w:pos="1620"/>
              </w:tabs>
              <w:jc w:val="both"/>
              <w:rPr>
                <w:rFonts w:cstheme="minorHAnsi"/>
                <w:sz w:val="20"/>
                <w:szCs w:val="20"/>
              </w:rPr>
            </w:pPr>
            <w:r w:rsidRPr="003A085D">
              <w:rPr>
                <w:rFonts w:cstheme="minorHAnsi"/>
                <w:sz w:val="20"/>
                <w:szCs w:val="20"/>
              </w:rPr>
              <w:t>Leverancier</w:t>
            </w:r>
            <w:r w:rsidR="00FE533E" w:rsidRPr="003A085D">
              <w:rPr>
                <w:rFonts w:cstheme="minorHAnsi"/>
                <w:sz w:val="20"/>
                <w:szCs w:val="20"/>
              </w:rPr>
              <w:tab/>
            </w:r>
            <w:r w:rsidR="00C94D01" w:rsidRPr="003A085D">
              <w:rPr>
                <w:rFonts w:cstheme="minorHAnsi"/>
                <w:sz w:val="20"/>
                <w:szCs w:val="20"/>
              </w:rPr>
              <w:t>:</w:t>
            </w:r>
          </w:p>
        </w:tc>
        <w:tc>
          <w:tcPr>
            <w:tcW w:w="6923" w:type="dxa"/>
            <w:vAlign w:val="bottom"/>
          </w:tcPr>
          <w:p w14:paraId="3185C56A" w14:textId="517E2C5F" w:rsidR="00C94D01" w:rsidRPr="003A085D" w:rsidRDefault="00FE533E" w:rsidP="00114319">
            <w:pPr>
              <w:jc w:val="both"/>
              <w:rPr>
                <w:rFonts w:cstheme="minorHAnsi"/>
                <w:sz w:val="20"/>
                <w:szCs w:val="20"/>
              </w:rPr>
            </w:pPr>
            <w:r>
              <w:rPr>
                <w:rFonts w:cstheme="minorHAnsi"/>
                <w:sz w:val="20"/>
                <w:szCs w:val="20"/>
              </w:rPr>
              <w:t>[</w:t>
            </w:r>
            <w:r w:rsidR="009128CA">
              <w:rPr>
                <w:rFonts w:cstheme="minorHAnsi"/>
                <w:sz w:val="20"/>
                <w:szCs w:val="20"/>
              </w:rPr>
              <w:t>..</w:t>
            </w:r>
            <w:r>
              <w:rPr>
                <w:rFonts w:cstheme="minorHAnsi"/>
                <w:sz w:val="20"/>
                <w:szCs w:val="20"/>
              </w:rPr>
              <w:t>]</w:t>
            </w:r>
          </w:p>
        </w:tc>
      </w:tr>
      <w:tr w:rsidR="00C94D01" w:rsidRPr="003A085D" w14:paraId="297E684B" w14:textId="77777777">
        <w:tc>
          <w:tcPr>
            <w:tcW w:w="1913" w:type="dxa"/>
          </w:tcPr>
          <w:p w14:paraId="547B8894" w14:textId="77777777" w:rsidR="00C94D01" w:rsidRPr="003A085D" w:rsidRDefault="00C94D01" w:rsidP="00114319">
            <w:pPr>
              <w:tabs>
                <w:tab w:val="left" w:pos="1620"/>
              </w:tabs>
              <w:jc w:val="both"/>
              <w:rPr>
                <w:rFonts w:cstheme="minorHAnsi"/>
                <w:sz w:val="20"/>
                <w:szCs w:val="20"/>
              </w:rPr>
            </w:pPr>
            <w:r w:rsidRPr="003A085D">
              <w:rPr>
                <w:rFonts w:cstheme="minorHAnsi"/>
                <w:sz w:val="20"/>
                <w:szCs w:val="20"/>
              </w:rPr>
              <w:t>Referentie</w:t>
            </w:r>
            <w:r w:rsidRPr="003A085D">
              <w:rPr>
                <w:rFonts w:cstheme="minorHAnsi"/>
                <w:sz w:val="20"/>
                <w:szCs w:val="20"/>
              </w:rPr>
              <w:tab/>
              <w:t xml:space="preserve">: </w:t>
            </w:r>
          </w:p>
        </w:tc>
        <w:tc>
          <w:tcPr>
            <w:tcW w:w="6923" w:type="dxa"/>
            <w:vAlign w:val="bottom"/>
          </w:tcPr>
          <w:p w14:paraId="22336A36" w14:textId="7B26A834" w:rsidR="00C94D01" w:rsidRPr="003A085D" w:rsidRDefault="009128CA" w:rsidP="00114319">
            <w:pPr>
              <w:jc w:val="both"/>
              <w:rPr>
                <w:rFonts w:cstheme="minorHAnsi"/>
                <w:sz w:val="20"/>
                <w:szCs w:val="20"/>
              </w:rPr>
            </w:pPr>
            <w:r>
              <w:rPr>
                <w:rFonts w:cstheme="minorHAnsi"/>
                <w:sz w:val="20"/>
                <w:szCs w:val="20"/>
              </w:rPr>
              <w:t>[</w:t>
            </w:r>
            <w:r w:rsidR="00CE2AB6">
              <w:rPr>
                <w:rFonts w:cstheme="minorHAnsi"/>
                <w:sz w:val="20"/>
                <w:szCs w:val="20"/>
              </w:rPr>
              <w:t>FCO</w:t>
            </w:r>
            <w:r>
              <w:rPr>
                <w:rFonts w:cstheme="minorHAnsi"/>
                <w:sz w:val="20"/>
                <w:szCs w:val="20"/>
              </w:rPr>
              <w:t>..]</w:t>
            </w:r>
          </w:p>
        </w:tc>
      </w:tr>
      <w:tr w:rsidR="00C94D01" w:rsidRPr="003A085D" w14:paraId="29DD36AD" w14:textId="77777777">
        <w:tc>
          <w:tcPr>
            <w:tcW w:w="1913" w:type="dxa"/>
          </w:tcPr>
          <w:p w14:paraId="7173D471" w14:textId="77777777" w:rsidR="00C94D01" w:rsidRPr="003A085D" w:rsidRDefault="00C94D01" w:rsidP="00114319">
            <w:pPr>
              <w:tabs>
                <w:tab w:val="left" w:pos="1620"/>
              </w:tabs>
              <w:jc w:val="both"/>
              <w:rPr>
                <w:rFonts w:cstheme="minorHAnsi"/>
                <w:sz w:val="20"/>
                <w:szCs w:val="20"/>
              </w:rPr>
            </w:pPr>
            <w:r w:rsidRPr="003A085D">
              <w:rPr>
                <w:rFonts w:cstheme="minorHAnsi"/>
                <w:sz w:val="20"/>
                <w:szCs w:val="20"/>
              </w:rPr>
              <w:t>Versie</w:t>
            </w:r>
            <w:bookmarkStart w:id="1" w:name="_Hlk141123011"/>
            <w:r w:rsidRPr="003A085D">
              <w:rPr>
                <w:rFonts w:cstheme="minorHAnsi"/>
                <w:sz w:val="20"/>
                <w:szCs w:val="20"/>
              </w:rPr>
              <w:tab/>
            </w:r>
            <w:bookmarkEnd w:id="1"/>
            <w:r w:rsidRPr="003A085D">
              <w:rPr>
                <w:rFonts w:cstheme="minorHAnsi"/>
                <w:sz w:val="20"/>
                <w:szCs w:val="20"/>
              </w:rPr>
              <w:t xml:space="preserve">: </w:t>
            </w:r>
          </w:p>
        </w:tc>
        <w:tc>
          <w:tcPr>
            <w:tcW w:w="6923" w:type="dxa"/>
            <w:vAlign w:val="bottom"/>
          </w:tcPr>
          <w:p w14:paraId="03A9F308" w14:textId="7C02839A" w:rsidR="00C94D01" w:rsidRPr="003A085D" w:rsidRDefault="009128CA" w:rsidP="00114319">
            <w:pPr>
              <w:jc w:val="both"/>
              <w:rPr>
                <w:rFonts w:cstheme="minorHAnsi"/>
                <w:sz w:val="20"/>
                <w:szCs w:val="20"/>
              </w:rPr>
            </w:pPr>
            <w:r>
              <w:rPr>
                <w:rFonts w:cstheme="minorHAnsi"/>
                <w:sz w:val="20"/>
                <w:szCs w:val="20"/>
              </w:rPr>
              <w:t>CONCEPT</w:t>
            </w:r>
            <w:r w:rsidR="00FE533E">
              <w:rPr>
                <w:rFonts w:cstheme="minorHAnsi"/>
                <w:sz w:val="20"/>
                <w:szCs w:val="20"/>
              </w:rPr>
              <w:t xml:space="preserve"> 1.0</w:t>
            </w:r>
          </w:p>
        </w:tc>
      </w:tr>
      <w:tr w:rsidR="00C94D01" w:rsidRPr="003A085D" w14:paraId="0BB087A9" w14:textId="77777777">
        <w:tc>
          <w:tcPr>
            <w:tcW w:w="1913" w:type="dxa"/>
          </w:tcPr>
          <w:p w14:paraId="26874A3D" w14:textId="77777777" w:rsidR="00C94D01" w:rsidRPr="003A085D" w:rsidRDefault="00C94D01" w:rsidP="00114319">
            <w:pPr>
              <w:tabs>
                <w:tab w:val="left" w:pos="1620"/>
              </w:tabs>
              <w:jc w:val="both"/>
              <w:rPr>
                <w:rFonts w:cstheme="minorHAnsi"/>
                <w:sz w:val="20"/>
                <w:szCs w:val="20"/>
              </w:rPr>
            </w:pPr>
            <w:r w:rsidRPr="003A085D">
              <w:rPr>
                <w:rFonts w:cstheme="minorHAnsi"/>
                <w:sz w:val="20"/>
                <w:szCs w:val="20"/>
              </w:rPr>
              <w:t>Datum</w:t>
            </w:r>
            <w:r w:rsidRPr="003A085D">
              <w:rPr>
                <w:rFonts w:cstheme="minorHAnsi"/>
                <w:sz w:val="20"/>
                <w:szCs w:val="20"/>
              </w:rPr>
              <w:tab/>
              <w:t xml:space="preserve">: </w:t>
            </w:r>
          </w:p>
        </w:tc>
        <w:tc>
          <w:tcPr>
            <w:tcW w:w="6923" w:type="dxa"/>
            <w:vAlign w:val="bottom"/>
          </w:tcPr>
          <w:p w14:paraId="2F37D343" w14:textId="5FCCFFD2" w:rsidR="00C94D01" w:rsidRPr="003A085D" w:rsidRDefault="009128CA" w:rsidP="00114319">
            <w:pPr>
              <w:jc w:val="both"/>
              <w:rPr>
                <w:rFonts w:cstheme="minorHAnsi"/>
                <w:sz w:val="20"/>
                <w:szCs w:val="20"/>
              </w:rPr>
            </w:pPr>
            <w:r>
              <w:rPr>
                <w:rFonts w:cstheme="minorHAnsi"/>
                <w:sz w:val="20"/>
                <w:szCs w:val="20"/>
              </w:rPr>
              <w:t>[..]</w:t>
            </w:r>
          </w:p>
        </w:tc>
      </w:tr>
    </w:tbl>
    <w:p w14:paraId="0E511B77" w14:textId="77777777" w:rsidR="00C94D01" w:rsidRPr="003A085D" w:rsidRDefault="00C94D01" w:rsidP="00114319">
      <w:pPr>
        <w:jc w:val="both"/>
        <w:rPr>
          <w:rFonts w:cstheme="minorHAnsi"/>
          <w:sz w:val="20"/>
          <w:szCs w:val="20"/>
        </w:rPr>
      </w:pPr>
    </w:p>
    <w:p w14:paraId="58975921" w14:textId="77777777" w:rsidR="00006A1D" w:rsidRPr="003A085D" w:rsidRDefault="00006A1D" w:rsidP="00114319">
      <w:pPr>
        <w:jc w:val="both"/>
        <w:rPr>
          <w:rFonts w:cstheme="minorHAnsi"/>
          <w:sz w:val="20"/>
          <w:szCs w:val="20"/>
        </w:rPr>
      </w:pPr>
    </w:p>
    <w:p w14:paraId="414329F8" w14:textId="77777777" w:rsidR="00006A1D" w:rsidRPr="003A085D" w:rsidRDefault="00006A1D" w:rsidP="00114319">
      <w:pPr>
        <w:jc w:val="both"/>
        <w:rPr>
          <w:rFonts w:cstheme="minorHAnsi"/>
          <w:sz w:val="20"/>
          <w:szCs w:val="20"/>
        </w:rPr>
      </w:pPr>
    </w:p>
    <w:p w14:paraId="48ADE6E9" w14:textId="77777777" w:rsidR="00006A1D" w:rsidRPr="003A085D" w:rsidRDefault="00006A1D" w:rsidP="00114319">
      <w:pPr>
        <w:jc w:val="both"/>
        <w:rPr>
          <w:rFonts w:cstheme="minorHAnsi"/>
          <w:sz w:val="20"/>
          <w:szCs w:val="20"/>
        </w:rPr>
      </w:pPr>
    </w:p>
    <w:p w14:paraId="52804DFD" w14:textId="77777777" w:rsidR="001926F9" w:rsidRPr="003A085D" w:rsidRDefault="00C94D01" w:rsidP="00114319">
      <w:pPr>
        <w:jc w:val="both"/>
        <w:rPr>
          <w:rFonts w:cstheme="minorHAnsi"/>
          <w:sz w:val="20"/>
          <w:szCs w:val="20"/>
        </w:rPr>
      </w:pPr>
      <w:r w:rsidRPr="003A085D">
        <w:rPr>
          <w:rFonts w:cstheme="minorHAnsi"/>
          <w:sz w:val="20"/>
          <w:szCs w:val="20"/>
        </w:rPr>
        <w:br w:type="page"/>
      </w:r>
    </w:p>
    <w:sdt>
      <w:sdtPr>
        <w:rPr>
          <w:rFonts w:asciiTheme="minorHAnsi" w:hAnsiTheme="minorHAnsi" w:cstheme="minorHAnsi"/>
          <w:b w:val="0"/>
          <w:bCs w:val="0"/>
          <w:color w:val="auto"/>
          <w:sz w:val="19"/>
          <w:szCs w:val="19"/>
          <w:lang w:eastAsia="en-US"/>
        </w:rPr>
        <w:id w:val="-817099569"/>
        <w:docPartObj>
          <w:docPartGallery w:val="Table of Contents"/>
          <w:docPartUnique/>
        </w:docPartObj>
      </w:sdtPr>
      <w:sdtEndPr>
        <w:rPr>
          <w:sz w:val="21"/>
        </w:rPr>
      </w:sdtEndPr>
      <w:sdtContent>
        <w:p w14:paraId="1F3CB87B" w14:textId="77777777" w:rsidR="00B51FF8" w:rsidRPr="003A085D" w:rsidRDefault="00B51FF8">
          <w:pPr>
            <w:pStyle w:val="Kopvaninhoudsopgave"/>
            <w:rPr>
              <w:rFonts w:asciiTheme="minorHAnsi" w:hAnsiTheme="minorHAnsi" w:cstheme="minorHAnsi"/>
            </w:rPr>
          </w:pPr>
          <w:r w:rsidRPr="003A085D">
            <w:rPr>
              <w:rFonts w:asciiTheme="minorHAnsi" w:hAnsiTheme="minorHAnsi" w:cstheme="minorHAnsi"/>
            </w:rPr>
            <w:t>Inhoud</w:t>
          </w:r>
        </w:p>
        <w:p w14:paraId="777E0ACA" w14:textId="77777777" w:rsidR="00F607AC" w:rsidRPr="003A085D" w:rsidRDefault="00F607AC" w:rsidP="00114319">
          <w:pPr>
            <w:jc w:val="both"/>
            <w:rPr>
              <w:rFonts w:cstheme="minorHAnsi"/>
              <w:szCs w:val="21"/>
              <w:lang w:eastAsia="nl-NL"/>
            </w:rPr>
          </w:pPr>
        </w:p>
        <w:p w14:paraId="3EC9DA60" w14:textId="48FE6497" w:rsidR="007B2557" w:rsidRDefault="00B51FF8">
          <w:pPr>
            <w:pStyle w:val="Inhopg1"/>
            <w:rPr>
              <w:rFonts w:eastAsiaTheme="minorEastAsia" w:cstheme="minorBidi"/>
              <w:noProof/>
              <w:sz w:val="22"/>
              <w:szCs w:val="22"/>
              <w:lang w:eastAsia="nl-NL"/>
            </w:rPr>
          </w:pPr>
          <w:r w:rsidRPr="003A085D">
            <w:rPr>
              <w:rFonts w:cstheme="minorHAnsi"/>
              <w:szCs w:val="21"/>
            </w:rPr>
            <w:fldChar w:fldCharType="begin"/>
          </w:r>
          <w:r w:rsidRPr="003A085D">
            <w:rPr>
              <w:rFonts w:cstheme="minorHAnsi"/>
              <w:szCs w:val="21"/>
            </w:rPr>
            <w:instrText xml:space="preserve"> TOC \o "1-3" \h \z \u </w:instrText>
          </w:r>
          <w:r w:rsidRPr="003A085D">
            <w:rPr>
              <w:rFonts w:cstheme="minorHAnsi"/>
              <w:szCs w:val="21"/>
            </w:rPr>
            <w:fldChar w:fldCharType="separate"/>
          </w:r>
          <w:hyperlink w:anchor="_Toc141201001" w:history="1">
            <w:r w:rsidR="007B2557" w:rsidRPr="00045BB1">
              <w:rPr>
                <w:rStyle w:val="Hyperlink"/>
                <w:rFonts w:cstheme="minorHAnsi"/>
                <w:noProof/>
              </w:rPr>
              <w:t>Inleiding</w:t>
            </w:r>
            <w:r w:rsidR="007B2557">
              <w:rPr>
                <w:noProof/>
                <w:webHidden/>
              </w:rPr>
              <w:tab/>
            </w:r>
            <w:r w:rsidR="007B2557">
              <w:rPr>
                <w:noProof/>
                <w:webHidden/>
              </w:rPr>
              <w:fldChar w:fldCharType="begin"/>
            </w:r>
            <w:r w:rsidR="007B2557">
              <w:rPr>
                <w:noProof/>
                <w:webHidden/>
              </w:rPr>
              <w:instrText xml:space="preserve"> PAGEREF _Toc141201001 \h </w:instrText>
            </w:r>
            <w:r w:rsidR="007B2557">
              <w:rPr>
                <w:noProof/>
                <w:webHidden/>
              </w:rPr>
            </w:r>
            <w:r w:rsidR="007B2557">
              <w:rPr>
                <w:noProof/>
                <w:webHidden/>
              </w:rPr>
              <w:fldChar w:fldCharType="separate"/>
            </w:r>
            <w:r w:rsidR="007B2557">
              <w:rPr>
                <w:noProof/>
                <w:webHidden/>
              </w:rPr>
              <w:t>3</w:t>
            </w:r>
            <w:r w:rsidR="007B2557">
              <w:rPr>
                <w:noProof/>
                <w:webHidden/>
              </w:rPr>
              <w:fldChar w:fldCharType="end"/>
            </w:r>
          </w:hyperlink>
        </w:p>
        <w:p w14:paraId="60CB7455" w14:textId="75925306" w:rsidR="007B2557" w:rsidRDefault="00345092">
          <w:pPr>
            <w:pStyle w:val="Inhopg1"/>
            <w:tabs>
              <w:tab w:val="left" w:pos="440"/>
            </w:tabs>
            <w:rPr>
              <w:rFonts w:eastAsiaTheme="minorEastAsia" w:cstheme="minorBidi"/>
              <w:noProof/>
              <w:sz w:val="22"/>
              <w:szCs w:val="22"/>
              <w:lang w:eastAsia="nl-NL"/>
            </w:rPr>
          </w:pPr>
          <w:hyperlink w:anchor="_Toc141201002" w:history="1">
            <w:r w:rsidR="007B2557" w:rsidRPr="00045BB1">
              <w:rPr>
                <w:rStyle w:val="Hyperlink"/>
                <w:rFonts w:cstheme="minorHAnsi"/>
                <w:noProof/>
              </w:rPr>
              <w:t>1.</w:t>
            </w:r>
            <w:r w:rsidR="007B2557">
              <w:rPr>
                <w:rFonts w:eastAsiaTheme="minorEastAsia" w:cstheme="minorBidi"/>
                <w:noProof/>
                <w:sz w:val="22"/>
                <w:szCs w:val="22"/>
                <w:lang w:eastAsia="nl-NL"/>
              </w:rPr>
              <w:tab/>
            </w:r>
            <w:r w:rsidR="007B2557" w:rsidRPr="00045BB1">
              <w:rPr>
                <w:rStyle w:val="Hyperlink"/>
                <w:rFonts w:cstheme="minorHAnsi"/>
                <w:noProof/>
              </w:rPr>
              <w:t>Opdracht</w:t>
            </w:r>
            <w:r w:rsidR="007B2557">
              <w:rPr>
                <w:noProof/>
                <w:webHidden/>
              </w:rPr>
              <w:tab/>
            </w:r>
            <w:r w:rsidR="007B2557">
              <w:rPr>
                <w:noProof/>
                <w:webHidden/>
              </w:rPr>
              <w:fldChar w:fldCharType="begin"/>
            </w:r>
            <w:r w:rsidR="007B2557">
              <w:rPr>
                <w:noProof/>
                <w:webHidden/>
              </w:rPr>
              <w:instrText xml:space="preserve"> PAGEREF _Toc141201002 \h </w:instrText>
            </w:r>
            <w:r w:rsidR="007B2557">
              <w:rPr>
                <w:noProof/>
                <w:webHidden/>
              </w:rPr>
            </w:r>
            <w:r w:rsidR="007B2557">
              <w:rPr>
                <w:noProof/>
                <w:webHidden/>
              </w:rPr>
              <w:fldChar w:fldCharType="separate"/>
            </w:r>
            <w:r w:rsidR="007B2557">
              <w:rPr>
                <w:noProof/>
                <w:webHidden/>
              </w:rPr>
              <w:t>4</w:t>
            </w:r>
            <w:r w:rsidR="007B2557">
              <w:rPr>
                <w:noProof/>
                <w:webHidden/>
              </w:rPr>
              <w:fldChar w:fldCharType="end"/>
            </w:r>
          </w:hyperlink>
        </w:p>
        <w:p w14:paraId="783ACA73" w14:textId="266F86C3" w:rsidR="007B2557" w:rsidRDefault="00345092">
          <w:pPr>
            <w:pStyle w:val="Inhopg1"/>
            <w:tabs>
              <w:tab w:val="left" w:pos="440"/>
            </w:tabs>
            <w:rPr>
              <w:rFonts w:eastAsiaTheme="minorEastAsia" w:cstheme="minorBidi"/>
              <w:noProof/>
              <w:sz w:val="22"/>
              <w:szCs w:val="22"/>
              <w:lang w:eastAsia="nl-NL"/>
            </w:rPr>
          </w:pPr>
          <w:hyperlink w:anchor="_Toc141201003" w:history="1">
            <w:r w:rsidR="007B2557" w:rsidRPr="00045BB1">
              <w:rPr>
                <w:rStyle w:val="Hyperlink"/>
                <w:rFonts w:cstheme="minorHAnsi"/>
                <w:noProof/>
              </w:rPr>
              <w:t>2.</w:t>
            </w:r>
            <w:r w:rsidR="007B2557">
              <w:rPr>
                <w:rFonts w:eastAsiaTheme="minorEastAsia" w:cstheme="minorBidi"/>
                <w:noProof/>
                <w:sz w:val="22"/>
                <w:szCs w:val="22"/>
                <w:lang w:eastAsia="nl-NL"/>
              </w:rPr>
              <w:tab/>
            </w:r>
            <w:r w:rsidR="007B2557" w:rsidRPr="00045BB1">
              <w:rPr>
                <w:rStyle w:val="Hyperlink"/>
                <w:rFonts w:cstheme="minorHAnsi"/>
                <w:noProof/>
              </w:rPr>
              <w:t>Communicatie</w:t>
            </w:r>
            <w:r w:rsidR="007B2557">
              <w:rPr>
                <w:noProof/>
                <w:webHidden/>
              </w:rPr>
              <w:tab/>
            </w:r>
            <w:r w:rsidR="007B2557">
              <w:rPr>
                <w:noProof/>
                <w:webHidden/>
              </w:rPr>
              <w:fldChar w:fldCharType="begin"/>
            </w:r>
            <w:r w:rsidR="007B2557">
              <w:rPr>
                <w:noProof/>
                <w:webHidden/>
              </w:rPr>
              <w:instrText xml:space="preserve"> PAGEREF _Toc141201003 \h </w:instrText>
            </w:r>
            <w:r w:rsidR="007B2557">
              <w:rPr>
                <w:noProof/>
                <w:webHidden/>
              </w:rPr>
            </w:r>
            <w:r w:rsidR="007B2557">
              <w:rPr>
                <w:noProof/>
                <w:webHidden/>
              </w:rPr>
              <w:fldChar w:fldCharType="separate"/>
            </w:r>
            <w:r w:rsidR="007B2557">
              <w:rPr>
                <w:noProof/>
                <w:webHidden/>
              </w:rPr>
              <w:t>4</w:t>
            </w:r>
            <w:r w:rsidR="007B2557">
              <w:rPr>
                <w:noProof/>
                <w:webHidden/>
              </w:rPr>
              <w:fldChar w:fldCharType="end"/>
            </w:r>
          </w:hyperlink>
        </w:p>
        <w:p w14:paraId="02759B5C" w14:textId="1E1064EF" w:rsidR="007B2557" w:rsidRDefault="00345092">
          <w:pPr>
            <w:pStyle w:val="Inhopg2"/>
            <w:tabs>
              <w:tab w:val="left" w:pos="880"/>
              <w:tab w:val="right" w:leader="dot" w:pos="8636"/>
            </w:tabs>
            <w:rPr>
              <w:rFonts w:eastAsiaTheme="minorEastAsia" w:cstheme="minorBidi"/>
              <w:noProof/>
              <w:sz w:val="22"/>
              <w:szCs w:val="22"/>
              <w:lang w:eastAsia="nl-NL"/>
            </w:rPr>
          </w:pPr>
          <w:hyperlink w:anchor="_Toc141201004" w:history="1">
            <w:r w:rsidR="007B2557" w:rsidRPr="00045BB1">
              <w:rPr>
                <w:rStyle w:val="Hyperlink"/>
                <w:rFonts w:cstheme="minorHAnsi"/>
                <w:noProof/>
              </w:rPr>
              <w:t>2.1</w:t>
            </w:r>
            <w:r w:rsidR="007B2557">
              <w:rPr>
                <w:rFonts w:eastAsiaTheme="minorEastAsia" w:cstheme="minorBidi"/>
                <w:noProof/>
                <w:sz w:val="22"/>
                <w:szCs w:val="22"/>
                <w:lang w:eastAsia="nl-NL"/>
              </w:rPr>
              <w:tab/>
            </w:r>
            <w:r w:rsidR="007B2557" w:rsidRPr="00045BB1">
              <w:rPr>
                <w:rStyle w:val="Hyperlink"/>
                <w:rFonts w:cstheme="minorHAnsi"/>
                <w:noProof/>
              </w:rPr>
              <w:t>Contactpersonen en rol</w:t>
            </w:r>
            <w:r w:rsidR="007B2557">
              <w:rPr>
                <w:noProof/>
                <w:webHidden/>
              </w:rPr>
              <w:tab/>
            </w:r>
            <w:r w:rsidR="007B2557">
              <w:rPr>
                <w:noProof/>
                <w:webHidden/>
              </w:rPr>
              <w:fldChar w:fldCharType="begin"/>
            </w:r>
            <w:r w:rsidR="007B2557">
              <w:rPr>
                <w:noProof/>
                <w:webHidden/>
              </w:rPr>
              <w:instrText xml:space="preserve"> PAGEREF _Toc141201004 \h </w:instrText>
            </w:r>
            <w:r w:rsidR="007B2557">
              <w:rPr>
                <w:noProof/>
                <w:webHidden/>
              </w:rPr>
            </w:r>
            <w:r w:rsidR="007B2557">
              <w:rPr>
                <w:noProof/>
                <w:webHidden/>
              </w:rPr>
              <w:fldChar w:fldCharType="separate"/>
            </w:r>
            <w:r w:rsidR="007B2557">
              <w:rPr>
                <w:noProof/>
                <w:webHidden/>
              </w:rPr>
              <w:t>4</w:t>
            </w:r>
            <w:r w:rsidR="007B2557">
              <w:rPr>
                <w:noProof/>
                <w:webHidden/>
              </w:rPr>
              <w:fldChar w:fldCharType="end"/>
            </w:r>
          </w:hyperlink>
        </w:p>
        <w:p w14:paraId="74D5DC61" w14:textId="42992162" w:rsidR="007B2557" w:rsidRDefault="00345092">
          <w:pPr>
            <w:pStyle w:val="Inhopg2"/>
            <w:tabs>
              <w:tab w:val="left" w:pos="880"/>
              <w:tab w:val="right" w:leader="dot" w:pos="8636"/>
            </w:tabs>
            <w:rPr>
              <w:rFonts w:eastAsiaTheme="minorEastAsia" w:cstheme="minorBidi"/>
              <w:noProof/>
              <w:sz w:val="22"/>
              <w:szCs w:val="22"/>
              <w:lang w:eastAsia="nl-NL"/>
            </w:rPr>
          </w:pPr>
          <w:hyperlink w:anchor="_Toc141201005" w:history="1">
            <w:r w:rsidR="007B2557" w:rsidRPr="00045BB1">
              <w:rPr>
                <w:rStyle w:val="Hyperlink"/>
                <w:rFonts w:cstheme="minorHAnsi"/>
                <w:noProof/>
              </w:rPr>
              <w:t>2.2</w:t>
            </w:r>
            <w:r w:rsidR="007B2557">
              <w:rPr>
                <w:rFonts w:eastAsiaTheme="minorEastAsia" w:cstheme="minorBidi"/>
                <w:noProof/>
                <w:sz w:val="22"/>
                <w:szCs w:val="22"/>
                <w:lang w:eastAsia="nl-NL"/>
              </w:rPr>
              <w:tab/>
            </w:r>
            <w:r w:rsidR="007B2557" w:rsidRPr="00045BB1">
              <w:rPr>
                <w:rStyle w:val="Hyperlink"/>
                <w:rFonts w:cstheme="minorHAnsi"/>
                <w:noProof/>
              </w:rPr>
              <w:t>Overlegstructuur</w:t>
            </w:r>
            <w:r w:rsidR="007B2557">
              <w:rPr>
                <w:noProof/>
                <w:webHidden/>
              </w:rPr>
              <w:tab/>
            </w:r>
            <w:r w:rsidR="007B2557">
              <w:rPr>
                <w:noProof/>
                <w:webHidden/>
              </w:rPr>
              <w:fldChar w:fldCharType="begin"/>
            </w:r>
            <w:r w:rsidR="007B2557">
              <w:rPr>
                <w:noProof/>
                <w:webHidden/>
              </w:rPr>
              <w:instrText xml:space="preserve"> PAGEREF _Toc141201005 \h </w:instrText>
            </w:r>
            <w:r w:rsidR="007B2557">
              <w:rPr>
                <w:noProof/>
                <w:webHidden/>
              </w:rPr>
            </w:r>
            <w:r w:rsidR="007B2557">
              <w:rPr>
                <w:noProof/>
                <w:webHidden/>
              </w:rPr>
              <w:fldChar w:fldCharType="separate"/>
            </w:r>
            <w:r w:rsidR="007B2557">
              <w:rPr>
                <w:noProof/>
                <w:webHidden/>
              </w:rPr>
              <w:t>4</w:t>
            </w:r>
            <w:r w:rsidR="007B2557">
              <w:rPr>
                <w:noProof/>
                <w:webHidden/>
              </w:rPr>
              <w:fldChar w:fldCharType="end"/>
            </w:r>
          </w:hyperlink>
        </w:p>
        <w:p w14:paraId="4B746BC7" w14:textId="74AE1D95" w:rsidR="007B2557" w:rsidRDefault="00345092">
          <w:pPr>
            <w:pStyle w:val="Inhopg1"/>
            <w:tabs>
              <w:tab w:val="left" w:pos="440"/>
            </w:tabs>
            <w:rPr>
              <w:rFonts w:eastAsiaTheme="minorEastAsia" w:cstheme="minorBidi"/>
              <w:noProof/>
              <w:sz w:val="22"/>
              <w:szCs w:val="22"/>
              <w:lang w:eastAsia="nl-NL"/>
            </w:rPr>
          </w:pPr>
          <w:hyperlink w:anchor="_Toc141201006" w:history="1">
            <w:r w:rsidR="007B2557" w:rsidRPr="00045BB1">
              <w:rPr>
                <w:rStyle w:val="Hyperlink"/>
                <w:rFonts w:cstheme="minorHAnsi"/>
                <w:noProof/>
              </w:rPr>
              <w:t>3.</w:t>
            </w:r>
            <w:r w:rsidR="007B2557">
              <w:rPr>
                <w:rFonts w:eastAsiaTheme="minorEastAsia" w:cstheme="minorBidi"/>
                <w:noProof/>
                <w:sz w:val="22"/>
                <w:szCs w:val="22"/>
                <w:lang w:eastAsia="nl-NL"/>
              </w:rPr>
              <w:tab/>
            </w:r>
            <w:r w:rsidR="007B2557" w:rsidRPr="00045BB1">
              <w:rPr>
                <w:rStyle w:val="Hyperlink"/>
                <w:rFonts w:cstheme="minorHAnsi"/>
                <w:noProof/>
              </w:rPr>
              <w:t>Processen</w:t>
            </w:r>
            <w:r w:rsidR="007B2557">
              <w:rPr>
                <w:noProof/>
                <w:webHidden/>
              </w:rPr>
              <w:tab/>
            </w:r>
            <w:r w:rsidR="007B2557">
              <w:rPr>
                <w:noProof/>
                <w:webHidden/>
              </w:rPr>
              <w:fldChar w:fldCharType="begin"/>
            </w:r>
            <w:r w:rsidR="007B2557">
              <w:rPr>
                <w:noProof/>
                <w:webHidden/>
              </w:rPr>
              <w:instrText xml:space="preserve"> PAGEREF _Toc141201006 \h </w:instrText>
            </w:r>
            <w:r w:rsidR="007B2557">
              <w:rPr>
                <w:noProof/>
                <w:webHidden/>
              </w:rPr>
            </w:r>
            <w:r w:rsidR="007B2557">
              <w:rPr>
                <w:noProof/>
                <w:webHidden/>
              </w:rPr>
              <w:fldChar w:fldCharType="separate"/>
            </w:r>
            <w:r w:rsidR="007B2557">
              <w:rPr>
                <w:noProof/>
                <w:webHidden/>
              </w:rPr>
              <w:t>5</w:t>
            </w:r>
            <w:r w:rsidR="007B2557">
              <w:rPr>
                <w:noProof/>
                <w:webHidden/>
              </w:rPr>
              <w:fldChar w:fldCharType="end"/>
            </w:r>
          </w:hyperlink>
        </w:p>
        <w:p w14:paraId="4C57897C" w14:textId="7CAFA0D6" w:rsidR="007B2557" w:rsidRDefault="00345092">
          <w:pPr>
            <w:pStyle w:val="Inhopg2"/>
            <w:tabs>
              <w:tab w:val="left" w:pos="880"/>
              <w:tab w:val="right" w:leader="dot" w:pos="8636"/>
            </w:tabs>
            <w:rPr>
              <w:rFonts w:eastAsiaTheme="minorEastAsia" w:cstheme="minorBidi"/>
              <w:noProof/>
              <w:sz w:val="22"/>
              <w:szCs w:val="22"/>
              <w:lang w:eastAsia="nl-NL"/>
            </w:rPr>
          </w:pPr>
          <w:hyperlink w:anchor="_Toc141201007" w:history="1">
            <w:r w:rsidR="007B2557" w:rsidRPr="00045BB1">
              <w:rPr>
                <w:rStyle w:val="Hyperlink"/>
                <w:rFonts w:cstheme="minorHAnsi"/>
                <w:noProof/>
              </w:rPr>
              <w:t>3.1</w:t>
            </w:r>
            <w:r w:rsidR="007B2557">
              <w:rPr>
                <w:rFonts w:eastAsiaTheme="minorEastAsia" w:cstheme="minorBidi"/>
                <w:noProof/>
                <w:sz w:val="22"/>
                <w:szCs w:val="22"/>
                <w:lang w:eastAsia="nl-NL"/>
              </w:rPr>
              <w:tab/>
            </w:r>
            <w:r w:rsidR="007B2557" w:rsidRPr="00045BB1">
              <w:rPr>
                <w:rStyle w:val="Hyperlink"/>
                <w:rFonts w:cstheme="minorHAnsi"/>
                <w:noProof/>
              </w:rPr>
              <w:t>Proces uitvraag en opdrachtverstrekking: minicompetitie</w:t>
            </w:r>
            <w:r w:rsidR="007B2557">
              <w:rPr>
                <w:noProof/>
                <w:webHidden/>
              </w:rPr>
              <w:tab/>
            </w:r>
            <w:r w:rsidR="007B2557">
              <w:rPr>
                <w:noProof/>
                <w:webHidden/>
              </w:rPr>
              <w:fldChar w:fldCharType="begin"/>
            </w:r>
            <w:r w:rsidR="007B2557">
              <w:rPr>
                <w:noProof/>
                <w:webHidden/>
              </w:rPr>
              <w:instrText xml:space="preserve"> PAGEREF _Toc141201007 \h </w:instrText>
            </w:r>
            <w:r w:rsidR="007B2557">
              <w:rPr>
                <w:noProof/>
                <w:webHidden/>
              </w:rPr>
            </w:r>
            <w:r w:rsidR="007B2557">
              <w:rPr>
                <w:noProof/>
                <w:webHidden/>
              </w:rPr>
              <w:fldChar w:fldCharType="separate"/>
            </w:r>
            <w:r w:rsidR="007B2557">
              <w:rPr>
                <w:noProof/>
                <w:webHidden/>
              </w:rPr>
              <w:t>5</w:t>
            </w:r>
            <w:r w:rsidR="007B2557">
              <w:rPr>
                <w:noProof/>
                <w:webHidden/>
              </w:rPr>
              <w:fldChar w:fldCharType="end"/>
            </w:r>
          </w:hyperlink>
        </w:p>
        <w:p w14:paraId="55422BDE" w14:textId="0A7103AD" w:rsidR="007B2557" w:rsidRDefault="00345092">
          <w:pPr>
            <w:pStyle w:val="Inhopg2"/>
            <w:tabs>
              <w:tab w:val="left" w:pos="880"/>
              <w:tab w:val="right" w:leader="dot" w:pos="8636"/>
            </w:tabs>
            <w:rPr>
              <w:rFonts w:eastAsiaTheme="minorEastAsia" w:cstheme="minorBidi"/>
              <w:noProof/>
              <w:sz w:val="22"/>
              <w:szCs w:val="22"/>
              <w:lang w:eastAsia="nl-NL"/>
            </w:rPr>
          </w:pPr>
          <w:hyperlink w:anchor="_Toc141201008" w:history="1">
            <w:r w:rsidR="007B2557" w:rsidRPr="00045BB1">
              <w:rPr>
                <w:rStyle w:val="Hyperlink"/>
                <w:rFonts w:cstheme="minorHAnsi"/>
                <w:noProof/>
              </w:rPr>
              <w:t>3.2</w:t>
            </w:r>
            <w:r w:rsidR="007B2557">
              <w:rPr>
                <w:rFonts w:eastAsiaTheme="minorEastAsia" w:cstheme="minorBidi"/>
                <w:noProof/>
                <w:sz w:val="22"/>
                <w:szCs w:val="22"/>
                <w:lang w:eastAsia="nl-NL"/>
              </w:rPr>
              <w:tab/>
            </w:r>
            <w:r w:rsidR="007B2557" w:rsidRPr="00045BB1">
              <w:rPr>
                <w:rStyle w:val="Hyperlink"/>
                <w:rFonts w:cstheme="minorHAnsi"/>
                <w:noProof/>
              </w:rPr>
              <w:t>Klachtenprocedure</w:t>
            </w:r>
            <w:r w:rsidR="007B2557">
              <w:rPr>
                <w:noProof/>
                <w:webHidden/>
              </w:rPr>
              <w:tab/>
            </w:r>
            <w:r w:rsidR="007B2557">
              <w:rPr>
                <w:noProof/>
                <w:webHidden/>
              </w:rPr>
              <w:fldChar w:fldCharType="begin"/>
            </w:r>
            <w:r w:rsidR="007B2557">
              <w:rPr>
                <w:noProof/>
                <w:webHidden/>
              </w:rPr>
              <w:instrText xml:space="preserve"> PAGEREF _Toc141201008 \h </w:instrText>
            </w:r>
            <w:r w:rsidR="007B2557">
              <w:rPr>
                <w:noProof/>
                <w:webHidden/>
              </w:rPr>
            </w:r>
            <w:r w:rsidR="007B2557">
              <w:rPr>
                <w:noProof/>
                <w:webHidden/>
              </w:rPr>
              <w:fldChar w:fldCharType="separate"/>
            </w:r>
            <w:r w:rsidR="007B2557">
              <w:rPr>
                <w:noProof/>
                <w:webHidden/>
              </w:rPr>
              <w:t>5</w:t>
            </w:r>
            <w:r w:rsidR="007B2557">
              <w:rPr>
                <w:noProof/>
                <w:webHidden/>
              </w:rPr>
              <w:fldChar w:fldCharType="end"/>
            </w:r>
          </w:hyperlink>
        </w:p>
        <w:p w14:paraId="6699CAF9" w14:textId="12F345CA" w:rsidR="007B2557" w:rsidRDefault="00345092">
          <w:pPr>
            <w:pStyle w:val="Inhopg2"/>
            <w:tabs>
              <w:tab w:val="left" w:pos="880"/>
              <w:tab w:val="right" w:leader="dot" w:pos="8636"/>
            </w:tabs>
            <w:rPr>
              <w:rFonts w:eastAsiaTheme="minorEastAsia" w:cstheme="minorBidi"/>
              <w:noProof/>
              <w:sz w:val="22"/>
              <w:szCs w:val="22"/>
              <w:lang w:eastAsia="nl-NL"/>
            </w:rPr>
          </w:pPr>
          <w:hyperlink w:anchor="_Toc141201009" w:history="1">
            <w:r w:rsidR="007B2557" w:rsidRPr="00045BB1">
              <w:rPr>
                <w:rStyle w:val="Hyperlink"/>
                <w:rFonts w:cstheme="minorHAnsi"/>
                <w:noProof/>
              </w:rPr>
              <w:t>3.3</w:t>
            </w:r>
            <w:r w:rsidR="007B2557">
              <w:rPr>
                <w:rFonts w:eastAsiaTheme="minorEastAsia" w:cstheme="minorBidi"/>
                <w:noProof/>
                <w:sz w:val="22"/>
                <w:szCs w:val="22"/>
                <w:lang w:eastAsia="nl-NL"/>
              </w:rPr>
              <w:tab/>
            </w:r>
            <w:r w:rsidR="007B2557" w:rsidRPr="00045BB1">
              <w:rPr>
                <w:rStyle w:val="Hyperlink"/>
                <w:rFonts w:cstheme="minorHAnsi"/>
                <w:noProof/>
              </w:rPr>
              <w:t>Overige afspraken</w:t>
            </w:r>
            <w:r w:rsidR="007B2557">
              <w:rPr>
                <w:noProof/>
                <w:webHidden/>
              </w:rPr>
              <w:tab/>
            </w:r>
            <w:r w:rsidR="007B2557">
              <w:rPr>
                <w:noProof/>
                <w:webHidden/>
              </w:rPr>
              <w:fldChar w:fldCharType="begin"/>
            </w:r>
            <w:r w:rsidR="007B2557">
              <w:rPr>
                <w:noProof/>
                <w:webHidden/>
              </w:rPr>
              <w:instrText xml:space="preserve"> PAGEREF _Toc141201009 \h </w:instrText>
            </w:r>
            <w:r w:rsidR="007B2557">
              <w:rPr>
                <w:noProof/>
                <w:webHidden/>
              </w:rPr>
            </w:r>
            <w:r w:rsidR="007B2557">
              <w:rPr>
                <w:noProof/>
                <w:webHidden/>
              </w:rPr>
              <w:fldChar w:fldCharType="separate"/>
            </w:r>
            <w:r w:rsidR="007B2557">
              <w:rPr>
                <w:noProof/>
                <w:webHidden/>
              </w:rPr>
              <w:t>6</w:t>
            </w:r>
            <w:r w:rsidR="007B2557">
              <w:rPr>
                <w:noProof/>
                <w:webHidden/>
              </w:rPr>
              <w:fldChar w:fldCharType="end"/>
            </w:r>
          </w:hyperlink>
        </w:p>
        <w:p w14:paraId="350C9ECE" w14:textId="50CB388C" w:rsidR="007B2557" w:rsidRDefault="00345092">
          <w:pPr>
            <w:pStyle w:val="Inhopg1"/>
            <w:tabs>
              <w:tab w:val="left" w:pos="440"/>
            </w:tabs>
            <w:rPr>
              <w:rFonts w:eastAsiaTheme="minorEastAsia" w:cstheme="minorBidi"/>
              <w:noProof/>
              <w:sz w:val="22"/>
              <w:szCs w:val="22"/>
              <w:lang w:eastAsia="nl-NL"/>
            </w:rPr>
          </w:pPr>
          <w:hyperlink w:anchor="_Toc141201010" w:history="1">
            <w:r w:rsidR="007B2557" w:rsidRPr="00045BB1">
              <w:rPr>
                <w:rStyle w:val="Hyperlink"/>
                <w:rFonts w:cstheme="minorHAnsi"/>
                <w:noProof/>
              </w:rPr>
              <w:t>4.</w:t>
            </w:r>
            <w:r w:rsidR="007B2557">
              <w:rPr>
                <w:rFonts w:eastAsiaTheme="minorEastAsia" w:cstheme="minorBidi"/>
                <w:noProof/>
                <w:sz w:val="22"/>
                <w:szCs w:val="22"/>
                <w:lang w:eastAsia="nl-NL"/>
              </w:rPr>
              <w:tab/>
            </w:r>
            <w:r w:rsidR="007B2557" w:rsidRPr="00045BB1">
              <w:rPr>
                <w:rStyle w:val="Hyperlink"/>
                <w:rFonts w:cstheme="minorHAnsi"/>
                <w:noProof/>
              </w:rPr>
              <w:t>Managementinformatie</w:t>
            </w:r>
            <w:r w:rsidR="007B2557">
              <w:rPr>
                <w:noProof/>
                <w:webHidden/>
              </w:rPr>
              <w:tab/>
            </w:r>
            <w:r w:rsidR="007B2557">
              <w:rPr>
                <w:noProof/>
                <w:webHidden/>
              </w:rPr>
              <w:fldChar w:fldCharType="begin"/>
            </w:r>
            <w:r w:rsidR="007B2557">
              <w:rPr>
                <w:noProof/>
                <w:webHidden/>
              </w:rPr>
              <w:instrText xml:space="preserve"> PAGEREF _Toc141201010 \h </w:instrText>
            </w:r>
            <w:r w:rsidR="007B2557">
              <w:rPr>
                <w:noProof/>
                <w:webHidden/>
              </w:rPr>
            </w:r>
            <w:r w:rsidR="007B2557">
              <w:rPr>
                <w:noProof/>
                <w:webHidden/>
              </w:rPr>
              <w:fldChar w:fldCharType="separate"/>
            </w:r>
            <w:r w:rsidR="007B2557">
              <w:rPr>
                <w:noProof/>
                <w:webHidden/>
              </w:rPr>
              <w:t>7</w:t>
            </w:r>
            <w:r w:rsidR="007B2557">
              <w:rPr>
                <w:noProof/>
                <w:webHidden/>
              </w:rPr>
              <w:fldChar w:fldCharType="end"/>
            </w:r>
          </w:hyperlink>
        </w:p>
        <w:p w14:paraId="40351157" w14:textId="563ED228" w:rsidR="007B2557" w:rsidRDefault="00345092">
          <w:pPr>
            <w:pStyle w:val="Inhopg2"/>
            <w:tabs>
              <w:tab w:val="left" w:pos="880"/>
              <w:tab w:val="right" w:leader="dot" w:pos="8636"/>
            </w:tabs>
            <w:rPr>
              <w:rFonts w:eastAsiaTheme="minorEastAsia" w:cstheme="minorBidi"/>
              <w:noProof/>
              <w:sz w:val="22"/>
              <w:szCs w:val="22"/>
              <w:lang w:eastAsia="nl-NL"/>
            </w:rPr>
          </w:pPr>
          <w:hyperlink w:anchor="_Toc141201011" w:history="1">
            <w:r w:rsidR="007B2557" w:rsidRPr="00045BB1">
              <w:rPr>
                <w:rStyle w:val="Hyperlink"/>
                <w:rFonts w:cstheme="minorHAnsi"/>
                <w:noProof/>
              </w:rPr>
              <w:t>4.1</w:t>
            </w:r>
            <w:r w:rsidR="007B2557">
              <w:rPr>
                <w:rFonts w:eastAsiaTheme="minorEastAsia" w:cstheme="minorBidi"/>
                <w:noProof/>
                <w:sz w:val="22"/>
                <w:szCs w:val="22"/>
                <w:lang w:eastAsia="nl-NL"/>
              </w:rPr>
              <w:tab/>
            </w:r>
            <w:r w:rsidR="007B2557" w:rsidRPr="00045BB1">
              <w:rPr>
                <w:rStyle w:val="Hyperlink"/>
                <w:rFonts w:cstheme="minorHAnsi"/>
                <w:noProof/>
              </w:rPr>
              <w:t>Inzet en invulling aanvragen</w:t>
            </w:r>
            <w:r w:rsidR="007B2557">
              <w:rPr>
                <w:noProof/>
                <w:webHidden/>
              </w:rPr>
              <w:tab/>
            </w:r>
            <w:r w:rsidR="007B2557">
              <w:rPr>
                <w:noProof/>
                <w:webHidden/>
              </w:rPr>
              <w:fldChar w:fldCharType="begin"/>
            </w:r>
            <w:r w:rsidR="007B2557">
              <w:rPr>
                <w:noProof/>
                <w:webHidden/>
              </w:rPr>
              <w:instrText xml:space="preserve"> PAGEREF _Toc141201011 \h </w:instrText>
            </w:r>
            <w:r w:rsidR="007B2557">
              <w:rPr>
                <w:noProof/>
                <w:webHidden/>
              </w:rPr>
            </w:r>
            <w:r w:rsidR="007B2557">
              <w:rPr>
                <w:noProof/>
                <w:webHidden/>
              </w:rPr>
              <w:fldChar w:fldCharType="separate"/>
            </w:r>
            <w:r w:rsidR="007B2557">
              <w:rPr>
                <w:noProof/>
                <w:webHidden/>
              </w:rPr>
              <w:t>7</w:t>
            </w:r>
            <w:r w:rsidR="007B2557">
              <w:rPr>
                <w:noProof/>
                <w:webHidden/>
              </w:rPr>
              <w:fldChar w:fldCharType="end"/>
            </w:r>
          </w:hyperlink>
        </w:p>
        <w:p w14:paraId="4EE6FB8A" w14:textId="6DDE1BF0" w:rsidR="007B2557" w:rsidRDefault="00345092">
          <w:pPr>
            <w:pStyle w:val="Inhopg2"/>
            <w:tabs>
              <w:tab w:val="left" w:pos="880"/>
              <w:tab w:val="right" w:leader="dot" w:pos="8636"/>
            </w:tabs>
            <w:rPr>
              <w:rFonts w:eastAsiaTheme="minorEastAsia" w:cstheme="minorBidi"/>
              <w:noProof/>
              <w:sz w:val="22"/>
              <w:szCs w:val="22"/>
              <w:lang w:eastAsia="nl-NL"/>
            </w:rPr>
          </w:pPr>
          <w:hyperlink w:anchor="_Toc141201012" w:history="1">
            <w:r w:rsidR="007B2557" w:rsidRPr="00045BB1">
              <w:rPr>
                <w:rStyle w:val="Hyperlink"/>
                <w:rFonts w:cstheme="minorHAnsi"/>
                <w:noProof/>
              </w:rPr>
              <w:t>4.2</w:t>
            </w:r>
            <w:r w:rsidR="007B2557">
              <w:rPr>
                <w:rFonts w:eastAsiaTheme="minorEastAsia" w:cstheme="minorBidi"/>
                <w:noProof/>
                <w:sz w:val="22"/>
                <w:szCs w:val="22"/>
                <w:lang w:eastAsia="nl-NL"/>
              </w:rPr>
              <w:tab/>
            </w:r>
            <w:r w:rsidR="007B2557" w:rsidRPr="00045BB1">
              <w:rPr>
                <w:rStyle w:val="Hyperlink"/>
                <w:rFonts w:cstheme="minorHAnsi"/>
                <w:noProof/>
              </w:rPr>
              <w:t>Overzicht facturatie</w:t>
            </w:r>
            <w:r w:rsidR="007B2557">
              <w:rPr>
                <w:noProof/>
                <w:webHidden/>
              </w:rPr>
              <w:tab/>
            </w:r>
            <w:r w:rsidR="007B2557">
              <w:rPr>
                <w:noProof/>
                <w:webHidden/>
              </w:rPr>
              <w:fldChar w:fldCharType="begin"/>
            </w:r>
            <w:r w:rsidR="007B2557">
              <w:rPr>
                <w:noProof/>
                <w:webHidden/>
              </w:rPr>
              <w:instrText xml:space="preserve"> PAGEREF _Toc141201012 \h </w:instrText>
            </w:r>
            <w:r w:rsidR="007B2557">
              <w:rPr>
                <w:noProof/>
                <w:webHidden/>
              </w:rPr>
            </w:r>
            <w:r w:rsidR="007B2557">
              <w:rPr>
                <w:noProof/>
                <w:webHidden/>
              </w:rPr>
              <w:fldChar w:fldCharType="separate"/>
            </w:r>
            <w:r w:rsidR="007B2557">
              <w:rPr>
                <w:noProof/>
                <w:webHidden/>
              </w:rPr>
              <w:t>7</w:t>
            </w:r>
            <w:r w:rsidR="007B2557">
              <w:rPr>
                <w:noProof/>
                <w:webHidden/>
              </w:rPr>
              <w:fldChar w:fldCharType="end"/>
            </w:r>
          </w:hyperlink>
        </w:p>
        <w:p w14:paraId="0E4CBB2C" w14:textId="0067FAF5" w:rsidR="007B2557" w:rsidRDefault="00345092">
          <w:pPr>
            <w:pStyle w:val="Inhopg2"/>
            <w:tabs>
              <w:tab w:val="left" w:pos="880"/>
              <w:tab w:val="right" w:leader="dot" w:pos="8636"/>
            </w:tabs>
            <w:rPr>
              <w:rFonts w:eastAsiaTheme="minorEastAsia" w:cstheme="minorBidi"/>
              <w:noProof/>
              <w:sz w:val="22"/>
              <w:szCs w:val="22"/>
              <w:lang w:eastAsia="nl-NL"/>
            </w:rPr>
          </w:pPr>
          <w:hyperlink w:anchor="_Toc141201013" w:history="1">
            <w:r w:rsidR="007B2557" w:rsidRPr="00045BB1">
              <w:rPr>
                <w:rStyle w:val="Hyperlink"/>
                <w:rFonts w:cstheme="minorHAnsi"/>
                <w:noProof/>
              </w:rPr>
              <w:t>4.3</w:t>
            </w:r>
            <w:r w:rsidR="007B2557">
              <w:rPr>
                <w:rFonts w:eastAsiaTheme="minorEastAsia" w:cstheme="minorBidi"/>
                <w:noProof/>
                <w:sz w:val="22"/>
                <w:szCs w:val="22"/>
                <w:lang w:eastAsia="nl-NL"/>
              </w:rPr>
              <w:tab/>
            </w:r>
            <w:r w:rsidR="007B2557" w:rsidRPr="00045BB1">
              <w:rPr>
                <w:rStyle w:val="Hyperlink"/>
                <w:rFonts w:cstheme="minorHAnsi"/>
                <w:noProof/>
              </w:rPr>
              <w:t>Duurzaamheid</w:t>
            </w:r>
            <w:r w:rsidR="007B2557">
              <w:rPr>
                <w:noProof/>
                <w:webHidden/>
              </w:rPr>
              <w:tab/>
            </w:r>
            <w:r w:rsidR="007B2557">
              <w:rPr>
                <w:noProof/>
                <w:webHidden/>
              </w:rPr>
              <w:fldChar w:fldCharType="begin"/>
            </w:r>
            <w:r w:rsidR="007B2557">
              <w:rPr>
                <w:noProof/>
                <w:webHidden/>
              </w:rPr>
              <w:instrText xml:space="preserve"> PAGEREF _Toc141201013 \h </w:instrText>
            </w:r>
            <w:r w:rsidR="007B2557">
              <w:rPr>
                <w:noProof/>
                <w:webHidden/>
              </w:rPr>
            </w:r>
            <w:r w:rsidR="007B2557">
              <w:rPr>
                <w:noProof/>
                <w:webHidden/>
              </w:rPr>
              <w:fldChar w:fldCharType="separate"/>
            </w:r>
            <w:r w:rsidR="007B2557">
              <w:rPr>
                <w:noProof/>
                <w:webHidden/>
              </w:rPr>
              <w:t>7</w:t>
            </w:r>
            <w:r w:rsidR="007B2557">
              <w:rPr>
                <w:noProof/>
                <w:webHidden/>
              </w:rPr>
              <w:fldChar w:fldCharType="end"/>
            </w:r>
          </w:hyperlink>
        </w:p>
        <w:p w14:paraId="30B538E3" w14:textId="1F201D5E" w:rsidR="007B2557" w:rsidRDefault="00345092">
          <w:pPr>
            <w:pStyle w:val="Inhopg1"/>
            <w:tabs>
              <w:tab w:val="left" w:pos="440"/>
            </w:tabs>
            <w:rPr>
              <w:rFonts w:eastAsiaTheme="minorEastAsia" w:cstheme="minorBidi"/>
              <w:noProof/>
              <w:sz w:val="22"/>
              <w:szCs w:val="22"/>
              <w:lang w:eastAsia="nl-NL"/>
            </w:rPr>
          </w:pPr>
          <w:hyperlink w:anchor="_Toc141201014" w:history="1">
            <w:r w:rsidR="007B2557" w:rsidRPr="00045BB1">
              <w:rPr>
                <w:rStyle w:val="Hyperlink"/>
                <w:rFonts w:cstheme="minorHAnsi"/>
                <w:noProof/>
              </w:rPr>
              <w:t>5.</w:t>
            </w:r>
            <w:r w:rsidR="007B2557">
              <w:rPr>
                <w:rFonts w:eastAsiaTheme="minorEastAsia" w:cstheme="minorBidi"/>
                <w:noProof/>
                <w:sz w:val="22"/>
                <w:szCs w:val="22"/>
                <w:lang w:eastAsia="nl-NL"/>
              </w:rPr>
              <w:tab/>
            </w:r>
            <w:r w:rsidR="007B2557" w:rsidRPr="00045BB1">
              <w:rPr>
                <w:rStyle w:val="Hyperlink"/>
                <w:rFonts w:cstheme="minorHAnsi"/>
                <w:noProof/>
              </w:rPr>
              <w:t>Evaluatie</w:t>
            </w:r>
            <w:r w:rsidR="007B2557">
              <w:rPr>
                <w:noProof/>
                <w:webHidden/>
              </w:rPr>
              <w:tab/>
            </w:r>
            <w:r w:rsidR="007B2557">
              <w:rPr>
                <w:noProof/>
                <w:webHidden/>
              </w:rPr>
              <w:fldChar w:fldCharType="begin"/>
            </w:r>
            <w:r w:rsidR="007B2557">
              <w:rPr>
                <w:noProof/>
                <w:webHidden/>
              </w:rPr>
              <w:instrText xml:space="preserve"> PAGEREF _Toc141201014 \h </w:instrText>
            </w:r>
            <w:r w:rsidR="007B2557">
              <w:rPr>
                <w:noProof/>
                <w:webHidden/>
              </w:rPr>
            </w:r>
            <w:r w:rsidR="007B2557">
              <w:rPr>
                <w:noProof/>
                <w:webHidden/>
              </w:rPr>
              <w:fldChar w:fldCharType="separate"/>
            </w:r>
            <w:r w:rsidR="007B2557">
              <w:rPr>
                <w:noProof/>
                <w:webHidden/>
              </w:rPr>
              <w:t>7</w:t>
            </w:r>
            <w:r w:rsidR="007B2557">
              <w:rPr>
                <w:noProof/>
                <w:webHidden/>
              </w:rPr>
              <w:fldChar w:fldCharType="end"/>
            </w:r>
          </w:hyperlink>
        </w:p>
        <w:p w14:paraId="33543542" w14:textId="730591FC" w:rsidR="007B2557" w:rsidRDefault="00345092">
          <w:pPr>
            <w:pStyle w:val="Inhopg1"/>
            <w:tabs>
              <w:tab w:val="left" w:pos="440"/>
            </w:tabs>
            <w:rPr>
              <w:rFonts w:eastAsiaTheme="minorEastAsia" w:cstheme="minorBidi"/>
              <w:noProof/>
              <w:sz w:val="22"/>
              <w:szCs w:val="22"/>
              <w:lang w:eastAsia="nl-NL"/>
            </w:rPr>
          </w:pPr>
          <w:hyperlink w:anchor="_Toc141201015" w:history="1">
            <w:r w:rsidR="007B2557" w:rsidRPr="00045BB1">
              <w:rPr>
                <w:rStyle w:val="Hyperlink"/>
                <w:rFonts w:cstheme="minorHAnsi"/>
                <w:noProof/>
              </w:rPr>
              <w:t>6.</w:t>
            </w:r>
            <w:r w:rsidR="007B2557">
              <w:rPr>
                <w:rFonts w:eastAsiaTheme="minorEastAsia" w:cstheme="minorBidi"/>
                <w:noProof/>
                <w:sz w:val="22"/>
                <w:szCs w:val="22"/>
                <w:lang w:eastAsia="nl-NL"/>
              </w:rPr>
              <w:tab/>
            </w:r>
            <w:r w:rsidR="007B2557" w:rsidRPr="00045BB1">
              <w:rPr>
                <w:rStyle w:val="Hyperlink"/>
                <w:rFonts w:cstheme="minorHAnsi"/>
                <w:noProof/>
              </w:rPr>
              <w:t>Facturatie</w:t>
            </w:r>
            <w:r w:rsidR="007B2557">
              <w:rPr>
                <w:noProof/>
                <w:webHidden/>
              </w:rPr>
              <w:tab/>
            </w:r>
            <w:r w:rsidR="007B2557">
              <w:rPr>
                <w:noProof/>
                <w:webHidden/>
              </w:rPr>
              <w:fldChar w:fldCharType="begin"/>
            </w:r>
            <w:r w:rsidR="007B2557">
              <w:rPr>
                <w:noProof/>
                <w:webHidden/>
              </w:rPr>
              <w:instrText xml:space="preserve"> PAGEREF _Toc141201015 \h </w:instrText>
            </w:r>
            <w:r w:rsidR="007B2557">
              <w:rPr>
                <w:noProof/>
                <w:webHidden/>
              </w:rPr>
            </w:r>
            <w:r w:rsidR="007B2557">
              <w:rPr>
                <w:noProof/>
                <w:webHidden/>
              </w:rPr>
              <w:fldChar w:fldCharType="separate"/>
            </w:r>
            <w:r w:rsidR="007B2557">
              <w:rPr>
                <w:noProof/>
                <w:webHidden/>
              </w:rPr>
              <w:t>10</w:t>
            </w:r>
            <w:r w:rsidR="007B2557">
              <w:rPr>
                <w:noProof/>
                <w:webHidden/>
              </w:rPr>
              <w:fldChar w:fldCharType="end"/>
            </w:r>
          </w:hyperlink>
        </w:p>
        <w:p w14:paraId="5927CED3" w14:textId="408BE1D2" w:rsidR="00B51FF8" w:rsidRPr="003A085D" w:rsidRDefault="00B51FF8" w:rsidP="00114319">
          <w:pPr>
            <w:jc w:val="both"/>
            <w:rPr>
              <w:rFonts w:cstheme="minorHAnsi"/>
            </w:rPr>
          </w:pPr>
          <w:r w:rsidRPr="003A085D">
            <w:rPr>
              <w:rFonts w:cstheme="minorHAnsi"/>
              <w:b/>
              <w:bCs/>
              <w:szCs w:val="21"/>
            </w:rPr>
            <w:fldChar w:fldCharType="end"/>
          </w:r>
        </w:p>
      </w:sdtContent>
    </w:sdt>
    <w:p w14:paraId="67366857" w14:textId="77777777" w:rsidR="006B6605" w:rsidRPr="003A085D" w:rsidRDefault="006B6605" w:rsidP="00114319">
      <w:pPr>
        <w:jc w:val="both"/>
        <w:rPr>
          <w:rFonts w:cstheme="minorHAnsi"/>
          <w:sz w:val="20"/>
          <w:szCs w:val="20"/>
        </w:rPr>
      </w:pPr>
    </w:p>
    <w:p w14:paraId="2D4DBCD4" w14:textId="77777777" w:rsidR="003969DA" w:rsidRPr="003A085D" w:rsidRDefault="003969DA" w:rsidP="00E853E2">
      <w:pPr>
        <w:pStyle w:val="ContrAlinea"/>
        <w:rPr>
          <w:rFonts w:cstheme="minorHAnsi"/>
        </w:rPr>
      </w:pPr>
    </w:p>
    <w:p w14:paraId="1A51E816" w14:textId="77777777" w:rsidR="00866DD0" w:rsidRPr="003A085D" w:rsidRDefault="00FA4875" w:rsidP="003F4D35">
      <w:pPr>
        <w:pStyle w:val="Kop1"/>
        <w:rPr>
          <w:rFonts w:asciiTheme="minorHAnsi" w:hAnsiTheme="minorHAnsi" w:cstheme="minorHAnsi"/>
        </w:rPr>
      </w:pPr>
      <w:bookmarkStart w:id="2" w:name="_Toc189544729"/>
      <w:bookmarkStart w:id="3" w:name="_Toc193268256"/>
      <w:r w:rsidRPr="003A085D">
        <w:rPr>
          <w:rFonts w:asciiTheme="minorHAnsi" w:hAnsiTheme="minorHAnsi" w:cstheme="minorHAnsi"/>
        </w:rPr>
        <w:br w:type="page"/>
      </w:r>
      <w:bookmarkStart w:id="4" w:name="_Toc441235088"/>
      <w:bookmarkStart w:id="5" w:name="_Toc141201001"/>
      <w:r w:rsidR="00866DD0" w:rsidRPr="003A085D">
        <w:rPr>
          <w:rFonts w:asciiTheme="minorHAnsi" w:hAnsiTheme="minorHAnsi" w:cstheme="minorHAnsi"/>
        </w:rPr>
        <w:lastRenderedPageBreak/>
        <w:t>Inleiding</w:t>
      </w:r>
      <w:bookmarkEnd w:id="2"/>
      <w:bookmarkEnd w:id="3"/>
      <w:bookmarkEnd w:id="4"/>
      <w:bookmarkEnd w:id="5"/>
    </w:p>
    <w:p w14:paraId="53414A04" w14:textId="77777777" w:rsidR="00866DD0" w:rsidRPr="003A085D" w:rsidRDefault="00866DD0" w:rsidP="00114319">
      <w:pPr>
        <w:jc w:val="both"/>
        <w:rPr>
          <w:rFonts w:cstheme="minorHAnsi"/>
          <w:sz w:val="20"/>
          <w:szCs w:val="20"/>
        </w:rPr>
      </w:pPr>
    </w:p>
    <w:p w14:paraId="0AC153DF" w14:textId="29563FEC" w:rsidR="009F7339" w:rsidRPr="003A085D" w:rsidRDefault="009F7339" w:rsidP="00114319">
      <w:pPr>
        <w:jc w:val="both"/>
        <w:rPr>
          <w:rFonts w:cstheme="minorHAnsi"/>
          <w:sz w:val="20"/>
          <w:szCs w:val="20"/>
        </w:rPr>
      </w:pPr>
      <w:r w:rsidRPr="003A085D">
        <w:rPr>
          <w:rFonts w:cstheme="minorHAnsi"/>
          <w:sz w:val="20"/>
          <w:szCs w:val="20"/>
        </w:rPr>
        <w:t xml:space="preserve">Dit Service Level Agreement (SLA) heeft betrekking op de kwalitatieve aspecten van de samenwerking tussen </w:t>
      </w:r>
      <w:r w:rsidR="00505B0F">
        <w:rPr>
          <w:rFonts w:cstheme="minorHAnsi"/>
          <w:sz w:val="20"/>
          <w:szCs w:val="20"/>
        </w:rPr>
        <w:t>de Vrije Universiteit (</w:t>
      </w:r>
      <w:r w:rsidRPr="003A085D">
        <w:rPr>
          <w:rFonts w:cstheme="minorHAnsi"/>
          <w:sz w:val="20"/>
          <w:szCs w:val="20"/>
        </w:rPr>
        <w:t>VU</w:t>
      </w:r>
      <w:r w:rsidR="00505B0F">
        <w:rPr>
          <w:rFonts w:cstheme="minorHAnsi"/>
          <w:sz w:val="20"/>
          <w:szCs w:val="20"/>
        </w:rPr>
        <w:t>)</w:t>
      </w:r>
      <w:r w:rsidRPr="003A085D">
        <w:rPr>
          <w:rFonts w:cstheme="minorHAnsi"/>
          <w:sz w:val="20"/>
          <w:szCs w:val="20"/>
        </w:rPr>
        <w:t xml:space="preserve"> </w:t>
      </w:r>
      <w:r w:rsidR="00CB69AD" w:rsidRPr="003A085D">
        <w:rPr>
          <w:rFonts w:cstheme="minorHAnsi"/>
          <w:sz w:val="20"/>
          <w:szCs w:val="20"/>
        </w:rPr>
        <w:t xml:space="preserve">(hierna te noemen: Opdrachtgever) </w:t>
      </w:r>
      <w:r w:rsidRPr="003A085D">
        <w:rPr>
          <w:rFonts w:cstheme="minorHAnsi"/>
          <w:sz w:val="20"/>
          <w:szCs w:val="20"/>
        </w:rPr>
        <w:t xml:space="preserve">en </w:t>
      </w:r>
      <w:r w:rsidR="00FE533E">
        <w:rPr>
          <w:rFonts w:cstheme="minorHAnsi"/>
          <w:sz w:val="20"/>
          <w:szCs w:val="20"/>
        </w:rPr>
        <w:t>[</w:t>
      </w:r>
      <w:r w:rsidR="00832C77">
        <w:rPr>
          <w:rFonts w:cstheme="minorHAnsi"/>
          <w:sz w:val="20"/>
          <w:szCs w:val="20"/>
        </w:rPr>
        <w:t>Opdrachtnemer</w:t>
      </w:r>
      <w:r w:rsidR="00FE533E">
        <w:rPr>
          <w:rFonts w:cstheme="minorHAnsi"/>
          <w:sz w:val="20"/>
          <w:szCs w:val="20"/>
        </w:rPr>
        <w:t>]</w:t>
      </w:r>
      <w:r w:rsidR="00E21E27" w:rsidRPr="003A085D">
        <w:rPr>
          <w:rFonts w:cstheme="minorHAnsi"/>
          <w:sz w:val="20"/>
          <w:szCs w:val="20"/>
        </w:rPr>
        <w:t xml:space="preserve"> </w:t>
      </w:r>
      <w:r w:rsidRPr="003A085D">
        <w:rPr>
          <w:rFonts w:cstheme="minorHAnsi"/>
          <w:sz w:val="20"/>
          <w:szCs w:val="20"/>
        </w:rPr>
        <w:t xml:space="preserve">(hierna te noemen: </w:t>
      </w:r>
      <w:r w:rsidR="007B60EF" w:rsidRPr="003A085D">
        <w:rPr>
          <w:rFonts w:cstheme="minorHAnsi"/>
          <w:sz w:val="20"/>
          <w:szCs w:val="20"/>
        </w:rPr>
        <w:t>Opdrachtnemer</w:t>
      </w:r>
      <w:r w:rsidRPr="003A085D">
        <w:rPr>
          <w:rFonts w:cstheme="minorHAnsi"/>
          <w:sz w:val="20"/>
          <w:szCs w:val="20"/>
        </w:rPr>
        <w:t xml:space="preserve">). Het doel van het Service Level Agreement (SLA) is het vastleggen van afspraken op het gebied van de aard en de omvang van levering van diensten en de daaraan gekoppelde kwaliteit van dienstverlening. </w:t>
      </w:r>
    </w:p>
    <w:p w14:paraId="35BB5260" w14:textId="77777777" w:rsidR="009F7339" w:rsidRPr="003A085D" w:rsidRDefault="009F7339" w:rsidP="00114319">
      <w:pPr>
        <w:jc w:val="both"/>
        <w:rPr>
          <w:rFonts w:cstheme="minorHAnsi"/>
          <w:sz w:val="20"/>
          <w:szCs w:val="20"/>
        </w:rPr>
      </w:pPr>
    </w:p>
    <w:p w14:paraId="6E5407D6" w14:textId="4336EBAA" w:rsidR="009F7339" w:rsidRPr="003A085D" w:rsidRDefault="009F7339" w:rsidP="00114319">
      <w:pPr>
        <w:jc w:val="both"/>
        <w:rPr>
          <w:rFonts w:cstheme="minorHAnsi"/>
          <w:sz w:val="20"/>
          <w:szCs w:val="20"/>
        </w:rPr>
      </w:pPr>
      <w:r w:rsidRPr="003A085D">
        <w:rPr>
          <w:rFonts w:cstheme="minorHAnsi"/>
          <w:sz w:val="20"/>
          <w:szCs w:val="20"/>
        </w:rPr>
        <w:t xml:space="preserve">Dit SLA </w:t>
      </w:r>
      <w:r w:rsidR="007B60EF" w:rsidRPr="003A085D">
        <w:rPr>
          <w:rFonts w:cstheme="minorHAnsi"/>
          <w:sz w:val="20"/>
          <w:szCs w:val="20"/>
        </w:rPr>
        <w:t xml:space="preserve">maakt deel uit van </w:t>
      </w:r>
      <w:r w:rsidRPr="003A085D">
        <w:rPr>
          <w:rFonts w:cstheme="minorHAnsi"/>
          <w:sz w:val="20"/>
          <w:szCs w:val="20"/>
        </w:rPr>
        <w:t xml:space="preserve">de raamovereenkomst </w:t>
      </w:r>
      <w:r w:rsidR="00853DC8" w:rsidRPr="003A085D">
        <w:rPr>
          <w:rFonts w:cstheme="minorHAnsi"/>
          <w:sz w:val="20"/>
          <w:szCs w:val="20"/>
        </w:rPr>
        <w:t xml:space="preserve">met </w:t>
      </w:r>
      <w:r w:rsidR="00853DC8" w:rsidRPr="00FE533E">
        <w:rPr>
          <w:rFonts w:cstheme="minorHAnsi"/>
          <w:sz w:val="20"/>
          <w:szCs w:val="20"/>
        </w:rPr>
        <w:t xml:space="preserve">referentie </w:t>
      </w:r>
      <w:r w:rsidR="00FE533E">
        <w:rPr>
          <w:rFonts w:cstheme="minorHAnsi"/>
          <w:sz w:val="20"/>
          <w:szCs w:val="20"/>
        </w:rPr>
        <w:t>[</w:t>
      </w:r>
      <w:r w:rsidR="009838F5" w:rsidRPr="00FE533E">
        <w:rPr>
          <w:rFonts w:cstheme="minorHAnsi"/>
          <w:sz w:val="20"/>
          <w:szCs w:val="20"/>
        </w:rPr>
        <w:t>FCO</w:t>
      </w:r>
      <w:r w:rsidR="006D5CAC" w:rsidRPr="00FE533E">
        <w:rPr>
          <w:rFonts w:cstheme="minorHAnsi"/>
          <w:sz w:val="20"/>
          <w:szCs w:val="20"/>
        </w:rPr>
        <w:t>…</w:t>
      </w:r>
      <w:r w:rsidR="00FE533E">
        <w:rPr>
          <w:rFonts w:cstheme="minorHAnsi"/>
          <w:sz w:val="20"/>
          <w:szCs w:val="20"/>
        </w:rPr>
        <w:t>]</w:t>
      </w:r>
      <w:r w:rsidR="009838F5" w:rsidRPr="00FE533E">
        <w:rPr>
          <w:rFonts w:cstheme="minorHAnsi"/>
          <w:sz w:val="20"/>
          <w:szCs w:val="20"/>
        </w:rPr>
        <w:t xml:space="preserve"> </w:t>
      </w:r>
      <w:r w:rsidRPr="00FE533E">
        <w:rPr>
          <w:rFonts w:cstheme="minorHAnsi"/>
          <w:sz w:val="20"/>
          <w:szCs w:val="20"/>
        </w:rPr>
        <w:t>welke</w:t>
      </w:r>
      <w:r w:rsidRPr="003A085D">
        <w:rPr>
          <w:rFonts w:cstheme="minorHAnsi"/>
          <w:sz w:val="20"/>
          <w:szCs w:val="20"/>
        </w:rPr>
        <w:t xml:space="preserve"> per </w:t>
      </w:r>
      <w:r w:rsidR="0099444B">
        <w:rPr>
          <w:rFonts w:cstheme="minorHAnsi"/>
          <w:sz w:val="20"/>
          <w:szCs w:val="20"/>
        </w:rPr>
        <w:t>1 decemb</w:t>
      </w:r>
      <w:r w:rsidR="0061601C">
        <w:rPr>
          <w:rFonts w:cstheme="minorHAnsi"/>
          <w:sz w:val="20"/>
          <w:szCs w:val="20"/>
        </w:rPr>
        <w:t xml:space="preserve">er </w:t>
      </w:r>
      <w:r w:rsidR="00F07DB4">
        <w:rPr>
          <w:rFonts w:cstheme="minorHAnsi"/>
          <w:sz w:val="20"/>
          <w:szCs w:val="20"/>
        </w:rPr>
        <w:t>2023</w:t>
      </w:r>
      <w:r w:rsidR="0061601C">
        <w:rPr>
          <w:rFonts w:cstheme="minorHAnsi"/>
          <w:sz w:val="20"/>
          <w:szCs w:val="20"/>
        </w:rPr>
        <w:t xml:space="preserve"> </w:t>
      </w:r>
      <w:r w:rsidRPr="003A085D">
        <w:rPr>
          <w:rFonts w:cstheme="minorHAnsi"/>
          <w:sz w:val="20"/>
          <w:szCs w:val="20"/>
        </w:rPr>
        <w:t xml:space="preserve">ingaat. </w:t>
      </w:r>
    </w:p>
    <w:p w14:paraId="28BD8A37" w14:textId="77777777" w:rsidR="009F7339" w:rsidRPr="003A085D" w:rsidRDefault="009F7339" w:rsidP="00114319">
      <w:pPr>
        <w:jc w:val="both"/>
        <w:rPr>
          <w:rFonts w:cstheme="minorHAnsi"/>
          <w:sz w:val="20"/>
          <w:szCs w:val="20"/>
        </w:rPr>
      </w:pPr>
    </w:p>
    <w:p w14:paraId="0A6C21FF" w14:textId="5E6598F0" w:rsidR="009F7339" w:rsidRPr="003A085D" w:rsidRDefault="009F7339" w:rsidP="00114319">
      <w:pPr>
        <w:jc w:val="both"/>
        <w:rPr>
          <w:rFonts w:cstheme="minorHAnsi"/>
          <w:sz w:val="20"/>
          <w:szCs w:val="20"/>
        </w:rPr>
      </w:pPr>
      <w:r w:rsidRPr="003A085D">
        <w:rPr>
          <w:rFonts w:cstheme="minorHAnsi"/>
          <w:sz w:val="20"/>
          <w:szCs w:val="20"/>
        </w:rPr>
        <w:t xml:space="preserve">De dienstverlening wordt beoordeeld door mondelinge evaluaties van de in onderliggende SLA vastgelegde afspraken, welke door </w:t>
      </w:r>
      <w:r w:rsidR="007B60EF" w:rsidRPr="003A085D">
        <w:rPr>
          <w:rFonts w:cstheme="minorHAnsi"/>
          <w:sz w:val="20"/>
          <w:szCs w:val="20"/>
        </w:rPr>
        <w:t>Opdrachtnemer</w:t>
      </w:r>
      <w:r w:rsidRPr="003A085D">
        <w:rPr>
          <w:rFonts w:cstheme="minorHAnsi"/>
          <w:sz w:val="20"/>
          <w:szCs w:val="20"/>
        </w:rPr>
        <w:t xml:space="preserve"> worden vastgelegd in gespreksverslagen</w:t>
      </w:r>
      <w:r w:rsidR="00114319">
        <w:rPr>
          <w:rFonts w:cstheme="minorHAnsi"/>
          <w:sz w:val="20"/>
          <w:szCs w:val="20"/>
        </w:rPr>
        <w:t>.</w:t>
      </w:r>
    </w:p>
    <w:p w14:paraId="7160E815" w14:textId="77777777" w:rsidR="00866DD0" w:rsidRPr="003A085D" w:rsidRDefault="00866DD0" w:rsidP="00114319">
      <w:pPr>
        <w:jc w:val="both"/>
        <w:rPr>
          <w:rFonts w:cstheme="minorHAnsi"/>
          <w:sz w:val="20"/>
          <w:szCs w:val="20"/>
        </w:rPr>
      </w:pPr>
    </w:p>
    <w:p w14:paraId="2DB47387" w14:textId="77777777" w:rsidR="001F1CAD" w:rsidRPr="003A085D" w:rsidRDefault="001F1CAD" w:rsidP="00114319">
      <w:pPr>
        <w:jc w:val="both"/>
        <w:rPr>
          <w:rFonts w:cstheme="minorHAnsi"/>
          <w:sz w:val="20"/>
          <w:szCs w:val="20"/>
        </w:rPr>
      </w:pPr>
    </w:p>
    <w:p w14:paraId="7EC0CC4B" w14:textId="77777777" w:rsidR="00533DBF" w:rsidRPr="003A085D" w:rsidRDefault="001F1CAD" w:rsidP="006B6605">
      <w:pPr>
        <w:pStyle w:val="Kop1"/>
        <w:rPr>
          <w:rFonts w:asciiTheme="minorHAnsi" w:hAnsiTheme="minorHAnsi" w:cstheme="minorHAnsi"/>
          <w:sz w:val="20"/>
          <w:szCs w:val="20"/>
        </w:rPr>
      </w:pPr>
      <w:r w:rsidRPr="003A085D">
        <w:rPr>
          <w:rFonts w:asciiTheme="minorHAnsi" w:hAnsiTheme="minorHAnsi" w:cstheme="minorHAnsi"/>
          <w:sz w:val="20"/>
          <w:szCs w:val="20"/>
        </w:rPr>
        <w:br w:type="page"/>
      </w:r>
    </w:p>
    <w:p w14:paraId="456A59AC" w14:textId="61515056" w:rsidR="00CD0F8F" w:rsidRPr="003A085D" w:rsidRDefault="00CD0F8F">
      <w:pPr>
        <w:pStyle w:val="Kop1"/>
        <w:numPr>
          <w:ilvl w:val="0"/>
          <w:numId w:val="10"/>
        </w:numPr>
        <w:rPr>
          <w:rFonts w:asciiTheme="minorHAnsi" w:hAnsiTheme="minorHAnsi" w:cstheme="minorHAnsi"/>
        </w:rPr>
      </w:pPr>
      <w:bookmarkStart w:id="6" w:name="_Toc441235089"/>
      <w:bookmarkStart w:id="7" w:name="_Toc141201002"/>
      <w:r w:rsidRPr="003A085D">
        <w:rPr>
          <w:rFonts w:asciiTheme="minorHAnsi" w:hAnsiTheme="minorHAnsi" w:cstheme="minorHAnsi"/>
        </w:rPr>
        <w:lastRenderedPageBreak/>
        <w:t>Opdracht</w:t>
      </w:r>
      <w:bookmarkEnd w:id="6"/>
      <w:bookmarkEnd w:id="7"/>
    </w:p>
    <w:p w14:paraId="3B640BD0" w14:textId="764505E8" w:rsidR="00CB5C9D" w:rsidRPr="00E92D69" w:rsidRDefault="004F7955" w:rsidP="004F7955">
      <w:pPr>
        <w:jc w:val="both"/>
        <w:rPr>
          <w:rFonts w:cstheme="minorHAnsi"/>
          <w:b/>
          <w:sz w:val="20"/>
          <w:szCs w:val="20"/>
        </w:rPr>
      </w:pPr>
      <w:r w:rsidRPr="004F7955">
        <w:rPr>
          <w:rFonts w:cstheme="minorHAnsi"/>
          <w:bCs/>
          <w:sz w:val="20"/>
          <w:szCs w:val="20"/>
        </w:rPr>
        <w:t>De opdracht betreft zowel detachering op basis van een inspanningsverplichting als opdrachten met een (meer) resultaatgericht karakter voor diverse functies binnen projectmanagement Facilitair. Het gaat om inhuur en adviesopdrachten binnen het vakgebied facilitaire dienstverlening ten behoeve van de uitvoering van de projecten en programma’s binnen FCO. Functies die binnen deze aanbesteding worden uitgevraagd zijn onder andere, maar niet gelimiteerd tot: Facilitair Projectmanager, Facilitair Projectleider en daarnaast functies die - indien benodigd - betrekking hebben op invulling van interne formatieplaatsen binnen de facilitaire dienstverlening zoals, Accountmanagers en</w:t>
      </w:r>
      <w:r w:rsidR="00CB5C9D">
        <w:rPr>
          <w:rFonts w:cstheme="minorHAnsi"/>
          <w:bCs/>
          <w:sz w:val="20"/>
          <w:szCs w:val="20"/>
        </w:rPr>
        <w:t xml:space="preserve"> </w:t>
      </w:r>
      <w:r w:rsidRPr="004F7955">
        <w:rPr>
          <w:rFonts w:cstheme="minorHAnsi"/>
          <w:bCs/>
          <w:sz w:val="20"/>
          <w:szCs w:val="20"/>
        </w:rPr>
        <w:t>Facilitaire Managers.</w:t>
      </w:r>
      <w:r w:rsidR="00CB5C9D">
        <w:rPr>
          <w:rFonts w:cstheme="minorHAnsi"/>
          <w:bCs/>
          <w:sz w:val="20"/>
          <w:szCs w:val="20"/>
        </w:rPr>
        <w:t xml:space="preserve"> </w:t>
      </w:r>
      <w:r w:rsidRPr="004F7955">
        <w:rPr>
          <w:rFonts w:cstheme="minorHAnsi"/>
          <w:bCs/>
          <w:sz w:val="20"/>
          <w:szCs w:val="20"/>
        </w:rPr>
        <w:t>Voorts kan de VU, indien er bij de contractpartijen geen geschikte kandidaten te vinden zijn een beroep doen op de contractpartij(en) om via detachering een derde partij in te huren die door VU wordt aangedragen.</w:t>
      </w:r>
      <w:r w:rsidR="00533DBF" w:rsidRPr="003A085D">
        <w:rPr>
          <w:rFonts w:cstheme="minorHAnsi"/>
          <w:b/>
          <w:sz w:val="20"/>
          <w:szCs w:val="20"/>
        </w:rPr>
        <w:tab/>
      </w:r>
    </w:p>
    <w:p w14:paraId="201FAFEE" w14:textId="77777777" w:rsidR="00866DD0" w:rsidRPr="003A085D" w:rsidRDefault="00866DD0">
      <w:pPr>
        <w:pStyle w:val="Kop1"/>
        <w:numPr>
          <w:ilvl w:val="0"/>
          <w:numId w:val="10"/>
        </w:numPr>
        <w:rPr>
          <w:rFonts w:asciiTheme="minorHAnsi" w:hAnsiTheme="minorHAnsi" w:cstheme="minorHAnsi"/>
        </w:rPr>
      </w:pPr>
      <w:bookmarkStart w:id="8" w:name="_Toc441235090"/>
      <w:bookmarkStart w:id="9" w:name="_Toc141201003"/>
      <w:r w:rsidRPr="003A085D">
        <w:rPr>
          <w:rFonts w:asciiTheme="minorHAnsi" w:hAnsiTheme="minorHAnsi" w:cstheme="minorHAnsi"/>
        </w:rPr>
        <w:t>Communicatie</w:t>
      </w:r>
      <w:bookmarkEnd w:id="8"/>
      <w:bookmarkEnd w:id="9"/>
    </w:p>
    <w:p w14:paraId="7AACFAC0" w14:textId="5D4B3D39" w:rsidR="00941168" w:rsidRPr="005A7379" w:rsidRDefault="00941168">
      <w:pPr>
        <w:pStyle w:val="Kop2"/>
        <w:numPr>
          <w:ilvl w:val="1"/>
          <w:numId w:val="10"/>
        </w:numPr>
        <w:rPr>
          <w:rFonts w:asciiTheme="minorHAnsi" w:hAnsiTheme="minorHAnsi" w:cstheme="minorHAnsi"/>
        </w:rPr>
      </w:pPr>
      <w:bookmarkStart w:id="10" w:name="_Toc141201004"/>
      <w:r w:rsidRPr="005A7379">
        <w:rPr>
          <w:rFonts w:asciiTheme="minorHAnsi" w:hAnsiTheme="minorHAnsi" w:cstheme="minorHAnsi"/>
        </w:rPr>
        <w:t>Con</w:t>
      </w:r>
      <w:r w:rsidR="004E2F9B" w:rsidRPr="005A7379">
        <w:rPr>
          <w:rFonts w:asciiTheme="minorHAnsi" w:hAnsiTheme="minorHAnsi" w:cstheme="minorHAnsi"/>
        </w:rPr>
        <w:t>tactpersonen en rol</w:t>
      </w:r>
      <w:bookmarkEnd w:id="10"/>
    </w:p>
    <w:p w14:paraId="591C87EB" w14:textId="77777777" w:rsidR="002E0B77" w:rsidRPr="003A085D" w:rsidRDefault="002E0B77" w:rsidP="00114319">
      <w:pPr>
        <w:jc w:val="both"/>
        <w:rPr>
          <w:rFonts w:cstheme="minorHAnsi"/>
          <w:b/>
          <w:sz w:val="20"/>
          <w:szCs w:val="20"/>
        </w:rPr>
      </w:pPr>
    </w:p>
    <w:p w14:paraId="36971910" w14:textId="77777777" w:rsidR="00872CA1" w:rsidRPr="003A085D" w:rsidRDefault="00872CA1" w:rsidP="00114319">
      <w:pPr>
        <w:jc w:val="both"/>
        <w:rPr>
          <w:rFonts w:cstheme="minorHAnsi"/>
          <w:sz w:val="20"/>
          <w:szCs w:val="20"/>
        </w:rPr>
      </w:pPr>
      <w:r w:rsidRPr="003A085D">
        <w:rPr>
          <w:rFonts w:cstheme="minorHAnsi"/>
          <w:sz w:val="20"/>
          <w:szCs w:val="20"/>
        </w:rPr>
        <w:t>Contact</w:t>
      </w:r>
      <w:r w:rsidR="004E2F9B" w:rsidRPr="003A085D">
        <w:rPr>
          <w:rFonts w:cstheme="minorHAnsi"/>
          <w:sz w:val="20"/>
          <w:szCs w:val="20"/>
        </w:rPr>
        <w:t>personen</w:t>
      </w:r>
      <w:r w:rsidR="0090044C" w:rsidRPr="003A085D">
        <w:rPr>
          <w:rFonts w:cstheme="minorHAnsi"/>
          <w:sz w:val="20"/>
          <w:szCs w:val="20"/>
        </w:rPr>
        <w:t xml:space="preserve"> </w:t>
      </w:r>
      <w:r w:rsidR="0098540D" w:rsidRPr="003A085D">
        <w:rPr>
          <w:rFonts w:cstheme="minorHAnsi"/>
          <w:sz w:val="20"/>
          <w:szCs w:val="20"/>
        </w:rPr>
        <w:t>VU</w:t>
      </w:r>
      <w:r w:rsidRPr="003A085D">
        <w:rPr>
          <w:rFonts w:cstheme="minorHAnsi"/>
          <w:sz w:val="20"/>
          <w:szCs w:val="20"/>
        </w:rPr>
        <w:t>:</w:t>
      </w:r>
    </w:p>
    <w:p w14:paraId="5DA95AB8" w14:textId="77777777" w:rsidR="00872CA1" w:rsidRPr="003A085D" w:rsidRDefault="00872CA1" w:rsidP="00114319">
      <w:pPr>
        <w:jc w:val="both"/>
        <w:rPr>
          <w:rFonts w:cstheme="minorHAnsi"/>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9"/>
        <w:gridCol w:w="3685"/>
      </w:tblGrid>
      <w:tr w:rsidR="00491C61" w:rsidRPr="003A085D" w14:paraId="61E5C0ED" w14:textId="77777777" w:rsidTr="001A7624">
        <w:tc>
          <w:tcPr>
            <w:tcW w:w="2268" w:type="dxa"/>
            <w:shd w:val="clear" w:color="auto" w:fill="4F81BD" w:themeFill="accent1"/>
          </w:tcPr>
          <w:p w14:paraId="450A31DD" w14:textId="77777777" w:rsidR="00756112" w:rsidRPr="003A085D" w:rsidRDefault="00756112" w:rsidP="00114319">
            <w:pPr>
              <w:jc w:val="both"/>
              <w:rPr>
                <w:rFonts w:cstheme="minorHAnsi"/>
                <w:b/>
                <w:color w:val="FFFFFF" w:themeColor="background1"/>
                <w:sz w:val="20"/>
                <w:szCs w:val="20"/>
              </w:rPr>
            </w:pPr>
            <w:r w:rsidRPr="003A085D">
              <w:rPr>
                <w:rFonts w:cstheme="minorHAnsi"/>
                <w:b/>
                <w:color w:val="FFFFFF" w:themeColor="background1"/>
                <w:sz w:val="20"/>
                <w:szCs w:val="20"/>
              </w:rPr>
              <w:t>Contactpersoon</w:t>
            </w:r>
          </w:p>
        </w:tc>
        <w:tc>
          <w:tcPr>
            <w:tcW w:w="3119" w:type="dxa"/>
            <w:shd w:val="clear" w:color="auto" w:fill="4F81BD" w:themeFill="accent1"/>
          </w:tcPr>
          <w:p w14:paraId="3327D024" w14:textId="77777777" w:rsidR="00756112" w:rsidRPr="003A085D" w:rsidRDefault="00756112" w:rsidP="00114319">
            <w:pPr>
              <w:jc w:val="both"/>
              <w:rPr>
                <w:rFonts w:cstheme="minorHAnsi"/>
                <w:b/>
                <w:color w:val="FFFFFF" w:themeColor="background1"/>
                <w:sz w:val="20"/>
                <w:szCs w:val="20"/>
              </w:rPr>
            </w:pPr>
            <w:r w:rsidRPr="003A085D">
              <w:rPr>
                <w:rFonts w:cstheme="minorHAnsi"/>
                <w:b/>
                <w:color w:val="FFFFFF" w:themeColor="background1"/>
                <w:sz w:val="20"/>
                <w:szCs w:val="20"/>
              </w:rPr>
              <w:t>Rol/functie</w:t>
            </w:r>
          </w:p>
        </w:tc>
        <w:tc>
          <w:tcPr>
            <w:tcW w:w="3685" w:type="dxa"/>
            <w:shd w:val="clear" w:color="auto" w:fill="4F81BD" w:themeFill="accent1"/>
          </w:tcPr>
          <w:p w14:paraId="1968BB4A" w14:textId="77777777" w:rsidR="00756112" w:rsidRPr="003A085D" w:rsidRDefault="00756112" w:rsidP="00114319">
            <w:pPr>
              <w:jc w:val="both"/>
              <w:rPr>
                <w:rFonts w:cstheme="minorHAnsi"/>
                <w:b/>
                <w:color w:val="FFFFFF" w:themeColor="background1"/>
                <w:sz w:val="20"/>
                <w:szCs w:val="20"/>
              </w:rPr>
            </w:pPr>
            <w:r w:rsidRPr="003A085D">
              <w:rPr>
                <w:rFonts w:cstheme="minorHAnsi"/>
                <w:b/>
                <w:color w:val="FFFFFF" w:themeColor="background1"/>
                <w:sz w:val="20"/>
                <w:szCs w:val="20"/>
              </w:rPr>
              <w:t>Contactgegevens</w:t>
            </w:r>
          </w:p>
        </w:tc>
      </w:tr>
      <w:tr w:rsidR="00756112" w:rsidRPr="00702FD7" w14:paraId="1C0884BB" w14:textId="77777777" w:rsidTr="00524E81">
        <w:tc>
          <w:tcPr>
            <w:tcW w:w="2268" w:type="dxa"/>
            <w:shd w:val="clear" w:color="auto" w:fill="auto"/>
          </w:tcPr>
          <w:p w14:paraId="46272308" w14:textId="1699F4E4" w:rsidR="00756112" w:rsidRPr="003A085D" w:rsidRDefault="00756112" w:rsidP="000F0425">
            <w:pPr>
              <w:rPr>
                <w:rFonts w:cstheme="minorHAnsi"/>
                <w:sz w:val="20"/>
                <w:szCs w:val="20"/>
              </w:rPr>
            </w:pPr>
          </w:p>
        </w:tc>
        <w:tc>
          <w:tcPr>
            <w:tcW w:w="3119" w:type="dxa"/>
            <w:shd w:val="clear" w:color="auto" w:fill="auto"/>
          </w:tcPr>
          <w:p w14:paraId="6677C910" w14:textId="77777777" w:rsidR="00756112" w:rsidRPr="003A085D" w:rsidRDefault="00756112" w:rsidP="00D156DC">
            <w:pPr>
              <w:rPr>
                <w:rFonts w:cstheme="minorHAnsi"/>
                <w:sz w:val="20"/>
                <w:szCs w:val="20"/>
              </w:rPr>
            </w:pPr>
            <w:r w:rsidRPr="003A085D">
              <w:rPr>
                <w:rFonts w:cstheme="minorHAnsi"/>
                <w:sz w:val="20"/>
                <w:szCs w:val="20"/>
              </w:rPr>
              <w:t>Coördinator</w:t>
            </w:r>
            <w:r w:rsidR="004D5B2C" w:rsidRPr="003A085D">
              <w:rPr>
                <w:rFonts w:cstheme="minorHAnsi"/>
                <w:sz w:val="20"/>
                <w:szCs w:val="20"/>
              </w:rPr>
              <w:t xml:space="preserve"> </w:t>
            </w:r>
            <w:r w:rsidR="00233019" w:rsidRPr="003A085D">
              <w:rPr>
                <w:rFonts w:cstheme="minorHAnsi"/>
                <w:sz w:val="20"/>
                <w:szCs w:val="20"/>
              </w:rPr>
              <w:t xml:space="preserve">Bedrijfsvoering </w:t>
            </w:r>
            <w:r w:rsidR="006D1E94" w:rsidRPr="003A085D">
              <w:rPr>
                <w:rFonts w:cstheme="minorHAnsi"/>
                <w:sz w:val="20"/>
                <w:szCs w:val="20"/>
              </w:rPr>
              <w:t>Realisatie</w:t>
            </w:r>
            <w:r w:rsidRPr="003A085D">
              <w:rPr>
                <w:rFonts w:cstheme="minorHAnsi"/>
                <w:sz w:val="20"/>
                <w:szCs w:val="20"/>
              </w:rPr>
              <w:t>managemen</w:t>
            </w:r>
            <w:r w:rsidR="004D5B2C" w:rsidRPr="003A085D">
              <w:rPr>
                <w:rFonts w:cstheme="minorHAnsi"/>
                <w:sz w:val="20"/>
                <w:szCs w:val="20"/>
              </w:rPr>
              <w:t>t</w:t>
            </w:r>
          </w:p>
        </w:tc>
        <w:tc>
          <w:tcPr>
            <w:tcW w:w="3685" w:type="dxa"/>
          </w:tcPr>
          <w:p w14:paraId="1C695EE1" w14:textId="64A7758A" w:rsidR="00C30C36" w:rsidRPr="003A085D" w:rsidRDefault="00C30C36" w:rsidP="00114319">
            <w:pPr>
              <w:jc w:val="both"/>
              <w:rPr>
                <w:rFonts w:cstheme="minorHAnsi"/>
                <w:sz w:val="20"/>
                <w:szCs w:val="20"/>
                <w:lang w:val="en-US"/>
              </w:rPr>
            </w:pPr>
            <w:r w:rsidRPr="003A085D">
              <w:rPr>
                <w:rFonts w:cstheme="minorHAnsi"/>
                <w:sz w:val="20"/>
                <w:szCs w:val="20"/>
                <w:lang w:val="en-US"/>
              </w:rPr>
              <w:t xml:space="preserve">T: </w:t>
            </w:r>
          </w:p>
          <w:p w14:paraId="11699F14" w14:textId="075520A7" w:rsidR="00756112" w:rsidRPr="003A085D" w:rsidRDefault="00C30C36" w:rsidP="00114319">
            <w:pPr>
              <w:jc w:val="both"/>
              <w:rPr>
                <w:rFonts w:cstheme="minorHAnsi"/>
                <w:sz w:val="20"/>
                <w:szCs w:val="20"/>
                <w:lang w:val="en-US"/>
              </w:rPr>
            </w:pPr>
            <w:r w:rsidRPr="003A085D">
              <w:rPr>
                <w:rFonts w:cstheme="minorHAnsi"/>
                <w:sz w:val="20"/>
                <w:szCs w:val="20"/>
                <w:lang w:val="en-US"/>
              </w:rPr>
              <w:t xml:space="preserve">@: </w:t>
            </w:r>
          </w:p>
        </w:tc>
      </w:tr>
      <w:tr w:rsidR="00756112" w:rsidRPr="00702FD7" w14:paraId="5CB0C331" w14:textId="77777777" w:rsidTr="00524E81">
        <w:tc>
          <w:tcPr>
            <w:tcW w:w="2268" w:type="dxa"/>
            <w:shd w:val="clear" w:color="auto" w:fill="auto"/>
          </w:tcPr>
          <w:p w14:paraId="0DD8B1D5" w14:textId="2B54860D" w:rsidR="00756112" w:rsidRPr="00702FD7" w:rsidRDefault="00756112" w:rsidP="009A5D39">
            <w:pPr>
              <w:rPr>
                <w:rFonts w:cstheme="minorHAnsi"/>
                <w:sz w:val="20"/>
                <w:szCs w:val="20"/>
                <w:lang w:val="en-US"/>
              </w:rPr>
            </w:pPr>
          </w:p>
        </w:tc>
        <w:tc>
          <w:tcPr>
            <w:tcW w:w="3119" w:type="dxa"/>
            <w:shd w:val="clear" w:color="auto" w:fill="auto"/>
          </w:tcPr>
          <w:p w14:paraId="4D2AFF30" w14:textId="77777777" w:rsidR="00756112" w:rsidRPr="003A085D" w:rsidRDefault="00756112" w:rsidP="00114319">
            <w:pPr>
              <w:jc w:val="both"/>
              <w:rPr>
                <w:rFonts w:cstheme="minorHAnsi"/>
                <w:sz w:val="20"/>
                <w:szCs w:val="20"/>
              </w:rPr>
            </w:pPr>
            <w:r w:rsidRPr="003A085D">
              <w:rPr>
                <w:rFonts w:cstheme="minorHAnsi"/>
                <w:sz w:val="20"/>
                <w:szCs w:val="20"/>
              </w:rPr>
              <w:t>Contractmanager</w:t>
            </w:r>
          </w:p>
        </w:tc>
        <w:tc>
          <w:tcPr>
            <w:tcW w:w="3685" w:type="dxa"/>
          </w:tcPr>
          <w:p w14:paraId="7C6157B7" w14:textId="77777777" w:rsidR="00702FD7" w:rsidRDefault="00C30C36" w:rsidP="00114319">
            <w:pPr>
              <w:jc w:val="both"/>
              <w:rPr>
                <w:rFonts w:cstheme="minorHAnsi"/>
                <w:sz w:val="20"/>
                <w:szCs w:val="20"/>
                <w:lang w:val="en-US"/>
              </w:rPr>
            </w:pPr>
            <w:r w:rsidRPr="003A085D">
              <w:rPr>
                <w:rFonts w:cstheme="minorHAnsi"/>
                <w:sz w:val="20"/>
                <w:szCs w:val="20"/>
                <w:lang w:val="en-US"/>
              </w:rPr>
              <w:t xml:space="preserve">T: </w:t>
            </w:r>
          </w:p>
          <w:p w14:paraId="7F04229C" w14:textId="3D6F079C" w:rsidR="00756112" w:rsidRPr="003A085D" w:rsidRDefault="00C30C36" w:rsidP="00114319">
            <w:pPr>
              <w:jc w:val="both"/>
              <w:rPr>
                <w:rFonts w:cstheme="minorHAnsi"/>
                <w:sz w:val="20"/>
                <w:szCs w:val="20"/>
                <w:lang w:val="en-US"/>
              </w:rPr>
            </w:pPr>
            <w:r w:rsidRPr="003A085D">
              <w:rPr>
                <w:rFonts w:cstheme="minorHAnsi"/>
                <w:sz w:val="20"/>
                <w:szCs w:val="20"/>
                <w:lang w:val="en-US"/>
              </w:rPr>
              <w:t xml:space="preserve">@: </w:t>
            </w:r>
          </w:p>
        </w:tc>
      </w:tr>
    </w:tbl>
    <w:p w14:paraId="043D06D8" w14:textId="77777777" w:rsidR="002E0B77" w:rsidRPr="003A085D" w:rsidRDefault="002E0B77" w:rsidP="00114319">
      <w:pPr>
        <w:jc w:val="both"/>
        <w:rPr>
          <w:rFonts w:cstheme="minorHAnsi"/>
          <w:sz w:val="20"/>
          <w:szCs w:val="20"/>
          <w:lang w:val="en-US"/>
        </w:rPr>
      </w:pPr>
    </w:p>
    <w:p w14:paraId="343C505B" w14:textId="76D484AD" w:rsidR="0090044C" w:rsidRPr="003A085D" w:rsidRDefault="0090044C" w:rsidP="00114319">
      <w:pPr>
        <w:jc w:val="both"/>
        <w:rPr>
          <w:rFonts w:cstheme="minorHAnsi"/>
          <w:sz w:val="20"/>
          <w:szCs w:val="20"/>
        </w:rPr>
      </w:pPr>
      <w:r w:rsidRPr="003A085D">
        <w:rPr>
          <w:rFonts w:cstheme="minorHAnsi"/>
          <w:sz w:val="20"/>
          <w:szCs w:val="20"/>
        </w:rPr>
        <w:t xml:space="preserve">Contactpersonen </w:t>
      </w:r>
      <w:r w:rsidR="00832C77">
        <w:rPr>
          <w:rFonts w:cstheme="minorHAnsi"/>
          <w:sz w:val="20"/>
          <w:szCs w:val="20"/>
        </w:rPr>
        <w:t>&lt;naam opdrachtnemer&gt;</w:t>
      </w:r>
      <w:r w:rsidR="00CC74AE">
        <w:rPr>
          <w:rFonts w:cstheme="minorHAnsi"/>
          <w:sz w:val="20"/>
          <w:szCs w:val="20"/>
        </w:rPr>
        <w:t>:</w:t>
      </w:r>
    </w:p>
    <w:p w14:paraId="08E37C44" w14:textId="77777777" w:rsidR="00B65B12" w:rsidRPr="003A085D" w:rsidRDefault="00B65B12" w:rsidP="00114319">
      <w:pPr>
        <w:jc w:val="both"/>
        <w:rPr>
          <w:rFonts w:cstheme="minorHAnsi"/>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119"/>
        <w:gridCol w:w="3685"/>
      </w:tblGrid>
      <w:tr w:rsidR="00491C61" w:rsidRPr="003A085D" w14:paraId="50101C8E" w14:textId="77777777" w:rsidTr="001A7624">
        <w:tc>
          <w:tcPr>
            <w:tcW w:w="2268" w:type="dxa"/>
            <w:shd w:val="clear" w:color="auto" w:fill="4F81BD" w:themeFill="accent1"/>
          </w:tcPr>
          <w:p w14:paraId="1A2301F1" w14:textId="77777777" w:rsidR="00756112" w:rsidRPr="003A085D" w:rsidRDefault="00756112" w:rsidP="00114319">
            <w:pPr>
              <w:jc w:val="both"/>
              <w:rPr>
                <w:rFonts w:cstheme="minorHAnsi"/>
                <w:b/>
                <w:bCs/>
                <w:color w:val="FFFFFF" w:themeColor="background1"/>
                <w:sz w:val="20"/>
                <w:szCs w:val="20"/>
              </w:rPr>
            </w:pPr>
            <w:r w:rsidRPr="003A085D">
              <w:rPr>
                <w:rFonts w:cstheme="minorHAnsi"/>
                <w:b/>
                <w:color w:val="FFFFFF" w:themeColor="background1"/>
                <w:sz w:val="20"/>
                <w:szCs w:val="20"/>
              </w:rPr>
              <w:t>Contactpersoon</w:t>
            </w:r>
          </w:p>
        </w:tc>
        <w:tc>
          <w:tcPr>
            <w:tcW w:w="3119" w:type="dxa"/>
            <w:shd w:val="clear" w:color="auto" w:fill="4F81BD" w:themeFill="accent1"/>
          </w:tcPr>
          <w:p w14:paraId="4C0E27BB" w14:textId="77777777" w:rsidR="00756112" w:rsidRPr="003A085D" w:rsidRDefault="00756112" w:rsidP="00114319">
            <w:pPr>
              <w:jc w:val="both"/>
              <w:rPr>
                <w:rFonts w:cstheme="minorHAnsi"/>
                <w:b/>
                <w:bCs/>
                <w:color w:val="FFFFFF" w:themeColor="background1"/>
                <w:sz w:val="20"/>
                <w:szCs w:val="20"/>
              </w:rPr>
            </w:pPr>
            <w:r w:rsidRPr="003A085D">
              <w:rPr>
                <w:rFonts w:cstheme="minorHAnsi"/>
                <w:b/>
                <w:bCs/>
                <w:color w:val="FFFFFF" w:themeColor="background1"/>
                <w:sz w:val="20"/>
                <w:szCs w:val="20"/>
              </w:rPr>
              <w:t>Rol/functie</w:t>
            </w:r>
          </w:p>
        </w:tc>
        <w:tc>
          <w:tcPr>
            <w:tcW w:w="3685" w:type="dxa"/>
            <w:shd w:val="clear" w:color="auto" w:fill="4F81BD" w:themeFill="accent1"/>
          </w:tcPr>
          <w:p w14:paraId="56171F14" w14:textId="77777777" w:rsidR="00756112" w:rsidRPr="003A085D" w:rsidRDefault="005F15C9" w:rsidP="00114319">
            <w:pPr>
              <w:jc w:val="both"/>
              <w:rPr>
                <w:rFonts w:cstheme="minorHAnsi"/>
                <w:b/>
                <w:bCs/>
                <w:color w:val="FFFFFF" w:themeColor="background1"/>
                <w:sz w:val="20"/>
                <w:szCs w:val="20"/>
              </w:rPr>
            </w:pPr>
            <w:r>
              <w:rPr>
                <w:rFonts w:cstheme="minorHAnsi"/>
                <w:b/>
                <w:bCs/>
                <w:color w:val="FFFFFF" w:themeColor="background1"/>
                <w:sz w:val="20"/>
                <w:szCs w:val="20"/>
              </w:rPr>
              <w:t>Contactgegevens</w:t>
            </w:r>
          </w:p>
        </w:tc>
      </w:tr>
      <w:tr w:rsidR="005F15C9" w:rsidRPr="00702FD7" w14:paraId="14C217AF" w14:textId="77777777">
        <w:tc>
          <w:tcPr>
            <w:tcW w:w="2268" w:type="dxa"/>
            <w:tcBorders>
              <w:top w:val="single" w:sz="4" w:space="0" w:color="auto"/>
              <w:left w:val="single" w:sz="4" w:space="0" w:color="auto"/>
              <w:bottom w:val="single" w:sz="4" w:space="0" w:color="auto"/>
              <w:right w:val="single" w:sz="4" w:space="0" w:color="auto"/>
            </w:tcBorders>
          </w:tcPr>
          <w:p w14:paraId="152448B5" w14:textId="6783CD74" w:rsidR="005F15C9" w:rsidRPr="003A085D" w:rsidRDefault="005F15C9" w:rsidP="005F15C9">
            <w:pPr>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E7DC157" w14:textId="2EC84DE6" w:rsidR="005F15C9" w:rsidRPr="003A085D" w:rsidRDefault="00702FD7" w:rsidP="00114319">
            <w:pPr>
              <w:jc w:val="both"/>
              <w:rPr>
                <w:rFonts w:cstheme="minorHAnsi"/>
                <w:sz w:val="20"/>
                <w:szCs w:val="20"/>
              </w:rPr>
            </w:pPr>
            <w:r>
              <w:rPr>
                <w:rFonts w:cstheme="minorHAnsi"/>
                <w:sz w:val="20"/>
                <w:szCs w:val="20"/>
              </w:rPr>
              <w:t>Accountmanager</w:t>
            </w:r>
          </w:p>
        </w:tc>
        <w:tc>
          <w:tcPr>
            <w:tcW w:w="3685" w:type="dxa"/>
            <w:tcBorders>
              <w:top w:val="single" w:sz="4" w:space="0" w:color="auto"/>
              <w:left w:val="single" w:sz="4" w:space="0" w:color="auto"/>
              <w:bottom w:val="single" w:sz="4" w:space="0" w:color="auto"/>
              <w:right w:val="single" w:sz="4" w:space="0" w:color="auto"/>
            </w:tcBorders>
          </w:tcPr>
          <w:p w14:paraId="630FF827" w14:textId="77777777" w:rsidR="00702FD7" w:rsidRDefault="005F15C9" w:rsidP="00114319">
            <w:pPr>
              <w:jc w:val="both"/>
              <w:rPr>
                <w:rFonts w:cstheme="minorHAnsi"/>
                <w:sz w:val="20"/>
                <w:szCs w:val="20"/>
                <w:lang w:val="en-US"/>
              </w:rPr>
            </w:pPr>
            <w:r w:rsidRPr="0083061B">
              <w:rPr>
                <w:rFonts w:cstheme="minorHAnsi"/>
                <w:sz w:val="20"/>
                <w:szCs w:val="20"/>
                <w:lang w:val="en-US"/>
              </w:rPr>
              <w:t xml:space="preserve">T: </w:t>
            </w:r>
          </w:p>
          <w:p w14:paraId="78A95F83" w14:textId="466417E3" w:rsidR="005F15C9" w:rsidRPr="0083061B" w:rsidRDefault="00702FD7" w:rsidP="00114319">
            <w:pPr>
              <w:jc w:val="both"/>
              <w:rPr>
                <w:rFonts w:cstheme="minorHAnsi"/>
                <w:sz w:val="20"/>
                <w:szCs w:val="20"/>
                <w:lang w:val="en-US"/>
              </w:rPr>
            </w:pPr>
            <w:r>
              <w:rPr>
                <w:rFonts w:cstheme="minorHAnsi"/>
                <w:sz w:val="20"/>
                <w:szCs w:val="20"/>
                <w:lang w:val="en-US"/>
              </w:rPr>
              <w:t xml:space="preserve">@: </w:t>
            </w:r>
          </w:p>
        </w:tc>
      </w:tr>
      <w:tr w:rsidR="005F15C9" w:rsidRPr="00702FD7" w14:paraId="13BF0FF8" w14:textId="77777777">
        <w:tc>
          <w:tcPr>
            <w:tcW w:w="2268" w:type="dxa"/>
            <w:tcBorders>
              <w:top w:val="single" w:sz="4" w:space="0" w:color="auto"/>
              <w:left w:val="single" w:sz="4" w:space="0" w:color="auto"/>
              <w:bottom w:val="single" w:sz="4" w:space="0" w:color="auto"/>
              <w:right w:val="single" w:sz="4" w:space="0" w:color="auto"/>
            </w:tcBorders>
          </w:tcPr>
          <w:p w14:paraId="7513480C" w14:textId="466DB68E" w:rsidR="005F15C9" w:rsidRPr="00702FD7" w:rsidRDefault="005F15C9" w:rsidP="005F15C9">
            <w:pPr>
              <w:rPr>
                <w:rFonts w:cstheme="minorHAnsi"/>
                <w:sz w:val="20"/>
                <w:szCs w:val="20"/>
                <w:lang w:val="en-US"/>
              </w:rPr>
            </w:pPr>
          </w:p>
        </w:tc>
        <w:tc>
          <w:tcPr>
            <w:tcW w:w="3119" w:type="dxa"/>
            <w:tcBorders>
              <w:top w:val="single" w:sz="4" w:space="0" w:color="auto"/>
              <w:left w:val="single" w:sz="4" w:space="0" w:color="auto"/>
              <w:bottom w:val="single" w:sz="4" w:space="0" w:color="auto"/>
              <w:right w:val="single" w:sz="4" w:space="0" w:color="auto"/>
            </w:tcBorders>
          </w:tcPr>
          <w:p w14:paraId="7FBFEC64" w14:textId="659CDE19" w:rsidR="005F15C9" w:rsidRDefault="00702FD7" w:rsidP="00114319">
            <w:pPr>
              <w:jc w:val="both"/>
              <w:rPr>
                <w:rFonts w:cstheme="minorHAnsi"/>
                <w:sz w:val="20"/>
                <w:szCs w:val="20"/>
              </w:rPr>
            </w:pPr>
            <w:r>
              <w:rPr>
                <w:rFonts w:cstheme="minorHAnsi"/>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6C647B6C" w14:textId="77777777" w:rsidR="00702FD7" w:rsidRDefault="00702FD7" w:rsidP="00114319">
            <w:pPr>
              <w:jc w:val="both"/>
              <w:rPr>
                <w:rFonts w:cstheme="minorHAnsi"/>
                <w:sz w:val="20"/>
                <w:szCs w:val="20"/>
                <w:lang w:val="en-US"/>
              </w:rPr>
            </w:pPr>
            <w:r w:rsidRPr="0083061B">
              <w:rPr>
                <w:rFonts w:cstheme="minorHAnsi"/>
                <w:sz w:val="20"/>
                <w:szCs w:val="20"/>
                <w:lang w:val="en-US"/>
              </w:rPr>
              <w:t xml:space="preserve">T: </w:t>
            </w:r>
          </w:p>
          <w:p w14:paraId="2E948BAC" w14:textId="65DFCF4D" w:rsidR="005F15C9" w:rsidRPr="005F15C9" w:rsidRDefault="00702FD7" w:rsidP="00114319">
            <w:pPr>
              <w:jc w:val="both"/>
              <w:rPr>
                <w:rFonts w:cstheme="minorHAnsi"/>
                <w:sz w:val="20"/>
                <w:szCs w:val="20"/>
                <w:highlight w:val="yellow"/>
                <w:lang w:val="en-US"/>
              </w:rPr>
            </w:pPr>
            <w:r>
              <w:rPr>
                <w:rFonts w:cstheme="minorHAnsi"/>
                <w:sz w:val="20"/>
                <w:szCs w:val="20"/>
                <w:lang w:val="en-US"/>
              </w:rPr>
              <w:t>@:</w:t>
            </w:r>
          </w:p>
        </w:tc>
      </w:tr>
    </w:tbl>
    <w:p w14:paraId="620EA57B" w14:textId="77777777" w:rsidR="0047747F" w:rsidRPr="005F15C9" w:rsidRDefault="0047747F" w:rsidP="00114319">
      <w:pPr>
        <w:jc w:val="both"/>
        <w:rPr>
          <w:rFonts w:cstheme="minorHAnsi"/>
          <w:sz w:val="20"/>
          <w:szCs w:val="20"/>
          <w:lang w:val="en-US"/>
        </w:rPr>
      </w:pPr>
    </w:p>
    <w:p w14:paraId="66EF5671" w14:textId="4F2FB9D4" w:rsidR="009C1688" w:rsidRPr="005A7379" w:rsidRDefault="00941168">
      <w:pPr>
        <w:pStyle w:val="Kop2"/>
        <w:numPr>
          <w:ilvl w:val="1"/>
          <w:numId w:val="10"/>
        </w:numPr>
        <w:rPr>
          <w:rFonts w:asciiTheme="minorHAnsi" w:hAnsiTheme="minorHAnsi" w:cstheme="minorHAnsi"/>
        </w:rPr>
      </w:pPr>
      <w:bookmarkStart w:id="11" w:name="_Toc141201005"/>
      <w:r w:rsidRPr="005A7379">
        <w:rPr>
          <w:rFonts w:asciiTheme="minorHAnsi" w:hAnsiTheme="minorHAnsi" w:cstheme="minorHAnsi"/>
        </w:rPr>
        <w:t>Overlegstructuur</w:t>
      </w:r>
      <w:bookmarkEnd w:id="11"/>
    </w:p>
    <w:p w14:paraId="20577FF3" w14:textId="77777777" w:rsidR="004E7164" w:rsidRDefault="00346476" w:rsidP="00114319">
      <w:pPr>
        <w:tabs>
          <w:tab w:val="left" w:pos="1985"/>
        </w:tabs>
        <w:autoSpaceDE w:val="0"/>
        <w:autoSpaceDN w:val="0"/>
        <w:adjustRightInd w:val="0"/>
        <w:spacing w:line="280" w:lineRule="atLeast"/>
        <w:jc w:val="both"/>
        <w:rPr>
          <w:rFonts w:cstheme="minorHAnsi"/>
          <w:b/>
          <w:sz w:val="20"/>
          <w:szCs w:val="20"/>
          <w:u w:val="single"/>
        </w:rPr>
      </w:pPr>
      <w:r w:rsidRPr="00824B5D">
        <w:rPr>
          <w:rFonts w:cstheme="minorHAnsi"/>
          <w:sz w:val="20"/>
          <w:szCs w:val="20"/>
        </w:rPr>
        <w:t>Van alle periodieke overleggen wordt door Opdrachtnemer een verslag/actielijst gemaakt en binnen 5 werkdagen na het overleg verstrekt aan de aanwezigen</w:t>
      </w:r>
      <w:r w:rsidRPr="008B41D4">
        <w:rPr>
          <w:rFonts w:cstheme="minorHAnsi"/>
          <w:bCs/>
          <w:sz w:val="20"/>
          <w:szCs w:val="20"/>
        </w:rPr>
        <w:t>.</w:t>
      </w:r>
    </w:p>
    <w:p w14:paraId="57D441F3" w14:textId="77777777" w:rsidR="004E7164" w:rsidRDefault="004E7164" w:rsidP="00114319">
      <w:pPr>
        <w:tabs>
          <w:tab w:val="left" w:pos="1985"/>
        </w:tabs>
        <w:autoSpaceDE w:val="0"/>
        <w:autoSpaceDN w:val="0"/>
        <w:adjustRightInd w:val="0"/>
        <w:spacing w:line="280" w:lineRule="atLeast"/>
        <w:jc w:val="both"/>
        <w:rPr>
          <w:rFonts w:cstheme="minorHAnsi"/>
          <w:b/>
          <w:sz w:val="20"/>
          <w:szCs w:val="20"/>
          <w:u w:val="single"/>
        </w:rPr>
      </w:pPr>
    </w:p>
    <w:p w14:paraId="06063667" w14:textId="77777777" w:rsidR="00995E75" w:rsidRPr="004E7164" w:rsidRDefault="00995E75" w:rsidP="00995E75">
      <w:pPr>
        <w:tabs>
          <w:tab w:val="left" w:pos="1985"/>
        </w:tabs>
        <w:autoSpaceDE w:val="0"/>
        <w:autoSpaceDN w:val="0"/>
        <w:adjustRightInd w:val="0"/>
        <w:spacing w:line="280" w:lineRule="atLeast"/>
        <w:jc w:val="both"/>
        <w:rPr>
          <w:rFonts w:cstheme="minorHAnsi"/>
          <w:sz w:val="20"/>
          <w:szCs w:val="20"/>
          <w:u w:val="single"/>
        </w:rPr>
      </w:pPr>
      <w:r w:rsidRPr="00824B5D">
        <w:rPr>
          <w:rFonts w:cstheme="minorHAnsi"/>
          <w:sz w:val="20"/>
          <w:szCs w:val="20"/>
          <w:u w:val="single"/>
        </w:rPr>
        <w:t>Voortgangsoverleg</w:t>
      </w: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5"/>
        <w:gridCol w:w="1985"/>
        <w:gridCol w:w="2835"/>
        <w:gridCol w:w="2093"/>
      </w:tblGrid>
      <w:tr w:rsidR="00346476" w:rsidRPr="003A085D" w14:paraId="2D9D29E4" w14:textId="77777777" w:rsidTr="00067A20">
        <w:trPr>
          <w:trHeight w:hRule="exact" w:val="1056"/>
        </w:trPr>
        <w:tc>
          <w:tcPr>
            <w:tcW w:w="1975" w:type="dxa"/>
            <w:shd w:val="clear" w:color="auto" w:fill="4F81BD" w:themeFill="accent1"/>
            <w:vAlign w:val="center"/>
          </w:tcPr>
          <w:p w14:paraId="16FBD243" w14:textId="1C8BC48F" w:rsidR="00346476" w:rsidRPr="003A085D" w:rsidRDefault="00346476" w:rsidP="003201C4">
            <w:pPr>
              <w:autoSpaceDE w:val="0"/>
              <w:autoSpaceDN w:val="0"/>
              <w:adjustRightInd w:val="0"/>
              <w:spacing w:line="218" w:lineRule="exact"/>
              <w:ind w:left="85" w:right="141"/>
              <w:rPr>
                <w:rFonts w:cstheme="minorHAnsi"/>
                <w:b/>
                <w:bCs/>
                <w:color w:val="FFFFFF" w:themeColor="background1"/>
                <w:sz w:val="20"/>
                <w:szCs w:val="20"/>
              </w:rPr>
            </w:pPr>
            <w:r w:rsidRPr="003A085D">
              <w:rPr>
                <w:rFonts w:cstheme="minorHAnsi"/>
                <w:b/>
                <w:bCs/>
                <w:color w:val="FFFFFF" w:themeColor="background1"/>
                <w:sz w:val="20"/>
                <w:szCs w:val="20"/>
              </w:rPr>
              <w:t xml:space="preserve">Betrokken vanuit </w:t>
            </w:r>
            <w:r w:rsidR="00067A20">
              <w:rPr>
                <w:rFonts w:cstheme="minorHAnsi"/>
                <w:b/>
                <w:bCs/>
                <w:color w:val="FFFFFF" w:themeColor="background1"/>
                <w:sz w:val="20"/>
                <w:szCs w:val="20"/>
              </w:rPr>
              <w:t>VU</w:t>
            </w:r>
          </w:p>
        </w:tc>
        <w:tc>
          <w:tcPr>
            <w:tcW w:w="1985" w:type="dxa"/>
            <w:shd w:val="clear" w:color="auto" w:fill="4F81BD" w:themeFill="accent1"/>
            <w:vAlign w:val="center"/>
          </w:tcPr>
          <w:p w14:paraId="55BE0D6F" w14:textId="0F965303" w:rsidR="00346476" w:rsidRPr="003A085D" w:rsidRDefault="00067A20" w:rsidP="003201C4">
            <w:pPr>
              <w:autoSpaceDE w:val="0"/>
              <w:autoSpaceDN w:val="0"/>
              <w:adjustRightInd w:val="0"/>
              <w:ind w:left="85" w:right="141"/>
              <w:rPr>
                <w:rFonts w:cstheme="minorHAnsi"/>
                <w:b/>
                <w:bCs/>
                <w:color w:val="FFFFFF" w:themeColor="background1"/>
                <w:sz w:val="20"/>
                <w:szCs w:val="20"/>
              </w:rPr>
            </w:pPr>
            <w:r>
              <w:rPr>
                <w:rFonts w:cstheme="minorHAnsi"/>
                <w:b/>
                <w:bCs/>
                <w:color w:val="FFFFFF" w:themeColor="background1"/>
                <w:sz w:val="20"/>
                <w:szCs w:val="20"/>
              </w:rPr>
              <w:t xml:space="preserve">Betrokken vanuit </w:t>
            </w:r>
            <w:r w:rsidR="00346476" w:rsidRPr="003A085D">
              <w:rPr>
                <w:rFonts w:cstheme="minorHAnsi"/>
                <w:b/>
                <w:bCs/>
                <w:color w:val="FFFFFF" w:themeColor="background1"/>
                <w:sz w:val="20"/>
                <w:szCs w:val="20"/>
              </w:rPr>
              <w:t>Opdrachtnemer</w:t>
            </w:r>
          </w:p>
        </w:tc>
        <w:tc>
          <w:tcPr>
            <w:tcW w:w="2835" w:type="dxa"/>
            <w:shd w:val="clear" w:color="auto" w:fill="4F81BD" w:themeFill="accent1"/>
            <w:vAlign w:val="center"/>
          </w:tcPr>
          <w:p w14:paraId="771644E5" w14:textId="77777777" w:rsidR="00346476" w:rsidRPr="003A085D" w:rsidRDefault="00346476" w:rsidP="003201C4">
            <w:pPr>
              <w:tabs>
                <w:tab w:val="left" w:pos="1984"/>
              </w:tabs>
              <w:autoSpaceDE w:val="0"/>
              <w:autoSpaceDN w:val="0"/>
              <w:adjustRightInd w:val="0"/>
              <w:spacing w:line="218" w:lineRule="exact"/>
              <w:ind w:left="85" w:right="141"/>
              <w:rPr>
                <w:rFonts w:cstheme="minorHAnsi"/>
                <w:b/>
                <w:bCs/>
                <w:color w:val="FFFFFF" w:themeColor="background1"/>
                <w:sz w:val="20"/>
                <w:szCs w:val="20"/>
              </w:rPr>
            </w:pPr>
            <w:r w:rsidRPr="003A085D">
              <w:rPr>
                <w:rFonts w:cstheme="minorHAnsi"/>
                <w:b/>
                <w:bCs/>
                <w:color w:val="FFFFFF" w:themeColor="background1"/>
                <w:sz w:val="20"/>
                <w:szCs w:val="20"/>
              </w:rPr>
              <w:t>Inhoud van de overleggen</w:t>
            </w:r>
          </w:p>
        </w:tc>
        <w:tc>
          <w:tcPr>
            <w:tcW w:w="2093" w:type="dxa"/>
            <w:shd w:val="clear" w:color="auto" w:fill="4F81BD" w:themeFill="accent1"/>
            <w:vAlign w:val="center"/>
          </w:tcPr>
          <w:p w14:paraId="2C5E02C6" w14:textId="77777777" w:rsidR="00346476" w:rsidRPr="003A085D" w:rsidRDefault="00346476" w:rsidP="003201C4">
            <w:pPr>
              <w:tabs>
                <w:tab w:val="left" w:pos="3260"/>
              </w:tabs>
              <w:autoSpaceDE w:val="0"/>
              <w:autoSpaceDN w:val="0"/>
              <w:adjustRightInd w:val="0"/>
              <w:spacing w:line="239" w:lineRule="auto"/>
              <w:ind w:left="85" w:right="141"/>
              <w:rPr>
                <w:rFonts w:cstheme="minorHAnsi"/>
                <w:b/>
                <w:bCs/>
                <w:color w:val="FFFFFF" w:themeColor="background1"/>
                <w:sz w:val="20"/>
                <w:szCs w:val="20"/>
              </w:rPr>
            </w:pPr>
            <w:r w:rsidRPr="003A085D">
              <w:rPr>
                <w:rFonts w:cstheme="minorHAnsi"/>
                <w:b/>
                <w:bCs/>
                <w:color w:val="FFFFFF" w:themeColor="background1"/>
                <w:sz w:val="20"/>
                <w:szCs w:val="20"/>
              </w:rPr>
              <w:t>Structuur en frequentie van de overleggen</w:t>
            </w:r>
          </w:p>
        </w:tc>
      </w:tr>
      <w:tr w:rsidR="00346476" w:rsidRPr="003A085D" w14:paraId="474F891C" w14:textId="77777777" w:rsidTr="00067A20">
        <w:trPr>
          <w:trHeight w:hRule="exact" w:val="1570"/>
        </w:trPr>
        <w:tc>
          <w:tcPr>
            <w:tcW w:w="1975" w:type="dxa"/>
          </w:tcPr>
          <w:p w14:paraId="015CE001" w14:textId="77777777" w:rsidR="00346476" w:rsidRPr="003A085D" w:rsidRDefault="00346476" w:rsidP="00D156DC">
            <w:pPr>
              <w:autoSpaceDE w:val="0"/>
              <w:autoSpaceDN w:val="0"/>
              <w:adjustRightInd w:val="0"/>
              <w:spacing w:line="218" w:lineRule="exact"/>
              <w:ind w:left="85" w:right="141"/>
              <w:rPr>
                <w:rFonts w:cstheme="minorHAnsi"/>
                <w:sz w:val="20"/>
                <w:szCs w:val="20"/>
              </w:rPr>
            </w:pPr>
            <w:r w:rsidRPr="003A085D">
              <w:rPr>
                <w:rFonts w:cstheme="minorHAnsi"/>
                <w:sz w:val="20"/>
                <w:szCs w:val="20"/>
              </w:rPr>
              <w:t>Coördinator Bedrijfsvoering</w:t>
            </w:r>
          </w:p>
          <w:p w14:paraId="630A4779" w14:textId="77777777" w:rsidR="00346476" w:rsidRPr="003A085D" w:rsidRDefault="00346476" w:rsidP="00D156DC">
            <w:pPr>
              <w:autoSpaceDE w:val="0"/>
              <w:autoSpaceDN w:val="0"/>
              <w:adjustRightInd w:val="0"/>
              <w:spacing w:line="218" w:lineRule="exact"/>
              <w:ind w:left="85" w:right="141"/>
              <w:rPr>
                <w:rFonts w:cstheme="minorHAnsi"/>
                <w:bCs/>
                <w:sz w:val="20"/>
                <w:szCs w:val="20"/>
              </w:rPr>
            </w:pPr>
            <w:r w:rsidRPr="003A085D">
              <w:rPr>
                <w:rFonts w:cstheme="minorHAnsi"/>
                <w:sz w:val="20"/>
                <w:szCs w:val="20"/>
              </w:rPr>
              <w:t>Contractmanager</w:t>
            </w:r>
          </w:p>
        </w:tc>
        <w:tc>
          <w:tcPr>
            <w:tcW w:w="1985" w:type="dxa"/>
          </w:tcPr>
          <w:p w14:paraId="0B37506D" w14:textId="77777777" w:rsidR="00BF5D9B" w:rsidRDefault="00702FD7" w:rsidP="00D156DC">
            <w:pPr>
              <w:autoSpaceDE w:val="0"/>
              <w:autoSpaceDN w:val="0"/>
              <w:adjustRightInd w:val="0"/>
              <w:spacing w:line="218" w:lineRule="exact"/>
              <w:ind w:right="141"/>
              <w:rPr>
                <w:rFonts w:cstheme="minorHAnsi"/>
                <w:bCs/>
                <w:sz w:val="20"/>
                <w:szCs w:val="20"/>
              </w:rPr>
            </w:pPr>
            <w:r>
              <w:rPr>
                <w:rFonts w:cstheme="minorHAnsi"/>
                <w:bCs/>
                <w:sz w:val="20"/>
                <w:szCs w:val="20"/>
              </w:rPr>
              <w:t>Accountmanager</w:t>
            </w:r>
          </w:p>
          <w:p w14:paraId="34C0A50D" w14:textId="77777777" w:rsidR="00702FD7" w:rsidRDefault="00702FD7" w:rsidP="00D156DC">
            <w:pPr>
              <w:autoSpaceDE w:val="0"/>
              <w:autoSpaceDN w:val="0"/>
              <w:adjustRightInd w:val="0"/>
              <w:spacing w:line="218" w:lineRule="exact"/>
              <w:ind w:right="141"/>
              <w:rPr>
                <w:rFonts w:cstheme="minorHAnsi"/>
                <w:bCs/>
                <w:sz w:val="20"/>
                <w:szCs w:val="20"/>
              </w:rPr>
            </w:pPr>
            <w:r>
              <w:rPr>
                <w:rFonts w:cstheme="minorHAnsi"/>
                <w:bCs/>
                <w:sz w:val="20"/>
                <w:szCs w:val="20"/>
              </w:rPr>
              <w:t>…</w:t>
            </w:r>
          </w:p>
          <w:p w14:paraId="5CBE25EA" w14:textId="648E84E9" w:rsidR="00702FD7" w:rsidRPr="003A085D" w:rsidRDefault="00702FD7" w:rsidP="00D156DC">
            <w:pPr>
              <w:autoSpaceDE w:val="0"/>
              <w:autoSpaceDN w:val="0"/>
              <w:adjustRightInd w:val="0"/>
              <w:spacing w:line="218" w:lineRule="exact"/>
              <w:ind w:right="141"/>
              <w:rPr>
                <w:rFonts w:cstheme="minorHAnsi"/>
                <w:bCs/>
                <w:color w:val="FFFFFF" w:themeColor="background1"/>
                <w:sz w:val="20"/>
                <w:szCs w:val="20"/>
              </w:rPr>
            </w:pPr>
            <w:r>
              <w:rPr>
                <w:rFonts w:cstheme="minorHAnsi"/>
                <w:bCs/>
                <w:sz w:val="20"/>
                <w:szCs w:val="20"/>
              </w:rPr>
              <w:t>…</w:t>
            </w:r>
          </w:p>
        </w:tc>
        <w:tc>
          <w:tcPr>
            <w:tcW w:w="2835" w:type="dxa"/>
          </w:tcPr>
          <w:p w14:paraId="05C16EA8" w14:textId="77777777" w:rsidR="00346476" w:rsidRPr="003A085D" w:rsidRDefault="00346476" w:rsidP="00D156DC">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Ontwikkelingen Opdrachtgever</w:t>
            </w:r>
          </w:p>
          <w:p w14:paraId="68BEE50A" w14:textId="77777777" w:rsidR="00346476" w:rsidRPr="003A085D" w:rsidRDefault="00346476" w:rsidP="00D156DC">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Ontwikkelingen VU</w:t>
            </w:r>
          </w:p>
          <w:p w14:paraId="7E65B1CE" w14:textId="77777777" w:rsidR="00346476" w:rsidRPr="003A085D" w:rsidRDefault="00346476" w:rsidP="00D156DC">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Aandachtspunten</w:t>
            </w:r>
          </w:p>
          <w:p w14:paraId="1E6331BC" w14:textId="77777777" w:rsidR="00346476" w:rsidRDefault="00346476" w:rsidP="00D156DC">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Rapportages</w:t>
            </w:r>
          </w:p>
          <w:p w14:paraId="22F3EF40" w14:textId="052F6D41" w:rsidR="00B64BE0" w:rsidRPr="003A085D" w:rsidRDefault="00B64BE0" w:rsidP="00D156DC">
            <w:pPr>
              <w:tabs>
                <w:tab w:val="left" w:pos="1984"/>
              </w:tabs>
              <w:autoSpaceDE w:val="0"/>
              <w:autoSpaceDN w:val="0"/>
              <w:adjustRightInd w:val="0"/>
              <w:ind w:left="142" w:right="142"/>
              <w:rPr>
                <w:rFonts w:cstheme="minorHAnsi"/>
                <w:bCs/>
                <w:sz w:val="20"/>
                <w:szCs w:val="20"/>
              </w:rPr>
            </w:pPr>
            <w:r>
              <w:rPr>
                <w:rFonts w:cstheme="minorHAnsi"/>
                <w:bCs/>
                <w:sz w:val="20"/>
                <w:szCs w:val="20"/>
              </w:rPr>
              <w:t>Duurzaamheid</w:t>
            </w:r>
          </w:p>
          <w:p w14:paraId="5E77C38D" w14:textId="77777777" w:rsidR="00346476" w:rsidRPr="003A085D" w:rsidRDefault="00346476" w:rsidP="00D156DC">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KPI’s</w:t>
            </w:r>
          </w:p>
          <w:p w14:paraId="3395D24A" w14:textId="77777777" w:rsidR="00346476" w:rsidRPr="003A085D" w:rsidRDefault="00346476" w:rsidP="00D156DC">
            <w:pPr>
              <w:tabs>
                <w:tab w:val="left" w:pos="1984"/>
              </w:tabs>
              <w:autoSpaceDE w:val="0"/>
              <w:autoSpaceDN w:val="0"/>
              <w:adjustRightInd w:val="0"/>
              <w:ind w:right="142"/>
              <w:rPr>
                <w:rFonts w:cstheme="minorHAnsi"/>
                <w:sz w:val="20"/>
                <w:szCs w:val="20"/>
              </w:rPr>
            </w:pPr>
          </w:p>
        </w:tc>
        <w:tc>
          <w:tcPr>
            <w:tcW w:w="2093" w:type="dxa"/>
          </w:tcPr>
          <w:p w14:paraId="15B12119" w14:textId="54978900" w:rsidR="00346476" w:rsidRPr="003A085D" w:rsidRDefault="00885971" w:rsidP="00D156DC">
            <w:pPr>
              <w:keepNext/>
              <w:tabs>
                <w:tab w:val="left" w:pos="3260"/>
              </w:tabs>
              <w:autoSpaceDE w:val="0"/>
              <w:autoSpaceDN w:val="0"/>
              <w:adjustRightInd w:val="0"/>
              <w:ind w:left="142" w:right="142"/>
              <w:rPr>
                <w:rFonts w:cstheme="minorHAnsi"/>
                <w:sz w:val="20"/>
                <w:szCs w:val="20"/>
              </w:rPr>
            </w:pPr>
            <w:r>
              <w:rPr>
                <w:rFonts w:cstheme="minorHAnsi"/>
                <w:bCs/>
                <w:sz w:val="20"/>
                <w:szCs w:val="20"/>
              </w:rPr>
              <w:t xml:space="preserve">1 </w:t>
            </w:r>
            <w:r w:rsidR="006564FB">
              <w:rPr>
                <w:rFonts w:cstheme="minorHAnsi"/>
                <w:bCs/>
                <w:sz w:val="20"/>
                <w:szCs w:val="20"/>
              </w:rPr>
              <w:t>à</w:t>
            </w:r>
            <w:r>
              <w:rPr>
                <w:rFonts w:cstheme="minorHAnsi"/>
                <w:bCs/>
                <w:sz w:val="20"/>
                <w:szCs w:val="20"/>
              </w:rPr>
              <w:t xml:space="preserve"> </w:t>
            </w:r>
            <w:r w:rsidR="00346476" w:rsidRPr="003A085D">
              <w:rPr>
                <w:rFonts w:cstheme="minorHAnsi"/>
                <w:bCs/>
                <w:sz w:val="20"/>
                <w:szCs w:val="20"/>
              </w:rPr>
              <w:t>2 x per jaar</w:t>
            </w:r>
          </w:p>
        </w:tc>
      </w:tr>
    </w:tbl>
    <w:p w14:paraId="346EA871" w14:textId="77777777" w:rsidR="00B64BE0" w:rsidRPr="00824B5D" w:rsidRDefault="00B64BE0" w:rsidP="00B64BE0">
      <w:pPr>
        <w:tabs>
          <w:tab w:val="left" w:pos="1985"/>
        </w:tabs>
        <w:autoSpaceDE w:val="0"/>
        <w:autoSpaceDN w:val="0"/>
        <w:adjustRightInd w:val="0"/>
        <w:spacing w:line="280" w:lineRule="atLeast"/>
        <w:jc w:val="both"/>
        <w:rPr>
          <w:rFonts w:cstheme="minorHAnsi"/>
          <w:sz w:val="20"/>
          <w:szCs w:val="20"/>
        </w:rPr>
      </w:pPr>
      <w:r w:rsidRPr="00824B5D">
        <w:rPr>
          <w:rFonts w:cstheme="minorHAnsi"/>
          <w:sz w:val="20"/>
          <w:szCs w:val="20"/>
        </w:rPr>
        <w:lastRenderedPageBreak/>
        <w:t>Het doel van het voortgangsoverleg is de performanceontwikkeling van het afgelopen half jaar.  Hierbij worden trends besproken, de voortgang van de KPI’s, managementrapportages, adviezen en verbetervoorstellen.</w:t>
      </w:r>
    </w:p>
    <w:p w14:paraId="514BC685" w14:textId="77777777" w:rsidR="00346476" w:rsidRPr="003A085D" w:rsidRDefault="00346476" w:rsidP="00114319">
      <w:pPr>
        <w:jc w:val="both"/>
        <w:rPr>
          <w:rFonts w:cstheme="minorHAnsi"/>
          <w:sz w:val="20"/>
          <w:szCs w:val="20"/>
        </w:rPr>
      </w:pPr>
      <w:r w:rsidRPr="003A085D">
        <w:rPr>
          <w:rFonts w:cstheme="minorHAnsi"/>
          <w:sz w:val="20"/>
          <w:szCs w:val="20"/>
        </w:rPr>
        <w:t xml:space="preserve"> </w:t>
      </w:r>
    </w:p>
    <w:p w14:paraId="630BC3DE" w14:textId="77777777" w:rsidR="00B51FF8" w:rsidRPr="00BF5D9B" w:rsidRDefault="00520454">
      <w:pPr>
        <w:pStyle w:val="Kop1"/>
        <w:numPr>
          <w:ilvl w:val="0"/>
          <w:numId w:val="10"/>
        </w:numPr>
        <w:rPr>
          <w:rFonts w:asciiTheme="minorHAnsi" w:hAnsiTheme="minorHAnsi" w:cstheme="minorHAnsi"/>
        </w:rPr>
      </w:pPr>
      <w:bookmarkStart w:id="12" w:name="_Toc441235091"/>
      <w:bookmarkStart w:id="13" w:name="_Toc141201006"/>
      <w:r w:rsidRPr="003A085D">
        <w:rPr>
          <w:rFonts w:asciiTheme="minorHAnsi" w:hAnsiTheme="minorHAnsi" w:cstheme="minorHAnsi"/>
        </w:rPr>
        <w:t>Processen</w:t>
      </w:r>
      <w:bookmarkEnd w:id="12"/>
      <w:bookmarkEnd w:id="13"/>
    </w:p>
    <w:p w14:paraId="5565F689" w14:textId="65A712A8" w:rsidR="00B82B64" w:rsidRPr="00A63004" w:rsidRDefault="00B82B64">
      <w:pPr>
        <w:pStyle w:val="Kop2"/>
        <w:numPr>
          <w:ilvl w:val="1"/>
          <w:numId w:val="10"/>
        </w:numPr>
        <w:rPr>
          <w:rFonts w:asciiTheme="minorHAnsi" w:hAnsiTheme="minorHAnsi" w:cstheme="minorHAnsi"/>
        </w:rPr>
      </w:pPr>
      <w:bookmarkStart w:id="14" w:name="_Toc141201007"/>
      <w:r w:rsidRPr="00A63004">
        <w:rPr>
          <w:rFonts w:asciiTheme="minorHAnsi" w:hAnsiTheme="minorHAnsi" w:cstheme="minorHAnsi"/>
        </w:rPr>
        <w:t xml:space="preserve">Proces </w:t>
      </w:r>
      <w:r w:rsidR="000D711F" w:rsidRPr="00A63004">
        <w:rPr>
          <w:rFonts w:asciiTheme="minorHAnsi" w:hAnsiTheme="minorHAnsi" w:cstheme="minorHAnsi"/>
        </w:rPr>
        <w:t>uitvraag</w:t>
      </w:r>
      <w:r w:rsidRPr="00A63004">
        <w:rPr>
          <w:rFonts w:asciiTheme="minorHAnsi" w:hAnsiTheme="minorHAnsi" w:cstheme="minorHAnsi"/>
        </w:rPr>
        <w:t xml:space="preserve"> </w:t>
      </w:r>
      <w:r w:rsidR="000D711F" w:rsidRPr="00A63004">
        <w:rPr>
          <w:rFonts w:asciiTheme="minorHAnsi" w:hAnsiTheme="minorHAnsi" w:cstheme="minorHAnsi"/>
        </w:rPr>
        <w:t>en opdrachtverstrekking</w:t>
      </w:r>
      <w:r w:rsidR="00965CB0" w:rsidRPr="00A63004">
        <w:rPr>
          <w:rFonts w:asciiTheme="minorHAnsi" w:hAnsiTheme="minorHAnsi" w:cstheme="minorHAnsi"/>
        </w:rPr>
        <w:t>: minicompetitie</w:t>
      </w:r>
      <w:bookmarkEnd w:id="14"/>
    </w:p>
    <w:p w14:paraId="43AFCC46" w14:textId="77777777" w:rsidR="00B82B64" w:rsidRDefault="00B82B64" w:rsidP="00114319">
      <w:pPr>
        <w:jc w:val="both"/>
        <w:rPr>
          <w:rFonts w:cstheme="minorHAnsi"/>
          <w:sz w:val="20"/>
          <w:szCs w:val="20"/>
        </w:rPr>
      </w:pPr>
    </w:p>
    <w:p w14:paraId="52E69DE0" w14:textId="567ABE33" w:rsidR="000D6F26" w:rsidRPr="00432748" w:rsidRDefault="000D6F26" w:rsidP="000D6F26">
      <w:pPr>
        <w:jc w:val="both"/>
        <w:rPr>
          <w:rFonts w:cstheme="minorHAnsi"/>
          <w:sz w:val="20"/>
          <w:szCs w:val="20"/>
        </w:rPr>
      </w:pPr>
      <w:r w:rsidRPr="00432748">
        <w:rPr>
          <w:rFonts w:cstheme="minorHAnsi"/>
          <w:sz w:val="20"/>
          <w:szCs w:val="20"/>
        </w:rPr>
        <w:t xml:space="preserve">Op het moment dat de VU personele capaciteit wil inhuren, zal de </w:t>
      </w:r>
      <w:r>
        <w:rPr>
          <w:rFonts w:cstheme="minorHAnsi"/>
          <w:sz w:val="20"/>
          <w:szCs w:val="20"/>
        </w:rPr>
        <w:t>Opdrachtnemer</w:t>
      </w:r>
      <w:r w:rsidRPr="00432748">
        <w:rPr>
          <w:rFonts w:cstheme="minorHAnsi"/>
          <w:sz w:val="20"/>
          <w:szCs w:val="20"/>
        </w:rPr>
        <w:t xml:space="preserve"> (per e-mail) uitgenodigd worden </w:t>
      </w:r>
      <w:r>
        <w:rPr>
          <w:rFonts w:cstheme="minorHAnsi"/>
          <w:sz w:val="20"/>
          <w:szCs w:val="20"/>
        </w:rPr>
        <w:t>tot</w:t>
      </w:r>
      <w:r w:rsidRPr="00432748">
        <w:rPr>
          <w:rFonts w:cstheme="minorHAnsi"/>
          <w:sz w:val="20"/>
          <w:szCs w:val="20"/>
        </w:rPr>
        <w:t xml:space="preserve"> het uitbrengen van een Offerte. In deze uitnodiging (Nadere Offerteaanvraag) vermeldt de VU het gewenste functieprofiel, dan wel een duidelijke taakomschrijving. Hierin wordt de gewenste startdatum opgenomen en een indicatie van de gewenste totale termijn van de opdracht alsmede een indicatie van het aantal uur per week dat de betreffende kandidaat nodig is. De </w:t>
      </w:r>
      <w:r w:rsidR="004B1307">
        <w:rPr>
          <w:rFonts w:cstheme="minorHAnsi"/>
          <w:sz w:val="20"/>
          <w:szCs w:val="20"/>
        </w:rPr>
        <w:t>Opdrachtnemer</w:t>
      </w:r>
      <w:r w:rsidRPr="00432748">
        <w:rPr>
          <w:rFonts w:cstheme="minorHAnsi"/>
          <w:sz w:val="20"/>
          <w:szCs w:val="20"/>
        </w:rPr>
        <w:t xml:space="preserve"> dient maximaal drie kandidaten aan te bieden. De Offerte dient binnen de in de Offerteaanvraag gestelde termijn (zo mogelijk eerder) te worden ingediend bij de VU. Doorgaans vindt de beoordeling van de Offerte en het interview met een kandidaat plaats met de inhurend afdelings- of teammanager. In de Offerteaanvraag wordt een sluitingsdatum/-tijd meegegeven voor de offertes. </w:t>
      </w:r>
      <w:r w:rsidR="004B1307">
        <w:rPr>
          <w:rFonts w:cstheme="minorHAnsi"/>
          <w:sz w:val="20"/>
          <w:szCs w:val="20"/>
        </w:rPr>
        <w:t>Opdrachtnemer</w:t>
      </w:r>
      <w:r w:rsidRPr="00432748">
        <w:rPr>
          <w:rFonts w:cstheme="minorHAnsi"/>
          <w:sz w:val="20"/>
          <w:szCs w:val="20"/>
        </w:rPr>
        <w:t xml:space="preserve"> draagt er zorg voor dat eventuele offertes voor dit tijdstip worden aangeboden. Offertes na dit tijdstip worden niet in behandeling genomen. </w:t>
      </w:r>
    </w:p>
    <w:p w14:paraId="74437A81" w14:textId="77777777" w:rsidR="000D6F26" w:rsidRPr="00432748" w:rsidRDefault="000D6F26" w:rsidP="000D6F26">
      <w:pPr>
        <w:jc w:val="both"/>
        <w:rPr>
          <w:rFonts w:cstheme="minorHAnsi"/>
          <w:sz w:val="20"/>
          <w:szCs w:val="20"/>
        </w:rPr>
      </w:pPr>
      <w:r w:rsidRPr="00432748">
        <w:rPr>
          <w:rFonts w:cstheme="minorHAnsi"/>
          <w:sz w:val="20"/>
          <w:szCs w:val="20"/>
        </w:rPr>
        <w:t xml:space="preserve"> </w:t>
      </w:r>
    </w:p>
    <w:p w14:paraId="5BBFA8CA" w14:textId="77777777" w:rsidR="000D6F26" w:rsidRPr="005021A2" w:rsidRDefault="000D6F26" w:rsidP="000D6F26">
      <w:pPr>
        <w:jc w:val="both"/>
        <w:rPr>
          <w:rFonts w:cstheme="minorHAnsi"/>
          <w:i/>
          <w:iCs/>
          <w:sz w:val="20"/>
          <w:szCs w:val="20"/>
        </w:rPr>
      </w:pPr>
      <w:r w:rsidRPr="005021A2">
        <w:rPr>
          <w:rFonts w:cstheme="minorHAnsi"/>
          <w:i/>
          <w:iCs/>
          <w:sz w:val="20"/>
          <w:szCs w:val="20"/>
        </w:rPr>
        <w:t xml:space="preserve">Fase A. preselectie </w:t>
      </w:r>
    </w:p>
    <w:p w14:paraId="62BB2605" w14:textId="77777777" w:rsidR="000D6F26" w:rsidRPr="00432748" w:rsidRDefault="000D6F26" w:rsidP="000D6F26">
      <w:pPr>
        <w:jc w:val="both"/>
        <w:rPr>
          <w:rFonts w:cstheme="minorHAnsi"/>
          <w:sz w:val="20"/>
          <w:szCs w:val="20"/>
        </w:rPr>
      </w:pPr>
      <w:r w:rsidRPr="00432748">
        <w:rPr>
          <w:rFonts w:cstheme="minorHAnsi"/>
          <w:sz w:val="20"/>
          <w:szCs w:val="20"/>
        </w:rPr>
        <w:t xml:space="preserve">Als eerste worden de Offertes getoetst op een aantal minimumeisen. Deze eisen zijn: </w:t>
      </w:r>
    </w:p>
    <w:p w14:paraId="40AE8973" w14:textId="77777777" w:rsidR="000D6F26" w:rsidRPr="00432748" w:rsidRDefault="000D6F26">
      <w:pPr>
        <w:pStyle w:val="Lijstalinea"/>
        <w:numPr>
          <w:ilvl w:val="0"/>
          <w:numId w:val="7"/>
        </w:numPr>
        <w:jc w:val="both"/>
        <w:rPr>
          <w:rFonts w:cstheme="minorHAnsi"/>
          <w:sz w:val="20"/>
          <w:szCs w:val="20"/>
        </w:rPr>
      </w:pPr>
      <w:r w:rsidRPr="00432748">
        <w:rPr>
          <w:rFonts w:cstheme="minorHAnsi"/>
          <w:sz w:val="20"/>
          <w:szCs w:val="20"/>
        </w:rPr>
        <w:t xml:space="preserve">Is de Offerte compleet en tijdig ingediend? </w:t>
      </w:r>
    </w:p>
    <w:p w14:paraId="02DBCF62" w14:textId="77777777" w:rsidR="000D6F26" w:rsidRPr="00432748" w:rsidRDefault="000D6F26">
      <w:pPr>
        <w:pStyle w:val="Lijstalinea"/>
        <w:numPr>
          <w:ilvl w:val="0"/>
          <w:numId w:val="7"/>
        </w:numPr>
        <w:jc w:val="both"/>
        <w:rPr>
          <w:rFonts w:cstheme="minorHAnsi"/>
          <w:sz w:val="20"/>
          <w:szCs w:val="20"/>
        </w:rPr>
      </w:pPr>
      <w:r w:rsidRPr="00432748">
        <w:rPr>
          <w:rFonts w:cstheme="minorHAnsi"/>
          <w:sz w:val="20"/>
          <w:szCs w:val="20"/>
        </w:rPr>
        <w:t xml:space="preserve">Past de kandidaat qua opleiding en ervaring binnen het gevraagde functieprofiel? </w:t>
      </w:r>
    </w:p>
    <w:p w14:paraId="45AF8478" w14:textId="77777777" w:rsidR="000D6F26" w:rsidRPr="00432748" w:rsidRDefault="000D6F26">
      <w:pPr>
        <w:pStyle w:val="Lijstalinea"/>
        <w:numPr>
          <w:ilvl w:val="0"/>
          <w:numId w:val="7"/>
        </w:numPr>
        <w:jc w:val="both"/>
        <w:rPr>
          <w:rFonts w:cstheme="minorHAnsi"/>
          <w:sz w:val="20"/>
          <w:szCs w:val="20"/>
        </w:rPr>
      </w:pPr>
      <w:r w:rsidRPr="00432748">
        <w:rPr>
          <w:rFonts w:cstheme="minorHAnsi"/>
          <w:sz w:val="20"/>
          <w:szCs w:val="20"/>
        </w:rPr>
        <w:t xml:space="preserve">Is de kandidaat tijdig beschikbaar? </w:t>
      </w:r>
    </w:p>
    <w:p w14:paraId="7979CD54" w14:textId="77777777" w:rsidR="000D6F26" w:rsidRPr="00432748" w:rsidRDefault="000D6F26">
      <w:pPr>
        <w:pStyle w:val="Lijstalinea"/>
        <w:numPr>
          <w:ilvl w:val="0"/>
          <w:numId w:val="7"/>
        </w:numPr>
        <w:jc w:val="both"/>
        <w:rPr>
          <w:rFonts w:cstheme="minorHAnsi"/>
          <w:sz w:val="20"/>
          <w:szCs w:val="20"/>
        </w:rPr>
      </w:pPr>
      <w:r w:rsidRPr="00432748">
        <w:rPr>
          <w:rFonts w:cstheme="minorHAnsi"/>
          <w:sz w:val="20"/>
          <w:szCs w:val="20"/>
        </w:rPr>
        <w:t xml:space="preserve">Is de kandidaat beschikbaar voor het gewenste aantal uren en gedurende de gevraagde periode? </w:t>
      </w:r>
    </w:p>
    <w:p w14:paraId="50C70946" w14:textId="77777777" w:rsidR="000D6F26" w:rsidRPr="00432748" w:rsidRDefault="000D6F26">
      <w:pPr>
        <w:pStyle w:val="Lijstalinea"/>
        <w:numPr>
          <w:ilvl w:val="0"/>
          <w:numId w:val="7"/>
        </w:numPr>
        <w:jc w:val="both"/>
        <w:rPr>
          <w:rFonts w:cstheme="minorHAnsi"/>
          <w:sz w:val="20"/>
          <w:szCs w:val="20"/>
        </w:rPr>
      </w:pPr>
      <w:r w:rsidRPr="00432748">
        <w:rPr>
          <w:rFonts w:cstheme="minorHAnsi"/>
          <w:sz w:val="20"/>
          <w:szCs w:val="20"/>
        </w:rPr>
        <w:t>Is het tarief passend bij het aangeboden niveau?</w:t>
      </w:r>
    </w:p>
    <w:p w14:paraId="7EBBA2B6" w14:textId="77777777" w:rsidR="000D6F26" w:rsidRPr="00432748" w:rsidRDefault="000D6F26" w:rsidP="000D6F26">
      <w:pPr>
        <w:jc w:val="both"/>
        <w:rPr>
          <w:rFonts w:cstheme="minorHAnsi"/>
          <w:sz w:val="20"/>
          <w:szCs w:val="20"/>
        </w:rPr>
      </w:pPr>
      <w:r w:rsidRPr="00432748">
        <w:rPr>
          <w:rFonts w:cstheme="minorHAnsi"/>
          <w:sz w:val="20"/>
          <w:szCs w:val="20"/>
        </w:rPr>
        <w:t xml:space="preserve"> Indien de Offerte voldoet aan genoemde minimumeisen wordt aan de hand van de CV (opleiding en ervaring) bepaald of een aangeboden kandidaat uitgenodigd wordt voor een gesprek (interview). </w:t>
      </w:r>
    </w:p>
    <w:p w14:paraId="7F5E099D" w14:textId="77777777" w:rsidR="000D6F26" w:rsidRPr="00432748" w:rsidRDefault="000D6F26" w:rsidP="000D6F26">
      <w:pPr>
        <w:jc w:val="both"/>
        <w:rPr>
          <w:rFonts w:cstheme="minorHAnsi"/>
          <w:sz w:val="20"/>
          <w:szCs w:val="20"/>
        </w:rPr>
      </w:pPr>
      <w:r w:rsidRPr="00432748">
        <w:rPr>
          <w:rFonts w:cstheme="minorHAnsi"/>
          <w:sz w:val="20"/>
          <w:szCs w:val="20"/>
        </w:rPr>
        <w:t xml:space="preserve"> </w:t>
      </w:r>
    </w:p>
    <w:p w14:paraId="55A3C2A5" w14:textId="77777777" w:rsidR="000D6F26" w:rsidRPr="005021A2" w:rsidRDefault="000D6F26" w:rsidP="000D6F26">
      <w:pPr>
        <w:jc w:val="both"/>
        <w:rPr>
          <w:rFonts w:cstheme="minorHAnsi"/>
          <w:i/>
          <w:iCs/>
          <w:sz w:val="20"/>
          <w:szCs w:val="20"/>
        </w:rPr>
      </w:pPr>
      <w:r w:rsidRPr="005021A2">
        <w:rPr>
          <w:rFonts w:cstheme="minorHAnsi"/>
          <w:i/>
          <w:iCs/>
          <w:sz w:val="20"/>
          <w:szCs w:val="20"/>
        </w:rPr>
        <w:t xml:space="preserve">Fase B. Gespreksronde </w:t>
      </w:r>
    </w:p>
    <w:p w14:paraId="066F2277" w14:textId="77777777" w:rsidR="000D6F26" w:rsidRPr="00432748" w:rsidRDefault="000D6F26" w:rsidP="000D6F26">
      <w:pPr>
        <w:jc w:val="both"/>
        <w:rPr>
          <w:rFonts w:cstheme="minorHAnsi"/>
          <w:sz w:val="20"/>
          <w:szCs w:val="20"/>
        </w:rPr>
      </w:pPr>
      <w:r w:rsidRPr="00432748">
        <w:rPr>
          <w:rFonts w:cstheme="minorHAnsi"/>
          <w:sz w:val="20"/>
          <w:szCs w:val="20"/>
        </w:rPr>
        <w:t xml:space="preserve">Gedurende het gesprek wordt de kandidaat beoordeeld op de volgende punten: </w:t>
      </w:r>
    </w:p>
    <w:p w14:paraId="7089DFA2" w14:textId="77777777" w:rsidR="000D6F26" w:rsidRPr="00432748" w:rsidRDefault="000D6F26">
      <w:pPr>
        <w:pStyle w:val="Lijstalinea"/>
        <w:numPr>
          <w:ilvl w:val="0"/>
          <w:numId w:val="8"/>
        </w:numPr>
        <w:jc w:val="both"/>
        <w:rPr>
          <w:rFonts w:cstheme="minorHAnsi"/>
          <w:sz w:val="20"/>
          <w:szCs w:val="20"/>
        </w:rPr>
      </w:pPr>
      <w:r w:rsidRPr="00432748">
        <w:rPr>
          <w:rFonts w:cstheme="minorHAnsi"/>
          <w:sz w:val="20"/>
          <w:szCs w:val="20"/>
        </w:rPr>
        <w:t>Gesprek en chemie</w:t>
      </w:r>
    </w:p>
    <w:p w14:paraId="745530BA" w14:textId="77777777" w:rsidR="000D6F26" w:rsidRPr="00432748" w:rsidRDefault="000D6F26">
      <w:pPr>
        <w:pStyle w:val="Lijstalinea"/>
        <w:numPr>
          <w:ilvl w:val="0"/>
          <w:numId w:val="8"/>
        </w:numPr>
        <w:jc w:val="both"/>
        <w:rPr>
          <w:rFonts w:cstheme="minorHAnsi"/>
          <w:sz w:val="20"/>
          <w:szCs w:val="20"/>
        </w:rPr>
      </w:pPr>
      <w:r w:rsidRPr="00432748">
        <w:rPr>
          <w:rFonts w:cstheme="minorHAnsi"/>
          <w:sz w:val="20"/>
          <w:szCs w:val="20"/>
        </w:rPr>
        <w:t>Past de kandidaat binnen de afdeling / dienst</w:t>
      </w:r>
      <w:r>
        <w:rPr>
          <w:rFonts w:cstheme="minorHAnsi"/>
          <w:sz w:val="20"/>
          <w:szCs w:val="20"/>
        </w:rPr>
        <w:t>?</w:t>
      </w:r>
    </w:p>
    <w:p w14:paraId="033B388D" w14:textId="77777777" w:rsidR="000D6F26" w:rsidRPr="00432748" w:rsidRDefault="000D6F26">
      <w:pPr>
        <w:pStyle w:val="Lijstalinea"/>
        <w:numPr>
          <w:ilvl w:val="0"/>
          <w:numId w:val="8"/>
        </w:numPr>
        <w:jc w:val="both"/>
        <w:rPr>
          <w:rFonts w:cstheme="minorHAnsi"/>
          <w:sz w:val="20"/>
          <w:szCs w:val="20"/>
        </w:rPr>
      </w:pPr>
      <w:r w:rsidRPr="00432748">
        <w:rPr>
          <w:rFonts w:cstheme="minorHAnsi"/>
          <w:sz w:val="20"/>
          <w:szCs w:val="20"/>
        </w:rPr>
        <w:t>Inlevingsvermogen kandidaat</w:t>
      </w:r>
    </w:p>
    <w:p w14:paraId="11F518C5" w14:textId="77777777" w:rsidR="000D6F26" w:rsidRPr="00432748" w:rsidRDefault="000D6F26" w:rsidP="000D6F26">
      <w:pPr>
        <w:jc w:val="both"/>
        <w:rPr>
          <w:rFonts w:cstheme="minorHAnsi"/>
          <w:sz w:val="20"/>
          <w:szCs w:val="20"/>
        </w:rPr>
      </w:pPr>
      <w:r w:rsidRPr="00432748">
        <w:rPr>
          <w:rFonts w:cstheme="minorHAnsi"/>
          <w:sz w:val="20"/>
          <w:szCs w:val="20"/>
        </w:rPr>
        <w:t>Op grond van alle beschikbare informatie komt de VU tot een totaaloordeel en een eerste keuze van een kandidaat.</w:t>
      </w:r>
    </w:p>
    <w:p w14:paraId="02C4031B" w14:textId="77777777" w:rsidR="000D6F26" w:rsidRPr="003A085D" w:rsidRDefault="000D6F26" w:rsidP="000D6F26">
      <w:pPr>
        <w:jc w:val="both"/>
        <w:rPr>
          <w:rFonts w:cstheme="minorHAnsi"/>
          <w:sz w:val="20"/>
          <w:szCs w:val="20"/>
        </w:rPr>
      </w:pPr>
    </w:p>
    <w:p w14:paraId="34B7DC81" w14:textId="77777777" w:rsidR="000D6F26" w:rsidRPr="003A085D" w:rsidRDefault="000D6F26" w:rsidP="000D6F26">
      <w:pPr>
        <w:jc w:val="both"/>
        <w:rPr>
          <w:rFonts w:cstheme="minorHAnsi"/>
          <w:sz w:val="20"/>
          <w:szCs w:val="20"/>
        </w:rPr>
      </w:pPr>
      <w:r w:rsidRPr="003A085D">
        <w:rPr>
          <w:rFonts w:cstheme="minorHAnsi"/>
          <w:sz w:val="20"/>
          <w:szCs w:val="20"/>
        </w:rPr>
        <w:t xml:space="preserve">De opdrachtnemer mag </w:t>
      </w:r>
      <w:r>
        <w:rPr>
          <w:rFonts w:cstheme="minorHAnsi"/>
          <w:sz w:val="20"/>
          <w:szCs w:val="20"/>
        </w:rPr>
        <w:t xml:space="preserve">pas </w:t>
      </w:r>
      <w:r w:rsidRPr="003A085D">
        <w:rPr>
          <w:rFonts w:cstheme="minorHAnsi"/>
          <w:sz w:val="20"/>
          <w:szCs w:val="20"/>
        </w:rPr>
        <w:t>met de werkzaamheden starten en factur</w:t>
      </w:r>
      <w:r>
        <w:rPr>
          <w:rFonts w:cstheme="minorHAnsi"/>
          <w:sz w:val="20"/>
          <w:szCs w:val="20"/>
        </w:rPr>
        <w:t>er</w:t>
      </w:r>
      <w:r w:rsidRPr="003A085D">
        <w:rPr>
          <w:rFonts w:cstheme="minorHAnsi"/>
          <w:sz w:val="20"/>
          <w:szCs w:val="20"/>
        </w:rPr>
        <w:t xml:space="preserve">en als er </w:t>
      </w:r>
      <w:r w:rsidRPr="003A085D">
        <w:rPr>
          <w:rFonts w:cstheme="minorHAnsi"/>
          <w:b/>
          <w:sz w:val="20"/>
          <w:szCs w:val="20"/>
        </w:rPr>
        <w:t>schriftelijk</w:t>
      </w:r>
      <w:r w:rsidRPr="003A085D">
        <w:rPr>
          <w:rFonts w:cstheme="minorHAnsi"/>
          <w:sz w:val="20"/>
          <w:szCs w:val="20"/>
        </w:rPr>
        <w:t xml:space="preserve"> door de VU opdracht is verstrekt. </w:t>
      </w:r>
    </w:p>
    <w:p w14:paraId="0C931577" w14:textId="77777777" w:rsidR="000D6F26" w:rsidRPr="003A085D" w:rsidRDefault="000D6F26" w:rsidP="000D6F26">
      <w:pPr>
        <w:jc w:val="both"/>
        <w:rPr>
          <w:rFonts w:cstheme="minorHAnsi"/>
          <w:sz w:val="20"/>
          <w:szCs w:val="20"/>
        </w:rPr>
      </w:pPr>
    </w:p>
    <w:p w14:paraId="01AB1D1F" w14:textId="77777777" w:rsidR="000D6F26" w:rsidRDefault="000D6F26" w:rsidP="000D6F26">
      <w:pPr>
        <w:jc w:val="both"/>
        <w:rPr>
          <w:rFonts w:cstheme="minorHAnsi"/>
          <w:sz w:val="20"/>
          <w:szCs w:val="20"/>
        </w:rPr>
      </w:pPr>
      <w:r w:rsidRPr="003A085D">
        <w:rPr>
          <w:rFonts w:cstheme="minorHAnsi"/>
          <w:sz w:val="20"/>
          <w:szCs w:val="20"/>
        </w:rPr>
        <w:t xml:space="preserve">Indien de uitvraag door een andere persoon dan de hierboven genoemde contactpersonen wordt gedaan, dient </w:t>
      </w:r>
      <w:r>
        <w:rPr>
          <w:rFonts w:cstheme="minorHAnsi"/>
          <w:sz w:val="20"/>
          <w:szCs w:val="20"/>
        </w:rPr>
        <w:t xml:space="preserve">Opdrachtnemer </w:t>
      </w:r>
      <w:r w:rsidRPr="003A085D">
        <w:rPr>
          <w:rFonts w:cstheme="minorHAnsi"/>
          <w:sz w:val="20"/>
          <w:szCs w:val="20"/>
        </w:rPr>
        <w:t xml:space="preserve">de uitvraag ter info </w:t>
      </w:r>
      <w:r>
        <w:rPr>
          <w:rFonts w:cstheme="minorHAnsi"/>
          <w:sz w:val="20"/>
          <w:szCs w:val="20"/>
        </w:rPr>
        <w:t>door te sturen</w:t>
      </w:r>
      <w:r w:rsidRPr="003A085D">
        <w:rPr>
          <w:rFonts w:cstheme="minorHAnsi"/>
          <w:sz w:val="20"/>
          <w:szCs w:val="20"/>
        </w:rPr>
        <w:t xml:space="preserve"> naar </w:t>
      </w:r>
      <w:r>
        <w:rPr>
          <w:rFonts w:cstheme="minorHAnsi"/>
          <w:sz w:val="20"/>
          <w:szCs w:val="20"/>
        </w:rPr>
        <w:t xml:space="preserve">de </w:t>
      </w:r>
      <w:r w:rsidRPr="003A085D">
        <w:rPr>
          <w:rFonts w:cstheme="minorHAnsi"/>
          <w:sz w:val="20"/>
          <w:szCs w:val="20"/>
        </w:rPr>
        <w:t>Coördinator Bedrijfsvoering Realisatiemanagement</w:t>
      </w:r>
      <w:r>
        <w:rPr>
          <w:rFonts w:cstheme="minorHAnsi"/>
          <w:sz w:val="20"/>
          <w:szCs w:val="20"/>
        </w:rPr>
        <w:t xml:space="preserve"> </w:t>
      </w:r>
      <w:r w:rsidRPr="009227A0">
        <w:rPr>
          <w:rFonts w:cstheme="minorHAnsi"/>
          <w:sz w:val="20"/>
          <w:szCs w:val="20"/>
        </w:rPr>
        <w:t>[…@vu.nl].</w:t>
      </w:r>
    </w:p>
    <w:p w14:paraId="150939CF" w14:textId="67463670" w:rsidR="00DD2220" w:rsidRPr="003A085D" w:rsidRDefault="00DD2220" w:rsidP="00114319">
      <w:pPr>
        <w:jc w:val="both"/>
        <w:rPr>
          <w:rFonts w:cstheme="minorHAnsi"/>
          <w:b/>
          <w:bCs/>
          <w:i/>
          <w:iCs/>
          <w:color w:val="4F81BD"/>
          <w:sz w:val="20"/>
          <w:szCs w:val="20"/>
        </w:rPr>
      </w:pPr>
    </w:p>
    <w:p w14:paraId="1DFB73E5" w14:textId="77777777" w:rsidR="00B82B64" w:rsidRPr="00A63004" w:rsidRDefault="00B82B64">
      <w:pPr>
        <w:pStyle w:val="Kop2"/>
        <w:numPr>
          <w:ilvl w:val="1"/>
          <w:numId w:val="10"/>
        </w:numPr>
        <w:rPr>
          <w:rFonts w:asciiTheme="minorHAnsi" w:hAnsiTheme="minorHAnsi" w:cstheme="minorHAnsi"/>
        </w:rPr>
      </w:pPr>
      <w:bookmarkStart w:id="15" w:name="_Toc141201008"/>
      <w:r w:rsidRPr="00A63004">
        <w:rPr>
          <w:rFonts w:asciiTheme="minorHAnsi" w:hAnsiTheme="minorHAnsi" w:cstheme="minorHAnsi"/>
        </w:rPr>
        <w:t>Klachtenprocedure</w:t>
      </w:r>
      <w:bookmarkEnd w:id="15"/>
    </w:p>
    <w:p w14:paraId="5299ECC9" w14:textId="77777777" w:rsidR="00B82B64" w:rsidRPr="003A085D" w:rsidRDefault="00B82B64" w:rsidP="00114319">
      <w:pPr>
        <w:jc w:val="both"/>
        <w:rPr>
          <w:rFonts w:cstheme="minorHAnsi"/>
          <w:sz w:val="20"/>
          <w:szCs w:val="20"/>
        </w:rPr>
      </w:pPr>
    </w:p>
    <w:p w14:paraId="761DB7A1" w14:textId="77777777" w:rsidR="001A7624" w:rsidRPr="003A085D" w:rsidRDefault="001A7624" w:rsidP="00114319">
      <w:pPr>
        <w:ind w:firstLine="360"/>
        <w:jc w:val="both"/>
        <w:rPr>
          <w:rFonts w:cstheme="minorHAnsi"/>
          <w:sz w:val="20"/>
          <w:szCs w:val="20"/>
        </w:rPr>
      </w:pPr>
      <w:r w:rsidRPr="003A085D">
        <w:rPr>
          <w:rFonts w:cstheme="minorHAnsi"/>
          <w:sz w:val="20"/>
          <w:szCs w:val="20"/>
        </w:rPr>
        <w:t>Klacht</w:t>
      </w:r>
      <w:r w:rsidR="006479AC">
        <w:rPr>
          <w:rFonts w:cstheme="minorHAnsi"/>
          <w:sz w:val="20"/>
          <w:szCs w:val="20"/>
        </w:rPr>
        <w:t>en</w:t>
      </w:r>
      <w:r w:rsidRPr="003A085D">
        <w:rPr>
          <w:rFonts w:cstheme="minorHAnsi"/>
          <w:sz w:val="20"/>
          <w:szCs w:val="20"/>
        </w:rPr>
        <w:t xml:space="preserve"> word</w:t>
      </w:r>
      <w:r w:rsidR="006479AC">
        <w:rPr>
          <w:rFonts w:cstheme="minorHAnsi"/>
          <w:sz w:val="20"/>
          <w:szCs w:val="20"/>
        </w:rPr>
        <w:t>en</w:t>
      </w:r>
      <w:r w:rsidRPr="003A085D">
        <w:rPr>
          <w:rFonts w:cstheme="minorHAnsi"/>
          <w:sz w:val="20"/>
          <w:szCs w:val="20"/>
        </w:rPr>
        <w:t xml:space="preserve"> afgehandeld via een </w:t>
      </w:r>
      <w:r w:rsidR="001114DA" w:rsidRPr="003A085D">
        <w:rPr>
          <w:rFonts w:cstheme="minorHAnsi"/>
          <w:sz w:val="20"/>
          <w:szCs w:val="20"/>
        </w:rPr>
        <w:t>vastgestelde</w:t>
      </w:r>
      <w:r w:rsidRPr="003A085D">
        <w:rPr>
          <w:rFonts w:cstheme="minorHAnsi"/>
          <w:sz w:val="20"/>
          <w:szCs w:val="20"/>
        </w:rPr>
        <w:t xml:space="preserve"> klachtenprocedure. </w:t>
      </w:r>
    </w:p>
    <w:p w14:paraId="6D1A88CE" w14:textId="77777777" w:rsidR="001A7624" w:rsidRPr="003A085D" w:rsidRDefault="003917E5">
      <w:pPr>
        <w:numPr>
          <w:ilvl w:val="0"/>
          <w:numId w:val="4"/>
        </w:numPr>
        <w:tabs>
          <w:tab w:val="num" w:pos="1080"/>
        </w:tabs>
        <w:jc w:val="both"/>
        <w:rPr>
          <w:rFonts w:cstheme="minorHAnsi"/>
          <w:sz w:val="20"/>
          <w:szCs w:val="20"/>
        </w:rPr>
      </w:pPr>
      <w:r w:rsidRPr="003A085D">
        <w:rPr>
          <w:rFonts w:cstheme="minorHAnsi"/>
          <w:sz w:val="20"/>
          <w:szCs w:val="20"/>
        </w:rPr>
        <w:t>Medewerker</w:t>
      </w:r>
      <w:r w:rsidR="001A7624" w:rsidRPr="003A085D">
        <w:rPr>
          <w:rFonts w:cstheme="minorHAnsi"/>
          <w:sz w:val="20"/>
          <w:szCs w:val="20"/>
        </w:rPr>
        <w:t xml:space="preserve"> van Opdracht</w:t>
      </w:r>
      <w:r w:rsidR="00DA35C8" w:rsidRPr="003A085D">
        <w:rPr>
          <w:rFonts w:cstheme="minorHAnsi"/>
          <w:sz w:val="20"/>
          <w:szCs w:val="20"/>
        </w:rPr>
        <w:t>nemer</w:t>
      </w:r>
      <w:r w:rsidR="0029677E" w:rsidRPr="003A085D">
        <w:rPr>
          <w:rFonts w:cstheme="minorHAnsi"/>
          <w:sz w:val="20"/>
          <w:szCs w:val="20"/>
        </w:rPr>
        <w:t xml:space="preserve"> </w:t>
      </w:r>
      <w:r w:rsidR="001A7624" w:rsidRPr="003A085D">
        <w:rPr>
          <w:rFonts w:cstheme="minorHAnsi"/>
          <w:sz w:val="20"/>
          <w:szCs w:val="20"/>
        </w:rPr>
        <w:t xml:space="preserve">ontvangt klacht van </w:t>
      </w:r>
      <w:r w:rsidR="00204445" w:rsidRPr="003A085D">
        <w:rPr>
          <w:rFonts w:cstheme="minorHAnsi"/>
          <w:sz w:val="20"/>
          <w:szCs w:val="20"/>
        </w:rPr>
        <w:t>O</w:t>
      </w:r>
      <w:r w:rsidRPr="003A085D">
        <w:rPr>
          <w:rFonts w:cstheme="minorHAnsi"/>
          <w:sz w:val="20"/>
          <w:szCs w:val="20"/>
        </w:rPr>
        <w:t>pdrachtgever</w:t>
      </w:r>
      <w:r w:rsidR="00861805">
        <w:rPr>
          <w:rFonts w:cstheme="minorHAnsi"/>
          <w:sz w:val="20"/>
          <w:szCs w:val="20"/>
        </w:rPr>
        <w:t>.</w:t>
      </w:r>
    </w:p>
    <w:p w14:paraId="2DFF47A4" w14:textId="77777777" w:rsidR="001A7624" w:rsidRPr="003A085D" w:rsidRDefault="001A7624">
      <w:pPr>
        <w:numPr>
          <w:ilvl w:val="0"/>
          <w:numId w:val="4"/>
        </w:numPr>
        <w:tabs>
          <w:tab w:val="num" w:pos="1080"/>
        </w:tabs>
        <w:jc w:val="both"/>
        <w:rPr>
          <w:rFonts w:cstheme="minorHAnsi"/>
          <w:sz w:val="20"/>
          <w:szCs w:val="20"/>
        </w:rPr>
      </w:pPr>
      <w:r w:rsidRPr="003A085D">
        <w:rPr>
          <w:rFonts w:cstheme="minorHAnsi"/>
          <w:sz w:val="20"/>
          <w:szCs w:val="20"/>
        </w:rPr>
        <w:t xml:space="preserve">Klacht wordt </w:t>
      </w:r>
      <w:r w:rsidR="00E21E27" w:rsidRPr="003A085D">
        <w:rPr>
          <w:rFonts w:cstheme="minorHAnsi"/>
          <w:sz w:val="20"/>
          <w:szCs w:val="20"/>
        </w:rPr>
        <w:t xml:space="preserve">door Opdrachtnemer </w:t>
      </w:r>
      <w:r w:rsidR="0029677E" w:rsidRPr="003A085D">
        <w:rPr>
          <w:rFonts w:cstheme="minorHAnsi"/>
          <w:sz w:val="20"/>
          <w:szCs w:val="20"/>
        </w:rPr>
        <w:t>in behandeling genomen en afgehandeld</w:t>
      </w:r>
      <w:r w:rsidR="00625FE6" w:rsidRPr="003A085D">
        <w:rPr>
          <w:rFonts w:cstheme="minorHAnsi"/>
          <w:sz w:val="20"/>
          <w:szCs w:val="20"/>
        </w:rPr>
        <w:t>.</w:t>
      </w:r>
    </w:p>
    <w:p w14:paraId="356C1B59" w14:textId="2D93A302" w:rsidR="001A7624" w:rsidRPr="003A085D" w:rsidRDefault="001A7624">
      <w:pPr>
        <w:numPr>
          <w:ilvl w:val="0"/>
          <w:numId w:val="4"/>
        </w:numPr>
        <w:tabs>
          <w:tab w:val="num" w:pos="1080"/>
        </w:tabs>
        <w:jc w:val="both"/>
        <w:rPr>
          <w:rFonts w:cstheme="minorHAnsi"/>
          <w:sz w:val="20"/>
          <w:szCs w:val="20"/>
        </w:rPr>
      </w:pPr>
      <w:r w:rsidRPr="003A085D">
        <w:rPr>
          <w:rFonts w:cstheme="minorHAnsi"/>
          <w:sz w:val="20"/>
          <w:szCs w:val="20"/>
        </w:rPr>
        <w:lastRenderedPageBreak/>
        <w:t xml:space="preserve">De belanghebbende/melder wordt binnen 24 uur gebeld door </w:t>
      </w:r>
      <w:r w:rsidR="00E8053C" w:rsidRPr="003A085D">
        <w:rPr>
          <w:rFonts w:cstheme="minorHAnsi"/>
          <w:sz w:val="20"/>
          <w:szCs w:val="20"/>
        </w:rPr>
        <w:t>O</w:t>
      </w:r>
      <w:r w:rsidRPr="003A085D">
        <w:rPr>
          <w:rFonts w:cstheme="minorHAnsi"/>
          <w:sz w:val="20"/>
          <w:szCs w:val="20"/>
        </w:rPr>
        <w:t>pdrachtnemer met verwachte oplostijd.</w:t>
      </w:r>
      <w:r w:rsidR="00634CB1" w:rsidRPr="00634CB1">
        <w:rPr>
          <w:rFonts w:cstheme="minorHAnsi"/>
          <w:sz w:val="20"/>
          <w:szCs w:val="20"/>
        </w:rPr>
        <w:t xml:space="preserve"> </w:t>
      </w:r>
      <w:r w:rsidR="00634CB1">
        <w:rPr>
          <w:rFonts w:cstheme="minorHAnsi"/>
          <w:sz w:val="20"/>
          <w:szCs w:val="20"/>
        </w:rPr>
        <w:t>De Coördinator Bedrijfsvoering wordt eveneens geïnformeerd en op de hoogte gehouden van de afhandeling van de klacht.</w:t>
      </w:r>
    </w:p>
    <w:p w14:paraId="0F61E4BA" w14:textId="77777777" w:rsidR="001A7624" w:rsidRPr="003A085D" w:rsidRDefault="001A7624" w:rsidP="00114319">
      <w:pPr>
        <w:jc w:val="both"/>
        <w:rPr>
          <w:rFonts w:cstheme="minorHAnsi"/>
          <w:sz w:val="20"/>
          <w:szCs w:val="20"/>
        </w:rPr>
      </w:pPr>
    </w:p>
    <w:p w14:paraId="39905A4F" w14:textId="77777777" w:rsidR="000D17A5" w:rsidRPr="00A63004" w:rsidRDefault="00B82B64">
      <w:pPr>
        <w:pStyle w:val="Kop2"/>
        <w:numPr>
          <w:ilvl w:val="1"/>
          <w:numId w:val="10"/>
        </w:numPr>
        <w:rPr>
          <w:rFonts w:asciiTheme="minorHAnsi" w:hAnsiTheme="minorHAnsi" w:cstheme="minorHAnsi"/>
        </w:rPr>
      </w:pPr>
      <w:bookmarkStart w:id="16" w:name="_Toc141201009"/>
      <w:r w:rsidRPr="00A63004">
        <w:rPr>
          <w:rFonts w:asciiTheme="minorHAnsi" w:hAnsiTheme="minorHAnsi" w:cstheme="minorHAnsi"/>
        </w:rPr>
        <w:t>Overige afspraken</w:t>
      </w:r>
      <w:bookmarkEnd w:id="16"/>
    </w:p>
    <w:p w14:paraId="71E55F04" w14:textId="77777777" w:rsidR="00895702" w:rsidRPr="003A085D" w:rsidRDefault="00895702" w:rsidP="00114319">
      <w:pPr>
        <w:jc w:val="both"/>
        <w:rPr>
          <w:rFonts w:cstheme="minorHAnsi"/>
          <w:sz w:val="20"/>
          <w:szCs w:val="20"/>
        </w:rPr>
      </w:pPr>
    </w:p>
    <w:tbl>
      <w:tblPr>
        <w:tblStyle w:val="Tabelraster"/>
        <w:tblW w:w="0" w:type="auto"/>
        <w:tblLayout w:type="fixed"/>
        <w:tblLook w:val="01E0" w:firstRow="1" w:lastRow="1" w:firstColumn="1" w:lastColumn="1" w:noHBand="0" w:noVBand="0"/>
      </w:tblPr>
      <w:tblGrid>
        <w:gridCol w:w="2405"/>
        <w:gridCol w:w="3119"/>
        <w:gridCol w:w="2998"/>
      </w:tblGrid>
      <w:tr w:rsidR="001A7624" w:rsidRPr="003A085D" w14:paraId="243E26E9" w14:textId="77777777" w:rsidTr="006D4E98">
        <w:tc>
          <w:tcPr>
            <w:tcW w:w="2405" w:type="dxa"/>
            <w:shd w:val="clear" w:color="auto" w:fill="4F81BD" w:themeFill="accent1"/>
          </w:tcPr>
          <w:p w14:paraId="077AFFE3" w14:textId="77777777" w:rsidR="00895702" w:rsidRPr="003A085D" w:rsidRDefault="00895702" w:rsidP="00114319">
            <w:pPr>
              <w:autoSpaceDE w:val="0"/>
              <w:autoSpaceDN w:val="0"/>
              <w:adjustRightInd w:val="0"/>
              <w:spacing w:line="218" w:lineRule="exact"/>
              <w:ind w:left="85" w:right="141"/>
              <w:jc w:val="both"/>
              <w:rPr>
                <w:rFonts w:cstheme="minorHAnsi"/>
                <w:b/>
                <w:bCs/>
                <w:color w:val="FFFFFF" w:themeColor="background1"/>
                <w:sz w:val="20"/>
                <w:szCs w:val="20"/>
              </w:rPr>
            </w:pPr>
            <w:r w:rsidRPr="003A085D">
              <w:rPr>
                <w:rFonts w:cstheme="minorHAnsi"/>
                <w:b/>
                <w:bCs/>
                <w:color w:val="FFFFFF" w:themeColor="background1"/>
                <w:sz w:val="20"/>
                <w:szCs w:val="20"/>
              </w:rPr>
              <w:t>Onderwerp</w:t>
            </w:r>
          </w:p>
        </w:tc>
        <w:tc>
          <w:tcPr>
            <w:tcW w:w="3119" w:type="dxa"/>
            <w:shd w:val="clear" w:color="auto" w:fill="4F81BD" w:themeFill="accent1"/>
          </w:tcPr>
          <w:p w14:paraId="14B75C71" w14:textId="77777777" w:rsidR="00895702" w:rsidRPr="003A085D" w:rsidRDefault="00895702" w:rsidP="00114319">
            <w:pPr>
              <w:autoSpaceDE w:val="0"/>
              <w:autoSpaceDN w:val="0"/>
              <w:adjustRightInd w:val="0"/>
              <w:spacing w:line="218" w:lineRule="exact"/>
              <w:ind w:left="85" w:right="141"/>
              <w:jc w:val="both"/>
              <w:rPr>
                <w:rFonts w:cstheme="minorHAnsi"/>
                <w:b/>
                <w:bCs/>
                <w:color w:val="FFFFFF" w:themeColor="background1"/>
                <w:sz w:val="20"/>
                <w:szCs w:val="20"/>
              </w:rPr>
            </w:pPr>
            <w:r w:rsidRPr="003A085D">
              <w:rPr>
                <w:rFonts w:cstheme="minorHAnsi"/>
                <w:b/>
                <w:bCs/>
                <w:color w:val="FFFFFF" w:themeColor="background1"/>
                <w:sz w:val="20"/>
                <w:szCs w:val="20"/>
              </w:rPr>
              <w:t>Opdrachtnemer</w:t>
            </w:r>
          </w:p>
        </w:tc>
        <w:tc>
          <w:tcPr>
            <w:tcW w:w="2998" w:type="dxa"/>
            <w:shd w:val="clear" w:color="auto" w:fill="4F81BD" w:themeFill="accent1"/>
          </w:tcPr>
          <w:p w14:paraId="59621EA3" w14:textId="77777777" w:rsidR="00895702" w:rsidRPr="003A085D" w:rsidRDefault="00895702" w:rsidP="00114319">
            <w:pPr>
              <w:autoSpaceDE w:val="0"/>
              <w:autoSpaceDN w:val="0"/>
              <w:adjustRightInd w:val="0"/>
              <w:spacing w:line="218" w:lineRule="exact"/>
              <w:ind w:left="85" w:right="141"/>
              <w:jc w:val="both"/>
              <w:rPr>
                <w:rFonts w:cstheme="minorHAnsi"/>
                <w:b/>
                <w:bCs/>
                <w:color w:val="FFFFFF" w:themeColor="background1"/>
                <w:sz w:val="20"/>
                <w:szCs w:val="20"/>
              </w:rPr>
            </w:pPr>
            <w:r w:rsidRPr="003A085D">
              <w:rPr>
                <w:rFonts w:cstheme="minorHAnsi"/>
                <w:b/>
                <w:bCs/>
                <w:color w:val="FFFFFF" w:themeColor="background1"/>
                <w:sz w:val="20"/>
                <w:szCs w:val="20"/>
              </w:rPr>
              <w:t>Opdrachtgever</w:t>
            </w:r>
          </w:p>
        </w:tc>
      </w:tr>
      <w:tr w:rsidR="00895702" w:rsidRPr="003A085D" w14:paraId="12A4074D" w14:textId="77777777" w:rsidTr="004C3ADE">
        <w:trPr>
          <w:trHeight w:val="3419"/>
        </w:trPr>
        <w:tc>
          <w:tcPr>
            <w:tcW w:w="2405" w:type="dxa"/>
          </w:tcPr>
          <w:p w14:paraId="7F678E5C" w14:textId="77777777" w:rsidR="00895702" w:rsidRPr="003A085D" w:rsidRDefault="00895702" w:rsidP="00634CB1">
            <w:pPr>
              <w:rPr>
                <w:rFonts w:cstheme="minorHAnsi"/>
                <w:sz w:val="20"/>
                <w:szCs w:val="20"/>
              </w:rPr>
            </w:pPr>
            <w:r w:rsidRPr="003A085D">
              <w:rPr>
                <w:rFonts w:cstheme="minorHAnsi"/>
                <w:sz w:val="20"/>
                <w:szCs w:val="20"/>
              </w:rPr>
              <w:br w:type="page"/>
              <w:t>Aanzegtermijnen</w:t>
            </w:r>
          </w:p>
          <w:p w14:paraId="42CD57D5" w14:textId="77777777" w:rsidR="00895702" w:rsidRPr="003A085D" w:rsidRDefault="00895702" w:rsidP="00634CB1">
            <w:pPr>
              <w:rPr>
                <w:rFonts w:cstheme="minorHAnsi"/>
                <w:sz w:val="20"/>
                <w:szCs w:val="20"/>
              </w:rPr>
            </w:pPr>
          </w:p>
          <w:p w14:paraId="5AAF5C52" w14:textId="77777777" w:rsidR="00895702" w:rsidRPr="003A085D" w:rsidRDefault="00895702" w:rsidP="00634CB1">
            <w:pPr>
              <w:rPr>
                <w:rFonts w:cstheme="minorHAnsi"/>
                <w:sz w:val="20"/>
                <w:szCs w:val="20"/>
              </w:rPr>
            </w:pPr>
          </w:p>
        </w:tc>
        <w:tc>
          <w:tcPr>
            <w:tcW w:w="3119" w:type="dxa"/>
          </w:tcPr>
          <w:p w14:paraId="14759CBE" w14:textId="7F3B9D32" w:rsidR="004073B6" w:rsidRPr="003A085D" w:rsidRDefault="00CA4408" w:rsidP="00634CB1">
            <w:pPr>
              <w:rPr>
                <w:rFonts w:cstheme="minorHAnsi"/>
                <w:sz w:val="20"/>
                <w:szCs w:val="20"/>
              </w:rPr>
            </w:pPr>
            <w:r>
              <w:rPr>
                <w:rFonts w:cstheme="minorHAnsi"/>
                <w:sz w:val="20"/>
                <w:szCs w:val="20"/>
              </w:rPr>
              <w:t xml:space="preserve">De raamovereenkomst </w:t>
            </w:r>
            <w:r w:rsidR="00895702" w:rsidRPr="003A085D">
              <w:rPr>
                <w:rFonts w:cstheme="minorHAnsi"/>
                <w:sz w:val="20"/>
                <w:szCs w:val="20"/>
              </w:rPr>
              <w:t xml:space="preserve">loopt van rechtswege af. In gevallen </w:t>
            </w:r>
            <w:r>
              <w:rPr>
                <w:rFonts w:cstheme="minorHAnsi"/>
                <w:sz w:val="20"/>
                <w:szCs w:val="20"/>
              </w:rPr>
              <w:t xml:space="preserve">van verstrekte opdrachten waarbij het gaat om inzet van medewerkers </w:t>
            </w:r>
            <w:r w:rsidR="00895702" w:rsidRPr="003A085D">
              <w:rPr>
                <w:rFonts w:cstheme="minorHAnsi"/>
                <w:sz w:val="20"/>
                <w:szCs w:val="20"/>
              </w:rPr>
              <w:t xml:space="preserve">wordt een opzegtermijn van </w:t>
            </w:r>
            <w:r>
              <w:rPr>
                <w:rFonts w:cstheme="minorHAnsi"/>
                <w:sz w:val="20"/>
                <w:szCs w:val="20"/>
              </w:rPr>
              <w:t>6</w:t>
            </w:r>
            <w:r w:rsidR="00895702" w:rsidRPr="003A085D">
              <w:rPr>
                <w:rFonts w:cstheme="minorHAnsi"/>
                <w:sz w:val="20"/>
                <w:szCs w:val="20"/>
              </w:rPr>
              <w:t>0 kalenderdagen gehanteerd</w:t>
            </w:r>
            <w:r w:rsidR="004073B6" w:rsidRPr="003A085D">
              <w:rPr>
                <w:rFonts w:cstheme="minorHAnsi"/>
                <w:sz w:val="20"/>
                <w:szCs w:val="20"/>
              </w:rPr>
              <w:t xml:space="preserve"> vanaf het moment van schriftelijke opzegging (per mail) bij Opdrachtgever.</w:t>
            </w:r>
          </w:p>
          <w:p w14:paraId="7F0AEE86" w14:textId="77777777" w:rsidR="004073B6" w:rsidRPr="003A085D" w:rsidRDefault="004073B6" w:rsidP="00634CB1">
            <w:pPr>
              <w:rPr>
                <w:rFonts w:cstheme="minorHAnsi"/>
                <w:sz w:val="20"/>
                <w:szCs w:val="20"/>
              </w:rPr>
            </w:pPr>
          </w:p>
          <w:p w14:paraId="05AB91B8" w14:textId="1AB0536A" w:rsidR="004073B6" w:rsidRPr="003A085D" w:rsidRDefault="004073B6" w:rsidP="00634CB1">
            <w:pPr>
              <w:rPr>
                <w:rFonts w:cstheme="minorHAnsi"/>
                <w:sz w:val="20"/>
                <w:szCs w:val="20"/>
              </w:rPr>
            </w:pPr>
            <w:r w:rsidRPr="003A085D">
              <w:rPr>
                <w:rFonts w:cstheme="minorHAnsi"/>
                <w:sz w:val="20"/>
                <w:szCs w:val="20"/>
              </w:rPr>
              <w:t>Opdrachtgever zal (indien akkoord) opzegging binnen 3 werkdagen per mail bevestigen aan Opdrachtnemer.</w:t>
            </w:r>
          </w:p>
        </w:tc>
        <w:tc>
          <w:tcPr>
            <w:tcW w:w="2998" w:type="dxa"/>
          </w:tcPr>
          <w:p w14:paraId="2201E5AF" w14:textId="42C0F1D4" w:rsidR="00CA4408" w:rsidRPr="003A085D" w:rsidRDefault="00CA4408" w:rsidP="00634CB1">
            <w:pPr>
              <w:rPr>
                <w:rFonts w:cstheme="minorHAnsi"/>
                <w:sz w:val="20"/>
                <w:szCs w:val="20"/>
              </w:rPr>
            </w:pPr>
            <w:r>
              <w:rPr>
                <w:rFonts w:cstheme="minorHAnsi"/>
                <w:sz w:val="20"/>
                <w:szCs w:val="20"/>
              </w:rPr>
              <w:t xml:space="preserve">De raamovereenkomst </w:t>
            </w:r>
            <w:r w:rsidRPr="003A085D">
              <w:rPr>
                <w:rFonts w:cstheme="minorHAnsi"/>
                <w:sz w:val="20"/>
                <w:szCs w:val="20"/>
              </w:rPr>
              <w:t xml:space="preserve">loopt van rechtswege af. In alle andere gevallen </w:t>
            </w:r>
            <w:r>
              <w:rPr>
                <w:rFonts w:cstheme="minorHAnsi"/>
                <w:sz w:val="20"/>
                <w:szCs w:val="20"/>
              </w:rPr>
              <w:t xml:space="preserve">van verstrekte opdrachten waarbij het gaat om inzet van medewerkers </w:t>
            </w:r>
            <w:r w:rsidRPr="003A085D">
              <w:rPr>
                <w:rFonts w:cstheme="minorHAnsi"/>
                <w:sz w:val="20"/>
                <w:szCs w:val="20"/>
              </w:rPr>
              <w:t xml:space="preserve">wordt een opzegtermijn van </w:t>
            </w:r>
            <w:r>
              <w:rPr>
                <w:rFonts w:cstheme="minorHAnsi"/>
                <w:sz w:val="20"/>
                <w:szCs w:val="20"/>
              </w:rPr>
              <w:t xml:space="preserve">minimaal </w:t>
            </w:r>
            <w:r w:rsidRPr="003A085D">
              <w:rPr>
                <w:rFonts w:cstheme="minorHAnsi"/>
                <w:sz w:val="20"/>
                <w:szCs w:val="20"/>
              </w:rPr>
              <w:t>30 kalenderdagen gehanteerd vanaf het moment van schriftelijke opzegging (per mail) bij Opdracht</w:t>
            </w:r>
            <w:r w:rsidR="00034F42">
              <w:rPr>
                <w:rFonts w:cstheme="minorHAnsi"/>
                <w:sz w:val="20"/>
                <w:szCs w:val="20"/>
              </w:rPr>
              <w:t>n</w:t>
            </w:r>
            <w:r w:rsidRPr="003A085D">
              <w:rPr>
                <w:rFonts w:cstheme="minorHAnsi"/>
                <w:sz w:val="20"/>
                <w:szCs w:val="20"/>
              </w:rPr>
              <w:t>e</w:t>
            </w:r>
            <w:r w:rsidR="00597FFB">
              <w:rPr>
                <w:rFonts w:cstheme="minorHAnsi"/>
                <w:sz w:val="20"/>
                <w:szCs w:val="20"/>
              </w:rPr>
              <w:t>m</w:t>
            </w:r>
            <w:r w:rsidRPr="003A085D">
              <w:rPr>
                <w:rFonts w:cstheme="minorHAnsi"/>
                <w:sz w:val="20"/>
                <w:szCs w:val="20"/>
              </w:rPr>
              <w:t>er.</w:t>
            </w:r>
          </w:p>
          <w:p w14:paraId="3DD53A00" w14:textId="77777777" w:rsidR="00CA4408" w:rsidRPr="003A085D" w:rsidRDefault="00CA4408" w:rsidP="00634CB1">
            <w:pPr>
              <w:rPr>
                <w:rFonts w:cstheme="minorHAnsi"/>
                <w:sz w:val="20"/>
                <w:szCs w:val="20"/>
              </w:rPr>
            </w:pPr>
          </w:p>
          <w:p w14:paraId="381EDA28" w14:textId="1B668D31" w:rsidR="00895702" w:rsidRPr="003A085D" w:rsidRDefault="004073B6" w:rsidP="00634CB1">
            <w:pPr>
              <w:pStyle w:val="Plattetekst"/>
              <w:rPr>
                <w:rFonts w:cstheme="minorHAnsi"/>
                <w:sz w:val="20"/>
                <w:szCs w:val="20"/>
              </w:rPr>
            </w:pPr>
            <w:r w:rsidRPr="003A085D">
              <w:rPr>
                <w:rFonts w:cstheme="minorHAnsi"/>
                <w:sz w:val="20"/>
                <w:szCs w:val="20"/>
              </w:rPr>
              <w:t xml:space="preserve">Opdrachtnemer </w:t>
            </w:r>
            <w:r w:rsidR="004D7F35">
              <w:rPr>
                <w:rFonts w:cstheme="minorHAnsi"/>
                <w:sz w:val="20"/>
                <w:szCs w:val="20"/>
              </w:rPr>
              <w:t>bevestigd opzegging</w:t>
            </w:r>
            <w:r w:rsidRPr="003A085D">
              <w:rPr>
                <w:rFonts w:cstheme="minorHAnsi"/>
                <w:sz w:val="20"/>
                <w:szCs w:val="20"/>
              </w:rPr>
              <w:t xml:space="preserve"> binnen 3 werkdagen per mail </w:t>
            </w:r>
            <w:r w:rsidR="006D4E98">
              <w:rPr>
                <w:rFonts w:cstheme="minorHAnsi"/>
                <w:sz w:val="20"/>
                <w:szCs w:val="20"/>
              </w:rPr>
              <w:t>aan</w:t>
            </w:r>
            <w:r w:rsidRPr="003A085D">
              <w:rPr>
                <w:rFonts w:cstheme="minorHAnsi"/>
                <w:sz w:val="20"/>
                <w:szCs w:val="20"/>
              </w:rPr>
              <w:t xml:space="preserve"> Opdrachtgever.</w:t>
            </w:r>
          </w:p>
        </w:tc>
      </w:tr>
      <w:tr w:rsidR="00895702" w:rsidRPr="003A085D" w14:paraId="2C0A8122" w14:textId="77777777" w:rsidTr="006D4E98">
        <w:tc>
          <w:tcPr>
            <w:tcW w:w="2405" w:type="dxa"/>
            <w:tcBorders>
              <w:top w:val="single" w:sz="4" w:space="0" w:color="auto"/>
              <w:bottom w:val="single" w:sz="4" w:space="0" w:color="auto"/>
            </w:tcBorders>
          </w:tcPr>
          <w:p w14:paraId="39B8D57D" w14:textId="77777777" w:rsidR="00895702" w:rsidRPr="003A085D" w:rsidRDefault="00895702" w:rsidP="00634CB1">
            <w:pPr>
              <w:rPr>
                <w:rFonts w:cstheme="minorHAnsi"/>
                <w:sz w:val="20"/>
                <w:szCs w:val="20"/>
              </w:rPr>
            </w:pPr>
            <w:r w:rsidRPr="003A085D">
              <w:rPr>
                <w:rFonts w:cstheme="minorHAnsi"/>
                <w:sz w:val="20"/>
                <w:szCs w:val="20"/>
              </w:rPr>
              <w:br w:type="page"/>
              <w:t>Geeft inzage in de huisregels en overige relevante zaken van opdrachtgever ten behoeve van de opdracht</w:t>
            </w:r>
          </w:p>
        </w:tc>
        <w:tc>
          <w:tcPr>
            <w:tcW w:w="3119" w:type="dxa"/>
            <w:tcBorders>
              <w:top w:val="single" w:sz="4" w:space="0" w:color="auto"/>
              <w:bottom w:val="single" w:sz="4" w:space="0" w:color="auto"/>
            </w:tcBorders>
          </w:tcPr>
          <w:p w14:paraId="02E2DEF3" w14:textId="77777777" w:rsidR="00895702" w:rsidRPr="003A085D" w:rsidRDefault="00895702" w:rsidP="00634CB1">
            <w:pPr>
              <w:tabs>
                <w:tab w:val="num" w:pos="1080"/>
              </w:tabs>
              <w:rPr>
                <w:rFonts w:cstheme="minorHAnsi"/>
                <w:sz w:val="20"/>
                <w:szCs w:val="20"/>
              </w:rPr>
            </w:pPr>
            <w:r w:rsidRPr="003A085D">
              <w:rPr>
                <w:rFonts w:cstheme="minorHAnsi"/>
                <w:sz w:val="20"/>
                <w:szCs w:val="20"/>
              </w:rPr>
              <w:t xml:space="preserve">Verstrekt per ingangsdatum </w:t>
            </w:r>
            <w:r w:rsidR="00D76EA2">
              <w:rPr>
                <w:rFonts w:cstheme="minorHAnsi"/>
                <w:sz w:val="20"/>
                <w:szCs w:val="20"/>
              </w:rPr>
              <w:t>opdracht</w:t>
            </w:r>
            <w:r w:rsidRPr="003A085D">
              <w:rPr>
                <w:rFonts w:cstheme="minorHAnsi"/>
                <w:sz w:val="20"/>
                <w:szCs w:val="20"/>
              </w:rPr>
              <w:t xml:space="preserve"> aan elke startende medewerker voor aanvang van de werkzaamheden </w:t>
            </w:r>
            <w:r w:rsidR="006479AC">
              <w:rPr>
                <w:rFonts w:cstheme="minorHAnsi"/>
                <w:sz w:val="20"/>
                <w:szCs w:val="20"/>
              </w:rPr>
              <w:t xml:space="preserve">de </w:t>
            </w:r>
            <w:r w:rsidRPr="003A085D">
              <w:rPr>
                <w:rFonts w:cstheme="minorHAnsi"/>
                <w:sz w:val="20"/>
                <w:szCs w:val="20"/>
              </w:rPr>
              <w:t>benodigde informatie</w:t>
            </w:r>
            <w:r w:rsidR="00CA4408">
              <w:rPr>
                <w:rFonts w:cstheme="minorHAnsi"/>
                <w:sz w:val="20"/>
                <w:szCs w:val="20"/>
              </w:rPr>
              <w:t xml:space="preserve"> ten behoeve van de opdracht inclusief contactpersonen.</w:t>
            </w:r>
          </w:p>
        </w:tc>
        <w:tc>
          <w:tcPr>
            <w:tcW w:w="2998" w:type="dxa"/>
            <w:tcBorders>
              <w:top w:val="single" w:sz="4" w:space="0" w:color="auto"/>
              <w:bottom w:val="single" w:sz="4" w:space="0" w:color="auto"/>
            </w:tcBorders>
          </w:tcPr>
          <w:p w14:paraId="548FCF24" w14:textId="5EEF7E08" w:rsidR="00895702" w:rsidRPr="003A085D" w:rsidRDefault="00895702" w:rsidP="00634CB1">
            <w:pPr>
              <w:tabs>
                <w:tab w:val="num" w:pos="1080"/>
              </w:tabs>
              <w:rPr>
                <w:rFonts w:cstheme="minorHAnsi"/>
                <w:sz w:val="20"/>
                <w:szCs w:val="20"/>
              </w:rPr>
            </w:pPr>
            <w:r w:rsidRPr="003A085D">
              <w:rPr>
                <w:rFonts w:cstheme="minorHAnsi"/>
                <w:sz w:val="20"/>
                <w:szCs w:val="20"/>
              </w:rPr>
              <w:t>Verstrekt</w:t>
            </w:r>
            <w:r w:rsidR="00D95821">
              <w:rPr>
                <w:rFonts w:cstheme="minorHAnsi"/>
                <w:sz w:val="20"/>
                <w:szCs w:val="20"/>
              </w:rPr>
              <w:t xml:space="preserve">, </w:t>
            </w:r>
            <w:r w:rsidR="003D5FC4" w:rsidRPr="003A085D">
              <w:rPr>
                <w:rFonts w:cstheme="minorHAnsi"/>
                <w:sz w:val="20"/>
                <w:szCs w:val="20"/>
              </w:rPr>
              <w:t>voor aanvang van de werkzaamheden</w:t>
            </w:r>
            <w:r w:rsidR="00D95821">
              <w:rPr>
                <w:rFonts w:cstheme="minorHAnsi"/>
                <w:sz w:val="20"/>
                <w:szCs w:val="20"/>
              </w:rPr>
              <w:t>,</w:t>
            </w:r>
            <w:r w:rsidR="003D5FC4" w:rsidRPr="003A085D">
              <w:rPr>
                <w:rFonts w:cstheme="minorHAnsi"/>
                <w:sz w:val="20"/>
                <w:szCs w:val="20"/>
              </w:rPr>
              <w:t xml:space="preserve"> </w:t>
            </w:r>
            <w:r w:rsidR="006479AC">
              <w:rPr>
                <w:rFonts w:cstheme="minorHAnsi"/>
                <w:sz w:val="20"/>
                <w:szCs w:val="20"/>
              </w:rPr>
              <w:t xml:space="preserve">de </w:t>
            </w:r>
            <w:r w:rsidR="003D5FC4" w:rsidRPr="003A085D">
              <w:rPr>
                <w:rFonts w:cstheme="minorHAnsi"/>
                <w:sz w:val="20"/>
                <w:szCs w:val="20"/>
              </w:rPr>
              <w:t xml:space="preserve">benodigde informatie en </w:t>
            </w:r>
            <w:r w:rsidRPr="003A085D">
              <w:rPr>
                <w:rFonts w:cstheme="minorHAnsi"/>
                <w:sz w:val="20"/>
                <w:szCs w:val="20"/>
              </w:rPr>
              <w:t>indien van toepassing informatie over specifieke huisregels</w:t>
            </w:r>
            <w:r w:rsidR="00D95821">
              <w:rPr>
                <w:rFonts w:cstheme="minorHAnsi"/>
                <w:sz w:val="20"/>
                <w:szCs w:val="20"/>
              </w:rPr>
              <w:t xml:space="preserve"> aan Opdrachtnemer</w:t>
            </w:r>
            <w:r w:rsidRPr="003A085D">
              <w:rPr>
                <w:rFonts w:cstheme="minorHAnsi"/>
                <w:sz w:val="20"/>
                <w:szCs w:val="20"/>
              </w:rPr>
              <w:t>.</w:t>
            </w:r>
          </w:p>
        </w:tc>
      </w:tr>
      <w:tr w:rsidR="001114DA" w:rsidRPr="003A085D" w14:paraId="31E734DD" w14:textId="77777777" w:rsidTr="006D4E98">
        <w:tc>
          <w:tcPr>
            <w:tcW w:w="2405" w:type="dxa"/>
            <w:tcBorders>
              <w:top w:val="single" w:sz="4" w:space="0" w:color="auto"/>
            </w:tcBorders>
          </w:tcPr>
          <w:p w14:paraId="2A08B2CB" w14:textId="77777777" w:rsidR="001114DA" w:rsidRPr="003A085D" w:rsidRDefault="001114DA" w:rsidP="00634CB1">
            <w:pPr>
              <w:rPr>
                <w:rFonts w:cstheme="minorHAnsi"/>
                <w:sz w:val="20"/>
                <w:szCs w:val="20"/>
              </w:rPr>
            </w:pPr>
            <w:r w:rsidRPr="003A085D">
              <w:rPr>
                <w:rFonts w:cstheme="minorHAnsi"/>
                <w:sz w:val="20"/>
                <w:szCs w:val="20"/>
              </w:rPr>
              <w:t>Vervanging van ingehuurde medewerker bij onvoorziene omstandigheden</w:t>
            </w:r>
          </w:p>
        </w:tc>
        <w:tc>
          <w:tcPr>
            <w:tcW w:w="3119" w:type="dxa"/>
            <w:tcBorders>
              <w:top w:val="single" w:sz="4" w:space="0" w:color="auto"/>
            </w:tcBorders>
          </w:tcPr>
          <w:p w14:paraId="2ABFED7D" w14:textId="77777777" w:rsidR="001114DA" w:rsidRDefault="001114DA" w:rsidP="00634CB1">
            <w:pPr>
              <w:tabs>
                <w:tab w:val="num" w:pos="1080"/>
              </w:tabs>
              <w:rPr>
                <w:rFonts w:cstheme="minorHAnsi"/>
                <w:sz w:val="20"/>
                <w:szCs w:val="20"/>
              </w:rPr>
            </w:pPr>
            <w:r w:rsidRPr="003A085D">
              <w:rPr>
                <w:rFonts w:cstheme="minorHAnsi"/>
                <w:sz w:val="20"/>
                <w:szCs w:val="20"/>
              </w:rPr>
              <w:t>In voorkomende gevallen nader af te stemmen.</w:t>
            </w:r>
          </w:p>
          <w:p w14:paraId="2006A2CA" w14:textId="77777777" w:rsidR="00D76EA2" w:rsidRDefault="00D76EA2" w:rsidP="00634CB1">
            <w:pPr>
              <w:tabs>
                <w:tab w:val="num" w:pos="1080"/>
              </w:tabs>
              <w:rPr>
                <w:rFonts w:cstheme="minorHAnsi"/>
                <w:sz w:val="20"/>
                <w:szCs w:val="20"/>
              </w:rPr>
            </w:pPr>
          </w:p>
          <w:p w14:paraId="399FD2B6" w14:textId="234D1500" w:rsidR="00D76EA2" w:rsidRPr="003A085D" w:rsidRDefault="00D76EA2" w:rsidP="00634CB1">
            <w:pPr>
              <w:tabs>
                <w:tab w:val="num" w:pos="1080"/>
              </w:tabs>
              <w:rPr>
                <w:rFonts w:cstheme="minorHAnsi"/>
                <w:sz w:val="20"/>
                <w:szCs w:val="20"/>
              </w:rPr>
            </w:pPr>
            <w:r>
              <w:rPr>
                <w:rFonts w:cstheme="minorHAnsi"/>
                <w:sz w:val="20"/>
                <w:szCs w:val="20"/>
              </w:rPr>
              <w:t xml:space="preserve">Indien Opdrachtnemer de inzet van de medewerker niet kan continueren, dient Opdrachtnemer hier zo snel mogelijk contact over op te nemen met Opdrachtgever. Tevens dient Opdrachtnemer tijdig een vervangende medewerker aan te bieden, </w:t>
            </w:r>
            <w:r w:rsidR="000D7B39">
              <w:rPr>
                <w:rFonts w:cstheme="minorHAnsi"/>
                <w:sz w:val="20"/>
                <w:szCs w:val="20"/>
              </w:rPr>
              <w:t xml:space="preserve">tegen een gelijk of lager uurtarief, </w:t>
            </w:r>
            <w:r>
              <w:rPr>
                <w:rFonts w:cstheme="minorHAnsi"/>
                <w:sz w:val="20"/>
                <w:szCs w:val="20"/>
              </w:rPr>
              <w:t xml:space="preserve">zodat continuering van de werkzaamheden geborgd is. Indien dit niet lukt, zorgt Opdrachtnemer voor voortzetting van werkzaamheden totdat er een nieuwe minicompetitie is afgerond en de werkzaamheden zijn overgedragen. </w:t>
            </w:r>
          </w:p>
        </w:tc>
        <w:tc>
          <w:tcPr>
            <w:tcW w:w="2998" w:type="dxa"/>
            <w:tcBorders>
              <w:top w:val="single" w:sz="4" w:space="0" w:color="auto"/>
            </w:tcBorders>
          </w:tcPr>
          <w:p w14:paraId="436353DA" w14:textId="77777777" w:rsidR="001114DA" w:rsidRDefault="001114DA" w:rsidP="00634CB1">
            <w:pPr>
              <w:tabs>
                <w:tab w:val="num" w:pos="1080"/>
              </w:tabs>
              <w:rPr>
                <w:rFonts w:cstheme="minorHAnsi"/>
                <w:sz w:val="20"/>
                <w:szCs w:val="20"/>
              </w:rPr>
            </w:pPr>
            <w:r w:rsidRPr="003A085D">
              <w:rPr>
                <w:rFonts w:cstheme="minorHAnsi"/>
                <w:sz w:val="20"/>
                <w:szCs w:val="20"/>
              </w:rPr>
              <w:t>In voorkomende gevallen nader af te stemmen.</w:t>
            </w:r>
          </w:p>
          <w:p w14:paraId="67C3997D" w14:textId="77777777" w:rsidR="006479AC" w:rsidRDefault="006479AC" w:rsidP="00634CB1">
            <w:pPr>
              <w:tabs>
                <w:tab w:val="num" w:pos="1080"/>
              </w:tabs>
              <w:rPr>
                <w:rFonts w:cstheme="minorHAnsi"/>
                <w:sz w:val="20"/>
                <w:szCs w:val="20"/>
              </w:rPr>
            </w:pPr>
          </w:p>
          <w:p w14:paraId="55E44991" w14:textId="77777777" w:rsidR="006479AC" w:rsidRPr="003A085D" w:rsidRDefault="006479AC" w:rsidP="00634CB1">
            <w:pPr>
              <w:tabs>
                <w:tab w:val="num" w:pos="1080"/>
              </w:tabs>
              <w:rPr>
                <w:rFonts w:cstheme="minorHAnsi"/>
                <w:sz w:val="20"/>
                <w:szCs w:val="20"/>
              </w:rPr>
            </w:pPr>
            <w:r>
              <w:rPr>
                <w:rFonts w:cstheme="minorHAnsi"/>
                <w:sz w:val="20"/>
                <w:szCs w:val="20"/>
              </w:rPr>
              <w:t xml:space="preserve">In geval van niet presteren </w:t>
            </w:r>
            <w:r w:rsidR="004F4595">
              <w:rPr>
                <w:rFonts w:cstheme="minorHAnsi"/>
                <w:sz w:val="20"/>
                <w:szCs w:val="20"/>
              </w:rPr>
              <w:t>van</w:t>
            </w:r>
            <w:r>
              <w:rPr>
                <w:rFonts w:cstheme="minorHAnsi"/>
                <w:sz w:val="20"/>
                <w:szCs w:val="20"/>
              </w:rPr>
              <w:t xml:space="preserve"> de ingezette medewerker kan de VU met onmiddellijke ingang de opdracht stopzetten.</w:t>
            </w:r>
          </w:p>
        </w:tc>
      </w:tr>
    </w:tbl>
    <w:p w14:paraId="0DE3DF6D" w14:textId="77777777" w:rsidR="00CD0F8F" w:rsidRPr="003A085D" w:rsidRDefault="00CD0F8F" w:rsidP="00114319">
      <w:pPr>
        <w:jc w:val="both"/>
        <w:rPr>
          <w:rFonts w:cstheme="minorHAnsi"/>
          <w:color w:val="808080"/>
          <w:sz w:val="20"/>
          <w:szCs w:val="20"/>
        </w:rPr>
      </w:pPr>
    </w:p>
    <w:p w14:paraId="79FF039A" w14:textId="77777777" w:rsidR="00164431" w:rsidRPr="003A085D" w:rsidRDefault="00164431">
      <w:pPr>
        <w:pStyle w:val="Kop1"/>
        <w:numPr>
          <w:ilvl w:val="0"/>
          <w:numId w:val="10"/>
        </w:numPr>
        <w:rPr>
          <w:rFonts w:asciiTheme="minorHAnsi" w:hAnsiTheme="minorHAnsi" w:cstheme="minorHAnsi"/>
        </w:rPr>
      </w:pPr>
      <w:bookmarkStart w:id="17" w:name="_Toc441235092"/>
      <w:bookmarkStart w:id="18" w:name="_Toc141201010"/>
      <w:r w:rsidRPr="003A085D">
        <w:rPr>
          <w:rFonts w:asciiTheme="minorHAnsi" w:hAnsiTheme="minorHAnsi" w:cstheme="minorHAnsi"/>
        </w:rPr>
        <w:lastRenderedPageBreak/>
        <w:t>Managementinformatie</w:t>
      </w:r>
      <w:bookmarkEnd w:id="17"/>
      <w:bookmarkEnd w:id="18"/>
    </w:p>
    <w:p w14:paraId="68A76BF4" w14:textId="2E385F17" w:rsidR="00981049" w:rsidRDefault="00CB1552" w:rsidP="00114319">
      <w:pPr>
        <w:jc w:val="both"/>
        <w:rPr>
          <w:rFonts w:cstheme="minorHAnsi"/>
          <w:sz w:val="20"/>
          <w:szCs w:val="20"/>
        </w:rPr>
      </w:pPr>
      <w:r>
        <w:rPr>
          <w:rFonts w:cstheme="minorHAnsi"/>
          <w:sz w:val="20"/>
          <w:szCs w:val="20"/>
        </w:rPr>
        <w:t xml:space="preserve">De </w:t>
      </w:r>
      <w:r w:rsidR="00981049">
        <w:rPr>
          <w:rFonts w:cstheme="minorHAnsi"/>
          <w:sz w:val="20"/>
          <w:szCs w:val="20"/>
        </w:rPr>
        <w:t>VU wenst inzicht in de dienstverlening van Opdrachtnemer bij de VU. Opdrachtnemer wordt daarom verzocht o</w:t>
      </w:r>
      <w:r w:rsidR="004A2C58">
        <w:rPr>
          <w:rFonts w:cstheme="minorHAnsi"/>
          <w:sz w:val="20"/>
          <w:szCs w:val="20"/>
        </w:rPr>
        <w:t>m</w:t>
      </w:r>
      <w:r w:rsidR="00981049">
        <w:rPr>
          <w:rFonts w:cstheme="minorHAnsi"/>
          <w:sz w:val="20"/>
          <w:szCs w:val="20"/>
        </w:rPr>
        <w:t xml:space="preserve"> rapportages aan te leveren. </w:t>
      </w:r>
      <w:r w:rsidR="000B6C9F">
        <w:rPr>
          <w:rFonts w:cstheme="minorHAnsi"/>
          <w:sz w:val="20"/>
          <w:szCs w:val="20"/>
        </w:rPr>
        <w:t xml:space="preserve">De rapportages </w:t>
      </w:r>
      <w:r w:rsidR="00087933">
        <w:rPr>
          <w:rFonts w:cstheme="minorHAnsi"/>
          <w:sz w:val="20"/>
          <w:szCs w:val="20"/>
        </w:rPr>
        <w:t>worden</w:t>
      </w:r>
      <w:r w:rsidR="000B6C9F">
        <w:rPr>
          <w:rFonts w:cstheme="minorHAnsi"/>
          <w:sz w:val="20"/>
          <w:szCs w:val="20"/>
        </w:rPr>
        <w:t xml:space="preserve"> gericht aan de contactpersonen van de Opdrachtgever, genoemd in paragraaf 2.1. </w:t>
      </w:r>
      <w:r w:rsidR="00C036E1">
        <w:rPr>
          <w:rFonts w:cstheme="minorHAnsi"/>
          <w:sz w:val="20"/>
          <w:szCs w:val="20"/>
        </w:rPr>
        <w:t>De inhoud van de rapportages wordt in dit hoofdstuk toegelicht.</w:t>
      </w:r>
    </w:p>
    <w:p w14:paraId="5B45F7BA" w14:textId="77777777" w:rsidR="00C036E1" w:rsidRDefault="00C036E1" w:rsidP="00114319">
      <w:pPr>
        <w:jc w:val="both"/>
        <w:rPr>
          <w:rFonts w:cstheme="minorHAnsi"/>
          <w:sz w:val="20"/>
          <w:szCs w:val="20"/>
        </w:rPr>
      </w:pPr>
    </w:p>
    <w:p w14:paraId="5C93C8EE" w14:textId="2FEFE069" w:rsidR="00C506AE" w:rsidRDefault="00420C33">
      <w:pPr>
        <w:pStyle w:val="Kop2"/>
        <w:numPr>
          <w:ilvl w:val="1"/>
          <w:numId w:val="10"/>
        </w:numPr>
        <w:rPr>
          <w:rFonts w:asciiTheme="minorHAnsi" w:hAnsiTheme="minorHAnsi" w:cstheme="minorHAnsi"/>
        </w:rPr>
      </w:pPr>
      <w:bookmarkStart w:id="19" w:name="_Toc141199516"/>
      <w:bookmarkStart w:id="20" w:name="_Toc141201011"/>
      <w:r w:rsidRPr="00E06100">
        <w:rPr>
          <w:rFonts w:asciiTheme="minorHAnsi" w:hAnsiTheme="minorHAnsi" w:cstheme="minorHAnsi"/>
        </w:rPr>
        <w:t>Inzet</w:t>
      </w:r>
      <w:r>
        <w:rPr>
          <w:rFonts w:asciiTheme="minorHAnsi" w:hAnsiTheme="minorHAnsi" w:cstheme="minorHAnsi"/>
        </w:rPr>
        <w:t xml:space="preserve"> en invulling aanvragen</w:t>
      </w:r>
      <w:bookmarkEnd w:id="19"/>
      <w:bookmarkEnd w:id="20"/>
    </w:p>
    <w:p w14:paraId="04156A85" w14:textId="6D52814A" w:rsidR="009216C1" w:rsidRDefault="009216C1" w:rsidP="009216C1">
      <w:r>
        <w:t xml:space="preserve">Onderstaande rapportages </w:t>
      </w:r>
      <w:r w:rsidR="00C036E1">
        <w:t>mogen</w:t>
      </w:r>
      <w:r w:rsidR="009E0246">
        <w:t xml:space="preserve"> </w:t>
      </w:r>
      <w:r w:rsidR="00C036E1">
        <w:t>de tweede week van ieder half jaar</w:t>
      </w:r>
      <w:r w:rsidR="009E0246">
        <w:t>,</w:t>
      </w:r>
      <w:r w:rsidR="00C036E1">
        <w:t xml:space="preserve"> </w:t>
      </w:r>
      <w:r w:rsidR="009E0246">
        <w:t xml:space="preserve">in Excel-format, </w:t>
      </w:r>
      <w:r w:rsidR="00C036E1">
        <w:t>aangeleverd worden</w:t>
      </w:r>
      <w:r w:rsidR="000B6C9F">
        <w:t>.</w:t>
      </w:r>
    </w:p>
    <w:p w14:paraId="675E5235" w14:textId="77777777" w:rsidR="00257A96" w:rsidRPr="009216C1" w:rsidRDefault="00257A96" w:rsidP="009216C1"/>
    <w:p w14:paraId="2C902868" w14:textId="007AB1EB" w:rsidR="00EE73B2" w:rsidRPr="003A085D" w:rsidRDefault="00EE73B2">
      <w:pPr>
        <w:numPr>
          <w:ilvl w:val="0"/>
          <w:numId w:val="3"/>
        </w:numPr>
        <w:tabs>
          <w:tab w:val="clear" w:pos="720"/>
          <w:tab w:val="num" w:pos="267"/>
          <w:tab w:val="num" w:pos="1080"/>
        </w:tabs>
        <w:ind w:left="267" w:hanging="267"/>
        <w:jc w:val="both"/>
        <w:rPr>
          <w:rFonts w:cstheme="minorHAnsi"/>
          <w:sz w:val="20"/>
          <w:szCs w:val="20"/>
        </w:rPr>
      </w:pPr>
      <w:r w:rsidRPr="003A085D">
        <w:rPr>
          <w:rFonts w:cstheme="minorHAnsi"/>
          <w:sz w:val="20"/>
          <w:szCs w:val="20"/>
        </w:rPr>
        <w:t xml:space="preserve">Overzicht </w:t>
      </w:r>
      <w:r w:rsidR="00DA35C8" w:rsidRPr="003A085D">
        <w:rPr>
          <w:rFonts w:cstheme="minorHAnsi"/>
          <w:sz w:val="20"/>
          <w:szCs w:val="20"/>
        </w:rPr>
        <w:t xml:space="preserve">bij VU ingezette </w:t>
      </w:r>
      <w:r w:rsidRPr="003A085D">
        <w:rPr>
          <w:rFonts w:cstheme="minorHAnsi"/>
          <w:sz w:val="20"/>
          <w:szCs w:val="20"/>
        </w:rPr>
        <w:t>tijdelijke arbeidskracht</w:t>
      </w:r>
      <w:r w:rsidR="00D37D24">
        <w:rPr>
          <w:rFonts w:cstheme="minorHAnsi"/>
          <w:sz w:val="20"/>
          <w:szCs w:val="20"/>
        </w:rPr>
        <w:t>(en)</w:t>
      </w:r>
    </w:p>
    <w:p w14:paraId="316ADE5F" w14:textId="1AA9E4A6" w:rsidR="00B82B64" w:rsidRPr="003A085D" w:rsidRDefault="00B82B64">
      <w:pPr>
        <w:numPr>
          <w:ilvl w:val="0"/>
          <w:numId w:val="12"/>
        </w:numPr>
        <w:jc w:val="both"/>
        <w:rPr>
          <w:rFonts w:cstheme="minorHAnsi"/>
          <w:sz w:val="20"/>
          <w:szCs w:val="20"/>
        </w:rPr>
      </w:pPr>
      <w:r w:rsidRPr="003A085D">
        <w:rPr>
          <w:rFonts w:cstheme="minorHAnsi"/>
          <w:sz w:val="20"/>
          <w:szCs w:val="20"/>
        </w:rPr>
        <w:t xml:space="preserve">Per afdeling gerangschikt naar (tijdelijke) </w:t>
      </w:r>
      <w:r w:rsidR="00D37D24">
        <w:rPr>
          <w:rFonts w:cstheme="minorHAnsi"/>
          <w:sz w:val="20"/>
          <w:szCs w:val="20"/>
        </w:rPr>
        <w:t>a</w:t>
      </w:r>
      <w:r w:rsidRPr="003A085D">
        <w:rPr>
          <w:rFonts w:cstheme="minorHAnsi"/>
          <w:sz w:val="20"/>
          <w:szCs w:val="20"/>
        </w:rPr>
        <w:t>rbeidskracht;</w:t>
      </w:r>
    </w:p>
    <w:p w14:paraId="6BE1AC04" w14:textId="056F28EB" w:rsidR="00B82B64" w:rsidRPr="003A085D" w:rsidRDefault="00B82B64">
      <w:pPr>
        <w:numPr>
          <w:ilvl w:val="0"/>
          <w:numId w:val="12"/>
        </w:numPr>
        <w:jc w:val="both"/>
        <w:rPr>
          <w:rFonts w:cstheme="minorHAnsi"/>
          <w:sz w:val="20"/>
          <w:szCs w:val="20"/>
        </w:rPr>
      </w:pPr>
      <w:r w:rsidRPr="003A085D">
        <w:rPr>
          <w:rFonts w:cstheme="minorHAnsi"/>
          <w:sz w:val="20"/>
          <w:szCs w:val="20"/>
        </w:rPr>
        <w:t xml:space="preserve">Naam (tijdelijke) </w:t>
      </w:r>
      <w:r w:rsidR="00D37D24">
        <w:rPr>
          <w:rFonts w:cstheme="minorHAnsi"/>
          <w:sz w:val="20"/>
          <w:szCs w:val="20"/>
        </w:rPr>
        <w:t>a</w:t>
      </w:r>
      <w:r w:rsidRPr="003A085D">
        <w:rPr>
          <w:rFonts w:cstheme="minorHAnsi"/>
          <w:sz w:val="20"/>
          <w:szCs w:val="20"/>
        </w:rPr>
        <w:t>rbeidskracht, functie, start- en einddatum, reden eind; gefactureerde uren, uurtarief, afdeling en eventuele additionele kosten;</w:t>
      </w:r>
    </w:p>
    <w:p w14:paraId="4B90F68F" w14:textId="1F05B37D" w:rsidR="00B82B64" w:rsidRPr="003A085D" w:rsidRDefault="00B82B64">
      <w:pPr>
        <w:numPr>
          <w:ilvl w:val="0"/>
          <w:numId w:val="3"/>
        </w:numPr>
        <w:tabs>
          <w:tab w:val="clear" w:pos="720"/>
          <w:tab w:val="num" w:pos="1080"/>
        </w:tabs>
        <w:ind w:left="284"/>
        <w:jc w:val="both"/>
        <w:rPr>
          <w:rFonts w:cstheme="minorHAnsi"/>
          <w:sz w:val="20"/>
          <w:szCs w:val="20"/>
        </w:rPr>
      </w:pPr>
      <w:r w:rsidRPr="003A085D">
        <w:rPr>
          <w:rFonts w:cstheme="minorHAnsi"/>
          <w:sz w:val="20"/>
          <w:szCs w:val="20"/>
        </w:rPr>
        <w:t>Het totaal aantal ingeleende uren en totaalkosten</w:t>
      </w:r>
      <w:r w:rsidR="00394BD7" w:rsidRPr="003A085D">
        <w:rPr>
          <w:rFonts w:cstheme="minorHAnsi"/>
          <w:sz w:val="20"/>
          <w:szCs w:val="20"/>
        </w:rPr>
        <w:t xml:space="preserve"> (</w:t>
      </w:r>
      <w:r w:rsidR="001320EF" w:rsidRPr="003A085D">
        <w:rPr>
          <w:rFonts w:cstheme="minorHAnsi"/>
          <w:sz w:val="20"/>
          <w:szCs w:val="20"/>
        </w:rPr>
        <w:t xml:space="preserve">per </w:t>
      </w:r>
      <w:r w:rsidR="003D5FC4" w:rsidRPr="003A085D">
        <w:rPr>
          <w:rFonts w:cstheme="minorHAnsi"/>
          <w:sz w:val="20"/>
          <w:szCs w:val="20"/>
        </w:rPr>
        <w:t>half jaar</w:t>
      </w:r>
      <w:r w:rsidR="00394BD7" w:rsidRPr="003A085D">
        <w:rPr>
          <w:rFonts w:cstheme="minorHAnsi"/>
          <w:sz w:val="20"/>
          <w:szCs w:val="20"/>
        </w:rPr>
        <w:t>)</w:t>
      </w:r>
      <w:r w:rsidRPr="003A085D">
        <w:rPr>
          <w:rFonts w:cstheme="minorHAnsi"/>
          <w:sz w:val="20"/>
          <w:szCs w:val="20"/>
        </w:rPr>
        <w:t>, tevens ges</w:t>
      </w:r>
      <w:r w:rsidR="00394BD7" w:rsidRPr="003A085D">
        <w:rPr>
          <w:rFonts w:cstheme="minorHAnsi"/>
          <w:sz w:val="20"/>
          <w:szCs w:val="20"/>
        </w:rPr>
        <w:t>plitst naar afdeling</w:t>
      </w:r>
      <w:r w:rsidR="00706181">
        <w:rPr>
          <w:rFonts w:cstheme="minorHAnsi"/>
          <w:sz w:val="20"/>
          <w:szCs w:val="20"/>
        </w:rPr>
        <w:t>, project</w:t>
      </w:r>
      <w:r w:rsidR="00394BD7" w:rsidRPr="003A085D">
        <w:rPr>
          <w:rFonts w:cstheme="minorHAnsi"/>
          <w:sz w:val="20"/>
          <w:szCs w:val="20"/>
        </w:rPr>
        <w:t xml:space="preserve"> en maand</w:t>
      </w:r>
    </w:p>
    <w:p w14:paraId="134FB560" w14:textId="77777777" w:rsidR="00B82B64" w:rsidRPr="003A085D" w:rsidRDefault="00B82B64">
      <w:pPr>
        <w:numPr>
          <w:ilvl w:val="0"/>
          <w:numId w:val="3"/>
        </w:numPr>
        <w:tabs>
          <w:tab w:val="clear" w:pos="720"/>
          <w:tab w:val="num" w:pos="267"/>
          <w:tab w:val="num" w:pos="1080"/>
        </w:tabs>
        <w:ind w:left="267" w:hanging="267"/>
        <w:jc w:val="both"/>
        <w:rPr>
          <w:rFonts w:cstheme="minorHAnsi"/>
          <w:sz w:val="20"/>
          <w:szCs w:val="20"/>
        </w:rPr>
      </w:pPr>
      <w:r w:rsidRPr="003A085D">
        <w:rPr>
          <w:rFonts w:cstheme="minorHAnsi"/>
          <w:sz w:val="20"/>
          <w:szCs w:val="20"/>
        </w:rPr>
        <w:t>Het tot</w:t>
      </w:r>
      <w:r w:rsidR="00EE73B2" w:rsidRPr="003A085D">
        <w:rPr>
          <w:rFonts w:cstheme="minorHAnsi"/>
          <w:sz w:val="20"/>
          <w:szCs w:val="20"/>
        </w:rPr>
        <w:t>aal aantal aanvragen</w:t>
      </w:r>
      <w:r w:rsidR="00CB68DF" w:rsidRPr="003A085D">
        <w:rPr>
          <w:rFonts w:cstheme="minorHAnsi"/>
          <w:sz w:val="20"/>
          <w:szCs w:val="20"/>
        </w:rPr>
        <w:t xml:space="preserve"> (cumulatief per jaar) </w:t>
      </w:r>
      <w:r w:rsidR="00E33749" w:rsidRPr="003A085D">
        <w:rPr>
          <w:rFonts w:cstheme="minorHAnsi"/>
          <w:sz w:val="20"/>
          <w:szCs w:val="20"/>
        </w:rPr>
        <w:t xml:space="preserve">waarbij </w:t>
      </w:r>
      <w:r w:rsidR="007B60EF" w:rsidRPr="003A085D">
        <w:rPr>
          <w:rFonts w:cstheme="minorHAnsi"/>
          <w:sz w:val="20"/>
          <w:szCs w:val="20"/>
        </w:rPr>
        <w:t>Opdrachtnemer</w:t>
      </w:r>
      <w:r w:rsidRPr="003A085D">
        <w:rPr>
          <w:rFonts w:cstheme="minorHAnsi"/>
          <w:sz w:val="20"/>
          <w:szCs w:val="20"/>
        </w:rPr>
        <w:t xml:space="preserve"> </w:t>
      </w:r>
      <w:r w:rsidR="00E33749" w:rsidRPr="003A085D">
        <w:rPr>
          <w:rFonts w:cstheme="minorHAnsi"/>
          <w:sz w:val="20"/>
          <w:szCs w:val="20"/>
        </w:rPr>
        <w:t xml:space="preserve">(passende) kandidaten heeft aangeleverd </w:t>
      </w:r>
      <w:r w:rsidRPr="003A085D">
        <w:rPr>
          <w:rFonts w:cstheme="minorHAnsi"/>
          <w:sz w:val="20"/>
          <w:szCs w:val="20"/>
        </w:rPr>
        <w:t>afgezet tegen het totaal aantal aanvragen</w:t>
      </w:r>
      <w:r w:rsidR="00394BD7" w:rsidRPr="003A085D">
        <w:rPr>
          <w:rFonts w:cstheme="minorHAnsi"/>
          <w:sz w:val="20"/>
          <w:szCs w:val="20"/>
        </w:rPr>
        <w:t>, tevens gespecificeerd per maand.</w:t>
      </w:r>
    </w:p>
    <w:p w14:paraId="73EDED27" w14:textId="77777777" w:rsidR="003374B2" w:rsidRDefault="00394BD7">
      <w:pPr>
        <w:numPr>
          <w:ilvl w:val="0"/>
          <w:numId w:val="3"/>
        </w:numPr>
        <w:tabs>
          <w:tab w:val="clear" w:pos="720"/>
          <w:tab w:val="num" w:pos="267"/>
          <w:tab w:val="num" w:pos="1080"/>
        </w:tabs>
        <w:ind w:left="267" w:hanging="267"/>
        <w:jc w:val="both"/>
        <w:rPr>
          <w:rFonts w:cstheme="minorHAnsi"/>
          <w:sz w:val="20"/>
          <w:szCs w:val="20"/>
        </w:rPr>
      </w:pPr>
      <w:r w:rsidRPr="003A085D">
        <w:rPr>
          <w:rFonts w:cstheme="minorHAnsi"/>
          <w:sz w:val="20"/>
          <w:szCs w:val="20"/>
        </w:rPr>
        <w:t xml:space="preserve">Het totaal aantal aanvragen (cumulatief per jaar) dat door </w:t>
      </w:r>
      <w:r w:rsidR="007B60EF" w:rsidRPr="003A085D">
        <w:rPr>
          <w:rFonts w:cstheme="minorHAnsi"/>
          <w:sz w:val="20"/>
          <w:szCs w:val="20"/>
        </w:rPr>
        <w:t>Opdrachtnemer</w:t>
      </w:r>
      <w:r w:rsidR="00E33749" w:rsidRPr="003A085D">
        <w:rPr>
          <w:rFonts w:cstheme="minorHAnsi"/>
          <w:sz w:val="20"/>
          <w:szCs w:val="20"/>
        </w:rPr>
        <w:t xml:space="preserve"> is</w:t>
      </w:r>
      <w:r w:rsidRPr="003A085D">
        <w:rPr>
          <w:rFonts w:cstheme="minorHAnsi"/>
          <w:sz w:val="20"/>
          <w:szCs w:val="20"/>
        </w:rPr>
        <w:t xml:space="preserve"> ingevuld</w:t>
      </w:r>
      <w:r w:rsidR="007B60EF" w:rsidRPr="003A085D">
        <w:rPr>
          <w:rFonts w:cstheme="minorHAnsi"/>
          <w:sz w:val="20"/>
          <w:szCs w:val="20"/>
        </w:rPr>
        <w:t xml:space="preserve"> </w:t>
      </w:r>
      <w:r w:rsidRPr="003A085D">
        <w:rPr>
          <w:rFonts w:cstheme="minorHAnsi"/>
          <w:sz w:val="20"/>
          <w:szCs w:val="20"/>
        </w:rPr>
        <w:t>afgezet tegen het totaal aantal aanvragen, tevens gespecificeerd per maand.</w:t>
      </w:r>
      <w:r w:rsidR="003D5FC4" w:rsidRPr="003A085D">
        <w:rPr>
          <w:rFonts w:cstheme="minorHAnsi"/>
          <w:sz w:val="20"/>
          <w:szCs w:val="20"/>
        </w:rPr>
        <w:t xml:space="preserve"> </w:t>
      </w:r>
    </w:p>
    <w:p w14:paraId="09AFE3BD" w14:textId="014C0FF5" w:rsidR="00D6015B" w:rsidRDefault="00D6015B">
      <w:pPr>
        <w:numPr>
          <w:ilvl w:val="0"/>
          <w:numId w:val="3"/>
        </w:numPr>
        <w:tabs>
          <w:tab w:val="clear" w:pos="720"/>
          <w:tab w:val="num" w:pos="267"/>
          <w:tab w:val="num" w:pos="1080"/>
        </w:tabs>
        <w:ind w:left="267" w:hanging="267"/>
        <w:jc w:val="both"/>
        <w:rPr>
          <w:rFonts w:cstheme="minorHAnsi"/>
          <w:sz w:val="20"/>
          <w:szCs w:val="20"/>
        </w:rPr>
      </w:pPr>
      <w:r>
        <w:rPr>
          <w:rFonts w:cstheme="minorHAnsi"/>
          <w:sz w:val="20"/>
          <w:szCs w:val="20"/>
        </w:rPr>
        <w:t>Indien van toepassing: overzicht van officiële klachten voorzien van datum klacht en omschrijving.</w:t>
      </w:r>
    </w:p>
    <w:p w14:paraId="0226CFBC" w14:textId="77777777" w:rsidR="00485514" w:rsidRDefault="00485514">
      <w:pPr>
        <w:pStyle w:val="Kop2"/>
        <w:numPr>
          <w:ilvl w:val="1"/>
          <w:numId w:val="10"/>
        </w:numPr>
        <w:rPr>
          <w:rFonts w:asciiTheme="minorHAnsi" w:hAnsiTheme="minorHAnsi" w:cstheme="minorHAnsi"/>
        </w:rPr>
      </w:pPr>
      <w:bookmarkStart w:id="21" w:name="_Toc141199517"/>
      <w:bookmarkStart w:id="22" w:name="_Toc141201012"/>
      <w:bookmarkStart w:id="23" w:name="_Toc441235093"/>
      <w:r w:rsidRPr="006D2C56">
        <w:rPr>
          <w:rFonts w:asciiTheme="minorHAnsi" w:hAnsiTheme="minorHAnsi" w:cstheme="minorHAnsi"/>
        </w:rPr>
        <w:t>Overzicht facturatie</w:t>
      </w:r>
      <w:bookmarkEnd w:id="21"/>
      <w:bookmarkEnd w:id="22"/>
    </w:p>
    <w:p w14:paraId="3449DA12" w14:textId="77777777" w:rsidR="005A6248" w:rsidRDefault="005A6248" w:rsidP="005A6248">
      <w:r>
        <w:t xml:space="preserve">Onderstaande rapportages mogen de tweede week van ieder half jaar, in Excel-format, aangeleverd worden bij de contactpersonen van de Opdrachtgever, genoemd in paragraaf 2.1. </w:t>
      </w:r>
    </w:p>
    <w:p w14:paraId="576B25F4" w14:textId="77777777" w:rsidR="00257A96" w:rsidRPr="009216C1" w:rsidRDefault="00257A96" w:rsidP="005A6248"/>
    <w:p w14:paraId="25FC20F0" w14:textId="77777777" w:rsidR="00485514" w:rsidRDefault="00485514">
      <w:pPr>
        <w:numPr>
          <w:ilvl w:val="0"/>
          <w:numId w:val="3"/>
        </w:numPr>
        <w:tabs>
          <w:tab w:val="clear" w:pos="720"/>
          <w:tab w:val="num" w:pos="267"/>
          <w:tab w:val="num" w:pos="1080"/>
        </w:tabs>
        <w:ind w:left="267" w:hanging="267"/>
        <w:jc w:val="both"/>
        <w:rPr>
          <w:rFonts w:cstheme="minorHAnsi"/>
          <w:sz w:val="20"/>
          <w:szCs w:val="20"/>
        </w:rPr>
      </w:pPr>
      <w:r>
        <w:rPr>
          <w:rFonts w:cstheme="minorHAnsi"/>
          <w:sz w:val="20"/>
          <w:szCs w:val="20"/>
        </w:rPr>
        <w:t>Facturatieoverzicht</w:t>
      </w:r>
    </w:p>
    <w:p w14:paraId="54884F29" w14:textId="77777777" w:rsidR="00485514" w:rsidRDefault="00485514">
      <w:pPr>
        <w:numPr>
          <w:ilvl w:val="0"/>
          <w:numId w:val="13"/>
        </w:numPr>
        <w:jc w:val="both"/>
        <w:rPr>
          <w:rFonts w:cstheme="minorHAnsi"/>
          <w:sz w:val="20"/>
          <w:szCs w:val="20"/>
        </w:rPr>
      </w:pPr>
      <w:r>
        <w:rPr>
          <w:rFonts w:cstheme="minorHAnsi"/>
          <w:sz w:val="20"/>
          <w:szCs w:val="20"/>
        </w:rPr>
        <w:t>Per maand, per factuur</w:t>
      </w:r>
    </w:p>
    <w:p w14:paraId="0C51BCAD" w14:textId="70AFA3A6" w:rsidR="00485514" w:rsidRDefault="00485514">
      <w:pPr>
        <w:numPr>
          <w:ilvl w:val="0"/>
          <w:numId w:val="13"/>
        </w:numPr>
        <w:jc w:val="both"/>
        <w:rPr>
          <w:rFonts w:cstheme="minorHAnsi"/>
          <w:sz w:val="20"/>
          <w:szCs w:val="20"/>
        </w:rPr>
      </w:pPr>
      <w:r>
        <w:rPr>
          <w:rFonts w:cstheme="minorHAnsi"/>
          <w:sz w:val="20"/>
          <w:szCs w:val="20"/>
        </w:rPr>
        <w:t xml:space="preserve">Incl. </w:t>
      </w:r>
      <w:r w:rsidR="00A45AE2">
        <w:rPr>
          <w:rFonts w:cstheme="minorHAnsi"/>
          <w:sz w:val="20"/>
          <w:szCs w:val="20"/>
        </w:rPr>
        <w:t>ingehuurde medewerker</w:t>
      </w:r>
      <w:r>
        <w:rPr>
          <w:rFonts w:cstheme="minorHAnsi"/>
          <w:sz w:val="20"/>
          <w:szCs w:val="20"/>
        </w:rPr>
        <w:t>, datum uitvoering werkzaamheden en factuurbedrag</w:t>
      </w:r>
    </w:p>
    <w:p w14:paraId="7D9D4984" w14:textId="59D037C9" w:rsidR="00485514" w:rsidRPr="007B2557" w:rsidRDefault="00485514">
      <w:pPr>
        <w:numPr>
          <w:ilvl w:val="0"/>
          <w:numId w:val="13"/>
        </w:numPr>
        <w:jc w:val="both"/>
        <w:rPr>
          <w:rFonts w:cstheme="minorHAnsi"/>
          <w:sz w:val="20"/>
          <w:szCs w:val="20"/>
        </w:rPr>
      </w:pPr>
      <w:r>
        <w:rPr>
          <w:rFonts w:cstheme="minorHAnsi"/>
          <w:sz w:val="20"/>
          <w:szCs w:val="20"/>
        </w:rPr>
        <w:t>Status van de factuur (wel/niet ingediend, wel/niet betaald)</w:t>
      </w:r>
    </w:p>
    <w:p w14:paraId="2B6A5BF0" w14:textId="4592A3E5" w:rsidR="005A6248" w:rsidRPr="005A6248" w:rsidRDefault="00485514">
      <w:pPr>
        <w:pStyle w:val="Kop2"/>
        <w:numPr>
          <w:ilvl w:val="1"/>
          <w:numId w:val="10"/>
        </w:numPr>
        <w:rPr>
          <w:rFonts w:asciiTheme="minorHAnsi" w:hAnsiTheme="minorHAnsi" w:cstheme="minorHAnsi"/>
        </w:rPr>
      </w:pPr>
      <w:bookmarkStart w:id="24" w:name="_Toc141199518"/>
      <w:bookmarkStart w:id="25" w:name="_Toc141201013"/>
      <w:r>
        <w:rPr>
          <w:rFonts w:asciiTheme="minorHAnsi" w:hAnsiTheme="minorHAnsi" w:cstheme="minorHAnsi"/>
        </w:rPr>
        <w:t>Duurzaamheid</w:t>
      </w:r>
      <w:bookmarkEnd w:id="24"/>
      <w:bookmarkEnd w:id="25"/>
    </w:p>
    <w:p w14:paraId="0AC3E136" w14:textId="41A780F5" w:rsidR="00485514" w:rsidRDefault="00485514" w:rsidP="000C6AD8">
      <w:pPr>
        <w:jc w:val="both"/>
        <w:rPr>
          <w:sz w:val="20"/>
          <w:szCs w:val="18"/>
        </w:rPr>
      </w:pPr>
      <w:r w:rsidRPr="000C6AD8">
        <w:rPr>
          <w:sz w:val="20"/>
          <w:szCs w:val="18"/>
        </w:rPr>
        <w:t xml:space="preserve">Jaarlijks (in januari) levert </w:t>
      </w:r>
      <w:r w:rsidR="002749B8">
        <w:rPr>
          <w:sz w:val="20"/>
          <w:szCs w:val="18"/>
        </w:rPr>
        <w:t>Opdrachtnemer</w:t>
      </w:r>
      <w:r w:rsidRPr="000C6AD8">
        <w:rPr>
          <w:sz w:val="20"/>
          <w:szCs w:val="18"/>
        </w:rPr>
        <w:t xml:space="preserve"> een rapport aan waarin inzicht wordt gegeven in de CO2-voetprint en de initiatieven die zijn genomen om de CO2-voetprint te verkleinen.</w:t>
      </w:r>
      <w:r w:rsidR="00972E90">
        <w:rPr>
          <w:sz w:val="20"/>
          <w:szCs w:val="18"/>
        </w:rPr>
        <w:t xml:space="preserve"> Aansluitend op de </w:t>
      </w:r>
      <w:r w:rsidR="002749B8">
        <w:rPr>
          <w:sz w:val="20"/>
          <w:szCs w:val="18"/>
        </w:rPr>
        <w:t>gunningscriteria die zijn opgenomen in de offerteaanvraag gaat Opdrachtnemer in op:</w:t>
      </w:r>
    </w:p>
    <w:p w14:paraId="0D05267B" w14:textId="78FCB6B4" w:rsidR="002749B8" w:rsidRPr="00D156DC" w:rsidRDefault="002749B8">
      <w:pPr>
        <w:numPr>
          <w:ilvl w:val="0"/>
          <w:numId w:val="3"/>
        </w:numPr>
        <w:tabs>
          <w:tab w:val="clear" w:pos="720"/>
          <w:tab w:val="num" w:pos="267"/>
          <w:tab w:val="num" w:pos="1080"/>
        </w:tabs>
        <w:ind w:left="267" w:hanging="267"/>
        <w:jc w:val="both"/>
        <w:rPr>
          <w:rFonts w:cstheme="minorHAnsi"/>
          <w:sz w:val="20"/>
          <w:szCs w:val="20"/>
        </w:rPr>
      </w:pPr>
      <w:r w:rsidRPr="00D156DC">
        <w:rPr>
          <w:rFonts w:cstheme="minorHAnsi"/>
          <w:sz w:val="20"/>
          <w:szCs w:val="20"/>
        </w:rPr>
        <w:t xml:space="preserve">De CO2-emissie die de </w:t>
      </w:r>
      <w:r w:rsidR="005D7E56" w:rsidRPr="00D156DC">
        <w:rPr>
          <w:rFonts w:cstheme="minorHAnsi"/>
          <w:sz w:val="20"/>
          <w:szCs w:val="20"/>
        </w:rPr>
        <w:t>Opdrachtnemer toerekent aan de werkzaamheden t.b.v. de VU</w:t>
      </w:r>
    </w:p>
    <w:p w14:paraId="43D7E369" w14:textId="55CE9920" w:rsidR="005D7E56" w:rsidRPr="00D156DC" w:rsidRDefault="00275F7D">
      <w:pPr>
        <w:numPr>
          <w:ilvl w:val="0"/>
          <w:numId w:val="3"/>
        </w:numPr>
        <w:tabs>
          <w:tab w:val="clear" w:pos="720"/>
          <w:tab w:val="num" w:pos="267"/>
          <w:tab w:val="num" w:pos="1080"/>
        </w:tabs>
        <w:ind w:left="267" w:hanging="267"/>
        <w:jc w:val="both"/>
        <w:rPr>
          <w:rFonts w:cstheme="minorHAnsi"/>
          <w:sz w:val="20"/>
          <w:szCs w:val="20"/>
        </w:rPr>
      </w:pPr>
      <w:r w:rsidRPr="00D156DC">
        <w:rPr>
          <w:rFonts w:cstheme="minorHAnsi"/>
          <w:sz w:val="20"/>
          <w:szCs w:val="20"/>
        </w:rPr>
        <w:t>Het behalen van de doelstellingen zoals beschreven in het Parijs akkoord/Klimaatwet</w:t>
      </w:r>
    </w:p>
    <w:p w14:paraId="3169E8BB" w14:textId="18F3FA23" w:rsidR="006F2E04" w:rsidRPr="00D156DC" w:rsidRDefault="003C6E24">
      <w:pPr>
        <w:numPr>
          <w:ilvl w:val="0"/>
          <w:numId w:val="3"/>
        </w:numPr>
        <w:tabs>
          <w:tab w:val="clear" w:pos="720"/>
          <w:tab w:val="num" w:pos="267"/>
          <w:tab w:val="num" w:pos="1080"/>
        </w:tabs>
        <w:ind w:left="267" w:hanging="267"/>
        <w:jc w:val="both"/>
        <w:rPr>
          <w:rFonts w:cstheme="minorHAnsi"/>
          <w:sz w:val="20"/>
          <w:szCs w:val="20"/>
        </w:rPr>
      </w:pPr>
      <w:r w:rsidRPr="00D156DC">
        <w:rPr>
          <w:rFonts w:cstheme="minorHAnsi"/>
          <w:sz w:val="20"/>
          <w:szCs w:val="20"/>
        </w:rPr>
        <w:t>Het</w:t>
      </w:r>
      <w:r w:rsidR="006F2E04" w:rsidRPr="00D156DC">
        <w:rPr>
          <w:rFonts w:cstheme="minorHAnsi"/>
          <w:sz w:val="20"/>
          <w:szCs w:val="20"/>
        </w:rPr>
        <w:t xml:space="preserve"> </w:t>
      </w:r>
      <w:r w:rsidR="00B56CC5" w:rsidRPr="00D156DC">
        <w:rPr>
          <w:rFonts w:cstheme="minorHAnsi"/>
          <w:sz w:val="20"/>
          <w:szCs w:val="20"/>
        </w:rPr>
        <w:t>(</w:t>
      </w:r>
      <w:r w:rsidR="006F2E04" w:rsidRPr="00D156DC">
        <w:rPr>
          <w:rFonts w:cstheme="minorHAnsi"/>
          <w:sz w:val="20"/>
          <w:szCs w:val="20"/>
        </w:rPr>
        <w:t xml:space="preserve">in de </w:t>
      </w:r>
      <w:r w:rsidR="009A24F0" w:rsidRPr="00D156DC">
        <w:rPr>
          <w:rFonts w:cstheme="minorHAnsi"/>
          <w:sz w:val="20"/>
          <w:szCs w:val="20"/>
        </w:rPr>
        <w:t>Inschrijving</w:t>
      </w:r>
      <w:r w:rsidR="006F2E04" w:rsidRPr="00D156DC">
        <w:rPr>
          <w:rFonts w:cstheme="minorHAnsi"/>
          <w:sz w:val="20"/>
          <w:szCs w:val="20"/>
        </w:rPr>
        <w:t xml:space="preserve"> </w:t>
      </w:r>
      <w:r w:rsidR="0078226E" w:rsidRPr="00D156DC">
        <w:rPr>
          <w:rFonts w:cstheme="minorHAnsi"/>
          <w:sz w:val="20"/>
          <w:szCs w:val="20"/>
        </w:rPr>
        <w:t xml:space="preserve">van Opdrachtnemer </w:t>
      </w:r>
      <w:r w:rsidR="00B56CC5" w:rsidRPr="00D156DC">
        <w:rPr>
          <w:rFonts w:cstheme="minorHAnsi"/>
          <w:sz w:val="20"/>
          <w:szCs w:val="20"/>
        </w:rPr>
        <w:t>omschreven)</w:t>
      </w:r>
      <w:r w:rsidRPr="00D156DC">
        <w:rPr>
          <w:rFonts w:cstheme="minorHAnsi"/>
          <w:sz w:val="20"/>
          <w:szCs w:val="20"/>
        </w:rPr>
        <w:t xml:space="preserve"> </w:t>
      </w:r>
      <w:r w:rsidR="0078226E" w:rsidRPr="00D156DC">
        <w:rPr>
          <w:rFonts w:cstheme="minorHAnsi"/>
          <w:sz w:val="20"/>
          <w:szCs w:val="20"/>
        </w:rPr>
        <w:t>stappenplan/</w:t>
      </w:r>
      <w:r w:rsidRPr="00D156DC">
        <w:rPr>
          <w:rFonts w:cstheme="minorHAnsi"/>
          <w:sz w:val="20"/>
          <w:szCs w:val="20"/>
        </w:rPr>
        <w:t xml:space="preserve">plan van aanpak en voortgang van </w:t>
      </w:r>
      <w:r w:rsidR="00F11B4E" w:rsidRPr="00D156DC">
        <w:rPr>
          <w:rFonts w:cstheme="minorHAnsi"/>
          <w:sz w:val="20"/>
          <w:szCs w:val="20"/>
        </w:rPr>
        <w:t>genoemde</w:t>
      </w:r>
      <w:r w:rsidRPr="00D156DC">
        <w:rPr>
          <w:rFonts w:cstheme="minorHAnsi"/>
          <w:sz w:val="20"/>
          <w:szCs w:val="20"/>
        </w:rPr>
        <w:t xml:space="preserve"> milestones</w:t>
      </w:r>
    </w:p>
    <w:p w14:paraId="3BC072CC" w14:textId="77777777" w:rsidR="00A67557" w:rsidRPr="003A085D" w:rsidRDefault="0007201D">
      <w:pPr>
        <w:pStyle w:val="Kop1"/>
        <w:numPr>
          <w:ilvl w:val="0"/>
          <w:numId w:val="10"/>
        </w:numPr>
        <w:rPr>
          <w:rFonts w:asciiTheme="minorHAnsi" w:hAnsiTheme="minorHAnsi" w:cstheme="minorHAnsi"/>
        </w:rPr>
      </w:pPr>
      <w:bookmarkStart w:id="26" w:name="_Toc141201014"/>
      <w:r w:rsidRPr="003A085D">
        <w:rPr>
          <w:rFonts w:asciiTheme="minorHAnsi" w:hAnsiTheme="minorHAnsi" w:cstheme="minorHAnsi"/>
        </w:rPr>
        <w:t>Evaluatie</w:t>
      </w:r>
      <w:bookmarkEnd w:id="23"/>
      <w:bookmarkEnd w:id="26"/>
    </w:p>
    <w:p w14:paraId="6100CB3B" w14:textId="77777777" w:rsidR="0007201D" w:rsidRPr="003A085D" w:rsidRDefault="0007201D" w:rsidP="00114319">
      <w:pPr>
        <w:jc w:val="both"/>
        <w:rPr>
          <w:rFonts w:cstheme="minorHAnsi"/>
          <w:sz w:val="20"/>
          <w:szCs w:val="20"/>
        </w:rPr>
      </w:pPr>
    </w:p>
    <w:p w14:paraId="76818F71" w14:textId="61181C56" w:rsidR="00CB68DF" w:rsidRPr="003A085D" w:rsidRDefault="00CB68DF" w:rsidP="00114319">
      <w:pPr>
        <w:jc w:val="both"/>
        <w:rPr>
          <w:rFonts w:cstheme="minorHAnsi"/>
          <w:sz w:val="20"/>
          <w:szCs w:val="20"/>
        </w:rPr>
      </w:pPr>
      <w:r w:rsidRPr="003A085D">
        <w:rPr>
          <w:rFonts w:cstheme="minorHAnsi"/>
          <w:sz w:val="20"/>
          <w:szCs w:val="20"/>
        </w:rPr>
        <w:t>Een evaluatie vind</w:t>
      </w:r>
      <w:r w:rsidR="00636538">
        <w:rPr>
          <w:rFonts w:cstheme="minorHAnsi"/>
          <w:sz w:val="20"/>
          <w:szCs w:val="20"/>
        </w:rPr>
        <w:t>t</w:t>
      </w:r>
      <w:r w:rsidRPr="003A085D">
        <w:rPr>
          <w:rFonts w:cstheme="minorHAnsi"/>
          <w:sz w:val="20"/>
          <w:szCs w:val="20"/>
        </w:rPr>
        <w:t xml:space="preserve"> plaats op basis van KPI’s. </w:t>
      </w:r>
      <w:r w:rsidR="006479AC">
        <w:rPr>
          <w:rFonts w:cstheme="minorHAnsi"/>
          <w:sz w:val="20"/>
          <w:szCs w:val="20"/>
        </w:rPr>
        <w:t xml:space="preserve">De VU stuurt op de volgende KPI’s: </w:t>
      </w:r>
    </w:p>
    <w:p w14:paraId="6368C94D" w14:textId="77777777" w:rsidR="00A00BFE" w:rsidRDefault="00A00BFE">
      <w:pPr>
        <w:pStyle w:val="Lijstalinea"/>
        <w:numPr>
          <w:ilvl w:val="0"/>
          <w:numId w:val="2"/>
        </w:numPr>
        <w:jc w:val="both"/>
        <w:rPr>
          <w:rFonts w:cstheme="minorHAnsi"/>
          <w:sz w:val="20"/>
          <w:szCs w:val="20"/>
        </w:rPr>
      </w:pPr>
      <w:r>
        <w:rPr>
          <w:rFonts w:cstheme="minorHAnsi"/>
          <w:sz w:val="20"/>
          <w:szCs w:val="20"/>
        </w:rPr>
        <w:t>Kwaliteit dienstverlening</w:t>
      </w:r>
    </w:p>
    <w:p w14:paraId="45FF7480" w14:textId="77777777" w:rsidR="00CD0F8F" w:rsidRPr="003A085D" w:rsidRDefault="005D6C91">
      <w:pPr>
        <w:pStyle w:val="Lijstalinea"/>
        <w:numPr>
          <w:ilvl w:val="0"/>
          <w:numId w:val="2"/>
        </w:numPr>
        <w:jc w:val="both"/>
        <w:rPr>
          <w:rFonts w:cstheme="minorHAnsi"/>
          <w:sz w:val="20"/>
          <w:szCs w:val="20"/>
        </w:rPr>
      </w:pPr>
      <w:r w:rsidRPr="003A085D">
        <w:rPr>
          <w:rFonts w:cstheme="minorHAnsi"/>
          <w:sz w:val="20"/>
          <w:szCs w:val="20"/>
        </w:rPr>
        <w:t xml:space="preserve">Voorzieningspercentage </w:t>
      </w:r>
    </w:p>
    <w:p w14:paraId="7425310F" w14:textId="77777777" w:rsidR="005D6C91" w:rsidRPr="003A085D" w:rsidRDefault="005D6C91">
      <w:pPr>
        <w:pStyle w:val="Lijstalinea"/>
        <w:numPr>
          <w:ilvl w:val="0"/>
          <w:numId w:val="2"/>
        </w:numPr>
        <w:spacing w:before="40" w:after="40"/>
        <w:jc w:val="both"/>
        <w:rPr>
          <w:rFonts w:cstheme="minorHAnsi"/>
          <w:sz w:val="20"/>
          <w:szCs w:val="20"/>
        </w:rPr>
      </w:pPr>
      <w:r w:rsidRPr="003A085D">
        <w:rPr>
          <w:rFonts w:cstheme="minorHAnsi"/>
          <w:sz w:val="20"/>
          <w:szCs w:val="20"/>
        </w:rPr>
        <w:t>Kwaliteit medewerkers</w:t>
      </w:r>
      <w:r w:rsidR="00E21E27" w:rsidRPr="003A085D">
        <w:rPr>
          <w:rFonts w:cstheme="minorHAnsi"/>
          <w:sz w:val="20"/>
          <w:szCs w:val="20"/>
        </w:rPr>
        <w:t xml:space="preserve">/uitvoering opdracht </w:t>
      </w:r>
    </w:p>
    <w:p w14:paraId="51D7EF21" w14:textId="77777777" w:rsidR="005D6C91" w:rsidRDefault="00394BD7">
      <w:pPr>
        <w:pStyle w:val="Lijstalinea"/>
        <w:numPr>
          <w:ilvl w:val="0"/>
          <w:numId w:val="2"/>
        </w:numPr>
        <w:spacing w:before="40" w:after="40"/>
        <w:jc w:val="both"/>
        <w:rPr>
          <w:rFonts w:cstheme="minorHAnsi"/>
          <w:sz w:val="20"/>
          <w:szCs w:val="20"/>
        </w:rPr>
      </w:pPr>
      <w:r w:rsidRPr="003A085D">
        <w:rPr>
          <w:rFonts w:cstheme="minorHAnsi"/>
          <w:sz w:val="20"/>
          <w:szCs w:val="20"/>
        </w:rPr>
        <w:t>Rapportage</w:t>
      </w:r>
      <w:r w:rsidR="005D6C91" w:rsidRPr="003A085D">
        <w:rPr>
          <w:rFonts w:cstheme="minorHAnsi"/>
          <w:sz w:val="20"/>
          <w:szCs w:val="20"/>
        </w:rPr>
        <w:t xml:space="preserve"> </w:t>
      </w:r>
    </w:p>
    <w:p w14:paraId="57E87A7F" w14:textId="46BDB1B6" w:rsidR="00F11B4E" w:rsidRPr="003A085D" w:rsidRDefault="00F11B4E">
      <w:pPr>
        <w:pStyle w:val="Lijstalinea"/>
        <w:numPr>
          <w:ilvl w:val="0"/>
          <w:numId w:val="2"/>
        </w:numPr>
        <w:spacing w:before="40" w:after="40"/>
        <w:jc w:val="both"/>
        <w:rPr>
          <w:rFonts w:cstheme="minorHAnsi"/>
          <w:sz w:val="20"/>
          <w:szCs w:val="20"/>
        </w:rPr>
      </w:pPr>
      <w:r>
        <w:rPr>
          <w:rFonts w:cstheme="minorHAnsi"/>
          <w:sz w:val="20"/>
          <w:szCs w:val="20"/>
        </w:rPr>
        <w:t>Duurzaamheid</w:t>
      </w:r>
    </w:p>
    <w:p w14:paraId="63FDA75E" w14:textId="77777777" w:rsidR="005D6C91" w:rsidRPr="003A085D" w:rsidRDefault="005D6C91" w:rsidP="00114319">
      <w:pPr>
        <w:spacing w:before="40" w:after="40"/>
        <w:jc w:val="both"/>
        <w:rPr>
          <w:rFonts w:cstheme="minorHAnsi"/>
          <w:sz w:val="20"/>
          <w:szCs w:val="20"/>
        </w:rPr>
      </w:pPr>
    </w:p>
    <w:p w14:paraId="150AADF2" w14:textId="57FC23FF" w:rsidR="001114DA" w:rsidRDefault="001114DA" w:rsidP="000C6AD8">
      <w:pPr>
        <w:spacing w:before="40" w:after="40"/>
        <w:jc w:val="both"/>
        <w:rPr>
          <w:rFonts w:cstheme="minorHAnsi"/>
          <w:sz w:val="20"/>
          <w:szCs w:val="20"/>
        </w:rPr>
      </w:pPr>
      <w:r w:rsidRPr="003A085D">
        <w:rPr>
          <w:rFonts w:cstheme="minorHAnsi"/>
          <w:sz w:val="20"/>
          <w:szCs w:val="20"/>
        </w:rPr>
        <w:lastRenderedPageBreak/>
        <w:t>Elk jaar zal beoordeeld worden of de vastgestelde</w:t>
      </w:r>
      <w:r w:rsidR="006031A6" w:rsidRPr="003A085D">
        <w:rPr>
          <w:rFonts w:cstheme="minorHAnsi"/>
          <w:sz w:val="20"/>
          <w:szCs w:val="20"/>
        </w:rPr>
        <w:t xml:space="preserve"> KPI’s nog voldoen aan de doelstellingen van het contract</w:t>
      </w:r>
      <w:r w:rsidR="000C6AD8">
        <w:rPr>
          <w:rFonts w:cstheme="minorHAnsi"/>
          <w:sz w:val="20"/>
          <w:szCs w:val="20"/>
        </w:rPr>
        <w:t xml:space="preserve"> </w:t>
      </w:r>
      <w:r w:rsidR="006031A6" w:rsidRPr="003A085D">
        <w:rPr>
          <w:rFonts w:cstheme="minorHAnsi"/>
          <w:sz w:val="20"/>
          <w:szCs w:val="20"/>
        </w:rPr>
        <w:t>of dat er aanpassingen gewenst of noodzakelijk zijn.</w:t>
      </w:r>
    </w:p>
    <w:p w14:paraId="78D5DE3A" w14:textId="77777777" w:rsidR="004C3ADE" w:rsidRDefault="004C3ADE" w:rsidP="000C6AD8">
      <w:pPr>
        <w:spacing w:before="40" w:after="40"/>
        <w:jc w:val="both"/>
        <w:rPr>
          <w:rFonts w:cstheme="minorHAnsi"/>
          <w:sz w:val="20"/>
          <w:szCs w:val="2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0"/>
        <w:gridCol w:w="3685"/>
        <w:gridCol w:w="3825"/>
      </w:tblGrid>
      <w:tr w:rsidR="006838DA" w14:paraId="256F95FD" w14:textId="77777777" w:rsidTr="005A1C2E">
        <w:trPr>
          <w:trHeight w:val="569"/>
        </w:trPr>
        <w:tc>
          <w:tcPr>
            <w:tcW w:w="1700" w:type="dxa"/>
            <w:shd w:val="clear" w:color="auto" w:fill="4472C4"/>
            <w:tcMar>
              <w:top w:w="0" w:type="dxa"/>
              <w:left w:w="108" w:type="dxa"/>
              <w:bottom w:w="0" w:type="dxa"/>
              <w:right w:w="108" w:type="dxa"/>
            </w:tcMar>
            <w:vAlign w:val="center"/>
            <w:hideMark/>
          </w:tcPr>
          <w:p w14:paraId="577A9B31" w14:textId="77777777" w:rsidR="006838DA" w:rsidRDefault="006838DA">
            <w:pPr>
              <w:pStyle w:val="Default"/>
              <w:spacing w:line="252" w:lineRule="auto"/>
              <w:rPr>
                <w:rFonts w:ascii="Calibri" w:hAnsi="Calibri" w:cs="Calibri"/>
                <w:b/>
                <w:bCs/>
                <w:color w:val="FFFFFF"/>
                <w:sz w:val="20"/>
                <w:szCs w:val="20"/>
                <w:lang w:eastAsia="en-US"/>
              </w:rPr>
            </w:pPr>
            <w:r>
              <w:rPr>
                <w:rFonts w:ascii="Calibri" w:hAnsi="Calibri" w:cs="Calibri"/>
                <w:b/>
                <w:bCs/>
                <w:color w:val="FFFFFF"/>
                <w:sz w:val="20"/>
                <w:szCs w:val="20"/>
                <w:lang w:eastAsia="en-US"/>
              </w:rPr>
              <w:t>KPI 1</w:t>
            </w:r>
          </w:p>
        </w:tc>
        <w:tc>
          <w:tcPr>
            <w:tcW w:w="3685" w:type="dxa"/>
            <w:shd w:val="clear" w:color="auto" w:fill="4472C4"/>
            <w:tcMar>
              <w:top w:w="0" w:type="dxa"/>
              <w:left w:w="108" w:type="dxa"/>
              <w:bottom w:w="0" w:type="dxa"/>
              <w:right w:w="108" w:type="dxa"/>
            </w:tcMar>
            <w:vAlign w:val="center"/>
            <w:hideMark/>
          </w:tcPr>
          <w:p w14:paraId="15A085E3" w14:textId="77777777" w:rsidR="006838DA" w:rsidRDefault="006838DA">
            <w:pPr>
              <w:pStyle w:val="Default"/>
              <w:spacing w:line="252" w:lineRule="auto"/>
              <w:rPr>
                <w:rFonts w:ascii="Calibri" w:hAnsi="Calibri" w:cs="Calibri"/>
                <w:b/>
                <w:bCs/>
                <w:color w:val="FFFFFF"/>
                <w:sz w:val="20"/>
                <w:szCs w:val="20"/>
                <w:lang w:eastAsia="en-US"/>
              </w:rPr>
            </w:pPr>
            <w:r>
              <w:rPr>
                <w:rFonts w:ascii="Calibri" w:hAnsi="Calibri" w:cs="Calibri"/>
                <w:b/>
                <w:bCs/>
                <w:color w:val="FFFFFF"/>
                <w:sz w:val="20"/>
                <w:szCs w:val="20"/>
                <w:lang w:eastAsia="en-US"/>
              </w:rPr>
              <w:t>Kwaliteit dienstverlening</w:t>
            </w:r>
          </w:p>
        </w:tc>
        <w:tc>
          <w:tcPr>
            <w:tcW w:w="3825" w:type="dxa"/>
            <w:shd w:val="clear" w:color="auto" w:fill="4472C4"/>
            <w:tcMar>
              <w:top w:w="0" w:type="dxa"/>
              <w:left w:w="108" w:type="dxa"/>
              <w:bottom w:w="0" w:type="dxa"/>
              <w:right w:w="108" w:type="dxa"/>
            </w:tcMar>
            <w:vAlign w:val="center"/>
            <w:hideMark/>
          </w:tcPr>
          <w:p w14:paraId="4A3D1C32" w14:textId="77777777" w:rsidR="006838DA" w:rsidRDefault="006838DA">
            <w:pPr>
              <w:pStyle w:val="Default"/>
              <w:spacing w:line="252" w:lineRule="auto"/>
              <w:rPr>
                <w:rFonts w:ascii="Calibri" w:hAnsi="Calibri" w:cs="Calibri"/>
                <w:b/>
                <w:bCs/>
                <w:color w:val="FFFFFF"/>
                <w:sz w:val="20"/>
                <w:szCs w:val="20"/>
                <w:lang w:eastAsia="en-US"/>
              </w:rPr>
            </w:pPr>
            <w:r>
              <w:rPr>
                <w:rFonts w:ascii="Calibri" w:hAnsi="Calibri" w:cs="Calibri"/>
                <w:b/>
                <w:bCs/>
                <w:color w:val="FFFFFF"/>
                <w:sz w:val="20"/>
                <w:szCs w:val="20"/>
                <w:lang w:eastAsia="en-US"/>
              </w:rPr>
              <w:t>Toelichting</w:t>
            </w:r>
          </w:p>
        </w:tc>
      </w:tr>
      <w:tr w:rsidR="006838DA" w14:paraId="44169F7A" w14:textId="77777777" w:rsidTr="005A1C2E">
        <w:tc>
          <w:tcPr>
            <w:tcW w:w="1700" w:type="dxa"/>
            <w:tcMar>
              <w:top w:w="0" w:type="dxa"/>
              <w:left w:w="108" w:type="dxa"/>
              <w:bottom w:w="0" w:type="dxa"/>
              <w:right w:w="108" w:type="dxa"/>
            </w:tcMar>
            <w:hideMark/>
          </w:tcPr>
          <w:p w14:paraId="44D9CCFF" w14:textId="77777777" w:rsidR="006838DA" w:rsidRDefault="006838DA">
            <w:pPr>
              <w:spacing w:line="252" w:lineRule="auto"/>
              <w:rPr>
                <w:rFonts w:ascii="Calibri" w:hAnsi="Calibri" w:cs="Calibri"/>
                <w:b/>
                <w:bCs/>
                <w:sz w:val="20"/>
                <w:szCs w:val="20"/>
              </w:rPr>
            </w:pPr>
            <w:r>
              <w:rPr>
                <w:b/>
                <w:bCs/>
                <w:sz w:val="20"/>
                <w:szCs w:val="20"/>
              </w:rPr>
              <w:t>Doelstelling/</w:t>
            </w:r>
          </w:p>
          <w:p w14:paraId="729A346A" w14:textId="77777777" w:rsidR="006838DA" w:rsidRDefault="006838DA">
            <w:pPr>
              <w:spacing w:line="252" w:lineRule="auto"/>
              <w:rPr>
                <w:b/>
                <w:bCs/>
                <w:sz w:val="20"/>
                <w:szCs w:val="20"/>
              </w:rPr>
            </w:pPr>
            <w:r>
              <w:rPr>
                <w:b/>
                <w:bCs/>
                <w:sz w:val="20"/>
                <w:szCs w:val="20"/>
              </w:rPr>
              <w:t xml:space="preserve">gewenste service </w:t>
            </w:r>
          </w:p>
        </w:tc>
        <w:tc>
          <w:tcPr>
            <w:tcW w:w="3685" w:type="dxa"/>
            <w:tcMar>
              <w:top w:w="0" w:type="dxa"/>
              <w:left w:w="108" w:type="dxa"/>
              <w:bottom w:w="0" w:type="dxa"/>
              <w:right w:w="108" w:type="dxa"/>
            </w:tcMar>
            <w:hideMark/>
          </w:tcPr>
          <w:p w14:paraId="20D9C849" w14:textId="2D09652A" w:rsidR="006838DA" w:rsidRDefault="006838DA">
            <w:pPr>
              <w:spacing w:line="252" w:lineRule="auto"/>
              <w:rPr>
                <w:sz w:val="20"/>
                <w:szCs w:val="20"/>
              </w:rPr>
            </w:pPr>
            <w:r>
              <w:rPr>
                <w:sz w:val="20"/>
                <w:szCs w:val="20"/>
              </w:rPr>
              <w:t>Kwalitatief goede dienstverlening door Opdracht</w:t>
            </w:r>
            <w:r w:rsidR="00171999">
              <w:rPr>
                <w:sz w:val="20"/>
                <w:szCs w:val="20"/>
              </w:rPr>
              <w:t>n</w:t>
            </w:r>
            <w:r>
              <w:rPr>
                <w:sz w:val="20"/>
                <w:szCs w:val="20"/>
              </w:rPr>
              <w:t>e</w:t>
            </w:r>
            <w:r w:rsidR="004C3ADE">
              <w:rPr>
                <w:sz w:val="20"/>
                <w:szCs w:val="20"/>
              </w:rPr>
              <w:t>me</w:t>
            </w:r>
            <w:r>
              <w:rPr>
                <w:sz w:val="20"/>
                <w:szCs w:val="20"/>
              </w:rPr>
              <w:t>r</w:t>
            </w:r>
          </w:p>
        </w:tc>
        <w:tc>
          <w:tcPr>
            <w:tcW w:w="3825" w:type="dxa"/>
            <w:tcMar>
              <w:top w:w="0" w:type="dxa"/>
              <w:left w:w="108" w:type="dxa"/>
              <w:bottom w:w="0" w:type="dxa"/>
              <w:right w:w="108" w:type="dxa"/>
            </w:tcMar>
            <w:hideMark/>
          </w:tcPr>
          <w:p w14:paraId="5DE56312" w14:textId="77777777" w:rsidR="006838DA" w:rsidRDefault="006838DA">
            <w:pPr>
              <w:spacing w:line="252" w:lineRule="auto"/>
              <w:rPr>
                <w:sz w:val="20"/>
                <w:szCs w:val="20"/>
              </w:rPr>
            </w:pPr>
            <w:r>
              <w:rPr>
                <w:sz w:val="20"/>
                <w:szCs w:val="20"/>
              </w:rPr>
              <w:t>Kwaliteit van dienstverlening in onder andere communicatie, facturatieproces, responstijden, accuratesse en continuïteit aanspreekpunt.</w:t>
            </w:r>
          </w:p>
        </w:tc>
      </w:tr>
      <w:tr w:rsidR="006838DA" w14:paraId="26462801" w14:textId="77777777" w:rsidTr="005A1C2E">
        <w:tc>
          <w:tcPr>
            <w:tcW w:w="1700" w:type="dxa"/>
            <w:tcMar>
              <w:top w:w="0" w:type="dxa"/>
              <w:left w:w="108" w:type="dxa"/>
              <w:bottom w:w="0" w:type="dxa"/>
              <w:right w:w="108" w:type="dxa"/>
            </w:tcMar>
            <w:hideMark/>
          </w:tcPr>
          <w:p w14:paraId="32F0E16A" w14:textId="77777777" w:rsidR="006838DA" w:rsidRDefault="006838DA">
            <w:pPr>
              <w:spacing w:line="252" w:lineRule="auto"/>
              <w:rPr>
                <w:b/>
                <w:bCs/>
                <w:sz w:val="20"/>
                <w:szCs w:val="20"/>
              </w:rPr>
            </w:pPr>
            <w:r>
              <w:rPr>
                <w:b/>
                <w:bCs/>
                <w:sz w:val="20"/>
                <w:szCs w:val="20"/>
              </w:rPr>
              <w:t>Welke prestaties meten?</w:t>
            </w:r>
          </w:p>
        </w:tc>
        <w:tc>
          <w:tcPr>
            <w:tcW w:w="3685" w:type="dxa"/>
            <w:tcMar>
              <w:top w:w="0" w:type="dxa"/>
              <w:left w:w="108" w:type="dxa"/>
              <w:bottom w:w="0" w:type="dxa"/>
              <w:right w:w="108" w:type="dxa"/>
            </w:tcMar>
            <w:hideMark/>
          </w:tcPr>
          <w:p w14:paraId="5E046E08" w14:textId="77777777" w:rsidR="006838DA" w:rsidRDefault="006838DA">
            <w:pPr>
              <w:spacing w:line="252" w:lineRule="auto"/>
              <w:rPr>
                <w:sz w:val="20"/>
                <w:szCs w:val="20"/>
              </w:rPr>
            </w:pPr>
            <w:r>
              <w:rPr>
                <w:sz w:val="20"/>
                <w:szCs w:val="20"/>
              </w:rPr>
              <w:t>Beleving onder stakeholders op de volgende punten:</w:t>
            </w:r>
          </w:p>
          <w:p w14:paraId="6AFE1088" w14:textId="77777777" w:rsidR="006838DA" w:rsidRDefault="006838DA">
            <w:pPr>
              <w:pStyle w:val="Lijstalinea"/>
              <w:numPr>
                <w:ilvl w:val="0"/>
                <w:numId w:val="11"/>
              </w:numPr>
              <w:spacing w:line="252" w:lineRule="auto"/>
              <w:rPr>
                <w:sz w:val="20"/>
                <w:szCs w:val="20"/>
              </w:rPr>
            </w:pPr>
            <w:r>
              <w:rPr>
                <w:sz w:val="20"/>
                <w:szCs w:val="20"/>
              </w:rPr>
              <w:t>Communicatie</w:t>
            </w:r>
          </w:p>
          <w:p w14:paraId="2FCD1344" w14:textId="77777777" w:rsidR="006838DA" w:rsidRDefault="006838DA">
            <w:pPr>
              <w:pStyle w:val="Lijstalinea"/>
              <w:numPr>
                <w:ilvl w:val="0"/>
                <w:numId w:val="11"/>
              </w:numPr>
              <w:spacing w:line="252" w:lineRule="auto"/>
              <w:rPr>
                <w:sz w:val="20"/>
                <w:szCs w:val="20"/>
              </w:rPr>
            </w:pPr>
            <w:r>
              <w:rPr>
                <w:sz w:val="20"/>
                <w:szCs w:val="20"/>
              </w:rPr>
              <w:t>Facturatieproces</w:t>
            </w:r>
          </w:p>
          <w:p w14:paraId="6968D3DE" w14:textId="77777777" w:rsidR="006838DA" w:rsidRDefault="006838DA">
            <w:pPr>
              <w:pStyle w:val="Lijstalinea"/>
              <w:numPr>
                <w:ilvl w:val="0"/>
                <w:numId w:val="11"/>
              </w:numPr>
              <w:spacing w:line="252" w:lineRule="auto"/>
              <w:rPr>
                <w:sz w:val="20"/>
                <w:szCs w:val="20"/>
              </w:rPr>
            </w:pPr>
            <w:r>
              <w:rPr>
                <w:sz w:val="20"/>
                <w:szCs w:val="20"/>
              </w:rPr>
              <w:t>Responstijden</w:t>
            </w:r>
          </w:p>
          <w:p w14:paraId="7594E661" w14:textId="77777777" w:rsidR="006838DA" w:rsidRDefault="006838DA">
            <w:pPr>
              <w:pStyle w:val="Lijstalinea"/>
              <w:numPr>
                <w:ilvl w:val="0"/>
                <w:numId w:val="11"/>
              </w:numPr>
              <w:spacing w:line="252" w:lineRule="auto"/>
              <w:rPr>
                <w:sz w:val="20"/>
                <w:szCs w:val="20"/>
              </w:rPr>
            </w:pPr>
            <w:r>
              <w:rPr>
                <w:sz w:val="20"/>
                <w:szCs w:val="20"/>
              </w:rPr>
              <w:t>Accuratesse</w:t>
            </w:r>
          </w:p>
          <w:p w14:paraId="6C57054E" w14:textId="77777777" w:rsidR="006838DA" w:rsidRDefault="006838DA">
            <w:pPr>
              <w:pStyle w:val="Lijstalinea"/>
              <w:numPr>
                <w:ilvl w:val="0"/>
                <w:numId w:val="11"/>
              </w:numPr>
              <w:spacing w:line="252" w:lineRule="auto"/>
              <w:rPr>
                <w:sz w:val="20"/>
                <w:szCs w:val="20"/>
              </w:rPr>
            </w:pPr>
            <w:r>
              <w:rPr>
                <w:sz w:val="20"/>
                <w:szCs w:val="20"/>
              </w:rPr>
              <w:t>Continuïteit aanspreekpunt</w:t>
            </w:r>
          </w:p>
        </w:tc>
        <w:tc>
          <w:tcPr>
            <w:tcW w:w="3825" w:type="dxa"/>
            <w:tcMar>
              <w:top w:w="0" w:type="dxa"/>
              <w:left w:w="108" w:type="dxa"/>
              <w:bottom w:w="0" w:type="dxa"/>
              <w:right w:w="108" w:type="dxa"/>
            </w:tcMar>
          </w:tcPr>
          <w:p w14:paraId="61737B18" w14:textId="77777777" w:rsidR="006838DA" w:rsidRDefault="006838DA">
            <w:pPr>
              <w:spacing w:line="252" w:lineRule="auto"/>
              <w:rPr>
                <w:rFonts w:eastAsiaTheme="minorHAnsi"/>
                <w:szCs w:val="21"/>
              </w:rPr>
            </w:pPr>
          </w:p>
        </w:tc>
      </w:tr>
      <w:tr w:rsidR="006838DA" w14:paraId="7C9A1089" w14:textId="77777777" w:rsidTr="005A1C2E">
        <w:tc>
          <w:tcPr>
            <w:tcW w:w="1700" w:type="dxa"/>
            <w:tcMar>
              <w:top w:w="0" w:type="dxa"/>
              <w:left w:w="108" w:type="dxa"/>
              <w:bottom w:w="0" w:type="dxa"/>
              <w:right w:w="108" w:type="dxa"/>
            </w:tcMar>
            <w:hideMark/>
          </w:tcPr>
          <w:p w14:paraId="6C79717F" w14:textId="77777777" w:rsidR="006838DA" w:rsidRDefault="006838DA">
            <w:pPr>
              <w:spacing w:line="252" w:lineRule="auto"/>
              <w:rPr>
                <w:b/>
                <w:bCs/>
                <w:sz w:val="20"/>
                <w:szCs w:val="20"/>
              </w:rPr>
            </w:pPr>
            <w:r>
              <w:rPr>
                <w:b/>
                <w:bCs/>
                <w:sz w:val="20"/>
                <w:szCs w:val="20"/>
              </w:rPr>
              <w:t>Hoe meten? (middel)</w:t>
            </w:r>
          </w:p>
        </w:tc>
        <w:tc>
          <w:tcPr>
            <w:tcW w:w="3685" w:type="dxa"/>
            <w:tcMar>
              <w:top w:w="0" w:type="dxa"/>
              <w:left w:w="108" w:type="dxa"/>
              <w:bottom w:w="0" w:type="dxa"/>
              <w:right w:w="108" w:type="dxa"/>
            </w:tcMar>
            <w:hideMark/>
          </w:tcPr>
          <w:p w14:paraId="0A040BC0" w14:textId="77777777" w:rsidR="006838DA" w:rsidRDefault="006838DA">
            <w:pPr>
              <w:spacing w:line="252" w:lineRule="auto"/>
              <w:rPr>
                <w:sz w:val="20"/>
                <w:szCs w:val="20"/>
              </w:rPr>
            </w:pPr>
            <w:r>
              <w:rPr>
                <w:sz w:val="20"/>
                <w:szCs w:val="20"/>
              </w:rPr>
              <w:t xml:space="preserve">Beleving onder stakeholders meten op bovenstaande punten. Per onderdeel cijfer tussen 1 - 5. </w:t>
            </w:r>
          </w:p>
          <w:p w14:paraId="58438CE8" w14:textId="77777777" w:rsidR="006838DA" w:rsidRDefault="006838DA">
            <w:pPr>
              <w:spacing w:line="252" w:lineRule="auto"/>
              <w:rPr>
                <w:sz w:val="20"/>
                <w:szCs w:val="20"/>
              </w:rPr>
            </w:pPr>
            <w:r>
              <w:rPr>
                <w:sz w:val="20"/>
                <w:szCs w:val="20"/>
              </w:rPr>
              <w:t>5 = uitstekend</w:t>
            </w:r>
          </w:p>
          <w:p w14:paraId="3281770D" w14:textId="77777777" w:rsidR="006838DA" w:rsidRDefault="006838DA">
            <w:pPr>
              <w:spacing w:line="252" w:lineRule="auto"/>
              <w:rPr>
                <w:sz w:val="20"/>
                <w:szCs w:val="20"/>
              </w:rPr>
            </w:pPr>
            <w:r>
              <w:rPr>
                <w:sz w:val="20"/>
                <w:szCs w:val="20"/>
              </w:rPr>
              <w:t>4 = goed</w:t>
            </w:r>
          </w:p>
          <w:p w14:paraId="2BC0EE3D" w14:textId="77777777" w:rsidR="006838DA" w:rsidRDefault="006838DA">
            <w:pPr>
              <w:spacing w:line="252" w:lineRule="auto"/>
              <w:rPr>
                <w:sz w:val="20"/>
                <w:szCs w:val="20"/>
              </w:rPr>
            </w:pPr>
            <w:r>
              <w:rPr>
                <w:sz w:val="20"/>
                <w:szCs w:val="20"/>
              </w:rPr>
              <w:t>3 = matig</w:t>
            </w:r>
          </w:p>
          <w:p w14:paraId="23805CB3" w14:textId="77777777" w:rsidR="006838DA" w:rsidRDefault="006838DA">
            <w:pPr>
              <w:spacing w:line="252" w:lineRule="auto"/>
              <w:rPr>
                <w:sz w:val="20"/>
                <w:szCs w:val="20"/>
              </w:rPr>
            </w:pPr>
            <w:r>
              <w:rPr>
                <w:sz w:val="20"/>
                <w:szCs w:val="20"/>
              </w:rPr>
              <w:t>2 = onvoldoende</w:t>
            </w:r>
          </w:p>
          <w:p w14:paraId="0E70FDE5" w14:textId="77777777" w:rsidR="006838DA" w:rsidRDefault="006838DA">
            <w:pPr>
              <w:spacing w:line="252" w:lineRule="auto"/>
              <w:rPr>
                <w:sz w:val="20"/>
                <w:szCs w:val="20"/>
              </w:rPr>
            </w:pPr>
            <w:r>
              <w:rPr>
                <w:sz w:val="20"/>
                <w:szCs w:val="20"/>
              </w:rPr>
              <w:t>1 = onacceptabel</w:t>
            </w:r>
          </w:p>
        </w:tc>
        <w:tc>
          <w:tcPr>
            <w:tcW w:w="3825" w:type="dxa"/>
            <w:tcMar>
              <w:top w:w="0" w:type="dxa"/>
              <w:left w:w="108" w:type="dxa"/>
              <w:bottom w:w="0" w:type="dxa"/>
              <w:right w:w="108" w:type="dxa"/>
            </w:tcMar>
          </w:tcPr>
          <w:p w14:paraId="1FC8FCE1" w14:textId="77777777" w:rsidR="006838DA" w:rsidRDefault="006838DA">
            <w:pPr>
              <w:spacing w:line="252" w:lineRule="auto"/>
              <w:rPr>
                <w:sz w:val="20"/>
                <w:szCs w:val="20"/>
                <w:highlight w:val="yellow"/>
              </w:rPr>
            </w:pPr>
          </w:p>
        </w:tc>
      </w:tr>
      <w:tr w:rsidR="006838DA" w14:paraId="5EDE4D0A" w14:textId="77777777" w:rsidTr="005A1C2E">
        <w:tc>
          <w:tcPr>
            <w:tcW w:w="1700" w:type="dxa"/>
            <w:tcMar>
              <w:top w:w="0" w:type="dxa"/>
              <w:left w:w="108" w:type="dxa"/>
              <w:bottom w:w="0" w:type="dxa"/>
              <w:right w:w="108" w:type="dxa"/>
            </w:tcMar>
            <w:hideMark/>
          </w:tcPr>
          <w:p w14:paraId="3D795EF1" w14:textId="77777777" w:rsidR="006838DA" w:rsidRDefault="006838DA">
            <w:pPr>
              <w:spacing w:line="252" w:lineRule="auto"/>
              <w:rPr>
                <w:b/>
                <w:bCs/>
                <w:sz w:val="20"/>
                <w:szCs w:val="20"/>
              </w:rPr>
            </w:pPr>
            <w:r>
              <w:rPr>
                <w:b/>
                <w:bCs/>
                <w:sz w:val="20"/>
                <w:szCs w:val="20"/>
              </w:rPr>
              <w:t>Wanneer meten?</w:t>
            </w:r>
          </w:p>
          <w:p w14:paraId="743C1119" w14:textId="77777777" w:rsidR="006838DA" w:rsidRDefault="006838DA">
            <w:pPr>
              <w:spacing w:line="252" w:lineRule="auto"/>
              <w:rPr>
                <w:b/>
                <w:bCs/>
                <w:sz w:val="20"/>
                <w:szCs w:val="20"/>
              </w:rPr>
            </w:pPr>
            <w:r>
              <w:rPr>
                <w:b/>
                <w:bCs/>
                <w:sz w:val="20"/>
                <w:szCs w:val="20"/>
              </w:rPr>
              <w:t>(frequentie)</w:t>
            </w:r>
          </w:p>
        </w:tc>
        <w:tc>
          <w:tcPr>
            <w:tcW w:w="3685" w:type="dxa"/>
            <w:tcMar>
              <w:top w:w="0" w:type="dxa"/>
              <w:left w:w="108" w:type="dxa"/>
              <w:bottom w:w="0" w:type="dxa"/>
              <w:right w:w="108" w:type="dxa"/>
            </w:tcMar>
            <w:hideMark/>
          </w:tcPr>
          <w:p w14:paraId="3F68EC36" w14:textId="77777777" w:rsidR="006838DA" w:rsidRDefault="006838DA">
            <w:pPr>
              <w:spacing w:line="252" w:lineRule="auto"/>
              <w:rPr>
                <w:sz w:val="20"/>
                <w:szCs w:val="20"/>
              </w:rPr>
            </w:pPr>
            <w:r>
              <w:rPr>
                <w:sz w:val="20"/>
                <w:szCs w:val="20"/>
              </w:rPr>
              <w:t xml:space="preserve">Ten minste 1 x per jaar </w:t>
            </w:r>
          </w:p>
        </w:tc>
        <w:tc>
          <w:tcPr>
            <w:tcW w:w="3825" w:type="dxa"/>
            <w:tcMar>
              <w:top w:w="0" w:type="dxa"/>
              <w:left w:w="108" w:type="dxa"/>
              <w:bottom w:w="0" w:type="dxa"/>
              <w:right w:w="108" w:type="dxa"/>
            </w:tcMar>
          </w:tcPr>
          <w:p w14:paraId="373A9E79" w14:textId="77777777" w:rsidR="006838DA" w:rsidRDefault="006838DA">
            <w:pPr>
              <w:spacing w:line="252" w:lineRule="auto"/>
              <w:rPr>
                <w:sz w:val="20"/>
                <w:szCs w:val="20"/>
              </w:rPr>
            </w:pPr>
          </w:p>
        </w:tc>
      </w:tr>
      <w:tr w:rsidR="006838DA" w14:paraId="20B23109" w14:textId="77777777" w:rsidTr="005A1C2E">
        <w:tc>
          <w:tcPr>
            <w:tcW w:w="1700" w:type="dxa"/>
            <w:tcMar>
              <w:top w:w="0" w:type="dxa"/>
              <w:left w:w="108" w:type="dxa"/>
              <w:bottom w:w="0" w:type="dxa"/>
              <w:right w:w="108" w:type="dxa"/>
            </w:tcMar>
            <w:hideMark/>
          </w:tcPr>
          <w:p w14:paraId="113E649C" w14:textId="77777777" w:rsidR="006838DA" w:rsidRDefault="006838DA">
            <w:pPr>
              <w:spacing w:line="252" w:lineRule="auto"/>
              <w:rPr>
                <w:b/>
                <w:bCs/>
                <w:sz w:val="20"/>
                <w:szCs w:val="20"/>
              </w:rPr>
            </w:pPr>
            <w:r>
              <w:rPr>
                <w:b/>
                <w:bCs/>
                <w:sz w:val="20"/>
                <w:szCs w:val="20"/>
              </w:rPr>
              <w:t>Wie meet?</w:t>
            </w:r>
          </w:p>
        </w:tc>
        <w:tc>
          <w:tcPr>
            <w:tcW w:w="3685" w:type="dxa"/>
            <w:tcMar>
              <w:top w:w="0" w:type="dxa"/>
              <w:left w:w="108" w:type="dxa"/>
              <w:bottom w:w="0" w:type="dxa"/>
              <w:right w:w="108" w:type="dxa"/>
            </w:tcMar>
            <w:hideMark/>
          </w:tcPr>
          <w:p w14:paraId="21A65E56" w14:textId="77777777" w:rsidR="006838DA" w:rsidRDefault="006838DA">
            <w:pPr>
              <w:spacing w:line="252" w:lineRule="auto"/>
              <w:rPr>
                <w:sz w:val="20"/>
                <w:szCs w:val="20"/>
              </w:rPr>
            </w:pPr>
            <w:r>
              <w:rPr>
                <w:sz w:val="20"/>
                <w:szCs w:val="20"/>
              </w:rPr>
              <w:t>Opdrachtgever (Contractmanagement)</w:t>
            </w:r>
          </w:p>
        </w:tc>
        <w:tc>
          <w:tcPr>
            <w:tcW w:w="3825" w:type="dxa"/>
            <w:tcMar>
              <w:top w:w="0" w:type="dxa"/>
              <w:left w:w="108" w:type="dxa"/>
              <w:bottom w:w="0" w:type="dxa"/>
              <w:right w:w="108" w:type="dxa"/>
            </w:tcMar>
          </w:tcPr>
          <w:p w14:paraId="067DBC6C" w14:textId="77777777" w:rsidR="006838DA" w:rsidRDefault="006838DA">
            <w:pPr>
              <w:spacing w:line="252" w:lineRule="auto"/>
              <w:rPr>
                <w:sz w:val="20"/>
                <w:szCs w:val="20"/>
              </w:rPr>
            </w:pPr>
          </w:p>
        </w:tc>
      </w:tr>
      <w:tr w:rsidR="006838DA" w14:paraId="11D1BFBA" w14:textId="77777777" w:rsidTr="005A1C2E">
        <w:tc>
          <w:tcPr>
            <w:tcW w:w="1700" w:type="dxa"/>
            <w:tcMar>
              <w:top w:w="0" w:type="dxa"/>
              <w:left w:w="108" w:type="dxa"/>
              <w:bottom w:w="0" w:type="dxa"/>
              <w:right w:w="108" w:type="dxa"/>
            </w:tcMar>
            <w:hideMark/>
          </w:tcPr>
          <w:p w14:paraId="6F0FE9C7" w14:textId="77777777" w:rsidR="006838DA" w:rsidRDefault="006838DA">
            <w:pPr>
              <w:spacing w:line="252" w:lineRule="auto"/>
              <w:rPr>
                <w:b/>
                <w:bCs/>
                <w:sz w:val="20"/>
                <w:szCs w:val="20"/>
              </w:rPr>
            </w:pPr>
            <w:r>
              <w:rPr>
                <w:b/>
                <w:bCs/>
                <w:sz w:val="20"/>
                <w:szCs w:val="20"/>
              </w:rPr>
              <w:t>Norm</w:t>
            </w:r>
          </w:p>
        </w:tc>
        <w:tc>
          <w:tcPr>
            <w:tcW w:w="3685" w:type="dxa"/>
            <w:tcMar>
              <w:top w:w="0" w:type="dxa"/>
              <w:left w:w="108" w:type="dxa"/>
              <w:bottom w:w="0" w:type="dxa"/>
              <w:right w:w="108" w:type="dxa"/>
            </w:tcMar>
            <w:hideMark/>
          </w:tcPr>
          <w:p w14:paraId="50886A62" w14:textId="77777777" w:rsidR="006838DA" w:rsidRDefault="006838DA">
            <w:pPr>
              <w:spacing w:line="300" w:lineRule="exact"/>
              <w:rPr>
                <w:sz w:val="20"/>
                <w:szCs w:val="20"/>
              </w:rPr>
            </w:pPr>
            <w:r>
              <w:rPr>
                <w:sz w:val="20"/>
                <w:szCs w:val="20"/>
              </w:rPr>
              <w:t xml:space="preserve">Op alle punten een score van 4 of hoger. </w:t>
            </w:r>
          </w:p>
        </w:tc>
        <w:tc>
          <w:tcPr>
            <w:tcW w:w="3825" w:type="dxa"/>
            <w:tcMar>
              <w:top w:w="0" w:type="dxa"/>
              <w:left w:w="108" w:type="dxa"/>
              <w:bottom w:w="0" w:type="dxa"/>
              <w:right w:w="108" w:type="dxa"/>
            </w:tcMar>
          </w:tcPr>
          <w:p w14:paraId="1C660B71" w14:textId="77777777" w:rsidR="006838DA" w:rsidRDefault="006838DA">
            <w:pPr>
              <w:spacing w:line="252" w:lineRule="auto"/>
              <w:rPr>
                <w:sz w:val="20"/>
                <w:szCs w:val="20"/>
              </w:rPr>
            </w:pPr>
          </w:p>
        </w:tc>
      </w:tr>
      <w:tr w:rsidR="006838DA" w14:paraId="58CAF648" w14:textId="77777777" w:rsidTr="005A1C2E">
        <w:tc>
          <w:tcPr>
            <w:tcW w:w="1700" w:type="dxa"/>
            <w:tcMar>
              <w:top w:w="0" w:type="dxa"/>
              <w:left w:w="108" w:type="dxa"/>
              <w:bottom w:w="0" w:type="dxa"/>
              <w:right w:w="108" w:type="dxa"/>
            </w:tcMar>
          </w:tcPr>
          <w:p w14:paraId="36B4F599" w14:textId="77777777" w:rsidR="006838DA" w:rsidRDefault="006838DA">
            <w:pPr>
              <w:spacing w:line="252" w:lineRule="auto"/>
              <w:rPr>
                <w:b/>
                <w:bCs/>
                <w:sz w:val="20"/>
                <w:szCs w:val="20"/>
              </w:rPr>
            </w:pPr>
            <w:r>
              <w:rPr>
                <w:b/>
                <w:bCs/>
                <w:sz w:val="20"/>
                <w:szCs w:val="20"/>
              </w:rPr>
              <w:t>Actie</w:t>
            </w:r>
          </w:p>
          <w:p w14:paraId="573EBCCE" w14:textId="77777777" w:rsidR="006838DA" w:rsidRDefault="006838DA">
            <w:pPr>
              <w:spacing w:line="252" w:lineRule="auto"/>
              <w:rPr>
                <w:b/>
                <w:bCs/>
                <w:sz w:val="20"/>
                <w:szCs w:val="20"/>
              </w:rPr>
            </w:pPr>
          </w:p>
        </w:tc>
        <w:tc>
          <w:tcPr>
            <w:tcW w:w="3685" w:type="dxa"/>
            <w:tcMar>
              <w:top w:w="0" w:type="dxa"/>
              <w:left w:w="108" w:type="dxa"/>
              <w:bottom w:w="0" w:type="dxa"/>
              <w:right w:w="108" w:type="dxa"/>
            </w:tcMar>
            <w:hideMark/>
          </w:tcPr>
          <w:p w14:paraId="1CDE1CF4" w14:textId="77777777" w:rsidR="006838DA" w:rsidRDefault="006838DA">
            <w:pPr>
              <w:spacing w:line="252" w:lineRule="auto"/>
              <w:rPr>
                <w:sz w:val="20"/>
                <w:szCs w:val="20"/>
              </w:rPr>
            </w:pPr>
            <w:r>
              <w:rPr>
                <w:sz w:val="20"/>
                <w:szCs w:val="20"/>
              </w:rPr>
              <w:t>Verbetervoorstellen van Opdrachtnemer bij scores lager dan 3.</w:t>
            </w:r>
          </w:p>
        </w:tc>
        <w:tc>
          <w:tcPr>
            <w:tcW w:w="3825" w:type="dxa"/>
            <w:tcMar>
              <w:top w:w="0" w:type="dxa"/>
              <w:left w:w="108" w:type="dxa"/>
              <w:bottom w:w="0" w:type="dxa"/>
              <w:right w:w="108" w:type="dxa"/>
            </w:tcMar>
          </w:tcPr>
          <w:p w14:paraId="1009889F" w14:textId="77777777" w:rsidR="006838DA" w:rsidRDefault="006838DA">
            <w:pPr>
              <w:spacing w:line="252" w:lineRule="auto"/>
              <w:rPr>
                <w:sz w:val="20"/>
                <w:szCs w:val="20"/>
              </w:rPr>
            </w:pPr>
          </w:p>
        </w:tc>
      </w:tr>
    </w:tbl>
    <w:p w14:paraId="01C7DEDC" w14:textId="77777777" w:rsidR="00D76EA2" w:rsidRPr="003A085D" w:rsidRDefault="00D76EA2" w:rsidP="00114319">
      <w:pPr>
        <w:jc w:val="both"/>
        <w:rPr>
          <w:rFonts w:cstheme="minorHAns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3827"/>
      </w:tblGrid>
      <w:tr w:rsidR="00CD0F8F" w:rsidRPr="003A085D" w14:paraId="6F20C639" w14:textId="77777777" w:rsidTr="00CB68DF">
        <w:trPr>
          <w:trHeight w:val="569"/>
        </w:trPr>
        <w:tc>
          <w:tcPr>
            <w:tcW w:w="1701" w:type="dxa"/>
            <w:shd w:val="clear" w:color="auto" w:fill="4F81BD" w:themeFill="accent1"/>
            <w:vAlign w:val="center"/>
          </w:tcPr>
          <w:p w14:paraId="6BBD4FAC" w14:textId="77777777" w:rsidR="00CD0F8F" w:rsidRPr="003A085D" w:rsidRDefault="00CD0F8F" w:rsidP="00006A1D">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 xml:space="preserve">KPI </w:t>
            </w:r>
            <w:r w:rsidR="00A00BFE">
              <w:rPr>
                <w:rFonts w:asciiTheme="minorHAnsi" w:hAnsiTheme="minorHAnsi" w:cstheme="minorHAnsi"/>
                <w:b/>
                <w:color w:val="FFFFFF" w:themeColor="background1"/>
                <w:sz w:val="20"/>
                <w:szCs w:val="20"/>
              </w:rPr>
              <w:t>2</w:t>
            </w:r>
          </w:p>
        </w:tc>
        <w:tc>
          <w:tcPr>
            <w:tcW w:w="3686" w:type="dxa"/>
            <w:shd w:val="clear" w:color="auto" w:fill="4F81BD" w:themeFill="accent1"/>
            <w:vAlign w:val="center"/>
          </w:tcPr>
          <w:p w14:paraId="58A66AB4" w14:textId="77777777" w:rsidR="00CD0F8F" w:rsidRPr="003A085D" w:rsidRDefault="009F7339" w:rsidP="00006A1D">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Voorzieningspercentage</w:t>
            </w:r>
          </w:p>
        </w:tc>
        <w:tc>
          <w:tcPr>
            <w:tcW w:w="3827" w:type="dxa"/>
            <w:shd w:val="clear" w:color="auto" w:fill="4F81BD" w:themeFill="accent1"/>
            <w:vAlign w:val="center"/>
          </w:tcPr>
          <w:p w14:paraId="0358577B" w14:textId="77777777" w:rsidR="00CB68DF" w:rsidRPr="003A085D" w:rsidRDefault="00CD0F8F" w:rsidP="00006A1D">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Toelichting</w:t>
            </w:r>
          </w:p>
        </w:tc>
      </w:tr>
      <w:tr w:rsidR="00CD0F8F" w:rsidRPr="003A085D" w14:paraId="00151FEC" w14:textId="77777777" w:rsidTr="00E07BE9">
        <w:trPr>
          <w:trHeight w:val="448"/>
        </w:trPr>
        <w:tc>
          <w:tcPr>
            <w:tcW w:w="1701" w:type="dxa"/>
            <w:shd w:val="clear" w:color="auto" w:fill="auto"/>
          </w:tcPr>
          <w:p w14:paraId="57616FEB" w14:textId="77777777" w:rsidR="00CD0F8F" w:rsidRPr="003A085D" w:rsidRDefault="00CD0F8F" w:rsidP="00D156DC">
            <w:pPr>
              <w:rPr>
                <w:rFonts w:cstheme="minorHAnsi"/>
                <w:b/>
                <w:bCs/>
                <w:sz w:val="20"/>
                <w:szCs w:val="20"/>
              </w:rPr>
            </w:pPr>
            <w:r w:rsidRPr="003A085D">
              <w:rPr>
                <w:rFonts w:cstheme="minorHAnsi"/>
                <w:b/>
                <w:bCs/>
                <w:sz w:val="20"/>
                <w:szCs w:val="20"/>
              </w:rPr>
              <w:t>Doelstelling/</w:t>
            </w:r>
          </w:p>
          <w:p w14:paraId="500F63E9" w14:textId="77777777" w:rsidR="00CD0F8F" w:rsidRPr="003A085D" w:rsidRDefault="00CD0F8F" w:rsidP="00D156DC">
            <w:pPr>
              <w:rPr>
                <w:rFonts w:cstheme="minorHAnsi"/>
                <w:b/>
                <w:bCs/>
                <w:sz w:val="20"/>
                <w:szCs w:val="20"/>
              </w:rPr>
            </w:pPr>
            <w:r w:rsidRPr="003A085D">
              <w:rPr>
                <w:rFonts w:cstheme="minorHAnsi"/>
                <w:b/>
                <w:bCs/>
                <w:sz w:val="20"/>
                <w:szCs w:val="20"/>
              </w:rPr>
              <w:t xml:space="preserve">gewenste service </w:t>
            </w:r>
          </w:p>
        </w:tc>
        <w:tc>
          <w:tcPr>
            <w:tcW w:w="3686" w:type="dxa"/>
            <w:shd w:val="clear" w:color="auto" w:fill="auto"/>
          </w:tcPr>
          <w:p w14:paraId="7978BDCE" w14:textId="46F158CE" w:rsidR="00CD0F8F" w:rsidRPr="003A085D" w:rsidRDefault="009F7339" w:rsidP="00D156DC">
            <w:pPr>
              <w:rPr>
                <w:rFonts w:cstheme="minorHAnsi"/>
                <w:bCs/>
                <w:sz w:val="20"/>
                <w:szCs w:val="20"/>
              </w:rPr>
            </w:pPr>
            <w:r w:rsidRPr="003A085D">
              <w:rPr>
                <w:rFonts w:cstheme="minorHAnsi"/>
                <w:bCs/>
                <w:sz w:val="20"/>
                <w:szCs w:val="20"/>
              </w:rPr>
              <w:t xml:space="preserve">De mate waarin </w:t>
            </w:r>
            <w:r w:rsidR="007B60EF" w:rsidRPr="003A085D">
              <w:rPr>
                <w:rFonts w:cstheme="minorHAnsi"/>
                <w:bCs/>
                <w:sz w:val="20"/>
                <w:szCs w:val="20"/>
              </w:rPr>
              <w:t>Opdrachtnemer</w:t>
            </w:r>
            <w:r w:rsidRPr="003A085D">
              <w:rPr>
                <w:rFonts w:cstheme="minorHAnsi"/>
                <w:bCs/>
                <w:sz w:val="20"/>
                <w:szCs w:val="20"/>
              </w:rPr>
              <w:t xml:space="preserve"> kan voorzien in aanvragen voor personeel</w:t>
            </w:r>
          </w:p>
        </w:tc>
        <w:tc>
          <w:tcPr>
            <w:tcW w:w="3827" w:type="dxa"/>
            <w:shd w:val="clear" w:color="auto" w:fill="auto"/>
          </w:tcPr>
          <w:p w14:paraId="281671B6" w14:textId="1F4347A8" w:rsidR="00CD0F8F" w:rsidRPr="003A085D" w:rsidRDefault="00CB68DF" w:rsidP="00D156DC">
            <w:pPr>
              <w:rPr>
                <w:rFonts w:cstheme="minorBidi"/>
                <w:sz w:val="20"/>
                <w:szCs w:val="20"/>
              </w:rPr>
            </w:pPr>
            <w:r w:rsidRPr="00E07BE9">
              <w:rPr>
                <w:rFonts w:cstheme="minorHAnsi"/>
                <w:bCs/>
                <w:sz w:val="20"/>
                <w:szCs w:val="20"/>
              </w:rPr>
              <w:t xml:space="preserve">Betreft aanleveren van </w:t>
            </w:r>
            <w:r w:rsidR="00BC27B8" w:rsidRPr="00E07BE9">
              <w:rPr>
                <w:rFonts w:cstheme="minorHAnsi"/>
                <w:bCs/>
                <w:sz w:val="20"/>
                <w:szCs w:val="20"/>
              </w:rPr>
              <w:t>(</w:t>
            </w:r>
            <w:r w:rsidRPr="00E07BE9">
              <w:rPr>
                <w:rFonts w:cstheme="minorHAnsi"/>
                <w:bCs/>
                <w:sz w:val="20"/>
                <w:szCs w:val="20"/>
              </w:rPr>
              <w:t>passende</w:t>
            </w:r>
            <w:r w:rsidR="00BC27B8" w:rsidRPr="00E07BE9">
              <w:rPr>
                <w:rFonts w:cstheme="minorHAnsi"/>
                <w:bCs/>
                <w:sz w:val="20"/>
                <w:szCs w:val="20"/>
              </w:rPr>
              <w:t>)</w:t>
            </w:r>
            <w:r w:rsidRPr="00E07BE9">
              <w:rPr>
                <w:rFonts w:cstheme="minorHAnsi"/>
                <w:bCs/>
                <w:sz w:val="20"/>
                <w:szCs w:val="20"/>
              </w:rPr>
              <w:t xml:space="preserve"> kandidaten</w:t>
            </w:r>
          </w:p>
        </w:tc>
      </w:tr>
      <w:tr w:rsidR="00CD0F8F" w:rsidRPr="003A085D" w14:paraId="488D5BF9" w14:textId="77777777" w:rsidTr="00006A1D">
        <w:tc>
          <w:tcPr>
            <w:tcW w:w="1701" w:type="dxa"/>
            <w:shd w:val="clear" w:color="auto" w:fill="auto"/>
          </w:tcPr>
          <w:p w14:paraId="45765B2E" w14:textId="77777777" w:rsidR="00CD0F8F" w:rsidRPr="003A085D" w:rsidRDefault="00CD0F8F" w:rsidP="00D156DC">
            <w:pPr>
              <w:rPr>
                <w:rFonts w:cstheme="minorHAnsi"/>
                <w:b/>
                <w:bCs/>
                <w:sz w:val="20"/>
                <w:szCs w:val="20"/>
              </w:rPr>
            </w:pPr>
            <w:r w:rsidRPr="003A085D">
              <w:rPr>
                <w:rFonts w:cstheme="minorHAnsi"/>
                <w:b/>
                <w:bCs/>
                <w:sz w:val="20"/>
                <w:szCs w:val="20"/>
              </w:rPr>
              <w:t>Welke prestaties meten?</w:t>
            </w:r>
          </w:p>
        </w:tc>
        <w:tc>
          <w:tcPr>
            <w:tcW w:w="3686" w:type="dxa"/>
            <w:shd w:val="clear" w:color="auto" w:fill="auto"/>
          </w:tcPr>
          <w:p w14:paraId="6894C143" w14:textId="6F6CA5B9" w:rsidR="00CD0F8F" w:rsidRPr="003A085D" w:rsidRDefault="006978A1" w:rsidP="00D156DC">
            <w:pPr>
              <w:rPr>
                <w:rFonts w:cstheme="minorHAnsi"/>
                <w:bCs/>
                <w:sz w:val="20"/>
                <w:szCs w:val="20"/>
              </w:rPr>
            </w:pPr>
            <w:r>
              <w:rPr>
                <w:rFonts w:cstheme="minorHAnsi"/>
                <w:bCs/>
                <w:sz w:val="20"/>
                <w:szCs w:val="20"/>
              </w:rPr>
              <w:t xml:space="preserve">De mate </w:t>
            </w:r>
            <w:r w:rsidR="007D27ED" w:rsidRPr="003A085D">
              <w:rPr>
                <w:rFonts w:cstheme="minorHAnsi"/>
                <w:bCs/>
                <w:sz w:val="20"/>
                <w:szCs w:val="20"/>
              </w:rPr>
              <w:t>waarin aanvragen worden ingevuld</w:t>
            </w:r>
            <w:r w:rsidR="00801E53">
              <w:rPr>
                <w:rFonts w:cstheme="minorHAnsi"/>
                <w:bCs/>
                <w:sz w:val="20"/>
                <w:szCs w:val="20"/>
              </w:rPr>
              <w:t xml:space="preserve"> en passende kandidaten worden aangeboden</w:t>
            </w:r>
          </w:p>
        </w:tc>
        <w:tc>
          <w:tcPr>
            <w:tcW w:w="3827" w:type="dxa"/>
            <w:shd w:val="clear" w:color="auto" w:fill="auto"/>
          </w:tcPr>
          <w:p w14:paraId="2DC70EBE" w14:textId="77777777" w:rsidR="00CD0F8F" w:rsidRPr="003A085D" w:rsidRDefault="00CD0F8F" w:rsidP="00D156DC">
            <w:pPr>
              <w:rPr>
                <w:rFonts w:cstheme="minorHAnsi"/>
                <w:sz w:val="20"/>
                <w:szCs w:val="20"/>
              </w:rPr>
            </w:pPr>
          </w:p>
        </w:tc>
      </w:tr>
      <w:tr w:rsidR="00CD0F8F" w:rsidRPr="003A085D" w14:paraId="0E0FCB97" w14:textId="77777777" w:rsidTr="00006A1D">
        <w:tc>
          <w:tcPr>
            <w:tcW w:w="1701" w:type="dxa"/>
            <w:shd w:val="clear" w:color="auto" w:fill="auto"/>
          </w:tcPr>
          <w:p w14:paraId="720E4E33" w14:textId="77777777" w:rsidR="00CD0F8F" w:rsidRPr="003A085D" w:rsidRDefault="00CD0F8F" w:rsidP="00D156DC">
            <w:pPr>
              <w:rPr>
                <w:rFonts w:cstheme="minorHAnsi"/>
                <w:b/>
                <w:bCs/>
                <w:sz w:val="20"/>
                <w:szCs w:val="20"/>
              </w:rPr>
            </w:pPr>
            <w:r w:rsidRPr="003A085D">
              <w:rPr>
                <w:rFonts w:cstheme="minorHAnsi"/>
                <w:b/>
                <w:bCs/>
                <w:sz w:val="20"/>
                <w:szCs w:val="20"/>
              </w:rPr>
              <w:t>Hoe meten? (middel)</w:t>
            </w:r>
          </w:p>
        </w:tc>
        <w:tc>
          <w:tcPr>
            <w:tcW w:w="3686" w:type="dxa"/>
            <w:shd w:val="clear" w:color="auto" w:fill="auto"/>
          </w:tcPr>
          <w:p w14:paraId="4DBE0D1D" w14:textId="3627206D" w:rsidR="00CD0F8F" w:rsidRPr="003A085D" w:rsidRDefault="007D27ED" w:rsidP="00D156DC">
            <w:pPr>
              <w:rPr>
                <w:rFonts w:cstheme="minorHAnsi"/>
                <w:bCs/>
                <w:sz w:val="20"/>
                <w:szCs w:val="20"/>
              </w:rPr>
            </w:pPr>
            <w:r w:rsidRPr="003A085D">
              <w:rPr>
                <w:rFonts w:cstheme="minorHAnsi"/>
                <w:bCs/>
                <w:sz w:val="20"/>
                <w:szCs w:val="20"/>
              </w:rPr>
              <w:t xml:space="preserve">Door middel van rapportage aan te leveren door </w:t>
            </w:r>
            <w:r w:rsidR="007B60EF" w:rsidRPr="003A085D">
              <w:rPr>
                <w:rFonts w:cstheme="minorHAnsi"/>
                <w:bCs/>
                <w:sz w:val="20"/>
                <w:szCs w:val="20"/>
              </w:rPr>
              <w:t>Opdrachtnemer</w:t>
            </w:r>
          </w:p>
        </w:tc>
        <w:tc>
          <w:tcPr>
            <w:tcW w:w="3827" w:type="dxa"/>
            <w:shd w:val="clear" w:color="auto" w:fill="auto"/>
          </w:tcPr>
          <w:p w14:paraId="0F0A0288" w14:textId="77777777" w:rsidR="00CD0F8F" w:rsidRPr="003A085D" w:rsidRDefault="00CD0F8F" w:rsidP="00D156DC">
            <w:pPr>
              <w:rPr>
                <w:rFonts w:cstheme="minorHAnsi"/>
                <w:bCs/>
                <w:sz w:val="20"/>
                <w:szCs w:val="20"/>
                <w:highlight w:val="yellow"/>
              </w:rPr>
            </w:pPr>
          </w:p>
        </w:tc>
      </w:tr>
      <w:tr w:rsidR="00CD0F8F" w:rsidRPr="003A085D" w14:paraId="0BF4F45A" w14:textId="77777777" w:rsidTr="00006A1D">
        <w:tc>
          <w:tcPr>
            <w:tcW w:w="1701" w:type="dxa"/>
            <w:shd w:val="clear" w:color="auto" w:fill="auto"/>
          </w:tcPr>
          <w:p w14:paraId="0F020B78" w14:textId="77777777" w:rsidR="004073B6" w:rsidRPr="003A085D" w:rsidRDefault="00081EFD" w:rsidP="00D156DC">
            <w:pPr>
              <w:rPr>
                <w:rFonts w:cstheme="minorHAnsi"/>
                <w:b/>
                <w:bCs/>
                <w:sz w:val="20"/>
                <w:szCs w:val="20"/>
              </w:rPr>
            </w:pPr>
            <w:r w:rsidRPr="003A085D">
              <w:rPr>
                <w:rFonts w:cstheme="minorHAnsi"/>
                <w:b/>
                <w:bCs/>
                <w:sz w:val="20"/>
                <w:szCs w:val="20"/>
              </w:rPr>
              <w:t xml:space="preserve">Wanneer </w:t>
            </w:r>
            <w:r w:rsidR="004073B6" w:rsidRPr="003A085D">
              <w:rPr>
                <w:rFonts w:cstheme="minorHAnsi"/>
                <w:b/>
                <w:bCs/>
                <w:sz w:val="20"/>
                <w:szCs w:val="20"/>
              </w:rPr>
              <w:t>meten?</w:t>
            </w:r>
          </w:p>
          <w:p w14:paraId="5C7EA321" w14:textId="77777777" w:rsidR="00CD0F8F" w:rsidRPr="003A085D" w:rsidRDefault="004073B6" w:rsidP="00D156DC">
            <w:pPr>
              <w:rPr>
                <w:rFonts w:cstheme="minorHAnsi"/>
                <w:b/>
                <w:bCs/>
                <w:sz w:val="20"/>
                <w:szCs w:val="20"/>
              </w:rPr>
            </w:pPr>
            <w:r w:rsidRPr="003A085D">
              <w:rPr>
                <w:rFonts w:cstheme="minorHAnsi"/>
                <w:b/>
                <w:bCs/>
                <w:sz w:val="20"/>
                <w:szCs w:val="20"/>
              </w:rPr>
              <w:t>(</w:t>
            </w:r>
            <w:r w:rsidR="00CD0F8F" w:rsidRPr="003A085D">
              <w:rPr>
                <w:rFonts w:cstheme="minorHAnsi"/>
                <w:b/>
                <w:bCs/>
                <w:sz w:val="20"/>
                <w:szCs w:val="20"/>
              </w:rPr>
              <w:t>frequentie)</w:t>
            </w:r>
          </w:p>
        </w:tc>
        <w:tc>
          <w:tcPr>
            <w:tcW w:w="3686" w:type="dxa"/>
            <w:shd w:val="clear" w:color="auto" w:fill="auto"/>
          </w:tcPr>
          <w:p w14:paraId="01450D19" w14:textId="0D6261BB" w:rsidR="00CD0F8F" w:rsidRPr="003A085D" w:rsidRDefault="00624A4E" w:rsidP="00D156DC">
            <w:pPr>
              <w:rPr>
                <w:rFonts w:cstheme="minorHAnsi"/>
                <w:bCs/>
                <w:sz w:val="20"/>
                <w:szCs w:val="20"/>
              </w:rPr>
            </w:pPr>
            <w:r>
              <w:rPr>
                <w:rFonts w:cstheme="minorHAnsi"/>
                <w:bCs/>
                <w:sz w:val="20"/>
                <w:szCs w:val="20"/>
              </w:rPr>
              <w:t xml:space="preserve">Ten minste </w:t>
            </w:r>
            <w:r w:rsidR="00CD0F8F" w:rsidRPr="003A085D">
              <w:rPr>
                <w:rFonts w:cstheme="minorHAnsi"/>
                <w:bCs/>
                <w:sz w:val="20"/>
                <w:szCs w:val="20"/>
              </w:rPr>
              <w:t xml:space="preserve">1 x per </w:t>
            </w:r>
            <w:r w:rsidR="00323816" w:rsidRPr="003A085D">
              <w:rPr>
                <w:rFonts w:cstheme="minorHAnsi"/>
                <w:sz w:val="20"/>
                <w:szCs w:val="20"/>
              </w:rPr>
              <w:t>jaar</w:t>
            </w:r>
          </w:p>
        </w:tc>
        <w:tc>
          <w:tcPr>
            <w:tcW w:w="3827" w:type="dxa"/>
            <w:shd w:val="clear" w:color="auto" w:fill="auto"/>
          </w:tcPr>
          <w:p w14:paraId="51141EF8" w14:textId="77777777" w:rsidR="00CD0F8F" w:rsidRPr="003A085D" w:rsidRDefault="00CD0F8F" w:rsidP="00D156DC">
            <w:pPr>
              <w:rPr>
                <w:rFonts w:cstheme="minorHAnsi"/>
                <w:bCs/>
                <w:sz w:val="20"/>
                <w:szCs w:val="20"/>
              </w:rPr>
            </w:pPr>
          </w:p>
        </w:tc>
      </w:tr>
      <w:tr w:rsidR="00CD0F8F" w:rsidRPr="003A085D" w14:paraId="1CB75323" w14:textId="77777777" w:rsidTr="00006A1D">
        <w:tc>
          <w:tcPr>
            <w:tcW w:w="1701" w:type="dxa"/>
            <w:shd w:val="clear" w:color="auto" w:fill="auto"/>
          </w:tcPr>
          <w:p w14:paraId="4F4EE0FC" w14:textId="77777777" w:rsidR="00CD0F8F" w:rsidRPr="003A085D" w:rsidRDefault="00CD0F8F" w:rsidP="00D156DC">
            <w:pPr>
              <w:rPr>
                <w:rFonts w:cstheme="minorHAnsi"/>
                <w:b/>
                <w:bCs/>
                <w:sz w:val="20"/>
                <w:szCs w:val="20"/>
              </w:rPr>
            </w:pPr>
            <w:r w:rsidRPr="003A085D">
              <w:rPr>
                <w:rFonts w:cstheme="minorHAnsi"/>
                <w:b/>
                <w:bCs/>
                <w:sz w:val="20"/>
                <w:szCs w:val="20"/>
              </w:rPr>
              <w:t>Wie meet?</w:t>
            </w:r>
          </w:p>
        </w:tc>
        <w:tc>
          <w:tcPr>
            <w:tcW w:w="3686" w:type="dxa"/>
            <w:shd w:val="clear" w:color="auto" w:fill="auto"/>
          </w:tcPr>
          <w:p w14:paraId="2019F78B" w14:textId="77777777" w:rsidR="00CD0F8F" w:rsidRPr="003A085D" w:rsidRDefault="00CB68DF" w:rsidP="00D156DC">
            <w:pPr>
              <w:rPr>
                <w:rFonts w:cstheme="minorHAnsi"/>
                <w:bCs/>
                <w:sz w:val="20"/>
                <w:szCs w:val="20"/>
              </w:rPr>
            </w:pPr>
            <w:r w:rsidRPr="003A085D">
              <w:rPr>
                <w:rFonts w:cstheme="minorHAnsi"/>
                <w:bCs/>
                <w:sz w:val="20"/>
                <w:szCs w:val="20"/>
              </w:rPr>
              <w:t>Opdrachtgever</w:t>
            </w:r>
            <w:r w:rsidR="00E33749" w:rsidRPr="003A085D">
              <w:rPr>
                <w:rFonts w:cstheme="minorHAnsi"/>
                <w:bCs/>
                <w:sz w:val="20"/>
                <w:szCs w:val="20"/>
              </w:rPr>
              <w:t xml:space="preserve"> (Contractmanagement)</w:t>
            </w:r>
          </w:p>
        </w:tc>
        <w:tc>
          <w:tcPr>
            <w:tcW w:w="3827" w:type="dxa"/>
            <w:shd w:val="clear" w:color="auto" w:fill="auto"/>
          </w:tcPr>
          <w:p w14:paraId="1F3A5ABA" w14:textId="77777777" w:rsidR="00CD0F8F" w:rsidRPr="003A085D" w:rsidRDefault="00CD0F8F" w:rsidP="00D156DC">
            <w:pPr>
              <w:rPr>
                <w:rFonts w:cstheme="minorHAnsi"/>
                <w:bCs/>
                <w:sz w:val="20"/>
                <w:szCs w:val="20"/>
              </w:rPr>
            </w:pPr>
          </w:p>
        </w:tc>
      </w:tr>
      <w:tr w:rsidR="00CD0F8F" w:rsidRPr="003A085D" w14:paraId="2FEB33C5" w14:textId="77777777" w:rsidTr="00006A1D">
        <w:tc>
          <w:tcPr>
            <w:tcW w:w="1701" w:type="dxa"/>
            <w:shd w:val="clear" w:color="auto" w:fill="auto"/>
          </w:tcPr>
          <w:p w14:paraId="3FFD16B8" w14:textId="77777777" w:rsidR="00CD0F8F" w:rsidRPr="003A085D" w:rsidRDefault="00CD0F8F" w:rsidP="00D156DC">
            <w:pPr>
              <w:rPr>
                <w:rFonts w:cstheme="minorHAnsi"/>
                <w:b/>
                <w:bCs/>
                <w:sz w:val="20"/>
                <w:szCs w:val="20"/>
              </w:rPr>
            </w:pPr>
            <w:r w:rsidRPr="003A085D">
              <w:rPr>
                <w:rFonts w:cstheme="minorHAnsi"/>
                <w:b/>
                <w:bCs/>
                <w:sz w:val="20"/>
                <w:szCs w:val="20"/>
              </w:rPr>
              <w:t>Norm</w:t>
            </w:r>
          </w:p>
        </w:tc>
        <w:tc>
          <w:tcPr>
            <w:tcW w:w="3686" w:type="dxa"/>
            <w:shd w:val="clear" w:color="auto" w:fill="auto"/>
          </w:tcPr>
          <w:p w14:paraId="6B5D62BD" w14:textId="77777777" w:rsidR="006978A1" w:rsidRDefault="006978A1" w:rsidP="00D156DC">
            <w:pPr>
              <w:rPr>
                <w:rFonts w:cstheme="minorHAnsi"/>
                <w:bCs/>
                <w:sz w:val="20"/>
                <w:szCs w:val="20"/>
              </w:rPr>
            </w:pPr>
            <w:r>
              <w:rPr>
                <w:rFonts w:cstheme="minorHAnsi"/>
                <w:bCs/>
                <w:sz w:val="20"/>
                <w:szCs w:val="20"/>
              </w:rPr>
              <w:t>Indien het aantal aanvragen in een jaar minder is dan 10, dan gelden de volgende normen:</w:t>
            </w:r>
          </w:p>
          <w:p w14:paraId="78A1DAF4" w14:textId="600D7C1F" w:rsidR="006978A1" w:rsidRDefault="006978A1" w:rsidP="00D156DC">
            <w:pPr>
              <w:rPr>
                <w:rFonts w:cstheme="minorHAnsi"/>
                <w:bCs/>
                <w:sz w:val="20"/>
                <w:szCs w:val="20"/>
              </w:rPr>
            </w:pPr>
            <w:r>
              <w:rPr>
                <w:rFonts w:cstheme="minorHAnsi"/>
                <w:bCs/>
                <w:sz w:val="20"/>
                <w:szCs w:val="20"/>
              </w:rPr>
              <w:t xml:space="preserve">Onvoldoende: 2 x </w:t>
            </w:r>
            <w:r w:rsidR="004B6DA4">
              <w:rPr>
                <w:rFonts w:cstheme="minorHAnsi"/>
                <w:bCs/>
                <w:sz w:val="20"/>
                <w:szCs w:val="20"/>
              </w:rPr>
              <w:t xml:space="preserve">of vaker </w:t>
            </w:r>
            <w:r>
              <w:rPr>
                <w:rFonts w:cstheme="minorHAnsi"/>
                <w:bCs/>
                <w:sz w:val="20"/>
                <w:szCs w:val="20"/>
              </w:rPr>
              <w:t>geen</w:t>
            </w:r>
            <w:r w:rsidR="004B6DA4">
              <w:rPr>
                <w:rFonts w:cstheme="minorHAnsi"/>
                <w:bCs/>
                <w:sz w:val="20"/>
                <w:szCs w:val="20"/>
              </w:rPr>
              <w:t xml:space="preserve"> of geen</w:t>
            </w:r>
            <w:r>
              <w:rPr>
                <w:rFonts w:cstheme="minorHAnsi"/>
                <w:bCs/>
                <w:sz w:val="20"/>
                <w:szCs w:val="20"/>
              </w:rPr>
              <w:t xml:space="preserve"> passende kandidaat</w:t>
            </w:r>
          </w:p>
          <w:p w14:paraId="7459AADD" w14:textId="775280CA" w:rsidR="006978A1" w:rsidRDefault="006978A1" w:rsidP="00D156DC">
            <w:pPr>
              <w:rPr>
                <w:rFonts w:cstheme="minorHAnsi"/>
                <w:bCs/>
                <w:sz w:val="20"/>
                <w:szCs w:val="20"/>
              </w:rPr>
            </w:pPr>
            <w:r>
              <w:rPr>
                <w:rFonts w:cstheme="minorHAnsi"/>
                <w:bCs/>
                <w:sz w:val="20"/>
                <w:szCs w:val="20"/>
              </w:rPr>
              <w:lastRenderedPageBreak/>
              <w:t xml:space="preserve">Voldoende: 1 x geen </w:t>
            </w:r>
            <w:r w:rsidR="004B6DA4">
              <w:rPr>
                <w:rFonts w:cstheme="minorHAnsi"/>
                <w:bCs/>
                <w:sz w:val="20"/>
                <w:szCs w:val="20"/>
              </w:rPr>
              <w:t xml:space="preserve">of geen </w:t>
            </w:r>
            <w:r>
              <w:rPr>
                <w:rFonts w:cstheme="minorHAnsi"/>
                <w:bCs/>
                <w:sz w:val="20"/>
                <w:szCs w:val="20"/>
              </w:rPr>
              <w:t>passende kandidaat</w:t>
            </w:r>
          </w:p>
          <w:p w14:paraId="2EFCD39A" w14:textId="77777777" w:rsidR="006978A1" w:rsidRDefault="006978A1" w:rsidP="00D156DC">
            <w:pPr>
              <w:rPr>
                <w:rFonts w:cstheme="minorHAnsi"/>
                <w:bCs/>
                <w:sz w:val="20"/>
                <w:szCs w:val="20"/>
              </w:rPr>
            </w:pPr>
            <w:r>
              <w:rPr>
                <w:rFonts w:cstheme="minorHAnsi"/>
                <w:bCs/>
                <w:sz w:val="20"/>
                <w:szCs w:val="20"/>
              </w:rPr>
              <w:t>Goed: op alle aanvragen een passende kandidaat aangeboden</w:t>
            </w:r>
          </w:p>
          <w:p w14:paraId="344E8367" w14:textId="77777777" w:rsidR="006978A1" w:rsidRDefault="006978A1" w:rsidP="00D156DC">
            <w:pPr>
              <w:rPr>
                <w:rFonts w:cstheme="minorHAnsi"/>
                <w:bCs/>
                <w:sz w:val="20"/>
                <w:szCs w:val="20"/>
              </w:rPr>
            </w:pPr>
          </w:p>
          <w:p w14:paraId="4313D2B2" w14:textId="77777777" w:rsidR="006978A1" w:rsidRDefault="006978A1" w:rsidP="00D156DC">
            <w:pPr>
              <w:rPr>
                <w:rFonts w:cstheme="minorHAnsi"/>
                <w:bCs/>
                <w:sz w:val="20"/>
                <w:szCs w:val="20"/>
              </w:rPr>
            </w:pPr>
            <w:r>
              <w:rPr>
                <w:rFonts w:cstheme="minorHAnsi"/>
                <w:bCs/>
                <w:sz w:val="20"/>
                <w:szCs w:val="20"/>
              </w:rPr>
              <w:t>Bij meer dan 10 aanvragen gelden de volgende normen:</w:t>
            </w:r>
          </w:p>
          <w:p w14:paraId="4441B681" w14:textId="77777777" w:rsidR="00057A2C" w:rsidRPr="003A085D" w:rsidRDefault="00057A2C" w:rsidP="00D156DC">
            <w:pPr>
              <w:rPr>
                <w:rFonts w:cstheme="minorHAnsi"/>
                <w:bCs/>
                <w:sz w:val="20"/>
                <w:szCs w:val="20"/>
              </w:rPr>
            </w:pPr>
            <w:r w:rsidRPr="003A085D">
              <w:rPr>
                <w:rFonts w:cstheme="minorHAnsi"/>
                <w:bCs/>
                <w:sz w:val="20"/>
                <w:szCs w:val="20"/>
              </w:rPr>
              <w:t xml:space="preserve">Onvoldoende: </w:t>
            </w:r>
            <w:r>
              <w:rPr>
                <w:rFonts w:cstheme="minorHAnsi"/>
                <w:bCs/>
                <w:sz w:val="20"/>
                <w:szCs w:val="20"/>
              </w:rPr>
              <w:t xml:space="preserve"> ≤70% </w:t>
            </w:r>
          </w:p>
          <w:p w14:paraId="280354DF" w14:textId="77777777" w:rsidR="00057A2C" w:rsidRPr="003A085D" w:rsidRDefault="00057A2C" w:rsidP="00D156DC">
            <w:pPr>
              <w:rPr>
                <w:rFonts w:cstheme="minorHAnsi"/>
                <w:bCs/>
                <w:sz w:val="20"/>
                <w:szCs w:val="20"/>
              </w:rPr>
            </w:pPr>
            <w:r w:rsidRPr="003A085D">
              <w:rPr>
                <w:rFonts w:cstheme="minorHAnsi"/>
                <w:bCs/>
                <w:sz w:val="20"/>
                <w:szCs w:val="20"/>
              </w:rPr>
              <w:t xml:space="preserve">Voldoende: </w:t>
            </w:r>
            <w:r>
              <w:rPr>
                <w:rFonts w:cstheme="minorHAnsi"/>
                <w:bCs/>
                <w:sz w:val="20"/>
                <w:szCs w:val="20"/>
              </w:rPr>
              <w:t xml:space="preserve"> &gt;70% </w:t>
            </w:r>
          </w:p>
          <w:p w14:paraId="46357830" w14:textId="58D58F3E" w:rsidR="006978A1" w:rsidRPr="003A085D" w:rsidRDefault="00057A2C" w:rsidP="00D156DC">
            <w:pPr>
              <w:rPr>
                <w:rFonts w:cstheme="minorHAnsi"/>
                <w:bCs/>
                <w:sz w:val="20"/>
                <w:szCs w:val="20"/>
              </w:rPr>
            </w:pPr>
            <w:r w:rsidRPr="003A085D">
              <w:rPr>
                <w:rFonts w:cstheme="minorHAnsi"/>
                <w:bCs/>
                <w:sz w:val="20"/>
                <w:szCs w:val="20"/>
              </w:rPr>
              <w:t>Goed: 100%</w:t>
            </w:r>
          </w:p>
        </w:tc>
        <w:tc>
          <w:tcPr>
            <w:tcW w:w="3827" w:type="dxa"/>
            <w:shd w:val="clear" w:color="auto" w:fill="auto"/>
          </w:tcPr>
          <w:p w14:paraId="0C50ACCC" w14:textId="10664A69" w:rsidR="006978A1" w:rsidRDefault="006978A1" w:rsidP="00D156DC">
            <w:pPr>
              <w:rPr>
                <w:rFonts w:cstheme="minorBidi"/>
                <w:sz w:val="20"/>
                <w:szCs w:val="20"/>
              </w:rPr>
            </w:pPr>
            <w:r w:rsidRPr="440260F9">
              <w:rPr>
                <w:rFonts w:cstheme="minorBidi"/>
                <w:sz w:val="20"/>
                <w:szCs w:val="20"/>
              </w:rPr>
              <w:lastRenderedPageBreak/>
              <w:t>Onder passende kandidaat wordt verstaan</w:t>
            </w:r>
            <w:r w:rsidR="00374831">
              <w:rPr>
                <w:rFonts w:cstheme="minorBidi"/>
                <w:sz w:val="20"/>
                <w:szCs w:val="20"/>
              </w:rPr>
              <w:t>:</w:t>
            </w:r>
            <w:r w:rsidRPr="440260F9">
              <w:rPr>
                <w:rFonts w:cstheme="minorBidi"/>
                <w:sz w:val="20"/>
                <w:szCs w:val="20"/>
              </w:rPr>
              <w:t xml:space="preserve"> een kandidaat die op basis van zijn/haar cv</w:t>
            </w:r>
            <w:r w:rsidR="00D15109" w:rsidRPr="440260F9">
              <w:rPr>
                <w:rFonts w:cstheme="minorBidi"/>
                <w:sz w:val="20"/>
                <w:szCs w:val="20"/>
              </w:rPr>
              <w:t xml:space="preserve"> en aangeboden offerte</w:t>
            </w:r>
            <w:r w:rsidRPr="440260F9">
              <w:rPr>
                <w:rFonts w:cstheme="minorBidi"/>
                <w:sz w:val="20"/>
                <w:szCs w:val="20"/>
              </w:rPr>
              <w:t xml:space="preserve"> passend </w:t>
            </w:r>
            <w:r w:rsidR="75A6AF33" w:rsidRPr="440260F9">
              <w:rPr>
                <w:rFonts w:cstheme="minorBidi"/>
                <w:sz w:val="20"/>
                <w:szCs w:val="20"/>
              </w:rPr>
              <w:t>is</w:t>
            </w:r>
            <w:r w:rsidRPr="440260F9">
              <w:rPr>
                <w:rFonts w:cstheme="minorBidi"/>
                <w:sz w:val="20"/>
                <w:szCs w:val="20"/>
              </w:rPr>
              <w:t xml:space="preserve"> voor de uitvraag. </w:t>
            </w:r>
          </w:p>
          <w:p w14:paraId="0E01BC0B" w14:textId="77777777" w:rsidR="006978A1" w:rsidRDefault="006978A1" w:rsidP="00D156DC">
            <w:pPr>
              <w:rPr>
                <w:rFonts w:cstheme="minorHAnsi"/>
                <w:bCs/>
                <w:sz w:val="20"/>
                <w:szCs w:val="20"/>
              </w:rPr>
            </w:pPr>
          </w:p>
          <w:p w14:paraId="7397B2BB" w14:textId="77777777" w:rsidR="006978A1" w:rsidRDefault="006978A1" w:rsidP="00D156DC">
            <w:pPr>
              <w:rPr>
                <w:rFonts w:cstheme="minorHAnsi"/>
                <w:bCs/>
                <w:sz w:val="20"/>
                <w:szCs w:val="20"/>
              </w:rPr>
            </w:pPr>
          </w:p>
          <w:p w14:paraId="1DB0ADBE" w14:textId="77777777" w:rsidR="006978A1" w:rsidRDefault="006978A1" w:rsidP="00D156DC">
            <w:pPr>
              <w:rPr>
                <w:rFonts w:cstheme="minorHAnsi"/>
                <w:bCs/>
                <w:sz w:val="20"/>
                <w:szCs w:val="20"/>
              </w:rPr>
            </w:pPr>
          </w:p>
          <w:p w14:paraId="1E06049A" w14:textId="77777777" w:rsidR="006978A1" w:rsidRDefault="006978A1" w:rsidP="00D156DC">
            <w:pPr>
              <w:rPr>
                <w:rFonts w:cstheme="minorHAnsi"/>
                <w:bCs/>
                <w:sz w:val="20"/>
                <w:szCs w:val="20"/>
              </w:rPr>
            </w:pPr>
          </w:p>
          <w:p w14:paraId="67EB52B9" w14:textId="77777777" w:rsidR="006978A1" w:rsidRDefault="006978A1" w:rsidP="00D156DC">
            <w:pPr>
              <w:rPr>
                <w:rFonts w:cstheme="minorHAnsi"/>
                <w:bCs/>
                <w:sz w:val="20"/>
                <w:szCs w:val="20"/>
              </w:rPr>
            </w:pPr>
          </w:p>
          <w:p w14:paraId="49D167B0" w14:textId="77777777" w:rsidR="006978A1" w:rsidRDefault="006978A1" w:rsidP="00D156DC">
            <w:pPr>
              <w:rPr>
                <w:rFonts w:cstheme="minorHAnsi"/>
                <w:bCs/>
                <w:sz w:val="20"/>
                <w:szCs w:val="20"/>
              </w:rPr>
            </w:pPr>
          </w:p>
          <w:p w14:paraId="018394AC" w14:textId="77777777" w:rsidR="006978A1" w:rsidRPr="003A085D" w:rsidRDefault="006978A1" w:rsidP="00D156DC">
            <w:pPr>
              <w:rPr>
                <w:rFonts w:cstheme="minorHAnsi"/>
                <w:bCs/>
                <w:sz w:val="20"/>
                <w:szCs w:val="20"/>
              </w:rPr>
            </w:pPr>
            <w:r w:rsidRPr="003A085D">
              <w:rPr>
                <w:rFonts w:cstheme="minorHAnsi"/>
                <w:bCs/>
                <w:sz w:val="20"/>
                <w:szCs w:val="20"/>
              </w:rPr>
              <w:t>(Het aantal aanvragen waarbij de Opdrachtnemer (passende) kandidaten heeft aangeleverd / het totaal uitgezette aanvragen bij opdrachtnemer)*100</w:t>
            </w:r>
          </w:p>
        </w:tc>
      </w:tr>
      <w:tr w:rsidR="00CD0F8F" w:rsidRPr="003A085D" w14:paraId="7831246E" w14:textId="77777777" w:rsidTr="00006A1D">
        <w:tc>
          <w:tcPr>
            <w:tcW w:w="1701" w:type="dxa"/>
            <w:shd w:val="clear" w:color="auto" w:fill="auto"/>
          </w:tcPr>
          <w:p w14:paraId="6D2DE9A0" w14:textId="77777777" w:rsidR="00CD0F8F" w:rsidRPr="003A085D" w:rsidRDefault="00CD0F8F" w:rsidP="00114319">
            <w:pPr>
              <w:jc w:val="both"/>
              <w:rPr>
                <w:rFonts w:cstheme="minorHAnsi"/>
                <w:b/>
                <w:bCs/>
                <w:sz w:val="20"/>
                <w:szCs w:val="20"/>
              </w:rPr>
            </w:pPr>
            <w:r w:rsidRPr="003A085D">
              <w:rPr>
                <w:rFonts w:cstheme="minorHAnsi"/>
                <w:b/>
                <w:bCs/>
                <w:sz w:val="20"/>
                <w:szCs w:val="20"/>
              </w:rPr>
              <w:lastRenderedPageBreak/>
              <w:t>Actie</w:t>
            </w:r>
          </w:p>
          <w:p w14:paraId="15689B66" w14:textId="77777777" w:rsidR="00CD0F8F" w:rsidRPr="003A085D" w:rsidRDefault="00CD0F8F" w:rsidP="00006A1D">
            <w:pPr>
              <w:rPr>
                <w:rFonts w:cstheme="minorHAnsi"/>
                <w:b/>
                <w:bCs/>
                <w:sz w:val="20"/>
                <w:szCs w:val="20"/>
              </w:rPr>
            </w:pPr>
          </w:p>
        </w:tc>
        <w:tc>
          <w:tcPr>
            <w:tcW w:w="3686" w:type="dxa"/>
            <w:shd w:val="clear" w:color="auto" w:fill="auto"/>
          </w:tcPr>
          <w:p w14:paraId="691E4216" w14:textId="77777777" w:rsidR="00CD0F8F" w:rsidRPr="003A085D" w:rsidRDefault="00CD0F8F" w:rsidP="00D156DC">
            <w:pPr>
              <w:rPr>
                <w:rFonts w:cstheme="minorHAnsi"/>
                <w:bCs/>
                <w:sz w:val="20"/>
                <w:szCs w:val="20"/>
              </w:rPr>
            </w:pPr>
            <w:r w:rsidRPr="003A085D">
              <w:rPr>
                <w:rFonts w:cstheme="minorHAnsi"/>
                <w:bCs/>
                <w:sz w:val="20"/>
                <w:szCs w:val="20"/>
              </w:rPr>
              <w:t xml:space="preserve">Verbetervoorstellen van </w:t>
            </w:r>
            <w:r w:rsidR="006978A1">
              <w:rPr>
                <w:rFonts w:cstheme="minorHAnsi"/>
                <w:bCs/>
                <w:sz w:val="20"/>
                <w:szCs w:val="20"/>
              </w:rPr>
              <w:t>Opdrachtnemer bij onvoldoende.</w:t>
            </w:r>
          </w:p>
        </w:tc>
        <w:tc>
          <w:tcPr>
            <w:tcW w:w="3827" w:type="dxa"/>
            <w:shd w:val="clear" w:color="auto" w:fill="auto"/>
          </w:tcPr>
          <w:p w14:paraId="48DA425F" w14:textId="77777777" w:rsidR="00CD0F8F" w:rsidRPr="003A085D" w:rsidRDefault="00CD0F8F" w:rsidP="00006A1D">
            <w:pPr>
              <w:rPr>
                <w:rFonts w:cstheme="minorHAnsi"/>
                <w:bCs/>
                <w:sz w:val="20"/>
                <w:szCs w:val="20"/>
              </w:rPr>
            </w:pPr>
          </w:p>
        </w:tc>
      </w:tr>
    </w:tbl>
    <w:p w14:paraId="104F7BB6" w14:textId="77777777" w:rsidR="00CD0F8F" w:rsidRDefault="00CD0F8F" w:rsidP="00114319">
      <w:pPr>
        <w:jc w:val="both"/>
        <w:rPr>
          <w:rFonts w:cstheme="minorHAns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3827"/>
      </w:tblGrid>
      <w:tr w:rsidR="00CD0F8F" w:rsidRPr="003A085D" w14:paraId="1637D812" w14:textId="77777777" w:rsidTr="00CB68DF">
        <w:trPr>
          <w:trHeight w:val="461"/>
        </w:trPr>
        <w:tc>
          <w:tcPr>
            <w:tcW w:w="1701" w:type="dxa"/>
            <w:shd w:val="clear" w:color="auto" w:fill="4F81BD" w:themeFill="accent1"/>
            <w:vAlign w:val="center"/>
          </w:tcPr>
          <w:p w14:paraId="732528D8" w14:textId="77777777" w:rsidR="00CD0F8F" w:rsidRPr="003A085D" w:rsidRDefault="00CD0F8F" w:rsidP="00006A1D">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 xml:space="preserve">KPI </w:t>
            </w:r>
            <w:r w:rsidR="00A00BFE">
              <w:rPr>
                <w:rFonts w:asciiTheme="minorHAnsi" w:hAnsiTheme="minorHAnsi" w:cstheme="minorHAnsi"/>
                <w:b/>
                <w:color w:val="FFFFFF" w:themeColor="background1"/>
                <w:sz w:val="20"/>
                <w:szCs w:val="20"/>
              </w:rPr>
              <w:t>3</w:t>
            </w:r>
          </w:p>
        </w:tc>
        <w:tc>
          <w:tcPr>
            <w:tcW w:w="3686" w:type="dxa"/>
            <w:shd w:val="clear" w:color="auto" w:fill="4F81BD" w:themeFill="accent1"/>
            <w:vAlign w:val="center"/>
          </w:tcPr>
          <w:p w14:paraId="739CDBA7" w14:textId="77777777" w:rsidR="00CD0F8F" w:rsidRPr="003A085D" w:rsidRDefault="007D27ED" w:rsidP="00CB68DF">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Kwaliteit medewerkers</w:t>
            </w:r>
            <w:r w:rsidR="00E21E27" w:rsidRPr="003A085D">
              <w:rPr>
                <w:rFonts w:asciiTheme="minorHAnsi" w:hAnsiTheme="minorHAnsi" w:cstheme="minorHAnsi"/>
                <w:b/>
                <w:color w:val="FFFFFF" w:themeColor="background1"/>
                <w:sz w:val="20"/>
                <w:szCs w:val="20"/>
              </w:rPr>
              <w:t>/uitvoering opdracht</w:t>
            </w:r>
          </w:p>
        </w:tc>
        <w:tc>
          <w:tcPr>
            <w:tcW w:w="3827" w:type="dxa"/>
            <w:shd w:val="clear" w:color="auto" w:fill="4F81BD" w:themeFill="accent1"/>
            <w:vAlign w:val="center"/>
          </w:tcPr>
          <w:p w14:paraId="63A3992A" w14:textId="77777777" w:rsidR="00CD0F8F" w:rsidRPr="003A085D" w:rsidRDefault="00CD0F8F" w:rsidP="00006A1D">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Toelichting</w:t>
            </w:r>
          </w:p>
        </w:tc>
      </w:tr>
      <w:tr w:rsidR="00CD0F8F" w:rsidRPr="003A085D" w14:paraId="3FAA8E9E" w14:textId="77777777" w:rsidTr="00006A1D">
        <w:tc>
          <w:tcPr>
            <w:tcW w:w="1701" w:type="dxa"/>
            <w:shd w:val="clear" w:color="auto" w:fill="auto"/>
          </w:tcPr>
          <w:p w14:paraId="7768EF05" w14:textId="77777777" w:rsidR="00CD0F8F" w:rsidRPr="003A085D" w:rsidRDefault="00CD0F8F" w:rsidP="00D156DC">
            <w:pPr>
              <w:rPr>
                <w:rFonts w:cstheme="minorHAnsi"/>
                <w:b/>
                <w:bCs/>
                <w:sz w:val="20"/>
                <w:szCs w:val="20"/>
              </w:rPr>
            </w:pPr>
            <w:r w:rsidRPr="003A085D">
              <w:rPr>
                <w:rFonts w:cstheme="minorHAnsi"/>
                <w:b/>
                <w:bCs/>
                <w:sz w:val="20"/>
                <w:szCs w:val="20"/>
              </w:rPr>
              <w:t>Doelstelling/</w:t>
            </w:r>
          </w:p>
          <w:p w14:paraId="0FA693C5" w14:textId="77777777" w:rsidR="00CD0F8F" w:rsidRPr="003A085D" w:rsidRDefault="00CD0F8F" w:rsidP="00D156DC">
            <w:pPr>
              <w:rPr>
                <w:rFonts w:cstheme="minorHAnsi"/>
                <w:b/>
                <w:bCs/>
                <w:sz w:val="20"/>
                <w:szCs w:val="20"/>
              </w:rPr>
            </w:pPr>
            <w:r w:rsidRPr="003A085D">
              <w:rPr>
                <w:rFonts w:cstheme="minorHAnsi"/>
                <w:b/>
                <w:bCs/>
                <w:sz w:val="20"/>
                <w:szCs w:val="20"/>
              </w:rPr>
              <w:t xml:space="preserve">gewenste service </w:t>
            </w:r>
          </w:p>
        </w:tc>
        <w:tc>
          <w:tcPr>
            <w:tcW w:w="3686" w:type="dxa"/>
            <w:shd w:val="clear" w:color="auto" w:fill="auto"/>
          </w:tcPr>
          <w:p w14:paraId="047FB746" w14:textId="77777777" w:rsidR="00CD0F8F" w:rsidRPr="003A085D" w:rsidRDefault="00365303" w:rsidP="00D156DC">
            <w:pPr>
              <w:rPr>
                <w:rFonts w:cstheme="minorHAnsi"/>
                <w:bCs/>
                <w:sz w:val="20"/>
                <w:szCs w:val="20"/>
              </w:rPr>
            </w:pPr>
            <w:r w:rsidRPr="003A085D">
              <w:rPr>
                <w:rFonts w:cstheme="minorHAnsi"/>
                <w:bCs/>
                <w:sz w:val="20"/>
                <w:szCs w:val="20"/>
              </w:rPr>
              <w:t>Kwaliteit van medewerkers voldoet aan gestelde eisen in functieprofiel</w:t>
            </w:r>
          </w:p>
        </w:tc>
        <w:tc>
          <w:tcPr>
            <w:tcW w:w="3827" w:type="dxa"/>
            <w:shd w:val="clear" w:color="auto" w:fill="auto"/>
          </w:tcPr>
          <w:p w14:paraId="32A6AF94" w14:textId="77777777" w:rsidR="00CD0F8F" w:rsidRPr="003A085D" w:rsidRDefault="00CB68DF" w:rsidP="00D156DC">
            <w:pPr>
              <w:rPr>
                <w:rFonts w:cstheme="minorHAnsi"/>
                <w:sz w:val="20"/>
                <w:szCs w:val="20"/>
              </w:rPr>
            </w:pPr>
            <w:r w:rsidRPr="003A085D">
              <w:rPr>
                <w:rFonts w:cstheme="minorHAnsi"/>
                <w:sz w:val="20"/>
                <w:szCs w:val="20"/>
              </w:rPr>
              <w:t>KPI is uitsluitend van toepassing indien er een kandidaat van Opdrachtnemer wordt ingezet bij Opdrachtgever.</w:t>
            </w:r>
          </w:p>
        </w:tc>
      </w:tr>
      <w:tr w:rsidR="00CD0F8F" w:rsidRPr="003A085D" w14:paraId="432A4934" w14:textId="77777777" w:rsidTr="00006A1D">
        <w:tc>
          <w:tcPr>
            <w:tcW w:w="1701" w:type="dxa"/>
            <w:shd w:val="clear" w:color="auto" w:fill="auto"/>
          </w:tcPr>
          <w:p w14:paraId="0D2E12AD" w14:textId="77777777" w:rsidR="00CD0F8F" w:rsidRPr="003A085D" w:rsidRDefault="00CD0F8F" w:rsidP="00D156DC">
            <w:pPr>
              <w:rPr>
                <w:rFonts w:cstheme="minorHAnsi"/>
                <w:b/>
                <w:bCs/>
                <w:sz w:val="20"/>
                <w:szCs w:val="20"/>
              </w:rPr>
            </w:pPr>
            <w:r w:rsidRPr="003A085D">
              <w:rPr>
                <w:rFonts w:cstheme="minorHAnsi"/>
                <w:b/>
                <w:bCs/>
                <w:sz w:val="20"/>
                <w:szCs w:val="20"/>
              </w:rPr>
              <w:t>Welke prestaties meten?</w:t>
            </w:r>
          </w:p>
        </w:tc>
        <w:tc>
          <w:tcPr>
            <w:tcW w:w="3686" w:type="dxa"/>
            <w:shd w:val="clear" w:color="auto" w:fill="auto"/>
          </w:tcPr>
          <w:p w14:paraId="3B8F3111" w14:textId="77777777" w:rsidR="00CD0F8F" w:rsidRPr="003A085D" w:rsidRDefault="00365303" w:rsidP="00D156DC">
            <w:pPr>
              <w:rPr>
                <w:rFonts w:cstheme="minorHAnsi"/>
                <w:sz w:val="20"/>
                <w:szCs w:val="20"/>
              </w:rPr>
            </w:pPr>
            <w:r w:rsidRPr="003A085D">
              <w:rPr>
                <w:rFonts w:cstheme="minorHAnsi"/>
                <w:sz w:val="20"/>
                <w:szCs w:val="20"/>
              </w:rPr>
              <w:t>Juiste invulling van rol/functie door ingehuurde medewerker</w:t>
            </w:r>
          </w:p>
        </w:tc>
        <w:tc>
          <w:tcPr>
            <w:tcW w:w="3827" w:type="dxa"/>
            <w:shd w:val="clear" w:color="auto" w:fill="auto"/>
          </w:tcPr>
          <w:p w14:paraId="7F5A382E" w14:textId="77777777" w:rsidR="00CD0F8F" w:rsidRPr="003A085D" w:rsidRDefault="00CD0F8F" w:rsidP="00D156DC">
            <w:pPr>
              <w:rPr>
                <w:rFonts w:cstheme="minorHAnsi"/>
                <w:sz w:val="20"/>
                <w:szCs w:val="20"/>
              </w:rPr>
            </w:pPr>
          </w:p>
        </w:tc>
      </w:tr>
      <w:tr w:rsidR="00CD0F8F" w:rsidRPr="003A085D" w14:paraId="3279364C" w14:textId="77777777" w:rsidTr="00006A1D">
        <w:tc>
          <w:tcPr>
            <w:tcW w:w="1701" w:type="dxa"/>
            <w:shd w:val="clear" w:color="auto" w:fill="auto"/>
          </w:tcPr>
          <w:p w14:paraId="4847198C" w14:textId="77777777" w:rsidR="00CD0F8F" w:rsidRPr="003A085D" w:rsidRDefault="00CD0F8F" w:rsidP="00D156DC">
            <w:pPr>
              <w:rPr>
                <w:rFonts w:cstheme="minorHAnsi"/>
                <w:b/>
                <w:bCs/>
                <w:sz w:val="20"/>
                <w:szCs w:val="20"/>
              </w:rPr>
            </w:pPr>
            <w:r w:rsidRPr="003A085D">
              <w:rPr>
                <w:rFonts w:cstheme="minorHAnsi"/>
                <w:b/>
                <w:bCs/>
                <w:sz w:val="20"/>
                <w:szCs w:val="20"/>
              </w:rPr>
              <w:t>Hoe meten? (middel)</w:t>
            </w:r>
          </w:p>
        </w:tc>
        <w:tc>
          <w:tcPr>
            <w:tcW w:w="3686" w:type="dxa"/>
            <w:shd w:val="clear" w:color="auto" w:fill="auto"/>
          </w:tcPr>
          <w:p w14:paraId="6AABD88A" w14:textId="77777777" w:rsidR="00CD0F8F" w:rsidRPr="003A085D" w:rsidRDefault="00365303" w:rsidP="00D156DC">
            <w:pPr>
              <w:rPr>
                <w:rFonts w:cstheme="minorHAnsi"/>
                <w:bCs/>
                <w:sz w:val="20"/>
                <w:szCs w:val="20"/>
              </w:rPr>
            </w:pPr>
            <w:r w:rsidRPr="003A085D">
              <w:rPr>
                <w:rFonts w:cstheme="minorHAnsi"/>
                <w:bCs/>
                <w:sz w:val="20"/>
                <w:szCs w:val="20"/>
              </w:rPr>
              <w:t>Op basis van beoordeling door leidinggevende VU</w:t>
            </w:r>
          </w:p>
        </w:tc>
        <w:tc>
          <w:tcPr>
            <w:tcW w:w="3827" w:type="dxa"/>
            <w:shd w:val="clear" w:color="auto" w:fill="auto"/>
          </w:tcPr>
          <w:p w14:paraId="5D9F0750" w14:textId="77777777" w:rsidR="00CD0F8F" w:rsidRPr="003A085D" w:rsidRDefault="008910C9" w:rsidP="00D156DC">
            <w:pPr>
              <w:rPr>
                <w:rFonts w:cstheme="minorHAnsi"/>
                <w:bCs/>
                <w:sz w:val="20"/>
                <w:szCs w:val="20"/>
              </w:rPr>
            </w:pPr>
            <w:r w:rsidRPr="003A085D">
              <w:rPr>
                <w:rFonts w:cstheme="minorHAnsi"/>
                <w:bCs/>
                <w:sz w:val="20"/>
                <w:szCs w:val="20"/>
              </w:rPr>
              <w:t>Beoordeling is op basis van de volgende punten:</w:t>
            </w:r>
          </w:p>
          <w:p w14:paraId="38E87875" w14:textId="77777777" w:rsidR="008910C9" w:rsidRPr="003A085D" w:rsidRDefault="008910C9">
            <w:pPr>
              <w:pStyle w:val="Lijstalinea"/>
              <w:numPr>
                <w:ilvl w:val="0"/>
                <w:numId w:val="6"/>
              </w:numPr>
              <w:ind w:left="345"/>
              <w:rPr>
                <w:rFonts w:cstheme="minorHAnsi"/>
                <w:bCs/>
                <w:sz w:val="20"/>
                <w:szCs w:val="20"/>
              </w:rPr>
            </w:pPr>
            <w:r w:rsidRPr="003A085D">
              <w:rPr>
                <w:rFonts w:cstheme="minorHAnsi"/>
                <w:bCs/>
                <w:sz w:val="20"/>
                <w:szCs w:val="20"/>
              </w:rPr>
              <w:t>Basisvaardigheden</w:t>
            </w:r>
          </w:p>
          <w:p w14:paraId="4961E5AA" w14:textId="77777777" w:rsidR="008910C9" w:rsidRPr="003A085D" w:rsidRDefault="008910C9">
            <w:pPr>
              <w:pStyle w:val="Lijstalinea"/>
              <w:numPr>
                <w:ilvl w:val="0"/>
                <w:numId w:val="6"/>
              </w:numPr>
              <w:ind w:left="345"/>
              <w:rPr>
                <w:rFonts w:cstheme="minorHAnsi"/>
                <w:bCs/>
                <w:sz w:val="20"/>
                <w:szCs w:val="20"/>
              </w:rPr>
            </w:pPr>
            <w:r w:rsidRPr="003A085D">
              <w:rPr>
                <w:rFonts w:cstheme="minorHAnsi"/>
                <w:bCs/>
                <w:sz w:val="20"/>
                <w:szCs w:val="20"/>
              </w:rPr>
              <w:t>Vakkennis</w:t>
            </w:r>
            <w:r w:rsidR="003A085D" w:rsidRPr="003A085D">
              <w:rPr>
                <w:rFonts w:cstheme="minorHAnsi"/>
                <w:bCs/>
                <w:sz w:val="20"/>
                <w:szCs w:val="20"/>
              </w:rPr>
              <w:t xml:space="preserve"> en s</w:t>
            </w:r>
            <w:r w:rsidRPr="003A085D">
              <w:rPr>
                <w:rFonts w:cstheme="minorHAnsi"/>
                <w:bCs/>
                <w:sz w:val="20"/>
                <w:szCs w:val="20"/>
              </w:rPr>
              <w:t xml:space="preserve">pecialisme </w:t>
            </w:r>
          </w:p>
          <w:p w14:paraId="4BB47756" w14:textId="77777777" w:rsidR="008910C9" w:rsidRPr="003A085D" w:rsidRDefault="008910C9">
            <w:pPr>
              <w:pStyle w:val="Lijstalinea"/>
              <w:numPr>
                <w:ilvl w:val="0"/>
                <w:numId w:val="6"/>
              </w:numPr>
              <w:ind w:left="345"/>
              <w:rPr>
                <w:rFonts w:cstheme="minorHAnsi"/>
                <w:bCs/>
                <w:sz w:val="20"/>
                <w:szCs w:val="20"/>
              </w:rPr>
            </w:pPr>
            <w:r w:rsidRPr="003A085D">
              <w:rPr>
                <w:rFonts w:cstheme="minorHAnsi"/>
                <w:bCs/>
                <w:sz w:val="20"/>
                <w:szCs w:val="20"/>
              </w:rPr>
              <w:t>Communicatie</w:t>
            </w:r>
          </w:p>
          <w:p w14:paraId="6552EA25" w14:textId="77777777" w:rsidR="00323816" w:rsidRPr="003A085D" w:rsidRDefault="00323816">
            <w:pPr>
              <w:pStyle w:val="Lijstalinea"/>
              <w:numPr>
                <w:ilvl w:val="0"/>
                <w:numId w:val="6"/>
              </w:numPr>
              <w:ind w:left="345"/>
              <w:rPr>
                <w:rFonts w:cstheme="minorHAnsi"/>
                <w:bCs/>
                <w:sz w:val="20"/>
                <w:szCs w:val="20"/>
              </w:rPr>
            </w:pPr>
            <w:r w:rsidRPr="003A085D">
              <w:rPr>
                <w:rFonts w:cstheme="minorHAnsi"/>
                <w:bCs/>
                <w:sz w:val="20"/>
                <w:szCs w:val="20"/>
              </w:rPr>
              <w:t>In staat zich snel de organisatie eigen te maken</w:t>
            </w:r>
          </w:p>
          <w:p w14:paraId="38ED675B" w14:textId="77777777" w:rsidR="00E21E27" w:rsidRPr="003A085D" w:rsidRDefault="00E21E27">
            <w:pPr>
              <w:pStyle w:val="Lijstalinea"/>
              <w:numPr>
                <w:ilvl w:val="0"/>
                <w:numId w:val="6"/>
              </w:numPr>
              <w:ind w:left="345"/>
              <w:rPr>
                <w:rFonts w:cstheme="minorHAnsi"/>
                <w:bCs/>
                <w:sz w:val="20"/>
                <w:szCs w:val="20"/>
              </w:rPr>
            </w:pPr>
            <w:r w:rsidRPr="003A085D">
              <w:rPr>
                <w:rFonts w:cstheme="minorHAnsi"/>
                <w:bCs/>
                <w:sz w:val="20"/>
                <w:szCs w:val="20"/>
              </w:rPr>
              <w:t>Samenwerking met stakeholders</w:t>
            </w:r>
          </w:p>
          <w:p w14:paraId="06A2E6B4" w14:textId="77777777" w:rsidR="003A085D" w:rsidRPr="003A085D" w:rsidRDefault="003A085D">
            <w:pPr>
              <w:pStyle w:val="Lijstalinea"/>
              <w:numPr>
                <w:ilvl w:val="0"/>
                <w:numId w:val="6"/>
              </w:numPr>
              <w:ind w:left="345"/>
              <w:rPr>
                <w:rFonts w:cstheme="minorHAnsi"/>
                <w:bCs/>
                <w:sz w:val="20"/>
                <w:szCs w:val="20"/>
              </w:rPr>
            </w:pPr>
            <w:r w:rsidRPr="003A085D">
              <w:rPr>
                <w:rFonts w:cstheme="minorHAnsi"/>
                <w:bCs/>
                <w:sz w:val="20"/>
                <w:szCs w:val="20"/>
              </w:rPr>
              <w:t>Kwaliteit uitvoering opdracht</w:t>
            </w:r>
            <w:r w:rsidR="00D76EA2">
              <w:rPr>
                <w:rFonts w:cstheme="minorHAnsi"/>
                <w:bCs/>
                <w:sz w:val="20"/>
                <w:szCs w:val="20"/>
              </w:rPr>
              <w:t xml:space="preserve"> binnen de gestelde kaders</w:t>
            </w:r>
          </w:p>
        </w:tc>
      </w:tr>
      <w:tr w:rsidR="00CD0F8F" w:rsidRPr="003A085D" w14:paraId="22695E82" w14:textId="77777777" w:rsidTr="00006A1D">
        <w:tc>
          <w:tcPr>
            <w:tcW w:w="1701" w:type="dxa"/>
            <w:shd w:val="clear" w:color="auto" w:fill="auto"/>
          </w:tcPr>
          <w:p w14:paraId="6F24D035" w14:textId="77777777" w:rsidR="00CD0F8F" w:rsidRPr="003A085D" w:rsidRDefault="00081EFD" w:rsidP="00D156DC">
            <w:pPr>
              <w:rPr>
                <w:rFonts w:cstheme="minorHAnsi"/>
                <w:b/>
                <w:bCs/>
                <w:sz w:val="20"/>
                <w:szCs w:val="20"/>
              </w:rPr>
            </w:pPr>
            <w:r w:rsidRPr="003A085D">
              <w:rPr>
                <w:rFonts w:cstheme="minorHAnsi"/>
                <w:b/>
                <w:bCs/>
                <w:sz w:val="20"/>
                <w:szCs w:val="20"/>
              </w:rPr>
              <w:t xml:space="preserve">Wanneer </w:t>
            </w:r>
            <w:r w:rsidR="00CD0F8F" w:rsidRPr="003A085D">
              <w:rPr>
                <w:rFonts w:cstheme="minorHAnsi"/>
                <w:b/>
                <w:bCs/>
                <w:sz w:val="20"/>
                <w:szCs w:val="20"/>
              </w:rPr>
              <w:t>meten? (frequentie)</w:t>
            </w:r>
          </w:p>
        </w:tc>
        <w:tc>
          <w:tcPr>
            <w:tcW w:w="3686" w:type="dxa"/>
            <w:shd w:val="clear" w:color="auto" w:fill="auto"/>
          </w:tcPr>
          <w:p w14:paraId="72546FD8" w14:textId="4691CCE8" w:rsidR="00CD0F8F" w:rsidRPr="003A085D" w:rsidRDefault="0079403A" w:rsidP="00D156DC">
            <w:pPr>
              <w:rPr>
                <w:rFonts w:cstheme="minorHAnsi"/>
                <w:bCs/>
                <w:strike/>
                <w:sz w:val="20"/>
                <w:szCs w:val="20"/>
              </w:rPr>
            </w:pPr>
            <w:r>
              <w:rPr>
                <w:rFonts w:cstheme="minorHAnsi"/>
                <w:bCs/>
                <w:sz w:val="20"/>
                <w:szCs w:val="20"/>
              </w:rPr>
              <w:t>Ten minste</w:t>
            </w:r>
            <w:r w:rsidR="00824B5D">
              <w:rPr>
                <w:rFonts w:cstheme="minorHAnsi"/>
                <w:bCs/>
                <w:sz w:val="20"/>
                <w:szCs w:val="20"/>
              </w:rPr>
              <w:t xml:space="preserve"> 1 x per jaar</w:t>
            </w:r>
          </w:p>
        </w:tc>
        <w:tc>
          <w:tcPr>
            <w:tcW w:w="3827" w:type="dxa"/>
            <w:shd w:val="clear" w:color="auto" w:fill="auto"/>
          </w:tcPr>
          <w:p w14:paraId="2C53B592" w14:textId="77777777" w:rsidR="00CD0F8F" w:rsidRPr="003A085D" w:rsidRDefault="00CD0F8F" w:rsidP="00D156DC">
            <w:pPr>
              <w:rPr>
                <w:rFonts w:cstheme="minorHAnsi"/>
                <w:bCs/>
                <w:sz w:val="20"/>
                <w:szCs w:val="20"/>
              </w:rPr>
            </w:pPr>
          </w:p>
        </w:tc>
      </w:tr>
      <w:tr w:rsidR="00CD0F8F" w:rsidRPr="003A085D" w14:paraId="07A02FBF" w14:textId="77777777" w:rsidTr="00006A1D">
        <w:tc>
          <w:tcPr>
            <w:tcW w:w="1701" w:type="dxa"/>
            <w:shd w:val="clear" w:color="auto" w:fill="auto"/>
          </w:tcPr>
          <w:p w14:paraId="3F5B6B1B" w14:textId="77777777" w:rsidR="00CD0F8F" w:rsidRPr="003A085D" w:rsidRDefault="00CD0F8F" w:rsidP="00D156DC">
            <w:pPr>
              <w:rPr>
                <w:rFonts w:cstheme="minorHAnsi"/>
                <w:b/>
                <w:bCs/>
                <w:sz w:val="20"/>
                <w:szCs w:val="20"/>
              </w:rPr>
            </w:pPr>
            <w:r w:rsidRPr="003A085D">
              <w:rPr>
                <w:rFonts w:cstheme="minorHAnsi"/>
                <w:b/>
                <w:bCs/>
                <w:sz w:val="20"/>
                <w:szCs w:val="20"/>
              </w:rPr>
              <w:t>Wie meet?</w:t>
            </w:r>
          </w:p>
        </w:tc>
        <w:tc>
          <w:tcPr>
            <w:tcW w:w="3686" w:type="dxa"/>
            <w:shd w:val="clear" w:color="auto" w:fill="auto"/>
          </w:tcPr>
          <w:p w14:paraId="3128C865" w14:textId="77777777" w:rsidR="00CD0F8F" w:rsidRPr="003A085D" w:rsidRDefault="00365303" w:rsidP="00D156DC">
            <w:pPr>
              <w:rPr>
                <w:rFonts w:cstheme="minorHAnsi"/>
                <w:bCs/>
                <w:sz w:val="20"/>
                <w:szCs w:val="20"/>
              </w:rPr>
            </w:pPr>
            <w:r w:rsidRPr="003A085D">
              <w:rPr>
                <w:rFonts w:cstheme="minorHAnsi"/>
                <w:bCs/>
                <w:sz w:val="20"/>
                <w:szCs w:val="20"/>
              </w:rPr>
              <w:t xml:space="preserve">Opdrachtgever (verantwoordelijke binnen Realisatiemanagement) </w:t>
            </w:r>
          </w:p>
        </w:tc>
        <w:tc>
          <w:tcPr>
            <w:tcW w:w="3827" w:type="dxa"/>
            <w:shd w:val="clear" w:color="auto" w:fill="auto"/>
          </w:tcPr>
          <w:p w14:paraId="049C9F84" w14:textId="77777777" w:rsidR="00CD0F8F" w:rsidRPr="003A085D" w:rsidRDefault="00365303" w:rsidP="00D156DC">
            <w:pPr>
              <w:rPr>
                <w:rFonts w:cstheme="minorHAnsi"/>
                <w:bCs/>
                <w:sz w:val="20"/>
                <w:szCs w:val="20"/>
              </w:rPr>
            </w:pPr>
            <w:r w:rsidRPr="003A085D">
              <w:rPr>
                <w:rFonts w:cstheme="minorHAnsi"/>
                <w:bCs/>
                <w:sz w:val="20"/>
                <w:szCs w:val="20"/>
              </w:rPr>
              <w:t>Contractmanager verzamelt input</w:t>
            </w:r>
          </w:p>
        </w:tc>
      </w:tr>
      <w:tr w:rsidR="00CD0F8F" w:rsidRPr="003A085D" w14:paraId="4D9CE73B" w14:textId="77777777" w:rsidTr="00006A1D">
        <w:tc>
          <w:tcPr>
            <w:tcW w:w="1701" w:type="dxa"/>
            <w:shd w:val="clear" w:color="auto" w:fill="auto"/>
          </w:tcPr>
          <w:p w14:paraId="27546CFC" w14:textId="77777777" w:rsidR="00CD0F8F" w:rsidRPr="003A085D" w:rsidRDefault="00CD0F8F" w:rsidP="00D156DC">
            <w:pPr>
              <w:rPr>
                <w:rFonts w:cstheme="minorHAnsi"/>
                <w:b/>
                <w:bCs/>
                <w:sz w:val="20"/>
                <w:szCs w:val="20"/>
              </w:rPr>
            </w:pPr>
            <w:r w:rsidRPr="003A085D">
              <w:rPr>
                <w:rFonts w:cstheme="minorHAnsi"/>
                <w:b/>
                <w:bCs/>
                <w:sz w:val="20"/>
                <w:szCs w:val="20"/>
              </w:rPr>
              <w:t>Norm</w:t>
            </w:r>
          </w:p>
        </w:tc>
        <w:tc>
          <w:tcPr>
            <w:tcW w:w="3686" w:type="dxa"/>
            <w:shd w:val="clear" w:color="auto" w:fill="auto"/>
          </w:tcPr>
          <w:p w14:paraId="6CE5B4AB" w14:textId="77777777" w:rsidR="00E21E27" w:rsidRPr="003A085D" w:rsidRDefault="00E21E27" w:rsidP="00D156DC">
            <w:pPr>
              <w:rPr>
                <w:rFonts w:cstheme="minorHAnsi"/>
                <w:bCs/>
                <w:sz w:val="20"/>
                <w:szCs w:val="20"/>
              </w:rPr>
            </w:pPr>
            <w:r w:rsidRPr="003A085D">
              <w:rPr>
                <w:rFonts w:cstheme="minorHAnsi"/>
                <w:bCs/>
                <w:sz w:val="20"/>
                <w:szCs w:val="20"/>
              </w:rPr>
              <w:t>Goed</w:t>
            </w:r>
          </w:p>
          <w:p w14:paraId="4350FC02" w14:textId="77777777" w:rsidR="00E21E27" w:rsidRPr="003A085D" w:rsidRDefault="00E21E27" w:rsidP="00D156DC">
            <w:pPr>
              <w:rPr>
                <w:rFonts w:cstheme="minorHAnsi"/>
                <w:bCs/>
                <w:sz w:val="20"/>
                <w:szCs w:val="20"/>
              </w:rPr>
            </w:pPr>
            <w:r w:rsidRPr="003A085D">
              <w:rPr>
                <w:rFonts w:cstheme="minorHAnsi"/>
                <w:bCs/>
                <w:sz w:val="20"/>
                <w:szCs w:val="20"/>
              </w:rPr>
              <w:t>Voldoende</w:t>
            </w:r>
          </w:p>
          <w:p w14:paraId="14E0A42F" w14:textId="77777777" w:rsidR="00323816" w:rsidRPr="003A085D" w:rsidRDefault="00E21E27" w:rsidP="00D156DC">
            <w:pPr>
              <w:rPr>
                <w:rFonts w:cstheme="minorHAnsi"/>
                <w:bCs/>
                <w:sz w:val="20"/>
                <w:szCs w:val="20"/>
              </w:rPr>
            </w:pPr>
            <w:r w:rsidRPr="003A085D">
              <w:rPr>
                <w:rFonts w:cstheme="minorHAnsi"/>
                <w:bCs/>
                <w:sz w:val="20"/>
                <w:szCs w:val="20"/>
              </w:rPr>
              <w:t>Onvoldoende</w:t>
            </w:r>
          </w:p>
        </w:tc>
        <w:tc>
          <w:tcPr>
            <w:tcW w:w="3827" w:type="dxa"/>
            <w:shd w:val="clear" w:color="auto" w:fill="auto"/>
          </w:tcPr>
          <w:p w14:paraId="09074F2F" w14:textId="77777777" w:rsidR="006978A1" w:rsidRPr="005950EF" w:rsidRDefault="006978A1" w:rsidP="00D156DC">
            <w:pPr>
              <w:rPr>
                <w:rFonts w:cstheme="minorHAnsi"/>
                <w:bCs/>
                <w:sz w:val="20"/>
                <w:szCs w:val="20"/>
              </w:rPr>
            </w:pPr>
            <w:r w:rsidRPr="00824B5D">
              <w:rPr>
                <w:rFonts w:cstheme="minorHAnsi"/>
                <w:bCs/>
                <w:sz w:val="20"/>
                <w:szCs w:val="20"/>
                <w:u w:val="single"/>
              </w:rPr>
              <w:t>Goed:</w:t>
            </w:r>
            <w:r w:rsidRPr="005950EF">
              <w:rPr>
                <w:rFonts w:cstheme="minorHAnsi"/>
                <w:bCs/>
                <w:sz w:val="20"/>
                <w:szCs w:val="20"/>
              </w:rPr>
              <w:t xml:space="preserve"> op alle punten voldoet medewerker aan de wensen en eisen</w:t>
            </w:r>
            <w:r w:rsidR="005950EF" w:rsidRPr="005950EF">
              <w:rPr>
                <w:rFonts w:cstheme="minorHAnsi"/>
                <w:bCs/>
                <w:sz w:val="20"/>
                <w:szCs w:val="20"/>
              </w:rPr>
              <w:t xml:space="preserve"> en de rol/functie wordt goed ingevuld. </w:t>
            </w:r>
          </w:p>
          <w:p w14:paraId="787562B6" w14:textId="77777777" w:rsidR="006978A1" w:rsidRPr="005950EF" w:rsidRDefault="006978A1" w:rsidP="00D156DC">
            <w:pPr>
              <w:rPr>
                <w:rFonts w:cstheme="minorHAnsi"/>
                <w:bCs/>
                <w:sz w:val="20"/>
                <w:szCs w:val="20"/>
              </w:rPr>
            </w:pPr>
            <w:r w:rsidRPr="00824B5D">
              <w:rPr>
                <w:rFonts w:cstheme="minorHAnsi"/>
                <w:bCs/>
                <w:sz w:val="20"/>
                <w:szCs w:val="20"/>
                <w:u w:val="single"/>
              </w:rPr>
              <w:t>Voldoende:</w:t>
            </w:r>
            <w:r w:rsidRPr="005950EF">
              <w:rPr>
                <w:rFonts w:cstheme="minorHAnsi"/>
                <w:bCs/>
                <w:sz w:val="20"/>
                <w:szCs w:val="20"/>
              </w:rPr>
              <w:t xml:space="preserve"> medewerker voldoet</w:t>
            </w:r>
            <w:r w:rsidR="005950EF" w:rsidRPr="005950EF">
              <w:rPr>
                <w:rFonts w:cstheme="minorHAnsi"/>
                <w:bCs/>
                <w:sz w:val="20"/>
                <w:szCs w:val="20"/>
              </w:rPr>
              <w:t>. De rol/functie wordt op een juiste manier ingevuld</w:t>
            </w:r>
            <w:r w:rsidRPr="005950EF">
              <w:rPr>
                <w:rFonts w:cstheme="minorHAnsi"/>
                <w:bCs/>
                <w:sz w:val="20"/>
                <w:szCs w:val="20"/>
              </w:rPr>
              <w:t>, maar er zijn aandachtspunten</w:t>
            </w:r>
          </w:p>
          <w:p w14:paraId="4A58D980" w14:textId="77777777" w:rsidR="00CD0F8F" w:rsidRPr="005950EF" w:rsidRDefault="006978A1" w:rsidP="00D156DC">
            <w:pPr>
              <w:rPr>
                <w:rFonts w:cstheme="minorHAnsi"/>
                <w:bCs/>
                <w:sz w:val="20"/>
                <w:szCs w:val="20"/>
              </w:rPr>
            </w:pPr>
            <w:r w:rsidRPr="00824B5D">
              <w:rPr>
                <w:rFonts w:cstheme="minorHAnsi"/>
                <w:bCs/>
                <w:sz w:val="20"/>
                <w:szCs w:val="20"/>
                <w:u w:val="single"/>
              </w:rPr>
              <w:t>Onvoldoende</w:t>
            </w:r>
            <w:r w:rsidRPr="005950EF">
              <w:rPr>
                <w:rFonts w:cstheme="minorHAnsi"/>
                <w:bCs/>
                <w:sz w:val="20"/>
                <w:szCs w:val="20"/>
              </w:rPr>
              <w:t xml:space="preserve">: medewerker </w:t>
            </w:r>
            <w:r w:rsidR="005950EF" w:rsidRPr="005950EF">
              <w:rPr>
                <w:rFonts w:cstheme="minorHAnsi"/>
                <w:bCs/>
                <w:sz w:val="20"/>
                <w:szCs w:val="20"/>
              </w:rPr>
              <w:t>kan onvoldoende invulling geven aan de gevraagde rol/functie. Er zijn meerdere aandachtspunten.</w:t>
            </w:r>
          </w:p>
        </w:tc>
      </w:tr>
      <w:tr w:rsidR="00CD0F8F" w:rsidRPr="003A085D" w14:paraId="46FD4233" w14:textId="77777777" w:rsidTr="00006A1D">
        <w:tc>
          <w:tcPr>
            <w:tcW w:w="1701" w:type="dxa"/>
            <w:shd w:val="clear" w:color="auto" w:fill="auto"/>
          </w:tcPr>
          <w:p w14:paraId="175F9336" w14:textId="77777777" w:rsidR="00CD0F8F" w:rsidRPr="003A085D" w:rsidRDefault="00CD0F8F" w:rsidP="00D156DC">
            <w:pPr>
              <w:rPr>
                <w:rFonts w:cstheme="minorHAnsi"/>
                <w:b/>
                <w:bCs/>
                <w:sz w:val="20"/>
                <w:szCs w:val="20"/>
              </w:rPr>
            </w:pPr>
            <w:r w:rsidRPr="003A085D">
              <w:rPr>
                <w:rFonts w:cstheme="minorHAnsi"/>
                <w:b/>
                <w:bCs/>
                <w:sz w:val="20"/>
                <w:szCs w:val="20"/>
              </w:rPr>
              <w:t>Actie</w:t>
            </w:r>
          </w:p>
          <w:p w14:paraId="489F2AC0" w14:textId="77777777" w:rsidR="00CD0F8F" w:rsidRPr="003A085D" w:rsidRDefault="00CD0F8F" w:rsidP="00D156DC">
            <w:pPr>
              <w:rPr>
                <w:rFonts w:cstheme="minorHAnsi"/>
                <w:b/>
                <w:bCs/>
                <w:sz w:val="20"/>
                <w:szCs w:val="20"/>
              </w:rPr>
            </w:pPr>
          </w:p>
        </w:tc>
        <w:tc>
          <w:tcPr>
            <w:tcW w:w="3686" w:type="dxa"/>
            <w:shd w:val="clear" w:color="auto" w:fill="auto"/>
          </w:tcPr>
          <w:p w14:paraId="1D37E111" w14:textId="77777777" w:rsidR="00CD0F8F" w:rsidRPr="003A085D" w:rsidRDefault="00CD0F8F" w:rsidP="00D156DC">
            <w:pPr>
              <w:rPr>
                <w:rFonts w:cstheme="minorHAnsi"/>
                <w:bCs/>
                <w:sz w:val="20"/>
                <w:szCs w:val="20"/>
              </w:rPr>
            </w:pPr>
            <w:r w:rsidRPr="003A085D">
              <w:rPr>
                <w:rFonts w:cstheme="minorHAnsi"/>
                <w:bCs/>
                <w:sz w:val="20"/>
                <w:szCs w:val="20"/>
              </w:rPr>
              <w:t xml:space="preserve">Verbetervoorstellen van Opdrachtnemer bij </w:t>
            </w:r>
            <w:r w:rsidR="0067401C" w:rsidRPr="003A085D">
              <w:rPr>
                <w:rFonts w:cstheme="minorHAnsi"/>
                <w:bCs/>
                <w:sz w:val="20"/>
                <w:szCs w:val="20"/>
              </w:rPr>
              <w:t>onvoldoende score</w:t>
            </w:r>
          </w:p>
        </w:tc>
        <w:tc>
          <w:tcPr>
            <w:tcW w:w="3827" w:type="dxa"/>
            <w:shd w:val="clear" w:color="auto" w:fill="auto"/>
          </w:tcPr>
          <w:p w14:paraId="03C21070" w14:textId="77777777" w:rsidR="00CD0F8F" w:rsidRPr="003A085D" w:rsidRDefault="00CD0F8F" w:rsidP="00D156DC">
            <w:pPr>
              <w:rPr>
                <w:rFonts w:cstheme="minorHAnsi"/>
                <w:bCs/>
                <w:sz w:val="20"/>
                <w:szCs w:val="20"/>
              </w:rPr>
            </w:pPr>
          </w:p>
        </w:tc>
      </w:tr>
    </w:tbl>
    <w:p w14:paraId="7CE16A20" w14:textId="77777777" w:rsidR="00CD0F8F" w:rsidRPr="003A085D" w:rsidRDefault="00CD0F8F" w:rsidP="00114319">
      <w:pPr>
        <w:jc w:val="both"/>
        <w:rPr>
          <w:rFonts w:cstheme="minorHAns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3827"/>
      </w:tblGrid>
      <w:tr w:rsidR="006B345E" w:rsidRPr="003A085D" w14:paraId="43D5D032" w14:textId="77777777">
        <w:trPr>
          <w:trHeight w:val="513"/>
        </w:trPr>
        <w:tc>
          <w:tcPr>
            <w:tcW w:w="1701" w:type="dxa"/>
            <w:shd w:val="clear" w:color="auto" w:fill="4F81BD" w:themeFill="accent1"/>
            <w:vAlign w:val="center"/>
          </w:tcPr>
          <w:p w14:paraId="43FAC7D8" w14:textId="77777777" w:rsidR="006B345E" w:rsidRPr="003A085D" w:rsidRDefault="006B345E">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 xml:space="preserve">KPI </w:t>
            </w:r>
            <w:r>
              <w:rPr>
                <w:rFonts w:asciiTheme="minorHAnsi" w:hAnsiTheme="minorHAnsi" w:cstheme="minorHAnsi"/>
                <w:b/>
                <w:color w:val="FFFFFF" w:themeColor="background1"/>
                <w:sz w:val="20"/>
                <w:szCs w:val="20"/>
              </w:rPr>
              <w:t>4</w:t>
            </w:r>
          </w:p>
        </w:tc>
        <w:tc>
          <w:tcPr>
            <w:tcW w:w="3686" w:type="dxa"/>
            <w:shd w:val="clear" w:color="auto" w:fill="4F81BD" w:themeFill="accent1"/>
            <w:vAlign w:val="center"/>
          </w:tcPr>
          <w:p w14:paraId="06D17CF1" w14:textId="77777777" w:rsidR="006B345E" w:rsidRPr="003A085D" w:rsidRDefault="006B345E">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Rapportages</w:t>
            </w:r>
          </w:p>
        </w:tc>
        <w:tc>
          <w:tcPr>
            <w:tcW w:w="3827" w:type="dxa"/>
            <w:shd w:val="clear" w:color="auto" w:fill="4F81BD" w:themeFill="accent1"/>
            <w:vAlign w:val="center"/>
          </w:tcPr>
          <w:p w14:paraId="2DB2EA5D" w14:textId="77777777" w:rsidR="006B345E" w:rsidRPr="003A085D" w:rsidRDefault="006B345E">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Toelichting</w:t>
            </w:r>
          </w:p>
        </w:tc>
      </w:tr>
      <w:tr w:rsidR="006B345E" w:rsidRPr="003A085D" w14:paraId="4F7DBD34" w14:textId="77777777">
        <w:tc>
          <w:tcPr>
            <w:tcW w:w="1701" w:type="dxa"/>
            <w:shd w:val="clear" w:color="auto" w:fill="auto"/>
          </w:tcPr>
          <w:p w14:paraId="7CA0E2E8" w14:textId="77777777" w:rsidR="006B345E" w:rsidRPr="003A085D" w:rsidRDefault="006B345E" w:rsidP="00D156DC">
            <w:pPr>
              <w:rPr>
                <w:rFonts w:cstheme="minorHAnsi"/>
                <w:b/>
                <w:bCs/>
                <w:sz w:val="20"/>
                <w:szCs w:val="20"/>
              </w:rPr>
            </w:pPr>
            <w:r w:rsidRPr="003A085D">
              <w:rPr>
                <w:rFonts w:cstheme="minorHAnsi"/>
                <w:b/>
                <w:bCs/>
                <w:sz w:val="20"/>
                <w:szCs w:val="20"/>
              </w:rPr>
              <w:t>Doelstelling/</w:t>
            </w:r>
          </w:p>
          <w:p w14:paraId="432DC8D4" w14:textId="77777777" w:rsidR="006B345E" w:rsidRPr="003A085D" w:rsidRDefault="006B345E" w:rsidP="00D156DC">
            <w:pPr>
              <w:rPr>
                <w:rFonts w:cstheme="minorHAnsi"/>
                <w:b/>
                <w:bCs/>
                <w:sz w:val="20"/>
                <w:szCs w:val="20"/>
              </w:rPr>
            </w:pPr>
            <w:r w:rsidRPr="003A085D">
              <w:rPr>
                <w:rFonts w:cstheme="minorHAnsi"/>
                <w:b/>
                <w:bCs/>
                <w:sz w:val="20"/>
                <w:szCs w:val="20"/>
              </w:rPr>
              <w:t xml:space="preserve">gewenste service </w:t>
            </w:r>
          </w:p>
        </w:tc>
        <w:tc>
          <w:tcPr>
            <w:tcW w:w="3686" w:type="dxa"/>
            <w:shd w:val="clear" w:color="auto" w:fill="auto"/>
          </w:tcPr>
          <w:p w14:paraId="4E7E523E" w14:textId="77777777" w:rsidR="006B345E" w:rsidRPr="003A085D" w:rsidRDefault="006B345E" w:rsidP="00D156DC">
            <w:pPr>
              <w:rPr>
                <w:rFonts w:cstheme="minorHAnsi"/>
                <w:bCs/>
                <w:sz w:val="20"/>
                <w:szCs w:val="20"/>
              </w:rPr>
            </w:pPr>
            <w:r w:rsidRPr="003A085D">
              <w:rPr>
                <w:rFonts w:cstheme="minorHAnsi"/>
                <w:bCs/>
                <w:sz w:val="20"/>
                <w:szCs w:val="20"/>
              </w:rPr>
              <w:t>Tijdige en volledige aanlevering van rapportages</w:t>
            </w:r>
          </w:p>
        </w:tc>
        <w:tc>
          <w:tcPr>
            <w:tcW w:w="3827" w:type="dxa"/>
            <w:shd w:val="clear" w:color="auto" w:fill="auto"/>
          </w:tcPr>
          <w:p w14:paraId="5F25FD92" w14:textId="77777777" w:rsidR="006B345E" w:rsidRPr="003A085D" w:rsidRDefault="006B345E" w:rsidP="00D156DC">
            <w:pPr>
              <w:rPr>
                <w:rFonts w:cstheme="minorHAnsi"/>
                <w:sz w:val="20"/>
                <w:szCs w:val="20"/>
              </w:rPr>
            </w:pPr>
            <w:r>
              <w:rPr>
                <w:rFonts w:cstheme="minorHAnsi"/>
                <w:sz w:val="20"/>
                <w:szCs w:val="20"/>
              </w:rPr>
              <w:t>Ieder halfjaar aan te leveren, conform H4 SLA</w:t>
            </w:r>
          </w:p>
        </w:tc>
      </w:tr>
      <w:tr w:rsidR="006B345E" w:rsidRPr="003A085D" w14:paraId="57D2FB1C" w14:textId="77777777">
        <w:tc>
          <w:tcPr>
            <w:tcW w:w="1701" w:type="dxa"/>
            <w:shd w:val="clear" w:color="auto" w:fill="auto"/>
          </w:tcPr>
          <w:p w14:paraId="25D054B3" w14:textId="77777777" w:rsidR="006B345E" w:rsidRPr="003A085D" w:rsidRDefault="006B345E" w:rsidP="00D156DC">
            <w:pPr>
              <w:rPr>
                <w:rFonts w:cstheme="minorHAnsi"/>
                <w:b/>
                <w:bCs/>
                <w:sz w:val="20"/>
                <w:szCs w:val="20"/>
              </w:rPr>
            </w:pPr>
            <w:r w:rsidRPr="003A085D">
              <w:rPr>
                <w:rFonts w:cstheme="minorHAnsi"/>
                <w:b/>
                <w:bCs/>
                <w:sz w:val="20"/>
                <w:szCs w:val="20"/>
              </w:rPr>
              <w:lastRenderedPageBreak/>
              <w:t>Welke prestaties meten?</w:t>
            </w:r>
          </w:p>
        </w:tc>
        <w:tc>
          <w:tcPr>
            <w:tcW w:w="3686" w:type="dxa"/>
            <w:shd w:val="clear" w:color="auto" w:fill="auto"/>
          </w:tcPr>
          <w:p w14:paraId="444E2494" w14:textId="77777777" w:rsidR="006B345E" w:rsidRPr="003A085D" w:rsidRDefault="006B345E" w:rsidP="00D156DC">
            <w:pPr>
              <w:rPr>
                <w:rFonts w:cstheme="minorHAnsi"/>
                <w:sz w:val="20"/>
                <w:szCs w:val="20"/>
              </w:rPr>
            </w:pPr>
            <w:r w:rsidRPr="003A085D">
              <w:rPr>
                <w:rFonts w:cstheme="minorHAnsi"/>
                <w:sz w:val="20"/>
                <w:szCs w:val="20"/>
              </w:rPr>
              <w:t>Tijdigheid en volledigheid van rapportages</w:t>
            </w:r>
          </w:p>
        </w:tc>
        <w:tc>
          <w:tcPr>
            <w:tcW w:w="3827" w:type="dxa"/>
            <w:shd w:val="clear" w:color="auto" w:fill="auto"/>
          </w:tcPr>
          <w:p w14:paraId="04DE1B89" w14:textId="77777777" w:rsidR="006B345E" w:rsidRPr="003A085D" w:rsidRDefault="006B345E" w:rsidP="00D156DC">
            <w:pPr>
              <w:rPr>
                <w:rFonts w:cstheme="minorHAnsi"/>
                <w:sz w:val="20"/>
                <w:szCs w:val="20"/>
              </w:rPr>
            </w:pPr>
          </w:p>
        </w:tc>
      </w:tr>
      <w:tr w:rsidR="006B345E" w:rsidRPr="003A085D" w14:paraId="513514BE" w14:textId="77777777">
        <w:tc>
          <w:tcPr>
            <w:tcW w:w="1701" w:type="dxa"/>
            <w:shd w:val="clear" w:color="auto" w:fill="auto"/>
          </w:tcPr>
          <w:p w14:paraId="53F83EAE" w14:textId="77777777" w:rsidR="006B345E" w:rsidRPr="003A085D" w:rsidRDefault="006B345E" w:rsidP="00D156DC">
            <w:pPr>
              <w:rPr>
                <w:rFonts w:cstheme="minorHAnsi"/>
                <w:b/>
                <w:bCs/>
                <w:sz w:val="20"/>
                <w:szCs w:val="20"/>
              </w:rPr>
            </w:pPr>
            <w:r w:rsidRPr="003A085D">
              <w:rPr>
                <w:rFonts w:cstheme="minorHAnsi"/>
                <w:b/>
                <w:bCs/>
                <w:sz w:val="20"/>
                <w:szCs w:val="20"/>
              </w:rPr>
              <w:t>Hoe meten? (middel)</w:t>
            </w:r>
          </w:p>
        </w:tc>
        <w:tc>
          <w:tcPr>
            <w:tcW w:w="3686" w:type="dxa"/>
            <w:shd w:val="clear" w:color="auto" w:fill="auto"/>
          </w:tcPr>
          <w:p w14:paraId="75898D6C" w14:textId="77777777" w:rsidR="006B345E" w:rsidRPr="003A085D" w:rsidRDefault="006B345E" w:rsidP="00D156DC">
            <w:pPr>
              <w:rPr>
                <w:rFonts w:cstheme="minorHAnsi"/>
                <w:bCs/>
                <w:sz w:val="20"/>
                <w:szCs w:val="20"/>
              </w:rPr>
            </w:pPr>
            <w:r w:rsidRPr="003A085D">
              <w:rPr>
                <w:rFonts w:cstheme="minorHAnsi"/>
                <w:bCs/>
                <w:sz w:val="20"/>
                <w:szCs w:val="20"/>
              </w:rPr>
              <w:t xml:space="preserve">Op basis van aangeleverde rapportages </w:t>
            </w:r>
          </w:p>
        </w:tc>
        <w:tc>
          <w:tcPr>
            <w:tcW w:w="3827" w:type="dxa"/>
            <w:shd w:val="clear" w:color="auto" w:fill="auto"/>
          </w:tcPr>
          <w:p w14:paraId="39035DDF" w14:textId="77777777" w:rsidR="006B345E" w:rsidRPr="003A085D" w:rsidRDefault="006B345E" w:rsidP="00D156DC">
            <w:pPr>
              <w:rPr>
                <w:rFonts w:cstheme="minorHAnsi"/>
                <w:bCs/>
                <w:sz w:val="20"/>
                <w:szCs w:val="20"/>
                <w:highlight w:val="yellow"/>
              </w:rPr>
            </w:pPr>
            <w:r>
              <w:rPr>
                <w:rFonts w:cstheme="minorHAnsi"/>
                <w:bCs/>
                <w:sz w:val="20"/>
                <w:szCs w:val="20"/>
              </w:rPr>
              <w:t>Aantal</w:t>
            </w:r>
            <w:r w:rsidRPr="003A085D">
              <w:rPr>
                <w:rFonts w:cstheme="minorHAnsi"/>
                <w:bCs/>
                <w:sz w:val="20"/>
                <w:szCs w:val="20"/>
              </w:rPr>
              <w:t xml:space="preserve"> tijdig</w:t>
            </w:r>
            <w:r>
              <w:rPr>
                <w:rFonts w:cstheme="minorHAnsi"/>
                <w:bCs/>
                <w:sz w:val="20"/>
                <w:szCs w:val="20"/>
              </w:rPr>
              <w:t>e</w:t>
            </w:r>
            <w:r w:rsidRPr="003A085D">
              <w:rPr>
                <w:rFonts w:cstheme="minorHAnsi"/>
                <w:bCs/>
                <w:sz w:val="20"/>
                <w:szCs w:val="20"/>
              </w:rPr>
              <w:t xml:space="preserve"> en volledig</w:t>
            </w:r>
            <w:r>
              <w:rPr>
                <w:rFonts w:cstheme="minorHAnsi"/>
                <w:bCs/>
                <w:sz w:val="20"/>
                <w:szCs w:val="20"/>
              </w:rPr>
              <w:t>e</w:t>
            </w:r>
            <w:r w:rsidRPr="003A085D">
              <w:rPr>
                <w:rFonts w:cstheme="minorHAnsi"/>
                <w:bCs/>
                <w:sz w:val="20"/>
                <w:szCs w:val="20"/>
              </w:rPr>
              <w:t xml:space="preserve"> aangeleverde rapportages ten opzichte van het totaal aantal rapportages</w:t>
            </w:r>
            <w:r>
              <w:rPr>
                <w:rFonts w:cstheme="minorHAnsi"/>
                <w:bCs/>
                <w:sz w:val="20"/>
                <w:szCs w:val="20"/>
              </w:rPr>
              <w:t>.</w:t>
            </w:r>
          </w:p>
        </w:tc>
      </w:tr>
      <w:tr w:rsidR="006B345E" w:rsidRPr="003A085D" w14:paraId="3F479991" w14:textId="77777777">
        <w:tc>
          <w:tcPr>
            <w:tcW w:w="1701" w:type="dxa"/>
            <w:shd w:val="clear" w:color="auto" w:fill="auto"/>
          </w:tcPr>
          <w:p w14:paraId="7C69A9F7" w14:textId="77777777" w:rsidR="006B345E" w:rsidRPr="003A085D" w:rsidRDefault="006B345E" w:rsidP="00D156DC">
            <w:pPr>
              <w:rPr>
                <w:rFonts w:cstheme="minorHAnsi"/>
              </w:rPr>
            </w:pPr>
            <w:r w:rsidRPr="003A085D">
              <w:rPr>
                <w:rFonts w:cstheme="minorHAnsi"/>
                <w:b/>
                <w:bCs/>
                <w:sz w:val="20"/>
                <w:szCs w:val="20"/>
              </w:rPr>
              <w:t>Wanneer meten? (frequentie)</w:t>
            </w:r>
            <w:r w:rsidRPr="003A085D">
              <w:rPr>
                <w:rFonts w:cstheme="minorHAnsi"/>
                <w:bCs/>
                <w:sz w:val="20"/>
                <w:szCs w:val="20"/>
              </w:rPr>
              <w:t xml:space="preserve"> </w:t>
            </w:r>
          </w:p>
        </w:tc>
        <w:tc>
          <w:tcPr>
            <w:tcW w:w="3686" w:type="dxa"/>
            <w:shd w:val="clear" w:color="auto" w:fill="auto"/>
          </w:tcPr>
          <w:p w14:paraId="7CAA6CFA" w14:textId="77777777" w:rsidR="006B345E" w:rsidRPr="003A085D" w:rsidRDefault="006B345E" w:rsidP="00D156DC">
            <w:pPr>
              <w:rPr>
                <w:rFonts w:cstheme="minorHAnsi"/>
              </w:rPr>
            </w:pPr>
            <w:r>
              <w:rPr>
                <w:rFonts w:cstheme="minorHAnsi"/>
                <w:bCs/>
                <w:sz w:val="20"/>
                <w:szCs w:val="20"/>
              </w:rPr>
              <w:t>Jaarlijks</w:t>
            </w:r>
          </w:p>
        </w:tc>
        <w:tc>
          <w:tcPr>
            <w:tcW w:w="3827" w:type="dxa"/>
            <w:shd w:val="clear" w:color="auto" w:fill="auto"/>
          </w:tcPr>
          <w:p w14:paraId="3123A397" w14:textId="77777777" w:rsidR="006B345E" w:rsidRPr="003A085D" w:rsidRDefault="006B345E" w:rsidP="00D156DC">
            <w:pPr>
              <w:rPr>
                <w:rFonts w:cstheme="minorHAnsi"/>
                <w:bCs/>
                <w:sz w:val="20"/>
                <w:szCs w:val="20"/>
              </w:rPr>
            </w:pPr>
          </w:p>
        </w:tc>
      </w:tr>
      <w:tr w:rsidR="006B345E" w:rsidRPr="003A085D" w14:paraId="0B4C1A34" w14:textId="77777777">
        <w:tc>
          <w:tcPr>
            <w:tcW w:w="1701" w:type="dxa"/>
            <w:shd w:val="clear" w:color="auto" w:fill="auto"/>
          </w:tcPr>
          <w:p w14:paraId="38DB34FB" w14:textId="77777777" w:rsidR="006B345E" w:rsidRPr="003A085D" w:rsidRDefault="006B345E" w:rsidP="00D156DC">
            <w:pPr>
              <w:rPr>
                <w:rFonts w:cstheme="minorHAnsi"/>
                <w:b/>
                <w:bCs/>
                <w:sz w:val="20"/>
                <w:szCs w:val="20"/>
              </w:rPr>
            </w:pPr>
            <w:r w:rsidRPr="003A085D">
              <w:rPr>
                <w:rFonts w:cstheme="minorHAnsi"/>
                <w:b/>
                <w:bCs/>
                <w:sz w:val="20"/>
                <w:szCs w:val="20"/>
              </w:rPr>
              <w:t>Wie meet?</w:t>
            </w:r>
          </w:p>
        </w:tc>
        <w:tc>
          <w:tcPr>
            <w:tcW w:w="3686" w:type="dxa"/>
            <w:shd w:val="clear" w:color="auto" w:fill="auto"/>
          </w:tcPr>
          <w:p w14:paraId="4C8C4AD6" w14:textId="77777777" w:rsidR="006B345E" w:rsidRPr="003A085D" w:rsidRDefault="006B345E" w:rsidP="00D156DC">
            <w:pPr>
              <w:rPr>
                <w:rFonts w:cstheme="minorHAnsi"/>
                <w:bCs/>
                <w:sz w:val="20"/>
                <w:szCs w:val="20"/>
              </w:rPr>
            </w:pPr>
            <w:r w:rsidRPr="003A085D">
              <w:rPr>
                <w:rFonts w:cstheme="minorHAnsi"/>
                <w:bCs/>
                <w:sz w:val="20"/>
                <w:szCs w:val="20"/>
              </w:rPr>
              <w:t>Opdrachtgever (Contractmanagement)</w:t>
            </w:r>
          </w:p>
        </w:tc>
        <w:tc>
          <w:tcPr>
            <w:tcW w:w="3827" w:type="dxa"/>
            <w:shd w:val="clear" w:color="auto" w:fill="auto"/>
          </w:tcPr>
          <w:p w14:paraId="3D1FE2C9" w14:textId="77777777" w:rsidR="006B345E" w:rsidRPr="003A085D" w:rsidRDefault="006B345E" w:rsidP="00D156DC">
            <w:pPr>
              <w:rPr>
                <w:rFonts w:cstheme="minorHAnsi"/>
                <w:bCs/>
                <w:sz w:val="20"/>
                <w:szCs w:val="20"/>
              </w:rPr>
            </w:pPr>
          </w:p>
        </w:tc>
      </w:tr>
      <w:tr w:rsidR="006B345E" w:rsidRPr="003A085D" w14:paraId="37818576" w14:textId="77777777">
        <w:tc>
          <w:tcPr>
            <w:tcW w:w="1701" w:type="dxa"/>
            <w:shd w:val="clear" w:color="auto" w:fill="auto"/>
          </w:tcPr>
          <w:p w14:paraId="019606ED" w14:textId="77777777" w:rsidR="006B345E" w:rsidRPr="003A085D" w:rsidRDefault="006B345E" w:rsidP="00D156DC">
            <w:pPr>
              <w:rPr>
                <w:rFonts w:cstheme="minorHAnsi"/>
                <w:b/>
                <w:bCs/>
                <w:sz w:val="20"/>
                <w:szCs w:val="20"/>
              </w:rPr>
            </w:pPr>
            <w:r w:rsidRPr="003A085D">
              <w:rPr>
                <w:rFonts w:cstheme="minorHAnsi"/>
                <w:b/>
                <w:bCs/>
                <w:sz w:val="20"/>
                <w:szCs w:val="20"/>
              </w:rPr>
              <w:t>Norm</w:t>
            </w:r>
          </w:p>
        </w:tc>
        <w:tc>
          <w:tcPr>
            <w:tcW w:w="3686" w:type="dxa"/>
            <w:shd w:val="clear" w:color="auto" w:fill="auto"/>
          </w:tcPr>
          <w:p w14:paraId="739450E4" w14:textId="77777777" w:rsidR="006B345E" w:rsidRPr="003A085D" w:rsidRDefault="006B345E" w:rsidP="00D156DC">
            <w:pPr>
              <w:rPr>
                <w:rFonts w:cstheme="minorHAnsi"/>
                <w:bCs/>
                <w:sz w:val="20"/>
                <w:szCs w:val="20"/>
              </w:rPr>
            </w:pPr>
            <w:r w:rsidRPr="003A085D">
              <w:rPr>
                <w:rFonts w:cstheme="minorHAnsi"/>
                <w:bCs/>
                <w:sz w:val="20"/>
                <w:szCs w:val="20"/>
              </w:rPr>
              <w:t xml:space="preserve">Onvoldoende: </w:t>
            </w:r>
            <w:r>
              <w:rPr>
                <w:rFonts w:cstheme="minorHAnsi"/>
                <w:bCs/>
                <w:sz w:val="20"/>
                <w:szCs w:val="20"/>
              </w:rPr>
              <w:t>&lt;3 punten</w:t>
            </w:r>
          </w:p>
          <w:p w14:paraId="1BF02DC6" w14:textId="77777777" w:rsidR="006B345E" w:rsidRPr="003A085D" w:rsidRDefault="006B345E" w:rsidP="00D156DC">
            <w:pPr>
              <w:rPr>
                <w:rFonts w:cstheme="minorHAnsi"/>
                <w:bCs/>
                <w:sz w:val="20"/>
                <w:szCs w:val="20"/>
              </w:rPr>
            </w:pPr>
            <w:r w:rsidRPr="003A085D">
              <w:rPr>
                <w:rFonts w:cstheme="minorHAnsi"/>
                <w:bCs/>
                <w:sz w:val="20"/>
                <w:szCs w:val="20"/>
              </w:rPr>
              <w:t xml:space="preserve">Voldoende: </w:t>
            </w:r>
            <w:r>
              <w:rPr>
                <w:rFonts w:cstheme="minorHAnsi"/>
                <w:bCs/>
                <w:sz w:val="20"/>
                <w:szCs w:val="20"/>
              </w:rPr>
              <w:t>3 punten</w:t>
            </w:r>
          </w:p>
          <w:p w14:paraId="6818B601" w14:textId="77777777" w:rsidR="006B345E" w:rsidRPr="003A085D" w:rsidRDefault="006B345E" w:rsidP="00D156DC">
            <w:pPr>
              <w:rPr>
                <w:rFonts w:cstheme="minorHAnsi"/>
                <w:bCs/>
                <w:color w:val="FF0000"/>
                <w:sz w:val="20"/>
                <w:szCs w:val="20"/>
              </w:rPr>
            </w:pPr>
            <w:r w:rsidRPr="003A085D">
              <w:rPr>
                <w:rFonts w:cstheme="minorHAnsi"/>
                <w:bCs/>
                <w:sz w:val="20"/>
                <w:szCs w:val="20"/>
              </w:rPr>
              <w:t xml:space="preserve">Goed: </w:t>
            </w:r>
            <w:r>
              <w:rPr>
                <w:rFonts w:cstheme="minorHAnsi"/>
                <w:bCs/>
                <w:sz w:val="20"/>
                <w:szCs w:val="20"/>
              </w:rPr>
              <w:t>4 punten</w:t>
            </w:r>
          </w:p>
        </w:tc>
        <w:tc>
          <w:tcPr>
            <w:tcW w:w="3827" w:type="dxa"/>
            <w:shd w:val="clear" w:color="auto" w:fill="auto"/>
          </w:tcPr>
          <w:p w14:paraId="170B4398" w14:textId="77777777" w:rsidR="006B345E" w:rsidRDefault="006B345E" w:rsidP="00D156DC">
            <w:pPr>
              <w:rPr>
                <w:rFonts w:cstheme="minorHAnsi"/>
                <w:bCs/>
                <w:sz w:val="20"/>
                <w:szCs w:val="20"/>
              </w:rPr>
            </w:pPr>
            <w:r>
              <w:rPr>
                <w:rFonts w:cstheme="minorHAnsi"/>
                <w:bCs/>
                <w:sz w:val="20"/>
                <w:szCs w:val="20"/>
              </w:rPr>
              <w:t>Punten per rapportage:</w:t>
            </w:r>
          </w:p>
          <w:p w14:paraId="262CE208" w14:textId="77777777" w:rsidR="006B345E" w:rsidRPr="00BA1440" w:rsidRDefault="006B345E">
            <w:pPr>
              <w:pStyle w:val="Lijstalinea"/>
              <w:numPr>
                <w:ilvl w:val="0"/>
                <w:numId w:val="9"/>
              </w:numPr>
              <w:rPr>
                <w:rFonts w:cstheme="minorHAnsi"/>
                <w:bCs/>
                <w:sz w:val="20"/>
                <w:szCs w:val="20"/>
              </w:rPr>
            </w:pPr>
            <w:r w:rsidRPr="00BA1440">
              <w:rPr>
                <w:rFonts w:cstheme="minorHAnsi"/>
                <w:bCs/>
                <w:sz w:val="20"/>
                <w:szCs w:val="20"/>
              </w:rPr>
              <w:t>Op tijd = 1 punt</w:t>
            </w:r>
          </w:p>
          <w:p w14:paraId="22E80F25" w14:textId="77777777" w:rsidR="006B345E" w:rsidRPr="00BA1440" w:rsidRDefault="006B345E">
            <w:pPr>
              <w:pStyle w:val="Lijstalinea"/>
              <w:numPr>
                <w:ilvl w:val="0"/>
                <w:numId w:val="9"/>
              </w:numPr>
              <w:rPr>
                <w:rFonts w:cstheme="minorHAnsi"/>
                <w:bCs/>
                <w:sz w:val="20"/>
                <w:szCs w:val="20"/>
              </w:rPr>
            </w:pPr>
            <w:r w:rsidRPr="00BA1440">
              <w:rPr>
                <w:rFonts w:cstheme="minorHAnsi"/>
                <w:bCs/>
                <w:sz w:val="20"/>
                <w:szCs w:val="20"/>
              </w:rPr>
              <w:t>Volledig = 1 punt</w:t>
            </w:r>
          </w:p>
          <w:p w14:paraId="3B99C7CC" w14:textId="77777777" w:rsidR="006B345E" w:rsidRDefault="006B345E" w:rsidP="00D156DC">
            <w:pPr>
              <w:rPr>
                <w:rFonts w:cstheme="minorHAnsi"/>
                <w:bCs/>
                <w:sz w:val="20"/>
                <w:szCs w:val="20"/>
              </w:rPr>
            </w:pPr>
          </w:p>
          <w:p w14:paraId="1592B048" w14:textId="77777777" w:rsidR="006B345E" w:rsidRPr="003A085D" w:rsidRDefault="006B345E" w:rsidP="00D156DC">
            <w:pPr>
              <w:rPr>
                <w:rFonts w:cstheme="minorHAnsi"/>
                <w:bCs/>
                <w:sz w:val="20"/>
                <w:szCs w:val="20"/>
              </w:rPr>
            </w:pPr>
            <w:r>
              <w:rPr>
                <w:rFonts w:cstheme="minorHAnsi"/>
                <w:bCs/>
                <w:sz w:val="20"/>
                <w:szCs w:val="20"/>
              </w:rPr>
              <w:t xml:space="preserve">Per jaar twee keer rapportages aanleveren. Max punten per jaar = 4 punten </w:t>
            </w:r>
          </w:p>
        </w:tc>
      </w:tr>
      <w:tr w:rsidR="006B345E" w:rsidRPr="003A085D" w14:paraId="5F7FAE7B" w14:textId="77777777">
        <w:tc>
          <w:tcPr>
            <w:tcW w:w="1701" w:type="dxa"/>
            <w:shd w:val="clear" w:color="auto" w:fill="auto"/>
          </w:tcPr>
          <w:p w14:paraId="7EE9C865" w14:textId="77777777" w:rsidR="006B345E" w:rsidRPr="003A085D" w:rsidRDefault="006B345E" w:rsidP="00D156DC">
            <w:pPr>
              <w:rPr>
                <w:rFonts w:cstheme="minorHAnsi"/>
                <w:b/>
                <w:bCs/>
                <w:sz w:val="20"/>
                <w:szCs w:val="20"/>
              </w:rPr>
            </w:pPr>
            <w:r w:rsidRPr="003A085D">
              <w:rPr>
                <w:rFonts w:cstheme="minorHAnsi"/>
                <w:b/>
                <w:bCs/>
                <w:sz w:val="20"/>
                <w:szCs w:val="20"/>
              </w:rPr>
              <w:t>Actie</w:t>
            </w:r>
          </w:p>
          <w:p w14:paraId="69B9C44C" w14:textId="77777777" w:rsidR="006B345E" w:rsidRPr="003A085D" w:rsidRDefault="006B345E" w:rsidP="00D156DC">
            <w:pPr>
              <w:rPr>
                <w:rFonts w:cstheme="minorHAnsi"/>
                <w:b/>
                <w:bCs/>
                <w:sz w:val="20"/>
                <w:szCs w:val="20"/>
              </w:rPr>
            </w:pPr>
          </w:p>
        </w:tc>
        <w:tc>
          <w:tcPr>
            <w:tcW w:w="3686" w:type="dxa"/>
            <w:shd w:val="clear" w:color="auto" w:fill="auto"/>
          </w:tcPr>
          <w:p w14:paraId="16AC9052" w14:textId="77777777" w:rsidR="006B345E" w:rsidRPr="003A085D" w:rsidRDefault="006B345E" w:rsidP="00D156DC">
            <w:pPr>
              <w:rPr>
                <w:rFonts w:cstheme="minorHAnsi"/>
                <w:bCs/>
                <w:sz w:val="20"/>
                <w:szCs w:val="20"/>
              </w:rPr>
            </w:pPr>
            <w:r w:rsidRPr="003A085D">
              <w:rPr>
                <w:rFonts w:cstheme="minorHAnsi"/>
                <w:bCs/>
                <w:sz w:val="20"/>
                <w:szCs w:val="20"/>
              </w:rPr>
              <w:t xml:space="preserve">In geval van een onvolledige rapportage dient een aangepaste versie binnen </w:t>
            </w:r>
            <w:r>
              <w:rPr>
                <w:rFonts w:cstheme="minorHAnsi"/>
                <w:bCs/>
                <w:sz w:val="20"/>
                <w:szCs w:val="20"/>
              </w:rPr>
              <w:t>10</w:t>
            </w:r>
            <w:r w:rsidRPr="003A085D">
              <w:rPr>
                <w:rFonts w:cstheme="minorHAnsi"/>
                <w:bCs/>
                <w:sz w:val="20"/>
                <w:szCs w:val="20"/>
              </w:rPr>
              <w:t xml:space="preserve"> werkdagen aangeleverd te worden.</w:t>
            </w:r>
          </w:p>
          <w:p w14:paraId="7529652A" w14:textId="77777777" w:rsidR="006B345E" w:rsidRPr="003A085D" w:rsidRDefault="006B345E" w:rsidP="00D156DC">
            <w:pPr>
              <w:rPr>
                <w:rFonts w:cstheme="minorHAnsi"/>
                <w:bCs/>
                <w:sz w:val="20"/>
                <w:szCs w:val="20"/>
              </w:rPr>
            </w:pPr>
          </w:p>
          <w:p w14:paraId="501AF21F" w14:textId="77777777" w:rsidR="006B345E" w:rsidRPr="003A085D" w:rsidRDefault="006B345E" w:rsidP="00D156DC">
            <w:pPr>
              <w:rPr>
                <w:rFonts w:cstheme="minorHAnsi"/>
                <w:bCs/>
                <w:sz w:val="20"/>
                <w:szCs w:val="20"/>
              </w:rPr>
            </w:pPr>
            <w:r w:rsidRPr="003A085D">
              <w:rPr>
                <w:rFonts w:cstheme="minorHAnsi"/>
                <w:bCs/>
                <w:sz w:val="20"/>
                <w:szCs w:val="20"/>
              </w:rPr>
              <w:t>Verbetervoorstellen van Opdrachtnemer bij onvoldoende score</w:t>
            </w:r>
          </w:p>
        </w:tc>
        <w:tc>
          <w:tcPr>
            <w:tcW w:w="3827" w:type="dxa"/>
            <w:shd w:val="clear" w:color="auto" w:fill="auto"/>
          </w:tcPr>
          <w:p w14:paraId="34C75E76" w14:textId="77777777" w:rsidR="006B345E" w:rsidRPr="003A085D" w:rsidRDefault="006B345E" w:rsidP="00D156DC">
            <w:pPr>
              <w:rPr>
                <w:rFonts w:cstheme="minorHAnsi"/>
                <w:bCs/>
                <w:sz w:val="20"/>
                <w:szCs w:val="20"/>
              </w:rPr>
            </w:pPr>
          </w:p>
        </w:tc>
      </w:tr>
    </w:tbl>
    <w:p w14:paraId="6EB15864" w14:textId="77777777" w:rsidR="00EE73B2" w:rsidRDefault="00EE73B2" w:rsidP="00114319">
      <w:pPr>
        <w:jc w:val="both"/>
        <w:rPr>
          <w:rFonts w:cstheme="minorHAns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3827"/>
      </w:tblGrid>
      <w:tr w:rsidR="005165DF" w:rsidRPr="003A085D" w14:paraId="0CC8A627" w14:textId="77777777">
        <w:trPr>
          <w:trHeight w:val="461"/>
        </w:trPr>
        <w:tc>
          <w:tcPr>
            <w:tcW w:w="1701" w:type="dxa"/>
            <w:shd w:val="clear" w:color="auto" w:fill="4F81BD" w:themeFill="accent1"/>
            <w:vAlign w:val="center"/>
          </w:tcPr>
          <w:p w14:paraId="2843C988" w14:textId="77777777" w:rsidR="005165DF" w:rsidRPr="003A085D" w:rsidRDefault="005165DF">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 xml:space="preserve">KPI </w:t>
            </w:r>
            <w:r>
              <w:rPr>
                <w:rFonts w:asciiTheme="minorHAnsi" w:hAnsiTheme="minorHAnsi" w:cstheme="minorHAnsi"/>
                <w:b/>
                <w:color w:val="FFFFFF" w:themeColor="background1"/>
                <w:sz w:val="20"/>
                <w:szCs w:val="20"/>
              </w:rPr>
              <w:t>5</w:t>
            </w:r>
          </w:p>
        </w:tc>
        <w:tc>
          <w:tcPr>
            <w:tcW w:w="3686" w:type="dxa"/>
            <w:shd w:val="clear" w:color="auto" w:fill="4F81BD" w:themeFill="accent1"/>
            <w:vAlign w:val="center"/>
          </w:tcPr>
          <w:p w14:paraId="4B971CC4" w14:textId="77777777" w:rsidR="005165DF" w:rsidRPr="003A085D" w:rsidRDefault="005165DF">
            <w:pPr>
              <w:pStyle w:val="Default"/>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Duurzaamheid</w:t>
            </w:r>
          </w:p>
        </w:tc>
        <w:tc>
          <w:tcPr>
            <w:tcW w:w="3827" w:type="dxa"/>
            <w:shd w:val="clear" w:color="auto" w:fill="4F81BD" w:themeFill="accent1"/>
            <w:vAlign w:val="center"/>
          </w:tcPr>
          <w:p w14:paraId="7F376FCA" w14:textId="77777777" w:rsidR="005165DF" w:rsidRPr="003A085D" w:rsidRDefault="005165DF">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Toelichting</w:t>
            </w:r>
          </w:p>
        </w:tc>
      </w:tr>
      <w:tr w:rsidR="005165DF" w:rsidRPr="003A085D" w14:paraId="7F60ADEF" w14:textId="77777777">
        <w:tc>
          <w:tcPr>
            <w:tcW w:w="1701" w:type="dxa"/>
            <w:shd w:val="clear" w:color="auto" w:fill="auto"/>
          </w:tcPr>
          <w:p w14:paraId="089ACCC2" w14:textId="77777777" w:rsidR="005165DF" w:rsidRPr="003A085D" w:rsidRDefault="005165DF">
            <w:pPr>
              <w:rPr>
                <w:rFonts w:cstheme="minorHAnsi"/>
                <w:b/>
                <w:bCs/>
                <w:sz w:val="20"/>
                <w:szCs w:val="20"/>
              </w:rPr>
            </w:pPr>
            <w:r w:rsidRPr="003A085D">
              <w:rPr>
                <w:rFonts w:cstheme="minorHAnsi"/>
                <w:b/>
                <w:bCs/>
                <w:sz w:val="20"/>
                <w:szCs w:val="20"/>
              </w:rPr>
              <w:t>Doelstelling/</w:t>
            </w:r>
          </w:p>
          <w:p w14:paraId="35ADF6DC" w14:textId="77777777" w:rsidR="005165DF" w:rsidRPr="003A085D" w:rsidRDefault="005165DF">
            <w:pPr>
              <w:rPr>
                <w:rFonts w:cstheme="minorHAnsi"/>
                <w:b/>
                <w:bCs/>
                <w:sz w:val="20"/>
                <w:szCs w:val="20"/>
              </w:rPr>
            </w:pPr>
            <w:r w:rsidRPr="003A085D">
              <w:rPr>
                <w:rFonts w:cstheme="minorHAnsi"/>
                <w:b/>
                <w:bCs/>
                <w:sz w:val="20"/>
                <w:szCs w:val="20"/>
              </w:rPr>
              <w:t xml:space="preserve">gewenste service </w:t>
            </w:r>
          </w:p>
        </w:tc>
        <w:tc>
          <w:tcPr>
            <w:tcW w:w="3686" w:type="dxa"/>
            <w:shd w:val="clear" w:color="auto" w:fill="auto"/>
          </w:tcPr>
          <w:p w14:paraId="2F0EA3FC" w14:textId="77777777" w:rsidR="004545A7" w:rsidRPr="003A085D" w:rsidRDefault="004545A7" w:rsidP="004545A7">
            <w:pPr>
              <w:pStyle w:val="Lijstalinea"/>
              <w:numPr>
                <w:ilvl w:val="0"/>
                <w:numId w:val="14"/>
              </w:numPr>
              <w:rPr>
                <w:rFonts w:ascii="Calibri" w:hAnsi="Calibri"/>
                <w:szCs w:val="21"/>
              </w:rPr>
            </w:pPr>
            <w:r w:rsidRPr="66FC8507">
              <w:rPr>
                <w:rFonts w:cstheme="minorBidi"/>
                <w:sz w:val="20"/>
                <w:szCs w:val="20"/>
              </w:rPr>
              <w:t>Verkleining van de CO2-voetprint, in lijn met het Parijs Akkoord</w:t>
            </w:r>
          </w:p>
          <w:p w14:paraId="6DE41B3A" w14:textId="6CDEC3EB" w:rsidR="005165DF" w:rsidRPr="004545A7" w:rsidRDefault="004545A7" w:rsidP="004545A7">
            <w:pPr>
              <w:pStyle w:val="Lijstalinea"/>
              <w:numPr>
                <w:ilvl w:val="0"/>
                <w:numId w:val="14"/>
              </w:numPr>
              <w:rPr>
                <w:rFonts w:cstheme="minorHAnsi"/>
                <w:bCs/>
                <w:sz w:val="20"/>
                <w:szCs w:val="20"/>
              </w:rPr>
            </w:pPr>
            <w:r w:rsidRPr="004545A7">
              <w:rPr>
                <w:rFonts w:ascii="Calibri" w:hAnsi="Calibri" w:cstheme="minorBidi"/>
                <w:sz w:val="20"/>
                <w:szCs w:val="20"/>
              </w:rPr>
              <w:t>Rapportage verplichting over de CO2 emissie die uw onderneming moet toerekenen aan de werkzaamheden tbv de VU</w:t>
            </w:r>
          </w:p>
        </w:tc>
        <w:tc>
          <w:tcPr>
            <w:tcW w:w="3827" w:type="dxa"/>
            <w:shd w:val="clear" w:color="auto" w:fill="auto"/>
          </w:tcPr>
          <w:p w14:paraId="62F580F2" w14:textId="632C8C71" w:rsidR="005165DF" w:rsidRPr="003A085D" w:rsidRDefault="005165DF">
            <w:pPr>
              <w:rPr>
                <w:rFonts w:cstheme="minorHAnsi"/>
                <w:sz w:val="20"/>
                <w:szCs w:val="20"/>
              </w:rPr>
            </w:pPr>
          </w:p>
        </w:tc>
      </w:tr>
      <w:tr w:rsidR="005165DF" w:rsidRPr="003A085D" w14:paraId="22904BC0" w14:textId="77777777">
        <w:tc>
          <w:tcPr>
            <w:tcW w:w="1701" w:type="dxa"/>
            <w:shd w:val="clear" w:color="auto" w:fill="auto"/>
          </w:tcPr>
          <w:p w14:paraId="3AFDAADA" w14:textId="77777777" w:rsidR="005165DF" w:rsidRPr="003A085D" w:rsidRDefault="005165DF">
            <w:pPr>
              <w:rPr>
                <w:rFonts w:cstheme="minorHAnsi"/>
                <w:b/>
                <w:bCs/>
                <w:sz w:val="20"/>
                <w:szCs w:val="20"/>
              </w:rPr>
            </w:pPr>
            <w:r w:rsidRPr="003A085D">
              <w:rPr>
                <w:rFonts w:cstheme="minorHAnsi"/>
                <w:b/>
                <w:bCs/>
                <w:sz w:val="20"/>
                <w:szCs w:val="20"/>
              </w:rPr>
              <w:t>Welke prestaties meten?</w:t>
            </w:r>
          </w:p>
        </w:tc>
        <w:tc>
          <w:tcPr>
            <w:tcW w:w="3686" w:type="dxa"/>
            <w:shd w:val="clear" w:color="auto" w:fill="auto"/>
          </w:tcPr>
          <w:p w14:paraId="30903EF1" w14:textId="77777777" w:rsidR="005165DF" w:rsidRPr="003A085D" w:rsidRDefault="005165DF">
            <w:pPr>
              <w:rPr>
                <w:rFonts w:cstheme="minorHAnsi"/>
                <w:sz w:val="20"/>
                <w:szCs w:val="20"/>
              </w:rPr>
            </w:pPr>
            <w:r>
              <w:rPr>
                <w:rFonts w:cstheme="minorHAnsi"/>
                <w:sz w:val="20"/>
                <w:szCs w:val="20"/>
              </w:rPr>
              <w:t>CO2-voetprint ten opzichte van een jaar eerder</w:t>
            </w:r>
          </w:p>
        </w:tc>
        <w:tc>
          <w:tcPr>
            <w:tcW w:w="3827" w:type="dxa"/>
            <w:shd w:val="clear" w:color="auto" w:fill="auto"/>
          </w:tcPr>
          <w:p w14:paraId="28CB83E9" w14:textId="77777777" w:rsidR="005165DF" w:rsidRPr="003A085D" w:rsidRDefault="005165DF">
            <w:pPr>
              <w:rPr>
                <w:rFonts w:cstheme="minorHAnsi"/>
                <w:sz w:val="20"/>
                <w:szCs w:val="20"/>
              </w:rPr>
            </w:pPr>
          </w:p>
        </w:tc>
      </w:tr>
      <w:tr w:rsidR="005165DF" w:rsidRPr="003A085D" w14:paraId="4A8D3771" w14:textId="77777777">
        <w:tc>
          <w:tcPr>
            <w:tcW w:w="1701" w:type="dxa"/>
            <w:shd w:val="clear" w:color="auto" w:fill="auto"/>
          </w:tcPr>
          <w:p w14:paraId="14B6D0E1" w14:textId="77777777" w:rsidR="005165DF" w:rsidRPr="003A085D" w:rsidRDefault="005165DF">
            <w:pPr>
              <w:rPr>
                <w:rFonts w:cstheme="minorHAnsi"/>
                <w:b/>
                <w:bCs/>
                <w:sz w:val="20"/>
                <w:szCs w:val="20"/>
              </w:rPr>
            </w:pPr>
            <w:r w:rsidRPr="003A085D">
              <w:rPr>
                <w:rFonts w:cstheme="minorHAnsi"/>
                <w:b/>
                <w:bCs/>
                <w:sz w:val="20"/>
                <w:szCs w:val="20"/>
              </w:rPr>
              <w:t>Hoe meten? (middel)</w:t>
            </w:r>
          </w:p>
        </w:tc>
        <w:tc>
          <w:tcPr>
            <w:tcW w:w="3686" w:type="dxa"/>
            <w:shd w:val="clear" w:color="auto" w:fill="auto"/>
          </w:tcPr>
          <w:p w14:paraId="44781032" w14:textId="1A0BBABB" w:rsidR="005165DF" w:rsidRPr="003A085D" w:rsidRDefault="005165DF">
            <w:pPr>
              <w:rPr>
                <w:rFonts w:cstheme="minorBidi"/>
                <w:sz w:val="20"/>
                <w:szCs w:val="20"/>
              </w:rPr>
            </w:pPr>
            <w:r>
              <w:rPr>
                <w:rFonts w:cstheme="minorBidi"/>
                <w:sz w:val="20"/>
                <w:szCs w:val="20"/>
              </w:rPr>
              <w:t xml:space="preserve">Jaarlijks verslag </w:t>
            </w:r>
            <w:r w:rsidR="00A866CE">
              <w:rPr>
                <w:rFonts w:cstheme="minorBidi"/>
                <w:sz w:val="20"/>
                <w:szCs w:val="20"/>
              </w:rPr>
              <w:t>volgens het Greenhouse Gas Protocol</w:t>
            </w:r>
          </w:p>
        </w:tc>
        <w:tc>
          <w:tcPr>
            <w:tcW w:w="3827" w:type="dxa"/>
            <w:shd w:val="clear" w:color="auto" w:fill="auto"/>
          </w:tcPr>
          <w:p w14:paraId="4D121A71" w14:textId="566B6C49" w:rsidR="005165DF" w:rsidRPr="00C02966" w:rsidRDefault="00E4445C">
            <w:pPr>
              <w:rPr>
                <w:rFonts w:cstheme="minorHAnsi"/>
                <w:bCs/>
                <w:sz w:val="20"/>
                <w:szCs w:val="20"/>
              </w:rPr>
            </w:pPr>
            <w:r>
              <w:rPr>
                <w:rFonts w:cstheme="minorHAnsi"/>
                <w:bCs/>
                <w:sz w:val="20"/>
                <w:szCs w:val="20"/>
              </w:rPr>
              <w:t>Zie 4.3 van deze SLA</w:t>
            </w:r>
          </w:p>
        </w:tc>
      </w:tr>
      <w:tr w:rsidR="005165DF" w:rsidRPr="003A085D" w14:paraId="4DEC6BDD" w14:textId="77777777">
        <w:tc>
          <w:tcPr>
            <w:tcW w:w="1701" w:type="dxa"/>
            <w:shd w:val="clear" w:color="auto" w:fill="auto"/>
          </w:tcPr>
          <w:p w14:paraId="2694D473" w14:textId="77777777" w:rsidR="005165DF" w:rsidRPr="003A085D" w:rsidRDefault="005165DF">
            <w:pPr>
              <w:rPr>
                <w:rFonts w:cstheme="minorHAnsi"/>
                <w:b/>
                <w:bCs/>
                <w:sz w:val="20"/>
                <w:szCs w:val="20"/>
              </w:rPr>
            </w:pPr>
            <w:r w:rsidRPr="003A085D">
              <w:rPr>
                <w:rFonts w:cstheme="minorHAnsi"/>
                <w:b/>
                <w:bCs/>
                <w:sz w:val="20"/>
                <w:szCs w:val="20"/>
              </w:rPr>
              <w:t>Wanneer meten? (frequentie)</w:t>
            </w:r>
          </w:p>
        </w:tc>
        <w:tc>
          <w:tcPr>
            <w:tcW w:w="3686" w:type="dxa"/>
            <w:shd w:val="clear" w:color="auto" w:fill="auto"/>
          </w:tcPr>
          <w:p w14:paraId="36A716EB" w14:textId="48CEA8A7" w:rsidR="005165DF" w:rsidRPr="003A085D" w:rsidRDefault="005D34E2">
            <w:pPr>
              <w:rPr>
                <w:rFonts w:cstheme="minorHAnsi"/>
                <w:bCs/>
                <w:strike/>
                <w:sz w:val="20"/>
                <w:szCs w:val="20"/>
              </w:rPr>
            </w:pPr>
            <w:r>
              <w:rPr>
                <w:rFonts w:cstheme="minorHAnsi"/>
                <w:bCs/>
                <w:sz w:val="20"/>
                <w:szCs w:val="20"/>
              </w:rPr>
              <w:t>Jaarlijks</w:t>
            </w:r>
          </w:p>
        </w:tc>
        <w:tc>
          <w:tcPr>
            <w:tcW w:w="3827" w:type="dxa"/>
            <w:shd w:val="clear" w:color="auto" w:fill="auto"/>
          </w:tcPr>
          <w:p w14:paraId="432718BA" w14:textId="77777777" w:rsidR="005165DF" w:rsidRPr="003A085D" w:rsidRDefault="005165DF">
            <w:pPr>
              <w:rPr>
                <w:rFonts w:cstheme="minorHAnsi"/>
                <w:bCs/>
                <w:sz w:val="20"/>
                <w:szCs w:val="20"/>
              </w:rPr>
            </w:pPr>
          </w:p>
        </w:tc>
      </w:tr>
      <w:tr w:rsidR="005165DF" w:rsidRPr="003A085D" w14:paraId="2F1FFA1E" w14:textId="77777777">
        <w:tc>
          <w:tcPr>
            <w:tcW w:w="1701" w:type="dxa"/>
            <w:shd w:val="clear" w:color="auto" w:fill="auto"/>
          </w:tcPr>
          <w:p w14:paraId="01F2E464" w14:textId="77777777" w:rsidR="005165DF" w:rsidRPr="003A085D" w:rsidRDefault="005165DF">
            <w:pPr>
              <w:rPr>
                <w:rFonts w:cstheme="minorHAnsi"/>
                <w:b/>
                <w:bCs/>
                <w:sz w:val="20"/>
                <w:szCs w:val="20"/>
              </w:rPr>
            </w:pPr>
            <w:r w:rsidRPr="003A085D">
              <w:rPr>
                <w:rFonts w:cstheme="minorHAnsi"/>
                <w:b/>
                <w:bCs/>
                <w:sz w:val="20"/>
                <w:szCs w:val="20"/>
              </w:rPr>
              <w:t>Wie meet?</w:t>
            </w:r>
          </w:p>
        </w:tc>
        <w:tc>
          <w:tcPr>
            <w:tcW w:w="3686" w:type="dxa"/>
            <w:shd w:val="clear" w:color="auto" w:fill="auto"/>
          </w:tcPr>
          <w:p w14:paraId="5E308168" w14:textId="77777777" w:rsidR="005165DF" w:rsidRPr="003A085D" w:rsidRDefault="005165DF">
            <w:pPr>
              <w:rPr>
                <w:rFonts w:cstheme="minorHAnsi"/>
                <w:bCs/>
                <w:sz w:val="20"/>
                <w:szCs w:val="20"/>
              </w:rPr>
            </w:pPr>
            <w:r w:rsidRPr="003A085D">
              <w:rPr>
                <w:rFonts w:cstheme="minorHAnsi"/>
                <w:bCs/>
                <w:sz w:val="20"/>
                <w:szCs w:val="20"/>
              </w:rPr>
              <w:t xml:space="preserve">Opdrachtgever </w:t>
            </w:r>
            <w:r>
              <w:rPr>
                <w:rFonts w:cstheme="minorHAnsi"/>
                <w:bCs/>
                <w:sz w:val="20"/>
                <w:szCs w:val="20"/>
              </w:rPr>
              <w:t>obv input Opdrachtnemer</w:t>
            </w:r>
          </w:p>
        </w:tc>
        <w:tc>
          <w:tcPr>
            <w:tcW w:w="3827" w:type="dxa"/>
            <w:shd w:val="clear" w:color="auto" w:fill="auto"/>
          </w:tcPr>
          <w:p w14:paraId="05E14BA7" w14:textId="77777777" w:rsidR="005165DF" w:rsidRPr="003A085D" w:rsidRDefault="005165DF">
            <w:pPr>
              <w:rPr>
                <w:rFonts w:cstheme="minorHAnsi"/>
                <w:bCs/>
                <w:sz w:val="20"/>
                <w:szCs w:val="20"/>
              </w:rPr>
            </w:pPr>
          </w:p>
        </w:tc>
      </w:tr>
      <w:tr w:rsidR="005165DF" w:rsidRPr="003A085D" w14:paraId="73458F16" w14:textId="77777777">
        <w:tc>
          <w:tcPr>
            <w:tcW w:w="1701" w:type="dxa"/>
            <w:shd w:val="clear" w:color="auto" w:fill="auto"/>
          </w:tcPr>
          <w:p w14:paraId="78CB306E" w14:textId="77777777" w:rsidR="005165DF" w:rsidRPr="003A085D" w:rsidRDefault="005165DF">
            <w:pPr>
              <w:rPr>
                <w:rFonts w:cstheme="minorHAnsi"/>
                <w:b/>
                <w:bCs/>
                <w:sz w:val="20"/>
                <w:szCs w:val="20"/>
              </w:rPr>
            </w:pPr>
            <w:r w:rsidRPr="003A085D">
              <w:rPr>
                <w:rFonts w:cstheme="minorHAnsi"/>
                <w:b/>
                <w:bCs/>
                <w:sz w:val="20"/>
                <w:szCs w:val="20"/>
              </w:rPr>
              <w:t>Norm</w:t>
            </w:r>
          </w:p>
        </w:tc>
        <w:tc>
          <w:tcPr>
            <w:tcW w:w="3686" w:type="dxa"/>
            <w:shd w:val="clear" w:color="auto" w:fill="auto"/>
          </w:tcPr>
          <w:p w14:paraId="01CBBB13" w14:textId="362013F8" w:rsidR="00307D2E" w:rsidRDefault="005165DF">
            <w:pPr>
              <w:rPr>
                <w:rFonts w:cstheme="minorHAnsi"/>
                <w:bCs/>
                <w:sz w:val="20"/>
                <w:szCs w:val="20"/>
              </w:rPr>
            </w:pPr>
            <w:r>
              <w:rPr>
                <w:rFonts w:cstheme="minorHAnsi"/>
                <w:bCs/>
                <w:sz w:val="20"/>
                <w:szCs w:val="20"/>
              </w:rPr>
              <w:t xml:space="preserve">Onvoldoende: </w:t>
            </w:r>
            <w:r w:rsidR="00307D2E">
              <w:rPr>
                <w:rFonts w:cstheme="minorHAnsi"/>
                <w:bCs/>
                <w:sz w:val="20"/>
                <w:szCs w:val="20"/>
              </w:rPr>
              <w:t xml:space="preserve">CO2-voetprint is niet </w:t>
            </w:r>
            <w:r w:rsidR="00A0631E">
              <w:rPr>
                <w:rFonts w:cstheme="minorHAnsi"/>
                <w:bCs/>
                <w:sz w:val="20"/>
                <w:szCs w:val="20"/>
              </w:rPr>
              <w:t>verkleind</w:t>
            </w:r>
          </w:p>
          <w:p w14:paraId="7CD1141B" w14:textId="77777777" w:rsidR="005165DF" w:rsidRDefault="005165DF">
            <w:pPr>
              <w:rPr>
                <w:rFonts w:cstheme="minorHAnsi"/>
                <w:bCs/>
                <w:sz w:val="20"/>
                <w:szCs w:val="20"/>
              </w:rPr>
            </w:pPr>
            <w:r>
              <w:rPr>
                <w:rFonts w:cstheme="minorHAnsi"/>
                <w:bCs/>
                <w:sz w:val="20"/>
                <w:szCs w:val="20"/>
              </w:rPr>
              <w:t xml:space="preserve">Voldoende: 1 of 2 concrete acties ter verkleining CO2-voetprint </w:t>
            </w:r>
          </w:p>
          <w:p w14:paraId="7BFD4871" w14:textId="6527CD58" w:rsidR="005165DF" w:rsidRPr="003A085D" w:rsidRDefault="005165DF">
            <w:pPr>
              <w:rPr>
                <w:rFonts w:cstheme="minorHAnsi"/>
                <w:bCs/>
                <w:sz w:val="20"/>
                <w:szCs w:val="20"/>
              </w:rPr>
            </w:pPr>
            <w:r>
              <w:rPr>
                <w:rFonts w:cstheme="minorHAnsi"/>
                <w:bCs/>
                <w:sz w:val="20"/>
                <w:szCs w:val="20"/>
              </w:rPr>
              <w:t xml:space="preserve">Goed: </w:t>
            </w:r>
            <w:r w:rsidRPr="006478BB">
              <w:rPr>
                <w:rFonts w:cstheme="minorHAnsi"/>
                <w:bCs/>
                <w:sz w:val="20"/>
                <w:szCs w:val="20"/>
                <w:u w:val="single"/>
              </w:rPr>
              <w:t>&gt;</w:t>
            </w:r>
            <w:r>
              <w:rPr>
                <w:rFonts w:cstheme="minorHAnsi"/>
                <w:bCs/>
                <w:sz w:val="20"/>
                <w:szCs w:val="20"/>
              </w:rPr>
              <w:t xml:space="preserve">3 concrete acties ter verkleining CO2-voetprint </w:t>
            </w:r>
            <w:r w:rsidR="00A866CE">
              <w:rPr>
                <w:rFonts w:cstheme="minorHAnsi"/>
                <w:bCs/>
                <w:sz w:val="20"/>
                <w:szCs w:val="20"/>
              </w:rPr>
              <w:t>én rapportage aangaande de CO2 uitstoot is aangeleverd aan VU</w:t>
            </w:r>
          </w:p>
        </w:tc>
        <w:tc>
          <w:tcPr>
            <w:tcW w:w="3827" w:type="dxa"/>
            <w:shd w:val="clear" w:color="auto" w:fill="auto"/>
          </w:tcPr>
          <w:p w14:paraId="3ED101F9" w14:textId="77777777" w:rsidR="005165DF" w:rsidRPr="005950EF" w:rsidRDefault="005165DF">
            <w:pPr>
              <w:rPr>
                <w:rFonts w:cstheme="minorHAnsi"/>
                <w:bCs/>
                <w:sz w:val="20"/>
                <w:szCs w:val="20"/>
              </w:rPr>
            </w:pPr>
          </w:p>
        </w:tc>
      </w:tr>
      <w:tr w:rsidR="005165DF" w:rsidRPr="003A085D" w14:paraId="55E1D50A" w14:textId="77777777">
        <w:tc>
          <w:tcPr>
            <w:tcW w:w="1701" w:type="dxa"/>
            <w:shd w:val="clear" w:color="auto" w:fill="auto"/>
          </w:tcPr>
          <w:p w14:paraId="4E8F32D5" w14:textId="77777777" w:rsidR="005165DF" w:rsidRPr="003A085D" w:rsidRDefault="005165DF">
            <w:pPr>
              <w:rPr>
                <w:rFonts w:cstheme="minorHAnsi"/>
                <w:b/>
                <w:bCs/>
                <w:sz w:val="20"/>
                <w:szCs w:val="20"/>
              </w:rPr>
            </w:pPr>
            <w:r w:rsidRPr="003A085D">
              <w:rPr>
                <w:rFonts w:cstheme="minorHAnsi"/>
                <w:b/>
                <w:bCs/>
                <w:sz w:val="20"/>
                <w:szCs w:val="20"/>
              </w:rPr>
              <w:t>Actie</w:t>
            </w:r>
          </w:p>
          <w:p w14:paraId="669DE853" w14:textId="77777777" w:rsidR="005165DF" w:rsidRPr="003A085D" w:rsidRDefault="005165DF">
            <w:pPr>
              <w:rPr>
                <w:rFonts w:cstheme="minorHAnsi"/>
                <w:b/>
                <w:bCs/>
                <w:sz w:val="20"/>
                <w:szCs w:val="20"/>
              </w:rPr>
            </w:pPr>
          </w:p>
        </w:tc>
        <w:tc>
          <w:tcPr>
            <w:tcW w:w="3686" w:type="dxa"/>
            <w:shd w:val="clear" w:color="auto" w:fill="auto"/>
          </w:tcPr>
          <w:p w14:paraId="52E694EA" w14:textId="77777777" w:rsidR="005165DF" w:rsidRPr="003A085D" w:rsidRDefault="005165DF">
            <w:pPr>
              <w:rPr>
                <w:rFonts w:cstheme="minorHAnsi"/>
                <w:bCs/>
                <w:sz w:val="20"/>
                <w:szCs w:val="20"/>
              </w:rPr>
            </w:pPr>
            <w:r w:rsidRPr="003A085D">
              <w:rPr>
                <w:rFonts w:cstheme="minorHAnsi"/>
                <w:bCs/>
                <w:sz w:val="20"/>
                <w:szCs w:val="20"/>
              </w:rPr>
              <w:t>Verbetervoorstellen van Opdrachtnemer bij onvoldoende score</w:t>
            </w:r>
          </w:p>
        </w:tc>
        <w:tc>
          <w:tcPr>
            <w:tcW w:w="3827" w:type="dxa"/>
            <w:shd w:val="clear" w:color="auto" w:fill="auto"/>
          </w:tcPr>
          <w:p w14:paraId="72EBA9E6" w14:textId="77777777" w:rsidR="005165DF" w:rsidRPr="003A085D" w:rsidRDefault="005165DF">
            <w:pPr>
              <w:rPr>
                <w:rFonts w:cstheme="minorHAnsi"/>
                <w:bCs/>
                <w:sz w:val="20"/>
                <w:szCs w:val="20"/>
              </w:rPr>
            </w:pPr>
          </w:p>
        </w:tc>
      </w:tr>
    </w:tbl>
    <w:p w14:paraId="2ABEE5D1" w14:textId="77777777" w:rsidR="006B345E" w:rsidRDefault="006B345E" w:rsidP="00114319">
      <w:pPr>
        <w:jc w:val="both"/>
        <w:rPr>
          <w:rFonts w:cstheme="minorHAnsi"/>
          <w:sz w:val="20"/>
          <w:szCs w:val="20"/>
        </w:rPr>
      </w:pPr>
    </w:p>
    <w:p w14:paraId="71F8016A" w14:textId="2698A088" w:rsidR="009C318F" w:rsidRPr="00BF5D9B" w:rsidRDefault="00394BD7" w:rsidP="00114319">
      <w:pPr>
        <w:jc w:val="both"/>
        <w:rPr>
          <w:sz w:val="20"/>
          <w:szCs w:val="20"/>
        </w:rPr>
      </w:pPr>
      <w:r w:rsidRPr="00BF5D9B">
        <w:rPr>
          <w:sz w:val="20"/>
          <w:szCs w:val="20"/>
        </w:rPr>
        <w:t xml:space="preserve">In geval van een </w:t>
      </w:r>
      <w:r w:rsidR="005F04AA" w:rsidRPr="00BF5D9B">
        <w:rPr>
          <w:sz w:val="20"/>
          <w:szCs w:val="20"/>
        </w:rPr>
        <w:t xml:space="preserve">verwijtbare </w:t>
      </w:r>
      <w:r w:rsidRPr="00BF5D9B">
        <w:rPr>
          <w:sz w:val="20"/>
          <w:szCs w:val="20"/>
        </w:rPr>
        <w:t>onvoldoende score op een van de onderdelen kan de VU een verbeterplan verwachten. Na tweemaal een onvoldoende score op een van de onderdelen zonder dat dit naar inzicht van de VU heeft geleid tot verbetering, kan de VU besluiten</w:t>
      </w:r>
      <w:r w:rsidR="0014097F" w:rsidRPr="00BF5D9B">
        <w:rPr>
          <w:sz w:val="20"/>
          <w:szCs w:val="20"/>
        </w:rPr>
        <w:t xml:space="preserve"> een volgende aanvraag bij een andere partij onder te brengen. </w:t>
      </w:r>
    </w:p>
    <w:p w14:paraId="0C3FB143" w14:textId="0AEEA155" w:rsidR="007520D7" w:rsidRDefault="005950EF" w:rsidP="00114319">
      <w:pPr>
        <w:jc w:val="both"/>
        <w:rPr>
          <w:sz w:val="20"/>
          <w:szCs w:val="20"/>
        </w:rPr>
      </w:pPr>
      <w:r w:rsidRPr="00A905C4">
        <w:rPr>
          <w:sz w:val="20"/>
          <w:szCs w:val="20"/>
        </w:rPr>
        <w:lastRenderedPageBreak/>
        <w:t xml:space="preserve">Bij meerdere onvoldoendes in een periode van een jaar, waarbij onvoldoende zicht is op tijdige verbetering kan worden besloten tot tussentijdse beëindiging van de raamovereenkomst (zie artikel 4.2 van de raamovereenkomst). Bovenstaande maatregelen </w:t>
      </w:r>
      <w:r w:rsidR="004073B6" w:rsidRPr="00A905C4">
        <w:rPr>
          <w:sz w:val="20"/>
          <w:szCs w:val="20"/>
        </w:rPr>
        <w:t>zal Opdrachtgever te allen tijde vooraf in een persoonlijk gesprek aan Opdracht</w:t>
      </w:r>
      <w:r w:rsidR="008246D1" w:rsidRPr="00A905C4">
        <w:rPr>
          <w:sz w:val="20"/>
          <w:szCs w:val="20"/>
        </w:rPr>
        <w:t>nemer</w:t>
      </w:r>
      <w:r w:rsidR="004073B6" w:rsidRPr="00A905C4">
        <w:rPr>
          <w:sz w:val="20"/>
          <w:szCs w:val="20"/>
        </w:rPr>
        <w:t xml:space="preserve"> kenbaar maken.</w:t>
      </w:r>
      <w:r w:rsidR="004073B6" w:rsidRPr="00BF5D9B">
        <w:rPr>
          <w:sz w:val="20"/>
          <w:szCs w:val="20"/>
        </w:rPr>
        <w:t xml:space="preserve"> </w:t>
      </w:r>
    </w:p>
    <w:p w14:paraId="0DD3C70B" w14:textId="77777777" w:rsidR="00B82B64" w:rsidRPr="003A085D" w:rsidRDefault="003374B2">
      <w:pPr>
        <w:pStyle w:val="Kop1"/>
        <w:numPr>
          <w:ilvl w:val="0"/>
          <w:numId w:val="10"/>
        </w:numPr>
        <w:rPr>
          <w:rFonts w:asciiTheme="minorHAnsi" w:hAnsiTheme="minorHAnsi" w:cstheme="minorHAnsi"/>
        </w:rPr>
      </w:pPr>
      <w:bookmarkStart w:id="27" w:name="_Toc441235094"/>
      <w:bookmarkStart w:id="28" w:name="_Toc141201015"/>
      <w:r w:rsidRPr="003A085D">
        <w:rPr>
          <w:rFonts w:asciiTheme="minorHAnsi" w:hAnsiTheme="minorHAnsi" w:cstheme="minorHAnsi"/>
        </w:rPr>
        <w:t>Facturatie</w:t>
      </w:r>
      <w:bookmarkEnd w:id="27"/>
      <w:bookmarkEnd w:id="28"/>
    </w:p>
    <w:p w14:paraId="1087A3CD" w14:textId="77777777" w:rsidR="0014097F" w:rsidRPr="003A085D" w:rsidRDefault="0014097F" w:rsidP="00114319">
      <w:pPr>
        <w:jc w:val="both"/>
        <w:rPr>
          <w:rFonts w:cstheme="minorHAnsi"/>
        </w:rPr>
      </w:pPr>
    </w:p>
    <w:tbl>
      <w:tblPr>
        <w:tblStyle w:val="Tabelraster"/>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111"/>
      </w:tblGrid>
      <w:tr w:rsidR="00394BD7" w:rsidRPr="003A085D" w14:paraId="3F5E2824" w14:textId="77777777" w:rsidTr="0014097F">
        <w:tc>
          <w:tcPr>
            <w:tcW w:w="4644" w:type="dxa"/>
          </w:tcPr>
          <w:p w14:paraId="3EA3A8CB" w14:textId="77777777" w:rsidR="00394BD7" w:rsidRPr="003A085D" w:rsidRDefault="00394BD7" w:rsidP="00114319">
            <w:pPr>
              <w:jc w:val="both"/>
              <w:rPr>
                <w:rFonts w:cstheme="minorHAnsi"/>
                <w:b/>
                <w:sz w:val="20"/>
                <w:szCs w:val="20"/>
              </w:rPr>
            </w:pPr>
            <w:r w:rsidRPr="003A085D">
              <w:rPr>
                <w:rFonts w:cstheme="minorHAnsi"/>
                <w:b/>
                <w:sz w:val="20"/>
                <w:szCs w:val="20"/>
              </w:rPr>
              <w:t>Opdrachtnemer</w:t>
            </w:r>
          </w:p>
        </w:tc>
        <w:tc>
          <w:tcPr>
            <w:tcW w:w="4111" w:type="dxa"/>
          </w:tcPr>
          <w:p w14:paraId="278F4BDD" w14:textId="77777777" w:rsidR="00394BD7" w:rsidRPr="003A085D" w:rsidRDefault="00394BD7" w:rsidP="00114319">
            <w:pPr>
              <w:jc w:val="both"/>
              <w:rPr>
                <w:rFonts w:cstheme="minorHAnsi"/>
                <w:b/>
                <w:sz w:val="20"/>
                <w:szCs w:val="20"/>
              </w:rPr>
            </w:pPr>
            <w:r w:rsidRPr="003A085D">
              <w:rPr>
                <w:rFonts w:cstheme="minorHAnsi"/>
                <w:b/>
                <w:sz w:val="20"/>
                <w:szCs w:val="20"/>
              </w:rPr>
              <w:t>Opdrachtgever</w:t>
            </w:r>
          </w:p>
        </w:tc>
      </w:tr>
      <w:tr w:rsidR="00394BD7" w:rsidRPr="003A085D" w14:paraId="437DBDBC" w14:textId="77777777" w:rsidTr="0014097F">
        <w:tblPrEx>
          <w:tblLook w:val="01E0" w:firstRow="1" w:lastRow="1" w:firstColumn="1" w:lastColumn="1" w:noHBand="0" w:noVBand="0"/>
        </w:tblPrEx>
        <w:tc>
          <w:tcPr>
            <w:tcW w:w="4644" w:type="dxa"/>
          </w:tcPr>
          <w:p w14:paraId="1A36B22A" w14:textId="77777777" w:rsidR="00394BD7" w:rsidRPr="003A085D" w:rsidRDefault="00394BD7">
            <w:pPr>
              <w:numPr>
                <w:ilvl w:val="0"/>
                <w:numId w:val="3"/>
              </w:numPr>
              <w:shd w:val="clear" w:color="auto" w:fill="FFFFFF"/>
              <w:tabs>
                <w:tab w:val="clear" w:pos="720"/>
                <w:tab w:val="num" w:pos="267"/>
                <w:tab w:val="num" w:pos="1080"/>
              </w:tabs>
              <w:ind w:left="267" w:hanging="267"/>
              <w:jc w:val="both"/>
              <w:rPr>
                <w:rFonts w:cstheme="minorHAnsi"/>
                <w:sz w:val="20"/>
                <w:szCs w:val="20"/>
              </w:rPr>
            </w:pPr>
            <w:r w:rsidRPr="003A085D">
              <w:rPr>
                <w:rFonts w:cstheme="minorHAnsi"/>
                <w:sz w:val="20"/>
                <w:szCs w:val="20"/>
              </w:rPr>
              <w:t xml:space="preserve">Factureert </w:t>
            </w:r>
            <w:r w:rsidR="003E7D36">
              <w:rPr>
                <w:rFonts w:cstheme="minorHAnsi"/>
                <w:sz w:val="20"/>
                <w:szCs w:val="20"/>
              </w:rPr>
              <w:t xml:space="preserve">in geval van inhuur </w:t>
            </w:r>
            <w:r w:rsidRPr="003A085D">
              <w:rPr>
                <w:rFonts w:cstheme="minorHAnsi"/>
                <w:sz w:val="20"/>
                <w:szCs w:val="20"/>
              </w:rPr>
              <w:t>achteraf pe</w:t>
            </w:r>
            <w:r w:rsidR="003E7D36">
              <w:rPr>
                <w:rFonts w:cstheme="minorHAnsi"/>
                <w:sz w:val="20"/>
                <w:szCs w:val="20"/>
                <w:shd w:val="clear" w:color="auto" w:fill="FFFFFF"/>
              </w:rPr>
              <w:t>r maand en</w:t>
            </w:r>
            <w:r w:rsidRPr="003A085D">
              <w:rPr>
                <w:rFonts w:cstheme="minorHAnsi"/>
                <w:sz w:val="20"/>
                <w:szCs w:val="20"/>
                <w:shd w:val="clear" w:color="auto" w:fill="FFFFFF"/>
              </w:rPr>
              <w:t xml:space="preserve"> </w:t>
            </w:r>
            <w:r w:rsidR="003E7D36">
              <w:rPr>
                <w:rFonts w:cstheme="minorHAnsi"/>
                <w:sz w:val="20"/>
                <w:szCs w:val="20"/>
                <w:shd w:val="clear" w:color="auto" w:fill="FFFFFF"/>
              </w:rPr>
              <w:t xml:space="preserve">bij opstellen advies </w:t>
            </w:r>
            <w:r w:rsidRPr="003A085D">
              <w:rPr>
                <w:rFonts w:cstheme="minorHAnsi"/>
                <w:sz w:val="20"/>
                <w:szCs w:val="20"/>
                <w:shd w:val="clear" w:color="auto" w:fill="FFFFFF"/>
              </w:rPr>
              <w:t>na afronding van de opdracht;</w:t>
            </w:r>
          </w:p>
          <w:p w14:paraId="09D6A6AD" w14:textId="77777777" w:rsidR="00394BD7" w:rsidRPr="003A085D" w:rsidRDefault="00394BD7">
            <w:pPr>
              <w:numPr>
                <w:ilvl w:val="0"/>
                <w:numId w:val="3"/>
              </w:numPr>
              <w:tabs>
                <w:tab w:val="clear" w:pos="720"/>
                <w:tab w:val="num" w:pos="267"/>
                <w:tab w:val="num" w:pos="1080"/>
              </w:tabs>
              <w:ind w:left="267" w:hanging="267"/>
              <w:jc w:val="both"/>
              <w:rPr>
                <w:rFonts w:cstheme="minorHAnsi"/>
                <w:sz w:val="20"/>
                <w:szCs w:val="20"/>
              </w:rPr>
            </w:pPr>
            <w:r w:rsidRPr="003A085D">
              <w:rPr>
                <w:rFonts w:cstheme="minorHAnsi"/>
                <w:sz w:val="20"/>
                <w:szCs w:val="20"/>
              </w:rPr>
              <w:t>Facturen worden verstrekt</w:t>
            </w:r>
            <w:r w:rsidR="00F607AC" w:rsidRPr="003A085D">
              <w:rPr>
                <w:rFonts w:cstheme="minorHAnsi"/>
                <w:sz w:val="20"/>
                <w:szCs w:val="20"/>
              </w:rPr>
              <w:t xml:space="preserve"> per opdrachtnummer (dat kan zijn</w:t>
            </w:r>
            <w:r w:rsidRPr="003A085D">
              <w:rPr>
                <w:rFonts w:cstheme="minorHAnsi"/>
                <w:sz w:val="20"/>
                <w:szCs w:val="20"/>
              </w:rPr>
              <w:t xml:space="preserve"> per medewerker of per opdracht</w:t>
            </w:r>
            <w:r w:rsidR="00F607AC" w:rsidRPr="003A085D">
              <w:rPr>
                <w:rFonts w:cstheme="minorHAnsi"/>
                <w:sz w:val="20"/>
                <w:szCs w:val="20"/>
              </w:rPr>
              <w:t>)</w:t>
            </w:r>
            <w:r w:rsidRPr="003A085D">
              <w:rPr>
                <w:rFonts w:cstheme="minorHAnsi"/>
                <w:sz w:val="20"/>
                <w:szCs w:val="20"/>
              </w:rPr>
              <w:t xml:space="preserve">; </w:t>
            </w:r>
          </w:p>
          <w:p w14:paraId="0AC4EE07" w14:textId="77777777" w:rsidR="00936EE8" w:rsidRPr="003A085D" w:rsidRDefault="00936EE8">
            <w:pPr>
              <w:numPr>
                <w:ilvl w:val="0"/>
                <w:numId w:val="3"/>
              </w:numPr>
              <w:tabs>
                <w:tab w:val="clear" w:pos="720"/>
                <w:tab w:val="num" w:pos="267"/>
                <w:tab w:val="num" w:pos="1080"/>
              </w:tabs>
              <w:ind w:left="267" w:hanging="267"/>
              <w:jc w:val="both"/>
              <w:rPr>
                <w:rFonts w:cstheme="minorHAnsi"/>
                <w:sz w:val="20"/>
                <w:szCs w:val="20"/>
              </w:rPr>
            </w:pPr>
            <w:r w:rsidRPr="003A085D">
              <w:rPr>
                <w:rFonts w:cstheme="minorHAnsi"/>
                <w:sz w:val="20"/>
                <w:szCs w:val="20"/>
              </w:rPr>
              <w:t xml:space="preserve">Indien er door 1 persoon aan meerdere projecten wordt gewerkt dienen deze op 1 factuur te worden ingediend. </w:t>
            </w:r>
          </w:p>
          <w:p w14:paraId="70B8CC44" w14:textId="77777777" w:rsidR="003A4BB7" w:rsidRPr="003A085D" w:rsidRDefault="003A4BB7">
            <w:pPr>
              <w:numPr>
                <w:ilvl w:val="0"/>
                <w:numId w:val="3"/>
              </w:numPr>
              <w:tabs>
                <w:tab w:val="clear" w:pos="720"/>
                <w:tab w:val="num" w:pos="267"/>
                <w:tab w:val="num" w:pos="1080"/>
              </w:tabs>
              <w:ind w:left="267" w:hanging="267"/>
              <w:jc w:val="both"/>
              <w:rPr>
                <w:rFonts w:cstheme="minorBidi"/>
                <w:sz w:val="20"/>
                <w:szCs w:val="20"/>
              </w:rPr>
            </w:pPr>
            <w:r w:rsidRPr="2DAB807E">
              <w:rPr>
                <w:rFonts w:cstheme="minorBidi"/>
                <w:sz w:val="20"/>
                <w:szCs w:val="20"/>
              </w:rPr>
              <w:t>Met de factuur dient een ondertekende urenrapportage uit SAP meegezonden te worden. Per project wordt bekeken wie de urenstaten ondertekent. Dit is een voorwaarde voor betaling van de factuur.</w:t>
            </w:r>
          </w:p>
          <w:p w14:paraId="643A4B7A" w14:textId="77777777" w:rsidR="00394BD7" w:rsidRPr="003A085D" w:rsidRDefault="00394BD7">
            <w:pPr>
              <w:numPr>
                <w:ilvl w:val="0"/>
                <w:numId w:val="3"/>
              </w:numPr>
              <w:tabs>
                <w:tab w:val="clear" w:pos="720"/>
                <w:tab w:val="num" w:pos="267"/>
                <w:tab w:val="num" w:pos="1080"/>
              </w:tabs>
              <w:ind w:left="267" w:hanging="267"/>
              <w:jc w:val="both"/>
              <w:rPr>
                <w:rFonts w:cstheme="minorHAnsi"/>
                <w:sz w:val="20"/>
                <w:szCs w:val="20"/>
              </w:rPr>
            </w:pPr>
            <w:r w:rsidRPr="003A085D">
              <w:rPr>
                <w:rFonts w:cstheme="minorHAnsi"/>
                <w:sz w:val="20"/>
                <w:szCs w:val="20"/>
              </w:rPr>
              <w:t xml:space="preserve">Facturen worden elektronisch verzonden naar </w:t>
            </w:r>
            <w:hyperlink r:id="rId12" w:history="1">
              <w:r w:rsidRPr="003A085D">
                <w:rPr>
                  <w:rStyle w:val="Hyperlink"/>
                  <w:rFonts w:cstheme="minorHAnsi"/>
                  <w:sz w:val="20"/>
                  <w:szCs w:val="20"/>
                </w:rPr>
                <w:t>invoice@vu.nl</w:t>
              </w:r>
            </w:hyperlink>
            <w:r w:rsidRPr="003A085D">
              <w:rPr>
                <w:rStyle w:val="Hyperlink"/>
                <w:rFonts w:cstheme="minorHAnsi"/>
                <w:sz w:val="20"/>
                <w:szCs w:val="20"/>
              </w:rPr>
              <w:t>.</w:t>
            </w:r>
            <w:r w:rsidRPr="003A085D">
              <w:rPr>
                <w:rFonts w:cstheme="minorHAnsi"/>
                <w:sz w:val="20"/>
                <w:szCs w:val="20"/>
              </w:rPr>
              <w:t xml:space="preserve"> </w:t>
            </w:r>
          </w:p>
        </w:tc>
        <w:tc>
          <w:tcPr>
            <w:tcW w:w="4111" w:type="dxa"/>
          </w:tcPr>
          <w:p w14:paraId="2B6E7A69" w14:textId="77777777" w:rsidR="00394BD7" w:rsidRPr="003A085D" w:rsidRDefault="00394BD7">
            <w:pPr>
              <w:numPr>
                <w:ilvl w:val="0"/>
                <w:numId w:val="3"/>
              </w:numPr>
              <w:tabs>
                <w:tab w:val="clear" w:pos="720"/>
                <w:tab w:val="num" w:pos="267"/>
                <w:tab w:val="num" w:pos="1080"/>
              </w:tabs>
              <w:ind w:left="267" w:hanging="267"/>
              <w:jc w:val="both"/>
              <w:rPr>
                <w:rFonts w:cstheme="minorHAnsi"/>
                <w:sz w:val="20"/>
                <w:szCs w:val="20"/>
              </w:rPr>
            </w:pPr>
            <w:r w:rsidRPr="003A085D">
              <w:rPr>
                <w:rFonts w:cstheme="minorHAnsi"/>
                <w:sz w:val="20"/>
                <w:szCs w:val="20"/>
              </w:rPr>
              <w:t>Controleert facturatie ten opzichte van urenregistratie systeem;</w:t>
            </w:r>
          </w:p>
          <w:p w14:paraId="485AE7FC" w14:textId="77777777" w:rsidR="00394BD7" w:rsidRPr="003A085D" w:rsidRDefault="00394BD7">
            <w:pPr>
              <w:numPr>
                <w:ilvl w:val="0"/>
                <w:numId w:val="3"/>
              </w:numPr>
              <w:tabs>
                <w:tab w:val="clear" w:pos="720"/>
                <w:tab w:val="num" w:pos="267"/>
                <w:tab w:val="num" w:pos="1080"/>
              </w:tabs>
              <w:ind w:left="267" w:hanging="267"/>
              <w:jc w:val="both"/>
              <w:rPr>
                <w:rFonts w:cstheme="minorHAnsi"/>
                <w:sz w:val="20"/>
                <w:szCs w:val="20"/>
              </w:rPr>
            </w:pPr>
            <w:r w:rsidRPr="003A085D">
              <w:rPr>
                <w:rFonts w:cstheme="minorHAnsi"/>
                <w:sz w:val="20"/>
                <w:szCs w:val="20"/>
              </w:rPr>
              <w:t>Betaalt correcte facturen volgens de afgesproken termijn van 30 kalenderdagen na ontvangst.</w:t>
            </w:r>
          </w:p>
          <w:p w14:paraId="62828038" w14:textId="77777777" w:rsidR="00394BD7" w:rsidRPr="003A085D" w:rsidRDefault="00394BD7" w:rsidP="00394BD7">
            <w:pPr>
              <w:rPr>
                <w:rFonts w:cstheme="minorHAnsi"/>
                <w:sz w:val="20"/>
                <w:szCs w:val="20"/>
              </w:rPr>
            </w:pPr>
          </w:p>
        </w:tc>
      </w:tr>
    </w:tbl>
    <w:p w14:paraId="49E4A386" w14:textId="77777777" w:rsidR="00B82B64" w:rsidRPr="003A085D" w:rsidRDefault="00B82B64" w:rsidP="00114319">
      <w:pPr>
        <w:jc w:val="both"/>
        <w:rPr>
          <w:rFonts w:cstheme="minorHAnsi"/>
          <w:sz w:val="20"/>
          <w:szCs w:val="20"/>
        </w:rPr>
      </w:pPr>
    </w:p>
    <w:p w14:paraId="6362176E" w14:textId="77777777" w:rsidR="0014097F" w:rsidRPr="003A085D" w:rsidRDefault="0014097F" w:rsidP="00114319">
      <w:pPr>
        <w:jc w:val="both"/>
        <w:rPr>
          <w:rFonts w:cstheme="minorHAnsi"/>
          <w:sz w:val="20"/>
          <w:szCs w:val="20"/>
        </w:rPr>
      </w:pPr>
      <w:r w:rsidRPr="003A085D">
        <w:rPr>
          <w:rFonts w:cstheme="minorHAnsi"/>
          <w:sz w:val="20"/>
          <w:szCs w:val="20"/>
        </w:rPr>
        <w:t>Op de factuur staan de volgende gespecificeerde gegevens:</w:t>
      </w:r>
    </w:p>
    <w:p w14:paraId="4529C94D" w14:textId="77777777" w:rsidR="0014097F" w:rsidRPr="003A085D" w:rsidRDefault="0014097F">
      <w:pPr>
        <w:numPr>
          <w:ilvl w:val="0"/>
          <w:numId w:val="3"/>
        </w:numPr>
        <w:tabs>
          <w:tab w:val="clear" w:pos="720"/>
          <w:tab w:val="num" w:pos="567"/>
          <w:tab w:val="num" w:pos="1080"/>
        </w:tabs>
        <w:ind w:left="426" w:hanging="284"/>
        <w:jc w:val="both"/>
        <w:rPr>
          <w:rFonts w:cstheme="minorHAnsi"/>
          <w:sz w:val="20"/>
          <w:szCs w:val="20"/>
        </w:rPr>
      </w:pPr>
      <w:r w:rsidRPr="003A085D">
        <w:rPr>
          <w:rFonts w:cstheme="minorHAnsi"/>
          <w:sz w:val="20"/>
          <w:szCs w:val="20"/>
        </w:rPr>
        <w:t>Naam (tijdelijke) Arbeidskracht;</w:t>
      </w:r>
    </w:p>
    <w:p w14:paraId="6F1C6FDA" w14:textId="1489EE6B" w:rsidR="0014097F" w:rsidRPr="003A085D" w:rsidRDefault="0014097F">
      <w:pPr>
        <w:numPr>
          <w:ilvl w:val="0"/>
          <w:numId w:val="3"/>
        </w:numPr>
        <w:tabs>
          <w:tab w:val="clear" w:pos="720"/>
          <w:tab w:val="num" w:pos="567"/>
          <w:tab w:val="num" w:pos="1080"/>
        </w:tabs>
        <w:ind w:left="426" w:hanging="284"/>
        <w:jc w:val="both"/>
        <w:rPr>
          <w:rFonts w:cstheme="minorHAnsi"/>
          <w:sz w:val="20"/>
          <w:szCs w:val="20"/>
        </w:rPr>
      </w:pPr>
      <w:r w:rsidRPr="003A085D">
        <w:rPr>
          <w:rFonts w:cstheme="minorHAnsi"/>
          <w:sz w:val="20"/>
          <w:szCs w:val="20"/>
        </w:rPr>
        <w:t>Gewerkte week/weken;</w:t>
      </w:r>
    </w:p>
    <w:p w14:paraId="30FBF914" w14:textId="77777777" w:rsidR="0014097F" w:rsidRPr="003A085D" w:rsidRDefault="0014097F">
      <w:pPr>
        <w:numPr>
          <w:ilvl w:val="0"/>
          <w:numId w:val="3"/>
        </w:numPr>
        <w:tabs>
          <w:tab w:val="clear" w:pos="720"/>
          <w:tab w:val="num" w:pos="567"/>
          <w:tab w:val="num" w:pos="1080"/>
        </w:tabs>
        <w:ind w:left="426" w:hanging="284"/>
        <w:jc w:val="both"/>
        <w:rPr>
          <w:rFonts w:cstheme="minorHAnsi"/>
          <w:sz w:val="20"/>
          <w:szCs w:val="20"/>
        </w:rPr>
      </w:pPr>
      <w:r w:rsidRPr="003A085D">
        <w:rPr>
          <w:rFonts w:cstheme="minorHAnsi"/>
          <w:sz w:val="20"/>
          <w:szCs w:val="20"/>
        </w:rPr>
        <w:t>Aantal uur;</w:t>
      </w:r>
    </w:p>
    <w:p w14:paraId="4D8F49E8" w14:textId="0A8C351F" w:rsidR="0014097F" w:rsidRPr="003A085D" w:rsidRDefault="0014097F">
      <w:pPr>
        <w:numPr>
          <w:ilvl w:val="0"/>
          <w:numId w:val="3"/>
        </w:numPr>
        <w:tabs>
          <w:tab w:val="clear" w:pos="720"/>
          <w:tab w:val="num" w:pos="567"/>
          <w:tab w:val="num" w:pos="1080"/>
        </w:tabs>
        <w:ind w:left="426" w:hanging="284"/>
        <w:jc w:val="both"/>
        <w:rPr>
          <w:rFonts w:cstheme="minorHAnsi"/>
          <w:sz w:val="20"/>
          <w:szCs w:val="20"/>
        </w:rPr>
      </w:pPr>
      <w:r w:rsidRPr="003A085D">
        <w:rPr>
          <w:rFonts w:cstheme="minorHAnsi"/>
          <w:sz w:val="20"/>
          <w:szCs w:val="20"/>
        </w:rPr>
        <w:t>Uurtarief/ fee;</w:t>
      </w:r>
      <w:r w:rsidR="00936EE8" w:rsidRPr="003A085D">
        <w:rPr>
          <w:rFonts w:cstheme="minorHAnsi"/>
          <w:sz w:val="20"/>
          <w:szCs w:val="20"/>
        </w:rPr>
        <w:t xml:space="preserve"> in</w:t>
      </w:r>
      <w:r w:rsidR="00694BB9" w:rsidRPr="003A085D">
        <w:rPr>
          <w:rFonts w:cstheme="minorHAnsi"/>
          <w:sz w:val="20"/>
          <w:szCs w:val="20"/>
        </w:rPr>
        <w:t>clusief</w:t>
      </w:r>
      <w:r w:rsidR="00936EE8" w:rsidRPr="003A085D">
        <w:rPr>
          <w:rFonts w:cstheme="minorHAnsi"/>
          <w:sz w:val="20"/>
          <w:szCs w:val="20"/>
        </w:rPr>
        <w:t>/ex</w:t>
      </w:r>
      <w:r w:rsidR="00694BB9" w:rsidRPr="003A085D">
        <w:rPr>
          <w:rFonts w:cstheme="minorHAnsi"/>
          <w:sz w:val="20"/>
          <w:szCs w:val="20"/>
        </w:rPr>
        <w:t>clusief</w:t>
      </w:r>
      <w:r w:rsidR="00936EE8" w:rsidRPr="003A085D">
        <w:rPr>
          <w:rFonts w:cstheme="minorHAnsi"/>
          <w:sz w:val="20"/>
          <w:szCs w:val="20"/>
        </w:rPr>
        <w:t xml:space="preserve"> BTW</w:t>
      </w:r>
      <w:r w:rsidR="00114319">
        <w:rPr>
          <w:rFonts w:cstheme="minorHAnsi"/>
          <w:sz w:val="20"/>
          <w:szCs w:val="20"/>
        </w:rPr>
        <w:t>;</w:t>
      </w:r>
    </w:p>
    <w:p w14:paraId="0D133ABA" w14:textId="3FDEAD38" w:rsidR="00275052" w:rsidRPr="003A085D" w:rsidRDefault="0014097F">
      <w:pPr>
        <w:numPr>
          <w:ilvl w:val="0"/>
          <w:numId w:val="3"/>
        </w:numPr>
        <w:tabs>
          <w:tab w:val="clear" w:pos="720"/>
          <w:tab w:val="num" w:pos="567"/>
          <w:tab w:val="num" w:pos="1080"/>
        </w:tabs>
        <w:ind w:left="426" w:hanging="284"/>
        <w:jc w:val="both"/>
        <w:rPr>
          <w:rFonts w:cstheme="minorHAnsi"/>
          <w:sz w:val="20"/>
          <w:szCs w:val="20"/>
        </w:rPr>
      </w:pPr>
      <w:r w:rsidRPr="003A085D">
        <w:rPr>
          <w:rFonts w:cstheme="minorHAnsi"/>
          <w:sz w:val="20"/>
          <w:szCs w:val="20"/>
        </w:rPr>
        <w:t>Afdeling/ kostenplaats</w:t>
      </w:r>
      <w:r w:rsidR="00114319">
        <w:rPr>
          <w:rFonts w:cstheme="minorHAnsi"/>
          <w:sz w:val="20"/>
          <w:szCs w:val="20"/>
        </w:rPr>
        <w:t>;</w:t>
      </w:r>
    </w:p>
    <w:p w14:paraId="35C0A532" w14:textId="5CA817B5" w:rsidR="00B2745B" w:rsidRPr="003A085D" w:rsidRDefault="0014097F">
      <w:pPr>
        <w:numPr>
          <w:ilvl w:val="0"/>
          <w:numId w:val="3"/>
        </w:numPr>
        <w:tabs>
          <w:tab w:val="clear" w:pos="720"/>
          <w:tab w:val="num" w:pos="567"/>
          <w:tab w:val="num" w:pos="1080"/>
        </w:tabs>
        <w:ind w:left="426" w:hanging="284"/>
        <w:jc w:val="both"/>
        <w:rPr>
          <w:rFonts w:cstheme="minorHAnsi"/>
          <w:sz w:val="20"/>
          <w:szCs w:val="20"/>
        </w:rPr>
      </w:pPr>
      <w:r w:rsidRPr="003A085D">
        <w:rPr>
          <w:rFonts w:cstheme="minorHAnsi"/>
          <w:sz w:val="20"/>
          <w:szCs w:val="20"/>
        </w:rPr>
        <w:t>Opdrachtnummer VU</w:t>
      </w:r>
      <w:r w:rsidR="00114319">
        <w:rPr>
          <w:rFonts w:cstheme="minorHAnsi"/>
          <w:sz w:val="20"/>
          <w:szCs w:val="20"/>
        </w:rPr>
        <w:t>.</w:t>
      </w:r>
    </w:p>
    <w:p w14:paraId="5652DC8B" w14:textId="77777777" w:rsidR="007520D7" w:rsidRPr="007520D7" w:rsidRDefault="007520D7" w:rsidP="007520D7">
      <w:pPr>
        <w:tabs>
          <w:tab w:val="num" w:pos="1080"/>
        </w:tabs>
        <w:rPr>
          <w:rFonts w:cstheme="minorHAnsi"/>
          <w:sz w:val="20"/>
          <w:szCs w:val="20"/>
        </w:rPr>
      </w:pPr>
      <w:r w:rsidRPr="007520D7">
        <w:rPr>
          <w:rFonts w:cstheme="minorHAnsi"/>
          <w:sz w:val="20"/>
          <w:szCs w:val="20"/>
        </w:rPr>
        <w:t xml:space="preserve">Alle projecten die door 1 persoon worden uitgevoerd, moeten gespecificeerd en op dezelfde factuur worden aangeboden.  </w:t>
      </w:r>
    </w:p>
    <w:p w14:paraId="3A8E4EC6" w14:textId="77777777" w:rsidR="00B2745B" w:rsidRPr="003A085D" w:rsidRDefault="00B2745B" w:rsidP="00114319">
      <w:pPr>
        <w:jc w:val="both"/>
        <w:rPr>
          <w:rFonts w:cstheme="minorHAnsi"/>
          <w:sz w:val="20"/>
          <w:szCs w:val="20"/>
        </w:rPr>
      </w:pPr>
    </w:p>
    <w:sectPr w:rsidR="00B2745B" w:rsidRPr="003A085D" w:rsidSect="001A7624">
      <w:headerReference w:type="even" r:id="rId13"/>
      <w:headerReference w:type="default" r:id="rId14"/>
      <w:footerReference w:type="even" r:id="rId15"/>
      <w:footerReference w:type="default" r:id="rId16"/>
      <w:headerReference w:type="first" r:id="rId17"/>
      <w:footerReference w:type="first" r:id="rId18"/>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C0F0" w14:textId="77777777" w:rsidR="00B423ED" w:rsidRDefault="00B423ED">
      <w:r>
        <w:separator/>
      </w:r>
    </w:p>
  </w:endnote>
  <w:endnote w:type="continuationSeparator" w:id="0">
    <w:p w14:paraId="27CE81F6" w14:textId="77777777" w:rsidR="00B423ED" w:rsidRDefault="00B423ED">
      <w:r>
        <w:continuationSeparator/>
      </w:r>
    </w:p>
  </w:endnote>
  <w:endnote w:type="continuationNotice" w:id="1">
    <w:p w14:paraId="5113796B" w14:textId="77777777" w:rsidR="00B423ED" w:rsidRDefault="00B42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2363" w14:textId="77777777" w:rsidR="00832C77" w:rsidRDefault="00832C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74E8" w14:textId="77777777" w:rsidR="00B51FF8" w:rsidRDefault="00B51FF8">
    <w:pPr>
      <w:pStyle w:val="Voettekst"/>
      <w:rPr>
        <w:u w:val="single"/>
      </w:rPr>
    </w:pPr>
    <w:r>
      <w:rPr>
        <w:u w:val="single"/>
      </w:rPr>
      <w:tab/>
    </w:r>
    <w:r>
      <w:rPr>
        <w:u w:val="single"/>
      </w:rPr>
      <w:tab/>
    </w:r>
  </w:p>
  <w:p w14:paraId="5620C2CB" w14:textId="689944B4" w:rsidR="00B51FF8" w:rsidRPr="002E790A" w:rsidRDefault="00B51FF8">
    <w:pPr>
      <w:pStyle w:val="Voettekst"/>
      <w:rPr>
        <w:sz w:val="20"/>
        <w:szCs w:val="20"/>
      </w:rPr>
    </w:pPr>
    <w:r w:rsidRPr="00C94D01">
      <w:rPr>
        <w:sz w:val="18"/>
        <w:szCs w:val="18"/>
      </w:rPr>
      <w:t>Versie</w:t>
    </w:r>
    <w:r>
      <w:rPr>
        <w:sz w:val="18"/>
        <w:szCs w:val="18"/>
      </w:rPr>
      <w:t xml:space="preserve"> </w:t>
    </w:r>
    <w:r w:rsidR="009128CA">
      <w:rPr>
        <w:sz w:val="18"/>
        <w:szCs w:val="18"/>
      </w:rPr>
      <w:t>CONCEPT 1.0</w:t>
    </w:r>
    <w:r w:rsidRPr="00C94D01">
      <w:rPr>
        <w:sz w:val="18"/>
        <w:szCs w:val="18"/>
      </w:rPr>
      <w:tab/>
    </w:r>
    <w:r>
      <w:rPr>
        <w:sz w:val="18"/>
        <w:szCs w:val="18"/>
      </w:rPr>
      <w:tab/>
    </w:r>
    <w:r w:rsidRPr="002E790A">
      <w:rPr>
        <w:rStyle w:val="Paginanummer"/>
        <w:sz w:val="20"/>
        <w:szCs w:val="20"/>
      </w:rPr>
      <w:fldChar w:fldCharType="begin"/>
    </w:r>
    <w:r w:rsidRPr="002E790A">
      <w:rPr>
        <w:rStyle w:val="Paginanummer"/>
        <w:sz w:val="20"/>
        <w:szCs w:val="20"/>
      </w:rPr>
      <w:instrText xml:space="preserve"> PAGE </w:instrText>
    </w:r>
    <w:r w:rsidRPr="002E790A">
      <w:rPr>
        <w:rStyle w:val="Paginanummer"/>
        <w:sz w:val="20"/>
        <w:szCs w:val="20"/>
      </w:rPr>
      <w:fldChar w:fldCharType="separate"/>
    </w:r>
    <w:r w:rsidR="00A65672">
      <w:rPr>
        <w:rStyle w:val="Paginanummer"/>
        <w:noProof/>
        <w:sz w:val="20"/>
        <w:szCs w:val="20"/>
      </w:rPr>
      <w:t>4</w:t>
    </w:r>
    <w:r w:rsidRPr="002E790A">
      <w:rPr>
        <w:rStyle w:val="Paginanummer"/>
        <w:sz w:val="20"/>
        <w:szCs w:val="20"/>
      </w:rPr>
      <w:fldChar w:fldCharType="end"/>
    </w:r>
    <w:r w:rsidRPr="002E790A">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74DA" w14:textId="77777777" w:rsidR="00832C77" w:rsidRDefault="00832C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A21C" w14:textId="77777777" w:rsidR="00B423ED" w:rsidRDefault="00B423ED">
      <w:r>
        <w:separator/>
      </w:r>
    </w:p>
  </w:footnote>
  <w:footnote w:type="continuationSeparator" w:id="0">
    <w:p w14:paraId="4F0C2CD4" w14:textId="77777777" w:rsidR="00B423ED" w:rsidRDefault="00B423ED">
      <w:r>
        <w:continuationSeparator/>
      </w:r>
    </w:p>
  </w:footnote>
  <w:footnote w:type="continuationNotice" w:id="1">
    <w:p w14:paraId="7C26669D" w14:textId="77777777" w:rsidR="00B423ED" w:rsidRDefault="00B42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D530" w14:textId="77777777" w:rsidR="00832C77" w:rsidRDefault="00832C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753E" w14:textId="2F6114D9" w:rsidR="00B51FF8" w:rsidRPr="004E7164" w:rsidRDefault="00B51FF8">
    <w:pPr>
      <w:pStyle w:val="Koptekst"/>
      <w:rPr>
        <w:b/>
        <w:sz w:val="18"/>
        <w:szCs w:val="18"/>
        <w:u w:val="single"/>
      </w:rPr>
    </w:pPr>
    <w:r>
      <w:rPr>
        <w:b/>
        <w:sz w:val="18"/>
        <w:szCs w:val="18"/>
        <w:u w:val="single"/>
      </w:rPr>
      <w:tab/>
    </w:r>
    <w:r>
      <w:rPr>
        <w:b/>
        <w:sz w:val="18"/>
        <w:szCs w:val="18"/>
        <w:u w:val="single"/>
      </w:rPr>
      <w:tab/>
    </w:r>
    <w:r w:rsidRPr="004E7164">
      <w:rPr>
        <w:b/>
        <w:sz w:val="18"/>
        <w:szCs w:val="18"/>
        <w:u w:val="single"/>
      </w:rPr>
      <w:t xml:space="preserve">SLA VU &amp; </w:t>
    </w:r>
    <w:r w:rsidR="00FE533E">
      <w:rPr>
        <w:b/>
        <w:sz w:val="18"/>
        <w:szCs w:val="18"/>
        <w:u w:val="single"/>
      </w:rPr>
      <w:t>[Opdrachtnemer]</w:t>
    </w:r>
    <w:r w:rsidR="00E21E27" w:rsidRPr="004E7164">
      <w:rPr>
        <w:b/>
        <w:sz w:val="18"/>
        <w:szCs w:val="18"/>
        <w:u w:val="single"/>
      </w:rPr>
      <w:t xml:space="preserve"> </w:t>
    </w:r>
  </w:p>
  <w:p w14:paraId="59C4903C" w14:textId="77777777" w:rsidR="00B51FF8" w:rsidRPr="004E7164" w:rsidRDefault="00B51FF8">
    <w:pPr>
      <w:pStyle w:val="Kopteks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E2B8" w14:textId="77777777" w:rsidR="00832C77" w:rsidRDefault="00832C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05E9"/>
    <w:multiLevelType w:val="hybridMultilevel"/>
    <w:tmpl w:val="601A285C"/>
    <w:lvl w:ilvl="0" w:tplc="8BFCC290">
      <w:numFmt w:val="bullet"/>
      <w:lvlText w:val="-"/>
      <w:lvlJc w:val="left"/>
      <w:pPr>
        <w:tabs>
          <w:tab w:val="num" w:pos="720"/>
        </w:tabs>
        <w:ind w:left="720" w:hanging="360"/>
      </w:pPr>
      <w:rPr>
        <w:rFonts w:ascii="Calibri" w:eastAsia="Times New Roman" w:hAnsi="Calibri" w:cs="Calibri"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9F4D7B"/>
    <w:multiLevelType w:val="hybridMultilevel"/>
    <w:tmpl w:val="BDF27748"/>
    <w:lvl w:ilvl="0" w:tplc="A4C22EAA">
      <w:start w:val="4"/>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8143DAD"/>
    <w:multiLevelType w:val="hybridMultilevel"/>
    <w:tmpl w:val="D1F2F06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4" w15:restartNumberingAfterBreak="0">
    <w:nsid w:val="34514960"/>
    <w:multiLevelType w:val="multilevel"/>
    <w:tmpl w:val="9B9E6C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ED7BB9"/>
    <w:multiLevelType w:val="hybridMultilevel"/>
    <w:tmpl w:val="8C10C1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18171E"/>
    <w:multiLevelType w:val="hybridMultilevel"/>
    <w:tmpl w:val="671E62F4"/>
    <w:lvl w:ilvl="0" w:tplc="F2A2F14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5E6A63"/>
    <w:multiLevelType w:val="hybridMultilevel"/>
    <w:tmpl w:val="29EA3B5C"/>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8BA896"/>
    <w:multiLevelType w:val="hybridMultilevel"/>
    <w:tmpl w:val="657E059E"/>
    <w:lvl w:ilvl="0" w:tplc="E64C9B16">
      <w:start w:val="1"/>
      <w:numFmt w:val="decimal"/>
      <w:lvlText w:val="%1."/>
      <w:lvlJc w:val="left"/>
      <w:pPr>
        <w:ind w:left="720" w:hanging="360"/>
      </w:pPr>
    </w:lvl>
    <w:lvl w:ilvl="1" w:tplc="32C62952">
      <w:start w:val="1"/>
      <w:numFmt w:val="lowerLetter"/>
      <w:lvlText w:val="%2."/>
      <w:lvlJc w:val="left"/>
      <w:pPr>
        <w:ind w:left="1440" w:hanging="360"/>
      </w:pPr>
    </w:lvl>
    <w:lvl w:ilvl="2" w:tplc="A4E8DE42">
      <w:start w:val="1"/>
      <w:numFmt w:val="lowerRoman"/>
      <w:lvlText w:val="%3."/>
      <w:lvlJc w:val="right"/>
      <w:pPr>
        <w:ind w:left="2160" w:hanging="180"/>
      </w:pPr>
    </w:lvl>
    <w:lvl w:ilvl="3" w:tplc="4720E966">
      <w:start w:val="1"/>
      <w:numFmt w:val="decimal"/>
      <w:lvlText w:val="%4."/>
      <w:lvlJc w:val="left"/>
      <w:pPr>
        <w:ind w:left="2880" w:hanging="360"/>
      </w:pPr>
    </w:lvl>
    <w:lvl w:ilvl="4" w:tplc="6A34B3A6">
      <w:start w:val="1"/>
      <w:numFmt w:val="lowerLetter"/>
      <w:lvlText w:val="%5."/>
      <w:lvlJc w:val="left"/>
      <w:pPr>
        <w:ind w:left="3600" w:hanging="360"/>
      </w:pPr>
    </w:lvl>
    <w:lvl w:ilvl="5" w:tplc="602283D4">
      <w:start w:val="1"/>
      <w:numFmt w:val="lowerRoman"/>
      <w:lvlText w:val="%6."/>
      <w:lvlJc w:val="right"/>
      <w:pPr>
        <w:ind w:left="4320" w:hanging="180"/>
      </w:pPr>
    </w:lvl>
    <w:lvl w:ilvl="6" w:tplc="E5D49010">
      <w:start w:val="1"/>
      <w:numFmt w:val="decimal"/>
      <w:lvlText w:val="%7."/>
      <w:lvlJc w:val="left"/>
      <w:pPr>
        <w:ind w:left="5040" w:hanging="360"/>
      </w:pPr>
    </w:lvl>
    <w:lvl w:ilvl="7" w:tplc="47F288E2">
      <w:start w:val="1"/>
      <w:numFmt w:val="lowerLetter"/>
      <w:lvlText w:val="%8."/>
      <w:lvlJc w:val="left"/>
      <w:pPr>
        <w:ind w:left="5760" w:hanging="360"/>
      </w:pPr>
    </w:lvl>
    <w:lvl w:ilvl="8" w:tplc="E4A08424">
      <w:start w:val="1"/>
      <w:numFmt w:val="lowerRoman"/>
      <w:lvlText w:val="%9."/>
      <w:lvlJc w:val="right"/>
      <w:pPr>
        <w:ind w:left="6480" w:hanging="180"/>
      </w:pPr>
    </w:lvl>
  </w:abstractNum>
  <w:abstractNum w:abstractNumId="9" w15:restartNumberingAfterBreak="0">
    <w:nsid w:val="63306309"/>
    <w:multiLevelType w:val="hybridMultilevel"/>
    <w:tmpl w:val="33F00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57965"/>
    <w:multiLevelType w:val="hybridMultilevel"/>
    <w:tmpl w:val="CAE40A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252A34"/>
    <w:multiLevelType w:val="multilevel"/>
    <w:tmpl w:val="402677CA"/>
    <w:lvl w:ilvl="0">
      <w:start w:val="1"/>
      <w:numFmt w:val="decimal"/>
      <w:lvlText w:val="%1."/>
      <w:lvlJc w:val="left"/>
      <w:pPr>
        <w:ind w:left="720" w:hanging="360"/>
      </w:pPr>
    </w:lvl>
    <w:lvl w:ilvl="1">
      <w:start w:val="1"/>
      <w:numFmt w:val="decimal"/>
      <w:pStyle w:val="Kop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D3545C"/>
    <w:multiLevelType w:val="hybridMultilevel"/>
    <w:tmpl w:val="37B68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4F7871"/>
    <w:multiLevelType w:val="hybridMultilevel"/>
    <w:tmpl w:val="78748A10"/>
    <w:lvl w:ilvl="0" w:tplc="8BFCC290">
      <w:numFmt w:val="bullet"/>
      <w:lvlText w:val="-"/>
      <w:lvlJc w:val="left"/>
      <w:pPr>
        <w:tabs>
          <w:tab w:val="num" w:pos="720"/>
        </w:tabs>
        <w:ind w:left="720" w:hanging="360"/>
      </w:pPr>
      <w:rPr>
        <w:rFonts w:ascii="Calibri" w:eastAsia="Times New Roman" w:hAnsi="Calibri" w:cs="Calibri"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7106860">
    <w:abstractNumId w:val="3"/>
  </w:num>
  <w:num w:numId="2" w16cid:durableId="1888758241">
    <w:abstractNumId w:val="9"/>
  </w:num>
  <w:num w:numId="3" w16cid:durableId="1682126325">
    <w:abstractNumId w:val="2"/>
  </w:num>
  <w:num w:numId="4" w16cid:durableId="1245993563">
    <w:abstractNumId w:val="7"/>
  </w:num>
  <w:num w:numId="5" w16cid:durableId="2053385521">
    <w:abstractNumId w:val="11"/>
  </w:num>
  <w:num w:numId="6" w16cid:durableId="1712269906">
    <w:abstractNumId w:val="12"/>
  </w:num>
  <w:num w:numId="7" w16cid:durableId="582639694">
    <w:abstractNumId w:val="10"/>
  </w:num>
  <w:num w:numId="8" w16cid:durableId="1468359839">
    <w:abstractNumId w:val="5"/>
  </w:num>
  <w:num w:numId="9" w16cid:durableId="1264680619">
    <w:abstractNumId w:val="6"/>
  </w:num>
  <w:num w:numId="10" w16cid:durableId="1577940009">
    <w:abstractNumId w:val="4"/>
  </w:num>
  <w:num w:numId="11" w16cid:durableId="932393588">
    <w:abstractNumId w:val="1"/>
  </w:num>
  <w:num w:numId="12" w16cid:durableId="1318848386">
    <w:abstractNumId w:val="13"/>
  </w:num>
  <w:num w:numId="13" w16cid:durableId="1764302630">
    <w:abstractNumId w:val="0"/>
  </w:num>
  <w:num w:numId="14" w16cid:durableId="173986038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3A12"/>
    <w:rsid w:val="00004FD7"/>
    <w:rsid w:val="00005FC9"/>
    <w:rsid w:val="00006186"/>
    <w:rsid w:val="00006A1D"/>
    <w:rsid w:val="000271A7"/>
    <w:rsid w:val="00027339"/>
    <w:rsid w:val="00032F54"/>
    <w:rsid w:val="00033D49"/>
    <w:rsid w:val="00034F42"/>
    <w:rsid w:val="000367FE"/>
    <w:rsid w:val="00040F0E"/>
    <w:rsid w:val="00041F72"/>
    <w:rsid w:val="0004311F"/>
    <w:rsid w:val="00052152"/>
    <w:rsid w:val="00053013"/>
    <w:rsid w:val="00053682"/>
    <w:rsid w:val="000551D1"/>
    <w:rsid w:val="00057A2C"/>
    <w:rsid w:val="000613B9"/>
    <w:rsid w:val="00064614"/>
    <w:rsid w:val="00065A01"/>
    <w:rsid w:val="00065E15"/>
    <w:rsid w:val="00067A20"/>
    <w:rsid w:val="0007021B"/>
    <w:rsid w:val="00070323"/>
    <w:rsid w:val="00070AAB"/>
    <w:rsid w:val="00070E85"/>
    <w:rsid w:val="0007201D"/>
    <w:rsid w:val="0007491D"/>
    <w:rsid w:val="0007524B"/>
    <w:rsid w:val="00081EFD"/>
    <w:rsid w:val="00085BDE"/>
    <w:rsid w:val="000876AC"/>
    <w:rsid w:val="00087933"/>
    <w:rsid w:val="00091B50"/>
    <w:rsid w:val="0009349A"/>
    <w:rsid w:val="0009668B"/>
    <w:rsid w:val="000A098B"/>
    <w:rsid w:val="000A1406"/>
    <w:rsid w:val="000A372A"/>
    <w:rsid w:val="000A6445"/>
    <w:rsid w:val="000A6BDE"/>
    <w:rsid w:val="000B01FC"/>
    <w:rsid w:val="000B5643"/>
    <w:rsid w:val="000B6C9F"/>
    <w:rsid w:val="000B6ED2"/>
    <w:rsid w:val="000B79EC"/>
    <w:rsid w:val="000C0C68"/>
    <w:rsid w:val="000C6AD8"/>
    <w:rsid w:val="000D0886"/>
    <w:rsid w:val="000D17A5"/>
    <w:rsid w:val="000D1C38"/>
    <w:rsid w:val="000D1F01"/>
    <w:rsid w:val="000D6F26"/>
    <w:rsid w:val="000D711F"/>
    <w:rsid w:val="000D726F"/>
    <w:rsid w:val="000D7B39"/>
    <w:rsid w:val="000D7E1F"/>
    <w:rsid w:val="000E0F99"/>
    <w:rsid w:val="000E1BB7"/>
    <w:rsid w:val="000E3B21"/>
    <w:rsid w:val="000E4B2E"/>
    <w:rsid w:val="000E6DED"/>
    <w:rsid w:val="000F0425"/>
    <w:rsid w:val="000F2D67"/>
    <w:rsid w:val="000F65C5"/>
    <w:rsid w:val="00100A1D"/>
    <w:rsid w:val="001047D9"/>
    <w:rsid w:val="001100BC"/>
    <w:rsid w:val="001114DA"/>
    <w:rsid w:val="0011389A"/>
    <w:rsid w:val="00114319"/>
    <w:rsid w:val="00117B1B"/>
    <w:rsid w:val="00123B9C"/>
    <w:rsid w:val="001251F6"/>
    <w:rsid w:val="00130D54"/>
    <w:rsid w:val="001320EF"/>
    <w:rsid w:val="00134DCF"/>
    <w:rsid w:val="0014043E"/>
    <w:rsid w:val="0014097F"/>
    <w:rsid w:val="00141573"/>
    <w:rsid w:val="001440CA"/>
    <w:rsid w:val="00145D28"/>
    <w:rsid w:val="00147402"/>
    <w:rsid w:val="0014788F"/>
    <w:rsid w:val="00150B54"/>
    <w:rsid w:val="00156306"/>
    <w:rsid w:val="0016138D"/>
    <w:rsid w:val="00164431"/>
    <w:rsid w:val="00171999"/>
    <w:rsid w:val="00173C9D"/>
    <w:rsid w:val="00175179"/>
    <w:rsid w:val="00176156"/>
    <w:rsid w:val="00181DEB"/>
    <w:rsid w:val="00185DED"/>
    <w:rsid w:val="0018752E"/>
    <w:rsid w:val="00192318"/>
    <w:rsid w:val="001926F9"/>
    <w:rsid w:val="001A00DA"/>
    <w:rsid w:val="001A26DB"/>
    <w:rsid w:val="001A5000"/>
    <w:rsid w:val="001A7624"/>
    <w:rsid w:val="001B149F"/>
    <w:rsid w:val="001B5D90"/>
    <w:rsid w:val="001B6BF0"/>
    <w:rsid w:val="001B7C18"/>
    <w:rsid w:val="001B7C6F"/>
    <w:rsid w:val="001C0E36"/>
    <w:rsid w:val="001C4054"/>
    <w:rsid w:val="001C423A"/>
    <w:rsid w:val="001D07B6"/>
    <w:rsid w:val="001D3D93"/>
    <w:rsid w:val="001E0A25"/>
    <w:rsid w:val="001E0ACC"/>
    <w:rsid w:val="001E4402"/>
    <w:rsid w:val="001E45EA"/>
    <w:rsid w:val="001E5789"/>
    <w:rsid w:val="001E5C08"/>
    <w:rsid w:val="001F0451"/>
    <w:rsid w:val="001F11BE"/>
    <w:rsid w:val="001F1415"/>
    <w:rsid w:val="001F1CAD"/>
    <w:rsid w:val="00200BFF"/>
    <w:rsid w:val="00200D25"/>
    <w:rsid w:val="00203111"/>
    <w:rsid w:val="00203FFD"/>
    <w:rsid w:val="00204445"/>
    <w:rsid w:val="00204A7B"/>
    <w:rsid w:val="00204D81"/>
    <w:rsid w:val="00212097"/>
    <w:rsid w:val="00216A92"/>
    <w:rsid w:val="00220179"/>
    <w:rsid w:val="00225063"/>
    <w:rsid w:val="00233019"/>
    <w:rsid w:val="00235D01"/>
    <w:rsid w:val="002360B6"/>
    <w:rsid w:val="002366A3"/>
    <w:rsid w:val="00236C6D"/>
    <w:rsid w:val="00240DE2"/>
    <w:rsid w:val="00243792"/>
    <w:rsid w:val="00245D23"/>
    <w:rsid w:val="00246144"/>
    <w:rsid w:val="00247D21"/>
    <w:rsid w:val="002501DA"/>
    <w:rsid w:val="00253699"/>
    <w:rsid w:val="00253F25"/>
    <w:rsid w:val="00254AEA"/>
    <w:rsid w:val="00257A96"/>
    <w:rsid w:val="00262DE6"/>
    <w:rsid w:val="00262E03"/>
    <w:rsid w:val="0026348C"/>
    <w:rsid w:val="002649DD"/>
    <w:rsid w:val="00265838"/>
    <w:rsid w:val="00265F03"/>
    <w:rsid w:val="00266EA3"/>
    <w:rsid w:val="00272B4B"/>
    <w:rsid w:val="002749B8"/>
    <w:rsid w:val="00275052"/>
    <w:rsid w:val="00275F7D"/>
    <w:rsid w:val="00277892"/>
    <w:rsid w:val="00277D41"/>
    <w:rsid w:val="00280D72"/>
    <w:rsid w:val="00282933"/>
    <w:rsid w:val="00283F1A"/>
    <w:rsid w:val="00286F54"/>
    <w:rsid w:val="00290FCA"/>
    <w:rsid w:val="002952CE"/>
    <w:rsid w:val="00295314"/>
    <w:rsid w:val="00295904"/>
    <w:rsid w:val="00295B62"/>
    <w:rsid w:val="0029677E"/>
    <w:rsid w:val="002A0E45"/>
    <w:rsid w:val="002B3B38"/>
    <w:rsid w:val="002B52DE"/>
    <w:rsid w:val="002C1CED"/>
    <w:rsid w:val="002C27FD"/>
    <w:rsid w:val="002C5EE8"/>
    <w:rsid w:val="002D5688"/>
    <w:rsid w:val="002E0B77"/>
    <w:rsid w:val="002E1A3F"/>
    <w:rsid w:val="002E4E98"/>
    <w:rsid w:val="002E790A"/>
    <w:rsid w:val="002F0D23"/>
    <w:rsid w:val="002F3DDE"/>
    <w:rsid w:val="00303CF1"/>
    <w:rsid w:val="00304586"/>
    <w:rsid w:val="00304A6E"/>
    <w:rsid w:val="00305DAB"/>
    <w:rsid w:val="00307D2E"/>
    <w:rsid w:val="0031294D"/>
    <w:rsid w:val="00312A7A"/>
    <w:rsid w:val="00315ADB"/>
    <w:rsid w:val="003162B7"/>
    <w:rsid w:val="0031645B"/>
    <w:rsid w:val="003201C4"/>
    <w:rsid w:val="0032230A"/>
    <w:rsid w:val="00322CDA"/>
    <w:rsid w:val="00322D22"/>
    <w:rsid w:val="00323816"/>
    <w:rsid w:val="00332044"/>
    <w:rsid w:val="0033322A"/>
    <w:rsid w:val="00336D75"/>
    <w:rsid w:val="003374B2"/>
    <w:rsid w:val="00345092"/>
    <w:rsid w:val="00346476"/>
    <w:rsid w:val="00346A26"/>
    <w:rsid w:val="00352F26"/>
    <w:rsid w:val="003541F4"/>
    <w:rsid w:val="0035466E"/>
    <w:rsid w:val="00356C68"/>
    <w:rsid w:val="003571AE"/>
    <w:rsid w:val="00357833"/>
    <w:rsid w:val="003643CC"/>
    <w:rsid w:val="00364B8C"/>
    <w:rsid w:val="00365303"/>
    <w:rsid w:val="00365BBB"/>
    <w:rsid w:val="00370D57"/>
    <w:rsid w:val="00371850"/>
    <w:rsid w:val="00374831"/>
    <w:rsid w:val="0037491F"/>
    <w:rsid w:val="00376C56"/>
    <w:rsid w:val="003872C9"/>
    <w:rsid w:val="0039147F"/>
    <w:rsid w:val="003917E5"/>
    <w:rsid w:val="00393369"/>
    <w:rsid w:val="00394BD7"/>
    <w:rsid w:val="003969DA"/>
    <w:rsid w:val="003A085D"/>
    <w:rsid w:val="003A4BB7"/>
    <w:rsid w:val="003B2DDC"/>
    <w:rsid w:val="003B41BC"/>
    <w:rsid w:val="003C16ED"/>
    <w:rsid w:val="003C2355"/>
    <w:rsid w:val="003C2AEA"/>
    <w:rsid w:val="003C3C54"/>
    <w:rsid w:val="003C6E24"/>
    <w:rsid w:val="003D1DE9"/>
    <w:rsid w:val="003D2017"/>
    <w:rsid w:val="003D5FC4"/>
    <w:rsid w:val="003E31E8"/>
    <w:rsid w:val="003E7D36"/>
    <w:rsid w:val="003F453F"/>
    <w:rsid w:val="003F4D35"/>
    <w:rsid w:val="003F4ED0"/>
    <w:rsid w:val="00403941"/>
    <w:rsid w:val="004067BC"/>
    <w:rsid w:val="004073B6"/>
    <w:rsid w:val="004128D7"/>
    <w:rsid w:val="00412F75"/>
    <w:rsid w:val="004136AC"/>
    <w:rsid w:val="00417F8C"/>
    <w:rsid w:val="00420C33"/>
    <w:rsid w:val="004235FC"/>
    <w:rsid w:val="004304D9"/>
    <w:rsid w:val="00431491"/>
    <w:rsid w:val="00432C32"/>
    <w:rsid w:val="00441745"/>
    <w:rsid w:val="00441D24"/>
    <w:rsid w:val="00441EFF"/>
    <w:rsid w:val="004458B2"/>
    <w:rsid w:val="00447993"/>
    <w:rsid w:val="004507CE"/>
    <w:rsid w:val="004520F4"/>
    <w:rsid w:val="00452758"/>
    <w:rsid w:val="00452B93"/>
    <w:rsid w:val="004545A7"/>
    <w:rsid w:val="00454B6E"/>
    <w:rsid w:val="0045600F"/>
    <w:rsid w:val="004645AC"/>
    <w:rsid w:val="004734A8"/>
    <w:rsid w:val="0047747F"/>
    <w:rsid w:val="00485514"/>
    <w:rsid w:val="00491C61"/>
    <w:rsid w:val="00492DBD"/>
    <w:rsid w:val="00494EF8"/>
    <w:rsid w:val="004979A1"/>
    <w:rsid w:val="004A2C58"/>
    <w:rsid w:val="004A3733"/>
    <w:rsid w:val="004A393C"/>
    <w:rsid w:val="004A4C1C"/>
    <w:rsid w:val="004A4FC4"/>
    <w:rsid w:val="004B1307"/>
    <w:rsid w:val="004B27F7"/>
    <w:rsid w:val="004B5EE6"/>
    <w:rsid w:val="004B6AFD"/>
    <w:rsid w:val="004B6DA4"/>
    <w:rsid w:val="004C27C0"/>
    <w:rsid w:val="004C3ADE"/>
    <w:rsid w:val="004C3BEC"/>
    <w:rsid w:val="004C5D92"/>
    <w:rsid w:val="004C7322"/>
    <w:rsid w:val="004D5B2C"/>
    <w:rsid w:val="004D7F35"/>
    <w:rsid w:val="004E126D"/>
    <w:rsid w:val="004E26CA"/>
    <w:rsid w:val="004E2F9B"/>
    <w:rsid w:val="004E3552"/>
    <w:rsid w:val="004E7164"/>
    <w:rsid w:val="004E74E6"/>
    <w:rsid w:val="004F0CF5"/>
    <w:rsid w:val="004F3FAD"/>
    <w:rsid w:val="004F4595"/>
    <w:rsid w:val="004F4A1C"/>
    <w:rsid w:val="004F7955"/>
    <w:rsid w:val="005052EA"/>
    <w:rsid w:val="00505453"/>
    <w:rsid w:val="00505917"/>
    <w:rsid w:val="00505B0F"/>
    <w:rsid w:val="005107B9"/>
    <w:rsid w:val="0051398A"/>
    <w:rsid w:val="005165DF"/>
    <w:rsid w:val="005169D6"/>
    <w:rsid w:val="005172CB"/>
    <w:rsid w:val="00520454"/>
    <w:rsid w:val="00521E2C"/>
    <w:rsid w:val="00524E81"/>
    <w:rsid w:val="005256D8"/>
    <w:rsid w:val="00525795"/>
    <w:rsid w:val="00525939"/>
    <w:rsid w:val="00526CE8"/>
    <w:rsid w:val="00533DBF"/>
    <w:rsid w:val="00534251"/>
    <w:rsid w:val="00535A22"/>
    <w:rsid w:val="00536C03"/>
    <w:rsid w:val="00540046"/>
    <w:rsid w:val="00540872"/>
    <w:rsid w:val="00542788"/>
    <w:rsid w:val="00544812"/>
    <w:rsid w:val="00546A7A"/>
    <w:rsid w:val="00547752"/>
    <w:rsid w:val="00551FEA"/>
    <w:rsid w:val="0055360F"/>
    <w:rsid w:val="00554CB7"/>
    <w:rsid w:val="00556C36"/>
    <w:rsid w:val="00557D4F"/>
    <w:rsid w:val="00560BCD"/>
    <w:rsid w:val="00561C18"/>
    <w:rsid w:val="00563E3C"/>
    <w:rsid w:val="005655E8"/>
    <w:rsid w:val="0056698F"/>
    <w:rsid w:val="00575BA3"/>
    <w:rsid w:val="0057610C"/>
    <w:rsid w:val="00583DB6"/>
    <w:rsid w:val="00584A9A"/>
    <w:rsid w:val="00585A94"/>
    <w:rsid w:val="00586023"/>
    <w:rsid w:val="00586175"/>
    <w:rsid w:val="005861E8"/>
    <w:rsid w:val="005865E4"/>
    <w:rsid w:val="00590639"/>
    <w:rsid w:val="00592B47"/>
    <w:rsid w:val="005950EF"/>
    <w:rsid w:val="00597FFB"/>
    <w:rsid w:val="005A15AA"/>
    <w:rsid w:val="005A1C2E"/>
    <w:rsid w:val="005A220E"/>
    <w:rsid w:val="005A23CD"/>
    <w:rsid w:val="005A2C81"/>
    <w:rsid w:val="005A5B04"/>
    <w:rsid w:val="005A6248"/>
    <w:rsid w:val="005A670A"/>
    <w:rsid w:val="005A7379"/>
    <w:rsid w:val="005B306A"/>
    <w:rsid w:val="005C1D8C"/>
    <w:rsid w:val="005C2B03"/>
    <w:rsid w:val="005C4040"/>
    <w:rsid w:val="005C518E"/>
    <w:rsid w:val="005C696A"/>
    <w:rsid w:val="005D2CED"/>
    <w:rsid w:val="005D34E2"/>
    <w:rsid w:val="005D3B12"/>
    <w:rsid w:val="005D46F3"/>
    <w:rsid w:val="005D65C8"/>
    <w:rsid w:val="005D6C91"/>
    <w:rsid w:val="005D7CCF"/>
    <w:rsid w:val="005D7E56"/>
    <w:rsid w:val="005E7127"/>
    <w:rsid w:val="005F04AA"/>
    <w:rsid w:val="005F06B6"/>
    <w:rsid w:val="005F09FF"/>
    <w:rsid w:val="005F0BA1"/>
    <w:rsid w:val="005F15C9"/>
    <w:rsid w:val="005F341E"/>
    <w:rsid w:val="005F4418"/>
    <w:rsid w:val="005F74D7"/>
    <w:rsid w:val="00600CD2"/>
    <w:rsid w:val="00601EF9"/>
    <w:rsid w:val="0060289C"/>
    <w:rsid w:val="006031A6"/>
    <w:rsid w:val="00603614"/>
    <w:rsid w:val="0060756E"/>
    <w:rsid w:val="00612CDE"/>
    <w:rsid w:val="006138D2"/>
    <w:rsid w:val="0061601C"/>
    <w:rsid w:val="00624A4E"/>
    <w:rsid w:val="00625FE6"/>
    <w:rsid w:val="00627282"/>
    <w:rsid w:val="00627E16"/>
    <w:rsid w:val="00632A0A"/>
    <w:rsid w:val="00632A5B"/>
    <w:rsid w:val="00633C5F"/>
    <w:rsid w:val="006340D7"/>
    <w:rsid w:val="00634CB1"/>
    <w:rsid w:val="00636538"/>
    <w:rsid w:val="00645DBF"/>
    <w:rsid w:val="006479AC"/>
    <w:rsid w:val="00652B8F"/>
    <w:rsid w:val="00653B15"/>
    <w:rsid w:val="006564FB"/>
    <w:rsid w:val="0066564D"/>
    <w:rsid w:val="00673201"/>
    <w:rsid w:val="0067401C"/>
    <w:rsid w:val="0068011D"/>
    <w:rsid w:val="00680CA4"/>
    <w:rsid w:val="006838DA"/>
    <w:rsid w:val="00684125"/>
    <w:rsid w:val="0068558A"/>
    <w:rsid w:val="00687A12"/>
    <w:rsid w:val="006908FE"/>
    <w:rsid w:val="00693208"/>
    <w:rsid w:val="00694035"/>
    <w:rsid w:val="00694BB9"/>
    <w:rsid w:val="0069608C"/>
    <w:rsid w:val="006978A1"/>
    <w:rsid w:val="006A04DA"/>
    <w:rsid w:val="006A39A5"/>
    <w:rsid w:val="006A5220"/>
    <w:rsid w:val="006B2A8F"/>
    <w:rsid w:val="006B345E"/>
    <w:rsid w:val="006B6605"/>
    <w:rsid w:val="006C0B79"/>
    <w:rsid w:val="006C0E39"/>
    <w:rsid w:val="006C361D"/>
    <w:rsid w:val="006D1E94"/>
    <w:rsid w:val="006D4E98"/>
    <w:rsid w:val="006D5CAC"/>
    <w:rsid w:val="006D65E5"/>
    <w:rsid w:val="006E2DB1"/>
    <w:rsid w:val="006F1DD0"/>
    <w:rsid w:val="006F1F6E"/>
    <w:rsid w:val="006F2E04"/>
    <w:rsid w:val="006F671D"/>
    <w:rsid w:val="006F6B34"/>
    <w:rsid w:val="006F796C"/>
    <w:rsid w:val="00702EAD"/>
    <w:rsid w:val="00702FD7"/>
    <w:rsid w:val="007031A6"/>
    <w:rsid w:val="00706181"/>
    <w:rsid w:val="00706840"/>
    <w:rsid w:val="0070799F"/>
    <w:rsid w:val="007113FC"/>
    <w:rsid w:val="007135D3"/>
    <w:rsid w:val="00714BF3"/>
    <w:rsid w:val="0071511B"/>
    <w:rsid w:val="007168AF"/>
    <w:rsid w:val="00720A48"/>
    <w:rsid w:val="00722DF8"/>
    <w:rsid w:val="0072582F"/>
    <w:rsid w:val="007303F2"/>
    <w:rsid w:val="00731355"/>
    <w:rsid w:val="007326D1"/>
    <w:rsid w:val="007349A2"/>
    <w:rsid w:val="00743A2C"/>
    <w:rsid w:val="00746A6F"/>
    <w:rsid w:val="00751CFA"/>
    <w:rsid w:val="007520D7"/>
    <w:rsid w:val="00752C9C"/>
    <w:rsid w:val="00756112"/>
    <w:rsid w:val="007572D2"/>
    <w:rsid w:val="00760475"/>
    <w:rsid w:val="007609C2"/>
    <w:rsid w:val="00761DFC"/>
    <w:rsid w:val="007637AD"/>
    <w:rsid w:val="0076722A"/>
    <w:rsid w:val="00770042"/>
    <w:rsid w:val="0077080C"/>
    <w:rsid w:val="00770EE9"/>
    <w:rsid w:val="00773B01"/>
    <w:rsid w:val="00774F94"/>
    <w:rsid w:val="0078226E"/>
    <w:rsid w:val="007826AC"/>
    <w:rsid w:val="00783031"/>
    <w:rsid w:val="007833CF"/>
    <w:rsid w:val="0079403A"/>
    <w:rsid w:val="00794D2F"/>
    <w:rsid w:val="007960B0"/>
    <w:rsid w:val="00796414"/>
    <w:rsid w:val="007A06EA"/>
    <w:rsid w:val="007A152D"/>
    <w:rsid w:val="007A2D11"/>
    <w:rsid w:val="007A34B3"/>
    <w:rsid w:val="007A38C8"/>
    <w:rsid w:val="007A3FD1"/>
    <w:rsid w:val="007A64C6"/>
    <w:rsid w:val="007A7D85"/>
    <w:rsid w:val="007B208A"/>
    <w:rsid w:val="007B2557"/>
    <w:rsid w:val="007B2E18"/>
    <w:rsid w:val="007B60EF"/>
    <w:rsid w:val="007B70F8"/>
    <w:rsid w:val="007B79D2"/>
    <w:rsid w:val="007C3357"/>
    <w:rsid w:val="007C7231"/>
    <w:rsid w:val="007D05CC"/>
    <w:rsid w:val="007D27ED"/>
    <w:rsid w:val="007D2D57"/>
    <w:rsid w:val="007D40D2"/>
    <w:rsid w:val="007D4413"/>
    <w:rsid w:val="007D4D48"/>
    <w:rsid w:val="007D7823"/>
    <w:rsid w:val="007E11AC"/>
    <w:rsid w:val="007E14B7"/>
    <w:rsid w:val="007E3FED"/>
    <w:rsid w:val="007E62EC"/>
    <w:rsid w:val="007F08C4"/>
    <w:rsid w:val="007F110B"/>
    <w:rsid w:val="007F11ED"/>
    <w:rsid w:val="007F22C7"/>
    <w:rsid w:val="007F292A"/>
    <w:rsid w:val="007F4878"/>
    <w:rsid w:val="007F6F7C"/>
    <w:rsid w:val="007F7DC2"/>
    <w:rsid w:val="00801E53"/>
    <w:rsid w:val="00804B25"/>
    <w:rsid w:val="00805654"/>
    <w:rsid w:val="00805EAE"/>
    <w:rsid w:val="008103F2"/>
    <w:rsid w:val="00816403"/>
    <w:rsid w:val="00816DCB"/>
    <w:rsid w:val="008172F6"/>
    <w:rsid w:val="00822B56"/>
    <w:rsid w:val="008246D1"/>
    <w:rsid w:val="008248E3"/>
    <w:rsid w:val="00824B5D"/>
    <w:rsid w:val="00826165"/>
    <w:rsid w:val="008325AB"/>
    <w:rsid w:val="00832C77"/>
    <w:rsid w:val="0084264A"/>
    <w:rsid w:val="00844A99"/>
    <w:rsid w:val="00845170"/>
    <w:rsid w:val="00846519"/>
    <w:rsid w:val="00853663"/>
    <w:rsid w:val="00853B18"/>
    <w:rsid w:val="00853DC8"/>
    <w:rsid w:val="0085696D"/>
    <w:rsid w:val="00861805"/>
    <w:rsid w:val="00865D03"/>
    <w:rsid w:val="00866DD0"/>
    <w:rsid w:val="00872C13"/>
    <w:rsid w:val="00872CA1"/>
    <w:rsid w:val="00874440"/>
    <w:rsid w:val="00877424"/>
    <w:rsid w:val="008825F7"/>
    <w:rsid w:val="00883284"/>
    <w:rsid w:val="00883BF6"/>
    <w:rsid w:val="00884481"/>
    <w:rsid w:val="008846F7"/>
    <w:rsid w:val="00884C85"/>
    <w:rsid w:val="0088544F"/>
    <w:rsid w:val="00885971"/>
    <w:rsid w:val="00887492"/>
    <w:rsid w:val="00890C4E"/>
    <w:rsid w:val="008910C9"/>
    <w:rsid w:val="00895702"/>
    <w:rsid w:val="00896DEE"/>
    <w:rsid w:val="008A3225"/>
    <w:rsid w:val="008A4946"/>
    <w:rsid w:val="008A6AAB"/>
    <w:rsid w:val="008B037C"/>
    <w:rsid w:val="008B1342"/>
    <w:rsid w:val="008B1DB7"/>
    <w:rsid w:val="008B41D4"/>
    <w:rsid w:val="008C166A"/>
    <w:rsid w:val="008C236F"/>
    <w:rsid w:val="008D5BA7"/>
    <w:rsid w:val="008E1D06"/>
    <w:rsid w:val="008E6B8B"/>
    <w:rsid w:val="008E6CCC"/>
    <w:rsid w:val="008F5480"/>
    <w:rsid w:val="008F5E67"/>
    <w:rsid w:val="0090044C"/>
    <w:rsid w:val="009016FE"/>
    <w:rsid w:val="009031ED"/>
    <w:rsid w:val="009128CA"/>
    <w:rsid w:val="00914339"/>
    <w:rsid w:val="00914AD7"/>
    <w:rsid w:val="00916F34"/>
    <w:rsid w:val="009216C1"/>
    <w:rsid w:val="009242C5"/>
    <w:rsid w:val="00936EE8"/>
    <w:rsid w:val="00941168"/>
    <w:rsid w:val="00945F23"/>
    <w:rsid w:val="00951915"/>
    <w:rsid w:val="00952D17"/>
    <w:rsid w:val="00955145"/>
    <w:rsid w:val="00963048"/>
    <w:rsid w:val="009646FC"/>
    <w:rsid w:val="0096526A"/>
    <w:rsid w:val="00965CB0"/>
    <w:rsid w:val="0097190F"/>
    <w:rsid w:val="00972E90"/>
    <w:rsid w:val="00974540"/>
    <w:rsid w:val="00977CE7"/>
    <w:rsid w:val="00981049"/>
    <w:rsid w:val="009838F5"/>
    <w:rsid w:val="00983D44"/>
    <w:rsid w:val="00983EA5"/>
    <w:rsid w:val="0098540D"/>
    <w:rsid w:val="00986495"/>
    <w:rsid w:val="00993460"/>
    <w:rsid w:val="0099444B"/>
    <w:rsid w:val="00995E75"/>
    <w:rsid w:val="009A24DF"/>
    <w:rsid w:val="009A24F0"/>
    <w:rsid w:val="009A41C6"/>
    <w:rsid w:val="009A5D39"/>
    <w:rsid w:val="009A6554"/>
    <w:rsid w:val="009B1180"/>
    <w:rsid w:val="009B5614"/>
    <w:rsid w:val="009B5DEF"/>
    <w:rsid w:val="009C1688"/>
    <w:rsid w:val="009C1C4B"/>
    <w:rsid w:val="009C318F"/>
    <w:rsid w:val="009C373E"/>
    <w:rsid w:val="009C3A6C"/>
    <w:rsid w:val="009C75B1"/>
    <w:rsid w:val="009D1BE5"/>
    <w:rsid w:val="009D212C"/>
    <w:rsid w:val="009D6ECC"/>
    <w:rsid w:val="009D7F54"/>
    <w:rsid w:val="009E0246"/>
    <w:rsid w:val="009E077C"/>
    <w:rsid w:val="009E43DC"/>
    <w:rsid w:val="009E7B66"/>
    <w:rsid w:val="009E7E03"/>
    <w:rsid w:val="009F34BF"/>
    <w:rsid w:val="009F3BF0"/>
    <w:rsid w:val="009F5B35"/>
    <w:rsid w:val="009F7339"/>
    <w:rsid w:val="009F7DE3"/>
    <w:rsid w:val="00A00BFE"/>
    <w:rsid w:val="00A02474"/>
    <w:rsid w:val="00A0287F"/>
    <w:rsid w:val="00A0631E"/>
    <w:rsid w:val="00A103EA"/>
    <w:rsid w:val="00A10475"/>
    <w:rsid w:val="00A12049"/>
    <w:rsid w:val="00A12A61"/>
    <w:rsid w:val="00A139EE"/>
    <w:rsid w:val="00A147F4"/>
    <w:rsid w:val="00A15E72"/>
    <w:rsid w:val="00A2037E"/>
    <w:rsid w:val="00A22E72"/>
    <w:rsid w:val="00A24C12"/>
    <w:rsid w:val="00A27A74"/>
    <w:rsid w:val="00A323F0"/>
    <w:rsid w:val="00A355C3"/>
    <w:rsid w:val="00A45AE2"/>
    <w:rsid w:val="00A469F8"/>
    <w:rsid w:val="00A46FCA"/>
    <w:rsid w:val="00A5005C"/>
    <w:rsid w:val="00A506B9"/>
    <w:rsid w:val="00A56CCD"/>
    <w:rsid w:val="00A57B86"/>
    <w:rsid w:val="00A63004"/>
    <w:rsid w:val="00A64358"/>
    <w:rsid w:val="00A64CC5"/>
    <w:rsid w:val="00A65672"/>
    <w:rsid w:val="00A67557"/>
    <w:rsid w:val="00A73EBD"/>
    <w:rsid w:val="00A73F7F"/>
    <w:rsid w:val="00A77117"/>
    <w:rsid w:val="00A80653"/>
    <w:rsid w:val="00A81DFA"/>
    <w:rsid w:val="00A83169"/>
    <w:rsid w:val="00A866CE"/>
    <w:rsid w:val="00A87E57"/>
    <w:rsid w:val="00A87F57"/>
    <w:rsid w:val="00A905C4"/>
    <w:rsid w:val="00A91E72"/>
    <w:rsid w:val="00A92770"/>
    <w:rsid w:val="00A93D65"/>
    <w:rsid w:val="00A96CB4"/>
    <w:rsid w:val="00AA724C"/>
    <w:rsid w:val="00AB06AD"/>
    <w:rsid w:val="00AB1A90"/>
    <w:rsid w:val="00AB2384"/>
    <w:rsid w:val="00AB257F"/>
    <w:rsid w:val="00AB38C9"/>
    <w:rsid w:val="00AB42E4"/>
    <w:rsid w:val="00AB5261"/>
    <w:rsid w:val="00AB57E7"/>
    <w:rsid w:val="00AB776A"/>
    <w:rsid w:val="00AB7EB8"/>
    <w:rsid w:val="00AC386A"/>
    <w:rsid w:val="00AC43C9"/>
    <w:rsid w:val="00AC4CCB"/>
    <w:rsid w:val="00AC547D"/>
    <w:rsid w:val="00AC73BC"/>
    <w:rsid w:val="00AD067A"/>
    <w:rsid w:val="00AD0AB8"/>
    <w:rsid w:val="00AD25F8"/>
    <w:rsid w:val="00AD6EB7"/>
    <w:rsid w:val="00AE522A"/>
    <w:rsid w:val="00AE73DB"/>
    <w:rsid w:val="00AE7835"/>
    <w:rsid w:val="00AE7B4D"/>
    <w:rsid w:val="00AF1F01"/>
    <w:rsid w:val="00AF1FED"/>
    <w:rsid w:val="00AF27FE"/>
    <w:rsid w:val="00AF2F2C"/>
    <w:rsid w:val="00AF3DCE"/>
    <w:rsid w:val="00AF42EF"/>
    <w:rsid w:val="00AF650E"/>
    <w:rsid w:val="00AF79D3"/>
    <w:rsid w:val="00B0086E"/>
    <w:rsid w:val="00B01431"/>
    <w:rsid w:val="00B01792"/>
    <w:rsid w:val="00B02194"/>
    <w:rsid w:val="00B021F9"/>
    <w:rsid w:val="00B038D6"/>
    <w:rsid w:val="00B07BA8"/>
    <w:rsid w:val="00B121E9"/>
    <w:rsid w:val="00B122C7"/>
    <w:rsid w:val="00B273D5"/>
    <w:rsid w:val="00B2745B"/>
    <w:rsid w:val="00B300C5"/>
    <w:rsid w:val="00B31AD3"/>
    <w:rsid w:val="00B32B54"/>
    <w:rsid w:val="00B35534"/>
    <w:rsid w:val="00B41AD9"/>
    <w:rsid w:val="00B423ED"/>
    <w:rsid w:val="00B45383"/>
    <w:rsid w:val="00B51FF8"/>
    <w:rsid w:val="00B53B60"/>
    <w:rsid w:val="00B54F5B"/>
    <w:rsid w:val="00B56CC5"/>
    <w:rsid w:val="00B570DF"/>
    <w:rsid w:val="00B64BE0"/>
    <w:rsid w:val="00B652F3"/>
    <w:rsid w:val="00B65B12"/>
    <w:rsid w:val="00B67048"/>
    <w:rsid w:val="00B67828"/>
    <w:rsid w:val="00B725FC"/>
    <w:rsid w:val="00B81B3B"/>
    <w:rsid w:val="00B825ED"/>
    <w:rsid w:val="00B82B64"/>
    <w:rsid w:val="00B83B51"/>
    <w:rsid w:val="00B91F9F"/>
    <w:rsid w:val="00B93E8B"/>
    <w:rsid w:val="00B9411C"/>
    <w:rsid w:val="00B96887"/>
    <w:rsid w:val="00B9757F"/>
    <w:rsid w:val="00B97E56"/>
    <w:rsid w:val="00BA1C12"/>
    <w:rsid w:val="00BA4E30"/>
    <w:rsid w:val="00BA6BBF"/>
    <w:rsid w:val="00BA7750"/>
    <w:rsid w:val="00BB0C4E"/>
    <w:rsid w:val="00BB251A"/>
    <w:rsid w:val="00BB47EE"/>
    <w:rsid w:val="00BB4E67"/>
    <w:rsid w:val="00BB620D"/>
    <w:rsid w:val="00BC27B8"/>
    <w:rsid w:val="00BC606E"/>
    <w:rsid w:val="00BC67D1"/>
    <w:rsid w:val="00BC6C44"/>
    <w:rsid w:val="00BD0273"/>
    <w:rsid w:val="00BD0F60"/>
    <w:rsid w:val="00BD1419"/>
    <w:rsid w:val="00BD1A03"/>
    <w:rsid w:val="00BE16FF"/>
    <w:rsid w:val="00BE2813"/>
    <w:rsid w:val="00BE604F"/>
    <w:rsid w:val="00BE6166"/>
    <w:rsid w:val="00BF2763"/>
    <w:rsid w:val="00BF3617"/>
    <w:rsid w:val="00BF5D9B"/>
    <w:rsid w:val="00BF6056"/>
    <w:rsid w:val="00C02A72"/>
    <w:rsid w:val="00C036E1"/>
    <w:rsid w:val="00C03C71"/>
    <w:rsid w:val="00C03F18"/>
    <w:rsid w:val="00C040BB"/>
    <w:rsid w:val="00C0413E"/>
    <w:rsid w:val="00C0421F"/>
    <w:rsid w:val="00C06262"/>
    <w:rsid w:val="00C113FF"/>
    <w:rsid w:val="00C1155B"/>
    <w:rsid w:val="00C11897"/>
    <w:rsid w:val="00C136B6"/>
    <w:rsid w:val="00C21A8A"/>
    <w:rsid w:val="00C235C2"/>
    <w:rsid w:val="00C25211"/>
    <w:rsid w:val="00C26A75"/>
    <w:rsid w:val="00C30C36"/>
    <w:rsid w:val="00C30F5B"/>
    <w:rsid w:val="00C32DA6"/>
    <w:rsid w:val="00C33021"/>
    <w:rsid w:val="00C36D25"/>
    <w:rsid w:val="00C41C23"/>
    <w:rsid w:val="00C428D3"/>
    <w:rsid w:val="00C44BD9"/>
    <w:rsid w:val="00C47ADE"/>
    <w:rsid w:val="00C506AE"/>
    <w:rsid w:val="00C5472F"/>
    <w:rsid w:val="00C547FF"/>
    <w:rsid w:val="00C54AFF"/>
    <w:rsid w:val="00C65B0B"/>
    <w:rsid w:val="00C70345"/>
    <w:rsid w:val="00C70615"/>
    <w:rsid w:val="00C7153C"/>
    <w:rsid w:val="00C7618B"/>
    <w:rsid w:val="00C770DE"/>
    <w:rsid w:val="00C8488D"/>
    <w:rsid w:val="00C879B3"/>
    <w:rsid w:val="00C93F75"/>
    <w:rsid w:val="00C94D01"/>
    <w:rsid w:val="00C9796D"/>
    <w:rsid w:val="00CA1DB4"/>
    <w:rsid w:val="00CA2333"/>
    <w:rsid w:val="00CA24B9"/>
    <w:rsid w:val="00CA4408"/>
    <w:rsid w:val="00CA7085"/>
    <w:rsid w:val="00CB1552"/>
    <w:rsid w:val="00CB2527"/>
    <w:rsid w:val="00CB2E50"/>
    <w:rsid w:val="00CB5C9D"/>
    <w:rsid w:val="00CB68DF"/>
    <w:rsid w:val="00CB69AD"/>
    <w:rsid w:val="00CB7640"/>
    <w:rsid w:val="00CC3F27"/>
    <w:rsid w:val="00CC3FC2"/>
    <w:rsid w:val="00CC4872"/>
    <w:rsid w:val="00CC6E4D"/>
    <w:rsid w:val="00CC74AE"/>
    <w:rsid w:val="00CD0F8F"/>
    <w:rsid w:val="00CD1761"/>
    <w:rsid w:val="00CD2132"/>
    <w:rsid w:val="00CD7AAA"/>
    <w:rsid w:val="00CE244C"/>
    <w:rsid w:val="00CE2AB6"/>
    <w:rsid w:val="00CF3C33"/>
    <w:rsid w:val="00CF467F"/>
    <w:rsid w:val="00D00AF4"/>
    <w:rsid w:val="00D01771"/>
    <w:rsid w:val="00D05EF2"/>
    <w:rsid w:val="00D070FA"/>
    <w:rsid w:val="00D07EF1"/>
    <w:rsid w:val="00D15109"/>
    <w:rsid w:val="00D156DC"/>
    <w:rsid w:val="00D15CB8"/>
    <w:rsid w:val="00D168D9"/>
    <w:rsid w:val="00D1784A"/>
    <w:rsid w:val="00D20E7A"/>
    <w:rsid w:val="00D21600"/>
    <w:rsid w:val="00D23210"/>
    <w:rsid w:val="00D24A74"/>
    <w:rsid w:val="00D24D7D"/>
    <w:rsid w:val="00D3010C"/>
    <w:rsid w:val="00D30329"/>
    <w:rsid w:val="00D308D6"/>
    <w:rsid w:val="00D3334A"/>
    <w:rsid w:val="00D373A3"/>
    <w:rsid w:val="00D37D24"/>
    <w:rsid w:val="00D4019C"/>
    <w:rsid w:val="00D4110C"/>
    <w:rsid w:val="00D43D9D"/>
    <w:rsid w:val="00D5182A"/>
    <w:rsid w:val="00D53007"/>
    <w:rsid w:val="00D6015B"/>
    <w:rsid w:val="00D60613"/>
    <w:rsid w:val="00D60DC6"/>
    <w:rsid w:val="00D6303E"/>
    <w:rsid w:val="00D63FFD"/>
    <w:rsid w:val="00D67EF5"/>
    <w:rsid w:val="00D7387C"/>
    <w:rsid w:val="00D75409"/>
    <w:rsid w:val="00D76EA2"/>
    <w:rsid w:val="00D84B85"/>
    <w:rsid w:val="00D902CA"/>
    <w:rsid w:val="00D9036A"/>
    <w:rsid w:val="00D90BCF"/>
    <w:rsid w:val="00D91C7B"/>
    <w:rsid w:val="00D91DAB"/>
    <w:rsid w:val="00D93062"/>
    <w:rsid w:val="00D95821"/>
    <w:rsid w:val="00DA15C4"/>
    <w:rsid w:val="00DA1DED"/>
    <w:rsid w:val="00DA35C8"/>
    <w:rsid w:val="00DA5B44"/>
    <w:rsid w:val="00DA5C0A"/>
    <w:rsid w:val="00DB0A50"/>
    <w:rsid w:val="00DB4426"/>
    <w:rsid w:val="00DB7114"/>
    <w:rsid w:val="00DB7627"/>
    <w:rsid w:val="00DB7E10"/>
    <w:rsid w:val="00DC2125"/>
    <w:rsid w:val="00DC50B1"/>
    <w:rsid w:val="00DC5E2F"/>
    <w:rsid w:val="00DD2220"/>
    <w:rsid w:val="00DD2C5E"/>
    <w:rsid w:val="00DD69AB"/>
    <w:rsid w:val="00DD7499"/>
    <w:rsid w:val="00DE25D5"/>
    <w:rsid w:val="00DE3F78"/>
    <w:rsid w:val="00DE4037"/>
    <w:rsid w:val="00DE6F18"/>
    <w:rsid w:val="00DE74A4"/>
    <w:rsid w:val="00DF0A2E"/>
    <w:rsid w:val="00DF2E2F"/>
    <w:rsid w:val="00DF4E8D"/>
    <w:rsid w:val="00DF5A41"/>
    <w:rsid w:val="00E06821"/>
    <w:rsid w:val="00E069F3"/>
    <w:rsid w:val="00E07BE9"/>
    <w:rsid w:val="00E1067C"/>
    <w:rsid w:val="00E134B0"/>
    <w:rsid w:val="00E13D40"/>
    <w:rsid w:val="00E20149"/>
    <w:rsid w:val="00E21632"/>
    <w:rsid w:val="00E21E27"/>
    <w:rsid w:val="00E23DA9"/>
    <w:rsid w:val="00E2607B"/>
    <w:rsid w:val="00E33749"/>
    <w:rsid w:val="00E36BE2"/>
    <w:rsid w:val="00E43592"/>
    <w:rsid w:val="00E4445C"/>
    <w:rsid w:val="00E50902"/>
    <w:rsid w:val="00E51947"/>
    <w:rsid w:val="00E51A76"/>
    <w:rsid w:val="00E53587"/>
    <w:rsid w:val="00E55FCF"/>
    <w:rsid w:val="00E57870"/>
    <w:rsid w:val="00E625C1"/>
    <w:rsid w:val="00E63B2B"/>
    <w:rsid w:val="00E65FBF"/>
    <w:rsid w:val="00E70427"/>
    <w:rsid w:val="00E707D3"/>
    <w:rsid w:val="00E8053C"/>
    <w:rsid w:val="00E81B0C"/>
    <w:rsid w:val="00E853E2"/>
    <w:rsid w:val="00E8722B"/>
    <w:rsid w:val="00E874F8"/>
    <w:rsid w:val="00E92D69"/>
    <w:rsid w:val="00E93E5A"/>
    <w:rsid w:val="00E96357"/>
    <w:rsid w:val="00E963E4"/>
    <w:rsid w:val="00E97BEF"/>
    <w:rsid w:val="00EA384D"/>
    <w:rsid w:val="00EA6D9C"/>
    <w:rsid w:val="00EB02DB"/>
    <w:rsid w:val="00EB55E5"/>
    <w:rsid w:val="00EB6D12"/>
    <w:rsid w:val="00EC0868"/>
    <w:rsid w:val="00EC53BA"/>
    <w:rsid w:val="00EC6C9B"/>
    <w:rsid w:val="00ED1264"/>
    <w:rsid w:val="00ED488F"/>
    <w:rsid w:val="00ED4990"/>
    <w:rsid w:val="00ED5798"/>
    <w:rsid w:val="00ED609B"/>
    <w:rsid w:val="00ED749E"/>
    <w:rsid w:val="00EE0EB4"/>
    <w:rsid w:val="00EE3B81"/>
    <w:rsid w:val="00EE4D81"/>
    <w:rsid w:val="00EE73B2"/>
    <w:rsid w:val="00EF17DD"/>
    <w:rsid w:val="00EF3AF5"/>
    <w:rsid w:val="00EF5E05"/>
    <w:rsid w:val="00F04E2D"/>
    <w:rsid w:val="00F071B4"/>
    <w:rsid w:val="00F07DB4"/>
    <w:rsid w:val="00F10BC3"/>
    <w:rsid w:val="00F10FFA"/>
    <w:rsid w:val="00F11B4E"/>
    <w:rsid w:val="00F12853"/>
    <w:rsid w:val="00F15BDB"/>
    <w:rsid w:val="00F162B9"/>
    <w:rsid w:val="00F1727D"/>
    <w:rsid w:val="00F17C05"/>
    <w:rsid w:val="00F255AD"/>
    <w:rsid w:val="00F31B64"/>
    <w:rsid w:val="00F33101"/>
    <w:rsid w:val="00F34FA3"/>
    <w:rsid w:val="00F355D0"/>
    <w:rsid w:val="00F440D6"/>
    <w:rsid w:val="00F45FFC"/>
    <w:rsid w:val="00F54CD9"/>
    <w:rsid w:val="00F557C4"/>
    <w:rsid w:val="00F607AC"/>
    <w:rsid w:val="00F6438E"/>
    <w:rsid w:val="00F64AC2"/>
    <w:rsid w:val="00F659DA"/>
    <w:rsid w:val="00F66C08"/>
    <w:rsid w:val="00F709D7"/>
    <w:rsid w:val="00F77F31"/>
    <w:rsid w:val="00F83065"/>
    <w:rsid w:val="00F87858"/>
    <w:rsid w:val="00F91991"/>
    <w:rsid w:val="00F961D1"/>
    <w:rsid w:val="00F97A8C"/>
    <w:rsid w:val="00FA1B78"/>
    <w:rsid w:val="00FA4875"/>
    <w:rsid w:val="00FB0C49"/>
    <w:rsid w:val="00FB2DA3"/>
    <w:rsid w:val="00FC1B27"/>
    <w:rsid w:val="00FC3727"/>
    <w:rsid w:val="00FC3D01"/>
    <w:rsid w:val="00FC4BE5"/>
    <w:rsid w:val="00FC6AF1"/>
    <w:rsid w:val="00FD2D47"/>
    <w:rsid w:val="00FD3AB4"/>
    <w:rsid w:val="00FD3CA3"/>
    <w:rsid w:val="00FD5FD0"/>
    <w:rsid w:val="00FD78A6"/>
    <w:rsid w:val="00FE533E"/>
    <w:rsid w:val="00FF0665"/>
    <w:rsid w:val="00FF4F77"/>
    <w:rsid w:val="00FF4F7B"/>
    <w:rsid w:val="00FF7B04"/>
    <w:rsid w:val="0482B920"/>
    <w:rsid w:val="05570EDF"/>
    <w:rsid w:val="0CB6A5B9"/>
    <w:rsid w:val="1304A985"/>
    <w:rsid w:val="167477B2"/>
    <w:rsid w:val="1C013DE9"/>
    <w:rsid w:val="258EB23C"/>
    <w:rsid w:val="26FA3FA8"/>
    <w:rsid w:val="2F4EE509"/>
    <w:rsid w:val="309CD4D6"/>
    <w:rsid w:val="34023D63"/>
    <w:rsid w:val="38510B91"/>
    <w:rsid w:val="3A00EC63"/>
    <w:rsid w:val="3C30B80F"/>
    <w:rsid w:val="3C8227AB"/>
    <w:rsid w:val="3D7677C3"/>
    <w:rsid w:val="4167B8F1"/>
    <w:rsid w:val="4352015E"/>
    <w:rsid w:val="440260F9"/>
    <w:rsid w:val="442EC703"/>
    <w:rsid w:val="483B3D8B"/>
    <w:rsid w:val="52392B91"/>
    <w:rsid w:val="525F79C1"/>
    <w:rsid w:val="54AEBFE2"/>
    <w:rsid w:val="5871412F"/>
    <w:rsid w:val="5B2524A3"/>
    <w:rsid w:val="6153B82D"/>
    <w:rsid w:val="64B9CEF8"/>
    <w:rsid w:val="67920E7C"/>
    <w:rsid w:val="6A627DDC"/>
    <w:rsid w:val="6D57B4EF"/>
    <w:rsid w:val="6FA577C7"/>
    <w:rsid w:val="72BF6A0E"/>
    <w:rsid w:val="75A6AF3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EF45BF"/>
  <w15:docId w15:val="{293BD6A5-B398-4865-985B-549A11AF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A085D"/>
    <w:rPr>
      <w:rFonts w:asciiTheme="minorHAnsi" w:hAnsiTheme="minorHAnsi" w:cs="Arial"/>
      <w:sz w:val="21"/>
      <w:szCs w:val="19"/>
      <w:lang w:eastAsia="en-US"/>
    </w:rPr>
  </w:style>
  <w:style w:type="paragraph" w:styleId="Kop1">
    <w:name w:val="heading 1"/>
    <w:basedOn w:val="Standaard"/>
    <w:next w:val="Standaard"/>
    <w:autoRedefine/>
    <w:qFormat/>
    <w:rsid w:val="003A085D"/>
    <w:pPr>
      <w:keepNext/>
      <w:spacing w:before="240" w:after="60"/>
      <w:outlineLvl w:val="0"/>
    </w:pPr>
    <w:rPr>
      <w:rFonts w:ascii="Lucida Sans" w:hAnsi="Lucida Sans"/>
      <w:b/>
      <w:bCs/>
      <w:color w:val="4F81BD"/>
      <w:kern w:val="32"/>
      <w:sz w:val="28"/>
      <w:szCs w:val="32"/>
    </w:rPr>
  </w:style>
  <w:style w:type="paragraph" w:styleId="Kop2">
    <w:name w:val="heading 2"/>
    <w:basedOn w:val="Standaard"/>
    <w:next w:val="Standaard"/>
    <w:link w:val="Kop2Char"/>
    <w:autoRedefine/>
    <w:uiPriority w:val="9"/>
    <w:unhideWhenUsed/>
    <w:qFormat/>
    <w:rsid w:val="00884481"/>
    <w:pPr>
      <w:keepNext/>
      <w:keepLines/>
      <w:numPr>
        <w:ilvl w:val="1"/>
        <w:numId w:val="5"/>
      </w:numPr>
      <w:spacing w:before="200" w:line="276" w:lineRule="auto"/>
      <w:outlineLvl w:val="1"/>
    </w:pPr>
    <w:rPr>
      <w:rFonts w:ascii="Lucida Sans" w:eastAsiaTheme="majorEastAsia" w:hAnsi="Lucida Sans" w:cstheme="majorBidi"/>
      <w:b/>
      <w:bCs/>
      <w:color w:val="4F81BD" w:themeColor="accent1"/>
      <w:sz w:val="22"/>
      <w:szCs w:val="26"/>
    </w:rPr>
  </w:style>
  <w:style w:type="paragraph" w:styleId="Kop5">
    <w:name w:val="heading 5"/>
    <w:basedOn w:val="Standaard"/>
    <w:next w:val="Standaard"/>
    <w:autoRedefine/>
    <w:qFormat/>
    <w:rsid w:val="00A2037E"/>
    <w:pPr>
      <w:spacing w:before="240" w:after="60"/>
      <w:outlineLvl w:val="4"/>
    </w:pPr>
    <w:rPr>
      <w:b/>
      <w:bCs/>
      <w:i/>
      <w:iCs/>
      <w:color w:val="4F81BD"/>
      <w:sz w:val="24"/>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semiHidden/>
    <w:rsid w:val="00B81B3B"/>
    <w:rPr>
      <w:sz w:val="16"/>
      <w:szCs w:val="16"/>
    </w:rPr>
  </w:style>
  <w:style w:type="paragraph" w:styleId="Tekstopmerking">
    <w:name w:val="annotation text"/>
    <w:basedOn w:val="Standaard"/>
    <w:link w:val="TekstopmerkingChar"/>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7B2557"/>
    <w:pPr>
      <w:tabs>
        <w:tab w:val="right" w:leader="dot" w:pos="8636"/>
      </w:tabs>
    </w:pPr>
  </w:style>
  <w:style w:type="paragraph" w:styleId="Bijschrift">
    <w:name w:val="caption"/>
    <w:basedOn w:val="Standaard"/>
    <w:next w:val="Standaard"/>
    <w:qFormat/>
    <w:rsid w:val="009E43DC"/>
    <w:rPr>
      <w:b/>
      <w:bCs/>
      <w:sz w:val="20"/>
      <w:szCs w:val="20"/>
    </w:rPr>
  </w:style>
  <w:style w:type="paragraph" w:styleId="Lijstalinea">
    <w:name w:val="List Paragraph"/>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2Char">
    <w:name w:val="Kop 2 Char"/>
    <w:basedOn w:val="Standaardalinea-lettertype"/>
    <w:link w:val="Kop2"/>
    <w:uiPriority w:val="9"/>
    <w:rsid w:val="00884481"/>
    <w:rPr>
      <w:rFonts w:ascii="Lucida Sans" w:eastAsiaTheme="majorEastAsia" w:hAnsi="Lucida Sans" w:cstheme="majorBidi"/>
      <w:b/>
      <w:bCs/>
      <w:color w:val="4F81BD" w:themeColor="accent1"/>
      <w:sz w:val="22"/>
      <w:szCs w:val="26"/>
      <w:lang w:eastAsia="en-US"/>
    </w:rPr>
  </w:style>
  <w:style w:type="paragraph" w:styleId="Inhopg2">
    <w:name w:val="toc 2"/>
    <w:basedOn w:val="Standaard"/>
    <w:next w:val="Standaard"/>
    <w:autoRedefine/>
    <w:uiPriority w:val="39"/>
    <w:unhideWhenUsed/>
    <w:rsid w:val="00B51FF8"/>
    <w:pPr>
      <w:spacing w:after="100"/>
      <w:ind w:left="190"/>
    </w:pPr>
  </w:style>
  <w:style w:type="character" w:customStyle="1" w:styleId="LijstalineaChar">
    <w:name w:val="Lijstalinea Char"/>
    <w:basedOn w:val="Standaardalinea-lettertype"/>
    <w:link w:val="Lijstalinea"/>
    <w:uiPriority w:val="34"/>
    <w:rsid w:val="00A00BFE"/>
    <w:rPr>
      <w:rFonts w:asciiTheme="minorHAnsi" w:hAnsiTheme="minorHAnsi" w:cs="Arial"/>
      <w:sz w:val="21"/>
      <w:szCs w:val="19"/>
      <w:lang w:eastAsia="en-US"/>
    </w:rPr>
  </w:style>
  <w:style w:type="character" w:styleId="Onopgelostemelding">
    <w:name w:val="Unresolved Mention"/>
    <w:basedOn w:val="Standaardalinea-lettertype"/>
    <w:uiPriority w:val="99"/>
    <w:unhideWhenUsed/>
    <w:rsid w:val="00885971"/>
    <w:rPr>
      <w:color w:val="605E5C"/>
      <w:shd w:val="clear" w:color="auto" w:fill="E1DFDD"/>
    </w:rPr>
  </w:style>
  <w:style w:type="character" w:styleId="Vermelding">
    <w:name w:val="Mention"/>
    <w:basedOn w:val="Standaardalinea-lettertype"/>
    <w:uiPriority w:val="99"/>
    <w:unhideWhenUsed/>
    <w:rsid w:val="00885971"/>
    <w:rPr>
      <w:color w:val="2B579A"/>
      <w:shd w:val="clear" w:color="auto" w:fill="E1DFDD"/>
    </w:rPr>
  </w:style>
  <w:style w:type="character" w:customStyle="1" w:styleId="TekstopmerkingChar">
    <w:name w:val="Tekst opmerking Char"/>
    <w:basedOn w:val="Standaardalinea-lettertype"/>
    <w:link w:val="Tekstopmerking"/>
    <w:semiHidden/>
    <w:rsid w:val="00485514"/>
    <w:rPr>
      <w:rFonts w:asciiTheme="minorHAnsi" w:hAnsiTheme="minorHAns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2929">
      <w:bodyDiv w:val="1"/>
      <w:marLeft w:val="0"/>
      <w:marRight w:val="0"/>
      <w:marTop w:val="0"/>
      <w:marBottom w:val="0"/>
      <w:divBdr>
        <w:top w:val="none" w:sz="0" w:space="0" w:color="auto"/>
        <w:left w:val="none" w:sz="0" w:space="0" w:color="auto"/>
        <w:bottom w:val="none" w:sz="0" w:space="0" w:color="auto"/>
        <w:right w:val="none" w:sz="0" w:space="0" w:color="auto"/>
      </w:divBdr>
    </w:div>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344020424">
      <w:bodyDiv w:val="1"/>
      <w:marLeft w:val="0"/>
      <w:marRight w:val="0"/>
      <w:marTop w:val="0"/>
      <w:marBottom w:val="0"/>
      <w:divBdr>
        <w:top w:val="none" w:sz="0" w:space="0" w:color="auto"/>
        <w:left w:val="none" w:sz="0" w:space="0" w:color="auto"/>
        <w:bottom w:val="none" w:sz="0" w:space="0" w:color="auto"/>
        <w:right w:val="none" w:sz="0" w:space="0" w:color="auto"/>
      </w:divBdr>
    </w:div>
    <w:div w:id="458035469">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vu.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95E79DE7653345AAF111C6AC9732A8" ma:contentTypeVersion="5" ma:contentTypeDescription="Create a new document." ma:contentTypeScope="" ma:versionID="fde5f5ad0ebea789ee41a3bb47b1ed2d">
  <xsd:schema xmlns:xsd="http://www.w3.org/2001/XMLSchema" xmlns:xs="http://www.w3.org/2001/XMLSchema" xmlns:p="http://schemas.microsoft.com/office/2006/metadata/properties" xmlns:ns2="f078b13c-b9e8-426a-ba8f-9ce0ba7a30d8" xmlns:ns3="a50aded4-5b44-47cd-a23d-909bb140db7f" targetNamespace="http://schemas.microsoft.com/office/2006/metadata/properties" ma:root="true" ma:fieldsID="f65cd7652a771b8fda04d254b4587603" ns2:_="" ns3:_="">
    <xsd:import namespace="f078b13c-b9e8-426a-ba8f-9ce0ba7a30d8"/>
    <xsd:import namespace="a50aded4-5b44-47cd-a23d-909bb140db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8b13c-b9e8-426a-ba8f-9ce0ba7a3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0aded4-5b44-47cd-a23d-909bb140db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0649-7ABC-4B65-9165-5B842B43AC03}">
  <ds:schemaRefs>
    <ds:schemaRef ds:uri="http://schemas.microsoft.com/sharepoint/v3/contenttype/forms"/>
  </ds:schemaRefs>
</ds:datastoreItem>
</file>

<file path=customXml/itemProps2.xml><?xml version="1.0" encoding="utf-8"?>
<ds:datastoreItem xmlns:ds="http://schemas.openxmlformats.org/officeDocument/2006/customXml" ds:itemID="{C7DD7A65-3483-4073-8565-E58714D4C005}">
  <ds:schemaRefs>
    <ds:schemaRef ds:uri="http://schemas.openxmlformats.org/officeDocument/2006/bibliography"/>
  </ds:schemaRefs>
</ds:datastoreItem>
</file>

<file path=customXml/itemProps3.xml><?xml version="1.0" encoding="utf-8"?>
<ds:datastoreItem xmlns:ds="http://schemas.openxmlformats.org/officeDocument/2006/customXml" ds:itemID="{C6735677-2E47-483A-A66F-0022F125BB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246E08-4518-4E52-A677-55313AA66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8b13c-b9e8-426a-ba8f-9ce0ba7a30d8"/>
    <ds:schemaRef ds:uri="a50aded4-5b44-47cd-a23d-909bb140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2367</Words>
  <Characters>16008</Characters>
  <Application>Microsoft Office Word</Application>
  <DocSecurity>0</DocSecurity>
  <Lines>271</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vt:lpstr>
      <vt:lpstr>Bijlage …</vt:lpstr>
    </vt:vector>
  </TitlesOfParts>
  <Company>USG People</Company>
  <LinksUpToDate>false</LinksUpToDate>
  <CharactersWithSpaces>18238</CharactersWithSpaces>
  <SharedDoc>false</SharedDoc>
  <HLinks>
    <vt:vector size="96" baseType="variant">
      <vt:variant>
        <vt:i4>4522099</vt:i4>
      </vt:variant>
      <vt:variant>
        <vt:i4>93</vt:i4>
      </vt:variant>
      <vt:variant>
        <vt:i4>0</vt:i4>
      </vt:variant>
      <vt:variant>
        <vt:i4>5</vt:i4>
      </vt:variant>
      <vt:variant>
        <vt:lpwstr>mailto:invoice@vu.nl</vt:lpwstr>
      </vt:variant>
      <vt:variant>
        <vt:lpwstr/>
      </vt:variant>
      <vt:variant>
        <vt:i4>1114160</vt:i4>
      </vt:variant>
      <vt:variant>
        <vt:i4>86</vt:i4>
      </vt:variant>
      <vt:variant>
        <vt:i4>0</vt:i4>
      </vt:variant>
      <vt:variant>
        <vt:i4>5</vt:i4>
      </vt:variant>
      <vt:variant>
        <vt:lpwstr/>
      </vt:variant>
      <vt:variant>
        <vt:lpwstr>_Toc141201015</vt:lpwstr>
      </vt:variant>
      <vt:variant>
        <vt:i4>1114160</vt:i4>
      </vt:variant>
      <vt:variant>
        <vt:i4>80</vt:i4>
      </vt:variant>
      <vt:variant>
        <vt:i4>0</vt:i4>
      </vt:variant>
      <vt:variant>
        <vt:i4>5</vt:i4>
      </vt:variant>
      <vt:variant>
        <vt:lpwstr/>
      </vt:variant>
      <vt:variant>
        <vt:lpwstr>_Toc141201014</vt:lpwstr>
      </vt:variant>
      <vt:variant>
        <vt:i4>1114160</vt:i4>
      </vt:variant>
      <vt:variant>
        <vt:i4>74</vt:i4>
      </vt:variant>
      <vt:variant>
        <vt:i4>0</vt:i4>
      </vt:variant>
      <vt:variant>
        <vt:i4>5</vt:i4>
      </vt:variant>
      <vt:variant>
        <vt:lpwstr/>
      </vt:variant>
      <vt:variant>
        <vt:lpwstr>_Toc141201013</vt:lpwstr>
      </vt:variant>
      <vt:variant>
        <vt:i4>1114160</vt:i4>
      </vt:variant>
      <vt:variant>
        <vt:i4>68</vt:i4>
      </vt:variant>
      <vt:variant>
        <vt:i4>0</vt:i4>
      </vt:variant>
      <vt:variant>
        <vt:i4>5</vt:i4>
      </vt:variant>
      <vt:variant>
        <vt:lpwstr/>
      </vt:variant>
      <vt:variant>
        <vt:lpwstr>_Toc141201012</vt:lpwstr>
      </vt:variant>
      <vt:variant>
        <vt:i4>1114160</vt:i4>
      </vt:variant>
      <vt:variant>
        <vt:i4>62</vt:i4>
      </vt:variant>
      <vt:variant>
        <vt:i4>0</vt:i4>
      </vt:variant>
      <vt:variant>
        <vt:i4>5</vt:i4>
      </vt:variant>
      <vt:variant>
        <vt:lpwstr/>
      </vt:variant>
      <vt:variant>
        <vt:lpwstr>_Toc141201011</vt:lpwstr>
      </vt:variant>
      <vt:variant>
        <vt:i4>1114160</vt:i4>
      </vt:variant>
      <vt:variant>
        <vt:i4>56</vt:i4>
      </vt:variant>
      <vt:variant>
        <vt:i4>0</vt:i4>
      </vt:variant>
      <vt:variant>
        <vt:i4>5</vt:i4>
      </vt:variant>
      <vt:variant>
        <vt:lpwstr/>
      </vt:variant>
      <vt:variant>
        <vt:lpwstr>_Toc141201010</vt:lpwstr>
      </vt:variant>
      <vt:variant>
        <vt:i4>1048624</vt:i4>
      </vt:variant>
      <vt:variant>
        <vt:i4>50</vt:i4>
      </vt:variant>
      <vt:variant>
        <vt:i4>0</vt:i4>
      </vt:variant>
      <vt:variant>
        <vt:i4>5</vt:i4>
      </vt:variant>
      <vt:variant>
        <vt:lpwstr/>
      </vt:variant>
      <vt:variant>
        <vt:lpwstr>_Toc141201009</vt:lpwstr>
      </vt:variant>
      <vt:variant>
        <vt:i4>1048624</vt:i4>
      </vt:variant>
      <vt:variant>
        <vt:i4>44</vt:i4>
      </vt:variant>
      <vt:variant>
        <vt:i4>0</vt:i4>
      </vt:variant>
      <vt:variant>
        <vt:i4>5</vt:i4>
      </vt:variant>
      <vt:variant>
        <vt:lpwstr/>
      </vt:variant>
      <vt:variant>
        <vt:lpwstr>_Toc141201008</vt:lpwstr>
      </vt:variant>
      <vt:variant>
        <vt:i4>1048624</vt:i4>
      </vt:variant>
      <vt:variant>
        <vt:i4>38</vt:i4>
      </vt:variant>
      <vt:variant>
        <vt:i4>0</vt:i4>
      </vt:variant>
      <vt:variant>
        <vt:i4>5</vt:i4>
      </vt:variant>
      <vt:variant>
        <vt:lpwstr/>
      </vt:variant>
      <vt:variant>
        <vt:lpwstr>_Toc141201007</vt:lpwstr>
      </vt:variant>
      <vt:variant>
        <vt:i4>1048624</vt:i4>
      </vt:variant>
      <vt:variant>
        <vt:i4>32</vt:i4>
      </vt:variant>
      <vt:variant>
        <vt:i4>0</vt:i4>
      </vt:variant>
      <vt:variant>
        <vt:i4>5</vt:i4>
      </vt:variant>
      <vt:variant>
        <vt:lpwstr/>
      </vt:variant>
      <vt:variant>
        <vt:lpwstr>_Toc141201006</vt:lpwstr>
      </vt:variant>
      <vt:variant>
        <vt:i4>1048624</vt:i4>
      </vt:variant>
      <vt:variant>
        <vt:i4>26</vt:i4>
      </vt:variant>
      <vt:variant>
        <vt:i4>0</vt:i4>
      </vt:variant>
      <vt:variant>
        <vt:i4>5</vt:i4>
      </vt:variant>
      <vt:variant>
        <vt:lpwstr/>
      </vt:variant>
      <vt:variant>
        <vt:lpwstr>_Toc141201005</vt:lpwstr>
      </vt:variant>
      <vt:variant>
        <vt:i4>1048624</vt:i4>
      </vt:variant>
      <vt:variant>
        <vt:i4>20</vt:i4>
      </vt:variant>
      <vt:variant>
        <vt:i4>0</vt:i4>
      </vt:variant>
      <vt:variant>
        <vt:i4>5</vt:i4>
      </vt:variant>
      <vt:variant>
        <vt:lpwstr/>
      </vt:variant>
      <vt:variant>
        <vt:lpwstr>_Toc141201004</vt:lpwstr>
      </vt:variant>
      <vt:variant>
        <vt:i4>1048624</vt:i4>
      </vt:variant>
      <vt:variant>
        <vt:i4>14</vt:i4>
      </vt:variant>
      <vt:variant>
        <vt:i4>0</vt:i4>
      </vt:variant>
      <vt:variant>
        <vt:i4>5</vt:i4>
      </vt:variant>
      <vt:variant>
        <vt:lpwstr/>
      </vt:variant>
      <vt:variant>
        <vt:lpwstr>_Toc141201003</vt:lpwstr>
      </vt:variant>
      <vt:variant>
        <vt:i4>1048624</vt:i4>
      </vt:variant>
      <vt:variant>
        <vt:i4>8</vt:i4>
      </vt:variant>
      <vt:variant>
        <vt:i4>0</vt:i4>
      </vt:variant>
      <vt:variant>
        <vt:i4>5</vt:i4>
      </vt:variant>
      <vt:variant>
        <vt:lpwstr/>
      </vt:variant>
      <vt:variant>
        <vt:lpwstr>_Toc141201002</vt:lpwstr>
      </vt:variant>
      <vt:variant>
        <vt:i4>1048624</vt:i4>
      </vt:variant>
      <vt:variant>
        <vt:i4>2</vt:i4>
      </vt:variant>
      <vt:variant>
        <vt:i4>0</vt:i4>
      </vt:variant>
      <vt:variant>
        <vt:i4>5</vt:i4>
      </vt:variant>
      <vt:variant>
        <vt:lpwstr/>
      </vt:variant>
      <vt:variant>
        <vt:lpwstr>_Toc141201001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subject/>
  <dc:creator>Rietveld, D.T.</dc:creator>
  <cp:keywords/>
  <cp:lastModifiedBy>Hans van der Veeken</cp:lastModifiedBy>
  <cp:revision>2</cp:revision>
  <cp:lastPrinted>2023-07-25T12:53:00Z</cp:lastPrinted>
  <dcterms:created xsi:type="dcterms:W3CDTF">2023-07-28T05:00:00Z</dcterms:created>
  <dcterms:modified xsi:type="dcterms:W3CDTF">2023-07-28T05:00:00Z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0x0101000D95E79DE7653345AAF111C6AC9732A8</vt:lpwstr>
  </property>
</Properties>
</file>