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767D58" w:rsidRDefault="00767D58" w:rsidP="00BD52B5"/>
    <w:p w14:paraId="46361910" w14:textId="77777777" w:rsidR="003D75E5" w:rsidRDefault="003D75E5" w:rsidP="00BD52B5">
      <w:r>
        <w:t>SLA Parameters</w:t>
      </w:r>
    </w:p>
    <w:p w14:paraId="0A37501D" w14:textId="77777777" w:rsidR="003D75E5" w:rsidRDefault="003D75E5" w:rsidP="00BD52B5"/>
    <w:tbl>
      <w:tblPr>
        <w:tblW w:w="8926" w:type="dxa"/>
        <w:tblInd w:w="75" w:type="dxa"/>
        <w:tblCellMar>
          <w:left w:w="70" w:type="dxa"/>
          <w:right w:w="70" w:type="dxa"/>
        </w:tblCellMar>
        <w:tblLook w:val="04A0" w:firstRow="1" w:lastRow="0" w:firstColumn="1" w:lastColumn="0" w:noHBand="0" w:noVBand="1"/>
      </w:tblPr>
      <w:tblGrid>
        <w:gridCol w:w="1129"/>
        <w:gridCol w:w="7797"/>
      </w:tblGrid>
      <w:tr w:rsidR="003D75E5" w:rsidRPr="00BD52B5" w14:paraId="5B7962CA" w14:textId="77777777" w:rsidTr="32CFC41B">
        <w:trPr>
          <w:trHeight w:val="416"/>
        </w:trPr>
        <w:tc>
          <w:tcPr>
            <w:tcW w:w="1129" w:type="dxa"/>
            <w:tcBorders>
              <w:top w:val="single" w:sz="4" w:space="0" w:color="auto"/>
              <w:left w:val="single" w:sz="4" w:space="0" w:color="auto"/>
              <w:bottom w:val="single" w:sz="4" w:space="0" w:color="auto"/>
              <w:right w:val="single" w:sz="4" w:space="0" w:color="auto"/>
            </w:tcBorders>
          </w:tcPr>
          <w:p w14:paraId="5AFC7B24" w14:textId="77777777" w:rsidR="003D75E5" w:rsidRPr="00BD52B5" w:rsidRDefault="003D75E5" w:rsidP="00DD7A07">
            <w:pPr>
              <w:spacing w:line="240" w:lineRule="auto"/>
              <w:rPr>
                <w:rFonts w:ascii="Calibri" w:hAnsi="Calibri" w:cs="Calibri"/>
                <w:color w:val="000000"/>
                <w:sz w:val="22"/>
                <w:szCs w:val="22"/>
              </w:rPr>
            </w:pPr>
            <w:r>
              <w:rPr>
                <w:rFonts w:ascii="Calibri" w:hAnsi="Calibri" w:cs="Calibri"/>
                <w:color w:val="000000"/>
                <w:sz w:val="22"/>
                <w:szCs w:val="22"/>
              </w:rPr>
              <w:t>#</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3A1B8916" w14:textId="77777777" w:rsidR="003D75E5" w:rsidRPr="00BD52B5" w:rsidRDefault="003D75E5" w:rsidP="00DD7A07">
            <w:pPr>
              <w:spacing w:line="240" w:lineRule="auto"/>
              <w:rPr>
                <w:rFonts w:ascii="Calibri" w:hAnsi="Calibri" w:cs="Calibri"/>
                <w:color w:val="000000"/>
                <w:sz w:val="22"/>
                <w:szCs w:val="22"/>
              </w:rPr>
            </w:pPr>
            <w:r>
              <w:rPr>
                <w:rFonts w:ascii="Calibri" w:hAnsi="Calibri" w:cs="Calibri"/>
                <w:color w:val="000000"/>
                <w:sz w:val="22"/>
                <w:szCs w:val="22"/>
              </w:rPr>
              <w:t>KPI</w:t>
            </w:r>
          </w:p>
        </w:tc>
      </w:tr>
      <w:tr w:rsidR="003D75E5" w:rsidRPr="00BD52B5" w14:paraId="18F72F20" w14:textId="77777777" w:rsidTr="32CFC41B">
        <w:trPr>
          <w:trHeight w:val="810"/>
        </w:trPr>
        <w:tc>
          <w:tcPr>
            <w:tcW w:w="1129" w:type="dxa"/>
            <w:tcBorders>
              <w:top w:val="single" w:sz="4" w:space="0" w:color="auto"/>
              <w:left w:val="single" w:sz="4" w:space="0" w:color="auto"/>
              <w:bottom w:val="single" w:sz="4" w:space="0" w:color="auto"/>
              <w:right w:val="single" w:sz="4" w:space="0" w:color="auto"/>
            </w:tcBorders>
          </w:tcPr>
          <w:p w14:paraId="7FDB2701" w14:textId="77777777" w:rsidR="003D75E5" w:rsidRDefault="003D75E5" w:rsidP="00DD7A07">
            <w:pPr>
              <w:spacing w:line="240" w:lineRule="auto"/>
              <w:rPr>
                <w:rFonts w:ascii="Calibri" w:hAnsi="Calibri" w:cs="Calibri"/>
                <w:color w:val="000000"/>
                <w:sz w:val="22"/>
                <w:szCs w:val="22"/>
              </w:rPr>
            </w:pPr>
            <w:r>
              <w:rPr>
                <w:rFonts w:ascii="Calibri" w:hAnsi="Calibri" w:cs="Calibri"/>
                <w:color w:val="000000"/>
                <w:sz w:val="22"/>
                <w:szCs w:val="22"/>
              </w:rPr>
              <w:t>001</w:t>
            </w:r>
          </w:p>
          <w:p w14:paraId="5DAB6C7B" w14:textId="77777777" w:rsidR="003D75E5" w:rsidRPr="00BD52B5" w:rsidRDefault="003D75E5" w:rsidP="00DD7A07">
            <w:pPr>
              <w:spacing w:line="240" w:lineRule="auto"/>
              <w:rPr>
                <w:rFonts w:ascii="Calibri" w:hAnsi="Calibri" w:cs="Calibri"/>
                <w:color w:val="000000"/>
                <w:sz w:val="22"/>
                <w:szCs w:val="22"/>
              </w:rPr>
            </w:pP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C94BB4C" w14:textId="3A77A045" w:rsidR="003D75E5" w:rsidRPr="00BD52B5" w:rsidRDefault="003D75E5" w:rsidP="00DD7A07">
            <w:pPr>
              <w:spacing w:line="240" w:lineRule="auto"/>
              <w:rPr>
                <w:rFonts w:ascii="Calibri" w:hAnsi="Calibri" w:cs="Calibri"/>
                <w:color w:val="000000"/>
                <w:sz w:val="22"/>
                <w:szCs w:val="22"/>
              </w:rPr>
            </w:pPr>
            <w:r w:rsidRPr="32CFC41B">
              <w:rPr>
                <w:rFonts w:ascii="Calibri" w:hAnsi="Calibri" w:cs="Calibri"/>
                <w:color w:val="000000" w:themeColor="text1"/>
                <w:sz w:val="22"/>
                <w:szCs w:val="22"/>
              </w:rPr>
              <w:t>De servicedesk is minimaal op werkdagen tussen 08:00 - 1</w:t>
            </w:r>
            <w:r w:rsidR="3F6CE5B1" w:rsidRPr="32CFC41B">
              <w:rPr>
                <w:rFonts w:ascii="Calibri" w:hAnsi="Calibri" w:cs="Calibri"/>
                <w:color w:val="000000" w:themeColor="text1"/>
                <w:sz w:val="22"/>
                <w:szCs w:val="22"/>
              </w:rPr>
              <w:t>7</w:t>
            </w:r>
            <w:r w:rsidRPr="32CFC41B">
              <w:rPr>
                <w:rFonts w:ascii="Calibri" w:hAnsi="Calibri" w:cs="Calibri"/>
                <w:color w:val="000000" w:themeColor="text1"/>
                <w:sz w:val="22"/>
                <w:szCs w:val="22"/>
              </w:rPr>
              <w:t>:</w:t>
            </w:r>
            <w:r w:rsidR="4C732C78" w:rsidRPr="32CFC41B">
              <w:rPr>
                <w:rFonts w:ascii="Calibri" w:hAnsi="Calibri" w:cs="Calibri"/>
                <w:color w:val="000000" w:themeColor="text1"/>
                <w:sz w:val="22"/>
                <w:szCs w:val="22"/>
              </w:rPr>
              <w:t>3</w:t>
            </w:r>
            <w:r w:rsidRPr="32CFC41B">
              <w:rPr>
                <w:rFonts w:ascii="Calibri" w:hAnsi="Calibri" w:cs="Calibri"/>
                <w:color w:val="000000" w:themeColor="text1"/>
                <w:sz w:val="22"/>
                <w:szCs w:val="22"/>
              </w:rPr>
              <w:t>0 uur telefonisch bereikbaar tegen lokaal binnenlands of gratis tarief (geen internationale nummers, geen betaalnummers).</w:t>
            </w:r>
          </w:p>
        </w:tc>
      </w:tr>
      <w:tr w:rsidR="003D75E5" w:rsidRPr="00BD52B5" w14:paraId="225809F4" w14:textId="77777777" w:rsidTr="32CFC41B">
        <w:trPr>
          <w:trHeight w:val="609"/>
        </w:trPr>
        <w:tc>
          <w:tcPr>
            <w:tcW w:w="1129" w:type="dxa"/>
            <w:tcBorders>
              <w:top w:val="nil"/>
              <w:left w:val="single" w:sz="4" w:space="0" w:color="auto"/>
              <w:bottom w:val="single" w:sz="4" w:space="0" w:color="auto"/>
              <w:right w:val="single" w:sz="4" w:space="0" w:color="auto"/>
            </w:tcBorders>
          </w:tcPr>
          <w:p w14:paraId="693BC5D1" w14:textId="77777777" w:rsidR="003D75E5" w:rsidRPr="00BD52B5" w:rsidRDefault="003D75E5" w:rsidP="00DD7A07">
            <w:pPr>
              <w:spacing w:line="240" w:lineRule="auto"/>
              <w:rPr>
                <w:rFonts w:ascii="Calibri" w:hAnsi="Calibri" w:cs="Calibri"/>
                <w:color w:val="000000"/>
                <w:sz w:val="22"/>
                <w:szCs w:val="22"/>
              </w:rPr>
            </w:pPr>
            <w:r>
              <w:rPr>
                <w:rFonts w:ascii="Calibri" w:hAnsi="Calibri" w:cs="Calibri"/>
                <w:color w:val="000000"/>
                <w:sz w:val="22"/>
                <w:szCs w:val="22"/>
              </w:rPr>
              <w:t>002</w:t>
            </w:r>
          </w:p>
        </w:tc>
        <w:tc>
          <w:tcPr>
            <w:tcW w:w="7797" w:type="dxa"/>
            <w:tcBorders>
              <w:top w:val="nil"/>
              <w:left w:val="single" w:sz="4" w:space="0" w:color="auto"/>
              <w:bottom w:val="single" w:sz="4" w:space="0" w:color="auto"/>
              <w:right w:val="single" w:sz="4" w:space="0" w:color="auto"/>
            </w:tcBorders>
            <w:shd w:val="clear" w:color="auto" w:fill="auto"/>
            <w:hideMark/>
          </w:tcPr>
          <w:p w14:paraId="43DFD6D3" w14:textId="77777777" w:rsidR="003D75E5" w:rsidRPr="00BD52B5" w:rsidRDefault="003D75E5" w:rsidP="00DD7A07">
            <w:pPr>
              <w:spacing w:line="240" w:lineRule="auto"/>
              <w:rPr>
                <w:rFonts w:ascii="Calibri" w:hAnsi="Calibri" w:cs="Calibri"/>
                <w:color w:val="000000"/>
                <w:sz w:val="22"/>
                <w:szCs w:val="22"/>
              </w:rPr>
            </w:pPr>
            <w:r w:rsidRPr="00BD52B5">
              <w:rPr>
                <w:rFonts w:ascii="Calibri" w:hAnsi="Calibri" w:cs="Calibri"/>
                <w:color w:val="000000"/>
                <w:sz w:val="22"/>
                <w:szCs w:val="22"/>
              </w:rPr>
              <w:t>Bij telefonische communicatie krijgt de beller in 90% van de gevallen binnen 30 seconden een medewerker van de Servicedesk aan de lijn.</w:t>
            </w:r>
          </w:p>
        </w:tc>
      </w:tr>
      <w:tr w:rsidR="003D75E5" w:rsidRPr="00BD52B5" w14:paraId="06022E29" w14:textId="77777777" w:rsidTr="32CFC41B">
        <w:trPr>
          <w:trHeight w:val="1080"/>
        </w:trPr>
        <w:tc>
          <w:tcPr>
            <w:tcW w:w="1129" w:type="dxa"/>
            <w:tcBorders>
              <w:top w:val="nil"/>
              <w:left w:val="single" w:sz="4" w:space="0" w:color="auto"/>
              <w:bottom w:val="single" w:sz="4" w:space="0" w:color="auto"/>
              <w:right w:val="single" w:sz="4" w:space="0" w:color="auto"/>
            </w:tcBorders>
          </w:tcPr>
          <w:p w14:paraId="53BDF0C1" w14:textId="77777777" w:rsidR="003D75E5" w:rsidRPr="00BD52B5" w:rsidRDefault="003D75E5" w:rsidP="00DD7A07">
            <w:pPr>
              <w:spacing w:line="240" w:lineRule="auto"/>
              <w:rPr>
                <w:rFonts w:ascii="Calibri" w:hAnsi="Calibri" w:cs="Calibri"/>
                <w:color w:val="000000"/>
                <w:sz w:val="22"/>
                <w:szCs w:val="22"/>
              </w:rPr>
            </w:pPr>
            <w:r>
              <w:rPr>
                <w:rFonts w:ascii="Calibri" w:hAnsi="Calibri" w:cs="Calibri"/>
                <w:color w:val="000000"/>
                <w:sz w:val="22"/>
                <w:szCs w:val="22"/>
              </w:rPr>
              <w:t>003</w:t>
            </w:r>
          </w:p>
        </w:tc>
        <w:tc>
          <w:tcPr>
            <w:tcW w:w="7797" w:type="dxa"/>
            <w:tcBorders>
              <w:top w:val="nil"/>
              <w:left w:val="single" w:sz="4" w:space="0" w:color="auto"/>
              <w:bottom w:val="single" w:sz="4" w:space="0" w:color="auto"/>
              <w:right w:val="single" w:sz="4" w:space="0" w:color="auto"/>
            </w:tcBorders>
            <w:shd w:val="clear" w:color="auto" w:fill="auto"/>
            <w:hideMark/>
          </w:tcPr>
          <w:p w14:paraId="510FF3CA" w14:textId="4144AB0F" w:rsidR="003D75E5" w:rsidRPr="00BD52B5" w:rsidRDefault="003D75E5" w:rsidP="00DD7A07">
            <w:pPr>
              <w:spacing w:line="240" w:lineRule="auto"/>
              <w:rPr>
                <w:rFonts w:ascii="Calibri" w:hAnsi="Calibri" w:cs="Calibri"/>
                <w:color w:val="000000"/>
                <w:sz w:val="22"/>
                <w:szCs w:val="22"/>
              </w:rPr>
            </w:pPr>
            <w:r w:rsidRPr="32CFC41B">
              <w:rPr>
                <w:rFonts w:ascii="Calibri" w:hAnsi="Calibri" w:cs="Calibri"/>
                <w:color w:val="000000" w:themeColor="text1"/>
                <w:sz w:val="22"/>
                <w:szCs w:val="22"/>
              </w:rPr>
              <w:t>E-mails met daarin (informatie</w:t>
            </w:r>
            <w:r w:rsidR="0096672A" w:rsidRPr="32CFC41B">
              <w:rPr>
                <w:rFonts w:ascii="Calibri" w:hAnsi="Calibri" w:cs="Calibri"/>
                <w:color w:val="000000" w:themeColor="text1"/>
                <w:sz w:val="22"/>
                <w:szCs w:val="22"/>
              </w:rPr>
              <w:t xml:space="preserve"> en bestellingen</w:t>
            </w:r>
            <w:r w:rsidRPr="32CFC41B">
              <w:rPr>
                <w:rFonts w:ascii="Calibri" w:hAnsi="Calibri" w:cs="Calibri"/>
                <w:color w:val="000000" w:themeColor="text1"/>
                <w:sz w:val="22"/>
                <w:szCs w:val="22"/>
              </w:rPr>
              <w:t xml:space="preserve">)verzoeken kunnen 7 * 24 uur gezonden worden aan de </w:t>
            </w:r>
            <w:r w:rsidR="000A585D" w:rsidRPr="32CFC41B">
              <w:rPr>
                <w:rFonts w:ascii="Calibri" w:hAnsi="Calibri" w:cs="Calibri"/>
                <w:color w:val="000000" w:themeColor="text1"/>
                <w:sz w:val="22"/>
                <w:szCs w:val="22"/>
              </w:rPr>
              <w:t>Dienstverlener</w:t>
            </w:r>
            <w:r w:rsidRPr="32CFC41B">
              <w:rPr>
                <w:rFonts w:ascii="Calibri" w:hAnsi="Calibri" w:cs="Calibri"/>
                <w:color w:val="000000" w:themeColor="text1"/>
                <w:sz w:val="22"/>
                <w:szCs w:val="22"/>
              </w:rPr>
              <w:t xml:space="preserve">. Alle verstuurde e-mails worden op werkdagen tussen 08:00 – 18:00 uur binnen </w:t>
            </w:r>
            <w:r w:rsidR="01130C1E" w:rsidRPr="32CFC41B">
              <w:rPr>
                <w:rFonts w:ascii="Calibri" w:hAnsi="Calibri" w:cs="Calibri"/>
                <w:color w:val="000000" w:themeColor="text1"/>
                <w:sz w:val="22"/>
                <w:szCs w:val="22"/>
              </w:rPr>
              <w:t>24 uur</w:t>
            </w:r>
            <w:r w:rsidRPr="32CFC41B">
              <w:rPr>
                <w:rFonts w:ascii="Calibri" w:hAnsi="Calibri" w:cs="Calibri"/>
                <w:color w:val="000000" w:themeColor="text1"/>
                <w:sz w:val="22"/>
                <w:szCs w:val="22"/>
              </w:rPr>
              <w:t xml:space="preserve"> in behandeling genomen. Zaken als te gebruiken e-mailadres,</w:t>
            </w:r>
            <w:r w:rsidR="00BB2142" w:rsidRPr="32CFC41B">
              <w:rPr>
                <w:rFonts w:ascii="Calibri" w:hAnsi="Calibri" w:cs="Calibri"/>
                <w:color w:val="000000" w:themeColor="text1"/>
                <w:sz w:val="22"/>
                <w:szCs w:val="22"/>
              </w:rPr>
              <w:t xml:space="preserve"> </w:t>
            </w:r>
            <w:r w:rsidRPr="32CFC41B">
              <w:rPr>
                <w:rFonts w:ascii="Calibri" w:hAnsi="Calibri" w:cs="Calibri"/>
                <w:color w:val="000000" w:themeColor="text1"/>
                <w:sz w:val="22"/>
                <w:szCs w:val="22"/>
              </w:rPr>
              <w:t xml:space="preserve">de lay-out, </w:t>
            </w:r>
            <w:proofErr w:type="spellStart"/>
            <w:r w:rsidRPr="32CFC41B">
              <w:rPr>
                <w:rFonts w:ascii="Calibri" w:hAnsi="Calibri" w:cs="Calibri"/>
                <w:color w:val="000000" w:themeColor="text1"/>
                <w:sz w:val="22"/>
                <w:szCs w:val="22"/>
              </w:rPr>
              <w:t>etc</w:t>
            </w:r>
            <w:proofErr w:type="spellEnd"/>
            <w:r w:rsidRPr="32CFC41B">
              <w:rPr>
                <w:rFonts w:ascii="Calibri" w:hAnsi="Calibri" w:cs="Calibri"/>
                <w:color w:val="000000" w:themeColor="text1"/>
                <w:sz w:val="22"/>
                <w:szCs w:val="22"/>
              </w:rPr>
              <w:t xml:space="preserve"> worden in de DAP nader afgestemd</w:t>
            </w:r>
          </w:p>
        </w:tc>
      </w:tr>
      <w:tr w:rsidR="003D75E5" w:rsidRPr="00BD52B5" w14:paraId="6545CC82" w14:textId="77777777" w:rsidTr="32CFC41B">
        <w:trPr>
          <w:trHeight w:val="347"/>
        </w:trPr>
        <w:tc>
          <w:tcPr>
            <w:tcW w:w="1129" w:type="dxa"/>
            <w:tcBorders>
              <w:top w:val="nil"/>
              <w:left w:val="single" w:sz="4" w:space="0" w:color="auto"/>
              <w:bottom w:val="single" w:sz="4" w:space="0" w:color="auto"/>
              <w:right w:val="single" w:sz="4" w:space="0" w:color="auto"/>
            </w:tcBorders>
          </w:tcPr>
          <w:p w14:paraId="79E1C552" w14:textId="77777777" w:rsidR="003D75E5" w:rsidRPr="00BD52B5" w:rsidRDefault="00B25BAF" w:rsidP="00DD7A07">
            <w:pPr>
              <w:spacing w:line="240" w:lineRule="auto"/>
              <w:rPr>
                <w:rFonts w:ascii="Calibri" w:hAnsi="Calibri" w:cs="Calibri"/>
                <w:color w:val="000000"/>
                <w:sz w:val="22"/>
                <w:szCs w:val="22"/>
              </w:rPr>
            </w:pPr>
            <w:r>
              <w:rPr>
                <w:rFonts w:ascii="Calibri" w:hAnsi="Calibri" w:cs="Calibri"/>
                <w:color w:val="000000"/>
                <w:sz w:val="22"/>
                <w:szCs w:val="22"/>
              </w:rPr>
              <w:t>00</w:t>
            </w:r>
            <w:r w:rsidR="00AC394C">
              <w:rPr>
                <w:rFonts w:ascii="Calibri" w:hAnsi="Calibri" w:cs="Calibri"/>
                <w:color w:val="000000"/>
                <w:sz w:val="22"/>
                <w:szCs w:val="22"/>
              </w:rPr>
              <w:t>4</w:t>
            </w:r>
          </w:p>
        </w:tc>
        <w:tc>
          <w:tcPr>
            <w:tcW w:w="7797" w:type="dxa"/>
            <w:tcBorders>
              <w:top w:val="nil"/>
              <w:left w:val="single" w:sz="4" w:space="0" w:color="auto"/>
              <w:bottom w:val="single" w:sz="4" w:space="0" w:color="auto"/>
              <w:right w:val="single" w:sz="4" w:space="0" w:color="auto"/>
            </w:tcBorders>
            <w:shd w:val="clear" w:color="auto" w:fill="auto"/>
            <w:hideMark/>
          </w:tcPr>
          <w:p w14:paraId="53E3CB5F" w14:textId="77777777" w:rsidR="003D75E5" w:rsidRPr="00BD52B5" w:rsidRDefault="003D75E5" w:rsidP="00DD7A07">
            <w:pPr>
              <w:spacing w:line="240" w:lineRule="auto"/>
              <w:rPr>
                <w:rFonts w:ascii="Calibri" w:hAnsi="Calibri" w:cs="Calibri"/>
                <w:color w:val="000000"/>
                <w:sz w:val="22"/>
                <w:szCs w:val="22"/>
              </w:rPr>
            </w:pPr>
            <w:r w:rsidRPr="00BD52B5">
              <w:rPr>
                <w:rFonts w:ascii="Calibri" w:hAnsi="Calibri" w:cs="Calibri"/>
                <w:color w:val="000000"/>
                <w:sz w:val="22"/>
                <w:szCs w:val="22"/>
              </w:rPr>
              <w:t xml:space="preserve">De levertijd vangt aan direct na de bevestiging van de bestelling. </w:t>
            </w:r>
          </w:p>
        </w:tc>
      </w:tr>
      <w:tr w:rsidR="003D75E5" w:rsidRPr="00BD52B5" w14:paraId="338F98CC" w14:textId="77777777" w:rsidTr="32CFC41B">
        <w:trPr>
          <w:trHeight w:val="900"/>
        </w:trPr>
        <w:tc>
          <w:tcPr>
            <w:tcW w:w="1129" w:type="dxa"/>
            <w:tcBorders>
              <w:top w:val="nil"/>
              <w:left w:val="single" w:sz="4" w:space="0" w:color="auto"/>
              <w:bottom w:val="single" w:sz="4" w:space="0" w:color="auto"/>
              <w:right w:val="single" w:sz="4" w:space="0" w:color="auto"/>
            </w:tcBorders>
          </w:tcPr>
          <w:p w14:paraId="482DC89E" w14:textId="77777777" w:rsidR="003D75E5" w:rsidRPr="00BD52B5" w:rsidRDefault="00B25BAF" w:rsidP="00DD7A07">
            <w:pPr>
              <w:spacing w:line="240" w:lineRule="auto"/>
              <w:rPr>
                <w:rFonts w:ascii="Calibri" w:hAnsi="Calibri" w:cs="Calibri"/>
                <w:color w:val="000000"/>
                <w:sz w:val="22"/>
                <w:szCs w:val="22"/>
              </w:rPr>
            </w:pPr>
            <w:r>
              <w:rPr>
                <w:rFonts w:ascii="Calibri" w:hAnsi="Calibri" w:cs="Calibri"/>
                <w:color w:val="000000"/>
                <w:sz w:val="22"/>
                <w:szCs w:val="22"/>
              </w:rPr>
              <w:t>00</w:t>
            </w:r>
            <w:r w:rsidR="00AC394C">
              <w:rPr>
                <w:rFonts w:ascii="Calibri" w:hAnsi="Calibri" w:cs="Calibri"/>
                <w:color w:val="000000"/>
                <w:sz w:val="22"/>
                <w:szCs w:val="22"/>
              </w:rPr>
              <w:t>5</w:t>
            </w:r>
          </w:p>
        </w:tc>
        <w:tc>
          <w:tcPr>
            <w:tcW w:w="7797" w:type="dxa"/>
            <w:tcBorders>
              <w:top w:val="nil"/>
              <w:left w:val="single" w:sz="4" w:space="0" w:color="auto"/>
              <w:bottom w:val="single" w:sz="4" w:space="0" w:color="auto"/>
              <w:right w:val="single" w:sz="4" w:space="0" w:color="auto"/>
            </w:tcBorders>
            <w:shd w:val="clear" w:color="auto" w:fill="auto"/>
            <w:hideMark/>
          </w:tcPr>
          <w:p w14:paraId="210571BC" w14:textId="77777777" w:rsidR="003D75E5" w:rsidRPr="00BD52B5" w:rsidRDefault="003D75E5" w:rsidP="00DD7A07">
            <w:pPr>
              <w:spacing w:line="240" w:lineRule="auto"/>
              <w:rPr>
                <w:rFonts w:ascii="Calibri" w:hAnsi="Calibri" w:cs="Calibri"/>
                <w:color w:val="000000"/>
                <w:sz w:val="22"/>
                <w:szCs w:val="22"/>
              </w:rPr>
            </w:pPr>
            <w:r w:rsidRPr="00BD52B5">
              <w:rPr>
                <w:rFonts w:ascii="Calibri" w:hAnsi="Calibri" w:cs="Calibri"/>
                <w:color w:val="000000"/>
                <w:sz w:val="22"/>
                <w:szCs w:val="22"/>
              </w:rPr>
              <w:t xml:space="preserve">De </w:t>
            </w:r>
            <w:r w:rsidR="000A585D">
              <w:rPr>
                <w:rFonts w:ascii="Calibri" w:hAnsi="Calibri" w:cs="Calibri"/>
                <w:color w:val="000000"/>
                <w:sz w:val="22"/>
                <w:szCs w:val="22"/>
              </w:rPr>
              <w:t>Dienstverlener</w:t>
            </w:r>
            <w:r w:rsidRPr="00BD52B5">
              <w:rPr>
                <w:rFonts w:ascii="Calibri" w:hAnsi="Calibri" w:cs="Calibri"/>
                <w:color w:val="000000"/>
                <w:sz w:val="22"/>
                <w:szCs w:val="22"/>
              </w:rPr>
              <w:t xml:space="preserve"> informeert direct de Besteller op het moment dat duidelijk is geworden dat de overeengekomen levertermijn niet haalbaar is. De Dienstverlener vermeldt dan tevens de nieuw verwachte levertermijn of stelt een alternatief voor.</w:t>
            </w:r>
          </w:p>
        </w:tc>
      </w:tr>
      <w:tr w:rsidR="003D75E5" w:rsidRPr="00BD52B5" w14:paraId="415A3746" w14:textId="77777777" w:rsidTr="32CFC41B">
        <w:trPr>
          <w:trHeight w:val="900"/>
        </w:trPr>
        <w:tc>
          <w:tcPr>
            <w:tcW w:w="1129" w:type="dxa"/>
            <w:tcBorders>
              <w:top w:val="nil"/>
              <w:left w:val="single" w:sz="4" w:space="0" w:color="auto"/>
              <w:bottom w:val="single" w:sz="4" w:space="0" w:color="auto"/>
              <w:right w:val="single" w:sz="4" w:space="0" w:color="auto"/>
            </w:tcBorders>
          </w:tcPr>
          <w:p w14:paraId="23DB0D0F" w14:textId="77777777" w:rsidR="003D75E5" w:rsidRPr="00BD52B5" w:rsidRDefault="00B25BAF" w:rsidP="00DD7A07">
            <w:pPr>
              <w:spacing w:line="240" w:lineRule="auto"/>
              <w:rPr>
                <w:rFonts w:ascii="Calibri" w:hAnsi="Calibri" w:cs="Calibri"/>
                <w:color w:val="000000"/>
                <w:sz w:val="22"/>
                <w:szCs w:val="22"/>
              </w:rPr>
            </w:pPr>
            <w:r>
              <w:rPr>
                <w:rFonts w:ascii="Calibri" w:hAnsi="Calibri" w:cs="Calibri"/>
                <w:color w:val="000000"/>
                <w:sz w:val="22"/>
                <w:szCs w:val="22"/>
              </w:rPr>
              <w:t>0</w:t>
            </w:r>
            <w:r w:rsidR="00AC394C">
              <w:rPr>
                <w:rFonts w:ascii="Calibri" w:hAnsi="Calibri" w:cs="Calibri"/>
                <w:color w:val="000000"/>
                <w:sz w:val="22"/>
                <w:szCs w:val="22"/>
              </w:rPr>
              <w:t>06</w:t>
            </w:r>
          </w:p>
        </w:tc>
        <w:tc>
          <w:tcPr>
            <w:tcW w:w="7797" w:type="dxa"/>
            <w:tcBorders>
              <w:top w:val="nil"/>
              <w:left w:val="single" w:sz="4" w:space="0" w:color="auto"/>
              <w:bottom w:val="single" w:sz="4" w:space="0" w:color="auto"/>
              <w:right w:val="single" w:sz="4" w:space="0" w:color="auto"/>
            </w:tcBorders>
            <w:shd w:val="clear" w:color="auto" w:fill="auto"/>
            <w:hideMark/>
          </w:tcPr>
          <w:p w14:paraId="6E92FBD0" w14:textId="77777777" w:rsidR="003D75E5" w:rsidRPr="00BD52B5" w:rsidRDefault="003D75E5" w:rsidP="00DD7A07">
            <w:pPr>
              <w:spacing w:line="240" w:lineRule="auto"/>
              <w:rPr>
                <w:rFonts w:ascii="Calibri" w:hAnsi="Calibri" w:cs="Calibri"/>
                <w:color w:val="000000"/>
                <w:sz w:val="22"/>
                <w:szCs w:val="22"/>
              </w:rPr>
            </w:pPr>
            <w:r w:rsidRPr="00BD52B5">
              <w:rPr>
                <w:rFonts w:ascii="Calibri" w:hAnsi="Calibri" w:cs="Calibri"/>
                <w:color w:val="000000"/>
                <w:sz w:val="22"/>
                <w:szCs w:val="22"/>
              </w:rPr>
              <w:t xml:space="preserve">Dienstverlener levert een periodieke SLA rapportage aan met betrekking tot de geleverde </w:t>
            </w:r>
            <w:r w:rsidR="00AC394C">
              <w:rPr>
                <w:rFonts w:ascii="Calibri" w:hAnsi="Calibri" w:cs="Calibri"/>
                <w:color w:val="000000"/>
                <w:sz w:val="22"/>
                <w:szCs w:val="22"/>
              </w:rPr>
              <w:t>diensten</w:t>
            </w:r>
            <w:r w:rsidRPr="00BD52B5">
              <w:rPr>
                <w:rFonts w:ascii="Calibri" w:hAnsi="Calibri" w:cs="Calibri"/>
                <w:color w:val="000000"/>
                <w:sz w:val="22"/>
                <w:szCs w:val="22"/>
              </w:rPr>
              <w:t>, eventuele additionele diensten, eventuele klachten en de afhandeling daarvan. In de DAP worden de rapportages over de SLA nader vastgelegd.</w:t>
            </w:r>
          </w:p>
        </w:tc>
      </w:tr>
      <w:tr w:rsidR="003D75E5" w:rsidRPr="00BD52B5" w14:paraId="47D3F3E6" w14:textId="77777777" w:rsidTr="32CFC41B">
        <w:trPr>
          <w:trHeight w:val="600"/>
        </w:trPr>
        <w:tc>
          <w:tcPr>
            <w:tcW w:w="1129" w:type="dxa"/>
            <w:tcBorders>
              <w:top w:val="nil"/>
              <w:left w:val="single" w:sz="4" w:space="0" w:color="auto"/>
              <w:bottom w:val="single" w:sz="4" w:space="0" w:color="auto"/>
              <w:right w:val="single" w:sz="4" w:space="0" w:color="auto"/>
            </w:tcBorders>
          </w:tcPr>
          <w:p w14:paraId="6F71EBA5" w14:textId="77777777" w:rsidR="003D75E5" w:rsidRPr="00BD52B5" w:rsidRDefault="00B25BAF" w:rsidP="00DD7A07">
            <w:pPr>
              <w:spacing w:line="240" w:lineRule="auto"/>
              <w:rPr>
                <w:rFonts w:ascii="Calibri" w:hAnsi="Calibri" w:cs="Calibri"/>
                <w:color w:val="000000"/>
                <w:sz w:val="22"/>
                <w:szCs w:val="22"/>
              </w:rPr>
            </w:pPr>
            <w:r>
              <w:rPr>
                <w:rFonts w:ascii="Calibri" w:hAnsi="Calibri" w:cs="Calibri"/>
                <w:color w:val="000000"/>
                <w:sz w:val="22"/>
                <w:szCs w:val="22"/>
              </w:rPr>
              <w:t>0</w:t>
            </w:r>
            <w:r w:rsidR="00AC394C">
              <w:rPr>
                <w:rFonts w:ascii="Calibri" w:hAnsi="Calibri" w:cs="Calibri"/>
                <w:color w:val="000000"/>
                <w:sz w:val="22"/>
                <w:szCs w:val="22"/>
              </w:rPr>
              <w:t>07</w:t>
            </w:r>
          </w:p>
        </w:tc>
        <w:tc>
          <w:tcPr>
            <w:tcW w:w="7797" w:type="dxa"/>
            <w:tcBorders>
              <w:top w:val="nil"/>
              <w:left w:val="single" w:sz="4" w:space="0" w:color="auto"/>
              <w:bottom w:val="single" w:sz="4" w:space="0" w:color="auto"/>
              <w:right w:val="single" w:sz="4" w:space="0" w:color="auto"/>
            </w:tcBorders>
            <w:shd w:val="clear" w:color="auto" w:fill="auto"/>
            <w:hideMark/>
          </w:tcPr>
          <w:p w14:paraId="1218FE53" w14:textId="77777777" w:rsidR="003D75E5" w:rsidRPr="00BD52B5" w:rsidRDefault="003D75E5" w:rsidP="00DD7A07">
            <w:pPr>
              <w:spacing w:line="240" w:lineRule="auto"/>
              <w:rPr>
                <w:rFonts w:ascii="Calibri" w:hAnsi="Calibri" w:cs="Calibri"/>
                <w:color w:val="000000"/>
                <w:sz w:val="22"/>
                <w:szCs w:val="22"/>
              </w:rPr>
            </w:pPr>
            <w:r w:rsidRPr="00BD52B5">
              <w:rPr>
                <w:rFonts w:ascii="Calibri" w:hAnsi="Calibri" w:cs="Calibri"/>
                <w:color w:val="000000"/>
                <w:sz w:val="22"/>
                <w:szCs w:val="22"/>
              </w:rPr>
              <w:t xml:space="preserve">Geef een voorbeeld van een SLA-rapportage welke u momenteel hanteert en welke het dichtste in de buurt komt van bovenstaande uitvraag. </w:t>
            </w:r>
          </w:p>
        </w:tc>
      </w:tr>
      <w:tr w:rsidR="003D75E5" w:rsidRPr="00B25BAF" w14:paraId="5DEE1189" w14:textId="77777777" w:rsidTr="32CFC41B">
        <w:trPr>
          <w:trHeight w:val="2787"/>
        </w:trPr>
        <w:tc>
          <w:tcPr>
            <w:tcW w:w="1129" w:type="dxa"/>
            <w:tcBorders>
              <w:top w:val="nil"/>
              <w:left w:val="single" w:sz="4" w:space="0" w:color="auto"/>
              <w:bottom w:val="single" w:sz="4" w:space="0" w:color="auto"/>
              <w:right w:val="single" w:sz="4" w:space="0" w:color="auto"/>
            </w:tcBorders>
          </w:tcPr>
          <w:p w14:paraId="3E20F2AF" w14:textId="77777777" w:rsidR="003D75E5" w:rsidRPr="00BD52B5" w:rsidRDefault="00B25BAF" w:rsidP="00DD7A07">
            <w:pPr>
              <w:spacing w:line="240" w:lineRule="auto"/>
              <w:rPr>
                <w:rFonts w:ascii="Calibri" w:hAnsi="Calibri" w:cs="Calibri"/>
                <w:sz w:val="22"/>
                <w:szCs w:val="22"/>
              </w:rPr>
            </w:pPr>
            <w:r>
              <w:rPr>
                <w:rFonts w:ascii="Calibri" w:hAnsi="Calibri" w:cs="Calibri"/>
                <w:sz w:val="22"/>
                <w:szCs w:val="22"/>
              </w:rPr>
              <w:t>0</w:t>
            </w:r>
            <w:r w:rsidR="00AC394C">
              <w:rPr>
                <w:rFonts w:ascii="Calibri" w:hAnsi="Calibri" w:cs="Calibri"/>
                <w:sz w:val="22"/>
                <w:szCs w:val="22"/>
              </w:rPr>
              <w:t>08</w:t>
            </w:r>
          </w:p>
        </w:tc>
        <w:tc>
          <w:tcPr>
            <w:tcW w:w="7797" w:type="dxa"/>
            <w:tcBorders>
              <w:top w:val="nil"/>
              <w:left w:val="single" w:sz="4" w:space="0" w:color="auto"/>
              <w:bottom w:val="single" w:sz="4" w:space="0" w:color="auto"/>
              <w:right w:val="single" w:sz="4" w:space="0" w:color="auto"/>
            </w:tcBorders>
            <w:shd w:val="clear" w:color="auto" w:fill="auto"/>
            <w:hideMark/>
          </w:tcPr>
          <w:p w14:paraId="4594AEBC" w14:textId="77777777" w:rsidR="003D75E5" w:rsidRPr="00B25BAF" w:rsidRDefault="003D75E5" w:rsidP="00DD7A07">
            <w:pPr>
              <w:spacing w:line="240" w:lineRule="auto"/>
              <w:rPr>
                <w:rFonts w:ascii="Calibri" w:hAnsi="Calibri" w:cs="Calibri"/>
                <w:sz w:val="22"/>
                <w:szCs w:val="22"/>
              </w:rPr>
            </w:pPr>
            <w:r w:rsidRPr="00B25BAF">
              <w:rPr>
                <w:rFonts w:ascii="Calibri" w:hAnsi="Calibri" w:cs="Calibri"/>
                <w:sz w:val="22"/>
                <w:szCs w:val="22"/>
              </w:rPr>
              <w:t xml:space="preserve">Tussen de door de Deelnemers aan te wijzen CCM en de </w:t>
            </w:r>
            <w:r w:rsidR="000A585D">
              <w:rPr>
                <w:rFonts w:ascii="Calibri" w:hAnsi="Calibri" w:cs="Calibri"/>
                <w:sz w:val="22"/>
                <w:szCs w:val="22"/>
              </w:rPr>
              <w:t>Dienstverlener</w:t>
            </w:r>
            <w:r w:rsidRPr="00B25BAF">
              <w:rPr>
                <w:rFonts w:ascii="Calibri" w:hAnsi="Calibri" w:cs="Calibri"/>
                <w:sz w:val="22"/>
                <w:szCs w:val="22"/>
              </w:rPr>
              <w:t xml:space="preserve"> vindt gedurende de overeenkomst één keer per 12 maanden strategisch overleg plaats over deelnemers overstijgende belangen, waarbij onder meer gesproken wordt over:</w:t>
            </w:r>
            <w:r w:rsidRPr="00B25BAF">
              <w:rPr>
                <w:rFonts w:ascii="Calibri" w:hAnsi="Calibri" w:cs="Calibri"/>
                <w:sz w:val="22"/>
                <w:szCs w:val="22"/>
              </w:rPr>
              <w:br/>
              <w:t>- eventuele aanpassingen van de Overeenkomst;</w:t>
            </w:r>
            <w:r w:rsidRPr="00B25BAF">
              <w:rPr>
                <w:rFonts w:ascii="Calibri" w:hAnsi="Calibri" w:cs="Calibri"/>
                <w:sz w:val="22"/>
                <w:szCs w:val="22"/>
              </w:rPr>
              <w:br/>
              <w:t>- status marktconformiteit/benchmark;</w:t>
            </w:r>
            <w:r w:rsidRPr="00B25BAF">
              <w:rPr>
                <w:rFonts w:ascii="Calibri" w:hAnsi="Calibri" w:cs="Calibri"/>
                <w:sz w:val="22"/>
                <w:szCs w:val="22"/>
              </w:rPr>
              <w:br/>
              <w:t>- uitgevoerde en uit te voeren audits;</w:t>
            </w:r>
            <w:r w:rsidRPr="00B25BAF">
              <w:rPr>
                <w:rFonts w:ascii="Calibri" w:hAnsi="Calibri" w:cs="Calibri"/>
                <w:sz w:val="22"/>
                <w:szCs w:val="22"/>
              </w:rPr>
              <w:br/>
              <w:t>- eventuele escalaties;</w:t>
            </w:r>
            <w:r w:rsidRPr="00B25BAF">
              <w:rPr>
                <w:rFonts w:ascii="Calibri" w:hAnsi="Calibri" w:cs="Calibri"/>
                <w:sz w:val="22"/>
                <w:szCs w:val="22"/>
              </w:rPr>
              <w:br/>
              <w:t xml:space="preserve">- performance van de dienstverlening op basis van de </w:t>
            </w:r>
            <w:r w:rsidR="0029050F" w:rsidRPr="00B25BAF">
              <w:rPr>
                <w:rFonts w:ascii="Calibri" w:hAnsi="Calibri" w:cs="Calibri"/>
                <w:sz w:val="22"/>
                <w:szCs w:val="22"/>
              </w:rPr>
              <w:t>overeengekomen</w:t>
            </w:r>
            <w:r w:rsidRPr="00B25BAF">
              <w:rPr>
                <w:rFonts w:ascii="Calibri" w:hAnsi="Calibri" w:cs="Calibri"/>
                <w:sz w:val="22"/>
                <w:szCs w:val="22"/>
              </w:rPr>
              <w:t xml:space="preserve"> </w:t>
            </w:r>
            <w:proofErr w:type="spellStart"/>
            <w:r w:rsidRPr="00B25BAF">
              <w:rPr>
                <w:rFonts w:ascii="Calibri" w:hAnsi="Calibri" w:cs="Calibri"/>
                <w:sz w:val="22"/>
                <w:szCs w:val="22"/>
              </w:rPr>
              <w:t>kpi's</w:t>
            </w:r>
            <w:proofErr w:type="spellEnd"/>
            <w:r w:rsidRPr="00B25BAF">
              <w:rPr>
                <w:rFonts w:ascii="Calibri" w:hAnsi="Calibri" w:cs="Calibri"/>
                <w:sz w:val="22"/>
                <w:szCs w:val="22"/>
              </w:rPr>
              <w:t>;</w:t>
            </w:r>
            <w:r w:rsidRPr="00B25BAF">
              <w:rPr>
                <w:rFonts w:ascii="Calibri" w:hAnsi="Calibri" w:cs="Calibri"/>
                <w:sz w:val="22"/>
                <w:szCs w:val="22"/>
              </w:rPr>
              <w:br/>
              <w:t>- rapportages;</w:t>
            </w:r>
            <w:r w:rsidRPr="00B25BAF">
              <w:rPr>
                <w:rFonts w:ascii="Calibri" w:hAnsi="Calibri" w:cs="Calibri"/>
                <w:sz w:val="22"/>
                <w:szCs w:val="22"/>
              </w:rPr>
              <w:br/>
              <w:t>- service levels.</w:t>
            </w:r>
          </w:p>
        </w:tc>
      </w:tr>
      <w:tr w:rsidR="003D75E5" w:rsidRPr="00B25BAF" w14:paraId="4BDBE56A" w14:textId="77777777" w:rsidTr="32CFC41B">
        <w:trPr>
          <w:trHeight w:val="3000"/>
        </w:trPr>
        <w:tc>
          <w:tcPr>
            <w:tcW w:w="1129" w:type="dxa"/>
            <w:tcBorders>
              <w:top w:val="nil"/>
              <w:left w:val="single" w:sz="4" w:space="0" w:color="auto"/>
              <w:bottom w:val="single" w:sz="4" w:space="0" w:color="auto"/>
              <w:right w:val="single" w:sz="4" w:space="0" w:color="auto"/>
            </w:tcBorders>
          </w:tcPr>
          <w:p w14:paraId="55C61CFD" w14:textId="77777777" w:rsidR="003D75E5" w:rsidRPr="00B25BAF" w:rsidRDefault="00B25BAF" w:rsidP="00DD7A07">
            <w:pPr>
              <w:spacing w:line="240" w:lineRule="auto"/>
              <w:rPr>
                <w:rFonts w:ascii="Calibri" w:hAnsi="Calibri" w:cs="Calibri"/>
                <w:sz w:val="22"/>
                <w:szCs w:val="22"/>
              </w:rPr>
            </w:pPr>
            <w:r>
              <w:rPr>
                <w:rFonts w:ascii="Calibri" w:hAnsi="Calibri" w:cs="Calibri"/>
                <w:sz w:val="22"/>
                <w:szCs w:val="22"/>
              </w:rPr>
              <w:t>0</w:t>
            </w:r>
            <w:r w:rsidR="00AC394C">
              <w:rPr>
                <w:rFonts w:ascii="Calibri" w:hAnsi="Calibri" w:cs="Calibri"/>
                <w:sz w:val="22"/>
                <w:szCs w:val="22"/>
              </w:rPr>
              <w:t>09</w:t>
            </w:r>
          </w:p>
        </w:tc>
        <w:tc>
          <w:tcPr>
            <w:tcW w:w="7797" w:type="dxa"/>
            <w:tcBorders>
              <w:top w:val="nil"/>
              <w:left w:val="single" w:sz="4" w:space="0" w:color="auto"/>
              <w:bottom w:val="single" w:sz="4" w:space="0" w:color="auto"/>
              <w:right w:val="single" w:sz="4" w:space="0" w:color="auto"/>
            </w:tcBorders>
            <w:shd w:val="clear" w:color="auto" w:fill="auto"/>
            <w:hideMark/>
          </w:tcPr>
          <w:p w14:paraId="65AF58FA" w14:textId="77777777" w:rsidR="003D75E5" w:rsidRPr="00B25BAF" w:rsidRDefault="003D75E5" w:rsidP="00DD7A07">
            <w:pPr>
              <w:spacing w:line="240" w:lineRule="auto"/>
              <w:rPr>
                <w:rFonts w:ascii="Calibri" w:hAnsi="Calibri" w:cs="Calibri"/>
                <w:sz w:val="22"/>
                <w:szCs w:val="22"/>
              </w:rPr>
            </w:pPr>
            <w:r w:rsidRPr="00B25BAF">
              <w:rPr>
                <w:rFonts w:ascii="Calibri" w:hAnsi="Calibri" w:cs="Calibri"/>
                <w:sz w:val="22"/>
                <w:szCs w:val="22"/>
              </w:rPr>
              <w:t xml:space="preserve">Tussen de door de Deelnemer aan te wijzen DCM en de </w:t>
            </w:r>
            <w:r w:rsidR="000A585D">
              <w:rPr>
                <w:rFonts w:ascii="Calibri" w:hAnsi="Calibri" w:cs="Calibri"/>
                <w:sz w:val="22"/>
                <w:szCs w:val="22"/>
              </w:rPr>
              <w:t>Dienstverlener</w:t>
            </w:r>
            <w:r w:rsidRPr="00B25BAF">
              <w:rPr>
                <w:rFonts w:ascii="Calibri" w:hAnsi="Calibri" w:cs="Calibri"/>
                <w:sz w:val="22"/>
                <w:szCs w:val="22"/>
              </w:rPr>
              <w:t xml:space="preserve"> vindt minimaal één keer per zes maanden tactisch overleg plaats op Deelnemersniveau, waarbij onder meer gesproken wordt over:</w:t>
            </w:r>
            <w:r w:rsidRPr="00B25BAF">
              <w:rPr>
                <w:rFonts w:ascii="Calibri" w:hAnsi="Calibri" w:cs="Calibri"/>
                <w:sz w:val="22"/>
                <w:szCs w:val="22"/>
              </w:rPr>
              <w:br/>
              <w:t>- aanpassingen en/of wijzigingen aan afspraken en procedures;</w:t>
            </w:r>
            <w:r w:rsidRPr="00B25BAF">
              <w:rPr>
                <w:rFonts w:ascii="Calibri" w:hAnsi="Calibri" w:cs="Calibri"/>
                <w:sz w:val="22"/>
                <w:szCs w:val="22"/>
              </w:rPr>
              <w:br/>
              <w:t>- evaluatie van de bestellingen en leveringen;</w:t>
            </w:r>
            <w:r w:rsidRPr="00B25BAF">
              <w:rPr>
                <w:rFonts w:ascii="Calibri" w:hAnsi="Calibri" w:cs="Calibri"/>
                <w:sz w:val="22"/>
                <w:szCs w:val="22"/>
              </w:rPr>
              <w:br/>
              <w:t>- eventuele bijzonderheden rond de facturatie;</w:t>
            </w:r>
            <w:r w:rsidRPr="00B25BAF">
              <w:rPr>
                <w:rFonts w:ascii="Calibri" w:hAnsi="Calibri" w:cs="Calibri"/>
                <w:sz w:val="22"/>
                <w:szCs w:val="22"/>
              </w:rPr>
              <w:br/>
              <w:t>- beschikbaarheid en kwaliteit van de dienstverlening;</w:t>
            </w:r>
            <w:r w:rsidRPr="00B25BAF">
              <w:rPr>
                <w:rFonts w:ascii="Calibri" w:hAnsi="Calibri" w:cs="Calibri"/>
                <w:sz w:val="22"/>
                <w:szCs w:val="22"/>
              </w:rPr>
              <w:br/>
              <w:t>- optimalisatie van dienstverlening;</w:t>
            </w:r>
            <w:r w:rsidRPr="00B25BAF">
              <w:rPr>
                <w:rFonts w:ascii="Calibri" w:hAnsi="Calibri" w:cs="Calibri"/>
                <w:sz w:val="22"/>
                <w:szCs w:val="22"/>
              </w:rPr>
              <w:br/>
              <w:t>- toekomstige verwachtingen;</w:t>
            </w:r>
            <w:r w:rsidRPr="00B25BAF">
              <w:rPr>
                <w:rFonts w:ascii="Calibri" w:hAnsi="Calibri" w:cs="Calibri"/>
                <w:sz w:val="22"/>
                <w:szCs w:val="22"/>
              </w:rPr>
              <w:br/>
              <w:t xml:space="preserve">- SLA rapportage </w:t>
            </w:r>
            <w:r w:rsidRPr="00B25BAF">
              <w:rPr>
                <w:rFonts w:ascii="Calibri" w:hAnsi="Calibri" w:cs="Calibri"/>
                <w:sz w:val="22"/>
                <w:szCs w:val="22"/>
              </w:rPr>
              <w:br/>
              <w:t xml:space="preserve">- de DAP </w:t>
            </w:r>
          </w:p>
        </w:tc>
      </w:tr>
      <w:tr w:rsidR="003D75E5" w:rsidRPr="00B25BAF" w14:paraId="4F637452" w14:textId="77777777" w:rsidTr="32CFC41B">
        <w:trPr>
          <w:trHeight w:val="2100"/>
        </w:trPr>
        <w:tc>
          <w:tcPr>
            <w:tcW w:w="1129" w:type="dxa"/>
            <w:tcBorders>
              <w:top w:val="nil"/>
              <w:left w:val="single" w:sz="4" w:space="0" w:color="auto"/>
              <w:bottom w:val="single" w:sz="4" w:space="0" w:color="auto"/>
              <w:right w:val="single" w:sz="4" w:space="0" w:color="auto"/>
            </w:tcBorders>
          </w:tcPr>
          <w:p w14:paraId="1A877258" w14:textId="77777777" w:rsidR="003D75E5" w:rsidRPr="00B25BAF" w:rsidRDefault="00B25BAF" w:rsidP="00DD7A07">
            <w:pPr>
              <w:spacing w:line="240" w:lineRule="auto"/>
              <w:rPr>
                <w:rFonts w:ascii="Calibri" w:hAnsi="Calibri" w:cs="Calibri"/>
                <w:sz w:val="22"/>
                <w:szCs w:val="22"/>
              </w:rPr>
            </w:pPr>
            <w:r>
              <w:rPr>
                <w:rFonts w:ascii="Calibri" w:hAnsi="Calibri" w:cs="Calibri"/>
                <w:sz w:val="22"/>
                <w:szCs w:val="22"/>
              </w:rPr>
              <w:lastRenderedPageBreak/>
              <w:t>01</w:t>
            </w:r>
            <w:r w:rsidR="00AC394C">
              <w:rPr>
                <w:rFonts w:ascii="Calibri" w:hAnsi="Calibri" w:cs="Calibri"/>
                <w:sz w:val="22"/>
                <w:szCs w:val="22"/>
              </w:rPr>
              <w:t>0</w:t>
            </w:r>
          </w:p>
        </w:tc>
        <w:tc>
          <w:tcPr>
            <w:tcW w:w="7797" w:type="dxa"/>
            <w:tcBorders>
              <w:top w:val="nil"/>
              <w:left w:val="single" w:sz="4" w:space="0" w:color="auto"/>
              <w:bottom w:val="single" w:sz="4" w:space="0" w:color="auto"/>
              <w:right w:val="single" w:sz="4" w:space="0" w:color="auto"/>
            </w:tcBorders>
            <w:shd w:val="clear" w:color="auto" w:fill="auto"/>
            <w:hideMark/>
          </w:tcPr>
          <w:p w14:paraId="676F71F3" w14:textId="77777777" w:rsidR="003D75E5" w:rsidRPr="00B25BAF" w:rsidRDefault="003D75E5" w:rsidP="00DD7A07">
            <w:pPr>
              <w:spacing w:line="240" w:lineRule="auto"/>
              <w:rPr>
                <w:rFonts w:ascii="Calibri" w:hAnsi="Calibri" w:cs="Calibri"/>
                <w:sz w:val="22"/>
                <w:szCs w:val="22"/>
              </w:rPr>
            </w:pPr>
            <w:r w:rsidRPr="00B25BAF">
              <w:rPr>
                <w:rFonts w:ascii="Calibri" w:hAnsi="Calibri" w:cs="Calibri"/>
                <w:sz w:val="22"/>
                <w:szCs w:val="22"/>
              </w:rPr>
              <w:t xml:space="preserve">De </w:t>
            </w:r>
            <w:r w:rsidR="000A585D">
              <w:rPr>
                <w:rFonts w:ascii="Calibri" w:hAnsi="Calibri" w:cs="Calibri"/>
                <w:sz w:val="22"/>
                <w:szCs w:val="22"/>
              </w:rPr>
              <w:t>Dienstverlener</w:t>
            </w:r>
            <w:r w:rsidRPr="00B25BAF">
              <w:rPr>
                <w:rFonts w:ascii="Calibri" w:hAnsi="Calibri" w:cs="Calibri"/>
                <w:sz w:val="22"/>
                <w:szCs w:val="22"/>
              </w:rPr>
              <w:t xml:space="preserve"> stelt, in overleg met de Contractbeheerder van Deelnemer (DCM), direct na het sluiten van de Overeenkomst (uiterlijk binnen twee maanden) een Dossier Afspraken en Procedures (DAP) op per Deelnemer. De DAP wordt opgesteld op basis van de uitgangspunten, eisen en wensen zoals die zijn gesteld in het voorliggende Aanbestedingsdocumenten.</w:t>
            </w:r>
            <w:r w:rsidRPr="00B25BAF">
              <w:rPr>
                <w:rFonts w:ascii="Calibri" w:hAnsi="Calibri" w:cs="Calibri"/>
                <w:sz w:val="22"/>
                <w:szCs w:val="22"/>
              </w:rPr>
              <w:br/>
              <w:t xml:space="preserve">De </w:t>
            </w:r>
            <w:r w:rsidR="000A585D">
              <w:rPr>
                <w:rFonts w:ascii="Calibri" w:hAnsi="Calibri" w:cs="Calibri"/>
                <w:sz w:val="22"/>
                <w:szCs w:val="22"/>
              </w:rPr>
              <w:t>Dienstverlener</w:t>
            </w:r>
            <w:r w:rsidRPr="00B25BAF">
              <w:rPr>
                <w:rFonts w:ascii="Calibri" w:hAnsi="Calibri" w:cs="Calibri"/>
                <w:sz w:val="22"/>
                <w:szCs w:val="22"/>
              </w:rPr>
              <w:t xml:space="preserve"> conformeert zich aan de eisen en wensen van Deelnemer ten behoeve van het DAP. Voorstellen van </w:t>
            </w:r>
            <w:r w:rsidR="000A585D">
              <w:rPr>
                <w:rFonts w:ascii="Calibri" w:hAnsi="Calibri" w:cs="Calibri"/>
                <w:sz w:val="22"/>
                <w:szCs w:val="22"/>
              </w:rPr>
              <w:t>Dienstverlener</w:t>
            </w:r>
            <w:r w:rsidRPr="00B25BAF">
              <w:rPr>
                <w:rFonts w:ascii="Calibri" w:hAnsi="Calibri" w:cs="Calibri"/>
                <w:sz w:val="22"/>
                <w:szCs w:val="22"/>
              </w:rPr>
              <w:t xml:space="preserve"> ter optimalisatie van deze inbreng zullen door de Opdrachtgever niet op onredelijke gronden worden geweigerd.</w:t>
            </w:r>
          </w:p>
        </w:tc>
      </w:tr>
      <w:tr w:rsidR="00B25BAF" w:rsidRPr="00B25BAF" w14:paraId="4327F5EE"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1129" w:type="dxa"/>
            <w:tcBorders>
              <w:top w:val="single" w:sz="4" w:space="0" w:color="auto"/>
              <w:left w:val="single" w:sz="4" w:space="0" w:color="auto"/>
              <w:bottom w:val="single" w:sz="4" w:space="0" w:color="auto"/>
              <w:right w:val="single" w:sz="4" w:space="0" w:color="auto"/>
            </w:tcBorders>
          </w:tcPr>
          <w:p w14:paraId="3F888F53" w14:textId="77777777" w:rsidR="00B25BAF" w:rsidRPr="00B25BAF" w:rsidRDefault="00B25BAF" w:rsidP="00B25BAF">
            <w:pPr>
              <w:spacing w:line="240" w:lineRule="auto"/>
              <w:rPr>
                <w:rFonts w:ascii="Calibri" w:hAnsi="Calibri"/>
                <w:color w:val="000000"/>
                <w:sz w:val="22"/>
                <w:szCs w:val="22"/>
              </w:rPr>
            </w:pPr>
            <w:r>
              <w:t>01</w:t>
            </w:r>
            <w:r w:rsidR="00AC394C">
              <w:t>1</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6660C95" w14:textId="77777777"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 xml:space="preserve">Bij telefonische aanmelding van een incident bij de incidentdesk van </w:t>
            </w:r>
            <w:r w:rsidR="000A585D">
              <w:rPr>
                <w:rFonts w:ascii="Calibri" w:hAnsi="Calibri"/>
                <w:color w:val="000000"/>
                <w:sz w:val="22"/>
                <w:szCs w:val="22"/>
              </w:rPr>
              <w:t>Dienstverlener</w:t>
            </w:r>
            <w:r w:rsidRPr="00B25BAF">
              <w:rPr>
                <w:rFonts w:ascii="Calibri" w:hAnsi="Calibri"/>
                <w:color w:val="000000"/>
                <w:sz w:val="22"/>
                <w:szCs w:val="22"/>
              </w:rPr>
              <w:t xml:space="preserve">, krijgt de aanmelder van de Deelnemer in 90% van de gevallen binnen 30 seconden een medewerker van </w:t>
            </w:r>
            <w:r w:rsidR="000A585D">
              <w:rPr>
                <w:rFonts w:ascii="Calibri" w:hAnsi="Calibri"/>
                <w:color w:val="000000"/>
                <w:sz w:val="22"/>
                <w:szCs w:val="22"/>
              </w:rPr>
              <w:t>Dienstverlener</w:t>
            </w:r>
            <w:r w:rsidRPr="00B25BAF">
              <w:rPr>
                <w:rFonts w:ascii="Calibri" w:hAnsi="Calibri"/>
                <w:color w:val="000000"/>
                <w:sz w:val="22"/>
                <w:szCs w:val="22"/>
              </w:rPr>
              <w:t xml:space="preserve"> aan de lijn en in 100% binnen 1 minuut.</w:t>
            </w:r>
          </w:p>
        </w:tc>
      </w:tr>
      <w:tr w:rsidR="00B25BAF" w:rsidRPr="00B25BAF" w14:paraId="793B6F0B"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129" w:type="dxa"/>
            <w:tcBorders>
              <w:top w:val="single" w:sz="4" w:space="0" w:color="auto"/>
              <w:left w:val="single" w:sz="4" w:space="0" w:color="auto"/>
              <w:bottom w:val="single" w:sz="4" w:space="0" w:color="auto"/>
              <w:right w:val="single" w:sz="4" w:space="0" w:color="auto"/>
            </w:tcBorders>
          </w:tcPr>
          <w:p w14:paraId="36323E29"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01</w:t>
            </w:r>
            <w:r w:rsidR="00AC394C">
              <w:rPr>
                <w:rFonts w:ascii="Calibri" w:hAnsi="Calibri"/>
                <w:color w:val="000000"/>
                <w:sz w:val="22"/>
                <w:szCs w:val="22"/>
              </w:rPr>
              <w:t>2</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410F8E6" w14:textId="77777777" w:rsidR="00B25BAF" w:rsidRPr="00B25BAF" w:rsidRDefault="000A585D" w:rsidP="00B25BAF">
            <w:pPr>
              <w:spacing w:line="240" w:lineRule="auto"/>
              <w:rPr>
                <w:rFonts w:ascii="Calibri" w:hAnsi="Calibri"/>
                <w:color w:val="000000"/>
                <w:sz w:val="22"/>
                <w:szCs w:val="22"/>
              </w:rPr>
            </w:pPr>
            <w:r>
              <w:rPr>
                <w:rFonts w:ascii="Calibri" w:hAnsi="Calibri"/>
                <w:color w:val="000000"/>
                <w:sz w:val="22"/>
                <w:szCs w:val="22"/>
              </w:rPr>
              <w:t>Dienstverlener</w:t>
            </w:r>
            <w:r w:rsidR="00B25BAF" w:rsidRPr="00B25BAF">
              <w:rPr>
                <w:rFonts w:ascii="Calibri" w:hAnsi="Calibri"/>
                <w:color w:val="000000"/>
                <w:sz w:val="22"/>
                <w:szCs w:val="22"/>
              </w:rPr>
              <w:t xml:space="preserve"> neemt tijdens Kantooruren elk incident (100%) binnen uiterlijk 30 minuten in behandeling.</w:t>
            </w:r>
          </w:p>
        </w:tc>
      </w:tr>
      <w:tr w:rsidR="00B25BAF" w:rsidRPr="00B25BAF" w14:paraId="1229487E"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129" w:type="dxa"/>
            <w:tcBorders>
              <w:top w:val="single" w:sz="4" w:space="0" w:color="auto"/>
              <w:left w:val="single" w:sz="4" w:space="0" w:color="auto"/>
              <w:bottom w:val="single" w:sz="4" w:space="0" w:color="auto"/>
              <w:right w:val="single" w:sz="4" w:space="0" w:color="auto"/>
            </w:tcBorders>
          </w:tcPr>
          <w:p w14:paraId="74BD6308"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01</w:t>
            </w:r>
            <w:r w:rsidR="00AC394C">
              <w:rPr>
                <w:rFonts w:ascii="Calibri" w:hAnsi="Calibri"/>
                <w:color w:val="000000"/>
                <w:sz w:val="22"/>
                <w:szCs w:val="22"/>
              </w:rPr>
              <w:t>3</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6CDD9A8" w14:textId="02C4D7BA"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 xml:space="preserve">Na een telefonische melding van een Incident bij de </w:t>
            </w:r>
            <w:r w:rsidR="000A585D">
              <w:rPr>
                <w:rFonts w:ascii="Calibri" w:hAnsi="Calibri"/>
                <w:color w:val="000000"/>
                <w:sz w:val="22"/>
                <w:szCs w:val="22"/>
              </w:rPr>
              <w:t>Dienstverlener</w:t>
            </w:r>
            <w:r w:rsidRPr="00B25BAF">
              <w:rPr>
                <w:rFonts w:ascii="Calibri" w:hAnsi="Calibri"/>
                <w:color w:val="000000"/>
                <w:sz w:val="22"/>
                <w:szCs w:val="22"/>
              </w:rPr>
              <w:t xml:space="preserve"> vangt binnen openingstijden de Oplostijd voor afhandeling van Incidenten direct </w:t>
            </w:r>
            <w:r w:rsidR="000110C2">
              <w:rPr>
                <w:rFonts w:ascii="Calibri" w:hAnsi="Calibri"/>
                <w:color w:val="000000"/>
                <w:sz w:val="22"/>
                <w:szCs w:val="22"/>
              </w:rPr>
              <w:t>na het registeren</w:t>
            </w:r>
            <w:r w:rsidR="00580FD6">
              <w:rPr>
                <w:rFonts w:ascii="Calibri" w:hAnsi="Calibri"/>
                <w:color w:val="000000"/>
                <w:sz w:val="22"/>
                <w:szCs w:val="22"/>
              </w:rPr>
              <w:t xml:space="preserve"> van het incident</w:t>
            </w:r>
            <w:r w:rsidR="000110C2">
              <w:rPr>
                <w:rFonts w:ascii="Calibri" w:hAnsi="Calibri"/>
                <w:color w:val="000000"/>
                <w:sz w:val="22"/>
                <w:szCs w:val="22"/>
              </w:rPr>
              <w:t xml:space="preserve"> </w:t>
            </w:r>
            <w:r w:rsidR="006B6FEF">
              <w:rPr>
                <w:rFonts w:ascii="Calibri" w:hAnsi="Calibri"/>
                <w:color w:val="000000"/>
                <w:sz w:val="22"/>
                <w:szCs w:val="22"/>
              </w:rPr>
              <w:t xml:space="preserve">bij de </w:t>
            </w:r>
            <w:r w:rsidR="00580FD6">
              <w:rPr>
                <w:rFonts w:ascii="Calibri" w:hAnsi="Calibri"/>
                <w:color w:val="000000"/>
                <w:sz w:val="22"/>
                <w:szCs w:val="22"/>
              </w:rPr>
              <w:t>O</w:t>
            </w:r>
            <w:r w:rsidR="006B6FEF">
              <w:rPr>
                <w:rFonts w:ascii="Calibri" w:hAnsi="Calibri"/>
                <w:color w:val="000000"/>
                <w:sz w:val="22"/>
                <w:szCs w:val="22"/>
              </w:rPr>
              <w:t xml:space="preserve">pdrachtnemer </w:t>
            </w:r>
            <w:r w:rsidRPr="00B25BAF">
              <w:rPr>
                <w:rFonts w:ascii="Calibri" w:hAnsi="Calibri"/>
                <w:color w:val="000000"/>
                <w:sz w:val="22"/>
                <w:szCs w:val="22"/>
              </w:rPr>
              <w:t>aan.</w:t>
            </w:r>
          </w:p>
        </w:tc>
      </w:tr>
      <w:tr w:rsidR="00B25BAF" w:rsidRPr="00B25BAF" w14:paraId="449327DB"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7"/>
        </w:trPr>
        <w:tc>
          <w:tcPr>
            <w:tcW w:w="1129" w:type="dxa"/>
            <w:tcBorders>
              <w:top w:val="single" w:sz="4" w:space="0" w:color="auto"/>
              <w:left w:val="single" w:sz="4" w:space="0" w:color="auto"/>
              <w:bottom w:val="single" w:sz="4" w:space="0" w:color="auto"/>
              <w:right w:val="single" w:sz="4" w:space="0" w:color="auto"/>
            </w:tcBorders>
          </w:tcPr>
          <w:p w14:paraId="7947F60B"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01</w:t>
            </w:r>
            <w:r w:rsidR="00AC394C">
              <w:rPr>
                <w:rFonts w:ascii="Calibri" w:hAnsi="Calibri"/>
                <w:color w:val="000000"/>
                <w:sz w:val="22"/>
                <w:szCs w:val="22"/>
              </w:rPr>
              <w:t>4</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6348D59" w14:textId="77777777"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 xml:space="preserve">Na een melding van een Incident via e-mail bij de </w:t>
            </w:r>
            <w:r w:rsidR="000A585D">
              <w:rPr>
                <w:rFonts w:ascii="Calibri" w:hAnsi="Calibri"/>
                <w:color w:val="000000"/>
                <w:sz w:val="22"/>
                <w:szCs w:val="22"/>
              </w:rPr>
              <w:t>Dienstverlener</w:t>
            </w:r>
            <w:r w:rsidRPr="00B25BAF">
              <w:rPr>
                <w:rFonts w:ascii="Calibri" w:hAnsi="Calibri"/>
                <w:color w:val="000000"/>
                <w:sz w:val="22"/>
                <w:szCs w:val="22"/>
              </w:rPr>
              <w:t xml:space="preserve"> vangt de Oplostijd voor afhandeling van Incidenten binnen openingstijden na maximaal een half uur aan of vanaf het moment dat </w:t>
            </w:r>
            <w:r w:rsidR="000A585D">
              <w:rPr>
                <w:rFonts w:ascii="Calibri" w:hAnsi="Calibri"/>
                <w:color w:val="000000"/>
                <w:sz w:val="22"/>
                <w:szCs w:val="22"/>
              </w:rPr>
              <w:t>Dienstverlener</w:t>
            </w:r>
            <w:r w:rsidRPr="00B25BAF">
              <w:rPr>
                <w:rFonts w:ascii="Calibri" w:hAnsi="Calibri"/>
                <w:color w:val="000000"/>
                <w:sz w:val="22"/>
                <w:szCs w:val="22"/>
              </w:rPr>
              <w:t xml:space="preserve"> het Incident registreert. Het exacte moment wordt bepaald door welke van deze twee momenten het eerst plaatsvindt.</w:t>
            </w:r>
          </w:p>
        </w:tc>
      </w:tr>
      <w:tr w:rsidR="00B25BAF" w:rsidRPr="00B25BAF" w14:paraId="122B9CC9"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129" w:type="dxa"/>
            <w:tcBorders>
              <w:top w:val="single" w:sz="4" w:space="0" w:color="auto"/>
              <w:left w:val="single" w:sz="4" w:space="0" w:color="auto"/>
              <w:bottom w:val="single" w:sz="4" w:space="0" w:color="auto"/>
              <w:right w:val="single" w:sz="4" w:space="0" w:color="auto"/>
            </w:tcBorders>
          </w:tcPr>
          <w:p w14:paraId="1FCE8390"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w:t>
            </w:r>
            <w:r w:rsidR="00AC394C">
              <w:rPr>
                <w:rFonts w:ascii="Calibri" w:hAnsi="Calibri"/>
                <w:color w:val="000000"/>
                <w:sz w:val="22"/>
                <w:szCs w:val="22"/>
              </w:rPr>
              <w:t>15</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BA4DB9C" w14:textId="2D9308F9"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 xml:space="preserve">Indien er geen Incident is gesignaleerd middels een beheersysteem, dan gaat de Oplostijd van een Incident in </w:t>
            </w:r>
            <w:r w:rsidR="00365975">
              <w:rPr>
                <w:rFonts w:ascii="Calibri" w:hAnsi="Calibri"/>
                <w:color w:val="000000"/>
                <w:sz w:val="22"/>
                <w:szCs w:val="22"/>
              </w:rPr>
              <w:t>direct nadat</w:t>
            </w:r>
            <w:r w:rsidRPr="00B25BAF">
              <w:rPr>
                <w:rFonts w:ascii="Calibri" w:hAnsi="Calibri"/>
                <w:color w:val="000000"/>
                <w:sz w:val="22"/>
                <w:szCs w:val="22"/>
              </w:rPr>
              <w:t xml:space="preserve"> het Incident is </w:t>
            </w:r>
            <w:r w:rsidR="003A15C8">
              <w:rPr>
                <w:rFonts w:ascii="Calibri" w:hAnsi="Calibri"/>
                <w:color w:val="000000"/>
                <w:sz w:val="22"/>
                <w:szCs w:val="22"/>
              </w:rPr>
              <w:t>geregistreerd bij de Opdrachtnemer</w:t>
            </w:r>
            <w:r w:rsidRPr="00B25BAF">
              <w:rPr>
                <w:rFonts w:ascii="Calibri" w:hAnsi="Calibri"/>
                <w:color w:val="000000"/>
                <w:sz w:val="22"/>
                <w:szCs w:val="22"/>
              </w:rPr>
              <w:t>.</w:t>
            </w:r>
          </w:p>
        </w:tc>
      </w:tr>
      <w:tr w:rsidR="00B25BAF" w:rsidRPr="00B25BAF" w14:paraId="6DB9954B"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1129" w:type="dxa"/>
            <w:tcBorders>
              <w:top w:val="single" w:sz="4" w:space="0" w:color="auto"/>
              <w:left w:val="single" w:sz="4" w:space="0" w:color="auto"/>
              <w:bottom w:val="single" w:sz="4" w:space="0" w:color="auto"/>
              <w:right w:val="single" w:sz="4" w:space="0" w:color="auto"/>
            </w:tcBorders>
          </w:tcPr>
          <w:p w14:paraId="00647875"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w:t>
            </w:r>
            <w:r w:rsidR="00AC394C">
              <w:rPr>
                <w:rFonts w:ascii="Calibri" w:hAnsi="Calibri"/>
                <w:color w:val="000000"/>
                <w:sz w:val="22"/>
                <w:szCs w:val="22"/>
              </w:rPr>
              <w:t>16</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78C55E2" w14:textId="61A9855D" w:rsidR="00B25BAF" w:rsidRPr="00B25BAF" w:rsidRDefault="000A585D" w:rsidP="00B25BAF">
            <w:pPr>
              <w:spacing w:line="240" w:lineRule="auto"/>
              <w:rPr>
                <w:rFonts w:ascii="Calibri" w:hAnsi="Calibri"/>
                <w:color w:val="000000"/>
                <w:sz w:val="22"/>
                <w:szCs w:val="22"/>
              </w:rPr>
            </w:pPr>
            <w:r>
              <w:rPr>
                <w:rFonts w:ascii="Calibri" w:hAnsi="Calibri"/>
                <w:color w:val="000000"/>
                <w:sz w:val="22"/>
                <w:szCs w:val="22"/>
              </w:rPr>
              <w:t>Dienstverlener</w:t>
            </w:r>
            <w:r w:rsidR="00B25BAF" w:rsidRPr="00B25BAF">
              <w:rPr>
                <w:rFonts w:ascii="Calibri" w:hAnsi="Calibri"/>
                <w:color w:val="000000"/>
                <w:sz w:val="22"/>
                <w:szCs w:val="22"/>
              </w:rPr>
              <w:t xml:space="preserve"> start in 100% van de incidentmeldingen binnen 30 minuten</w:t>
            </w:r>
            <w:r w:rsidR="00EA02B1">
              <w:rPr>
                <w:rFonts w:ascii="Calibri" w:hAnsi="Calibri"/>
                <w:color w:val="000000"/>
                <w:sz w:val="22"/>
                <w:szCs w:val="22"/>
              </w:rPr>
              <w:t xml:space="preserve">, in </w:t>
            </w:r>
            <w:r w:rsidR="0094414C">
              <w:rPr>
                <w:rFonts w:ascii="Calibri" w:hAnsi="Calibri"/>
                <w:color w:val="000000"/>
                <w:sz w:val="22"/>
                <w:szCs w:val="22"/>
              </w:rPr>
              <w:t>het geval van een prioriteit 1</w:t>
            </w:r>
            <w:r w:rsidR="00B25BAF" w:rsidRPr="00B25BAF">
              <w:rPr>
                <w:rFonts w:ascii="Calibri" w:hAnsi="Calibri"/>
                <w:color w:val="000000"/>
                <w:sz w:val="22"/>
                <w:szCs w:val="22"/>
              </w:rPr>
              <w:t xml:space="preserve"> (reactietijd) met herstel d.m.v. instructie Deelnemer, remote beheer, het plannen van bezoek op Locatie </w:t>
            </w:r>
            <w:r w:rsidR="00AC394C">
              <w:rPr>
                <w:rFonts w:ascii="Calibri" w:hAnsi="Calibri"/>
                <w:color w:val="000000"/>
                <w:sz w:val="22"/>
                <w:szCs w:val="22"/>
              </w:rPr>
              <w:t>of anderszins</w:t>
            </w:r>
            <w:r w:rsidR="001D4AF8">
              <w:rPr>
                <w:rFonts w:ascii="Calibri" w:hAnsi="Calibri"/>
                <w:color w:val="000000"/>
                <w:sz w:val="22"/>
                <w:szCs w:val="22"/>
              </w:rPr>
              <w:t>.</w:t>
            </w:r>
          </w:p>
        </w:tc>
      </w:tr>
      <w:tr w:rsidR="00B25BAF" w:rsidRPr="00B25BAF" w14:paraId="7D346A88"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0"/>
        </w:trPr>
        <w:tc>
          <w:tcPr>
            <w:tcW w:w="1129" w:type="dxa"/>
            <w:tcBorders>
              <w:top w:val="single" w:sz="4" w:space="0" w:color="auto"/>
              <w:left w:val="single" w:sz="4" w:space="0" w:color="auto"/>
              <w:bottom w:val="single" w:sz="4" w:space="0" w:color="auto"/>
              <w:right w:val="single" w:sz="4" w:space="0" w:color="auto"/>
            </w:tcBorders>
          </w:tcPr>
          <w:p w14:paraId="25491648"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w:t>
            </w:r>
            <w:r w:rsidR="001D4AF8">
              <w:rPr>
                <w:rFonts w:ascii="Calibri" w:hAnsi="Calibri"/>
                <w:color w:val="000000"/>
                <w:sz w:val="22"/>
                <w:szCs w:val="22"/>
              </w:rPr>
              <w:t>17</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990980D" w14:textId="77777777" w:rsid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 xml:space="preserve">Incidenten dienen bij aanmelding door de </w:t>
            </w:r>
            <w:r w:rsidR="000A585D">
              <w:rPr>
                <w:rFonts w:ascii="Calibri" w:hAnsi="Calibri"/>
                <w:color w:val="000000"/>
                <w:sz w:val="22"/>
                <w:szCs w:val="22"/>
              </w:rPr>
              <w:t>Dienstverlener</w:t>
            </w:r>
            <w:r w:rsidRPr="00B25BAF">
              <w:rPr>
                <w:rFonts w:ascii="Calibri" w:hAnsi="Calibri"/>
                <w:color w:val="000000"/>
                <w:sz w:val="22"/>
                <w:szCs w:val="22"/>
              </w:rPr>
              <w:t xml:space="preserve"> ingedeeld en geprioriteerd te worden conform de volgende verdeling: </w:t>
            </w:r>
          </w:p>
          <w:p w14:paraId="6F6A5E7E" w14:textId="77777777" w:rsidR="00B25BAF" w:rsidRDefault="00B25BAF" w:rsidP="00B25BAF">
            <w:pPr>
              <w:numPr>
                <w:ilvl w:val="0"/>
                <w:numId w:val="16"/>
              </w:numPr>
              <w:spacing w:line="240" w:lineRule="auto"/>
              <w:rPr>
                <w:rFonts w:ascii="Calibri" w:hAnsi="Calibri"/>
                <w:color w:val="000000"/>
                <w:sz w:val="22"/>
                <w:szCs w:val="22"/>
              </w:rPr>
            </w:pPr>
            <w:r w:rsidRPr="00B25BAF">
              <w:rPr>
                <w:rFonts w:ascii="Calibri" w:hAnsi="Calibri"/>
                <w:color w:val="000000"/>
                <w:sz w:val="22"/>
                <w:szCs w:val="22"/>
              </w:rPr>
              <w:t xml:space="preserve">prioriteit 1 – urgent: Het primaire proces van de Deelnemer (of delen hiervan) komt tot stilstand, of dreigt tot stilstand te komen, door uitval van één of meerdere Diensten; </w:t>
            </w:r>
          </w:p>
          <w:p w14:paraId="6597B1BC" w14:textId="77777777" w:rsidR="00B25BAF" w:rsidRDefault="00B25BAF" w:rsidP="00B25BAF">
            <w:pPr>
              <w:numPr>
                <w:ilvl w:val="0"/>
                <w:numId w:val="16"/>
              </w:numPr>
              <w:spacing w:line="240" w:lineRule="auto"/>
              <w:rPr>
                <w:rFonts w:ascii="Calibri" w:hAnsi="Calibri"/>
                <w:color w:val="000000"/>
                <w:sz w:val="22"/>
                <w:szCs w:val="22"/>
              </w:rPr>
            </w:pPr>
            <w:r w:rsidRPr="00B25BAF">
              <w:rPr>
                <w:rFonts w:ascii="Calibri" w:hAnsi="Calibri"/>
                <w:color w:val="000000"/>
                <w:sz w:val="22"/>
                <w:szCs w:val="22"/>
              </w:rPr>
              <w:t>prioriteit 2 – hoog: Eén of meerdere Diensten zijn niet beschikbaar, maar dit heeft nog geen invloed op (delen van) het pri</w:t>
            </w:r>
            <w:r>
              <w:rPr>
                <w:rFonts w:ascii="Calibri" w:hAnsi="Calibri"/>
                <w:color w:val="000000"/>
                <w:sz w:val="22"/>
                <w:szCs w:val="22"/>
              </w:rPr>
              <w:t xml:space="preserve">maire proces van de Deelnemer; </w:t>
            </w:r>
          </w:p>
          <w:p w14:paraId="570E1B30" w14:textId="77777777" w:rsidR="00B25BAF" w:rsidRPr="00B25BAF" w:rsidRDefault="00B25BAF" w:rsidP="00B25BAF">
            <w:pPr>
              <w:numPr>
                <w:ilvl w:val="0"/>
                <w:numId w:val="16"/>
              </w:numPr>
              <w:spacing w:line="240" w:lineRule="auto"/>
              <w:rPr>
                <w:rFonts w:ascii="Calibri" w:hAnsi="Calibri"/>
                <w:color w:val="000000"/>
                <w:sz w:val="22"/>
                <w:szCs w:val="22"/>
              </w:rPr>
            </w:pPr>
            <w:r w:rsidRPr="00B25BAF">
              <w:rPr>
                <w:rFonts w:ascii="Calibri" w:hAnsi="Calibri"/>
                <w:color w:val="000000"/>
                <w:sz w:val="22"/>
                <w:szCs w:val="22"/>
              </w:rPr>
              <w:t>prioriteit 3 – normaal: Diensten zijn wel beschikbaar maar werken niet volgens specificatie.</w:t>
            </w:r>
          </w:p>
        </w:tc>
      </w:tr>
      <w:tr w:rsidR="00B25BAF" w:rsidRPr="00B25BAF" w14:paraId="613C2ABB"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129" w:type="dxa"/>
            <w:tcBorders>
              <w:top w:val="single" w:sz="4" w:space="0" w:color="auto"/>
              <w:left w:val="single" w:sz="4" w:space="0" w:color="auto"/>
              <w:bottom w:val="single" w:sz="4" w:space="0" w:color="auto"/>
              <w:right w:val="single" w:sz="4" w:space="0" w:color="auto"/>
            </w:tcBorders>
          </w:tcPr>
          <w:p w14:paraId="7C894447"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w:t>
            </w:r>
            <w:r w:rsidR="001D4AF8">
              <w:rPr>
                <w:rFonts w:ascii="Calibri" w:hAnsi="Calibri"/>
                <w:color w:val="000000"/>
                <w:sz w:val="22"/>
                <w:szCs w:val="22"/>
              </w:rPr>
              <w:t>18</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7AE84D4" w14:textId="15EE23F6"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Incidenten met de prioriteit urgent</w:t>
            </w:r>
            <w:r w:rsidR="00BA4A8C">
              <w:rPr>
                <w:rFonts w:ascii="Calibri" w:hAnsi="Calibri"/>
                <w:color w:val="000000"/>
                <w:sz w:val="22"/>
                <w:szCs w:val="22"/>
              </w:rPr>
              <w:t xml:space="preserve">: </w:t>
            </w:r>
            <w:r w:rsidR="0042116D" w:rsidRPr="0042116D">
              <w:rPr>
                <w:rFonts w:ascii="Calibri" w:hAnsi="Calibri"/>
                <w:color w:val="000000"/>
                <w:sz w:val="22"/>
                <w:szCs w:val="22"/>
              </w:rPr>
              <w:t>95% binnen 6 uur en 98% binnen 8 uur (24/7)</w:t>
            </w:r>
            <w:r w:rsidRPr="00B25BAF">
              <w:rPr>
                <w:rFonts w:ascii="Calibri" w:hAnsi="Calibri"/>
                <w:color w:val="000000"/>
                <w:sz w:val="22"/>
                <w:szCs w:val="22"/>
              </w:rPr>
              <w:t xml:space="preserve"> worden opgelost (Oplostijd).</w:t>
            </w:r>
          </w:p>
        </w:tc>
      </w:tr>
      <w:tr w:rsidR="00B25BAF" w:rsidRPr="00B25BAF" w14:paraId="50335312"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5"/>
        </w:trPr>
        <w:tc>
          <w:tcPr>
            <w:tcW w:w="1129" w:type="dxa"/>
            <w:tcBorders>
              <w:top w:val="single" w:sz="4" w:space="0" w:color="auto"/>
              <w:left w:val="single" w:sz="4" w:space="0" w:color="auto"/>
              <w:bottom w:val="single" w:sz="4" w:space="0" w:color="auto"/>
              <w:right w:val="single" w:sz="4" w:space="0" w:color="auto"/>
            </w:tcBorders>
          </w:tcPr>
          <w:p w14:paraId="1598C467"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w:t>
            </w:r>
            <w:r w:rsidR="001D4AF8">
              <w:rPr>
                <w:rFonts w:ascii="Calibri" w:hAnsi="Calibri"/>
                <w:color w:val="000000"/>
                <w:sz w:val="22"/>
                <w:szCs w:val="22"/>
              </w:rPr>
              <w:t>19</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9C6B691" w14:textId="352776D5"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Incidenten met de prioriteit hoog</w:t>
            </w:r>
            <w:r w:rsidR="00B11968">
              <w:rPr>
                <w:rFonts w:ascii="Calibri" w:hAnsi="Calibri"/>
                <w:color w:val="000000"/>
                <w:sz w:val="22"/>
                <w:szCs w:val="22"/>
              </w:rPr>
              <w:t xml:space="preserve">: </w:t>
            </w:r>
            <w:r w:rsidR="00BD0875" w:rsidRPr="00BD0875">
              <w:rPr>
                <w:rFonts w:ascii="Calibri" w:hAnsi="Calibri"/>
                <w:color w:val="000000"/>
                <w:sz w:val="22"/>
                <w:szCs w:val="22"/>
              </w:rPr>
              <w:t>95% binnen 12 kantooruren en 98% binnen 15 kantooruren</w:t>
            </w:r>
            <w:r w:rsidRPr="00B25BAF">
              <w:rPr>
                <w:rFonts w:ascii="Calibri" w:hAnsi="Calibri"/>
                <w:color w:val="000000"/>
                <w:sz w:val="22"/>
                <w:szCs w:val="22"/>
              </w:rPr>
              <w:t xml:space="preserve"> worden opgelost.</w:t>
            </w:r>
          </w:p>
        </w:tc>
      </w:tr>
      <w:tr w:rsidR="00B25BAF" w:rsidRPr="00B25BAF" w14:paraId="4CED2A57"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129" w:type="dxa"/>
            <w:tcBorders>
              <w:top w:val="single" w:sz="4" w:space="0" w:color="auto"/>
              <w:left w:val="single" w:sz="4" w:space="0" w:color="auto"/>
              <w:bottom w:val="single" w:sz="4" w:space="0" w:color="auto"/>
              <w:right w:val="single" w:sz="4" w:space="0" w:color="auto"/>
            </w:tcBorders>
          </w:tcPr>
          <w:p w14:paraId="29F33BCD"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w:t>
            </w:r>
            <w:r w:rsidR="001D4AF8">
              <w:rPr>
                <w:rFonts w:ascii="Calibri" w:hAnsi="Calibri"/>
                <w:color w:val="000000"/>
                <w:sz w:val="22"/>
                <w:szCs w:val="22"/>
              </w:rPr>
              <w:t>20</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80BC0A1" w14:textId="024E762A"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Incidenten met de prioriteit normaal</w:t>
            </w:r>
            <w:r w:rsidR="00CF39D7">
              <w:rPr>
                <w:rFonts w:ascii="Calibri" w:hAnsi="Calibri"/>
                <w:color w:val="000000"/>
                <w:sz w:val="22"/>
                <w:szCs w:val="22"/>
              </w:rPr>
              <w:t xml:space="preserve">: </w:t>
            </w:r>
            <w:r w:rsidR="00CF39D7" w:rsidRPr="00CF39D7">
              <w:rPr>
                <w:rFonts w:ascii="Calibri" w:hAnsi="Calibri"/>
                <w:color w:val="000000"/>
                <w:sz w:val="22"/>
                <w:szCs w:val="22"/>
              </w:rPr>
              <w:t>95% binnen 5 werkdagen en 98% binnen 7 werkdagen</w:t>
            </w:r>
            <w:r w:rsidRPr="00B25BAF">
              <w:rPr>
                <w:rFonts w:ascii="Calibri" w:hAnsi="Calibri"/>
                <w:color w:val="000000"/>
                <w:sz w:val="22"/>
                <w:szCs w:val="22"/>
              </w:rPr>
              <w:t xml:space="preserve"> worden opgelost.</w:t>
            </w:r>
          </w:p>
        </w:tc>
      </w:tr>
      <w:tr w:rsidR="00B25BAF" w:rsidRPr="00B25BAF" w14:paraId="62CB7086"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1129" w:type="dxa"/>
            <w:tcBorders>
              <w:top w:val="single" w:sz="4" w:space="0" w:color="auto"/>
              <w:left w:val="single" w:sz="4" w:space="0" w:color="auto"/>
              <w:bottom w:val="single" w:sz="4" w:space="0" w:color="auto"/>
              <w:right w:val="single" w:sz="4" w:space="0" w:color="auto"/>
            </w:tcBorders>
          </w:tcPr>
          <w:p w14:paraId="0D77C39F"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02</w:t>
            </w:r>
            <w:r w:rsidR="001D4AF8">
              <w:rPr>
                <w:rFonts w:ascii="Calibri" w:hAnsi="Calibri"/>
                <w:color w:val="000000"/>
                <w:sz w:val="22"/>
                <w:szCs w:val="22"/>
              </w:rPr>
              <w:t>1</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77120C3" w14:textId="426155B3"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 xml:space="preserve">Na aanmelden van een incident dient de </w:t>
            </w:r>
            <w:r w:rsidR="000A585D">
              <w:rPr>
                <w:rFonts w:ascii="Calibri" w:hAnsi="Calibri"/>
                <w:color w:val="000000"/>
                <w:sz w:val="22"/>
                <w:szCs w:val="22"/>
              </w:rPr>
              <w:t>Dienstverlener</w:t>
            </w:r>
            <w:r w:rsidRPr="00B25BAF">
              <w:rPr>
                <w:rFonts w:ascii="Calibri" w:hAnsi="Calibri"/>
                <w:color w:val="000000"/>
                <w:sz w:val="22"/>
                <w:szCs w:val="22"/>
              </w:rPr>
              <w:t xml:space="preserve"> binnen 30 minuten met een eerste reactie te komen. </w:t>
            </w:r>
            <w:r w:rsidR="00F116E6" w:rsidRPr="00F116E6">
              <w:rPr>
                <w:rFonts w:ascii="Calibri" w:hAnsi="Calibri"/>
                <w:color w:val="000000"/>
                <w:sz w:val="22"/>
                <w:szCs w:val="22"/>
              </w:rPr>
              <w:t xml:space="preserve">Indien mogelijk </w:t>
            </w:r>
            <w:r w:rsidR="000C150A">
              <w:rPr>
                <w:rFonts w:ascii="Calibri" w:hAnsi="Calibri"/>
                <w:color w:val="000000"/>
                <w:sz w:val="22"/>
                <w:szCs w:val="22"/>
              </w:rPr>
              <w:t>zal</w:t>
            </w:r>
            <w:r w:rsidR="00F116E6" w:rsidRPr="00F116E6">
              <w:rPr>
                <w:rFonts w:ascii="Calibri" w:hAnsi="Calibri"/>
                <w:color w:val="000000"/>
                <w:sz w:val="22"/>
                <w:szCs w:val="22"/>
              </w:rPr>
              <w:t xml:space="preserve"> bij een terugkoppeling aangegeven worden of de Deelnemer nog aanvullende informatie moet aanleveren</w:t>
            </w:r>
            <w:r w:rsidR="00F116E6">
              <w:rPr>
                <w:rFonts w:ascii="Calibri" w:hAnsi="Calibri"/>
                <w:color w:val="000000"/>
                <w:sz w:val="22"/>
                <w:szCs w:val="22"/>
              </w:rPr>
              <w:t>.</w:t>
            </w:r>
          </w:p>
        </w:tc>
      </w:tr>
      <w:tr w:rsidR="00B25BAF" w:rsidRPr="00B25BAF" w14:paraId="4C8D2A98"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0"/>
        </w:trPr>
        <w:tc>
          <w:tcPr>
            <w:tcW w:w="1129" w:type="dxa"/>
            <w:tcBorders>
              <w:top w:val="single" w:sz="4" w:space="0" w:color="auto"/>
              <w:left w:val="single" w:sz="4" w:space="0" w:color="auto"/>
              <w:bottom w:val="single" w:sz="4" w:space="0" w:color="auto"/>
              <w:right w:val="single" w:sz="4" w:space="0" w:color="auto"/>
            </w:tcBorders>
          </w:tcPr>
          <w:p w14:paraId="5FBB5A4B"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lastRenderedPageBreak/>
              <w:t>02</w:t>
            </w:r>
            <w:r w:rsidR="001D4AF8">
              <w:rPr>
                <w:rFonts w:ascii="Calibri" w:hAnsi="Calibri"/>
                <w:color w:val="000000"/>
                <w:sz w:val="22"/>
                <w:szCs w:val="22"/>
              </w:rPr>
              <w:t>2</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B2DE4E9" w14:textId="77777777"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 xml:space="preserve">Tijdens afhandeling van een incident verstrekt de incidentdesk statusinformatie aan een door de Deelnemer aangewezen contactpersoon in de volgende frequenties: - Prioriteit urgent: één keer per uur; - Prioriteit hoog: één keer per </w:t>
            </w:r>
            <w:r w:rsidR="001D4AF8">
              <w:rPr>
                <w:rFonts w:ascii="Calibri" w:hAnsi="Calibri"/>
                <w:color w:val="000000"/>
                <w:sz w:val="22"/>
                <w:szCs w:val="22"/>
              </w:rPr>
              <w:t>vier</w:t>
            </w:r>
            <w:r w:rsidRPr="00B25BAF">
              <w:rPr>
                <w:rFonts w:ascii="Calibri" w:hAnsi="Calibri"/>
                <w:color w:val="000000"/>
                <w:sz w:val="22"/>
                <w:szCs w:val="22"/>
              </w:rPr>
              <w:t xml:space="preserve"> uur; - Prioriteit normaal: één keer per dag op Werkdagen.</w:t>
            </w:r>
          </w:p>
        </w:tc>
      </w:tr>
      <w:tr w:rsidR="00B25BAF" w:rsidRPr="00B25BAF" w14:paraId="491203B9"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0"/>
        </w:trPr>
        <w:tc>
          <w:tcPr>
            <w:tcW w:w="1129" w:type="dxa"/>
            <w:tcBorders>
              <w:top w:val="single" w:sz="4" w:space="0" w:color="auto"/>
              <w:left w:val="single" w:sz="4" w:space="0" w:color="auto"/>
              <w:bottom w:val="single" w:sz="4" w:space="0" w:color="auto"/>
              <w:right w:val="single" w:sz="4" w:space="0" w:color="auto"/>
            </w:tcBorders>
          </w:tcPr>
          <w:p w14:paraId="279E1FF9"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02</w:t>
            </w:r>
            <w:r w:rsidR="00BB2142">
              <w:rPr>
                <w:rFonts w:ascii="Calibri" w:hAnsi="Calibri"/>
                <w:color w:val="000000"/>
                <w:sz w:val="22"/>
                <w:szCs w:val="22"/>
              </w:rPr>
              <w:t>3</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3AEAF15" w14:textId="77777777"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 xml:space="preserve">Zodra het incident verholpen is, of de status is veranderd (structureel of met een tijdelijke oplossing), dient de </w:t>
            </w:r>
            <w:r w:rsidR="000A585D">
              <w:rPr>
                <w:rFonts w:ascii="Calibri" w:hAnsi="Calibri"/>
                <w:color w:val="000000"/>
                <w:sz w:val="22"/>
                <w:szCs w:val="22"/>
              </w:rPr>
              <w:t>Dienstverlener</w:t>
            </w:r>
            <w:r w:rsidRPr="00B25BAF">
              <w:rPr>
                <w:rFonts w:ascii="Calibri" w:hAnsi="Calibri"/>
                <w:color w:val="000000"/>
                <w:sz w:val="22"/>
                <w:szCs w:val="22"/>
              </w:rPr>
              <w:t xml:space="preserve"> de Deelnemer direct te informeren. Een Incident is pas afgesloten als de oplossing door de Deelnemer is geaccepteerd. Het is aan de Deelnemer om deze ook als zodanig te accepteren. De Deelnemer moet binnen vier uur na afmelding door de </w:t>
            </w:r>
            <w:r w:rsidR="000A585D">
              <w:rPr>
                <w:rFonts w:ascii="Calibri" w:hAnsi="Calibri"/>
                <w:color w:val="000000"/>
                <w:sz w:val="22"/>
                <w:szCs w:val="22"/>
              </w:rPr>
              <w:t>Dienstverlener</w:t>
            </w:r>
            <w:r w:rsidRPr="00B25BAF">
              <w:rPr>
                <w:rFonts w:ascii="Calibri" w:hAnsi="Calibri"/>
                <w:color w:val="000000"/>
                <w:sz w:val="22"/>
                <w:szCs w:val="22"/>
              </w:rPr>
              <w:t xml:space="preserve"> aangeven of hij de afmelding accepteert. Indien de Deelnemer niet reageert binnen deze termijn, wordt het Incident als afgesloten beschouwd.</w:t>
            </w:r>
          </w:p>
        </w:tc>
      </w:tr>
      <w:tr w:rsidR="00B25BAF" w:rsidRPr="00B25BAF" w14:paraId="33D9B290"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0"/>
        </w:trPr>
        <w:tc>
          <w:tcPr>
            <w:tcW w:w="1129" w:type="dxa"/>
            <w:tcBorders>
              <w:top w:val="single" w:sz="4" w:space="0" w:color="auto"/>
              <w:left w:val="single" w:sz="4" w:space="0" w:color="auto"/>
              <w:bottom w:val="single" w:sz="4" w:space="0" w:color="auto"/>
              <w:right w:val="single" w:sz="4" w:space="0" w:color="auto"/>
            </w:tcBorders>
          </w:tcPr>
          <w:p w14:paraId="68C6958A"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02</w:t>
            </w:r>
            <w:r w:rsidR="00BB2142">
              <w:rPr>
                <w:rFonts w:ascii="Calibri" w:hAnsi="Calibri"/>
                <w:color w:val="000000"/>
                <w:sz w:val="22"/>
                <w:szCs w:val="22"/>
              </w:rPr>
              <w:t>4</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5D4C959" w14:textId="31D6688C"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 xml:space="preserve">Online en middels e-mail verzonden (service)verzoeken worden op Werkdagen tijdens Kantooruren in alle gevallen binnen </w:t>
            </w:r>
            <w:r w:rsidR="001A0E3F">
              <w:rPr>
                <w:rFonts w:ascii="Calibri" w:hAnsi="Calibri"/>
                <w:color w:val="000000"/>
                <w:sz w:val="22"/>
                <w:szCs w:val="22"/>
              </w:rPr>
              <w:t>24 uur</w:t>
            </w:r>
            <w:r w:rsidRPr="00B25BAF">
              <w:rPr>
                <w:rFonts w:ascii="Calibri" w:hAnsi="Calibri"/>
                <w:color w:val="000000"/>
                <w:sz w:val="22"/>
                <w:szCs w:val="22"/>
              </w:rPr>
              <w:t xml:space="preserve"> in behandeling genomen. </w:t>
            </w:r>
            <w:r w:rsidR="000A585D">
              <w:rPr>
                <w:rFonts w:ascii="Calibri" w:hAnsi="Calibri"/>
                <w:color w:val="000000"/>
                <w:sz w:val="22"/>
                <w:szCs w:val="22"/>
              </w:rPr>
              <w:t>Dienstverlener</w:t>
            </w:r>
            <w:r w:rsidRPr="00B25BAF">
              <w:rPr>
                <w:rFonts w:ascii="Calibri" w:hAnsi="Calibri"/>
                <w:color w:val="000000"/>
                <w:sz w:val="22"/>
                <w:szCs w:val="22"/>
              </w:rPr>
              <w:t xml:space="preserve"> geeft direct bij aanvang van de afhandeling een terugkoppeling met een indicatie wanneer antwoord kan worden verwacht.</w:t>
            </w:r>
          </w:p>
        </w:tc>
      </w:tr>
      <w:tr w:rsidR="00B25BAF" w:rsidRPr="00B25BAF" w14:paraId="1E0DD87F"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1129" w:type="dxa"/>
            <w:tcBorders>
              <w:top w:val="single" w:sz="4" w:space="0" w:color="auto"/>
              <w:left w:val="single" w:sz="4" w:space="0" w:color="auto"/>
              <w:bottom w:val="single" w:sz="4" w:space="0" w:color="auto"/>
              <w:right w:val="single" w:sz="4" w:space="0" w:color="auto"/>
            </w:tcBorders>
          </w:tcPr>
          <w:p w14:paraId="726DFB80"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w:t>
            </w:r>
            <w:r w:rsidR="00BB2142">
              <w:rPr>
                <w:rFonts w:ascii="Calibri" w:hAnsi="Calibri"/>
                <w:color w:val="000000"/>
                <w:sz w:val="22"/>
                <w:szCs w:val="22"/>
              </w:rPr>
              <w:t>25</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AA3BE80" w14:textId="77777777"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 xml:space="preserve">Alle gestelde verzoeken worden binnen vier Werkuren beantwoord, of </w:t>
            </w:r>
            <w:r w:rsidR="000A585D">
              <w:rPr>
                <w:rFonts w:ascii="Calibri" w:hAnsi="Calibri"/>
                <w:color w:val="000000"/>
                <w:sz w:val="22"/>
                <w:szCs w:val="22"/>
              </w:rPr>
              <w:t>Dienstverlener</w:t>
            </w:r>
            <w:r w:rsidRPr="00B25BAF">
              <w:rPr>
                <w:rFonts w:ascii="Calibri" w:hAnsi="Calibri"/>
                <w:color w:val="000000"/>
                <w:sz w:val="22"/>
                <w:szCs w:val="22"/>
              </w:rPr>
              <w:t xml:space="preserve"> geeft binnen vier Werkuren aan wanneer de vraag beantwoord zal zijn.</w:t>
            </w:r>
          </w:p>
        </w:tc>
      </w:tr>
      <w:tr w:rsidR="00B25BAF" w:rsidRPr="00B25BAF" w14:paraId="79935798"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85"/>
        </w:trPr>
        <w:tc>
          <w:tcPr>
            <w:tcW w:w="1129" w:type="dxa"/>
            <w:tcBorders>
              <w:top w:val="single" w:sz="4" w:space="0" w:color="auto"/>
              <w:left w:val="single" w:sz="4" w:space="0" w:color="auto"/>
              <w:bottom w:val="single" w:sz="4" w:space="0" w:color="auto"/>
              <w:right w:val="single" w:sz="4" w:space="0" w:color="auto"/>
            </w:tcBorders>
          </w:tcPr>
          <w:p w14:paraId="4E7F00E1"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w:t>
            </w:r>
            <w:r w:rsidR="00BB2142">
              <w:rPr>
                <w:rFonts w:ascii="Calibri" w:hAnsi="Calibri"/>
                <w:color w:val="000000"/>
                <w:sz w:val="22"/>
                <w:szCs w:val="22"/>
              </w:rPr>
              <w:t>26</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CC724D7" w14:textId="77777777" w:rsidR="00B25BAF" w:rsidRPr="00B25BAF" w:rsidRDefault="000A585D" w:rsidP="00B25BAF">
            <w:pPr>
              <w:spacing w:line="240" w:lineRule="auto"/>
              <w:rPr>
                <w:rFonts w:ascii="Calibri" w:hAnsi="Calibri"/>
                <w:color w:val="000000"/>
                <w:sz w:val="22"/>
                <w:szCs w:val="22"/>
              </w:rPr>
            </w:pPr>
            <w:r>
              <w:rPr>
                <w:rFonts w:ascii="Calibri" w:hAnsi="Calibri"/>
                <w:color w:val="000000"/>
                <w:sz w:val="22"/>
                <w:szCs w:val="22"/>
              </w:rPr>
              <w:t>Dienstverlener</w:t>
            </w:r>
            <w:r w:rsidR="00B25BAF" w:rsidRPr="00B25BAF">
              <w:rPr>
                <w:rFonts w:ascii="Calibri" w:hAnsi="Calibri"/>
                <w:color w:val="000000"/>
                <w:sz w:val="22"/>
                <w:szCs w:val="22"/>
              </w:rPr>
              <w:t xml:space="preserve"> neemt Online of middels e-mail ontvangen (service)verzoeken of meldingen op Werkdagen gedurende Kantooruren binnen twee uur in behandeling.  </w:t>
            </w:r>
            <w:r w:rsidR="00B25BAF" w:rsidRPr="00B25BAF">
              <w:rPr>
                <w:rFonts w:ascii="Calibri" w:hAnsi="Calibri"/>
                <w:color w:val="000000"/>
                <w:sz w:val="22"/>
                <w:szCs w:val="22"/>
              </w:rPr>
              <w:br/>
            </w:r>
            <w:r>
              <w:rPr>
                <w:rFonts w:ascii="Calibri" w:hAnsi="Calibri"/>
                <w:color w:val="000000"/>
                <w:sz w:val="22"/>
                <w:szCs w:val="22"/>
              </w:rPr>
              <w:t>Dienstverlener</w:t>
            </w:r>
            <w:r w:rsidR="00B25BAF" w:rsidRPr="00B25BAF">
              <w:rPr>
                <w:rFonts w:ascii="Calibri" w:hAnsi="Calibri"/>
                <w:color w:val="000000"/>
                <w:sz w:val="22"/>
                <w:szCs w:val="22"/>
              </w:rPr>
              <w:t xml:space="preserve"> stuurt binnen één werkdag een terugkoppeling met het antwoord, dan wel minimaal de indicatie wanneer het antwoord gereed zal zijn. Aan de aan te leveren informatie en de opzet van dergelijke verzoeken en meldingen kan de </w:t>
            </w:r>
            <w:r>
              <w:rPr>
                <w:rFonts w:ascii="Calibri" w:hAnsi="Calibri"/>
                <w:color w:val="000000"/>
                <w:sz w:val="22"/>
                <w:szCs w:val="22"/>
              </w:rPr>
              <w:t>Dienstverlener</w:t>
            </w:r>
            <w:r w:rsidR="00B25BAF" w:rsidRPr="00B25BAF">
              <w:rPr>
                <w:rFonts w:ascii="Calibri" w:hAnsi="Calibri"/>
                <w:color w:val="000000"/>
                <w:sz w:val="22"/>
                <w:szCs w:val="22"/>
              </w:rPr>
              <w:t xml:space="preserve"> redelijke en relevante eisen en voorwaarden stellen.</w:t>
            </w:r>
          </w:p>
        </w:tc>
      </w:tr>
      <w:tr w:rsidR="00B25BAF" w:rsidRPr="00B25BAF" w14:paraId="2D0ACCE8"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2"/>
        </w:trPr>
        <w:tc>
          <w:tcPr>
            <w:tcW w:w="1129" w:type="dxa"/>
            <w:tcBorders>
              <w:top w:val="single" w:sz="4" w:space="0" w:color="auto"/>
              <w:left w:val="single" w:sz="4" w:space="0" w:color="auto"/>
              <w:bottom w:val="single" w:sz="4" w:space="0" w:color="auto"/>
              <w:right w:val="single" w:sz="4" w:space="0" w:color="auto"/>
            </w:tcBorders>
          </w:tcPr>
          <w:p w14:paraId="05329581"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w:t>
            </w:r>
            <w:r w:rsidR="00BB2142">
              <w:rPr>
                <w:rFonts w:ascii="Calibri" w:hAnsi="Calibri"/>
                <w:color w:val="000000"/>
                <w:sz w:val="22"/>
                <w:szCs w:val="22"/>
              </w:rPr>
              <w:t>27</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C8716D8" w14:textId="77777777" w:rsidR="00B25BAF" w:rsidRPr="00B25BAF" w:rsidRDefault="000A585D" w:rsidP="00B25BAF">
            <w:pPr>
              <w:spacing w:line="240" w:lineRule="auto"/>
              <w:rPr>
                <w:rFonts w:ascii="Calibri" w:hAnsi="Calibri"/>
                <w:color w:val="000000"/>
                <w:sz w:val="22"/>
                <w:szCs w:val="22"/>
              </w:rPr>
            </w:pPr>
            <w:r>
              <w:rPr>
                <w:rFonts w:ascii="Calibri" w:hAnsi="Calibri"/>
                <w:color w:val="000000"/>
                <w:sz w:val="22"/>
                <w:szCs w:val="22"/>
              </w:rPr>
              <w:t>Dienstverlener</w:t>
            </w:r>
            <w:r w:rsidR="00B25BAF" w:rsidRPr="00B25BAF">
              <w:rPr>
                <w:rFonts w:ascii="Calibri" w:hAnsi="Calibri"/>
                <w:color w:val="000000"/>
                <w:sz w:val="22"/>
                <w:szCs w:val="22"/>
              </w:rPr>
              <w:t xml:space="preserve"> heeft een speciale telefonische ingang voor het afhandelen van Serviceverzoeken met betrekking tot het blokkeren van simkaarten. Deze service-ingang is 7x24 bereikbaar en bemand. Verzoeken tot het blokkeren van simkaarten worden direct (dat is binnen maximaal 5 minuten) uitgevoerd en geactiveerd. </w:t>
            </w:r>
            <w:r>
              <w:rPr>
                <w:rFonts w:ascii="Calibri" w:hAnsi="Calibri"/>
                <w:color w:val="000000"/>
                <w:sz w:val="22"/>
                <w:szCs w:val="22"/>
              </w:rPr>
              <w:t>Dienstverlener</w:t>
            </w:r>
            <w:r w:rsidR="00B25BAF" w:rsidRPr="00B25BAF">
              <w:rPr>
                <w:rFonts w:ascii="Calibri" w:hAnsi="Calibri"/>
                <w:color w:val="000000"/>
                <w:sz w:val="22"/>
                <w:szCs w:val="22"/>
              </w:rPr>
              <w:t xml:space="preserve"> heeft een verificatiemethode om valse blokkeringen te voorkomen.</w:t>
            </w:r>
          </w:p>
        </w:tc>
      </w:tr>
      <w:tr w:rsidR="00B25BAF" w:rsidRPr="00B25BAF" w14:paraId="2D662CF4"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1129" w:type="dxa"/>
            <w:tcBorders>
              <w:top w:val="single" w:sz="4" w:space="0" w:color="auto"/>
              <w:left w:val="single" w:sz="4" w:space="0" w:color="auto"/>
              <w:bottom w:val="single" w:sz="4" w:space="0" w:color="auto"/>
              <w:right w:val="single" w:sz="4" w:space="0" w:color="auto"/>
            </w:tcBorders>
          </w:tcPr>
          <w:p w14:paraId="36E6AC8A"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w:t>
            </w:r>
            <w:r w:rsidR="00BB2142">
              <w:rPr>
                <w:rFonts w:ascii="Calibri" w:hAnsi="Calibri"/>
                <w:color w:val="000000"/>
                <w:sz w:val="22"/>
                <w:szCs w:val="22"/>
              </w:rPr>
              <w:t>28</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1BF8CD0" w14:textId="77777777" w:rsidR="00B25BAF" w:rsidRPr="00B25BAF" w:rsidRDefault="00B25BAF" w:rsidP="00B25BAF">
            <w:pPr>
              <w:spacing w:line="240" w:lineRule="auto"/>
              <w:rPr>
                <w:rFonts w:ascii="Calibri" w:hAnsi="Calibri"/>
                <w:color w:val="000000"/>
                <w:sz w:val="22"/>
                <w:szCs w:val="22"/>
              </w:rPr>
            </w:pPr>
            <w:r w:rsidRPr="15001C07">
              <w:rPr>
                <w:rFonts w:ascii="Calibri" w:hAnsi="Calibri"/>
                <w:color w:val="000000" w:themeColor="text1"/>
                <w:sz w:val="22"/>
                <w:szCs w:val="22"/>
              </w:rPr>
              <w:t xml:space="preserve">Alle gestelde vragen worden binnen één Werkdag door </w:t>
            </w:r>
            <w:r w:rsidR="007D2882" w:rsidRPr="15001C07">
              <w:rPr>
                <w:rFonts w:ascii="Calibri" w:hAnsi="Calibri"/>
                <w:color w:val="000000" w:themeColor="text1"/>
                <w:sz w:val="22"/>
                <w:szCs w:val="22"/>
              </w:rPr>
              <w:t>Dienstverlener</w:t>
            </w:r>
            <w:r w:rsidRPr="15001C07">
              <w:rPr>
                <w:rFonts w:ascii="Calibri" w:hAnsi="Calibri"/>
                <w:color w:val="000000" w:themeColor="text1"/>
                <w:sz w:val="22"/>
                <w:szCs w:val="22"/>
              </w:rPr>
              <w:t xml:space="preserve"> beantwoord, of </w:t>
            </w:r>
            <w:r w:rsidR="000A585D" w:rsidRPr="15001C07">
              <w:rPr>
                <w:rFonts w:ascii="Calibri" w:hAnsi="Calibri"/>
                <w:color w:val="000000" w:themeColor="text1"/>
                <w:sz w:val="22"/>
                <w:szCs w:val="22"/>
              </w:rPr>
              <w:t>Dienstverlener</w:t>
            </w:r>
            <w:r w:rsidRPr="15001C07">
              <w:rPr>
                <w:rFonts w:ascii="Calibri" w:hAnsi="Calibri"/>
                <w:color w:val="000000" w:themeColor="text1"/>
                <w:sz w:val="22"/>
                <w:szCs w:val="22"/>
              </w:rPr>
              <w:t xml:space="preserve"> geeft binnen één Werkdag aan wanneer de vraag beantwoord zal worden.</w:t>
            </w:r>
          </w:p>
        </w:tc>
      </w:tr>
      <w:tr w:rsidR="00B25BAF" w:rsidRPr="00B25BAF" w14:paraId="4A585D76"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0"/>
        </w:trPr>
        <w:tc>
          <w:tcPr>
            <w:tcW w:w="1129" w:type="dxa"/>
            <w:tcBorders>
              <w:top w:val="single" w:sz="4" w:space="0" w:color="auto"/>
              <w:left w:val="single" w:sz="4" w:space="0" w:color="auto"/>
              <w:bottom w:val="single" w:sz="4" w:space="0" w:color="auto"/>
              <w:right w:val="single" w:sz="4" w:space="0" w:color="auto"/>
            </w:tcBorders>
          </w:tcPr>
          <w:p w14:paraId="6491807F"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w:t>
            </w:r>
            <w:r w:rsidR="007D2882">
              <w:rPr>
                <w:rFonts w:ascii="Calibri" w:hAnsi="Calibri"/>
                <w:color w:val="000000"/>
                <w:sz w:val="22"/>
                <w:szCs w:val="22"/>
              </w:rPr>
              <w:t>29</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FF3E6C0" w14:textId="77777777"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 xml:space="preserve">Het door </w:t>
            </w:r>
            <w:r w:rsidR="000A585D">
              <w:rPr>
                <w:rFonts w:ascii="Calibri" w:hAnsi="Calibri"/>
                <w:color w:val="000000"/>
                <w:sz w:val="22"/>
                <w:szCs w:val="22"/>
              </w:rPr>
              <w:t>Dienstverlener</w:t>
            </w:r>
            <w:r w:rsidRPr="00B25BAF">
              <w:rPr>
                <w:rFonts w:ascii="Calibri" w:hAnsi="Calibri"/>
                <w:color w:val="000000"/>
                <w:sz w:val="22"/>
                <w:szCs w:val="22"/>
              </w:rPr>
              <w:t xml:space="preserve"> beheerde centrale deel van de dienstverlening kent een minimale beschikbaarheid van 99,7%. De beschikbaarheid wordt per maand gemeten op basis van de volgende formule:</w:t>
            </w:r>
            <w:r w:rsidRPr="00B25BAF">
              <w:rPr>
                <w:rFonts w:ascii="Calibri" w:hAnsi="Calibri"/>
                <w:color w:val="000000"/>
                <w:sz w:val="22"/>
                <w:szCs w:val="22"/>
              </w:rPr>
              <w:br/>
              <w:t>Beschikbaarheid = ((TT-OT)/TT) * 100% waarbij:</w:t>
            </w:r>
            <w:r w:rsidRPr="00B25BAF">
              <w:rPr>
                <w:rFonts w:ascii="Calibri" w:hAnsi="Calibri"/>
                <w:color w:val="000000"/>
                <w:sz w:val="22"/>
                <w:szCs w:val="22"/>
              </w:rPr>
              <w:br/>
              <w:t>TT = de totale tijd in een maand (7x24)</w:t>
            </w:r>
            <w:r w:rsidRPr="00B25BAF">
              <w:rPr>
                <w:rFonts w:ascii="Calibri" w:hAnsi="Calibri"/>
                <w:color w:val="000000"/>
                <w:sz w:val="22"/>
                <w:szCs w:val="22"/>
              </w:rPr>
              <w:br/>
              <w:t>OT = Tijd dat de dienst niet of niet volledig beschikbaar is, exclusief de tijd van tijdig vooraf aangekondigd onderhoud.</w:t>
            </w:r>
          </w:p>
        </w:tc>
      </w:tr>
      <w:tr w:rsidR="00B25BAF" w:rsidRPr="00B25BAF" w14:paraId="0973768C"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0"/>
        </w:trPr>
        <w:tc>
          <w:tcPr>
            <w:tcW w:w="1129" w:type="dxa"/>
            <w:tcBorders>
              <w:top w:val="single" w:sz="4" w:space="0" w:color="auto"/>
              <w:left w:val="single" w:sz="4" w:space="0" w:color="auto"/>
              <w:bottom w:val="single" w:sz="4" w:space="0" w:color="auto"/>
              <w:right w:val="single" w:sz="4" w:space="0" w:color="auto"/>
            </w:tcBorders>
            <w:shd w:val="clear" w:color="auto" w:fill="auto"/>
          </w:tcPr>
          <w:p w14:paraId="0A9593B8"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03</w:t>
            </w:r>
            <w:r w:rsidR="007D2882">
              <w:rPr>
                <w:rFonts w:ascii="Calibri" w:hAnsi="Calibri"/>
                <w:color w:val="000000"/>
                <w:sz w:val="22"/>
                <w:szCs w:val="22"/>
              </w:rPr>
              <w:t>0</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2A3588E" w14:textId="77777777"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 xml:space="preserve">Het door </w:t>
            </w:r>
            <w:r w:rsidR="000A585D">
              <w:rPr>
                <w:rFonts w:ascii="Calibri" w:hAnsi="Calibri"/>
                <w:color w:val="000000"/>
                <w:sz w:val="22"/>
                <w:szCs w:val="22"/>
              </w:rPr>
              <w:t>Dienstverlener</w:t>
            </w:r>
            <w:r w:rsidRPr="00B25BAF">
              <w:rPr>
                <w:rFonts w:ascii="Calibri" w:hAnsi="Calibri"/>
                <w:color w:val="000000"/>
                <w:sz w:val="22"/>
                <w:szCs w:val="22"/>
              </w:rPr>
              <w:t xml:space="preserve"> ter beschikking gestelde service platform kent een minimale beschikbaarheid van 99,5%. De beschikbaarheid wordt per maand gemeten op basis van de volgende formule:</w:t>
            </w:r>
            <w:r w:rsidRPr="00B25BAF">
              <w:rPr>
                <w:rFonts w:ascii="Calibri" w:hAnsi="Calibri"/>
                <w:color w:val="000000"/>
                <w:sz w:val="22"/>
                <w:szCs w:val="22"/>
              </w:rPr>
              <w:br/>
              <w:t>Beschikbaarheid = ((TT-OT)/TT) * 100% waarbij:</w:t>
            </w:r>
            <w:r w:rsidRPr="00B25BAF">
              <w:rPr>
                <w:rFonts w:ascii="Calibri" w:hAnsi="Calibri"/>
                <w:color w:val="000000"/>
                <w:sz w:val="22"/>
                <w:szCs w:val="22"/>
              </w:rPr>
              <w:br/>
              <w:t>TT = de totale tijd in een maand (7x24)</w:t>
            </w:r>
            <w:r w:rsidRPr="00B25BAF">
              <w:rPr>
                <w:rFonts w:ascii="Calibri" w:hAnsi="Calibri"/>
                <w:color w:val="000000"/>
                <w:sz w:val="22"/>
                <w:szCs w:val="22"/>
              </w:rPr>
              <w:br/>
              <w:t>OT = Tijd dat het platform niet of niet volledig beschikbaar is, exclusief de tijd van tijdig vooraf aangekondigd onderhoud.</w:t>
            </w:r>
          </w:p>
        </w:tc>
      </w:tr>
      <w:tr w:rsidR="00B25BAF" w:rsidRPr="00B25BAF" w14:paraId="1749847E"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6"/>
        </w:trPr>
        <w:tc>
          <w:tcPr>
            <w:tcW w:w="1129" w:type="dxa"/>
            <w:tcBorders>
              <w:top w:val="single" w:sz="4" w:space="0" w:color="auto"/>
              <w:left w:val="single" w:sz="4" w:space="0" w:color="auto"/>
              <w:bottom w:val="single" w:sz="4" w:space="0" w:color="auto"/>
              <w:right w:val="single" w:sz="4" w:space="0" w:color="auto"/>
            </w:tcBorders>
            <w:shd w:val="clear" w:color="auto" w:fill="auto"/>
          </w:tcPr>
          <w:p w14:paraId="002D4B58"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lastRenderedPageBreak/>
              <w:t>03</w:t>
            </w:r>
            <w:r w:rsidR="007D2882">
              <w:rPr>
                <w:rFonts w:ascii="Calibri" w:hAnsi="Calibri"/>
                <w:color w:val="000000"/>
                <w:sz w:val="22"/>
                <w:szCs w:val="22"/>
              </w:rPr>
              <w:t>1</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2E839AE" w14:textId="77777777" w:rsidR="00B25BAF" w:rsidRPr="00B25BAF" w:rsidRDefault="00B25BAF" w:rsidP="0029050F">
            <w:pPr>
              <w:spacing w:line="240" w:lineRule="auto"/>
              <w:rPr>
                <w:rFonts w:ascii="Calibri" w:hAnsi="Calibri"/>
                <w:color w:val="000000"/>
                <w:sz w:val="22"/>
                <w:szCs w:val="22"/>
              </w:rPr>
            </w:pPr>
            <w:r w:rsidRPr="00B25BAF">
              <w:rPr>
                <w:rFonts w:ascii="Calibri" w:hAnsi="Calibri"/>
                <w:color w:val="000000"/>
                <w:sz w:val="22"/>
                <w:szCs w:val="22"/>
              </w:rPr>
              <w:t xml:space="preserve">Dienstverlener meldt uit eigen beweging binnen twee weken na ommekomst van de rapportageperiode de overschrijding (met in alle gevallen een afschrift aan CCM) en geeft daarbij de daaraan ten grondslag liggende redenen aan. </w:t>
            </w:r>
          </w:p>
        </w:tc>
      </w:tr>
      <w:tr w:rsidR="00B25BAF" w:rsidRPr="00B25BAF" w14:paraId="254481CF"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0"/>
        </w:trPr>
        <w:tc>
          <w:tcPr>
            <w:tcW w:w="1129" w:type="dxa"/>
            <w:tcBorders>
              <w:top w:val="single" w:sz="4" w:space="0" w:color="auto"/>
              <w:left w:val="single" w:sz="4" w:space="0" w:color="auto"/>
              <w:bottom w:val="single" w:sz="4" w:space="0" w:color="auto"/>
              <w:right w:val="single" w:sz="4" w:space="0" w:color="auto"/>
            </w:tcBorders>
            <w:shd w:val="clear" w:color="auto" w:fill="auto"/>
          </w:tcPr>
          <w:p w14:paraId="41D5E21D" w14:textId="77777777" w:rsidR="00B25BAF" w:rsidRPr="00B25BAF" w:rsidRDefault="00B25BAF" w:rsidP="00B25BAF">
            <w:pPr>
              <w:spacing w:line="240" w:lineRule="auto"/>
              <w:rPr>
                <w:rFonts w:ascii="Calibri" w:hAnsi="Calibri"/>
                <w:color w:val="000000"/>
                <w:sz w:val="22"/>
                <w:szCs w:val="22"/>
              </w:rPr>
            </w:pPr>
            <w:r>
              <w:rPr>
                <w:rFonts w:ascii="Calibri" w:hAnsi="Calibri"/>
                <w:color w:val="000000"/>
                <w:sz w:val="22"/>
                <w:szCs w:val="22"/>
              </w:rPr>
              <w:t>03</w:t>
            </w:r>
            <w:r w:rsidR="007D2882">
              <w:rPr>
                <w:rFonts w:ascii="Calibri" w:hAnsi="Calibri"/>
                <w:color w:val="000000"/>
                <w:sz w:val="22"/>
                <w:szCs w:val="22"/>
              </w:rPr>
              <w:t>2</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53D346B" w14:textId="77777777"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 xml:space="preserve">Medewerkers van de incidentdesk hebben technisch inhoudelijke kennis van de Producten en Diensten die de Dienstverlener levert. De Dienstverlener beschikt over een </w:t>
            </w:r>
            <w:r w:rsidR="007D2882">
              <w:rPr>
                <w:rFonts w:ascii="Calibri" w:hAnsi="Calibri"/>
                <w:color w:val="000000"/>
                <w:sz w:val="22"/>
                <w:szCs w:val="22"/>
              </w:rPr>
              <w:t>“</w:t>
            </w:r>
            <w:proofErr w:type="spellStart"/>
            <w:r w:rsidRPr="00B25BAF">
              <w:rPr>
                <w:rFonts w:ascii="Calibri" w:hAnsi="Calibri"/>
                <w:color w:val="000000"/>
                <w:sz w:val="22"/>
                <w:szCs w:val="22"/>
              </w:rPr>
              <w:t>skilled</w:t>
            </w:r>
            <w:proofErr w:type="spellEnd"/>
            <w:r w:rsidR="007D2882">
              <w:rPr>
                <w:rFonts w:ascii="Calibri" w:hAnsi="Calibri"/>
                <w:color w:val="000000"/>
                <w:sz w:val="22"/>
                <w:szCs w:val="22"/>
              </w:rPr>
              <w:t>”</w:t>
            </w:r>
            <w:r w:rsidRPr="00B25BAF">
              <w:rPr>
                <w:rFonts w:ascii="Calibri" w:hAnsi="Calibri"/>
                <w:color w:val="000000"/>
                <w:sz w:val="22"/>
                <w:szCs w:val="22"/>
              </w:rPr>
              <w:t xml:space="preserve"> incidentdesk (</w:t>
            </w:r>
            <w:proofErr w:type="spellStart"/>
            <w:r w:rsidRPr="00B25BAF">
              <w:rPr>
                <w:rFonts w:ascii="Calibri" w:hAnsi="Calibri"/>
                <w:color w:val="000000"/>
                <w:sz w:val="22"/>
                <w:szCs w:val="22"/>
              </w:rPr>
              <w:t>dwz</w:t>
            </w:r>
            <w:proofErr w:type="spellEnd"/>
            <w:r w:rsidRPr="00B25BAF">
              <w:rPr>
                <w:rFonts w:ascii="Calibri" w:hAnsi="Calibri"/>
                <w:color w:val="000000"/>
                <w:sz w:val="22"/>
                <w:szCs w:val="22"/>
              </w:rPr>
              <w:t xml:space="preserve"> dat de incidentdesk voldoende in staat is om minimaal 80% van de incidenten direct af te handelen). Dienstverlener zal periodiek rapporteren aan DCM rapporteren over de gebruikerstevredenheid. </w:t>
            </w:r>
          </w:p>
        </w:tc>
      </w:tr>
      <w:tr w:rsidR="00B25BAF" w:rsidRPr="00B25BAF" w14:paraId="7B863248"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14"/>
        </w:trPr>
        <w:tc>
          <w:tcPr>
            <w:tcW w:w="1129" w:type="dxa"/>
            <w:tcBorders>
              <w:top w:val="single" w:sz="4" w:space="0" w:color="auto"/>
              <w:left w:val="single" w:sz="4" w:space="0" w:color="auto"/>
              <w:bottom w:val="single" w:sz="4" w:space="0" w:color="auto"/>
              <w:right w:val="single" w:sz="4" w:space="0" w:color="auto"/>
            </w:tcBorders>
            <w:shd w:val="clear" w:color="auto" w:fill="auto"/>
          </w:tcPr>
          <w:p w14:paraId="62745E28" w14:textId="77777777" w:rsidR="00B25BAF" w:rsidRPr="00B25BAF" w:rsidRDefault="00E3012F" w:rsidP="00B25BAF">
            <w:pPr>
              <w:spacing w:line="240" w:lineRule="auto"/>
              <w:rPr>
                <w:rFonts w:ascii="Calibri" w:hAnsi="Calibri"/>
                <w:color w:val="000000"/>
                <w:sz w:val="22"/>
                <w:szCs w:val="22"/>
              </w:rPr>
            </w:pPr>
            <w:r>
              <w:rPr>
                <w:rFonts w:ascii="Calibri" w:hAnsi="Calibri"/>
                <w:color w:val="000000"/>
                <w:sz w:val="22"/>
                <w:szCs w:val="22"/>
              </w:rPr>
              <w:t>03</w:t>
            </w:r>
            <w:r w:rsidR="007D2882">
              <w:rPr>
                <w:rFonts w:ascii="Calibri" w:hAnsi="Calibri"/>
                <w:color w:val="000000"/>
                <w:sz w:val="22"/>
                <w:szCs w:val="22"/>
              </w:rPr>
              <w:t>3</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D754DA8" w14:textId="77777777"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Online en middels e-mail verzonden (informatie)verzoeken dienen altijd (7x24 uur) gezonden te kunnen worden aan de Dienstverlener. Online en middels e-mail verzonden (informatie)verzoeken dienen op Werkdagen tijdens Kantooruren binnen 30 minuten in behandeling te worden genomen, en er dient een terugkoppeling plaats te vinden met een indicatie wanneer antwoord kan worden verwacht. Aan de lay-out van (informatie) verzoeken via e-mail kan de Dienstverlener eisen en voorwaarden stellen.</w:t>
            </w:r>
          </w:p>
        </w:tc>
      </w:tr>
      <w:tr w:rsidR="00B25BAF" w:rsidRPr="00B25BAF" w14:paraId="6C21DE9B"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1129" w:type="dxa"/>
            <w:tcBorders>
              <w:top w:val="single" w:sz="4" w:space="0" w:color="auto"/>
              <w:left w:val="single" w:sz="4" w:space="0" w:color="auto"/>
              <w:bottom w:val="single" w:sz="4" w:space="0" w:color="auto"/>
              <w:right w:val="single" w:sz="4" w:space="0" w:color="auto"/>
            </w:tcBorders>
            <w:shd w:val="clear" w:color="auto" w:fill="auto"/>
          </w:tcPr>
          <w:p w14:paraId="5015DEC2" w14:textId="77777777" w:rsidR="00B25BAF" w:rsidRPr="00B25BAF" w:rsidRDefault="00E3012F" w:rsidP="00B25BAF">
            <w:pPr>
              <w:spacing w:line="240" w:lineRule="auto"/>
              <w:rPr>
                <w:rFonts w:ascii="Calibri" w:hAnsi="Calibri"/>
                <w:color w:val="000000"/>
                <w:sz w:val="22"/>
                <w:szCs w:val="22"/>
              </w:rPr>
            </w:pPr>
            <w:r>
              <w:rPr>
                <w:rFonts w:ascii="Calibri" w:hAnsi="Calibri"/>
                <w:color w:val="000000"/>
                <w:sz w:val="22"/>
                <w:szCs w:val="22"/>
              </w:rPr>
              <w:t>03</w:t>
            </w:r>
            <w:r w:rsidR="007D2882">
              <w:rPr>
                <w:rFonts w:ascii="Calibri" w:hAnsi="Calibri"/>
                <w:color w:val="000000"/>
                <w:sz w:val="22"/>
                <w:szCs w:val="22"/>
              </w:rPr>
              <w:t>4</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818469C" w14:textId="77777777"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 xml:space="preserve">Alle gestelde </w:t>
            </w:r>
            <w:r w:rsidR="007D2882">
              <w:rPr>
                <w:rFonts w:ascii="Calibri" w:hAnsi="Calibri"/>
                <w:color w:val="000000"/>
                <w:sz w:val="22"/>
                <w:szCs w:val="22"/>
              </w:rPr>
              <w:t>informatieverzoeken</w:t>
            </w:r>
            <w:r w:rsidRPr="00B25BAF">
              <w:rPr>
                <w:rFonts w:ascii="Calibri" w:hAnsi="Calibri"/>
                <w:color w:val="000000"/>
                <w:sz w:val="22"/>
                <w:szCs w:val="22"/>
              </w:rPr>
              <w:t xml:space="preserve"> dienen binnen vier Werkuren beantwoord te worden, of de Dienstverlener dient binnen vier Werkuren aan te geven wanneer de vraag beantwoord kan worden.</w:t>
            </w:r>
          </w:p>
        </w:tc>
      </w:tr>
      <w:tr w:rsidR="00B25BAF" w:rsidRPr="00B25BAF" w14:paraId="4D5C35DE"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7"/>
        </w:trPr>
        <w:tc>
          <w:tcPr>
            <w:tcW w:w="1129" w:type="dxa"/>
            <w:tcBorders>
              <w:top w:val="single" w:sz="4" w:space="0" w:color="auto"/>
              <w:left w:val="single" w:sz="4" w:space="0" w:color="auto"/>
              <w:bottom w:val="single" w:sz="4" w:space="0" w:color="auto"/>
              <w:right w:val="single" w:sz="4" w:space="0" w:color="auto"/>
            </w:tcBorders>
            <w:shd w:val="clear" w:color="auto" w:fill="auto"/>
          </w:tcPr>
          <w:p w14:paraId="06BAF9CF" w14:textId="77777777" w:rsidR="00B25BAF" w:rsidRPr="00B25BAF" w:rsidRDefault="00E3012F" w:rsidP="00B25BAF">
            <w:pPr>
              <w:spacing w:line="240" w:lineRule="auto"/>
              <w:rPr>
                <w:rFonts w:ascii="Calibri" w:hAnsi="Calibri"/>
                <w:color w:val="000000"/>
                <w:sz w:val="22"/>
                <w:szCs w:val="22"/>
              </w:rPr>
            </w:pPr>
            <w:r>
              <w:rPr>
                <w:rFonts w:ascii="Calibri" w:hAnsi="Calibri"/>
                <w:color w:val="000000"/>
                <w:sz w:val="22"/>
                <w:szCs w:val="22"/>
              </w:rPr>
              <w:t>0</w:t>
            </w:r>
            <w:r w:rsidR="007D2882">
              <w:rPr>
                <w:rFonts w:ascii="Calibri" w:hAnsi="Calibri"/>
                <w:color w:val="000000"/>
                <w:sz w:val="22"/>
                <w:szCs w:val="22"/>
              </w:rPr>
              <w:t>35</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CF979FD" w14:textId="77777777"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 xml:space="preserve">De Diensten dienen geleverd te worden conform de levertijden die </w:t>
            </w:r>
            <w:r>
              <w:rPr>
                <w:rFonts w:ascii="Calibri" w:hAnsi="Calibri"/>
                <w:color w:val="000000"/>
                <w:sz w:val="22"/>
                <w:szCs w:val="22"/>
              </w:rPr>
              <w:t>zijn vastgelegd</w:t>
            </w:r>
            <w:r w:rsidRPr="00B25BAF">
              <w:rPr>
                <w:rFonts w:ascii="Calibri" w:hAnsi="Calibri"/>
                <w:color w:val="000000"/>
                <w:sz w:val="22"/>
                <w:szCs w:val="22"/>
              </w:rPr>
              <w:t>.</w:t>
            </w:r>
          </w:p>
        </w:tc>
      </w:tr>
      <w:tr w:rsidR="00B25BAF" w:rsidRPr="00B25BAF" w14:paraId="1978FC64" w14:textId="77777777" w:rsidTr="32CFC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5"/>
        </w:trPr>
        <w:tc>
          <w:tcPr>
            <w:tcW w:w="1129" w:type="dxa"/>
            <w:tcBorders>
              <w:top w:val="single" w:sz="4" w:space="0" w:color="auto"/>
              <w:left w:val="single" w:sz="4" w:space="0" w:color="auto"/>
              <w:bottom w:val="single" w:sz="4" w:space="0" w:color="auto"/>
              <w:right w:val="single" w:sz="4" w:space="0" w:color="auto"/>
            </w:tcBorders>
            <w:shd w:val="clear" w:color="auto" w:fill="auto"/>
          </w:tcPr>
          <w:p w14:paraId="08E7F88A" w14:textId="77777777" w:rsidR="00B25BAF" w:rsidRPr="00B25BAF" w:rsidRDefault="00E3012F" w:rsidP="00B25BAF">
            <w:pPr>
              <w:spacing w:line="240" w:lineRule="auto"/>
              <w:rPr>
                <w:rFonts w:ascii="Calibri" w:hAnsi="Calibri"/>
                <w:color w:val="000000"/>
                <w:sz w:val="22"/>
                <w:szCs w:val="22"/>
              </w:rPr>
            </w:pPr>
            <w:r>
              <w:rPr>
                <w:rFonts w:ascii="Calibri" w:hAnsi="Calibri"/>
                <w:color w:val="000000"/>
                <w:sz w:val="22"/>
                <w:szCs w:val="22"/>
              </w:rPr>
              <w:t>0</w:t>
            </w:r>
            <w:r w:rsidR="007D2882">
              <w:rPr>
                <w:rFonts w:ascii="Calibri" w:hAnsi="Calibri"/>
                <w:color w:val="000000"/>
                <w:sz w:val="22"/>
                <w:szCs w:val="22"/>
              </w:rPr>
              <w:t>36</w:t>
            </w:r>
          </w:p>
        </w:tc>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4CF4F1B" w14:textId="77777777" w:rsidR="00B25BAF" w:rsidRPr="00B25BAF" w:rsidRDefault="00B25BAF" w:rsidP="00B25BAF">
            <w:pPr>
              <w:spacing w:line="240" w:lineRule="auto"/>
              <w:rPr>
                <w:rFonts w:ascii="Calibri" w:hAnsi="Calibri"/>
                <w:color w:val="000000"/>
                <w:sz w:val="22"/>
                <w:szCs w:val="22"/>
              </w:rPr>
            </w:pPr>
            <w:r w:rsidRPr="00B25BAF">
              <w:rPr>
                <w:rFonts w:ascii="Calibri" w:hAnsi="Calibri"/>
                <w:color w:val="000000"/>
                <w:sz w:val="22"/>
                <w:szCs w:val="22"/>
              </w:rPr>
              <w:t>De performance van 80% van de meest gebruikte functies van het web-</w:t>
            </w:r>
            <w:proofErr w:type="spellStart"/>
            <w:r w:rsidRPr="00B25BAF">
              <w:rPr>
                <w:rFonts w:ascii="Calibri" w:hAnsi="Calibri"/>
                <w:color w:val="000000"/>
                <w:sz w:val="22"/>
                <w:szCs w:val="22"/>
              </w:rPr>
              <w:t>based</w:t>
            </w:r>
            <w:proofErr w:type="spellEnd"/>
            <w:r w:rsidRPr="00B25BAF">
              <w:rPr>
                <w:rFonts w:ascii="Calibri" w:hAnsi="Calibri"/>
                <w:color w:val="000000"/>
                <w:sz w:val="22"/>
                <w:szCs w:val="22"/>
              </w:rPr>
              <w:t xml:space="preserve"> beheertool moet zodanig zijn dat de responstijden in 80% van de gevallen kleiner is dan </w:t>
            </w:r>
            <w:r w:rsidR="007D2882">
              <w:rPr>
                <w:rFonts w:ascii="Calibri" w:hAnsi="Calibri"/>
                <w:color w:val="000000"/>
                <w:sz w:val="22"/>
                <w:szCs w:val="22"/>
              </w:rPr>
              <w:t>2</w:t>
            </w:r>
            <w:r w:rsidRPr="00B25BAF">
              <w:rPr>
                <w:rFonts w:ascii="Calibri" w:hAnsi="Calibri"/>
                <w:color w:val="000000"/>
                <w:sz w:val="22"/>
                <w:szCs w:val="22"/>
              </w:rPr>
              <w:t>s.</w:t>
            </w:r>
          </w:p>
        </w:tc>
      </w:tr>
    </w:tbl>
    <w:p w14:paraId="02EB378F" w14:textId="77777777" w:rsidR="003D75E5" w:rsidRPr="00BD52B5" w:rsidRDefault="003D75E5" w:rsidP="00BD52B5"/>
    <w:p w14:paraId="6A05A809" w14:textId="77777777" w:rsidR="00B25BAF" w:rsidRPr="00BD52B5" w:rsidRDefault="00B25BAF"/>
    <w:sectPr w:rsidR="00B25BAF" w:rsidRPr="00BD52B5" w:rsidSect="00B25BAF">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paperSrc w:first="265" w:other="265"/>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7323C" w14:textId="77777777" w:rsidR="002404E3" w:rsidRDefault="002404E3">
      <w:r>
        <w:separator/>
      </w:r>
    </w:p>
  </w:endnote>
  <w:endnote w:type="continuationSeparator" w:id="0">
    <w:p w14:paraId="2671BC13" w14:textId="77777777" w:rsidR="002404E3" w:rsidRDefault="0024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D5A5" w14:textId="77777777" w:rsidR="00D44C9D" w:rsidRDefault="00D44C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4065" w14:textId="77777777" w:rsidR="00B25BAF" w:rsidRPr="00DA146A" w:rsidRDefault="00B25BAF" w:rsidP="00F37ABA">
    <w:pPr>
      <w:pBdr>
        <w:top w:val="single" w:sz="4" w:space="1" w:color="auto"/>
      </w:pBdr>
      <w:tabs>
        <w:tab w:val="right" w:pos="9072"/>
      </w:tabs>
      <w:rPr>
        <w:sz w:val="18"/>
        <w:szCs w:val="18"/>
      </w:rPr>
    </w:pPr>
    <w:r w:rsidRPr="00F37ABA">
      <w:rPr>
        <w:sz w:val="18"/>
        <w:szCs w:val="18"/>
      </w:rPr>
      <w:t xml:space="preserve"> </w:t>
    </w:r>
    <w:r w:rsidR="00D44C9D">
      <w:rPr>
        <w:sz w:val="18"/>
        <w:szCs w:val="18"/>
      </w:rPr>
      <w:t>SLA KPI parameter</w:t>
    </w:r>
    <w:r w:rsidRPr="00DA146A">
      <w:rPr>
        <w:sz w:val="18"/>
        <w:szCs w:val="18"/>
      </w:rPr>
      <w:tab/>
      <w:t xml:space="preserve">pagina </w:t>
    </w:r>
    <w:r w:rsidRPr="00DA146A">
      <w:rPr>
        <w:sz w:val="18"/>
        <w:szCs w:val="18"/>
      </w:rPr>
      <w:fldChar w:fldCharType="begin"/>
    </w:r>
    <w:r w:rsidRPr="00DA146A">
      <w:rPr>
        <w:sz w:val="18"/>
        <w:szCs w:val="18"/>
      </w:rPr>
      <w:instrText xml:space="preserve"> PAGE   \* MERGEFORMAT </w:instrText>
    </w:r>
    <w:r w:rsidRPr="00DA146A">
      <w:rPr>
        <w:sz w:val="18"/>
        <w:szCs w:val="18"/>
      </w:rPr>
      <w:fldChar w:fldCharType="separate"/>
    </w:r>
    <w:r w:rsidR="008A3A2E">
      <w:rPr>
        <w:noProof/>
        <w:sz w:val="18"/>
        <w:szCs w:val="18"/>
      </w:rPr>
      <w:t>4</w:t>
    </w:r>
    <w:r w:rsidRPr="00DA146A">
      <w:rPr>
        <w:sz w:val="18"/>
        <w:szCs w:val="18"/>
      </w:rPr>
      <w:fldChar w:fldCharType="end"/>
    </w:r>
    <w:r w:rsidRPr="00DA146A">
      <w:rPr>
        <w:sz w:val="18"/>
        <w:szCs w:val="18"/>
      </w:rPr>
      <w:t xml:space="preserve"> van </w:t>
    </w:r>
    <w:r w:rsidRPr="00DA146A">
      <w:rPr>
        <w:sz w:val="18"/>
        <w:szCs w:val="18"/>
      </w:rPr>
      <w:fldChar w:fldCharType="begin"/>
    </w:r>
    <w:r w:rsidRPr="00DA146A">
      <w:rPr>
        <w:sz w:val="18"/>
        <w:szCs w:val="18"/>
      </w:rPr>
      <w:instrText xml:space="preserve"> NUMPAGES   \* MERGEFORMAT </w:instrText>
    </w:r>
    <w:r w:rsidRPr="00DA146A">
      <w:rPr>
        <w:sz w:val="18"/>
        <w:szCs w:val="18"/>
      </w:rPr>
      <w:fldChar w:fldCharType="separate"/>
    </w:r>
    <w:r w:rsidR="008A3A2E">
      <w:rPr>
        <w:noProof/>
        <w:sz w:val="18"/>
        <w:szCs w:val="18"/>
      </w:rPr>
      <w:t>4</w:t>
    </w:r>
    <w:r w:rsidRPr="00DA146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8F396" w14:textId="77777777" w:rsidR="00D44C9D" w:rsidRDefault="00D44C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0AF69" w14:textId="77777777" w:rsidR="002404E3" w:rsidRDefault="002404E3">
      <w:r>
        <w:separator/>
      </w:r>
    </w:p>
  </w:footnote>
  <w:footnote w:type="continuationSeparator" w:id="0">
    <w:p w14:paraId="0366013B" w14:textId="77777777" w:rsidR="002404E3" w:rsidRDefault="00240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BBE3" w14:textId="77777777" w:rsidR="00D44C9D" w:rsidRDefault="00D44C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7FABC" w14:textId="77777777" w:rsidR="00B25BAF" w:rsidRDefault="00B25BAF">
    <w:pPr>
      <w:pStyle w:val="Koptekst"/>
      <w:rPr>
        <w:u w:val="single"/>
      </w:rPr>
    </w:pPr>
    <w:r>
      <w:rPr>
        <w:b/>
        <w:sz w:val="28"/>
        <w:szCs w:val="28"/>
        <w:u w:val="single"/>
      </w:rPr>
      <w:t xml:space="preserve"> </w:t>
    </w:r>
    <w:r>
      <w:rPr>
        <w:u w:val="single"/>
      </w:rPr>
      <w:t xml:space="preserve"> </w:t>
    </w:r>
    <w:r>
      <w:rPr>
        <w:u w:val="single"/>
      </w:rPr>
      <w:tab/>
    </w:r>
    <w:r>
      <w:rPr>
        <w:u w:val="single"/>
      </w:rPr>
      <w:tab/>
      <w:t xml:space="preserve">SLA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B00A" w14:textId="77777777" w:rsidR="00D44C9D" w:rsidRDefault="00D44C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3312" w:hanging="432"/>
      </w:pPr>
    </w:lvl>
    <w:lvl w:ilvl="1">
      <w:start w:val="1"/>
      <w:numFmt w:val="decimal"/>
      <w:lvlText w:val="%2"/>
      <w:lvlJc w:val="left"/>
      <w:pPr>
        <w:tabs>
          <w:tab w:val="num" w:pos="0"/>
        </w:tabs>
        <w:ind w:left="2982" w:hanging="102"/>
      </w:pPr>
    </w:lvl>
    <w:lvl w:ilvl="2">
      <w:start w:val="1"/>
      <w:numFmt w:val="decimal"/>
      <w:lvlText w:val="%2.%3"/>
      <w:lvlJc w:val="left"/>
      <w:pPr>
        <w:tabs>
          <w:tab w:val="num" w:pos="0"/>
        </w:tabs>
        <w:ind w:left="2982" w:hanging="102"/>
      </w:pPr>
    </w:lvl>
    <w:lvl w:ilvl="3">
      <w:start w:val="1"/>
      <w:numFmt w:val="decimal"/>
      <w:suff w:val="space"/>
      <w:lvlText w:val="%2.%3.%4"/>
      <w:lvlJc w:val="left"/>
      <w:pPr>
        <w:tabs>
          <w:tab w:val="num" w:pos="0"/>
        </w:tabs>
        <w:ind w:left="3744" w:hanging="864"/>
      </w:pPr>
    </w:lvl>
    <w:lvl w:ilvl="4">
      <w:start w:val="1"/>
      <w:numFmt w:val="decimal"/>
      <w:suff w:val="space"/>
      <w:lvlText w:val="%2.%3.%4.%5"/>
      <w:lvlJc w:val="left"/>
      <w:pPr>
        <w:tabs>
          <w:tab w:val="num" w:pos="0"/>
        </w:tabs>
        <w:ind w:left="3888" w:hanging="1008"/>
      </w:pPr>
    </w:lvl>
    <w:lvl w:ilvl="5">
      <w:start w:val="1"/>
      <w:numFmt w:val="decimal"/>
      <w:lvlText w:val=".%2.%3.%4.%5.%6"/>
      <w:lvlJc w:val="left"/>
      <w:pPr>
        <w:tabs>
          <w:tab w:val="num" w:pos="0"/>
        </w:tabs>
        <w:ind w:left="4032" w:hanging="1152"/>
      </w:pPr>
    </w:lvl>
    <w:lvl w:ilvl="6">
      <w:start w:val="1"/>
      <w:numFmt w:val="decimal"/>
      <w:lvlText w:val=".%7"/>
      <w:lvlJc w:val="left"/>
      <w:pPr>
        <w:tabs>
          <w:tab w:val="num" w:pos="0"/>
        </w:tabs>
        <w:ind w:left="4176" w:hanging="1296"/>
      </w:pPr>
    </w:lvl>
    <w:lvl w:ilvl="7">
      <w:start w:val="1"/>
      <w:numFmt w:val="decimal"/>
      <w:lvlText w:val="..%7.%8"/>
      <w:lvlJc w:val="left"/>
      <w:pPr>
        <w:tabs>
          <w:tab w:val="num" w:pos="0"/>
        </w:tabs>
        <w:ind w:left="4320" w:hanging="1440"/>
      </w:pPr>
    </w:lvl>
    <w:lvl w:ilvl="8">
      <w:start w:val="1"/>
      <w:numFmt w:val="decimal"/>
      <w:lvlText w:val="..%7.%8.%9"/>
      <w:lvlJc w:val="left"/>
      <w:pPr>
        <w:tabs>
          <w:tab w:val="num" w:pos="0"/>
        </w:tabs>
        <w:ind w:left="4464" w:hanging="1584"/>
      </w:pPr>
    </w:lvl>
  </w:abstractNum>
  <w:abstractNum w:abstractNumId="1" w15:restartNumberingAfterBreak="0">
    <w:nsid w:val="04EC1252"/>
    <w:multiLevelType w:val="hybridMultilevel"/>
    <w:tmpl w:val="04C08E26"/>
    <w:lvl w:ilvl="0" w:tplc="FFFFFFFF">
      <w:start w:val="1"/>
      <w:numFmt w:val="bullet"/>
      <w:lvlText w:val=""/>
      <w:legacy w:legacy="1" w:legacySpace="0" w:legacyIndent="283"/>
      <w:lvlJc w:val="left"/>
      <w:pPr>
        <w:ind w:left="283"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7617FA"/>
    <w:multiLevelType w:val="hybridMultilevel"/>
    <w:tmpl w:val="2200C488"/>
    <w:lvl w:ilvl="0" w:tplc="F8602F20">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0A243587"/>
    <w:multiLevelType w:val="hybridMultilevel"/>
    <w:tmpl w:val="4E543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C5665A"/>
    <w:multiLevelType w:val="hybridMultilevel"/>
    <w:tmpl w:val="D466C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D776BD"/>
    <w:multiLevelType w:val="hybridMultilevel"/>
    <w:tmpl w:val="F74CB6EA"/>
    <w:lvl w:ilvl="0" w:tplc="DF7A01C2">
      <w:numFmt w:val="bullet"/>
      <w:lvlText w:val="-"/>
      <w:lvlJc w:val="left"/>
      <w:pPr>
        <w:tabs>
          <w:tab w:val="num" w:pos="360"/>
        </w:tabs>
        <w:ind w:left="360" w:hanging="360"/>
      </w:pPr>
      <w:rPr>
        <w:rFonts w:ascii="Raavi" w:eastAsia="Raavi" w:hAnsi="Raavi" w:cs="Raavi"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03707D6"/>
    <w:multiLevelType w:val="hybridMultilevel"/>
    <w:tmpl w:val="8828CF7A"/>
    <w:lvl w:ilvl="0" w:tplc="30C8B454">
      <w:numFmt w:val="bullet"/>
      <w:lvlText w:val="-"/>
      <w:lvlJc w:val="left"/>
      <w:pPr>
        <w:tabs>
          <w:tab w:val="num" w:pos="360"/>
        </w:tabs>
        <w:ind w:left="360" w:hanging="360"/>
      </w:pPr>
      <w:rPr>
        <w:rFonts w:ascii="Arial" w:eastAsia="Courier New"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7085A85"/>
    <w:multiLevelType w:val="hybridMultilevel"/>
    <w:tmpl w:val="E67A9E1C"/>
    <w:lvl w:ilvl="0" w:tplc="EF2278C2">
      <w:start w:val="1"/>
      <w:numFmt w:val="bullet"/>
      <w:lvlText w:val=""/>
      <w:lvlJc w:val="left"/>
      <w:pPr>
        <w:tabs>
          <w:tab w:val="num" w:pos="360"/>
        </w:tabs>
        <w:ind w:left="360" w:hanging="360"/>
      </w:pPr>
      <w:rPr>
        <w:rFonts w:ascii="Symbol" w:hAnsi="Symbol" w:hint="default"/>
      </w:rPr>
    </w:lvl>
    <w:lvl w:ilvl="1" w:tplc="1D742A82" w:tentative="1">
      <w:start w:val="1"/>
      <w:numFmt w:val="bullet"/>
      <w:lvlText w:val="o"/>
      <w:lvlJc w:val="left"/>
      <w:pPr>
        <w:tabs>
          <w:tab w:val="num" w:pos="1080"/>
        </w:tabs>
        <w:ind w:left="1080" w:hanging="360"/>
      </w:pPr>
      <w:rPr>
        <w:rFonts w:ascii="Courier New" w:hAnsi="Courier New" w:cs="Courier New" w:hint="default"/>
      </w:rPr>
    </w:lvl>
    <w:lvl w:ilvl="2" w:tplc="15C45780" w:tentative="1">
      <w:start w:val="1"/>
      <w:numFmt w:val="bullet"/>
      <w:lvlText w:val=""/>
      <w:lvlJc w:val="left"/>
      <w:pPr>
        <w:tabs>
          <w:tab w:val="num" w:pos="1800"/>
        </w:tabs>
        <w:ind w:left="1800" w:hanging="360"/>
      </w:pPr>
      <w:rPr>
        <w:rFonts w:ascii="Wingdings" w:hAnsi="Wingdings" w:hint="default"/>
      </w:rPr>
    </w:lvl>
    <w:lvl w:ilvl="3" w:tplc="207EDDC0" w:tentative="1">
      <w:start w:val="1"/>
      <w:numFmt w:val="bullet"/>
      <w:lvlText w:val=""/>
      <w:lvlJc w:val="left"/>
      <w:pPr>
        <w:tabs>
          <w:tab w:val="num" w:pos="2520"/>
        </w:tabs>
        <w:ind w:left="2520" w:hanging="360"/>
      </w:pPr>
      <w:rPr>
        <w:rFonts w:ascii="Symbol" w:hAnsi="Symbol" w:hint="default"/>
      </w:rPr>
    </w:lvl>
    <w:lvl w:ilvl="4" w:tplc="D0828BCE" w:tentative="1">
      <w:start w:val="1"/>
      <w:numFmt w:val="bullet"/>
      <w:lvlText w:val="o"/>
      <w:lvlJc w:val="left"/>
      <w:pPr>
        <w:tabs>
          <w:tab w:val="num" w:pos="3240"/>
        </w:tabs>
        <w:ind w:left="3240" w:hanging="360"/>
      </w:pPr>
      <w:rPr>
        <w:rFonts w:ascii="Courier New" w:hAnsi="Courier New" w:cs="Courier New" w:hint="default"/>
      </w:rPr>
    </w:lvl>
    <w:lvl w:ilvl="5" w:tplc="F7504B4A" w:tentative="1">
      <w:start w:val="1"/>
      <w:numFmt w:val="bullet"/>
      <w:lvlText w:val=""/>
      <w:lvlJc w:val="left"/>
      <w:pPr>
        <w:tabs>
          <w:tab w:val="num" w:pos="3960"/>
        </w:tabs>
        <w:ind w:left="3960" w:hanging="360"/>
      </w:pPr>
      <w:rPr>
        <w:rFonts w:ascii="Wingdings" w:hAnsi="Wingdings" w:hint="default"/>
      </w:rPr>
    </w:lvl>
    <w:lvl w:ilvl="6" w:tplc="EA88EF94" w:tentative="1">
      <w:start w:val="1"/>
      <w:numFmt w:val="bullet"/>
      <w:lvlText w:val=""/>
      <w:lvlJc w:val="left"/>
      <w:pPr>
        <w:tabs>
          <w:tab w:val="num" w:pos="4680"/>
        </w:tabs>
        <w:ind w:left="4680" w:hanging="360"/>
      </w:pPr>
      <w:rPr>
        <w:rFonts w:ascii="Symbol" w:hAnsi="Symbol" w:hint="default"/>
      </w:rPr>
    </w:lvl>
    <w:lvl w:ilvl="7" w:tplc="B7D85FDC" w:tentative="1">
      <w:start w:val="1"/>
      <w:numFmt w:val="bullet"/>
      <w:lvlText w:val="o"/>
      <w:lvlJc w:val="left"/>
      <w:pPr>
        <w:tabs>
          <w:tab w:val="num" w:pos="5400"/>
        </w:tabs>
        <w:ind w:left="5400" w:hanging="360"/>
      </w:pPr>
      <w:rPr>
        <w:rFonts w:ascii="Courier New" w:hAnsi="Courier New" w:cs="Courier New" w:hint="default"/>
      </w:rPr>
    </w:lvl>
    <w:lvl w:ilvl="8" w:tplc="F2400B18"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A1D1BC5"/>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41ED52CE"/>
    <w:multiLevelType w:val="hybridMultilevel"/>
    <w:tmpl w:val="CC2EADCE"/>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551264AC"/>
    <w:multiLevelType w:val="hybridMultilevel"/>
    <w:tmpl w:val="43EC4538"/>
    <w:lvl w:ilvl="0" w:tplc="30C8B454">
      <w:numFmt w:val="bullet"/>
      <w:lvlText w:val="-"/>
      <w:lvlJc w:val="left"/>
      <w:pPr>
        <w:tabs>
          <w:tab w:val="num" w:pos="720"/>
        </w:tabs>
        <w:ind w:left="720" w:hanging="360"/>
      </w:pPr>
      <w:rPr>
        <w:rFonts w:ascii="Arial" w:eastAsia="Courier New" w:hAnsi="Arial" w:cs="Arial" w:hint="default"/>
      </w:rPr>
    </w:lvl>
    <w:lvl w:ilvl="1" w:tplc="CC1E2478">
      <w:start w:val="4"/>
      <w:numFmt w:val="bullet"/>
      <w:lvlText w:val=""/>
      <w:lvlJc w:val="left"/>
      <w:pPr>
        <w:tabs>
          <w:tab w:val="num" w:pos="1440"/>
        </w:tabs>
        <w:ind w:left="1440" w:hanging="360"/>
      </w:pPr>
      <w:rPr>
        <w:rFonts w:ascii="Symbol" w:eastAsia="Times New Roman" w:hAnsi="Symbo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A54E88"/>
    <w:multiLevelType w:val="hybridMultilevel"/>
    <w:tmpl w:val="135CF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80021A6"/>
    <w:multiLevelType w:val="multilevel"/>
    <w:tmpl w:val="65502DD6"/>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3%1.%2.%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EC1362B"/>
    <w:multiLevelType w:val="hybridMultilevel"/>
    <w:tmpl w:val="8170227C"/>
    <w:lvl w:ilvl="0" w:tplc="10C23784">
      <w:start w:val="1"/>
      <w:numFmt w:val="decimal"/>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14" w15:restartNumberingAfterBreak="0">
    <w:nsid w:val="6EDF25C0"/>
    <w:multiLevelType w:val="hybridMultilevel"/>
    <w:tmpl w:val="FD648690"/>
    <w:lvl w:ilvl="0" w:tplc="30C8B454">
      <w:numFmt w:val="bullet"/>
      <w:lvlText w:val="-"/>
      <w:lvlJc w:val="left"/>
      <w:pPr>
        <w:tabs>
          <w:tab w:val="num" w:pos="720"/>
        </w:tabs>
        <w:ind w:left="720" w:hanging="360"/>
      </w:pPr>
      <w:rPr>
        <w:rFonts w:ascii="Arial" w:eastAsia="Courier New"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3355E8"/>
    <w:multiLevelType w:val="hybridMultilevel"/>
    <w:tmpl w:val="1EF85846"/>
    <w:lvl w:ilvl="0" w:tplc="FFFFFFFF">
      <w:start w:val="1"/>
      <w:numFmt w:val="bullet"/>
      <w:lvlText w:val=""/>
      <w:legacy w:legacy="1" w:legacySpace="0" w:legacyIndent="283"/>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649241555">
    <w:abstractNumId w:val="15"/>
  </w:num>
  <w:num w:numId="2" w16cid:durableId="86776268">
    <w:abstractNumId w:val="13"/>
  </w:num>
  <w:num w:numId="3" w16cid:durableId="1286690073">
    <w:abstractNumId w:val="2"/>
  </w:num>
  <w:num w:numId="4" w16cid:durableId="1562254542">
    <w:abstractNumId w:val="7"/>
  </w:num>
  <w:num w:numId="5" w16cid:durableId="780805582">
    <w:abstractNumId w:val="1"/>
  </w:num>
  <w:num w:numId="6" w16cid:durableId="238248787">
    <w:abstractNumId w:val="12"/>
  </w:num>
  <w:num w:numId="7" w16cid:durableId="597979730">
    <w:abstractNumId w:val="14"/>
  </w:num>
  <w:num w:numId="8" w16cid:durableId="2060742756">
    <w:abstractNumId w:val="6"/>
  </w:num>
  <w:num w:numId="9" w16cid:durableId="176583125">
    <w:abstractNumId w:val="5"/>
  </w:num>
  <w:num w:numId="10" w16cid:durableId="992221490">
    <w:abstractNumId w:val="10"/>
  </w:num>
  <w:num w:numId="11" w16cid:durableId="1018235108">
    <w:abstractNumId w:val="8"/>
  </w:num>
  <w:num w:numId="12" w16cid:durableId="1065839366">
    <w:abstractNumId w:val="0"/>
  </w:num>
  <w:num w:numId="13" w16cid:durableId="557515594">
    <w:abstractNumId w:val="4"/>
  </w:num>
  <w:num w:numId="14" w16cid:durableId="1407190585">
    <w:abstractNumId w:val="9"/>
  </w:num>
  <w:num w:numId="15" w16cid:durableId="1688091928">
    <w:abstractNumId w:val="11"/>
  </w:num>
  <w:num w:numId="16" w16cid:durableId="203792814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D58"/>
    <w:rsid w:val="00006906"/>
    <w:rsid w:val="000100C7"/>
    <w:rsid w:val="000110C2"/>
    <w:rsid w:val="00023989"/>
    <w:rsid w:val="00044EA9"/>
    <w:rsid w:val="00055168"/>
    <w:rsid w:val="0006217A"/>
    <w:rsid w:val="00064446"/>
    <w:rsid w:val="00066B7E"/>
    <w:rsid w:val="000761C5"/>
    <w:rsid w:val="00094763"/>
    <w:rsid w:val="0009588C"/>
    <w:rsid w:val="00097B3F"/>
    <w:rsid w:val="000A585D"/>
    <w:rsid w:val="000B110B"/>
    <w:rsid w:val="000C150A"/>
    <w:rsid w:val="000E56C0"/>
    <w:rsid w:val="000E6214"/>
    <w:rsid w:val="00154AAC"/>
    <w:rsid w:val="00156303"/>
    <w:rsid w:val="001956A1"/>
    <w:rsid w:val="001A0E3F"/>
    <w:rsid w:val="001D4AF8"/>
    <w:rsid w:val="00220253"/>
    <w:rsid w:val="00234507"/>
    <w:rsid w:val="002404E3"/>
    <w:rsid w:val="0026435D"/>
    <w:rsid w:val="0029050F"/>
    <w:rsid w:val="002950AC"/>
    <w:rsid w:val="002D14D6"/>
    <w:rsid w:val="002F294F"/>
    <w:rsid w:val="003233C5"/>
    <w:rsid w:val="00330CEF"/>
    <w:rsid w:val="00332C7D"/>
    <w:rsid w:val="00346D77"/>
    <w:rsid w:val="00365975"/>
    <w:rsid w:val="00376018"/>
    <w:rsid w:val="003A15C8"/>
    <w:rsid w:val="003D75E5"/>
    <w:rsid w:val="004144EF"/>
    <w:rsid w:val="0042116D"/>
    <w:rsid w:val="00447C16"/>
    <w:rsid w:val="00465796"/>
    <w:rsid w:val="004A0590"/>
    <w:rsid w:val="004B2443"/>
    <w:rsid w:val="004B3CFC"/>
    <w:rsid w:val="004C7A1B"/>
    <w:rsid w:val="00503618"/>
    <w:rsid w:val="00506848"/>
    <w:rsid w:val="00507461"/>
    <w:rsid w:val="00580FD6"/>
    <w:rsid w:val="005A5C95"/>
    <w:rsid w:val="005A6C4E"/>
    <w:rsid w:val="005C73E0"/>
    <w:rsid w:val="005D50CC"/>
    <w:rsid w:val="005D79FA"/>
    <w:rsid w:val="005E4E32"/>
    <w:rsid w:val="00610386"/>
    <w:rsid w:val="00622E7E"/>
    <w:rsid w:val="00633696"/>
    <w:rsid w:val="00655B26"/>
    <w:rsid w:val="00676327"/>
    <w:rsid w:val="00695F89"/>
    <w:rsid w:val="006A69DF"/>
    <w:rsid w:val="006B2DAC"/>
    <w:rsid w:val="006B6FEF"/>
    <w:rsid w:val="006E6E0C"/>
    <w:rsid w:val="006F275D"/>
    <w:rsid w:val="0073294D"/>
    <w:rsid w:val="007423A8"/>
    <w:rsid w:val="0074728C"/>
    <w:rsid w:val="00767D58"/>
    <w:rsid w:val="0078044E"/>
    <w:rsid w:val="007919EF"/>
    <w:rsid w:val="007A19A6"/>
    <w:rsid w:val="007A7E2A"/>
    <w:rsid w:val="007B3840"/>
    <w:rsid w:val="007B5CA9"/>
    <w:rsid w:val="007C20EF"/>
    <w:rsid w:val="007D2882"/>
    <w:rsid w:val="007E10AA"/>
    <w:rsid w:val="007F43C0"/>
    <w:rsid w:val="0080249C"/>
    <w:rsid w:val="00824974"/>
    <w:rsid w:val="00825AD6"/>
    <w:rsid w:val="00850F36"/>
    <w:rsid w:val="00861B38"/>
    <w:rsid w:val="008671DC"/>
    <w:rsid w:val="00892034"/>
    <w:rsid w:val="008A3A2E"/>
    <w:rsid w:val="009256B0"/>
    <w:rsid w:val="009360EE"/>
    <w:rsid w:val="0094414C"/>
    <w:rsid w:val="009478EA"/>
    <w:rsid w:val="009625B1"/>
    <w:rsid w:val="0096672A"/>
    <w:rsid w:val="009827C5"/>
    <w:rsid w:val="009A3626"/>
    <w:rsid w:val="00A03573"/>
    <w:rsid w:val="00A2301A"/>
    <w:rsid w:val="00A6105B"/>
    <w:rsid w:val="00A749DE"/>
    <w:rsid w:val="00A925C9"/>
    <w:rsid w:val="00AB52E3"/>
    <w:rsid w:val="00AC394C"/>
    <w:rsid w:val="00B11968"/>
    <w:rsid w:val="00B122C0"/>
    <w:rsid w:val="00B25BAF"/>
    <w:rsid w:val="00B434F1"/>
    <w:rsid w:val="00B533C8"/>
    <w:rsid w:val="00B57E9C"/>
    <w:rsid w:val="00B61868"/>
    <w:rsid w:val="00B72476"/>
    <w:rsid w:val="00B90FFF"/>
    <w:rsid w:val="00BA4A8C"/>
    <w:rsid w:val="00BB2142"/>
    <w:rsid w:val="00BC14BF"/>
    <w:rsid w:val="00BD02D6"/>
    <w:rsid w:val="00BD0875"/>
    <w:rsid w:val="00BD160C"/>
    <w:rsid w:val="00BD52B5"/>
    <w:rsid w:val="00BD7201"/>
    <w:rsid w:val="00BF1A1F"/>
    <w:rsid w:val="00C00C50"/>
    <w:rsid w:val="00C04734"/>
    <w:rsid w:val="00C1196C"/>
    <w:rsid w:val="00C11BAA"/>
    <w:rsid w:val="00C32140"/>
    <w:rsid w:val="00C3702A"/>
    <w:rsid w:val="00C41FB4"/>
    <w:rsid w:val="00C53AE3"/>
    <w:rsid w:val="00C638D5"/>
    <w:rsid w:val="00C838F8"/>
    <w:rsid w:val="00C84925"/>
    <w:rsid w:val="00C866AA"/>
    <w:rsid w:val="00C9071E"/>
    <w:rsid w:val="00C92437"/>
    <w:rsid w:val="00CB7080"/>
    <w:rsid w:val="00CB7B9B"/>
    <w:rsid w:val="00CF39D7"/>
    <w:rsid w:val="00D00DC6"/>
    <w:rsid w:val="00D1686C"/>
    <w:rsid w:val="00D23B19"/>
    <w:rsid w:val="00D23CFE"/>
    <w:rsid w:val="00D414C8"/>
    <w:rsid w:val="00D436AB"/>
    <w:rsid w:val="00D44C9D"/>
    <w:rsid w:val="00D724DE"/>
    <w:rsid w:val="00D760BF"/>
    <w:rsid w:val="00DA410F"/>
    <w:rsid w:val="00DA59E8"/>
    <w:rsid w:val="00DA78B2"/>
    <w:rsid w:val="00DC105A"/>
    <w:rsid w:val="00DC4B2D"/>
    <w:rsid w:val="00DC6FBD"/>
    <w:rsid w:val="00DD7A07"/>
    <w:rsid w:val="00DE27EF"/>
    <w:rsid w:val="00DE6BD5"/>
    <w:rsid w:val="00E3012F"/>
    <w:rsid w:val="00E3497C"/>
    <w:rsid w:val="00E40953"/>
    <w:rsid w:val="00E40C30"/>
    <w:rsid w:val="00E61755"/>
    <w:rsid w:val="00E61D76"/>
    <w:rsid w:val="00E75804"/>
    <w:rsid w:val="00EA02B1"/>
    <w:rsid w:val="00EC2DB0"/>
    <w:rsid w:val="00EE1FB5"/>
    <w:rsid w:val="00EE6556"/>
    <w:rsid w:val="00EE795C"/>
    <w:rsid w:val="00F116E6"/>
    <w:rsid w:val="00F37ABA"/>
    <w:rsid w:val="00F4351A"/>
    <w:rsid w:val="00F5198E"/>
    <w:rsid w:val="00F665A1"/>
    <w:rsid w:val="00F70B62"/>
    <w:rsid w:val="00FA6FDA"/>
    <w:rsid w:val="00FE318E"/>
    <w:rsid w:val="00FE3E3F"/>
    <w:rsid w:val="00FF3E0D"/>
    <w:rsid w:val="01130C1E"/>
    <w:rsid w:val="15001C07"/>
    <w:rsid w:val="2AD5BB37"/>
    <w:rsid w:val="32CFC41B"/>
    <w:rsid w:val="3F6CE5B1"/>
    <w:rsid w:val="4C732C7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94FA5B"/>
  <w15:chartTrackingRefBased/>
  <w15:docId w15:val="{E62B3424-E1ED-472E-97F9-FE3592944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E10AA"/>
    <w:pPr>
      <w:spacing w:line="288" w:lineRule="auto"/>
    </w:pPr>
    <w:rPr>
      <w:rFonts w:ascii="Arial" w:hAnsi="Arial"/>
      <w:lang w:eastAsia="nl-NL"/>
    </w:rPr>
  </w:style>
  <w:style w:type="paragraph" w:styleId="Kop1">
    <w:name w:val="heading 1"/>
    <w:basedOn w:val="Standaard"/>
    <w:next w:val="Standaard"/>
    <w:qFormat/>
    <w:pPr>
      <w:keepNext/>
      <w:numPr>
        <w:numId w:val="11"/>
      </w:numPr>
      <w:outlineLvl w:val="0"/>
    </w:pPr>
    <w:rPr>
      <w:caps/>
    </w:rPr>
  </w:style>
  <w:style w:type="paragraph" w:styleId="Kop2">
    <w:name w:val="heading 2"/>
    <w:basedOn w:val="Standaard"/>
    <w:next w:val="Standaard"/>
    <w:link w:val="Kop2Char"/>
    <w:qFormat/>
    <w:pPr>
      <w:keepNext/>
      <w:numPr>
        <w:ilvl w:val="1"/>
        <w:numId w:val="11"/>
      </w:numPr>
      <w:outlineLvl w:val="1"/>
    </w:pPr>
  </w:style>
  <w:style w:type="paragraph" w:styleId="Kop3">
    <w:name w:val="heading 3"/>
    <w:basedOn w:val="Standaard"/>
    <w:next w:val="Standaard"/>
    <w:link w:val="Kop3Char"/>
    <w:qFormat/>
    <w:rsid w:val="00154AAC"/>
    <w:pPr>
      <w:keepNext/>
      <w:numPr>
        <w:ilvl w:val="2"/>
        <w:numId w:val="11"/>
      </w:numPr>
      <w:spacing w:before="240" w:after="60"/>
      <w:outlineLvl w:val="2"/>
    </w:pPr>
    <w:rPr>
      <w:sz w:val="18"/>
    </w:rPr>
  </w:style>
  <w:style w:type="paragraph" w:styleId="Kop4">
    <w:name w:val="heading 4"/>
    <w:basedOn w:val="Standaard"/>
    <w:next w:val="Standaard"/>
    <w:autoRedefine/>
    <w:qFormat/>
    <w:rsid w:val="00767D58"/>
    <w:pPr>
      <w:keepNext/>
      <w:numPr>
        <w:ilvl w:val="3"/>
        <w:numId w:val="11"/>
      </w:numPr>
      <w:spacing w:before="240" w:after="60" w:line="220" w:lineRule="atLeast"/>
      <w:outlineLvl w:val="3"/>
    </w:pPr>
    <w:rPr>
      <w:bCs/>
      <w:szCs w:val="28"/>
    </w:rPr>
  </w:style>
  <w:style w:type="paragraph" w:styleId="Kop5">
    <w:name w:val="heading 5"/>
    <w:basedOn w:val="Standaard"/>
    <w:next w:val="Standaard"/>
    <w:qFormat/>
    <w:rsid w:val="00767D58"/>
    <w:pPr>
      <w:numPr>
        <w:ilvl w:val="4"/>
        <w:numId w:val="11"/>
      </w:numPr>
      <w:spacing w:before="240" w:after="60"/>
      <w:outlineLvl w:val="4"/>
    </w:pPr>
    <w:rPr>
      <w:b/>
      <w:bCs/>
      <w:i/>
      <w:iCs/>
      <w:sz w:val="26"/>
      <w:szCs w:val="26"/>
    </w:rPr>
  </w:style>
  <w:style w:type="paragraph" w:styleId="Kop6">
    <w:name w:val="heading 6"/>
    <w:basedOn w:val="Standaard"/>
    <w:next w:val="Standaard"/>
    <w:qFormat/>
    <w:pPr>
      <w:numPr>
        <w:ilvl w:val="5"/>
        <w:numId w:val="11"/>
      </w:numPr>
      <w:spacing w:before="240" w:after="60"/>
      <w:outlineLvl w:val="5"/>
    </w:pPr>
    <w:rPr>
      <w:i/>
      <w:sz w:val="22"/>
    </w:rPr>
  </w:style>
  <w:style w:type="paragraph" w:styleId="Kop7">
    <w:name w:val="heading 7"/>
    <w:basedOn w:val="Standaard"/>
    <w:next w:val="Standaard"/>
    <w:qFormat/>
    <w:rsid w:val="00767D58"/>
    <w:pPr>
      <w:numPr>
        <w:ilvl w:val="6"/>
        <w:numId w:val="11"/>
      </w:numPr>
      <w:spacing w:before="240" w:after="60"/>
      <w:outlineLvl w:val="6"/>
    </w:pPr>
    <w:rPr>
      <w:rFonts w:ascii="Times New Roman" w:hAnsi="Times New Roman"/>
      <w:sz w:val="24"/>
      <w:szCs w:val="24"/>
    </w:rPr>
  </w:style>
  <w:style w:type="paragraph" w:styleId="Kop8">
    <w:name w:val="heading 8"/>
    <w:basedOn w:val="Standaard"/>
    <w:next w:val="Standaard"/>
    <w:qFormat/>
    <w:rsid w:val="00767D58"/>
    <w:pPr>
      <w:numPr>
        <w:ilvl w:val="7"/>
        <w:numId w:val="11"/>
      </w:numPr>
      <w:spacing w:before="240" w:after="60"/>
      <w:outlineLvl w:val="7"/>
    </w:pPr>
    <w:rPr>
      <w:rFonts w:ascii="Times New Roman" w:hAnsi="Times New Roman"/>
      <w:i/>
      <w:iCs/>
      <w:sz w:val="24"/>
      <w:szCs w:val="24"/>
    </w:rPr>
  </w:style>
  <w:style w:type="paragraph" w:styleId="Kop9">
    <w:name w:val="heading 9"/>
    <w:basedOn w:val="Standaard"/>
    <w:next w:val="Standaard"/>
    <w:qFormat/>
    <w:rsid w:val="00767D58"/>
    <w:pPr>
      <w:numPr>
        <w:ilvl w:val="8"/>
        <w:numId w:val="1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88" w:lineRule="auto"/>
    </w:pPr>
    <w:rPr>
      <w:rFonts w:ascii="Arial" w:hAnsi="Arial"/>
      <w:lang w:eastAsia="nl-NL"/>
    </w:rPr>
  </w:style>
  <w:style w:type="paragraph" w:customStyle="1" w:styleId="KIXbarcode">
    <w:name w:val="KIX barcode"/>
    <w:basedOn w:val="Standaard"/>
    <w:rPr>
      <w:rFonts w:ascii="KIX Barcode" w:hAnsi="KIX Barcode"/>
    </w:rPr>
  </w:style>
  <w:style w:type="character" w:styleId="GevolgdeHyperlink">
    <w:name w:val="FollowedHyperlink"/>
    <w:rPr>
      <w:rFonts w:ascii="Arial" w:hAnsi="Arial"/>
      <w:color w:val="800080"/>
      <w:u w:val="single"/>
    </w:rPr>
  </w:style>
  <w:style w:type="paragraph" w:styleId="Koptekst">
    <w:name w:val="header"/>
    <w:basedOn w:val="Standaard"/>
    <w:pPr>
      <w:tabs>
        <w:tab w:val="center" w:pos="4536"/>
        <w:tab w:val="right" w:pos="9072"/>
      </w:tabs>
    </w:pPr>
  </w:style>
  <w:style w:type="character" w:styleId="Paginanummer">
    <w:name w:val="page number"/>
    <w:rPr>
      <w:rFonts w:ascii="Arial" w:hAnsi="Arial"/>
      <w:sz w:val="20"/>
    </w:rPr>
  </w:style>
  <w:style w:type="paragraph" w:styleId="Voettekst">
    <w:name w:val="footer"/>
    <w:basedOn w:val="Standaard"/>
    <w:pPr>
      <w:tabs>
        <w:tab w:val="left" w:pos="567"/>
      </w:tabs>
    </w:pPr>
  </w:style>
  <w:style w:type="table" w:styleId="Tabelraster">
    <w:name w:val="Table Grid"/>
    <w:basedOn w:val="Standaardtabel"/>
    <w:pPr>
      <w:spacing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pPr>
      <w:spacing w:line="360" w:lineRule="auto"/>
    </w:pPr>
    <w:rPr>
      <w:rFonts w:ascii="Palatino Linotype" w:hAnsi="Palatino Linotype"/>
      <w:sz w:val="18"/>
    </w:rPr>
  </w:style>
  <w:style w:type="paragraph" w:customStyle="1" w:styleId="WerkwijzerTabellen">
    <w:name w:val="Werkwijzer Tabellen"/>
    <w:basedOn w:val="Standaard"/>
    <w:next w:val="Standaard"/>
    <w:autoRedefine/>
    <w:rPr>
      <w:rFonts w:cs="Arial"/>
      <w:noProof/>
      <w:color w:val="000000"/>
      <w:sz w:val="18"/>
      <w:szCs w:val="18"/>
    </w:rPr>
  </w:style>
  <w:style w:type="paragraph" w:customStyle="1" w:styleId="WerkwijzerTabelkoppen">
    <w:name w:val="Werkwijzer Tabelkoppen"/>
    <w:basedOn w:val="Standaard"/>
    <w:autoRedefine/>
    <w:rPr>
      <w:rFonts w:cs="Arial"/>
      <w:noProof/>
      <w:color w:val="000000"/>
      <w:sz w:val="16"/>
      <w:szCs w:val="16"/>
    </w:rPr>
  </w:style>
  <w:style w:type="paragraph" w:customStyle="1" w:styleId="WerkwijzerHoofdstuknaam">
    <w:name w:val="Werkwijzer Hoofdstuknaam"/>
    <w:basedOn w:val="Standaard"/>
    <w:next w:val="Standaard"/>
    <w:autoRedefine/>
    <w:rsid w:val="009478EA"/>
    <w:pPr>
      <w:spacing w:before="480" w:after="960"/>
    </w:pPr>
    <w:rPr>
      <w:rFonts w:cs="Arial"/>
      <w:b/>
      <w:color w:val="000000"/>
      <w:sz w:val="24"/>
    </w:rPr>
  </w:style>
  <w:style w:type="paragraph" w:customStyle="1" w:styleId="WerkwijzerProjectnaam">
    <w:name w:val="Werkwijzer Projectnaam"/>
    <w:basedOn w:val="Standaard"/>
    <w:autoRedefine/>
    <w:pPr>
      <w:spacing w:line="576" w:lineRule="auto"/>
    </w:pPr>
    <w:rPr>
      <w:rFonts w:cs="Arial"/>
      <w:b/>
      <w:color w:val="000000"/>
      <w:sz w:val="24"/>
    </w:rPr>
  </w:style>
  <w:style w:type="paragraph" w:customStyle="1" w:styleId="Werkwijzerstdvet">
    <w:name w:val="Werkwijzer std+vet"/>
    <w:basedOn w:val="Standaard"/>
    <w:autoRedefine/>
    <w:rPr>
      <w:b/>
    </w:rPr>
  </w:style>
  <w:style w:type="paragraph" w:customStyle="1" w:styleId="Werkwijzersubkop">
    <w:name w:val="Werkwijzer subkop"/>
    <w:basedOn w:val="Werkwijzerstdvet"/>
    <w:next w:val="Standaard"/>
    <w:autoRedefine/>
    <w:pPr>
      <w:spacing w:before="480" w:after="480" w:line="240" w:lineRule="auto"/>
    </w:pPr>
  </w:style>
  <w:style w:type="paragraph" w:styleId="Voetnoottekst">
    <w:name w:val="footnote text"/>
    <w:basedOn w:val="Standaard"/>
    <w:semiHidden/>
  </w:style>
  <w:style w:type="character" w:styleId="Voetnootmarkering">
    <w:name w:val="footnote reference"/>
    <w:semiHidden/>
    <w:rPr>
      <w:vertAlign w:val="superscript"/>
    </w:rPr>
  </w:style>
  <w:style w:type="character" w:styleId="Verwijzingopmerking">
    <w:name w:val="annotation reference"/>
    <w:semiHidden/>
    <w:rPr>
      <w:sz w:val="16"/>
      <w:szCs w:val="16"/>
    </w:rPr>
  </w:style>
  <w:style w:type="paragraph" w:styleId="Tekstopmerking">
    <w:name w:val="annotation text"/>
    <w:basedOn w:val="Standaard"/>
    <w:semiHidden/>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Cc-lijst">
    <w:name w:val="Cc-lijst"/>
    <w:basedOn w:val="Standaard"/>
    <w:rsid w:val="00767D58"/>
    <w:pPr>
      <w:spacing w:line="240" w:lineRule="auto"/>
    </w:pPr>
    <w:rPr>
      <w:rFonts w:ascii="Times New Roman" w:hAnsi="Times New Roman"/>
    </w:rPr>
  </w:style>
  <w:style w:type="paragraph" w:styleId="Inhopg1">
    <w:name w:val="toc 1"/>
    <w:basedOn w:val="Standaard"/>
    <w:next w:val="Standaard"/>
    <w:autoRedefine/>
    <w:uiPriority w:val="39"/>
    <w:rsid w:val="00767D58"/>
    <w:pPr>
      <w:spacing w:line="220" w:lineRule="atLeast"/>
    </w:pPr>
  </w:style>
  <w:style w:type="paragraph" w:styleId="Inhopg2">
    <w:name w:val="toc 2"/>
    <w:basedOn w:val="Standaard"/>
    <w:next w:val="Standaard"/>
    <w:autoRedefine/>
    <w:uiPriority w:val="39"/>
    <w:rsid w:val="00767D58"/>
    <w:pPr>
      <w:spacing w:line="220" w:lineRule="atLeast"/>
      <w:ind w:left="200"/>
    </w:pPr>
  </w:style>
  <w:style w:type="paragraph" w:styleId="Inhopg3">
    <w:name w:val="toc 3"/>
    <w:basedOn w:val="Standaard"/>
    <w:next w:val="Standaard"/>
    <w:autoRedefine/>
    <w:uiPriority w:val="39"/>
    <w:rsid w:val="00767D58"/>
    <w:pPr>
      <w:spacing w:line="220" w:lineRule="atLeast"/>
      <w:ind w:left="400"/>
    </w:pPr>
  </w:style>
  <w:style w:type="character" w:customStyle="1" w:styleId="Kop3Char">
    <w:name w:val="Kop 3 Char"/>
    <w:link w:val="Kop3"/>
    <w:rsid w:val="00154AAC"/>
    <w:rPr>
      <w:rFonts w:ascii="Arial" w:hAnsi="Arial"/>
      <w:sz w:val="18"/>
    </w:rPr>
  </w:style>
  <w:style w:type="paragraph" w:styleId="Plattetekst">
    <w:name w:val="Body Text"/>
    <w:basedOn w:val="Standaard"/>
    <w:rsid w:val="00767D58"/>
    <w:pPr>
      <w:framePr w:w="1939" w:h="14753" w:hRule="exact" w:wrap="around" w:vAnchor="page" w:hAnchor="page" w:x="9288" w:y="1855"/>
      <w:spacing w:line="220" w:lineRule="atLeast"/>
    </w:pPr>
  </w:style>
  <w:style w:type="character" w:customStyle="1" w:styleId="Kop2Char">
    <w:name w:val="Kop 2 Char"/>
    <w:link w:val="Kop2"/>
    <w:rsid w:val="00767D58"/>
    <w:rPr>
      <w:rFonts w:ascii="Arial" w:hAnsi="Arial"/>
    </w:rPr>
  </w:style>
  <w:style w:type="paragraph" w:customStyle="1" w:styleId="Default">
    <w:name w:val="Default"/>
    <w:rsid w:val="00767D58"/>
    <w:pPr>
      <w:autoSpaceDE w:val="0"/>
      <w:autoSpaceDN w:val="0"/>
      <w:adjustRightInd w:val="0"/>
    </w:pPr>
    <w:rPr>
      <w:rFonts w:ascii="Tahoma" w:hAnsi="Tahoma" w:cs="Tahoma"/>
      <w:color w:val="000000"/>
      <w:sz w:val="24"/>
      <w:szCs w:val="24"/>
      <w:lang w:eastAsia="nl-NL"/>
    </w:rPr>
  </w:style>
  <w:style w:type="paragraph" w:styleId="Normaalweb">
    <w:name w:val="Normal (Web)"/>
    <w:basedOn w:val="Standaard"/>
    <w:rsid w:val="00767D58"/>
    <w:pPr>
      <w:spacing w:before="100" w:beforeAutospacing="1" w:after="100" w:afterAutospacing="1" w:line="240" w:lineRule="auto"/>
    </w:pPr>
    <w:rPr>
      <w:rFonts w:ascii="Times New Roman" w:hAnsi="Times New Roman"/>
      <w:sz w:val="24"/>
      <w:szCs w:val="24"/>
    </w:rPr>
  </w:style>
  <w:style w:type="character" w:customStyle="1" w:styleId="mw-headline">
    <w:name w:val="mw-headline"/>
    <w:basedOn w:val="Standaardalinea-lettertype"/>
    <w:rsid w:val="00767D58"/>
  </w:style>
  <w:style w:type="character" w:styleId="HTML-schrijfmachine">
    <w:name w:val="HTML Typewriter"/>
    <w:rsid w:val="00767D58"/>
    <w:rPr>
      <w:rFonts w:ascii="Courier New" w:eastAsia="Times New Roman" w:hAnsi="Courier New" w:cs="Courier New"/>
      <w:color w:val="FF0000"/>
      <w:sz w:val="20"/>
      <w:szCs w:val="20"/>
    </w:rPr>
  </w:style>
  <w:style w:type="paragraph" w:customStyle="1" w:styleId="TabelKop">
    <w:name w:val="Tabel Kop"/>
    <w:basedOn w:val="Standaard"/>
    <w:next w:val="Standaard"/>
    <w:rsid w:val="00767D58"/>
    <w:pPr>
      <w:spacing w:line="284" w:lineRule="atLeast"/>
    </w:pPr>
    <w:rPr>
      <w:b/>
      <w:sz w:val="18"/>
      <w:lang w:eastAsia="en-US"/>
    </w:rPr>
  </w:style>
  <w:style w:type="paragraph" w:customStyle="1" w:styleId="Body">
    <w:name w:val="Body"/>
    <w:basedOn w:val="Standaard"/>
    <w:rsid w:val="00C866AA"/>
    <w:pPr>
      <w:suppressAutoHyphens/>
      <w:overflowPunct w:val="0"/>
      <w:autoSpaceDE w:val="0"/>
      <w:spacing w:after="120" w:line="240" w:lineRule="auto"/>
      <w:ind w:left="2362"/>
      <w:textAlignment w:val="baseline"/>
    </w:pPr>
    <w:rPr>
      <w:rFonts w:ascii="Palatino" w:hAnsi="Palatino"/>
      <w:lang w:eastAsia="ar-SA"/>
    </w:rPr>
  </w:style>
  <w:style w:type="paragraph" w:customStyle="1" w:styleId="TableLine">
    <w:name w:val="TableLine"/>
    <w:basedOn w:val="Standaard"/>
    <w:rsid w:val="00C866AA"/>
    <w:pPr>
      <w:suppressAutoHyphens/>
      <w:overflowPunct w:val="0"/>
      <w:autoSpaceDE w:val="0"/>
      <w:spacing w:before="20" w:after="20" w:line="240" w:lineRule="auto"/>
      <w:textAlignment w:val="baseline"/>
    </w:pPr>
    <w:rPr>
      <w:rFonts w:ascii="Palatino" w:hAnsi="Palatino"/>
      <w:sz w:val="16"/>
      <w:lang w:eastAsia="ar-SA"/>
    </w:rPr>
  </w:style>
  <w:style w:type="paragraph" w:customStyle="1" w:styleId="TableHeader">
    <w:name w:val="TableHeader"/>
    <w:basedOn w:val="Body"/>
    <w:next w:val="TableLine"/>
    <w:rsid w:val="00BF1A1F"/>
    <w:pPr>
      <w:spacing w:before="60" w:after="60"/>
      <w:ind w:left="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384638">
      <w:bodyDiv w:val="1"/>
      <w:marLeft w:val="0"/>
      <w:marRight w:val="0"/>
      <w:marTop w:val="0"/>
      <w:marBottom w:val="0"/>
      <w:divBdr>
        <w:top w:val="none" w:sz="0" w:space="0" w:color="auto"/>
        <w:left w:val="none" w:sz="0" w:space="0" w:color="auto"/>
        <w:bottom w:val="none" w:sz="0" w:space="0" w:color="auto"/>
        <w:right w:val="none" w:sz="0" w:space="0" w:color="auto"/>
      </w:divBdr>
    </w:div>
    <w:div w:id="411436258">
      <w:bodyDiv w:val="1"/>
      <w:marLeft w:val="0"/>
      <w:marRight w:val="0"/>
      <w:marTop w:val="0"/>
      <w:marBottom w:val="0"/>
      <w:divBdr>
        <w:top w:val="none" w:sz="0" w:space="0" w:color="auto"/>
        <w:left w:val="none" w:sz="0" w:space="0" w:color="auto"/>
        <w:bottom w:val="none" w:sz="0" w:space="0" w:color="auto"/>
        <w:right w:val="none" w:sz="0" w:space="0" w:color="auto"/>
      </w:divBdr>
    </w:div>
    <w:div w:id="552428503">
      <w:bodyDiv w:val="1"/>
      <w:marLeft w:val="0"/>
      <w:marRight w:val="0"/>
      <w:marTop w:val="0"/>
      <w:marBottom w:val="0"/>
      <w:divBdr>
        <w:top w:val="none" w:sz="0" w:space="0" w:color="auto"/>
        <w:left w:val="none" w:sz="0" w:space="0" w:color="auto"/>
        <w:bottom w:val="none" w:sz="0" w:space="0" w:color="auto"/>
        <w:right w:val="none" w:sz="0" w:space="0" w:color="auto"/>
      </w:divBdr>
    </w:div>
    <w:div w:id="741954582">
      <w:bodyDiv w:val="1"/>
      <w:marLeft w:val="0"/>
      <w:marRight w:val="0"/>
      <w:marTop w:val="0"/>
      <w:marBottom w:val="0"/>
      <w:divBdr>
        <w:top w:val="none" w:sz="0" w:space="0" w:color="auto"/>
        <w:left w:val="none" w:sz="0" w:space="0" w:color="auto"/>
        <w:bottom w:val="none" w:sz="0" w:space="0" w:color="auto"/>
        <w:right w:val="none" w:sz="0" w:space="0" w:color="auto"/>
      </w:divBdr>
    </w:div>
    <w:div w:id="827401431">
      <w:bodyDiv w:val="1"/>
      <w:marLeft w:val="0"/>
      <w:marRight w:val="0"/>
      <w:marTop w:val="0"/>
      <w:marBottom w:val="0"/>
      <w:divBdr>
        <w:top w:val="none" w:sz="0" w:space="0" w:color="auto"/>
        <w:left w:val="none" w:sz="0" w:space="0" w:color="auto"/>
        <w:bottom w:val="none" w:sz="0" w:space="0" w:color="auto"/>
        <w:right w:val="none" w:sz="0" w:space="0" w:color="auto"/>
      </w:divBdr>
    </w:div>
    <w:div w:id="1187019093">
      <w:bodyDiv w:val="1"/>
      <w:marLeft w:val="0"/>
      <w:marRight w:val="0"/>
      <w:marTop w:val="0"/>
      <w:marBottom w:val="0"/>
      <w:divBdr>
        <w:top w:val="none" w:sz="0" w:space="0" w:color="auto"/>
        <w:left w:val="none" w:sz="0" w:space="0" w:color="auto"/>
        <w:bottom w:val="none" w:sz="0" w:space="0" w:color="auto"/>
        <w:right w:val="none" w:sz="0" w:space="0" w:color="auto"/>
      </w:divBdr>
    </w:div>
    <w:div w:id="1460104123">
      <w:bodyDiv w:val="1"/>
      <w:marLeft w:val="0"/>
      <w:marRight w:val="0"/>
      <w:marTop w:val="0"/>
      <w:marBottom w:val="0"/>
      <w:divBdr>
        <w:top w:val="none" w:sz="0" w:space="0" w:color="auto"/>
        <w:left w:val="none" w:sz="0" w:space="0" w:color="auto"/>
        <w:bottom w:val="none" w:sz="0" w:space="0" w:color="auto"/>
        <w:right w:val="none" w:sz="0" w:space="0" w:color="auto"/>
      </w:divBdr>
    </w:div>
    <w:div w:id="1903564213">
      <w:bodyDiv w:val="1"/>
      <w:marLeft w:val="0"/>
      <w:marRight w:val="0"/>
      <w:marTop w:val="0"/>
      <w:marBottom w:val="0"/>
      <w:divBdr>
        <w:top w:val="none" w:sz="0" w:space="0" w:color="auto"/>
        <w:left w:val="none" w:sz="0" w:space="0" w:color="auto"/>
        <w:bottom w:val="none" w:sz="0" w:space="0" w:color="auto"/>
        <w:right w:val="none" w:sz="0" w:space="0" w:color="auto"/>
      </w:divBdr>
      <w:divsChild>
        <w:div w:id="316111890">
          <w:marLeft w:val="214"/>
          <w:marRight w:val="356"/>
          <w:marTop w:val="0"/>
          <w:marBottom w:val="0"/>
          <w:divBdr>
            <w:top w:val="single" w:sz="2" w:space="0" w:color="666666"/>
            <w:left w:val="single" w:sz="2" w:space="0" w:color="666666"/>
            <w:bottom w:val="single" w:sz="2" w:space="0" w:color="666666"/>
            <w:right w:val="single" w:sz="2" w:space="0" w:color="666666"/>
          </w:divBdr>
          <w:divsChild>
            <w:div w:id="304091094">
              <w:marLeft w:val="0"/>
              <w:marRight w:val="0"/>
              <w:marTop w:val="0"/>
              <w:marBottom w:val="0"/>
              <w:divBdr>
                <w:top w:val="single" w:sz="6" w:space="5" w:color="999999"/>
                <w:left w:val="single" w:sz="6" w:space="5" w:color="999999"/>
                <w:bottom w:val="single" w:sz="6" w:space="5" w:color="999999"/>
                <w:right w:val="single" w:sz="6" w:space="5" w:color="999999"/>
              </w:divBdr>
            </w:div>
          </w:divsChild>
        </w:div>
      </w:divsChild>
    </w:div>
    <w:div w:id="1944220317">
      <w:bodyDiv w:val="1"/>
      <w:marLeft w:val="0"/>
      <w:marRight w:val="0"/>
      <w:marTop w:val="0"/>
      <w:marBottom w:val="0"/>
      <w:divBdr>
        <w:top w:val="none" w:sz="0" w:space="0" w:color="auto"/>
        <w:left w:val="none" w:sz="0" w:space="0" w:color="auto"/>
        <w:bottom w:val="none" w:sz="0" w:space="0" w:color="auto"/>
        <w:right w:val="none" w:sz="0" w:space="0" w:color="auto"/>
      </w:divBdr>
      <w:divsChild>
        <w:div w:id="519974618">
          <w:marLeft w:val="214"/>
          <w:marRight w:val="356"/>
          <w:marTop w:val="0"/>
          <w:marBottom w:val="0"/>
          <w:divBdr>
            <w:top w:val="single" w:sz="2" w:space="0" w:color="666666"/>
            <w:left w:val="single" w:sz="2" w:space="0" w:color="666666"/>
            <w:bottom w:val="single" w:sz="2" w:space="0" w:color="666666"/>
            <w:right w:val="single" w:sz="2" w:space="0" w:color="666666"/>
          </w:divBdr>
          <w:divsChild>
            <w:div w:id="361632353">
              <w:marLeft w:val="0"/>
              <w:marRight w:val="0"/>
              <w:marTop w:val="0"/>
              <w:marBottom w:val="0"/>
              <w:divBdr>
                <w:top w:val="single" w:sz="6" w:space="5" w:color="999999"/>
                <w:left w:val="single" w:sz="6" w:space="5" w:color="999999"/>
                <w:bottom w:val="single" w:sz="6" w:space="5" w:color="999999"/>
                <w:right w:val="single" w:sz="6" w:space="5" w:color="999999"/>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provincialeSjablonen\WORD\SJABLONEN\Concern\Werkwijzer\Fase%201%20Start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iscussienota" ma:contentTypeID="0x0101005876E500DD32FE40B32D3482D62C3ED4005917EE17F110BF409EE16B4C7B2C0FA3" ma:contentTypeVersion="3" ma:contentTypeDescription="Create a new document." ma:contentTypeScope="" ma:versionID="d8c545f429bdcecc32f152faa4a19e65">
  <xsd:schema xmlns:xsd="http://www.w3.org/2001/XMLSchema" xmlns:xs="http://www.w3.org/2001/XMLSchema" xmlns:p="http://schemas.microsoft.com/office/2006/metadata/properties" xmlns:ns2="ab766f15-1a6d-42ae-97a2-8854072b29d3" xmlns:ns3="d86a7ae4-1c72-42bd-8946-e722183a4fbe" targetNamespace="http://schemas.microsoft.com/office/2006/metadata/properties" ma:root="true" ma:fieldsID="338db5dd1af024d98a05651ca7fcc1cd" ns2:_="" ns3:_="">
    <xsd:import namespace="ab766f15-1a6d-42ae-97a2-8854072b29d3"/>
    <xsd:import namespace="d86a7ae4-1c72-42bd-8946-e722183a4fb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The value of the document ID assigned to this item." ma:indexed="true" ma:internalName="_dlc_DocId" ma:readOnly="true">
      <xsd:simpleType>
        <xsd:restriction base="dms:Text"/>
      </xsd:simpleType>
    </xsd:element>
    <xsd:element name="_dlc_DocIdUrl" ma:index="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b470084e-a957-49fe-8f3a-4a70f999ca41}" ma:internalName="TaxCatchAll" ma:showField="CatchAllData" ma:web="7051dc1a-f183-4374-8942-1a1d0923e81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b470084e-a957-49fe-8f3a-4a70f999ca41}" ma:internalName="TaxCatchAllLabel" ma:readOnly="true" ma:showField="CatchAllDataLabel" ma:web="7051dc1a-f183-4374-8942-1a1d0923e8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6a7ae4-1c72-42bd-8946-e722183a4fbe" elementFormDefault="qualified">
    <xsd:import namespace="http://schemas.microsoft.com/office/2006/documentManagement/types"/>
    <xsd:import namespace="http://schemas.microsoft.com/office/infopath/2007/PartnerControls"/>
    <xsd:element name="lcf76f155ced4ddcb4097134ff3c332f" ma:index="13"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c800735-cf70-4eec-ae5a-4ed9571f3e3d" ContentTypeId="0x0101" PreviousValue="false" LastSyncTimeStamp="2020-09-14T07:42:21.847Z"/>
</file>

<file path=customXml/item7.xml><?xml version="1.0" encoding="utf-8"?>
<p:properties xmlns:p="http://schemas.microsoft.com/office/2006/metadata/properties" xmlns:xsi="http://www.w3.org/2001/XMLSchema-instance" xmlns:pc="http://schemas.microsoft.com/office/infopath/2007/PartnerControls">
  <documentManagement>
    <_dlc_DocId xmlns="ab766f15-1a6d-42ae-97a2-8854072b29d3">Q555365TM5VR-860728658-656</_dlc_DocId>
    <TaxCatchAll xmlns="ab766f15-1a6d-42ae-97a2-8854072b29d3" xsi:nil="true"/>
    <_dlc_DocIdUrl xmlns="ab766f15-1a6d-42ae-97a2-8854072b29d3">
      <Url>https://bij12kantoor.sharepoint.com/sites/ProjectPT2023/_layouts/15/DocIdRedir.aspx?ID=Q555365TM5VR-860728658-656</Url>
      <Description>Q555365TM5VR-860728658-656</Description>
    </_dlc_DocIdUrl>
    <lcf76f155ced4ddcb4097134ff3c332f xmlns="d86a7ae4-1c72-42bd-8946-e722183a4fbe" xsi:nil="true"/>
  </documentManagement>
</p:properties>
</file>

<file path=customXml/itemProps1.xml><?xml version="1.0" encoding="utf-8"?>
<ds:datastoreItem xmlns:ds="http://schemas.openxmlformats.org/officeDocument/2006/customXml" ds:itemID="{3490A982-6149-400F-A0EA-EFD1E16439B6}">
  <ds:schemaRefs>
    <ds:schemaRef ds:uri="http://schemas.microsoft.com/sharepoint/v3/contenttype/forms"/>
  </ds:schemaRefs>
</ds:datastoreItem>
</file>

<file path=customXml/itemProps2.xml><?xml version="1.0" encoding="utf-8"?>
<ds:datastoreItem xmlns:ds="http://schemas.openxmlformats.org/officeDocument/2006/customXml" ds:itemID="{3E4F0C95-8EBA-4C17-AF94-93F02B3D5E0A}">
  <ds:schemaRefs>
    <ds:schemaRef ds:uri="http://schemas.microsoft.com/sharepoint/events"/>
  </ds:schemaRefs>
</ds:datastoreItem>
</file>

<file path=customXml/itemProps3.xml><?xml version="1.0" encoding="utf-8"?>
<ds:datastoreItem xmlns:ds="http://schemas.openxmlformats.org/officeDocument/2006/customXml" ds:itemID="{6D783CDB-C45E-4689-8E04-8B1D7EDA8330}">
  <ds:schemaRefs>
    <ds:schemaRef ds:uri="http://schemas.microsoft.com/office/2006/metadata/longProperties"/>
  </ds:schemaRefs>
</ds:datastoreItem>
</file>

<file path=customXml/itemProps4.xml><?xml version="1.0" encoding="utf-8"?>
<ds:datastoreItem xmlns:ds="http://schemas.openxmlformats.org/officeDocument/2006/customXml" ds:itemID="{C3A2F281-0B4E-4647-9488-4D761FF3056C}">
  <ds:schemaRefs>
    <ds:schemaRef ds:uri="http://schemas.openxmlformats.org/officeDocument/2006/bibliography"/>
  </ds:schemaRefs>
</ds:datastoreItem>
</file>

<file path=customXml/itemProps5.xml><?xml version="1.0" encoding="utf-8"?>
<ds:datastoreItem xmlns:ds="http://schemas.openxmlformats.org/officeDocument/2006/customXml" ds:itemID="{85F7CF86-2566-4DCC-AC90-69D212641CC4}"/>
</file>

<file path=customXml/itemProps6.xml><?xml version="1.0" encoding="utf-8"?>
<ds:datastoreItem xmlns:ds="http://schemas.openxmlformats.org/officeDocument/2006/customXml" ds:itemID="{4CF4D529-6201-43D1-8E89-53E9A475C032}">
  <ds:schemaRefs>
    <ds:schemaRef ds:uri="Microsoft.SharePoint.Taxonomy.ContentTypeSync"/>
  </ds:schemaRefs>
</ds:datastoreItem>
</file>

<file path=customXml/itemProps7.xml><?xml version="1.0" encoding="utf-8"?>
<ds:datastoreItem xmlns:ds="http://schemas.openxmlformats.org/officeDocument/2006/customXml" ds:itemID="{E8124393-C345-4608-8F22-1FF8ACCD67F6}">
  <ds:schemaRef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dcmitype/"/>
    <ds:schemaRef ds:uri="ab766f15-1a6d-42ae-97a2-8854072b29d3"/>
    <ds:schemaRef ds:uri="http://purl.org/dc/elements/1.1/"/>
    <ds:schemaRef ds:uri="http://schemas.microsoft.com/office/2006/metadata/properties"/>
    <ds:schemaRef ds:uri="d86a7ae4-1c72-42bd-8946-e722183a4fb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Fase 1 Starten</Template>
  <TotalTime>0</TotalTime>
  <Pages>4</Pages>
  <Words>1471</Words>
  <Characters>8592</Characters>
  <Application>Microsoft Office Word</Application>
  <DocSecurity>0</DocSecurity>
  <Lines>71</Lines>
  <Paragraphs>20</Paragraphs>
  <ScaleCrop>false</ScaleCrop>
  <Company>Provincie Drenthe</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hanss</dc:creator>
  <cp:keywords/>
  <cp:lastModifiedBy>Waleri van Wijngaarden</cp:lastModifiedBy>
  <cp:revision>33</cp:revision>
  <cp:lastPrinted>2011-08-31T21:59:00Z</cp:lastPrinted>
  <dcterms:created xsi:type="dcterms:W3CDTF">2023-03-07T13:39:00Z</dcterms:created>
  <dcterms:modified xsi:type="dcterms:W3CDTF">2023-05-17T09:57:00Z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0x0101005876E500DD32FE40B32D3482D62C3ED4005917EE17F110BF409EE16B4C7B2C0FA3</vt:lpwstr>
  </property>
  <property fmtid="{D5CDD505-2E9C-101B-9397-08002B2CF9AE}" pid="3" name="_dlc_DocId">
    <vt:lpwstr>Q555365TM5VR-860728658-160</vt:lpwstr>
  </property>
  <property fmtid="{D5CDD505-2E9C-101B-9397-08002B2CF9AE}" pid="4" name="_dlc_DocIdItemGuid">
    <vt:lpwstr>fb17d9de-e017-4745-834c-9d4346553958</vt:lpwstr>
  </property>
  <property fmtid="{D5CDD505-2E9C-101B-9397-08002B2CF9AE}" pid="5" name="_dlc_DocIdUrl">
    <vt:lpwstr>https://bij12kantoor.sharepoint.com/sites/ProjectPT2023/_layouts/15/DocIdRedir.aspx?ID=Q555365TM5VR-860728658-160, Q555365TM5VR-860728658-160</vt:lpwstr>
  </property>
  <property fmtid="{D5CDD505-2E9C-101B-9397-08002B2CF9AE}" pid="6" name="TaxCatchAll">
    <vt:lpwstr/>
  </property>
  <property fmtid="{D5CDD505-2E9C-101B-9397-08002B2CF9AE}" pid="7" name="Type_x0020_document">
    <vt:lpwstr/>
  </property>
  <property fmtid="{D5CDD505-2E9C-101B-9397-08002B2CF9AE}" pid="8" name="kb1fed7297714dbb8c8a7b7f109c0ad0">
    <vt:lpwstr/>
  </property>
  <property fmtid="{D5CDD505-2E9C-101B-9397-08002B2CF9AE}" pid="9" name="MediaServiceImageTags">
    <vt:lpwstr/>
  </property>
  <property fmtid="{D5CDD505-2E9C-101B-9397-08002B2CF9AE}" pid="10" name="Type document">
    <vt:lpwstr/>
  </property>
</Properties>
</file>