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E4441" w14:textId="48508F95" w:rsidR="00CF6209" w:rsidRDefault="00D80DCA">
      <w:r>
        <w:rPr>
          <w:noProof/>
        </w:rPr>
        <mc:AlternateContent>
          <mc:Choice Requires="wpg">
            <w:drawing>
              <wp:anchor distT="0" distB="0" distL="114300" distR="114300" simplePos="0" relativeHeight="251658243" behindDoc="0" locked="0" layoutInCell="1" allowOverlap="1" wp14:anchorId="7BA81FFB" wp14:editId="2276F2E2">
                <wp:simplePos x="0" y="0"/>
                <wp:positionH relativeFrom="column">
                  <wp:posOffset>-137160</wp:posOffset>
                </wp:positionH>
                <wp:positionV relativeFrom="paragraph">
                  <wp:posOffset>1599565</wp:posOffset>
                </wp:positionV>
                <wp:extent cx="4979035" cy="1104265"/>
                <wp:effectExtent l="0" t="0" r="12065" b="63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9035" cy="1104265"/>
                          <a:chOff x="0" y="0"/>
                          <a:chExt cx="4980937" cy="1107411"/>
                        </a:xfrm>
                      </wpg:grpSpPr>
                      <wpg:grpSp>
                        <wpg:cNvPr id="30" name="Group 21"/>
                        <wpg:cNvGrpSpPr>
                          <a:grpSpLocks/>
                        </wpg:cNvGrpSpPr>
                        <wpg:grpSpPr bwMode="auto">
                          <a:xfrm>
                            <a:off x="0" y="0"/>
                            <a:ext cx="4979035" cy="170180"/>
                            <a:chOff x="850" y="3339"/>
                            <a:chExt cx="7804" cy="267"/>
                          </a:xfrm>
                        </wpg:grpSpPr>
                        <wps:wsp>
                          <wps:cNvPr id="31"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2"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3" name="Tekstvak 2"/>
                        <wps:cNvSpPr txBox="1">
                          <a:spLocks noChangeArrowheads="1"/>
                        </wps:cNvSpPr>
                        <wps:spPr bwMode="auto">
                          <a:xfrm>
                            <a:off x="0" y="176380"/>
                            <a:ext cx="4980937" cy="931031"/>
                          </a:xfrm>
                          <a:prstGeom prst="rect">
                            <a:avLst/>
                          </a:prstGeom>
                          <a:solidFill>
                            <a:srgbClr val="883FA0"/>
                          </a:solidFill>
                          <a:ln w="9525">
                            <a:solidFill>
                              <a:srgbClr val="883FA0"/>
                            </a:solidFill>
                            <a:miter lim="800000"/>
                            <a:headEnd/>
                            <a:tailEnd/>
                          </a:ln>
                        </wps:spPr>
                        <wps:txbx>
                          <w:txbxContent>
                            <w:p w14:paraId="6301977A" w14:textId="795E0BC0" w:rsidR="00FB61F6" w:rsidRPr="008C24EF" w:rsidRDefault="008C24EF" w:rsidP="00CF6209">
                              <w:pPr>
                                <w:pStyle w:val="NaamAanbesteding"/>
                                <w:rPr>
                                  <w:bCs/>
                                  <w:iCs/>
                                  <w:lang w:val="nl-NL"/>
                                </w:rPr>
                              </w:pPr>
                              <w:r w:rsidRPr="008C24EF">
                                <w:rPr>
                                  <w:bCs/>
                                  <w:iCs/>
                                  <w:lang w:val="nl-NL"/>
                                </w:rPr>
                                <w:t>“</w:t>
                              </w:r>
                              <w:r w:rsidR="00EA59AD">
                                <w:rPr>
                                  <w:bCs/>
                                  <w:iCs/>
                                  <w:lang w:val="nl-NL"/>
                                </w:rPr>
                                <w:t>Klant Contact Center</w:t>
                              </w:r>
                              <w:r w:rsidRPr="008C24EF">
                                <w:rPr>
                                  <w:bCs/>
                                  <w:iCs/>
                                  <w:lang w:val="nl-NL"/>
                                </w:rPr>
                                <w:t>”</w:t>
                              </w:r>
                            </w:p>
                          </w:txbxContent>
                        </wps:txbx>
                        <wps:bodyPr rot="0" vert="horz" wrap="square" lIns="91440" tIns="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7BA81FFB" id="Group 29" o:spid="_x0000_s1026" style="position:absolute;margin-left:-10.8pt;margin-top:125.95pt;width:392.05pt;height:86.95pt;z-index:251658243;mso-height-relative:margin" coordsize="49809,11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">
                <v:group id="Group 21" o:spid="_x0000_s1027"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2" o:spid="_x0000_s1028"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" path="m600,l1,,,267r7805,l7805,209r-6992,l600,e" fillcolor="#883fa0" strokecolor="#883fa0">
                    <v:path arrowok="t" o:connecttype="custom" o:connectlocs="600,3339;1,3339;0,3606;7805,3606;7805,3548;813,3548;600,3339" o:connectangles="0,0,0,0,0,0,0"/>
                  </v:shape>
                  <v:shape id="Freeform 23" o:spid="_x0000_s102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" path="m7805,l1020,,813,209r6992,l7805,e" fillcolor="#883fa0" strokecolor="#883fa0">
                    <v:path arrowok="t" o:connecttype="custom" o:connectlocs="7805,3339;1020,3339;813,3548;7805,3548;7805,3339" o:connectangles="0,0,0,0,0"/>
                  </v:shape>
                </v:group>
                <v:shapetype id="_x0000_t202" coordsize="21600,21600" o:spt="202" path="m,l,21600r21600,l21600,xe">
                  <v:stroke joinstyle="miter"/>
                  <v:path gradientshapeok="t" o:connecttype="rect"/>
                </v:shapetype>
                <v:shape id="Tekstvak 2" o:spid="_x0000_s1030" type="#_x0000_t202" style="position:absolute;top:1763;width:49809;height:9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" fillcolor="#883fa0" strokecolor="#883fa0">
                  <v:textbox inset=",0">
                    <w:txbxContent>
                      <w:p w14:paraId="6301977A" w14:textId="795E0BC0" w:rsidR="00FB61F6" w:rsidRPr="008C24EF" w:rsidRDefault="008C24EF" w:rsidP="00CF6209">
                        <w:pPr>
                          <w:pStyle w:val="NaamAanbesteding"/>
                          <w:rPr>
                            <w:bCs/>
                            <w:iCs/>
                            <w:lang w:val="nl-NL"/>
                          </w:rPr>
                        </w:pPr>
                        <w:r w:rsidRPr="008C24EF">
                          <w:rPr>
                            <w:bCs/>
                            <w:iCs/>
                            <w:lang w:val="nl-NL"/>
                          </w:rPr>
                          <w:t>“</w:t>
                        </w:r>
                        <w:r w:rsidR="00EA59AD">
                          <w:rPr>
                            <w:bCs/>
                            <w:iCs/>
                            <w:lang w:val="nl-NL"/>
                          </w:rPr>
                          <w:t>Klant Contact Center</w:t>
                        </w:r>
                        <w:r w:rsidRPr="008C24EF">
                          <w:rPr>
                            <w:bCs/>
                            <w:iCs/>
                            <w:lang w:val="nl-NL"/>
                          </w:rPr>
                          <w:t>”</w:t>
                        </w:r>
                      </w:p>
                    </w:txbxContent>
                  </v:textbox>
                </v:shape>
              </v:group>
            </w:pict>
          </mc:Fallback>
        </mc:AlternateContent>
      </w:r>
      <w:r>
        <w:rPr>
          <w:noProof/>
        </w:rPr>
        <mc:AlternateContent>
          <mc:Choice Requires="wpg">
            <w:drawing>
              <wp:anchor distT="0" distB="0" distL="114300" distR="114300" simplePos="0" relativeHeight="251658242" behindDoc="0" locked="0" layoutInCell="1" allowOverlap="1" wp14:anchorId="4FCE89CB" wp14:editId="58E2CEDC">
                <wp:simplePos x="0" y="0"/>
                <wp:positionH relativeFrom="column">
                  <wp:posOffset>-137160</wp:posOffset>
                </wp:positionH>
                <wp:positionV relativeFrom="paragraph">
                  <wp:posOffset>354330</wp:posOffset>
                </wp:positionV>
                <wp:extent cx="4979035" cy="1241425"/>
                <wp:effectExtent l="0" t="0" r="1206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9035" cy="1241425"/>
                          <a:chOff x="0" y="0"/>
                          <a:chExt cx="4980303" cy="1242901"/>
                        </a:xfrm>
                      </wpg:grpSpPr>
                      <wpg:grpSp>
                        <wpg:cNvPr id="10" name="Group 11"/>
                        <wpg:cNvGrpSpPr>
                          <a:grpSpLocks/>
                        </wpg:cNvGrpSpPr>
                        <wpg:grpSpPr bwMode="auto">
                          <a:xfrm>
                            <a:off x="395785" y="1126696"/>
                            <a:ext cx="232380" cy="116205"/>
                            <a:chOff x="1478" y="3364"/>
                            <a:chExt cx="364" cy="182"/>
                          </a:xfrm>
                        </wpg:grpSpPr>
                        <wps:wsp>
                          <wps:cNvPr id="11" name="Freeform 12"/>
                          <wps:cNvSpPr>
                            <a:spLocks/>
                          </wps:cNvSpPr>
                          <wps:spPr bwMode="auto">
                            <a:xfrm>
                              <a:off x="1478" y="3364"/>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5" name="Group 13"/>
                        <wpg:cNvGrpSpPr>
                          <a:grpSpLocks/>
                        </wpg:cNvGrpSpPr>
                        <wpg:grpSpPr bwMode="auto">
                          <a:xfrm>
                            <a:off x="0" y="0"/>
                            <a:ext cx="4978401" cy="148590"/>
                            <a:chOff x="850" y="2316"/>
                            <a:chExt cx="7804" cy="234"/>
                          </a:xfrm>
                        </wpg:grpSpPr>
                        <wps:wsp>
                          <wps:cNvPr id="2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8" name="Tekstvak 2"/>
                        <wps:cNvSpPr txBox="1">
                          <a:spLocks noChangeArrowheads="1"/>
                        </wps:cNvSpPr>
                        <wps:spPr bwMode="auto">
                          <a:xfrm>
                            <a:off x="0" y="155586"/>
                            <a:ext cx="4980303" cy="978819"/>
                          </a:xfrm>
                          <a:prstGeom prst="rect">
                            <a:avLst/>
                          </a:prstGeom>
                          <a:solidFill>
                            <a:srgbClr val="1F3C92"/>
                          </a:solidFill>
                          <a:ln w="9525">
                            <a:solidFill>
                              <a:srgbClr val="1F3C92"/>
                            </a:solidFill>
                            <a:miter lim="800000"/>
                            <a:headEnd/>
                            <a:tailEnd/>
                          </a:ln>
                        </wps:spPr>
                        <wps:txbx>
                          <w:txbxContent>
                            <w:p w14:paraId="4F1D1D61" w14:textId="77777777" w:rsidR="00FB61F6" w:rsidRPr="00835090" w:rsidRDefault="00FB61F6" w:rsidP="00CF6209">
                              <w:pPr>
                                <w:pStyle w:val="Titelpagina"/>
                              </w:pPr>
                              <w:r w:rsidRPr="00835090">
                                <w:t>Offerteaanvraag</w:t>
                              </w:r>
                              <w:r>
                                <w:t xml:space="preserve"> </w:t>
                              </w:r>
                              <w:r w:rsidRPr="00835090">
                                <w:t xml:space="preserve">Openbare </w:t>
                              </w:r>
                              <w:r>
                                <w:t>AANBESTEDINGS</w:t>
                              </w:r>
                              <w:r w:rsidRPr="00835090">
                                <w:t>Procedure</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4FCE89CB" id="Group 9" o:spid="_x0000_s1031" style="position:absolute;margin-left:-10.8pt;margin-top:27.9pt;width:392.05pt;height:97.75pt;z-index:251658242;mso-height-relative:margin" coordsize="49803,1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">
                <v:group id="Group 11" o:spid="_x0000_s1032" style="position:absolute;left:3957;top:11266;width:2324;height:1163" coordorigin="1478,3364"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3" style="position:absolute;left:1478;top:3364;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" path="m364,l,,182,181,364,e" fillcolor="#1f3c92" strokecolor="#1f3c92">
                    <v:path arrowok="t" o:connecttype="custom" o:connectlocs="364,3288;0,3288;182,3469;364,3288" o:connectangles="0,0,0,0"/>
                  </v:shape>
                </v:group>
                <v:group id="Group 13" o:spid="_x0000_s1034"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4" o:spid="_x0000_s1035"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" path="m601,l1,,,234r7805,l7805,209r-6993,l601,e" fillcolor="#1f3c92" strokecolor="#1f3c92">
                    <v:path arrowok="t" o:connecttype="custom" o:connectlocs="601,2316;1,2316;0,2550;7805,2550;7805,2525;812,2525;601,2316" o:connectangles="0,0,0,0,0,0,0"/>
                  </v:shape>
                  <v:shape id="Freeform 15" o:spid="_x0000_s1036"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" path="m7805,l1021,,812,209r6993,l7805,e" fillcolor="#1f3c92" strokecolor="#1f3c92">
                    <v:path arrowok="t" o:connecttype="custom" o:connectlocs="7805,2316;1021,2316;812,2525;7805,2525;7805,2316" o:connectangles="0,0,0,0,0"/>
                  </v:shape>
                </v:group>
                <v:shape id="Tekstvak 2" o:spid="_x0000_s1037" type="#_x0000_t202" style="position:absolute;top:1555;width:49803;height:9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" fillcolor="#1f3c92" strokecolor="#1f3c92">
                  <v:textbox>
                    <w:txbxContent>
                      <w:p w14:paraId="4F1D1D61" w14:textId="77777777" w:rsidR="00FB61F6" w:rsidRPr="00835090" w:rsidRDefault="00FB61F6" w:rsidP="00CF6209">
                        <w:pPr>
                          <w:pStyle w:val="Titelpagina"/>
                        </w:pPr>
                        <w:r w:rsidRPr="00835090">
                          <w:t>Offerteaanvraag</w:t>
                        </w:r>
                        <w:r>
                          <w:t xml:space="preserve"> </w:t>
                        </w:r>
                        <w:r w:rsidRPr="00835090">
                          <w:t xml:space="preserve">Openbare </w:t>
                        </w:r>
                        <w:r>
                          <w:t>AANBESTEDINGS</w:t>
                        </w:r>
                        <w:r w:rsidRPr="00835090">
                          <w:t>Procedure</w:t>
                        </w:r>
                      </w:p>
                    </w:txbxContent>
                  </v:textbox>
                </v:shape>
              </v:group>
            </w:pict>
          </mc:Fallback>
        </mc:AlternateContent>
      </w:r>
      <w:r>
        <w:rPr>
          <w:noProof/>
        </w:rPr>
        <mc:AlternateContent>
          <mc:Choice Requires="wpg">
            <w:drawing>
              <wp:anchor distT="0" distB="0" distL="114300" distR="114300" simplePos="0" relativeHeight="251658241" behindDoc="0" locked="0" layoutInCell="1" allowOverlap="1" wp14:anchorId="6F67CA3C" wp14:editId="73E401C7">
                <wp:simplePos x="0" y="0"/>
                <wp:positionH relativeFrom="column">
                  <wp:posOffset>-144780</wp:posOffset>
                </wp:positionH>
                <wp:positionV relativeFrom="paragraph">
                  <wp:posOffset>-248920</wp:posOffset>
                </wp:positionV>
                <wp:extent cx="4987925" cy="603250"/>
                <wp:effectExtent l="0" t="0" r="3175"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7925" cy="603250"/>
                          <a:chOff x="-10793" y="267712"/>
                          <a:chExt cx="4988561" cy="727333"/>
                        </a:xfrm>
                      </wpg:grpSpPr>
                      <wps:wsp>
                        <wps:cNvPr id="6" name="Tekstvak 2"/>
                        <wps:cNvSpPr txBox="1">
                          <a:spLocks noChangeArrowheads="1"/>
                        </wps:cNvSpPr>
                        <wps:spPr bwMode="auto">
                          <a:xfrm>
                            <a:off x="-10793" y="267712"/>
                            <a:ext cx="4988561" cy="604764"/>
                          </a:xfrm>
                          <a:prstGeom prst="rect">
                            <a:avLst/>
                          </a:prstGeom>
                          <a:solidFill>
                            <a:srgbClr val="0089CF"/>
                          </a:solidFill>
                          <a:ln w="9525">
                            <a:solidFill>
                              <a:srgbClr val="0089CF"/>
                            </a:solidFill>
                            <a:miter lim="800000"/>
                            <a:headEnd/>
                            <a:tailEnd/>
                          </a:ln>
                        </wps:spPr>
                        <wps:txbx>
                          <w:txbxContent>
                            <w:p w14:paraId="2AFCE7F5" w14:textId="45594D23" w:rsidR="00FB61F6" w:rsidRPr="008C24EF" w:rsidRDefault="008C24EF" w:rsidP="00CF6209">
                              <w:pPr>
                                <w:pStyle w:val="Titelpagina"/>
                                <w:rPr>
                                  <w:lang w:val="nl-NL"/>
                                </w:rPr>
                              </w:pPr>
                              <w:r>
                                <w:rPr>
                                  <w:lang w:val="nl-NL"/>
                                </w:rPr>
                                <w:t xml:space="preserve">Dienst </w:t>
                              </w:r>
                              <w:r w:rsidR="00EA59AD">
                                <w:rPr>
                                  <w:lang w:val="nl-NL"/>
                                </w:rPr>
                                <w:t>IT</w:t>
                              </w:r>
                            </w:p>
                          </w:txbxContent>
                        </wps:txbx>
                        <wps:bodyPr rot="0" vert="horz" wrap="square" lIns="91440" tIns="45720" rIns="91440" bIns="45720" anchor="t" anchorCtr="0">
                          <a:noAutofit/>
                        </wps:bodyPr>
                      </wps:wsp>
                      <wpg:grpSp>
                        <wpg:cNvPr id="7" name="Groep 23"/>
                        <wpg:cNvGrpSpPr>
                          <a:grpSpLocks/>
                        </wpg:cNvGrpSpPr>
                        <wpg:grpSpPr bwMode="auto">
                          <a:xfrm>
                            <a:off x="400050" y="879475"/>
                            <a:ext cx="232410" cy="115570"/>
                            <a:chOff x="1478" y="2210"/>
                            <a:chExt cx="364" cy="182"/>
                          </a:xfrm>
                          <a:solidFill>
                            <a:srgbClr val="0089CF"/>
                          </a:solidFill>
                        </wpg:grpSpPr>
                        <wps:wsp>
                          <wps:cNvPr id="8" name="Freeform 3"/>
                          <wps:cNvSpPr>
                            <a:spLocks/>
                          </wps:cNvSpPr>
                          <wps:spPr bwMode="auto">
                            <a:xfrm>
                              <a:off x="1478" y="2210"/>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F67CA3C" id="Group 1" o:spid="_x0000_s1038" style="position:absolute;margin-left:-11.4pt;margin-top:-19.6pt;width:392.75pt;height:47.5pt;z-index:251658241;mso-width-relative:margin;mso-height-relative:margin" coordorigin="-107,2677" coordsize="49885,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">
                <v:shape id="Tekstvak 2" o:spid="_x0000_s1039" type="#_x0000_t202" style="position:absolute;left:-107;top:2677;width:49884;height:6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" fillcolor="#0089cf" strokecolor="#0089cf">
                  <v:textbox>
                    <w:txbxContent>
                      <w:p w14:paraId="2AFCE7F5" w14:textId="45594D23" w:rsidR="00FB61F6" w:rsidRPr="008C24EF" w:rsidRDefault="008C24EF" w:rsidP="00CF6209">
                        <w:pPr>
                          <w:pStyle w:val="Titelpagina"/>
                          <w:rPr>
                            <w:lang w:val="nl-NL"/>
                          </w:rPr>
                        </w:pPr>
                        <w:r>
                          <w:rPr>
                            <w:lang w:val="nl-NL"/>
                          </w:rPr>
                          <w:t xml:space="preserve">Dienst </w:t>
                        </w:r>
                        <w:r w:rsidR="00EA59AD">
                          <w:rPr>
                            <w:lang w:val="nl-NL"/>
                          </w:rPr>
                          <w:t>IT</w:t>
                        </w:r>
                      </w:p>
                    </w:txbxContent>
                  </v:textbox>
                </v:shape>
                <v:group id="Groep 23" o:spid="_x0000_s1040" style="position:absolute;left:4000;top:8794;width:2324;height:1156" coordorigin="1478,2210"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 o:spid="_x0000_s1041" style="position:absolute;left:1478;top:2210;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" path="m364,l,,182,182,364,e" filled="f" strokecolor="#0089cf">
                    <v:path arrowok="t" o:connecttype="custom" o:connectlocs="364,2265;0,2265;182,2447;364,2265" o:connectangles="0,0,0,0"/>
                  </v:shape>
                </v:group>
              </v:group>
            </w:pict>
          </mc:Fallback>
        </mc:AlternateContent>
      </w:r>
      <w:r w:rsidR="00A528BD">
        <w:rPr>
          <w:noProof/>
        </w:rPr>
        <w:drawing>
          <wp:anchor distT="0" distB="0" distL="114300" distR="114300" simplePos="0" relativeHeight="251658244" behindDoc="0" locked="0" layoutInCell="0" allowOverlap="1" wp14:anchorId="6F698535" wp14:editId="460D5E9E">
            <wp:simplePos x="0" y="0"/>
            <wp:positionH relativeFrom="column">
              <wp:posOffset>-87960</wp:posOffset>
            </wp:positionH>
            <wp:positionV relativeFrom="page">
              <wp:posOffset>8458200</wp:posOffset>
            </wp:positionV>
            <wp:extent cx="2307590" cy="683895"/>
            <wp:effectExtent l="0" t="0" r="0" b="190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307590" cy="683895"/>
                    </a:xfrm>
                    <a:prstGeom prst="rect">
                      <a:avLst/>
                    </a:prstGeom>
                    <a:noFill/>
                  </pic:spPr>
                </pic:pic>
              </a:graphicData>
            </a:graphic>
            <wp14:sizeRelH relativeFrom="page">
              <wp14:pctWidth>0</wp14:pctWidth>
            </wp14:sizeRelH>
            <wp14:sizeRelV relativeFrom="page">
              <wp14:pctHeight>0</wp14:pctHeight>
            </wp14:sizeRelV>
          </wp:anchor>
        </w:drawing>
      </w:r>
      <w:r w:rsidR="008C24EF">
        <w:rPr>
          <w:noProof/>
        </w:rPr>
        <w:drawing>
          <wp:anchor distT="0" distB="0" distL="114300" distR="114300" simplePos="0" relativeHeight="251658240" behindDoc="1" locked="0" layoutInCell="0" allowOverlap="1" wp14:anchorId="5CF462F9" wp14:editId="00E94BAD">
            <wp:simplePos x="0" y="0"/>
            <wp:positionH relativeFrom="page">
              <wp:align>right</wp:align>
            </wp:positionH>
            <wp:positionV relativeFrom="page">
              <wp:align>top</wp:align>
            </wp:positionV>
            <wp:extent cx="776732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7320" cy="11393805"/>
                    </a:xfrm>
                    <a:prstGeom prst="rect">
                      <a:avLst/>
                    </a:prstGeom>
                  </pic:spPr>
                </pic:pic>
              </a:graphicData>
            </a:graphic>
            <wp14:sizeRelH relativeFrom="page">
              <wp14:pctWidth>0</wp14:pctWidth>
            </wp14:sizeRelH>
            <wp14:sizeRelV relativeFrom="page">
              <wp14:pctHeight>0</wp14:pctHeight>
            </wp14:sizeRelV>
          </wp:anchor>
        </w:drawing>
      </w:r>
      <w:r w:rsidR="00CF6209">
        <w:br w:type="page"/>
      </w:r>
    </w:p>
    <w:p w14:paraId="6B1EC8B8" w14:textId="77777777"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lastRenderedPageBreak/>
        <w:t>Opdrachtgever</w:t>
      </w:r>
      <w:r w:rsidRPr="008C24EF">
        <w:rPr>
          <w:rFonts w:ascii="LucidaSansEF" w:hAnsi="LucidaSansEF" w:cs="Arial"/>
          <w:sz w:val="18"/>
          <w:szCs w:val="18"/>
        </w:rPr>
        <w:tab/>
        <w:t>Vrije Universiteit Amsterdam – Dienst Bestuurszaken</w:t>
      </w:r>
    </w:p>
    <w:p w14:paraId="17072ACA" w14:textId="77777777" w:rsidR="008C24EF" w:rsidRPr="008C24EF" w:rsidRDefault="008C24EF" w:rsidP="008C24EF">
      <w:pPr>
        <w:spacing w:line="360" w:lineRule="auto"/>
        <w:rPr>
          <w:rFonts w:ascii="LucidaSansEF" w:hAnsi="LucidaSansEF" w:cs="Arial"/>
          <w:sz w:val="18"/>
          <w:szCs w:val="18"/>
        </w:rPr>
      </w:pPr>
    </w:p>
    <w:p w14:paraId="090154A3" w14:textId="77777777" w:rsidR="008C24EF" w:rsidRPr="008C24EF" w:rsidRDefault="008C24EF" w:rsidP="008C24EF">
      <w:pPr>
        <w:spacing w:line="360" w:lineRule="auto"/>
        <w:rPr>
          <w:rFonts w:ascii="LucidaSansEF" w:hAnsi="LucidaSansEF" w:cs="Arial"/>
          <w:sz w:val="18"/>
          <w:szCs w:val="18"/>
        </w:rPr>
      </w:pPr>
    </w:p>
    <w:p w14:paraId="1318AF1C" w14:textId="6A8419CE"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t>Kenmerk</w:t>
      </w:r>
      <w:r w:rsidRPr="008C24EF">
        <w:rPr>
          <w:rFonts w:ascii="LucidaSansEF" w:hAnsi="LucidaSansEF" w:cs="Arial"/>
          <w:sz w:val="18"/>
          <w:szCs w:val="18"/>
        </w:rPr>
        <w:tab/>
      </w:r>
      <w:r w:rsidR="00EA59AD">
        <w:rPr>
          <w:rFonts w:ascii="LucidaSansEF" w:hAnsi="LucidaSansEF" w:cs="Arial"/>
          <w:sz w:val="18"/>
          <w:szCs w:val="18"/>
        </w:rPr>
        <w:t>KCC</w:t>
      </w:r>
    </w:p>
    <w:p w14:paraId="350279FF" w14:textId="3E540CCC"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t>Versie</w:t>
      </w:r>
      <w:r w:rsidRPr="008C24EF">
        <w:rPr>
          <w:rFonts w:ascii="LucidaSansEF" w:hAnsi="LucidaSansEF" w:cs="Arial"/>
          <w:sz w:val="18"/>
          <w:szCs w:val="18"/>
        </w:rPr>
        <w:tab/>
      </w:r>
      <w:r w:rsidRPr="008C24EF">
        <w:rPr>
          <w:rFonts w:ascii="LucidaSansEF" w:hAnsi="LucidaSansEF" w:cs="Arial"/>
          <w:sz w:val="18"/>
          <w:szCs w:val="18"/>
        </w:rPr>
        <w:tab/>
      </w:r>
      <w:r w:rsidR="003B0840">
        <w:rPr>
          <w:rFonts w:ascii="LucidaSansEF" w:hAnsi="LucidaSansEF" w:cs="Arial"/>
          <w:sz w:val="18"/>
          <w:szCs w:val="18"/>
        </w:rPr>
        <w:t>1.0</w:t>
      </w:r>
    </w:p>
    <w:p w14:paraId="3B0F07A6" w14:textId="78091103" w:rsidR="008C24EF" w:rsidRPr="008C24EF" w:rsidRDefault="008C24EF" w:rsidP="008C24EF">
      <w:pPr>
        <w:spacing w:line="360" w:lineRule="auto"/>
        <w:rPr>
          <w:rFonts w:ascii="LucidaSansEF" w:hAnsi="LucidaSansEF" w:cs="Arial"/>
          <w:i/>
          <w:sz w:val="18"/>
          <w:szCs w:val="18"/>
        </w:rPr>
      </w:pPr>
      <w:r w:rsidRPr="008C24EF">
        <w:rPr>
          <w:rFonts w:ascii="LucidaSansEF" w:hAnsi="LucidaSansEF" w:cs="Arial"/>
          <w:sz w:val="18"/>
          <w:szCs w:val="18"/>
        </w:rPr>
        <w:t>Datum</w:t>
      </w:r>
      <w:r w:rsidRPr="008C24EF">
        <w:rPr>
          <w:rFonts w:ascii="LucidaSansEF" w:hAnsi="LucidaSansEF" w:cs="Arial"/>
          <w:sz w:val="18"/>
          <w:szCs w:val="18"/>
        </w:rPr>
        <w:tab/>
      </w:r>
      <w:r w:rsidRPr="008C24EF">
        <w:rPr>
          <w:rFonts w:ascii="LucidaSansEF" w:hAnsi="LucidaSansEF" w:cs="Arial"/>
          <w:sz w:val="18"/>
          <w:szCs w:val="18"/>
        </w:rPr>
        <w:tab/>
      </w:r>
      <w:r w:rsidR="00EA59AD">
        <w:rPr>
          <w:rFonts w:ascii="LucidaSansEF" w:hAnsi="LucidaSansEF" w:cs="Arial"/>
          <w:sz w:val="18"/>
          <w:szCs w:val="18"/>
        </w:rPr>
        <w:t>30 mei 2023</w:t>
      </w:r>
      <w:r w:rsidRPr="008C24EF">
        <w:rPr>
          <w:rFonts w:ascii="LucidaSansEF" w:hAnsi="LucidaSansEF" w:cs="Arial"/>
          <w:sz w:val="18"/>
          <w:szCs w:val="18"/>
        </w:rPr>
        <w:t xml:space="preserve"> </w:t>
      </w:r>
      <w:r w:rsidRPr="008C24EF">
        <w:rPr>
          <w:rFonts w:ascii="LucidaSansEF" w:hAnsi="LucidaSansEF" w:cs="Arial"/>
          <w:i/>
          <w:sz w:val="18"/>
          <w:szCs w:val="18"/>
        </w:rPr>
        <w:t>van de laatste bewerking</w:t>
      </w:r>
    </w:p>
    <w:p w14:paraId="4AA5473E" w14:textId="77777777" w:rsidR="008C24EF" w:rsidRPr="008C24EF" w:rsidRDefault="008C24EF" w:rsidP="008C24EF">
      <w:pPr>
        <w:spacing w:line="360" w:lineRule="auto"/>
        <w:rPr>
          <w:rFonts w:ascii="LucidaSansEF" w:hAnsi="LucidaSansEF" w:cs="Arial"/>
          <w:i/>
          <w:sz w:val="18"/>
          <w:szCs w:val="18"/>
        </w:rPr>
      </w:pPr>
    </w:p>
    <w:p w14:paraId="41AAEA7E" w14:textId="70AC4B33" w:rsidR="008C24EF" w:rsidRPr="008C24EF" w:rsidRDefault="008C24EF" w:rsidP="008C24EF">
      <w:pPr>
        <w:spacing w:line="360" w:lineRule="auto"/>
        <w:rPr>
          <w:rFonts w:ascii="LucidaSansEF" w:hAnsi="LucidaSansEF" w:cs="Arial"/>
          <w:sz w:val="18"/>
          <w:szCs w:val="18"/>
        </w:rPr>
      </w:pPr>
      <w:r w:rsidRPr="008C24EF">
        <w:rPr>
          <w:rFonts w:ascii="LucidaSansEF" w:hAnsi="LucidaSansEF" w:cs="Arial"/>
          <w:sz w:val="18"/>
          <w:szCs w:val="18"/>
        </w:rPr>
        <w:t>Status</w:t>
      </w:r>
      <w:r w:rsidRPr="008C24EF">
        <w:rPr>
          <w:rFonts w:ascii="LucidaSansEF" w:hAnsi="LucidaSansEF" w:cs="Arial"/>
          <w:sz w:val="18"/>
          <w:szCs w:val="18"/>
        </w:rPr>
        <w:tab/>
      </w:r>
      <w:r w:rsidRPr="008C24EF">
        <w:rPr>
          <w:rFonts w:ascii="LucidaSansEF" w:hAnsi="LucidaSansEF" w:cs="Arial"/>
          <w:sz w:val="18"/>
          <w:szCs w:val="18"/>
        </w:rPr>
        <w:tab/>
      </w:r>
      <w:r w:rsidR="003B0840">
        <w:rPr>
          <w:rFonts w:ascii="LucidaSansEF" w:hAnsi="LucidaSansEF" w:cs="Arial"/>
          <w:sz w:val="18"/>
          <w:szCs w:val="18"/>
        </w:rPr>
        <w:t>Definitief</w:t>
      </w:r>
    </w:p>
    <w:p w14:paraId="54F2BCDD" w14:textId="6F843D54" w:rsidR="008C24EF" w:rsidRPr="008C24EF" w:rsidRDefault="008C24EF" w:rsidP="008C24EF">
      <w:pPr>
        <w:spacing w:line="360" w:lineRule="auto"/>
        <w:rPr>
          <w:rFonts w:ascii="LucidaSansEF" w:hAnsi="LucidaSansEF" w:cs="Arial"/>
          <w:sz w:val="18"/>
          <w:szCs w:val="18"/>
        </w:rPr>
      </w:pPr>
    </w:p>
    <w:p w14:paraId="3785677D" w14:textId="77777777" w:rsidR="008C24EF" w:rsidRDefault="008C24EF" w:rsidP="00CF6209">
      <w:pPr>
        <w:spacing w:line="360" w:lineRule="auto"/>
        <w:rPr>
          <w:rFonts w:ascii="LucidaSansEF" w:hAnsi="LucidaSansEF" w:cs="Arial"/>
          <w:sz w:val="18"/>
          <w:szCs w:val="18"/>
        </w:rPr>
      </w:pPr>
    </w:p>
    <w:p w14:paraId="0FF87125" w14:textId="77777777" w:rsidR="008C24EF" w:rsidRDefault="008C24EF" w:rsidP="00CF6209">
      <w:pPr>
        <w:spacing w:line="360" w:lineRule="auto"/>
        <w:rPr>
          <w:rFonts w:ascii="LucidaSansEF" w:hAnsi="LucidaSansEF" w:cs="Arial"/>
          <w:sz w:val="18"/>
          <w:szCs w:val="18"/>
        </w:rPr>
      </w:pPr>
    </w:p>
    <w:p w14:paraId="6846F140" w14:textId="77777777" w:rsidR="00CF6209" w:rsidRDefault="00CF6209" w:rsidP="00CF6209">
      <w:pPr>
        <w:rPr>
          <w:rFonts w:ascii="LucidaSansEF" w:hAnsi="LucidaSansEF" w:cs="Arial"/>
          <w:sz w:val="20"/>
          <w:szCs w:val="20"/>
        </w:rPr>
      </w:pPr>
    </w:p>
    <w:p w14:paraId="04A2250E" w14:textId="77777777" w:rsidR="00CF6209" w:rsidRDefault="00CF6209" w:rsidP="00CF6209">
      <w:pPr>
        <w:rPr>
          <w:rFonts w:ascii="LucidaSansEF" w:hAnsi="LucidaSansEF" w:cs="Arial"/>
          <w:sz w:val="20"/>
          <w:szCs w:val="20"/>
        </w:rPr>
      </w:pPr>
    </w:p>
    <w:p w14:paraId="5B7446C7" w14:textId="77777777" w:rsidR="008703D6" w:rsidRPr="00640A83" w:rsidRDefault="008703D6" w:rsidP="008703D6">
      <w:pPr>
        <w:rPr>
          <w:rFonts w:ascii="LucidaSansEF" w:hAnsi="LucidaSansEF" w:cs="Arial"/>
          <w:sz w:val="20"/>
          <w:szCs w:val="20"/>
        </w:rPr>
      </w:pPr>
    </w:p>
    <w:p w14:paraId="16CC1F15" w14:textId="77777777" w:rsidR="00E1610D" w:rsidRPr="00640A83" w:rsidRDefault="00E1610D" w:rsidP="008703D6">
      <w:pPr>
        <w:rPr>
          <w:rFonts w:ascii="LucidaSansEF" w:hAnsi="LucidaSansEF" w:cs="Arial"/>
          <w:sz w:val="20"/>
          <w:szCs w:val="20"/>
        </w:rPr>
      </w:pPr>
    </w:p>
    <w:p w14:paraId="2FD1137D" w14:textId="77777777" w:rsidR="00E1610D" w:rsidRPr="00640A83" w:rsidRDefault="00E1610D" w:rsidP="008703D6">
      <w:pPr>
        <w:rPr>
          <w:rFonts w:ascii="LucidaSansEF" w:hAnsi="LucidaSansEF" w:cs="Arial"/>
          <w:sz w:val="20"/>
          <w:szCs w:val="20"/>
        </w:rPr>
      </w:pPr>
    </w:p>
    <w:p w14:paraId="02E5785B" w14:textId="77777777" w:rsidR="00E1610D" w:rsidRPr="00640A83" w:rsidRDefault="00E1610D" w:rsidP="008703D6">
      <w:pPr>
        <w:rPr>
          <w:rFonts w:ascii="LucidaSansEF" w:hAnsi="LucidaSansEF" w:cs="Arial"/>
          <w:sz w:val="20"/>
          <w:szCs w:val="20"/>
        </w:rPr>
      </w:pPr>
    </w:p>
    <w:p w14:paraId="3846FBA6" w14:textId="77777777" w:rsidR="00E1610D" w:rsidRDefault="00E1610D" w:rsidP="008703D6">
      <w:pPr>
        <w:rPr>
          <w:rFonts w:ascii="LucidaSansEF" w:hAnsi="LucidaSansEF" w:cs="Arial"/>
          <w:sz w:val="20"/>
          <w:szCs w:val="20"/>
        </w:rPr>
      </w:pPr>
    </w:p>
    <w:p w14:paraId="1630D8D1" w14:textId="77777777" w:rsidR="00E1610D" w:rsidRDefault="00E1610D" w:rsidP="008703D6">
      <w:pPr>
        <w:rPr>
          <w:rFonts w:ascii="LucidaSansEF" w:hAnsi="LucidaSansEF" w:cs="Arial"/>
          <w:sz w:val="20"/>
          <w:szCs w:val="20"/>
        </w:rPr>
      </w:pPr>
    </w:p>
    <w:p w14:paraId="6AFA754F" w14:textId="77777777" w:rsidR="00E1610D" w:rsidRDefault="00E1610D" w:rsidP="008703D6">
      <w:pPr>
        <w:rPr>
          <w:rFonts w:ascii="LucidaSansEF" w:hAnsi="LucidaSansEF" w:cs="Arial"/>
          <w:sz w:val="20"/>
          <w:szCs w:val="20"/>
        </w:rPr>
      </w:pPr>
    </w:p>
    <w:p w14:paraId="2573380F" w14:textId="77777777" w:rsidR="00E1610D" w:rsidRDefault="00E1610D" w:rsidP="008703D6">
      <w:pPr>
        <w:rPr>
          <w:rFonts w:ascii="LucidaSansEF" w:hAnsi="LucidaSansEF" w:cs="Arial"/>
          <w:sz w:val="20"/>
          <w:szCs w:val="20"/>
        </w:rPr>
      </w:pPr>
    </w:p>
    <w:p w14:paraId="503A61B4" w14:textId="77777777" w:rsidR="00E1610D" w:rsidRDefault="00E1610D" w:rsidP="008703D6">
      <w:pPr>
        <w:rPr>
          <w:rFonts w:ascii="LucidaSansEF" w:hAnsi="LucidaSansEF" w:cs="Arial"/>
          <w:sz w:val="20"/>
          <w:szCs w:val="20"/>
        </w:rPr>
      </w:pPr>
    </w:p>
    <w:p w14:paraId="6AC31074" w14:textId="77777777" w:rsidR="00E1610D" w:rsidRDefault="00E1610D" w:rsidP="008703D6">
      <w:pPr>
        <w:rPr>
          <w:rFonts w:ascii="LucidaSansEF" w:hAnsi="LucidaSansEF" w:cs="Arial"/>
          <w:sz w:val="20"/>
          <w:szCs w:val="20"/>
        </w:rPr>
      </w:pPr>
    </w:p>
    <w:p w14:paraId="585B18B7" w14:textId="77777777" w:rsidR="00E1610D" w:rsidRDefault="00E1610D" w:rsidP="008703D6">
      <w:pPr>
        <w:rPr>
          <w:rFonts w:ascii="LucidaSansEF" w:hAnsi="LucidaSansEF" w:cs="Arial"/>
          <w:sz w:val="20"/>
          <w:szCs w:val="20"/>
        </w:rPr>
      </w:pPr>
    </w:p>
    <w:p w14:paraId="39D017DF" w14:textId="77777777" w:rsidR="00E1610D" w:rsidRDefault="00E1610D" w:rsidP="008703D6">
      <w:pPr>
        <w:rPr>
          <w:rFonts w:ascii="LucidaSansEF" w:hAnsi="LucidaSansEF" w:cs="Arial"/>
          <w:sz w:val="20"/>
          <w:szCs w:val="20"/>
        </w:rPr>
      </w:pPr>
    </w:p>
    <w:p w14:paraId="7F30955B" w14:textId="77777777" w:rsidR="00E1610D" w:rsidRDefault="00E1610D" w:rsidP="008703D6">
      <w:pPr>
        <w:rPr>
          <w:rFonts w:ascii="LucidaSansEF" w:hAnsi="LucidaSansEF" w:cs="Arial"/>
          <w:sz w:val="20"/>
          <w:szCs w:val="20"/>
        </w:rPr>
      </w:pPr>
    </w:p>
    <w:p w14:paraId="05DED1FA" w14:textId="77777777" w:rsidR="00E1610D" w:rsidRDefault="00E1610D" w:rsidP="008703D6">
      <w:pPr>
        <w:rPr>
          <w:rFonts w:ascii="LucidaSansEF" w:hAnsi="LucidaSansEF" w:cs="Arial"/>
          <w:sz w:val="20"/>
          <w:szCs w:val="20"/>
        </w:rPr>
      </w:pPr>
    </w:p>
    <w:p w14:paraId="502A187F" w14:textId="77777777" w:rsidR="00E1610D" w:rsidRDefault="00E1610D" w:rsidP="008703D6">
      <w:pPr>
        <w:rPr>
          <w:rFonts w:ascii="LucidaSansEF" w:hAnsi="LucidaSansEF" w:cs="Arial"/>
          <w:sz w:val="20"/>
          <w:szCs w:val="20"/>
        </w:rPr>
      </w:pPr>
    </w:p>
    <w:p w14:paraId="79FA8E35" w14:textId="77777777" w:rsidR="00E1610D" w:rsidRDefault="00E1610D" w:rsidP="008703D6">
      <w:pPr>
        <w:rPr>
          <w:rFonts w:ascii="LucidaSansEF" w:hAnsi="LucidaSansEF" w:cs="Arial"/>
          <w:sz w:val="20"/>
          <w:szCs w:val="20"/>
        </w:rPr>
      </w:pPr>
    </w:p>
    <w:p w14:paraId="1C2E91CD" w14:textId="77777777" w:rsidR="00E1610D" w:rsidRDefault="00E1610D" w:rsidP="008703D6">
      <w:pPr>
        <w:rPr>
          <w:rFonts w:ascii="LucidaSansEF" w:hAnsi="LucidaSansEF" w:cs="Arial"/>
          <w:sz w:val="20"/>
          <w:szCs w:val="20"/>
        </w:rPr>
      </w:pPr>
    </w:p>
    <w:p w14:paraId="419C1367" w14:textId="77777777" w:rsidR="00E1610D" w:rsidRDefault="00E1610D" w:rsidP="008703D6">
      <w:pPr>
        <w:rPr>
          <w:rFonts w:ascii="LucidaSansEF" w:hAnsi="LucidaSansEF" w:cs="Arial"/>
          <w:sz w:val="20"/>
          <w:szCs w:val="20"/>
        </w:rPr>
      </w:pPr>
    </w:p>
    <w:p w14:paraId="1BA13D86" w14:textId="77777777" w:rsidR="008703D6" w:rsidRPr="00E1610D" w:rsidRDefault="008703D6" w:rsidP="008703D6">
      <w:pPr>
        <w:rPr>
          <w:rFonts w:ascii="LucidaSansEF" w:hAnsi="LucidaSansEF" w:cs="Arial"/>
          <w:sz w:val="20"/>
          <w:szCs w:val="20"/>
        </w:rPr>
      </w:pPr>
    </w:p>
    <w:p w14:paraId="13C1EEC3"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11F16158"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743030C7"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77CC2AE4"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74E6F027"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5A97F9E8"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135B2F4C"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2C322D4F" w14:textId="77777777" w:rsidR="00CF6209" w:rsidRDefault="00CF6209">
      <w:pPr>
        <w:widowControl w:val="0"/>
        <w:autoSpaceDE w:val="0"/>
        <w:autoSpaceDN w:val="0"/>
        <w:adjustRightInd w:val="0"/>
        <w:spacing w:line="280" w:lineRule="atLeast"/>
        <w:rPr>
          <w:rFonts w:ascii="LucidaSansEF" w:hAnsi="LucidaSansEF" w:cs="Arial"/>
          <w:sz w:val="20"/>
          <w:szCs w:val="20"/>
        </w:rPr>
      </w:pPr>
    </w:p>
    <w:p w14:paraId="1C00FA1B" w14:textId="6FE95A1F"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CF6209">
        <w:rPr>
          <w:rFonts w:ascii="LucidaSansEF" w:hAnsi="LucidaSansEF" w:cs="Arial"/>
          <w:sz w:val="20"/>
          <w:szCs w:val="20"/>
        </w:rPr>
        <w:t>2</w:t>
      </w:r>
      <w:r w:rsidR="008C24EF">
        <w:rPr>
          <w:rFonts w:ascii="LucidaSansEF" w:hAnsi="LucidaSansEF" w:cs="Arial"/>
          <w:sz w:val="20"/>
          <w:szCs w:val="20"/>
        </w:rPr>
        <w:t>2</w:t>
      </w:r>
      <w:r w:rsidR="00CB13B5" w:rsidRPr="00E1610D">
        <w:rPr>
          <w:rFonts w:ascii="LucidaSansEF" w:hAnsi="LucidaSansEF" w:cs="Arial"/>
          <w:sz w:val="20"/>
          <w:szCs w:val="20"/>
        </w:rPr>
        <w:t>, VU Auteursrecht voorbehouden</w:t>
      </w:r>
    </w:p>
    <w:p w14:paraId="6C879F72" w14:textId="77777777" w:rsidR="00CA6CA4" w:rsidRDefault="00CB13B5" w:rsidP="00CF6209">
      <w:pPr>
        <w:widowControl w:val="0"/>
        <w:autoSpaceDE w:val="0"/>
        <w:autoSpaceDN w:val="0"/>
        <w:adjustRightInd w:val="0"/>
        <w:spacing w:line="280" w:lineRule="atLeast"/>
        <w:rPr>
          <w:rFonts w:ascii="LucidaSansEF" w:hAnsi="LucidaSansEF" w:cs="Lucida Sans Unicode"/>
          <w:b/>
          <w:sz w:val="22"/>
          <w:szCs w:val="22"/>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bookmarkStart w:id="0" w:name="_Toc198525320"/>
      <w:bookmarkStart w:id="1" w:name="_Toc199043269"/>
      <w:r w:rsidR="00CA6CA4">
        <w:rPr>
          <w:rFonts w:ascii="LucidaSansEF" w:hAnsi="LucidaSansEF" w:cs="Lucida Sans Unicode"/>
          <w:b/>
          <w:sz w:val="22"/>
          <w:szCs w:val="22"/>
        </w:rPr>
        <w:br w:type="page"/>
      </w:r>
    </w:p>
    <w:p w14:paraId="29FCB6C0"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5EFBB199" w14:textId="77777777" w:rsidR="006363D4" w:rsidRPr="003439D8"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48350B34" w14:textId="1D670C48" w:rsidR="00D951F1" w:rsidRDefault="007B56F6">
          <w:pPr>
            <w:pStyle w:val="Inhopg1"/>
            <w:rPr>
              <w:rFonts w:asciiTheme="minorHAnsi" w:eastAsiaTheme="minorEastAsia" w:hAnsiTheme="minorHAnsi" w:cstheme="minorBidi"/>
              <w:b w:val="0"/>
              <w:iCs w:val="0"/>
              <w:sz w:val="22"/>
              <w:szCs w:val="22"/>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40835669" w:history="1">
            <w:r w:rsidR="00D951F1" w:rsidRPr="00417CEC">
              <w:rPr>
                <w:rStyle w:val="Hyperlink"/>
              </w:rPr>
              <w:t>1.</w:t>
            </w:r>
            <w:r w:rsidR="00D951F1">
              <w:rPr>
                <w:rFonts w:asciiTheme="minorHAnsi" w:eastAsiaTheme="minorEastAsia" w:hAnsiTheme="minorHAnsi" w:cstheme="minorBidi"/>
                <w:b w:val="0"/>
                <w:iCs w:val="0"/>
                <w:sz w:val="22"/>
                <w:szCs w:val="22"/>
              </w:rPr>
              <w:tab/>
            </w:r>
            <w:r w:rsidR="00D951F1" w:rsidRPr="00417CEC">
              <w:rPr>
                <w:rStyle w:val="Hyperlink"/>
              </w:rPr>
              <w:t>Inleiding</w:t>
            </w:r>
            <w:r w:rsidR="00D951F1">
              <w:rPr>
                <w:webHidden/>
              </w:rPr>
              <w:tab/>
            </w:r>
            <w:r w:rsidR="00D951F1">
              <w:rPr>
                <w:webHidden/>
              </w:rPr>
              <w:fldChar w:fldCharType="begin"/>
            </w:r>
            <w:r w:rsidR="00D951F1">
              <w:rPr>
                <w:webHidden/>
              </w:rPr>
              <w:instrText xml:space="preserve"> PAGEREF _Toc140835669 \h </w:instrText>
            </w:r>
            <w:r w:rsidR="00D951F1">
              <w:rPr>
                <w:webHidden/>
              </w:rPr>
            </w:r>
            <w:r w:rsidR="00D951F1">
              <w:rPr>
                <w:webHidden/>
              </w:rPr>
              <w:fldChar w:fldCharType="separate"/>
            </w:r>
            <w:r w:rsidR="00D951F1">
              <w:rPr>
                <w:webHidden/>
              </w:rPr>
              <w:t>5</w:t>
            </w:r>
            <w:r w:rsidR="00D951F1">
              <w:rPr>
                <w:webHidden/>
              </w:rPr>
              <w:fldChar w:fldCharType="end"/>
            </w:r>
          </w:hyperlink>
        </w:p>
        <w:p w14:paraId="35FBADC5" w14:textId="62B1A7D6" w:rsidR="00D951F1" w:rsidRDefault="00D951F1">
          <w:pPr>
            <w:pStyle w:val="Inhopg3"/>
            <w:rPr>
              <w:rFonts w:asciiTheme="minorHAnsi" w:eastAsiaTheme="minorEastAsia" w:hAnsiTheme="minorHAnsi" w:cstheme="minorBidi"/>
              <w:bCs w:val="0"/>
              <w:sz w:val="22"/>
              <w:szCs w:val="22"/>
            </w:rPr>
          </w:pPr>
          <w:hyperlink w:anchor="_Toc140835670" w:history="1">
            <w:r w:rsidRPr="00417CEC">
              <w:rPr>
                <w:rStyle w:val="Hyperlink"/>
              </w:rPr>
              <w:t>1.1</w:t>
            </w:r>
            <w:r>
              <w:rPr>
                <w:rFonts w:asciiTheme="minorHAnsi" w:eastAsiaTheme="minorEastAsia" w:hAnsiTheme="minorHAnsi" w:cstheme="minorBidi"/>
                <w:bCs w:val="0"/>
                <w:sz w:val="22"/>
                <w:szCs w:val="22"/>
              </w:rPr>
              <w:tab/>
            </w:r>
            <w:r w:rsidRPr="00417CEC">
              <w:rPr>
                <w:rStyle w:val="Hyperlink"/>
              </w:rPr>
              <w:t>De opdracht</w:t>
            </w:r>
            <w:r>
              <w:rPr>
                <w:webHidden/>
              </w:rPr>
              <w:tab/>
            </w:r>
            <w:r>
              <w:rPr>
                <w:webHidden/>
              </w:rPr>
              <w:fldChar w:fldCharType="begin"/>
            </w:r>
            <w:r>
              <w:rPr>
                <w:webHidden/>
              </w:rPr>
              <w:instrText xml:space="preserve"> PAGEREF _Toc140835670 \h </w:instrText>
            </w:r>
            <w:r>
              <w:rPr>
                <w:webHidden/>
              </w:rPr>
            </w:r>
            <w:r>
              <w:rPr>
                <w:webHidden/>
              </w:rPr>
              <w:fldChar w:fldCharType="separate"/>
            </w:r>
            <w:r>
              <w:rPr>
                <w:webHidden/>
              </w:rPr>
              <w:t>5</w:t>
            </w:r>
            <w:r>
              <w:rPr>
                <w:webHidden/>
              </w:rPr>
              <w:fldChar w:fldCharType="end"/>
            </w:r>
          </w:hyperlink>
        </w:p>
        <w:p w14:paraId="13463D47" w14:textId="77693651" w:rsidR="00D951F1" w:rsidRDefault="00D951F1">
          <w:pPr>
            <w:pStyle w:val="Inhopg3"/>
            <w:rPr>
              <w:rFonts w:asciiTheme="minorHAnsi" w:eastAsiaTheme="minorEastAsia" w:hAnsiTheme="minorHAnsi" w:cstheme="minorBidi"/>
              <w:bCs w:val="0"/>
              <w:sz w:val="22"/>
              <w:szCs w:val="22"/>
            </w:rPr>
          </w:pPr>
          <w:hyperlink w:anchor="_Toc140835671" w:history="1">
            <w:r w:rsidRPr="00417CEC">
              <w:rPr>
                <w:rStyle w:val="Hyperlink"/>
              </w:rPr>
              <w:t>1.2</w:t>
            </w:r>
            <w:r>
              <w:rPr>
                <w:rFonts w:asciiTheme="minorHAnsi" w:eastAsiaTheme="minorEastAsia" w:hAnsiTheme="minorHAnsi" w:cstheme="minorBidi"/>
                <w:bCs w:val="0"/>
                <w:sz w:val="22"/>
                <w:szCs w:val="22"/>
              </w:rPr>
              <w:tab/>
            </w:r>
            <w:r w:rsidRPr="00417CEC">
              <w:rPr>
                <w:rStyle w:val="Hyperlink"/>
              </w:rPr>
              <w:t>De Vrije Universiteit Amsterdam</w:t>
            </w:r>
            <w:r>
              <w:rPr>
                <w:webHidden/>
              </w:rPr>
              <w:tab/>
            </w:r>
            <w:r>
              <w:rPr>
                <w:webHidden/>
              </w:rPr>
              <w:fldChar w:fldCharType="begin"/>
            </w:r>
            <w:r>
              <w:rPr>
                <w:webHidden/>
              </w:rPr>
              <w:instrText xml:space="preserve"> PAGEREF _Toc140835671 \h </w:instrText>
            </w:r>
            <w:r>
              <w:rPr>
                <w:webHidden/>
              </w:rPr>
            </w:r>
            <w:r>
              <w:rPr>
                <w:webHidden/>
              </w:rPr>
              <w:fldChar w:fldCharType="separate"/>
            </w:r>
            <w:r>
              <w:rPr>
                <w:webHidden/>
              </w:rPr>
              <w:t>5</w:t>
            </w:r>
            <w:r>
              <w:rPr>
                <w:webHidden/>
              </w:rPr>
              <w:fldChar w:fldCharType="end"/>
            </w:r>
          </w:hyperlink>
        </w:p>
        <w:p w14:paraId="08A9970D" w14:textId="05D0BE7B" w:rsidR="00D951F1" w:rsidRDefault="00D951F1">
          <w:pPr>
            <w:pStyle w:val="Inhopg3"/>
            <w:rPr>
              <w:rFonts w:asciiTheme="minorHAnsi" w:eastAsiaTheme="minorEastAsia" w:hAnsiTheme="minorHAnsi" w:cstheme="minorBidi"/>
              <w:bCs w:val="0"/>
              <w:sz w:val="22"/>
              <w:szCs w:val="22"/>
            </w:rPr>
          </w:pPr>
          <w:hyperlink w:anchor="_Toc140835672" w:history="1">
            <w:r w:rsidRPr="00417CEC">
              <w:rPr>
                <w:rStyle w:val="Hyperlink"/>
              </w:rPr>
              <w:t>1.3</w:t>
            </w:r>
            <w:r>
              <w:rPr>
                <w:rFonts w:asciiTheme="minorHAnsi" w:eastAsiaTheme="minorEastAsia" w:hAnsiTheme="minorHAnsi" w:cstheme="minorBidi"/>
                <w:bCs w:val="0"/>
                <w:sz w:val="22"/>
                <w:szCs w:val="22"/>
              </w:rPr>
              <w:tab/>
            </w:r>
            <w:r w:rsidRPr="00417CEC">
              <w:rPr>
                <w:rStyle w:val="Hyperlink"/>
              </w:rPr>
              <w:t>Contact</w:t>
            </w:r>
            <w:r>
              <w:rPr>
                <w:webHidden/>
              </w:rPr>
              <w:tab/>
            </w:r>
            <w:r>
              <w:rPr>
                <w:webHidden/>
              </w:rPr>
              <w:fldChar w:fldCharType="begin"/>
            </w:r>
            <w:r>
              <w:rPr>
                <w:webHidden/>
              </w:rPr>
              <w:instrText xml:space="preserve"> PAGEREF _Toc140835672 \h </w:instrText>
            </w:r>
            <w:r>
              <w:rPr>
                <w:webHidden/>
              </w:rPr>
            </w:r>
            <w:r>
              <w:rPr>
                <w:webHidden/>
              </w:rPr>
              <w:fldChar w:fldCharType="separate"/>
            </w:r>
            <w:r>
              <w:rPr>
                <w:webHidden/>
              </w:rPr>
              <w:t>6</w:t>
            </w:r>
            <w:r>
              <w:rPr>
                <w:webHidden/>
              </w:rPr>
              <w:fldChar w:fldCharType="end"/>
            </w:r>
          </w:hyperlink>
        </w:p>
        <w:p w14:paraId="6D14816C" w14:textId="4E27F563" w:rsidR="00D951F1" w:rsidRDefault="00D951F1">
          <w:pPr>
            <w:pStyle w:val="Inhopg3"/>
            <w:rPr>
              <w:rFonts w:asciiTheme="minorHAnsi" w:eastAsiaTheme="minorEastAsia" w:hAnsiTheme="minorHAnsi" w:cstheme="minorBidi"/>
              <w:bCs w:val="0"/>
              <w:sz w:val="22"/>
              <w:szCs w:val="22"/>
            </w:rPr>
          </w:pPr>
          <w:hyperlink w:anchor="_Toc140835673" w:history="1">
            <w:r w:rsidRPr="00417CEC">
              <w:rPr>
                <w:rStyle w:val="Hyperlink"/>
              </w:rPr>
              <w:t>1.4</w:t>
            </w:r>
            <w:r>
              <w:rPr>
                <w:rFonts w:asciiTheme="minorHAnsi" w:eastAsiaTheme="minorEastAsia" w:hAnsiTheme="minorHAnsi" w:cstheme="minorBidi"/>
                <w:bCs w:val="0"/>
                <w:sz w:val="22"/>
                <w:szCs w:val="22"/>
              </w:rPr>
              <w:tab/>
            </w:r>
            <w:r w:rsidRPr="00417CEC">
              <w:rPr>
                <w:rStyle w:val="Hyperlink"/>
              </w:rPr>
              <w:t>Maatschappelijk Verantwoord Ondernemen (MVO)</w:t>
            </w:r>
            <w:r>
              <w:rPr>
                <w:webHidden/>
              </w:rPr>
              <w:tab/>
            </w:r>
            <w:r>
              <w:rPr>
                <w:webHidden/>
              </w:rPr>
              <w:fldChar w:fldCharType="begin"/>
            </w:r>
            <w:r>
              <w:rPr>
                <w:webHidden/>
              </w:rPr>
              <w:instrText xml:space="preserve"> PAGEREF _Toc140835673 \h </w:instrText>
            </w:r>
            <w:r>
              <w:rPr>
                <w:webHidden/>
              </w:rPr>
            </w:r>
            <w:r>
              <w:rPr>
                <w:webHidden/>
              </w:rPr>
              <w:fldChar w:fldCharType="separate"/>
            </w:r>
            <w:r>
              <w:rPr>
                <w:webHidden/>
              </w:rPr>
              <w:t>6</w:t>
            </w:r>
            <w:r>
              <w:rPr>
                <w:webHidden/>
              </w:rPr>
              <w:fldChar w:fldCharType="end"/>
            </w:r>
          </w:hyperlink>
        </w:p>
        <w:p w14:paraId="46B5F2D0" w14:textId="5C57443B" w:rsidR="00D951F1" w:rsidRDefault="00D951F1">
          <w:pPr>
            <w:pStyle w:val="Inhopg3"/>
            <w:rPr>
              <w:rFonts w:asciiTheme="minorHAnsi" w:eastAsiaTheme="minorEastAsia" w:hAnsiTheme="minorHAnsi" w:cstheme="minorBidi"/>
              <w:bCs w:val="0"/>
              <w:sz w:val="22"/>
              <w:szCs w:val="22"/>
            </w:rPr>
          </w:pPr>
          <w:hyperlink w:anchor="_Toc140835674" w:history="1">
            <w:r w:rsidRPr="00417CEC">
              <w:rPr>
                <w:rStyle w:val="Hyperlink"/>
              </w:rPr>
              <w:t>1.5</w:t>
            </w:r>
            <w:r>
              <w:rPr>
                <w:rFonts w:asciiTheme="minorHAnsi" w:eastAsiaTheme="minorEastAsia" w:hAnsiTheme="minorHAnsi" w:cstheme="minorBidi"/>
                <w:bCs w:val="0"/>
                <w:sz w:val="22"/>
                <w:szCs w:val="22"/>
              </w:rPr>
              <w:tab/>
            </w:r>
            <w:r w:rsidRPr="00417CEC">
              <w:rPr>
                <w:rStyle w:val="Hyperlink"/>
              </w:rPr>
              <w:t>Verantwoordelijkheden</w:t>
            </w:r>
            <w:r>
              <w:rPr>
                <w:webHidden/>
              </w:rPr>
              <w:tab/>
            </w:r>
            <w:r>
              <w:rPr>
                <w:webHidden/>
              </w:rPr>
              <w:fldChar w:fldCharType="begin"/>
            </w:r>
            <w:r>
              <w:rPr>
                <w:webHidden/>
              </w:rPr>
              <w:instrText xml:space="preserve"> PAGEREF _Toc140835674 \h </w:instrText>
            </w:r>
            <w:r>
              <w:rPr>
                <w:webHidden/>
              </w:rPr>
            </w:r>
            <w:r>
              <w:rPr>
                <w:webHidden/>
              </w:rPr>
              <w:fldChar w:fldCharType="separate"/>
            </w:r>
            <w:r>
              <w:rPr>
                <w:webHidden/>
              </w:rPr>
              <w:t>6</w:t>
            </w:r>
            <w:r>
              <w:rPr>
                <w:webHidden/>
              </w:rPr>
              <w:fldChar w:fldCharType="end"/>
            </w:r>
          </w:hyperlink>
        </w:p>
        <w:p w14:paraId="4D30E2AA" w14:textId="7D23BD66" w:rsidR="00D951F1" w:rsidRDefault="00D951F1">
          <w:pPr>
            <w:pStyle w:val="Inhopg3"/>
            <w:rPr>
              <w:rFonts w:asciiTheme="minorHAnsi" w:eastAsiaTheme="minorEastAsia" w:hAnsiTheme="minorHAnsi" w:cstheme="minorBidi"/>
              <w:bCs w:val="0"/>
              <w:sz w:val="22"/>
              <w:szCs w:val="22"/>
            </w:rPr>
          </w:pPr>
          <w:hyperlink w:anchor="_Toc140835675" w:history="1">
            <w:r w:rsidRPr="00417CEC">
              <w:rPr>
                <w:rStyle w:val="Hyperlink"/>
              </w:rPr>
              <w:t>1.6</w:t>
            </w:r>
            <w:r>
              <w:rPr>
                <w:rFonts w:asciiTheme="minorHAnsi" w:eastAsiaTheme="minorEastAsia" w:hAnsiTheme="minorHAnsi" w:cstheme="minorBidi"/>
                <w:bCs w:val="0"/>
                <w:sz w:val="22"/>
                <w:szCs w:val="22"/>
              </w:rPr>
              <w:tab/>
            </w:r>
            <w:r w:rsidRPr="00417CEC">
              <w:rPr>
                <w:rStyle w:val="Hyperlink"/>
              </w:rPr>
              <w:t>Verdeling in percelen (indien van toepassing)</w:t>
            </w:r>
            <w:r>
              <w:rPr>
                <w:webHidden/>
              </w:rPr>
              <w:tab/>
            </w:r>
            <w:r>
              <w:rPr>
                <w:webHidden/>
              </w:rPr>
              <w:fldChar w:fldCharType="begin"/>
            </w:r>
            <w:r>
              <w:rPr>
                <w:webHidden/>
              </w:rPr>
              <w:instrText xml:space="preserve"> PAGEREF _Toc140835675 \h </w:instrText>
            </w:r>
            <w:r>
              <w:rPr>
                <w:webHidden/>
              </w:rPr>
            </w:r>
            <w:r>
              <w:rPr>
                <w:webHidden/>
              </w:rPr>
              <w:fldChar w:fldCharType="separate"/>
            </w:r>
            <w:r>
              <w:rPr>
                <w:webHidden/>
              </w:rPr>
              <w:t>7</w:t>
            </w:r>
            <w:r>
              <w:rPr>
                <w:webHidden/>
              </w:rPr>
              <w:fldChar w:fldCharType="end"/>
            </w:r>
          </w:hyperlink>
        </w:p>
        <w:p w14:paraId="67746A13" w14:textId="769DFD54" w:rsidR="00D951F1" w:rsidRDefault="00D951F1">
          <w:pPr>
            <w:pStyle w:val="Inhopg3"/>
            <w:rPr>
              <w:rFonts w:asciiTheme="minorHAnsi" w:eastAsiaTheme="minorEastAsia" w:hAnsiTheme="minorHAnsi" w:cstheme="minorBidi"/>
              <w:bCs w:val="0"/>
              <w:sz w:val="22"/>
              <w:szCs w:val="22"/>
            </w:rPr>
          </w:pPr>
          <w:hyperlink w:anchor="_Toc140835676" w:history="1">
            <w:r w:rsidRPr="00417CEC">
              <w:rPr>
                <w:rStyle w:val="Hyperlink"/>
              </w:rPr>
              <w:t>1.7</w:t>
            </w:r>
            <w:r>
              <w:rPr>
                <w:rFonts w:asciiTheme="minorHAnsi" w:eastAsiaTheme="minorEastAsia" w:hAnsiTheme="minorHAnsi" w:cstheme="minorBidi"/>
                <w:bCs w:val="0"/>
                <w:sz w:val="22"/>
                <w:szCs w:val="22"/>
              </w:rPr>
              <w:tab/>
            </w:r>
            <w:r w:rsidRPr="00417CEC">
              <w:rPr>
                <w:rStyle w:val="Hyperlink"/>
              </w:rPr>
              <w:t>Voorbehoud</w:t>
            </w:r>
            <w:r>
              <w:rPr>
                <w:webHidden/>
              </w:rPr>
              <w:tab/>
            </w:r>
            <w:r>
              <w:rPr>
                <w:webHidden/>
              </w:rPr>
              <w:fldChar w:fldCharType="begin"/>
            </w:r>
            <w:r>
              <w:rPr>
                <w:webHidden/>
              </w:rPr>
              <w:instrText xml:space="preserve"> PAGEREF _Toc140835676 \h </w:instrText>
            </w:r>
            <w:r>
              <w:rPr>
                <w:webHidden/>
              </w:rPr>
            </w:r>
            <w:r>
              <w:rPr>
                <w:webHidden/>
              </w:rPr>
              <w:fldChar w:fldCharType="separate"/>
            </w:r>
            <w:r>
              <w:rPr>
                <w:webHidden/>
              </w:rPr>
              <w:t>7</w:t>
            </w:r>
            <w:r>
              <w:rPr>
                <w:webHidden/>
              </w:rPr>
              <w:fldChar w:fldCharType="end"/>
            </w:r>
          </w:hyperlink>
        </w:p>
        <w:p w14:paraId="78163E54" w14:textId="2C244172" w:rsidR="00D951F1" w:rsidRDefault="00D951F1">
          <w:pPr>
            <w:pStyle w:val="Inhopg3"/>
            <w:rPr>
              <w:rFonts w:asciiTheme="minorHAnsi" w:eastAsiaTheme="minorEastAsia" w:hAnsiTheme="minorHAnsi" w:cstheme="minorBidi"/>
              <w:bCs w:val="0"/>
              <w:sz w:val="22"/>
              <w:szCs w:val="22"/>
            </w:rPr>
          </w:pPr>
          <w:hyperlink w:anchor="_Toc140835677" w:history="1">
            <w:r w:rsidRPr="00417CEC">
              <w:rPr>
                <w:rStyle w:val="Hyperlink"/>
              </w:rPr>
              <w:t>1.8</w:t>
            </w:r>
            <w:r>
              <w:rPr>
                <w:rFonts w:asciiTheme="minorHAnsi" w:eastAsiaTheme="minorEastAsia" w:hAnsiTheme="minorHAnsi" w:cstheme="minorBidi"/>
                <w:bCs w:val="0"/>
                <w:sz w:val="22"/>
                <w:szCs w:val="22"/>
              </w:rPr>
              <w:tab/>
            </w:r>
            <w:r w:rsidRPr="00417CEC">
              <w:rPr>
                <w:rStyle w:val="Hyperlink"/>
              </w:rPr>
              <w:t>Planning</w:t>
            </w:r>
            <w:r>
              <w:rPr>
                <w:webHidden/>
              </w:rPr>
              <w:tab/>
            </w:r>
            <w:r>
              <w:rPr>
                <w:webHidden/>
              </w:rPr>
              <w:fldChar w:fldCharType="begin"/>
            </w:r>
            <w:r>
              <w:rPr>
                <w:webHidden/>
              </w:rPr>
              <w:instrText xml:space="preserve"> PAGEREF _Toc140835677 \h </w:instrText>
            </w:r>
            <w:r>
              <w:rPr>
                <w:webHidden/>
              </w:rPr>
            </w:r>
            <w:r>
              <w:rPr>
                <w:webHidden/>
              </w:rPr>
              <w:fldChar w:fldCharType="separate"/>
            </w:r>
            <w:r>
              <w:rPr>
                <w:webHidden/>
              </w:rPr>
              <w:t>7</w:t>
            </w:r>
            <w:r>
              <w:rPr>
                <w:webHidden/>
              </w:rPr>
              <w:fldChar w:fldCharType="end"/>
            </w:r>
          </w:hyperlink>
        </w:p>
        <w:p w14:paraId="08621E25" w14:textId="67D94AC8" w:rsidR="00D951F1" w:rsidRDefault="00D951F1">
          <w:pPr>
            <w:pStyle w:val="Inhopg3"/>
            <w:rPr>
              <w:rFonts w:asciiTheme="minorHAnsi" w:eastAsiaTheme="minorEastAsia" w:hAnsiTheme="minorHAnsi" w:cstheme="minorBidi"/>
              <w:bCs w:val="0"/>
              <w:sz w:val="22"/>
              <w:szCs w:val="22"/>
            </w:rPr>
          </w:pPr>
          <w:hyperlink w:anchor="_Toc140835678" w:history="1">
            <w:r w:rsidRPr="00417CEC">
              <w:rPr>
                <w:rStyle w:val="Hyperlink"/>
              </w:rPr>
              <w:t>1.9</w:t>
            </w:r>
            <w:r>
              <w:rPr>
                <w:rFonts w:asciiTheme="minorHAnsi" w:eastAsiaTheme="minorEastAsia" w:hAnsiTheme="minorHAnsi" w:cstheme="minorBidi"/>
                <w:bCs w:val="0"/>
                <w:sz w:val="22"/>
                <w:szCs w:val="22"/>
              </w:rPr>
              <w:tab/>
            </w:r>
            <w:r w:rsidRPr="00417CEC">
              <w:rPr>
                <w:rStyle w:val="Hyperlink"/>
              </w:rPr>
              <w:t>Gunningscriterium</w:t>
            </w:r>
            <w:r>
              <w:rPr>
                <w:webHidden/>
              </w:rPr>
              <w:tab/>
            </w:r>
            <w:r>
              <w:rPr>
                <w:webHidden/>
              </w:rPr>
              <w:fldChar w:fldCharType="begin"/>
            </w:r>
            <w:r>
              <w:rPr>
                <w:webHidden/>
              </w:rPr>
              <w:instrText xml:space="preserve"> PAGEREF _Toc140835678 \h </w:instrText>
            </w:r>
            <w:r>
              <w:rPr>
                <w:webHidden/>
              </w:rPr>
            </w:r>
            <w:r>
              <w:rPr>
                <w:webHidden/>
              </w:rPr>
              <w:fldChar w:fldCharType="separate"/>
            </w:r>
            <w:r>
              <w:rPr>
                <w:webHidden/>
              </w:rPr>
              <w:t>8</w:t>
            </w:r>
            <w:r>
              <w:rPr>
                <w:webHidden/>
              </w:rPr>
              <w:fldChar w:fldCharType="end"/>
            </w:r>
          </w:hyperlink>
        </w:p>
        <w:p w14:paraId="372B2E36" w14:textId="760BEB82" w:rsidR="00D951F1" w:rsidRDefault="00D951F1">
          <w:pPr>
            <w:pStyle w:val="Inhopg3"/>
            <w:rPr>
              <w:rFonts w:asciiTheme="minorHAnsi" w:eastAsiaTheme="minorEastAsia" w:hAnsiTheme="minorHAnsi" w:cstheme="minorBidi"/>
              <w:bCs w:val="0"/>
              <w:sz w:val="22"/>
              <w:szCs w:val="22"/>
            </w:rPr>
          </w:pPr>
          <w:hyperlink w:anchor="_Toc140835679" w:history="1">
            <w:r w:rsidRPr="00417CEC">
              <w:rPr>
                <w:rStyle w:val="Hyperlink"/>
              </w:rPr>
              <w:t>1.10</w:t>
            </w:r>
            <w:r>
              <w:rPr>
                <w:rFonts w:asciiTheme="minorHAnsi" w:eastAsiaTheme="minorEastAsia" w:hAnsiTheme="minorHAnsi" w:cstheme="minorBidi"/>
                <w:bCs w:val="0"/>
                <w:sz w:val="22"/>
                <w:szCs w:val="22"/>
              </w:rPr>
              <w:tab/>
            </w:r>
            <w:r w:rsidRPr="00417CEC">
              <w:rPr>
                <w:rStyle w:val="Hyperlink"/>
              </w:rPr>
              <w:t>Inschrijfkosten</w:t>
            </w:r>
            <w:r>
              <w:rPr>
                <w:webHidden/>
              </w:rPr>
              <w:tab/>
            </w:r>
            <w:r>
              <w:rPr>
                <w:webHidden/>
              </w:rPr>
              <w:fldChar w:fldCharType="begin"/>
            </w:r>
            <w:r>
              <w:rPr>
                <w:webHidden/>
              </w:rPr>
              <w:instrText xml:space="preserve"> PAGEREF _Toc140835679 \h </w:instrText>
            </w:r>
            <w:r>
              <w:rPr>
                <w:webHidden/>
              </w:rPr>
            </w:r>
            <w:r>
              <w:rPr>
                <w:webHidden/>
              </w:rPr>
              <w:fldChar w:fldCharType="separate"/>
            </w:r>
            <w:r>
              <w:rPr>
                <w:webHidden/>
              </w:rPr>
              <w:t>8</w:t>
            </w:r>
            <w:r>
              <w:rPr>
                <w:webHidden/>
              </w:rPr>
              <w:fldChar w:fldCharType="end"/>
            </w:r>
          </w:hyperlink>
        </w:p>
        <w:p w14:paraId="0E988D03" w14:textId="7A93E632" w:rsidR="00D951F1" w:rsidRDefault="00D951F1">
          <w:pPr>
            <w:pStyle w:val="Inhopg1"/>
            <w:rPr>
              <w:rFonts w:asciiTheme="minorHAnsi" w:eastAsiaTheme="minorEastAsia" w:hAnsiTheme="minorHAnsi" w:cstheme="minorBidi"/>
              <w:b w:val="0"/>
              <w:iCs w:val="0"/>
              <w:sz w:val="22"/>
              <w:szCs w:val="22"/>
            </w:rPr>
          </w:pPr>
          <w:hyperlink w:anchor="_Toc140835680" w:history="1">
            <w:r w:rsidRPr="00417CEC">
              <w:rPr>
                <w:rStyle w:val="Hyperlink"/>
              </w:rPr>
              <w:t xml:space="preserve">2.  </w:t>
            </w:r>
            <w:r>
              <w:rPr>
                <w:rFonts w:asciiTheme="minorHAnsi" w:eastAsiaTheme="minorEastAsia" w:hAnsiTheme="minorHAnsi" w:cstheme="minorBidi"/>
                <w:b w:val="0"/>
                <w:iCs w:val="0"/>
                <w:sz w:val="22"/>
                <w:szCs w:val="22"/>
              </w:rPr>
              <w:tab/>
            </w:r>
            <w:r w:rsidRPr="00417CEC">
              <w:rPr>
                <w:rStyle w:val="Hyperlink"/>
              </w:rPr>
              <w:t>Voorschriften</w:t>
            </w:r>
            <w:r>
              <w:rPr>
                <w:webHidden/>
              </w:rPr>
              <w:tab/>
            </w:r>
            <w:r>
              <w:rPr>
                <w:webHidden/>
              </w:rPr>
              <w:fldChar w:fldCharType="begin"/>
            </w:r>
            <w:r>
              <w:rPr>
                <w:webHidden/>
              </w:rPr>
              <w:instrText xml:space="preserve"> PAGEREF _Toc140835680 \h </w:instrText>
            </w:r>
            <w:r>
              <w:rPr>
                <w:webHidden/>
              </w:rPr>
            </w:r>
            <w:r>
              <w:rPr>
                <w:webHidden/>
              </w:rPr>
              <w:fldChar w:fldCharType="separate"/>
            </w:r>
            <w:r>
              <w:rPr>
                <w:webHidden/>
              </w:rPr>
              <w:t>9</w:t>
            </w:r>
            <w:r>
              <w:rPr>
                <w:webHidden/>
              </w:rPr>
              <w:fldChar w:fldCharType="end"/>
            </w:r>
          </w:hyperlink>
        </w:p>
        <w:p w14:paraId="0D6652D5" w14:textId="720E548C" w:rsidR="00D951F1" w:rsidRDefault="00D951F1">
          <w:pPr>
            <w:pStyle w:val="Inhopg3"/>
            <w:rPr>
              <w:rFonts w:asciiTheme="minorHAnsi" w:eastAsiaTheme="minorEastAsia" w:hAnsiTheme="minorHAnsi" w:cstheme="minorBidi"/>
              <w:bCs w:val="0"/>
              <w:sz w:val="22"/>
              <w:szCs w:val="22"/>
            </w:rPr>
          </w:pPr>
          <w:hyperlink w:anchor="_Toc140835681" w:history="1">
            <w:r w:rsidRPr="00417CEC">
              <w:rPr>
                <w:rStyle w:val="Hyperlink"/>
              </w:rPr>
              <w:t>2.1</w:t>
            </w:r>
            <w:r>
              <w:rPr>
                <w:rFonts w:asciiTheme="minorHAnsi" w:eastAsiaTheme="minorEastAsia" w:hAnsiTheme="minorHAnsi" w:cstheme="minorBidi"/>
                <w:bCs w:val="0"/>
                <w:sz w:val="22"/>
                <w:szCs w:val="22"/>
              </w:rPr>
              <w:tab/>
            </w:r>
            <w:r w:rsidRPr="00417CEC">
              <w:rPr>
                <w:rStyle w:val="Hyperlink"/>
              </w:rPr>
              <w:t>Aanbestedingsvoorschriften</w:t>
            </w:r>
            <w:r>
              <w:rPr>
                <w:webHidden/>
              </w:rPr>
              <w:tab/>
            </w:r>
            <w:r>
              <w:rPr>
                <w:webHidden/>
              </w:rPr>
              <w:fldChar w:fldCharType="begin"/>
            </w:r>
            <w:r>
              <w:rPr>
                <w:webHidden/>
              </w:rPr>
              <w:instrText xml:space="preserve"> PAGEREF _Toc140835681 \h </w:instrText>
            </w:r>
            <w:r>
              <w:rPr>
                <w:webHidden/>
              </w:rPr>
            </w:r>
            <w:r>
              <w:rPr>
                <w:webHidden/>
              </w:rPr>
              <w:fldChar w:fldCharType="separate"/>
            </w:r>
            <w:r>
              <w:rPr>
                <w:webHidden/>
              </w:rPr>
              <w:t>9</w:t>
            </w:r>
            <w:r>
              <w:rPr>
                <w:webHidden/>
              </w:rPr>
              <w:fldChar w:fldCharType="end"/>
            </w:r>
          </w:hyperlink>
        </w:p>
        <w:p w14:paraId="29846556" w14:textId="03F41440" w:rsidR="00D951F1" w:rsidRDefault="00D951F1">
          <w:pPr>
            <w:pStyle w:val="Inhopg3"/>
            <w:rPr>
              <w:rFonts w:asciiTheme="minorHAnsi" w:eastAsiaTheme="minorEastAsia" w:hAnsiTheme="minorHAnsi" w:cstheme="minorBidi"/>
              <w:bCs w:val="0"/>
              <w:sz w:val="22"/>
              <w:szCs w:val="22"/>
            </w:rPr>
          </w:pPr>
          <w:hyperlink w:anchor="_Toc140835682" w:history="1">
            <w:r w:rsidRPr="00417CEC">
              <w:rPr>
                <w:rStyle w:val="Hyperlink"/>
              </w:rPr>
              <w:t>2.2</w:t>
            </w:r>
            <w:r>
              <w:rPr>
                <w:rFonts w:asciiTheme="minorHAnsi" w:eastAsiaTheme="minorEastAsia" w:hAnsiTheme="minorHAnsi" w:cstheme="minorBidi"/>
                <w:bCs w:val="0"/>
                <w:sz w:val="22"/>
                <w:szCs w:val="22"/>
              </w:rPr>
              <w:tab/>
            </w:r>
            <w:r w:rsidRPr="00417CEC">
              <w:rPr>
                <w:rStyle w:val="Hyperlink"/>
              </w:rPr>
              <w:t>Voorschriften voor het indienen van een Aanbieding</w:t>
            </w:r>
            <w:r>
              <w:rPr>
                <w:webHidden/>
              </w:rPr>
              <w:tab/>
            </w:r>
            <w:r>
              <w:rPr>
                <w:webHidden/>
              </w:rPr>
              <w:fldChar w:fldCharType="begin"/>
            </w:r>
            <w:r>
              <w:rPr>
                <w:webHidden/>
              </w:rPr>
              <w:instrText xml:space="preserve"> PAGEREF _Toc140835682 \h </w:instrText>
            </w:r>
            <w:r>
              <w:rPr>
                <w:webHidden/>
              </w:rPr>
            </w:r>
            <w:r>
              <w:rPr>
                <w:webHidden/>
              </w:rPr>
              <w:fldChar w:fldCharType="separate"/>
            </w:r>
            <w:r>
              <w:rPr>
                <w:webHidden/>
              </w:rPr>
              <w:t>9</w:t>
            </w:r>
            <w:r>
              <w:rPr>
                <w:webHidden/>
              </w:rPr>
              <w:fldChar w:fldCharType="end"/>
            </w:r>
          </w:hyperlink>
        </w:p>
        <w:p w14:paraId="5730514F" w14:textId="255C6646" w:rsidR="00D951F1" w:rsidRDefault="00D951F1">
          <w:pPr>
            <w:pStyle w:val="Inhopg3"/>
            <w:rPr>
              <w:rFonts w:asciiTheme="minorHAnsi" w:eastAsiaTheme="minorEastAsia" w:hAnsiTheme="minorHAnsi" w:cstheme="minorBidi"/>
              <w:bCs w:val="0"/>
              <w:sz w:val="22"/>
              <w:szCs w:val="22"/>
            </w:rPr>
          </w:pPr>
          <w:hyperlink w:anchor="_Toc140835683" w:history="1">
            <w:r w:rsidRPr="00417CEC">
              <w:rPr>
                <w:rStyle w:val="Hyperlink"/>
              </w:rPr>
              <w:t>2.3</w:t>
            </w:r>
            <w:r>
              <w:rPr>
                <w:rFonts w:asciiTheme="minorHAnsi" w:eastAsiaTheme="minorEastAsia" w:hAnsiTheme="minorHAnsi" w:cstheme="minorBidi"/>
                <w:bCs w:val="0"/>
                <w:sz w:val="22"/>
                <w:szCs w:val="22"/>
              </w:rPr>
              <w:tab/>
            </w:r>
            <w:r w:rsidRPr="00417CEC">
              <w:rPr>
                <w:rStyle w:val="Hyperlink"/>
              </w:rPr>
              <w:t>Vragen over de aanbesteding</w:t>
            </w:r>
            <w:r>
              <w:rPr>
                <w:webHidden/>
              </w:rPr>
              <w:tab/>
            </w:r>
            <w:r>
              <w:rPr>
                <w:webHidden/>
              </w:rPr>
              <w:fldChar w:fldCharType="begin"/>
            </w:r>
            <w:r>
              <w:rPr>
                <w:webHidden/>
              </w:rPr>
              <w:instrText xml:space="preserve"> PAGEREF _Toc140835683 \h </w:instrText>
            </w:r>
            <w:r>
              <w:rPr>
                <w:webHidden/>
              </w:rPr>
            </w:r>
            <w:r>
              <w:rPr>
                <w:webHidden/>
              </w:rPr>
              <w:fldChar w:fldCharType="separate"/>
            </w:r>
            <w:r>
              <w:rPr>
                <w:webHidden/>
              </w:rPr>
              <w:t>10</w:t>
            </w:r>
            <w:r>
              <w:rPr>
                <w:webHidden/>
              </w:rPr>
              <w:fldChar w:fldCharType="end"/>
            </w:r>
          </w:hyperlink>
        </w:p>
        <w:p w14:paraId="73AC1EF6" w14:textId="19C478FF" w:rsidR="00D951F1" w:rsidRDefault="00D951F1">
          <w:pPr>
            <w:pStyle w:val="Inhopg3"/>
            <w:rPr>
              <w:rFonts w:asciiTheme="minorHAnsi" w:eastAsiaTheme="minorEastAsia" w:hAnsiTheme="minorHAnsi" w:cstheme="minorBidi"/>
              <w:bCs w:val="0"/>
              <w:sz w:val="22"/>
              <w:szCs w:val="22"/>
            </w:rPr>
          </w:pPr>
          <w:hyperlink w:anchor="_Toc140835684" w:history="1">
            <w:r w:rsidRPr="00417CEC">
              <w:rPr>
                <w:rStyle w:val="Hyperlink"/>
              </w:rPr>
              <w:t>2.4</w:t>
            </w:r>
            <w:r>
              <w:rPr>
                <w:rFonts w:asciiTheme="minorHAnsi" w:eastAsiaTheme="minorEastAsia" w:hAnsiTheme="minorHAnsi" w:cstheme="minorBidi"/>
                <w:bCs w:val="0"/>
                <w:sz w:val="22"/>
                <w:szCs w:val="22"/>
              </w:rPr>
              <w:tab/>
            </w:r>
            <w:r w:rsidRPr="00417CEC">
              <w:rPr>
                <w:rStyle w:val="Hyperlink"/>
              </w:rPr>
              <w:t>Vragen en klachtenafhandeling</w:t>
            </w:r>
            <w:r>
              <w:rPr>
                <w:webHidden/>
              </w:rPr>
              <w:tab/>
            </w:r>
            <w:r>
              <w:rPr>
                <w:webHidden/>
              </w:rPr>
              <w:fldChar w:fldCharType="begin"/>
            </w:r>
            <w:r>
              <w:rPr>
                <w:webHidden/>
              </w:rPr>
              <w:instrText xml:space="preserve"> PAGEREF _Toc140835684 \h </w:instrText>
            </w:r>
            <w:r>
              <w:rPr>
                <w:webHidden/>
              </w:rPr>
            </w:r>
            <w:r>
              <w:rPr>
                <w:webHidden/>
              </w:rPr>
              <w:fldChar w:fldCharType="separate"/>
            </w:r>
            <w:r>
              <w:rPr>
                <w:webHidden/>
              </w:rPr>
              <w:t>10</w:t>
            </w:r>
            <w:r>
              <w:rPr>
                <w:webHidden/>
              </w:rPr>
              <w:fldChar w:fldCharType="end"/>
            </w:r>
          </w:hyperlink>
        </w:p>
        <w:p w14:paraId="2D2CA659" w14:textId="3F44DB5E" w:rsidR="00D951F1" w:rsidRDefault="00D951F1">
          <w:pPr>
            <w:pStyle w:val="Inhopg1"/>
            <w:rPr>
              <w:rFonts w:asciiTheme="minorHAnsi" w:eastAsiaTheme="minorEastAsia" w:hAnsiTheme="minorHAnsi" w:cstheme="minorBidi"/>
              <w:b w:val="0"/>
              <w:iCs w:val="0"/>
              <w:sz w:val="22"/>
              <w:szCs w:val="22"/>
            </w:rPr>
          </w:pPr>
          <w:hyperlink w:anchor="_Toc140835685" w:history="1">
            <w:r w:rsidRPr="00417CEC">
              <w:rPr>
                <w:rStyle w:val="Hyperlink"/>
                <w:rFonts w:eastAsia="MS Mincho"/>
              </w:rPr>
              <w:t>3.</w:t>
            </w:r>
            <w:r>
              <w:rPr>
                <w:rFonts w:asciiTheme="minorHAnsi" w:eastAsiaTheme="minorEastAsia" w:hAnsiTheme="minorHAnsi" w:cstheme="minorBidi"/>
                <w:b w:val="0"/>
                <w:iCs w:val="0"/>
                <w:sz w:val="22"/>
                <w:szCs w:val="22"/>
              </w:rPr>
              <w:tab/>
            </w:r>
            <w:r w:rsidRPr="00417CEC">
              <w:rPr>
                <w:rStyle w:val="Hyperlink"/>
              </w:rPr>
              <w:t>Selectieprocedure</w:t>
            </w:r>
            <w:r>
              <w:rPr>
                <w:webHidden/>
              </w:rPr>
              <w:tab/>
            </w:r>
            <w:r>
              <w:rPr>
                <w:webHidden/>
              </w:rPr>
              <w:fldChar w:fldCharType="begin"/>
            </w:r>
            <w:r>
              <w:rPr>
                <w:webHidden/>
              </w:rPr>
              <w:instrText xml:space="preserve"> PAGEREF _Toc140835685 \h </w:instrText>
            </w:r>
            <w:r>
              <w:rPr>
                <w:webHidden/>
              </w:rPr>
            </w:r>
            <w:r>
              <w:rPr>
                <w:webHidden/>
              </w:rPr>
              <w:fldChar w:fldCharType="separate"/>
            </w:r>
            <w:r>
              <w:rPr>
                <w:webHidden/>
              </w:rPr>
              <w:t>11</w:t>
            </w:r>
            <w:r>
              <w:rPr>
                <w:webHidden/>
              </w:rPr>
              <w:fldChar w:fldCharType="end"/>
            </w:r>
          </w:hyperlink>
        </w:p>
        <w:p w14:paraId="24F67C3A" w14:textId="5444A19B" w:rsidR="00D951F1" w:rsidRDefault="00D951F1">
          <w:pPr>
            <w:pStyle w:val="Inhopg3"/>
            <w:rPr>
              <w:rFonts w:asciiTheme="minorHAnsi" w:eastAsiaTheme="minorEastAsia" w:hAnsiTheme="minorHAnsi" w:cstheme="minorBidi"/>
              <w:bCs w:val="0"/>
              <w:sz w:val="22"/>
              <w:szCs w:val="22"/>
            </w:rPr>
          </w:pPr>
          <w:hyperlink w:anchor="_Toc140835686" w:history="1">
            <w:r w:rsidRPr="00417CEC">
              <w:rPr>
                <w:rStyle w:val="Hyperlink"/>
              </w:rPr>
              <w:t>3.1</w:t>
            </w:r>
            <w:r>
              <w:rPr>
                <w:rFonts w:asciiTheme="minorHAnsi" w:eastAsiaTheme="minorEastAsia" w:hAnsiTheme="minorHAnsi" w:cstheme="minorBidi"/>
                <w:bCs w:val="0"/>
                <w:sz w:val="22"/>
                <w:szCs w:val="22"/>
              </w:rPr>
              <w:tab/>
            </w:r>
            <w:r w:rsidRPr="00417CEC">
              <w:rPr>
                <w:rStyle w:val="Hyperlink"/>
              </w:rPr>
              <w:t>Inleiding</w:t>
            </w:r>
            <w:r>
              <w:rPr>
                <w:webHidden/>
              </w:rPr>
              <w:tab/>
            </w:r>
            <w:r>
              <w:rPr>
                <w:webHidden/>
              </w:rPr>
              <w:fldChar w:fldCharType="begin"/>
            </w:r>
            <w:r>
              <w:rPr>
                <w:webHidden/>
              </w:rPr>
              <w:instrText xml:space="preserve"> PAGEREF _Toc140835686 \h </w:instrText>
            </w:r>
            <w:r>
              <w:rPr>
                <w:webHidden/>
              </w:rPr>
            </w:r>
            <w:r>
              <w:rPr>
                <w:webHidden/>
              </w:rPr>
              <w:fldChar w:fldCharType="separate"/>
            </w:r>
            <w:r>
              <w:rPr>
                <w:webHidden/>
              </w:rPr>
              <w:t>11</w:t>
            </w:r>
            <w:r>
              <w:rPr>
                <w:webHidden/>
              </w:rPr>
              <w:fldChar w:fldCharType="end"/>
            </w:r>
          </w:hyperlink>
        </w:p>
        <w:p w14:paraId="1F087305" w14:textId="5D0D2DA7" w:rsidR="00D951F1" w:rsidRDefault="00D951F1">
          <w:pPr>
            <w:pStyle w:val="Inhopg3"/>
            <w:rPr>
              <w:rFonts w:asciiTheme="minorHAnsi" w:eastAsiaTheme="minorEastAsia" w:hAnsiTheme="minorHAnsi" w:cstheme="minorBidi"/>
              <w:bCs w:val="0"/>
              <w:sz w:val="22"/>
              <w:szCs w:val="22"/>
            </w:rPr>
          </w:pPr>
          <w:hyperlink w:anchor="_Toc140835687" w:history="1">
            <w:r w:rsidRPr="00417CEC">
              <w:rPr>
                <w:rStyle w:val="Hyperlink"/>
              </w:rPr>
              <w:t>3.2</w:t>
            </w:r>
            <w:r>
              <w:rPr>
                <w:rFonts w:asciiTheme="minorHAnsi" w:eastAsiaTheme="minorEastAsia" w:hAnsiTheme="minorHAnsi" w:cstheme="minorBidi"/>
                <w:bCs w:val="0"/>
                <w:sz w:val="22"/>
                <w:szCs w:val="22"/>
              </w:rPr>
              <w:tab/>
            </w:r>
            <w:r w:rsidRPr="00417CEC">
              <w:rPr>
                <w:rStyle w:val="Hyperlink"/>
              </w:rPr>
              <w:t>Aanmelding, wijze van beoordelen</w:t>
            </w:r>
            <w:r>
              <w:rPr>
                <w:webHidden/>
              </w:rPr>
              <w:tab/>
            </w:r>
            <w:r>
              <w:rPr>
                <w:webHidden/>
              </w:rPr>
              <w:fldChar w:fldCharType="begin"/>
            </w:r>
            <w:r>
              <w:rPr>
                <w:webHidden/>
              </w:rPr>
              <w:instrText xml:space="preserve"> PAGEREF _Toc140835687 \h </w:instrText>
            </w:r>
            <w:r>
              <w:rPr>
                <w:webHidden/>
              </w:rPr>
            </w:r>
            <w:r>
              <w:rPr>
                <w:webHidden/>
              </w:rPr>
              <w:fldChar w:fldCharType="separate"/>
            </w:r>
            <w:r>
              <w:rPr>
                <w:webHidden/>
              </w:rPr>
              <w:t>11</w:t>
            </w:r>
            <w:r>
              <w:rPr>
                <w:webHidden/>
              </w:rPr>
              <w:fldChar w:fldCharType="end"/>
            </w:r>
          </w:hyperlink>
        </w:p>
        <w:p w14:paraId="22315844" w14:textId="159D0ABE" w:rsidR="00D951F1" w:rsidRDefault="00D951F1">
          <w:pPr>
            <w:pStyle w:val="Inhopg3"/>
            <w:rPr>
              <w:rFonts w:asciiTheme="minorHAnsi" w:eastAsiaTheme="minorEastAsia" w:hAnsiTheme="minorHAnsi" w:cstheme="minorBidi"/>
              <w:bCs w:val="0"/>
              <w:sz w:val="22"/>
              <w:szCs w:val="22"/>
            </w:rPr>
          </w:pPr>
          <w:hyperlink w:anchor="_Toc140835688" w:history="1">
            <w:r w:rsidRPr="00417CEC">
              <w:rPr>
                <w:rStyle w:val="Hyperlink"/>
              </w:rPr>
              <w:t>3.3</w:t>
            </w:r>
            <w:r>
              <w:rPr>
                <w:rFonts w:asciiTheme="minorHAnsi" w:eastAsiaTheme="minorEastAsia" w:hAnsiTheme="minorHAnsi" w:cstheme="minorBidi"/>
                <w:bCs w:val="0"/>
                <w:sz w:val="22"/>
                <w:szCs w:val="22"/>
              </w:rPr>
              <w:tab/>
            </w:r>
            <w:r w:rsidRPr="00417CEC">
              <w:rPr>
                <w:rStyle w:val="Hyperlink"/>
              </w:rPr>
              <w:t>Inschrijving; beoordelingsaspecten</w:t>
            </w:r>
            <w:r>
              <w:rPr>
                <w:webHidden/>
              </w:rPr>
              <w:tab/>
            </w:r>
            <w:r>
              <w:rPr>
                <w:webHidden/>
              </w:rPr>
              <w:fldChar w:fldCharType="begin"/>
            </w:r>
            <w:r>
              <w:rPr>
                <w:webHidden/>
              </w:rPr>
              <w:instrText xml:space="preserve"> PAGEREF _Toc140835688 \h </w:instrText>
            </w:r>
            <w:r>
              <w:rPr>
                <w:webHidden/>
              </w:rPr>
            </w:r>
            <w:r>
              <w:rPr>
                <w:webHidden/>
              </w:rPr>
              <w:fldChar w:fldCharType="separate"/>
            </w:r>
            <w:r>
              <w:rPr>
                <w:webHidden/>
              </w:rPr>
              <w:t>12</w:t>
            </w:r>
            <w:r>
              <w:rPr>
                <w:webHidden/>
              </w:rPr>
              <w:fldChar w:fldCharType="end"/>
            </w:r>
          </w:hyperlink>
        </w:p>
        <w:p w14:paraId="5A13ED30" w14:textId="2E96053F" w:rsidR="00D951F1" w:rsidRDefault="00D951F1">
          <w:pPr>
            <w:pStyle w:val="Inhopg3"/>
            <w:rPr>
              <w:rFonts w:asciiTheme="minorHAnsi" w:eastAsiaTheme="minorEastAsia" w:hAnsiTheme="minorHAnsi" w:cstheme="minorBidi"/>
              <w:bCs w:val="0"/>
              <w:sz w:val="22"/>
              <w:szCs w:val="22"/>
            </w:rPr>
          </w:pPr>
          <w:hyperlink w:anchor="_Toc140835689" w:history="1">
            <w:r w:rsidRPr="00417CEC">
              <w:rPr>
                <w:rStyle w:val="Hyperlink"/>
              </w:rPr>
              <w:t>3.3.1</w:t>
            </w:r>
            <w:r>
              <w:rPr>
                <w:rFonts w:asciiTheme="minorHAnsi" w:eastAsiaTheme="minorEastAsia" w:hAnsiTheme="minorHAnsi" w:cstheme="minorBidi"/>
                <w:bCs w:val="0"/>
                <w:sz w:val="22"/>
                <w:szCs w:val="22"/>
              </w:rPr>
              <w:tab/>
            </w:r>
            <w:r w:rsidRPr="00417CEC">
              <w:rPr>
                <w:rStyle w:val="Hyperlink"/>
              </w:rPr>
              <w:t>Toets van de juistheid en volledigheid</w:t>
            </w:r>
            <w:r>
              <w:rPr>
                <w:webHidden/>
              </w:rPr>
              <w:tab/>
            </w:r>
            <w:r>
              <w:rPr>
                <w:webHidden/>
              </w:rPr>
              <w:fldChar w:fldCharType="begin"/>
            </w:r>
            <w:r>
              <w:rPr>
                <w:webHidden/>
              </w:rPr>
              <w:instrText xml:space="preserve"> PAGEREF _Toc140835689 \h </w:instrText>
            </w:r>
            <w:r>
              <w:rPr>
                <w:webHidden/>
              </w:rPr>
            </w:r>
            <w:r>
              <w:rPr>
                <w:webHidden/>
              </w:rPr>
              <w:fldChar w:fldCharType="separate"/>
            </w:r>
            <w:r>
              <w:rPr>
                <w:webHidden/>
              </w:rPr>
              <w:t>12</w:t>
            </w:r>
            <w:r>
              <w:rPr>
                <w:webHidden/>
              </w:rPr>
              <w:fldChar w:fldCharType="end"/>
            </w:r>
          </w:hyperlink>
        </w:p>
        <w:p w14:paraId="497F2507" w14:textId="1B23B9DC" w:rsidR="00D951F1" w:rsidRDefault="00D951F1">
          <w:pPr>
            <w:pStyle w:val="Inhopg3"/>
            <w:rPr>
              <w:rFonts w:asciiTheme="minorHAnsi" w:eastAsiaTheme="minorEastAsia" w:hAnsiTheme="minorHAnsi" w:cstheme="minorBidi"/>
              <w:bCs w:val="0"/>
              <w:sz w:val="22"/>
              <w:szCs w:val="22"/>
            </w:rPr>
          </w:pPr>
          <w:hyperlink w:anchor="_Toc140835690" w:history="1">
            <w:r w:rsidRPr="00417CEC">
              <w:rPr>
                <w:rStyle w:val="Hyperlink"/>
              </w:rPr>
              <w:t>3.3.2</w:t>
            </w:r>
            <w:r>
              <w:rPr>
                <w:rFonts w:asciiTheme="minorHAnsi" w:eastAsiaTheme="minorEastAsia" w:hAnsiTheme="minorHAnsi" w:cstheme="minorBidi"/>
                <w:bCs w:val="0"/>
                <w:sz w:val="22"/>
                <w:szCs w:val="22"/>
              </w:rPr>
              <w:tab/>
            </w:r>
            <w:r w:rsidRPr="00417CEC">
              <w:rPr>
                <w:rStyle w:val="Hyperlink"/>
              </w:rPr>
              <w:t>Toets van de verplichte en facultatieve uitsluitingsgronden</w:t>
            </w:r>
            <w:r>
              <w:rPr>
                <w:webHidden/>
              </w:rPr>
              <w:tab/>
            </w:r>
            <w:r>
              <w:rPr>
                <w:webHidden/>
              </w:rPr>
              <w:fldChar w:fldCharType="begin"/>
            </w:r>
            <w:r>
              <w:rPr>
                <w:webHidden/>
              </w:rPr>
              <w:instrText xml:space="preserve"> PAGEREF _Toc140835690 \h </w:instrText>
            </w:r>
            <w:r>
              <w:rPr>
                <w:webHidden/>
              </w:rPr>
            </w:r>
            <w:r>
              <w:rPr>
                <w:webHidden/>
              </w:rPr>
              <w:fldChar w:fldCharType="separate"/>
            </w:r>
            <w:r>
              <w:rPr>
                <w:webHidden/>
              </w:rPr>
              <w:t>12</w:t>
            </w:r>
            <w:r>
              <w:rPr>
                <w:webHidden/>
              </w:rPr>
              <w:fldChar w:fldCharType="end"/>
            </w:r>
          </w:hyperlink>
        </w:p>
        <w:p w14:paraId="2DBC482C" w14:textId="007197F1" w:rsidR="00D951F1" w:rsidRDefault="00D951F1">
          <w:pPr>
            <w:pStyle w:val="Inhopg3"/>
            <w:rPr>
              <w:rFonts w:asciiTheme="minorHAnsi" w:eastAsiaTheme="minorEastAsia" w:hAnsiTheme="minorHAnsi" w:cstheme="minorBidi"/>
              <w:bCs w:val="0"/>
              <w:sz w:val="22"/>
              <w:szCs w:val="22"/>
            </w:rPr>
          </w:pPr>
          <w:hyperlink w:anchor="_Toc140835691" w:history="1">
            <w:r w:rsidRPr="00417CEC">
              <w:rPr>
                <w:rStyle w:val="Hyperlink"/>
              </w:rPr>
              <w:t>3.3.3</w:t>
            </w:r>
            <w:r>
              <w:rPr>
                <w:rFonts w:asciiTheme="minorHAnsi" w:eastAsiaTheme="minorEastAsia" w:hAnsiTheme="minorHAnsi" w:cstheme="minorBidi"/>
                <w:bCs w:val="0"/>
                <w:sz w:val="22"/>
                <w:szCs w:val="22"/>
              </w:rPr>
              <w:tab/>
            </w:r>
            <w:r w:rsidRPr="00417CEC">
              <w:rPr>
                <w:rStyle w:val="Hyperlink"/>
              </w:rPr>
              <w:t>Toets van de geschiktheidseisen</w:t>
            </w:r>
            <w:r>
              <w:rPr>
                <w:webHidden/>
              </w:rPr>
              <w:tab/>
            </w:r>
            <w:r>
              <w:rPr>
                <w:webHidden/>
              </w:rPr>
              <w:fldChar w:fldCharType="begin"/>
            </w:r>
            <w:r>
              <w:rPr>
                <w:webHidden/>
              </w:rPr>
              <w:instrText xml:space="preserve"> PAGEREF _Toc140835691 \h </w:instrText>
            </w:r>
            <w:r>
              <w:rPr>
                <w:webHidden/>
              </w:rPr>
            </w:r>
            <w:r>
              <w:rPr>
                <w:webHidden/>
              </w:rPr>
              <w:fldChar w:fldCharType="separate"/>
            </w:r>
            <w:r>
              <w:rPr>
                <w:webHidden/>
              </w:rPr>
              <w:t>12</w:t>
            </w:r>
            <w:r>
              <w:rPr>
                <w:webHidden/>
              </w:rPr>
              <w:fldChar w:fldCharType="end"/>
            </w:r>
          </w:hyperlink>
        </w:p>
        <w:p w14:paraId="2B299687" w14:textId="369B6D9A" w:rsidR="00D951F1" w:rsidRDefault="00D951F1">
          <w:pPr>
            <w:pStyle w:val="Inhopg3"/>
            <w:rPr>
              <w:rFonts w:asciiTheme="minorHAnsi" w:eastAsiaTheme="minorEastAsia" w:hAnsiTheme="minorHAnsi" w:cstheme="minorBidi"/>
              <w:bCs w:val="0"/>
              <w:sz w:val="22"/>
              <w:szCs w:val="22"/>
            </w:rPr>
          </w:pPr>
          <w:hyperlink w:anchor="_Toc140835692" w:history="1">
            <w:r w:rsidRPr="00417CEC">
              <w:rPr>
                <w:rStyle w:val="Hyperlink"/>
              </w:rPr>
              <w:t>3.4</w:t>
            </w:r>
            <w:r>
              <w:rPr>
                <w:rFonts w:asciiTheme="minorHAnsi" w:eastAsiaTheme="minorEastAsia" w:hAnsiTheme="minorHAnsi" w:cstheme="minorBidi"/>
                <w:bCs w:val="0"/>
                <w:sz w:val="22"/>
                <w:szCs w:val="22"/>
              </w:rPr>
              <w:tab/>
            </w:r>
            <w:r w:rsidRPr="00417CEC">
              <w:rPr>
                <w:rStyle w:val="Hyperlink"/>
              </w:rPr>
              <w:t>Geschiktheidseisen</w:t>
            </w:r>
            <w:r>
              <w:rPr>
                <w:webHidden/>
              </w:rPr>
              <w:tab/>
            </w:r>
            <w:r>
              <w:rPr>
                <w:webHidden/>
              </w:rPr>
              <w:fldChar w:fldCharType="begin"/>
            </w:r>
            <w:r>
              <w:rPr>
                <w:webHidden/>
              </w:rPr>
              <w:instrText xml:space="preserve"> PAGEREF _Toc140835692 \h </w:instrText>
            </w:r>
            <w:r>
              <w:rPr>
                <w:webHidden/>
              </w:rPr>
            </w:r>
            <w:r>
              <w:rPr>
                <w:webHidden/>
              </w:rPr>
              <w:fldChar w:fldCharType="separate"/>
            </w:r>
            <w:r>
              <w:rPr>
                <w:webHidden/>
              </w:rPr>
              <w:t>12</w:t>
            </w:r>
            <w:r>
              <w:rPr>
                <w:webHidden/>
              </w:rPr>
              <w:fldChar w:fldCharType="end"/>
            </w:r>
          </w:hyperlink>
        </w:p>
        <w:p w14:paraId="75808B03" w14:textId="645DED47" w:rsidR="00D951F1" w:rsidRDefault="00D951F1">
          <w:pPr>
            <w:pStyle w:val="Inhopg3"/>
            <w:rPr>
              <w:rFonts w:asciiTheme="minorHAnsi" w:eastAsiaTheme="minorEastAsia" w:hAnsiTheme="minorHAnsi" w:cstheme="minorBidi"/>
              <w:bCs w:val="0"/>
              <w:sz w:val="22"/>
              <w:szCs w:val="22"/>
            </w:rPr>
          </w:pPr>
          <w:hyperlink w:anchor="_Toc140835693" w:history="1">
            <w:r w:rsidRPr="00417CEC">
              <w:rPr>
                <w:rStyle w:val="Hyperlink"/>
              </w:rPr>
              <w:t>3.4.1</w:t>
            </w:r>
            <w:r>
              <w:rPr>
                <w:rFonts w:asciiTheme="minorHAnsi" w:eastAsiaTheme="minorEastAsia" w:hAnsiTheme="minorHAnsi" w:cstheme="minorBidi"/>
                <w:bCs w:val="0"/>
                <w:sz w:val="22"/>
                <w:szCs w:val="22"/>
              </w:rPr>
              <w:tab/>
            </w:r>
            <w:r w:rsidRPr="00417CEC">
              <w:rPr>
                <w:rStyle w:val="Hyperlink"/>
              </w:rPr>
              <w:t>Financiële en economische draagkracht</w:t>
            </w:r>
            <w:r>
              <w:rPr>
                <w:webHidden/>
              </w:rPr>
              <w:tab/>
            </w:r>
            <w:r>
              <w:rPr>
                <w:webHidden/>
              </w:rPr>
              <w:fldChar w:fldCharType="begin"/>
            </w:r>
            <w:r>
              <w:rPr>
                <w:webHidden/>
              </w:rPr>
              <w:instrText xml:space="preserve"> PAGEREF _Toc140835693 \h </w:instrText>
            </w:r>
            <w:r>
              <w:rPr>
                <w:webHidden/>
              </w:rPr>
            </w:r>
            <w:r>
              <w:rPr>
                <w:webHidden/>
              </w:rPr>
              <w:fldChar w:fldCharType="separate"/>
            </w:r>
            <w:r>
              <w:rPr>
                <w:webHidden/>
              </w:rPr>
              <w:t>13</w:t>
            </w:r>
            <w:r>
              <w:rPr>
                <w:webHidden/>
              </w:rPr>
              <w:fldChar w:fldCharType="end"/>
            </w:r>
          </w:hyperlink>
        </w:p>
        <w:p w14:paraId="5F61E75A" w14:textId="12879A40" w:rsidR="00D951F1" w:rsidRDefault="00D951F1">
          <w:pPr>
            <w:pStyle w:val="Inhopg3"/>
            <w:rPr>
              <w:rFonts w:asciiTheme="minorHAnsi" w:eastAsiaTheme="minorEastAsia" w:hAnsiTheme="minorHAnsi" w:cstheme="minorBidi"/>
              <w:bCs w:val="0"/>
              <w:sz w:val="22"/>
              <w:szCs w:val="22"/>
            </w:rPr>
          </w:pPr>
          <w:hyperlink w:anchor="_Toc140835694" w:history="1">
            <w:r w:rsidRPr="00417CEC">
              <w:rPr>
                <w:rStyle w:val="Hyperlink"/>
              </w:rPr>
              <w:t>3.4.2</w:t>
            </w:r>
            <w:r>
              <w:rPr>
                <w:rFonts w:asciiTheme="minorHAnsi" w:eastAsiaTheme="minorEastAsia" w:hAnsiTheme="minorHAnsi" w:cstheme="minorBidi"/>
                <w:bCs w:val="0"/>
                <w:sz w:val="22"/>
                <w:szCs w:val="22"/>
              </w:rPr>
              <w:tab/>
            </w:r>
            <w:r w:rsidRPr="00417CEC">
              <w:rPr>
                <w:rStyle w:val="Hyperlink"/>
              </w:rPr>
              <w:t>Beroepsbevoegdheid</w:t>
            </w:r>
            <w:r>
              <w:rPr>
                <w:webHidden/>
              </w:rPr>
              <w:tab/>
            </w:r>
            <w:r>
              <w:rPr>
                <w:webHidden/>
              </w:rPr>
              <w:fldChar w:fldCharType="begin"/>
            </w:r>
            <w:r>
              <w:rPr>
                <w:webHidden/>
              </w:rPr>
              <w:instrText xml:space="preserve"> PAGEREF _Toc140835694 \h </w:instrText>
            </w:r>
            <w:r>
              <w:rPr>
                <w:webHidden/>
              </w:rPr>
            </w:r>
            <w:r>
              <w:rPr>
                <w:webHidden/>
              </w:rPr>
              <w:fldChar w:fldCharType="separate"/>
            </w:r>
            <w:r>
              <w:rPr>
                <w:webHidden/>
              </w:rPr>
              <w:t>13</w:t>
            </w:r>
            <w:r>
              <w:rPr>
                <w:webHidden/>
              </w:rPr>
              <w:fldChar w:fldCharType="end"/>
            </w:r>
          </w:hyperlink>
        </w:p>
        <w:p w14:paraId="49F54BE0" w14:textId="75239947" w:rsidR="00D951F1" w:rsidRDefault="00D951F1">
          <w:pPr>
            <w:pStyle w:val="Inhopg3"/>
            <w:rPr>
              <w:rFonts w:asciiTheme="minorHAnsi" w:eastAsiaTheme="minorEastAsia" w:hAnsiTheme="minorHAnsi" w:cstheme="minorBidi"/>
              <w:bCs w:val="0"/>
              <w:sz w:val="22"/>
              <w:szCs w:val="22"/>
            </w:rPr>
          </w:pPr>
          <w:hyperlink w:anchor="_Toc140835695" w:history="1">
            <w:r w:rsidRPr="00417CEC">
              <w:rPr>
                <w:rStyle w:val="Hyperlink"/>
              </w:rPr>
              <w:t>3.4.3</w:t>
            </w:r>
            <w:r>
              <w:rPr>
                <w:rFonts w:asciiTheme="minorHAnsi" w:eastAsiaTheme="minorEastAsia" w:hAnsiTheme="minorHAnsi" w:cstheme="minorBidi"/>
                <w:bCs w:val="0"/>
                <w:sz w:val="22"/>
                <w:szCs w:val="22"/>
              </w:rPr>
              <w:tab/>
            </w:r>
            <w:r w:rsidRPr="00417CEC">
              <w:rPr>
                <w:rStyle w:val="Hyperlink"/>
              </w:rPr>
              <w:t>Technische bekwaamheid of beroepsbekwaamheid</w:t>
            </w:r>
            <w:r>
              <w:rPr>
                <w:webHidden/>
              </w:rPr>
              <w:tab/>
            </w:r>
            <w:r>
              <w:rPr>
                <w:webHidden/>
              </w:rPr>
              <w:fldChar w:fldCharType="begin"/>
            </w:r>
            <w:r>
              <w:rPr>
                <w:webHidden/>
              </w:rPr>
              <w:instrText xml:space="preserve"> PAGEREF _Toc140835695 \h </w:instrText>
            </w:r>
            <w:r>
              <w:rPr>
                <w:webHidden/>
              </w:rPr>
            </w:r>
            <w:r>
              <w:rPr>
                <w:webHidden/>
              </w:rPr>
              <w:fldChar w:fldCharType="separate"/>
            </w:r>
            <w:r>
              <w:rPr>
                <w:webHidden/>
              </w:rPr>
              <w:t>14</w:t>
            </w:r>
            <w:r>
              <w:rPr>
                <w:webHidden/>
              </w:rPr>
              <w:fldChar w:fldCharType="end"/>
            </w:r>
          </w:hyperlink>
        </w:p>
        <w:p w14:paraId="626CA498" w14:textId="070507C6" w:rsidR="00D951F1" w:rsidRDefault="00D951F1">
          <w:pPr>
            <w:pStyle w:val="Inhopg1"/>
            <w:rPr>
              <w:rFonts w:asciiTheme="minorHAnsi" w:eastAsiaTheme="minorEastAsia" w:hAnsiTheme="minorHAnsi" w:cstheme="minorBidi"/>
              <w:b w:val="0"/>
              <w:iCs w:val="0"/>
              <w:sz w:val="22"/>
              <w:szCs w:val="22"/>
            </w:rPr>
          </w:pPr>
          <w:hyperlink w:anchor="_Toc140835696" w:history="1">
            <w:r w:rsidRPr="00417CEC">
              <w:rPr>
                <w:rStyle w:val="Hyperlink"/>
                <w:rFonts w:eastAsia="Lucida Sans"/>
              </w:rPr>
              <w:t>4.</w:t>
            </w:r>
            <w:r>
              <w:rPr>
                <w:rFonts w:asciiTheme="minorHAnsi" w:eastAsiaTheme="minorEastAsia" w:hAnsiTheme="minorHAnsi" w:cstheme="minorBidi"/>
                <w:b w:val="0"/>
                <w:iCs w:val="0"/>
                <w:sz w:val="22"/>
                <w:szCs w:val="22"/>
              </w:rPr>
              <w:tab/>
            </w:r>
            <w:r w:rsidRPr="00417CEC">
              <w:rPr>
                <w:rStyle w:val="Hyperlink"/>
                <w:rFonts w:eastAsia="Lucida Sans"/>
              </w:rPr>
              <w:t>Programma van Eisen en Wensen</w:t>
            </w:r>
            <w:r>
              <w:rPr>
                <w:webHidden/>
              </w:rPr>
              <w:tab/>
            </w:r>
            <w:r>
              <w:rPr>
                <w:webHidden/>
              </w:rPr>
              <w:fldChar w:fldCharType="begin"/>
            </w:r>
            <w:r>
              <w:rPr>
                <w:webHidden/>
              </w:rPr>
              <w:instrText xml:space="preserve"> PAGEREF _Toc140835696 \h </w:instrText>
            </w:r>
            <w:r>
              <w:rPr>
                <w:webHidden/>
              </w:rPr>
            </w:r>
            <w:r>
              <w:rPr>
                <w:webHidden/>
              </w:rPr>
              <w:fldChar w:fldCharType="separate"/>
            </w:r>
            <w:r>
              <w:rPr>
                <w:webHidden/>
              </w:rPr>
              <w:t>15</w:t>
            </w:r>
            <w:r>
              <w:rPr>
                <w:webHidden/>
              </w:rPr>
              <w:fldChar w:fldCharType="end"/>
            </w:r>
          </w:hyperlink>
        </w:p>
        <w:p w14:paraId="7CF33B59" w14:textId="60A0712A" w:rsidR="00D951F1" w:rsidRDefault="00D951F1">
          <w:pPr>
            <w:pStyle w:val="Inhopg1"/>
            <w:rPr>
              <w:rFonts w:asciiTheme="minorHAnsi" w:eastAsiaTheme="minorEastAsia" w:hAnsiTheme="minorHAnsi" w:cstheme="minorBidi"/>
              <w:b w:val="0"/>
              <w:iCs w:val="0"/>
              <w:sz w:val="22"/>
              <w:szCs w:val="22"/>
            </w:rPr>
          </w:pPr>
          <w:hyperlink w:anchor="_Toc140835697" w:history="1">
            <w:r w:rsidRPr="00417CEC">
              <w:rPr>
                <w:rStyle w:val="Hyperlink"/>
              </w:rPr>
              <w:t>5.</w:t>
            </w:r>
            <w:r>
              <w:rPr>
                <w:rFonts w:asciiTheme="minorHAnsi" w:eastAsiaTheme="minorEastAsia" w:hAnsiTheme="minorHAnsi" w:cstheme="minorBidi"/>
                <w:b w:val="0"/>
                <w:iCs w:val="0"/>
                <w:sz w:val="22"/>
                <w:szCs w:val="22"/>
              </w:rPr>
              <w:tab/>
            </w:r>
            <w:r w:rsidRPr="00417CEC">
              <w:rPr>
                <w:rStyle w:val="Hyperlink"/>
              </w:rPr>
              <w:t>Gunningsprocedure</w:t>
            </w:r>
            <w:r>
              <w:rPr>
                <w:webHidden/>
              </w:rPr>
              <w:tab/>
            </w:r>
            <w:r>
              <w:rPr>
                <w:webHidden/>
              </w:rPr>
              <w:fldChar w:fldCharType="begin"/>
            </w:r>
            <w:r>
              <w:rPr>
                <w:webHidden/>
              </w:rPr>
              <w:instrText xml:space="preserve"> PAGEREF _Toc140835697 \h </w:instrText>
            </w:r>
            <w:r>
              <w:rPr>
                <w:webHidden/>
              </w:rPr>
            </w:r>
            <w:r>
              <w:rPr>
                <w:webHidden/>
              </w:rPr>
              <w:fldChar w:fldCharType="separate"/>
            </w:r>
            <w:r>
              <w:rPr>
                <w:webHidden/>
              </w:rPr>
              <w:t>19</w:t>
            </w:r>
            <w:r>
              <w:rPr>
                <w:webHidden/>
              </w:rPr>
              <w:fldChar w:fldCharType="end"/>
            </w:r>
          </w:hyperlink>
        </w:p>
        <w:p w14:paraId="1A38C743" w14:textId="6103C6B8" w:rsidR="00D951F1" w:rsidRDefault="00D951F1">
          <w:pPr>
            <w:pStyle w:val="Inhopg3"/>
            <w:rPr>
              <w:rFonts w:asciiTheme="minorHAnsi" w:eastAsiaTheme="minorEastAsia" w:hAnsiTheme="minorHAnsi" w:cstheme="minorBidi"/>
              <w:bCs w:val="0"/>
              <w:sz w:val="22"/>
              <w:szCs w:val="22"/>
            </w:rPr>
          </w:pPr>
          <w:hyperlink w:anchor="_Toc140835698" w:history="1">
            <w:r w:rsidRPr="00417CEC">
              <w:rPr>
                <w:rStyle w:val="Hyperlink"/>
              </w:rPr>
              <w:t>5.1</w:t>
            </w:r>
            <w:r>
              <w:rPr>
                <w:rFonts w:asciiTheme="minorHAnsi" w:eastAsiaTheme="minorEastAsia" w:hAnsiTheme="minorHAnsi" w:cstheme="minorBidi"/>
                <w:bCs w:val="0"/>
                <w:sz w:val="22"/>
                <w:szCs w:val="22"/>
              </w:rPr>
              <w:tab/>
            </w:r>
            <w:r w:rsidRPr="00417CEC">
              <w:rPr>
                <w:rStyle w:val="Hyperlink"/>
              </w:rPr>
              <w:t>Inleiding</w:t>
            </w:r>
            <w:r>
              <w:rPr>
                <w:webHidden/>
              </w:rPr>
              <w:tab/>
            </w:r>
            <w:r>
              <w:rPr>
                <w:webHidden/>
              </w:rPr>
              <w:fldChar w:fldCharType="begin"/>
            </w:r>
            <w:r>
              <w:rPr>
                <w:webHidden/>
              </w:rPr>
              <w:instrText xml:space="preserve"> PAGEREF _Toc140835698 \h </w:instrText>
            </w:r>
            <w:r>
              <w:rPr>
                <w:webHidden/>
              </w:rPr>
            </w:r>
            <w:r>
              <w:rPr>
                <w:webHidden/>
              </w:rPr>
              <w:fldChar w:fldCharType="separate"/>
            </w:r>
            <w:r>
              <w:rPr>
                <w:webHidden/>
              </w:rPr>
              <w:t>19</w:t>
            </w:r>
            <w:r>
              <w:rPr>
                <w:webHidden/>
              </w:rPr>
              <w:fldChar w:fldCharType="end"/>
            </w:r>
          </w:hyperlink>
        </w:p>
        <w:p w14:paraId="0F41079F" w14:textId="0074D93F" w:rsidR="00D951F1" w:rsidRDefault="00D951F1">
          <w:pPr>
            <w:pStyle w:val="Inhopg3"/>
            <w:rPr>
              <w:rFonts w:asciiTheme="minorHAnsi" w:eastAsiaTheme="minorEastAsia" w:hAnsiTheme="minorHAnsi" w:cstheme="minorBidi"/>
              <w:bCs w:val="0"/>
              <w:sz w:val="22"/>
              <w:szCs w:val="22"/>
            </w:rPr>
          </w:pPr>
          <w:hyperlink w:anchor="_Toc140835699" w:history="1">
            <w:r w:rsidRPr="00417CEC">
              <w:rPr>
                <w:rStyle w:val="Hyperlink"/>
              </w:rPr>
              <w:t>5.2</w:t>
            </w:r>
            <w:r>
              <w:rPr>
                <w:rFonts w:asciiTheme="minorHAnsi" w:eastAsiaTheme="minorEastAsia" w:hAnsiTheme="minorHAnsi" w:cstheme="minorBidi"/>
                <w:bCs w:val="0"/>
                <w:sz w:val="22"/>
                <w:szCs w:val="22"/>
              </w:rPr>
              <w:tab/>
            </w:r>
            <w:r w:rsidRPr="00417CEC">
              <w:rPr>
                <w:rStyle w:val="Hyperlink"/>
              </w:rPr>
              <w:t>Algemeen</w:t>
            </w:r>
            <w:r>
              <w:rPr>
                <w:webHidden/>
              </w:rPr>
              <w:tab/>
            </w:r>
            <w:r>
              <w:rPr>
                <w:webHidden/>
              </w:rPr>
              <w:fldChar w:fldCharType="begin"/>
            </w:r>
            <w:r>
              <w:rPr>
                <w:webHidden/>
              </w:rPr>
              <w:instrText xml:space="preserve"> PAGEREF _Toc140835699 \h </w:instrText>
            </w:r>
            <w:r>
              <w:rPr>
                <w:webHidden/>
              </w:rPr>
            </w:r>
            <w:r>
              <w:rPr>
                <w:webHidden/>
              </w:rPr>
              <w:fldChar w:fldCharType="separate"/>
            </w:r>
            <w:r>
              <w:rPr>
                <w:webHidden/>
              </w:rPr>
              <w:t>19</w:t>
            </w:r>
            <w:r>
              <w:rPr>
                <w:webHidden/>
              </w:rPr>
              <w:fldChar w:fldCharType="end"/>
            </w:r>
          </w:hyperlink>
        </w:p>
        <w:p w14:paraId="4CCE0DAB" w14:textId="27455A16" w:rsidR="00D951F1" w:rsidRDefault="00D951F1">
          <w:pPr>
            <w:pStyle w:val="Inhopg3"/>
            <w:rPr>
              <w:rFonts w:asciiTheme="minorHAnsi" w:eastAsiaTheme="minorEastAsia" w:hAnsiTheme="minorHAnsi" w:cstheme="minorBidi"/>
              <w:bCs w:val="0"/>
              <w:sz w:val="22"/>
              <w:szCs w:val="22"/>
            </w:rPr>
          </w:pPr>
          <w:hyperlink w:anchor="_Toc140835700" w:history="1">
            <w:r w:rsidRPr="00417CEC">
              <w:rPr>
                <w:rStyle w:val="Hyperlink"/>
              </w:rPr>
              <w:t>5.2.1</w:t>
            </w:r>
            <w:r>
              <w:rPr>
                <w:rFonts w:asciiTheme="minorHAnsi" w:eastAsiaTheme="minorEastAsia" w:hAnsiTheme="minorHAnsi" w:cstheme="minorBidi"/>
                <w:bCs w:val="0"/>
                <w:sz w:val="22"/>
                <w:szCs w:val="22"/>
              </w:rPr>
              <w:tab/>
            </w:r>
            <w:r w:rsidRPr="00417CEC">
              <w:rPr>
                <w:rStyle w:val="Hyperlink"/>
              </w:rPr>
              <w:t>Eisen</w:t>
            </w:r>
            <w:r>
              <w:rPr>
                <w:webHidden/>
              </w:rPr>
              <w:tab/>
            </w:r>
            <w:r>
              <w:rPr>
                <w:webHidden/>
              </w:rPr>
              <w:fldChar w:fldCharType="begin"/>
            </w:r>
            <w:r>
              <w:rPr>
                <w:webHidden/>
              </w:rPr>
              <w:instrText xml:space="preserve"> PAGEREF _Toc140835700 \h </w:instrText>
            </w:r>
            <w:r>
              <w:rPr>
                <w:webHidden/>
              </w:rPr>
            </w:r>
            <w:r>
              <w:rPr>
                <w:webHidden/>
              </w:rPr>
              <w:fldChar w:fldCharType="separate"/>
            </w:r>
            <w:r>
              <w:rPr>
                <w:webHidden/>
              </w:rPr>
              <w:t>19</w:t>
            </w:r>
            <w:r>
              <w:rPr>
                <w:webHidden/>
              </w:rPr>
              <w:fldChar w:fldCharType="end"/>
            </w:r>
          </w:hyperlink>
        </w:p>
        <w:p w14:paraId="17EF27B9" w14:textId="18ACC333" w:rsidR="00D951F1" w:rsidRDefault="00D951F1">
          <w:pPr>
            <w:pStyle w:val="Inhopg3"/>
            <w:rPr>
              <w:rFonts w:asciiTheme="minorHAnsi" w:eastAsiaTheme="minorEastAsia" w:hAnsiTheme="minorHAnsi" w:cstheme="minorBidi"/>
              <w:bCs w:val="0"/>
              <w:sz w:val="22"/>
              <w:szCs w:val="22"/>
            </w:rPr>
          </w:pPr>
          <w:hyperlink w:anchor="_Toc140835701" w:history="1">
            <w:r w:rsidRPr="00417CEC">
              <w:rPr>
                <w:rStyle w:val="Hyperlink"/>
              </w:rPr>
              <w:t>5.2.2</w:t>
            </w:r>
            <w:r>
              <w:rPr>
                <w:rFonts w:asciiTheme="minorHAnsi" w:eastAsiaTheme="minorEastAsia" w:hAnsiTheme="minorHAnsi" w:cstheme="minorBidi"/>
                <w:bCs w:val="0"/>
                <w:sz w:val="22"/>
                <w:szCs w:val="22"/>
              </w:rPr>
              <w:tab/>
            </w:r>
            <w:r w:rsidRPr="00417CEC">
              <w:rPr>
                <w:rStyle w:val="Hyperlink"/>
              </w:rPr>
              <w:t>Minimumeisen: conceptovereenkomst</w:t>
            </w:r>
            <w:r>
              <w:rPr>
                <w:webHidden/>
              </w:rPr>
              <w:tab/>
            </w:r>
            <w:r>
              <w:rPr>
                <w:webHidden/>
              </w:rPr>
              <w:fldChar w:fldCharType="begin"/>
            </w:r>
            <w:r>
              <w:rPr>
                <w:webHidden/>
              </w:rPr>
              <w:instrText xml:space="preserve"> PAGEREF _Toc140835701 \h </w:instrText>
            </w:r>
            <w:r>
              <w:rPr>
                <w:webHidden/>
              </w:rPr>
            </w:r>
            <w:r>
              <w:rPr>
                <w:webHidden/>
              </w:rPr>
              <w:fldChar w:fldCharType="separate"/>
            </w:r>
            <w:r>
              <w:rPr>
                <w:webHidden/>
              </w:rPr>
              <w:t>19</w:t>
            </w:r>
            <w:r>
              <w:rPr>
                <w:webHidden/>
              </w:rPr>
              <w:fldChar w:fldCharType="end"/>
            </w:r>
          </w:hyperlink>
        </w:p>
        <w:p w14:paraId="4CD3AC70" w14:textId="6EA54F7C" w:rsidR="00D951F1" w:rsidRDefault="00D951F1">
          <w:pPr>
            <w:pStyle w:val="Inhopg3"/>
            <w:rPr>
              <w:rFonts w:asciiTheme="minorHAnsi" w:eastAsiaTheme="minorEastAsia" w:hAnsiTheme="minorHAnsi" w:cstheme="minorBidi"/>
              <w:bCs w:val="0"/>
              <w:sz w:val="22"/>
              <w:szCs w:val="22"/>
            </w:rPr>
          </w:pPr>
          <w:hyperlink w:anchor="_Toc140835702" w:history="1">
            <w:r w:rsidRPr="00417CEC">
              <w:rPr>
                <w:rStyle w:val="Hyperlink"/>
              </w:rPr>
              <w:t>5.3</w:t>
            </w:r>
            <w:r>
              <w:rPr>
                <w:rFonts w:asciiTheme="minorHAnsi" w:eastAsiaTheme="minorEastAsia" w:hAnsiTheme="minorHAnsi" w:cstheme="minorBidi"/>
                <w:bCs w:val="0"/>
                <w:sz w:val="22"/>
                <w:szCs w:val="22"/>
              </w:rPr>
              <w:tab/>
            </w:r>
            <w:r w:rsidRPr="00417CEC">
              <w:rPr>
                <w:rStyle w:val="Hyperlink"/>
              </w:rPr>
              <w:t>Gunningscritera en weging</w:t>
            </w:r>
            <w:r>
              <w:rPr>
                <w:webHidden/>
              </w:rPr>
              <w:tab/>
            </w:r>
            <w:r>
              <w:rPr>
                <w:webHidden/>
              </w:rPr>
              <w:fldChar w:fldCharType="begin"/>
            </w:r>
            <w:r>
              <w:rPr>
                <w:webHidden/>
              </w:rPr>
              <w:instrText xml:space="preserve"> PAGEREF _Toc140835702 \h </w:instrText>
            </w:r>
            <w:r>
              <w:rPr>
                <w:webHidden/>
              </w:rPr>
            </w:r>
            <w:r>
              <w:rPr>
                <w:webHidden/>
              </w:rPr>
              <w:fldChar w:fldCharType="separate"/>
            </w:r>
            <w:r>
              <w:rPr>
                <w:webHidden/>
              </w:rPr>
              <w:t>19</w:t>
            </w:r>
            <w:r>
              <w:rPr>
                <w:webHidden/>
              </w:rPr>
              <w:fldChar w:fldCharType="end"/>
            </w:r>
          </w:hyperlink>
        </w:p>
        <w:p w14:paraId="6F8B226C" w14:textId="52256670" w:rsidR="00D951F1" w:rsidRDefault="00D951F1">
          <w:pPr>
            <w:pStyle w:val="Inhopg3"/>
            <w:rPr>
              <w:rFonts w:asciiTheme="minorHAnsi" w:eastAsiaTheme="minorEastAsia" w:hAnsiTheme="minorHAnsi" w:cstheme="minorBidi"/>
              <w:bCs w:val="0"/>
              <w:sz w:val="22"/>
              <w:szCs w:val="22"/>
            </w:rPr>
          </w:pPr>
          <w:hyperlink w:anchor="_Toc140835703" w:history="1">
            <w:r w:rsidRPr="00417CEC">
              <w:rPr>
                <w:rStyle w:val="Hyperlink"/>
              </w:rPr>
              <w:t>5.3.1</w:t>
            </w:r>
            <w:r>
              <w:rPr>
                <w:rFonts w:asciiTheme="minorHAnsi" w:eastAsiaTheme="minorEastAsia" w:hAnsiTheme="minorHAnsi" w:cstheme="minorBidi"/>
                <w:bCs w:val="0"/>
                <w:sz w:val="22"/>
                <w:szCs w:val="22"/>
              </w:rPr>
              <w:tab/>
            </w:r>
            <w:r w:rsidRPr="00417CEC">
              <w:rPr>
                <w:rStyle w:val="Hyperlink"/>
              </w:rPr>
              <w:t xml:space="preserve"> Plan van Aanpak</w:t>
            </w:r>
            <w:r>
              <w:rPr>
                <w:webHidden/>
              </w:rPr>
              <w:tab/>
            </w:r>
            <w:r>
              <w:rPr>
                <w:webHidden/>
              </w:rPr>
              <w:fldChar w:fldCharType="begin"/>
            </w:r>
            <w:r>
              <w:rPr>
                <w:webHidden/>
              </w:rPr>
              <w:instrText xml:space="preserve"> PAGEREF _Toc140835703 \h </w:instrText>
            </w:r>
            <w:r>
              <w:rPr>
                <w:webHidden/>
              </w:rPr>
            </w:r>
            <w:r>
              <w:rPr>
                <w:webHidden/>
              </w:rPr>
              <w:fldChar w:fldCharType="separate"/>
            </w:r>
            <w:r>
              <w:rPr>
                <w:webHidden/>
              </w:rPr>
              <w:t>20</w:t>
            </w:r>
            <w:r>
              <w:rPr>
                <w:webHidden/>
              </w:rPr>
              <w:fldChar w:fldCharType="end"/>
            </w:r>
          </w:hyperlink>
        </w:p>
        <w:p w14:paraId="47B46BFD" w14:textId="252E589C" w:rsidR="00D951F1" w:rsidRDefault="00D951F1">
          <w:pPr>
            <w:pStyle w:val="Inhopg3"/>
            <w:rPr>
              <w:rFonts w:asciiTheme="minorHAnsi" w:eastAsiaTheme="minorEastAsia" w:hAnsiTheme="minorHAnsi" w:cstheme="minorBidi"/>
              <w:bCs w:val="0"/>
              <w:sz w:val="22"/>
              <w:szCs w:val="22"/>
            </w:rPr>
          </w:pPr>
          <w:hyperlink w:anchor="_Toc140835704" w:history="1">
            <w:r w:rsidRPr="00417CEC">
              <w:rPr>
                <w:rStyle w:val="Hyperlink"/>
              </w:rPr>
              <w:t>5.3.2</w:t>
            </w:r>
            <w:r>
              <w:rPr>
                <w:rFonts w:asciiTheme="minorHAnsi" w:eastAsiaTheme="minorEastAsia" w:hAnsiTheme="minorHAnsi" w:cstheme="minorBidi"/>
                <w:bCs w:val="0"/>
                <w:sz w:val="22"/>
                <w:szCs w:val="22"/>
              </w:rPr>
              <w:tab/>
            </w:r>
            <w:r w:rsidRPr="00417CEC">
              <w:rPr>
                <w:rStyle w:val="Hyperlink"/>
              </w:rPr>
              <w:t>Gewenste aanvullende functionaliteiten</w:t>
            </w:r>
            <w:r>
              <w:rPr>
                <w:webHidden/>
              </w:rPr>
              <w:tab/>
            </w:r>
            <w:r>
              <w:rPr>
                <w:webHidden/>
              </w:rPr>
              <w:fldChar w:fldCharType="begin"/>
            </w:r>
            <w:r>
              <w:rPr>
                <w:webHidden/>
              </w:rPr>
              <w:instrText xml:space="preserve"> PAGEREF _Toc140835704 \h </w:instrText>
            </w:r>
            <w:r>
              <w:rPr>
                <w:webHidden/>
              </w:rPr>
            </w:r>
            <w:r>
              <w:rPr>
                <w:webHidden/>
              </w:rPr>
              <w:fldChar w:fldCharType="separate"/>
            </w:r>
            <w:r>
              <w:rPr>
                <w:webHidden/>
              </w:rPr>
              <w:t>21</w:t>
            </w:r>
            <w:r>
              <w:rPr>
                <w:webHidden/>
              </w:rPr>
              <w:fldChar w:fldCharType="end"/>
            </w:r>
          </w:hyperlink>
        </w:p>
        <w:p w14:paraId="6F9FB255" w14:textId="7790C675" w:rsidR="00D951F1" w:rsidRDefault="00D951F1">
          <w:pPr>
            <w:pStyle w:val="Inhopg3"/>
            <w:rPr>
              <w:rFonts w:asciiTheme="minorHAnsi" w:eastAsiaTheme="minorEastAsia" w:hAnsiTheme="minorHAnsi" w:cstheme="minorBidi"/>
              <w:bCs w:val="0"/>
              <w:sz w:val="22"/>
              <w:szCs w:val="22"/>
            </w:rPr>
          </w:pPr>
          <w:hyperlink w:anchor="_Toc140835705" w:history="1">
            <w:r w:rsidRPr="00417CEC">
              <w:rPr>
                <w:rStyle w:val="Hyperlink"/>
              </w:rPr>
              <w:t>5.3.4</w:t>
            </w:r>
            <w:r>
              <w:rPr>
                <w:rFonts w:asciiTheme="minorHAnsi" w:eastAsiaTheme="minorEastAsia" w:hAnsiTheme="minorHAnsi" w:cstheme="minorBidi"/>
                <w:bCs w:val="0"/>
                <w:sz w:val="22"/>
                <w:szCs w:val="22"/>
              </w:rPr>
              <w:tab/>
            </w:r>
            <w:r w:rsidRPr="00417CEC">
              <w:rPr>
                <w:rStyle w:val="Hyperlink"/>
              </w:rPr>
              <w:t>Prijs</w:t>
            </w:r>
            <w:r>
              <w:rPr>
                <w:webHidden/>
              </w:rPr>
              <w:tab/>
            </w:r>
            <w:r>
              <w:rPr>
                <w:webHidden/>
              </w:rPr>
              <w:fldChar w:fldCharType="begin"/>
            </w:r>
            <w:r>
              <w:rPr>
                <w:webHidden/>
              </w:rPr>
              <w:instrText xml:space="preserve"> PAGEREF _Toc140835705 \h </w:instrText>
            </w:r>
            <w:r>
              <w:rPr>
                <w:webHidden/>
              </w:rPr>
            </w:r>
            <w:r>
              <w:rPr>
                <w:webHidden/>
              </w:rPr>
              <w:fldChar w:fldCharType="separate"/>
            </w:r>
            <w:r>
              <w:rPr>
                <w:webHidden/>
              </w:rPr>
              <w:t>21</w:t>
            </w:r>
            <w:r>
              <w:rPr>
                <w:webHidden/>
              </w:rPr>
              <w:fldChar w:fldCharType="end"/>
            </w:r>
          </w:hyperlink>
        </w:p>
        <w:p w14:paraId="5C895685" w14:textId="3074987B" w:rsidR="00D951F1" w:rsidRDefault="00D951F1">
          <w:pPr>
            <w:pStyle w:val="Inhopg3"/>
            <w:rPr>
              <w:rFonts w:asciiTheme="minorHAnsi" w:eastAsiaTheme="minorEastAsia" w:hAnsiTheme="minorHAnsi" w:cstheme="minorBidi"/>
              <w:bCs w:val="0"/>
              <w:sz w:val="22"/>
              <w:szCs w:val="22"/>
            </w:rPr>
          </w:pPr>
          <w:hyperlink w:anchor="_Toc140835706" w:history="1">
            <w:r w:rsidRPr="00417CEC">
              <w:rPr>
                <w:rStyle w:val="Hyperlink"/>
              </w:rPr>
              <w:t>5.3.5</w:t>
            </w:r>
            <w:r>
              <w:rPr>
                <w:rFonts w:asciiTheme="minorHAnsi" w:eastAsiaTheme="minorEastAsia" w:hAnsiTheme="minorHAnsi" w:cstheme="minorBidi"/>
                <w:bCs w:val="0"/>
                <w:sz w:val="22"/>
                <w:szCs w:val="22"/>
              </w:rPr>
              <w:tab/>
            </w:r>
            <w:r w:rsidRPr="00417CEC">
              <w:rPr>
                <w:rStyle w:val="Hyperlink"/>
              </w:rPr>
              <w:t>Presentatie</w:t>
            </w:r>
            <w:r>
              <w:rPr>
                <w:webHidden/>
              </w:rPr>
              <w:tab/>
            </w:r>
            <w:r>
              <w:rPr>
                <w:webHidden/>
              </w:rPr>
              <w:fldChar w:fldCharType="begin"/>
            </w:r>
            <w:r>
              <w:rPr>
                <w:webHidden/>
              </w:rPr>
              <w:instrText xml:space="preserve"> PAGEREF _Toc140835706 \h </w:instrText>
            </w:r>
            <w:r>
              <w:rPr>
                <w:webHidden/>
              </w:rPr>
            </w:r>
            <w:r>
              <w:rPr>
                <w:webHidden/>
              </w:rPr>
              <w:fldChar w:fldCharType="separate"/>
            </w:r>
            <w:r>
              <w:rPr>
                <w:webHidden/>
              </w:rPr>
              <w:t>23</w:t>
            </w:r>
            <w:r>
              <w:rPr>
                <w:webHidden/>
              </w:rPr>
              <w:fldChar w:fldCharType="end"/>
            </w:r>
          </w:hyperlink>
        </w:p>
        <w:p w14:paraId="1BC91F09" w14:textId="74DB6766" w:rsidR="00D951F1" w:rsidRDefault="00D951F1">
          <w:pPr>
            <w:pStyle w:val="Inhopg3"/>
            <w:rPr>
              <w:rFonts w:asciiTheme="minorHAnsi" w:eastAsiaTheme="minorEastAsia" w:hAnsiTheme="minorHAnsi" w:cstheme="minorBidi"/>
              <w:bCs w:val="0"/>
              <w:sz w:val="22"/>
              <w:szCs w:val="22"/>
            </w:rPr>
          </w:pPr>
          <w:hyperlink w:anchor="_Toc140835707" w:history="1">
            <w:r w:rsidRPr="00417CEC">
              <w:rPr>
                <w:rStyle w:val="Hyperlink"/>
              </w:rPr>
              <w:t>5.4</w:t>
            </w:r>
            <w:r>
              <w:rPr>
                <w:rFonts w:asciiTheme="minorHAnsi" w:eastAsiaTheme="minorEastAsia" w:hAnsiTheme="minorHAnsi" w:cstheme="minorBidi"/>
                <w:bCs w:val="0"/>
                <w:sz w:val="22"/>
                <w:szCs w:val="22"/>
              </w:rPr>
              <w:tab/>
            </w:r>
            <w:r w:rsidRPr="00417CEC">
              <w:rPr>
                <w:rStyle w:val="Hyperlink"/>
              </w:rPr>
              <w:t>Weging eindresultaat</w:t>
            </w:r>
            <w:r>
              <w:rPr>
                <w:webHidden/>
              </w:rPr>
              <w:tab/>
            </w:r>
            <w:r>
              <w:rPr>
                <w:webHidden/>
              </w:rPr>
              <w:fldChar w:fldCharType="begin"/>
            </w:r>
            <w:r>
              <w:rPr>
                <w:webHidden/>
              </w:rPr>
              <w:instrText xml:space="preserve"> PAGEREF _Toc140835707 \h </w:instrText>
            </w:r>
            <w:r>
              <w:rPr>
                <w:webHidden/>
              </w:rPr>
            </w:r>
            <w:r>
              <w:rPr>
                <w:webHidden/>
              </w:rPr>
              <w:fldChar w:fldCharType="separate"/>
            </w:r>
            <w:r>
              <w:rPr>
                <w:webHidden/>
              </w:rPr>
              <w:t>24</w:t>
            </w:r>
            <w:r>
              <w:rPr>
                <w:webHidden/>
              </w:rPr>
              <w:fldChar w:fldCharType="end"/>
            </w:r>
          </w:hyperlink>
        </w:p>
        <w:p w14:paraId="735F3DFA" w14:textId="05DBA328" w:rsidR="00D951F1" w:rsidRPr="00D951F1" w:rsidRDefault="00D951F1" w:rsidP="00D951F1">
          <w:pPr>
            <w:pStyle w:val="Inhopg3"/>
            <w:rPr>
              <w:rFonts w:asciiTheme="minorHAnsi" w:eastAsiaTheme="minorEastAsia" w:hAnsiTheme="minorHAnsi" w:cstheme="minorBidi"/>
              <w:bCs w:val="0"/>
              <w:sz w:val="22"/>
              <w:szCs w:val="22"/>
            </w:rPr>
          </w:pPr>
          <w:hyperlink w:anchor="_Toc140835708" w:history="1">
            <w:r w:rsidRPr="00417CEC">
              <w:rPr>
                <w:rStyle w:val="Hyperlink"/>
              </w:rPr>
              <w:t>5.5</w:t>
            </w:r>
            <w:r>
              <w:rPr>
                <w:webHidden/>
              </w:rPr>
              <w:tab/>
            </w:r>
            <w:r>
              <w:rPr>
                <w:webHidden/>
              </w:rPr>
              <w:fldChar w:fldCharType="begin"/>
            </w:r>
            <w:r>
              <w:rPr>
                <w:webHidden/>
              </w:rPr>
              <w:instrText xml:space="preserve"> PAGEREF _Toc140835708 \h </w:instrText>
            </w:r>
            <w:r>
              <w:rPr>
                <w:webHidden/>
              </w:rPr>
            </w:r>
            <w:r>
              <w:rPr>
                <w:webHidden/>
              </w:rPr>
              <w:fldChar w:fldCharType="separate"/>
            </w:r>
            <w:r>
              <w:rPr>
                <w:webHidden/>
              </w:rPr>
              <w:t>24</w:t>
            </w:r>
            <w:r>
              <w:rPr>
                <w:webHidden/>
              </w:rPr>
              <w:fldChar w:fldCharType="end"/>
            </w:r>
          </w:hyperlink>
        </w:p>
        <w:p w14:paraId="661D4DBD" w14:textId="27D99DB4"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lastRenderedPageBreak/>
            <w:fldChar w:fldCharType="end"/>
          </w:r>
        </w:p>
        <w:bookmarkEnd w:id="2" w:displacedByCustomXml="next"/>
        <w:bookmarkEnd w:id="3" w:displacedByCustomXml="next"/>
      </w:sdtContent>
    </w:sdt>
    <w:p w14:paraId="0D3C2ABF" w14:textId="77777777" w:rsidR="000A2939" w:rsidRDefault="000A2939" w:rsidP="000A2939">
      <w:pPr>
        <w:tabs>
          <w:tab w:val="left" w:pos="709"/>
          <w:tab w:val="left" w:pos="993"/>
        </w:tabs>
        <w:rPr>
          <w:rFonts w:ascii="Arial" w:hAnsi="Arial" w:cs="Arial"/>
          <w:szCs w:val="20"/>
        </w:rPr>
      </w:pPr>
    </w:p>
    <w:p w14:paraId="05070616" w14:textId="77777777" w:rsidR="00AE774D" w:rsidRDefault="00AE774D">
      <w:pPr>
        <w:rPr>
          <w:rFonts w:ascii="LucidaSansEF" w:hAnsi="LucidaSansEF" w:cs="Arial"/>
          <w:b/>
          <w:bCs/>
          <w:kern w:val="32"/>
          <w:sz w:val="22"/>
          <w:szCs w:val="20"/>
        </w:rPr>
      </w:pPr>
      <w:r>
        <w:rPr>
          <w:szCs w:val="20"/>
        </w:rPr>
        <w:br w:type="page"/>
      </w:r>
    </w:p>
    <w:p w14:paraId="79812CA4" w14:textId="77777777" w:rsidR="006363D4" w:rsidRPr="007870CD" w:rsidRDefault="000141D7" w:rsidP="000141D7">
      <w:pPr>
        <w:pStyle w:val="Kop10"/>
        <w:tabs>
          <w:tab w:val="left" w:pos="993"/>
        </w:tabs>
        <w:spacing w:line="280" w:lineRule="atLeast"/>
        <w:rPr>
          <w:szCs w:val="20"/>
        </w:rPr>
      </w:pPr>
      <w:bookmarkStart w:id="4" w:name="_Toc140835669"/>
      <w:r>
        <w:rPr>
          <w:szCs w:val="20"/>
        </w:rPr>
        <w:lastRenderedPageBreak/>
        <w:t>1.</w:t>
      </w:r>
      <w:r>
        <w:rPr>
          <w:szCs w:val="20"/>
        </w:rPr>
        <w:tab/>
      </w:r>
      <w:r w:rsidR="006363D4">
        <w:rPr>
          <w:szCs w:val="20"/>
        </w:rPr>
        <w:t>Inleiding</w:t>
      </w:r>
      <w:bookmarkEnd w:id="4"/>
    </w:p>
    <w:p w14:paraId="6B9A87B0" w14:textId="6D16C47E" w:rsidR="00DF2330" w:rsidRPr="00CF6209"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CF6209">
        <w:rPr>
          <w:rFonts w:ascii="LucidaSansEF" w:hAnsi="LucidaSansEF" w:cs="Arial"/>
          <w:sz w:val="20"/>
          <w:szCs w:val="20"/>
        </w:rPr>
        <w:t xml:space="preserve">Voor u ligt de offerteaanvraag behorende bij </w:t>
      </w:r>
      <w:r w:rsidRPr="00CF6209">
        <w:rPr>
          <w:rFonts w:ascii="LucidaSansEF" w:hAnsi="LucidaSansEF"/>
          <w:sz w:val="20"/>
          <w:szCs w:val="20"/>
        </w:rPr>
        <w:t xml:space="preserve">een </w:t>
      </w:r>
      <w:r w:rsidRPr="00CF6209">
        <w:rPr>
          <w:rFonts w:ascii="LucidaSansEF" w:hAnsi="LucidaSansEF"/>
          <w:sz w:val="20"/>
        </w:rPr>
        <w:t>Europese aanbesteding volgens de Openbare</w:t>
      </w:r>
      <w:r w:rsidRPr="00CF6209">
        <w:rPr>
          <w:rFonts w:ascii="LucidaSansEF" w:hAnsi="LucidaSansEF" w:cs="Arial"/>
          <w:sz w:val="20"/>
          <w:szCs w:val="20"/>
        </w:rPr>
        <w:t xml:space="preserve"> aanbesteding</w:t>
      </w:r>
      <w:r w:rsidR="00CF6209" w:rsidRPr="00CF6209">
        <w:rPr>
          <w:rFonts w:ascii="LucidaSansEF" w:hAnsi="LucidaSansEF" w:cs="Arial"/>
          <w:sz w:val="20"/>
          <w:szCs w:val="20"/>
        </w:rPr>
        <w:t>s</w:t>
      </w:r>
      <w:r w:rsidR="009D2C3E" w:rsidRPr="00CF6209">
        <w:rPr>
          <w:rFonts w:ascii="LucidaSansEF" w:hAnsi="LucidaSansEF" w:cs="Arial"/>
          <w:sz w:val="20"/>
          <w:szCs w:val="20"/>
        </w:rPr>
        <w:t>procedure</w:t>
      </w:r>
      <w:r w:rsidRPr="00CF6209">
        <w:rPr>
          <w:rFonts w:ascii="LucidaSansEF" w:hAnsi="LucidaSansEF" w:cs="Arial"/>
          <w:sz w:val="20"/>
          <w:szCs w:val="20"/>
        </w:rPr>
        <w:t xml:space="preserve"> voor</w:t>
      </w:r>
      <w:r w:rsidR="008C24EF">
        <w:rPr>
          <w:rFonts w:ascii="LucidaSansEF" w:hAnsi="LucidaSansEF" w:cs="Arial"/>
          <w:sz w:val="20"/>
          <w:szCs w:val="20"/>
        </w:rPr>
        <w:t xml:space="preserve"> de </w:t>
      </w:r>
      <w:r w:rsidR="00D20789">
        <w:rPr>
          <w:rFonts w:ascii="LucidaSansEF" w:hAnsi="LucidaSansEF" w:cs="Arial"/>
          <w:sz w:val="20"/>
          <w:szCs w:val="20"/>
        </w:rPr>
        <w:t>levering van een Klant Contact Center</w:t>
      </w:r>
      <w:r w:rsidR="008C24EF">
        <w:rPr>
          <w:rFonts w:ascii="LucidaSansEF" w:hAnsi="LucidaSansEF" w:cs="Arial"/>
          <w:sz w:val="20"/>
          <w:szCs w:val="20"/>
        </w:rPr>
        <w:t xml:space="preserve"> </w:t>
      </w:r>
      <w:r w:rsidR="00D20789">
        <w:rPr>
          <w:rFonts w:ascii="LucidaSansEF" w:hAnsi="LucidaSansEF" w:cs="Arial"/>
          <w:sz w:val="20"/>
          <w:szCs w:val="20"/>
        </w:rPr>
        <w:t>aan</w:t>
      </w:r>
      <w:r w:rsidR="008C24EF">
        <w:rPr>
          <w:rFonts w:ascii="LucidaSansEF" w:hAnsi="LucidaSansEF" w:cs="Arial"/>
          <w:sz w:val="20"/>
          <w:szCs w:val="20"/>
        </w:rPr>
        <w:t xml:space="preserve"> de Vrije Universiteit Amsterdam</w:t>
      </w:r>
      <w:r w:rsidR="00442426">
        <w:rPr>
          <w:rFonts w:ascii="LucidaSansEF" w:hAnsi="LucidaSansEF" w:cs="Arial"/>
          <w:sz w:val="20"/>
          <w:szCs w:val="20"/>
        </w:rPr>
        <w:t>.</w:t>
      </w:r>
    </w:p>
    <w:p w14:paraId="2565D967" w14:textId="5D0A7BE2" w:rsidR="008C24EF" w:rsidRPr="00EE666F" w:rsidRDefault="006363D4" w:rsidP="008C24EF">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40835670"/>
      <w:r w:rsidRPr="007870CD">
        <w:rPr>
          <w:rFonts w:ascii="LucidaSansEF" w:hAnsi="LucidaSansEF"/>
          <w:i w:val="0"/>
        </w:rPr>
        <w:t>De opdracht</w:t>
      </w:r>
      <w:bookmarkEnd w:id="5"/>
    </w:p>
    <w:p w14:paraId="7249A670" w14:textId="77777777" w:rsidR="008C24EF" w:rsidRPr="008C24EF" w:rsidRDefault="008C24EF" w:rsidP="008C24EF">
      <w:pPr>
        <w:rPr>
          <w:rFonts w:ascii="LucidaSansEF" w:hAnsi="LucidaSansEF" w:cs="Arial"/>
          <w:sz w:val="20"/>
          <w:szCs w:val="20"/>
        </w:rPr>
      </w:pPr>
    </w:p>
    <w:p w14:paraId="6532FDF4" w14:textId="77777777" w:rsidR="00EE666F" w:rsidRPr="00EE666F" w:rsidRDefault="00EE666F" w:rsidP="00EE666F">
      <w:pPr>
        <w:widowControl w:val="0"/>
        <w:autoSpaceDE w:val="0"/>
        <w:autoSpaceDN w:val="0"/>
        <w:adjustRightInd w:val="0"/>
        <w:rPr>
          <w:rFonts w:ascii="LucidaSansEF" w:hAnsi="LucidaSansEF" w:cs="Arial"/>
          <w:sz w:val="20"/>
          <w:szCs w:val="20"/>
        </w:rPr>
      </w:pPr>
      <w:r w:rsidRPr="00EE666F">
        <w:rPr>
          <w:rFonts w:ascii="LucidaSansEF" w:hAnsi="LucidaSansEF" w:cs="Arial"/>
          <w:sz w:val="20"/>
          <w:szCs w:val="20"/>
        </w:rPr>
        <w:t>Deze aanbesteding betreft de verwerving, inrichting en configuratie van een Klant Contact Center (KCC) omgeving, welke geïntegreerd is met het huidige telecomsysteem van de Aanbestedende dienst.  </w:t>
      </w:r>
    </w:p>
    <w:p w14:paraId="70457352" w14:textId="77777777" w:rsidR="00EE666F" w:rsidRPr="00EE666F" w:rsidRDefault="00EE666F" w:rsidP="00EE666F">
      <w:pPr>
        <w:widowControl w:val="0"/>
        <w:autoSpaceDE w:val="0"/>
        <w:autoSpaceDN w:val="0"/>
        <w:adjustRightInd w:val="0"/>
        <w:rPr>
          <w:rFonts w:ascii="LucidaSansEF" w:hAnsi="LucidaSansEF" w:cs="Arial"/>
          <w:sz w:val="20"/>
          <w:szCs w:val="20"/>
        </w:rPr>
      </w:pPr>
      <w:r w:rsidRPr="00EE666F">
        <w:rPr>
          <w:rFonts w:ascii="LucidaSansEF" w:hAnsi="LucidaSansEF" w:cs="Arial"/>
          <w:sz w:val="20"/>
          <w:szCs w:val="20"/>
        </w:rPr>
        <w:t> </w:t>
      </w:r>
    </w:p>
    <w:p w14:paraId="33661065" w14:textId="107FF509" w:rsidR="00EE666F" w:rsidRPr="00EE666F" w:rsidRDefault="00EE666F" w:rsidP="00EE666F">
      <w:pPr>
        <w:widowControl w:val="0"/>
        <w:autoSpaceDE w:val="0"/>
        <w:autoSpaceDN w:val="0"/>
        <w:adjustRightInd w:val="0"/>
        <w:rPr>
          <w:rFonts w:ascii="LucidaSansEF" w:hAnsi="LucidaSansEF" w:cs="Arial"/>
          <w:sz w:val="20"/>
          <w:szCs w:val="20"/>
        </w:rPr>
      </w:pPr>
      <w:r w:rsidRPr="00EE666F">
        <w:rPr>
          <w:rFonts w:ascii="LucidaSansEF" w:hAnsi="LucidaSansEF" w:cs="Arial"/>
          <w:sz w:val="20"/>
          <w:szCs w:val="20"/>
        </w:rPr>
        <w:t xml:space="preserve">Er moeten negen (9) verschillende klantingangen worden ingericht en zal de oplossing gebruikt worden door ongeveer negentig (90) medewerkers. Onder deze medewerkers vallen agents, supervisors en functioneel beheerders. De geleverde KCC-omgeving moet gekoppeld kunnen worden met Teams, ons huidige telecomsysteem. De aanbestedende KCC-dienst zal als SAAS-applicatie afgenomen worden. De intentie is conform planning in </w:t>
      </w:r>
      <w:r w:rsidR="00A54748">
        <w:rPr>
          <w:rFonts w:ascii="LucidaSansEF" w:hAnsi="LucidaSansEF" w:cs="Arial"/>
          <w:sz w:val="20"/>
          <w:szCs w:val="20"/>
        </w:rPr>
        <w:t>september</w:t>
      </w:r>
      <w:r w:rsidRPr="00EE666F">
        <w:rPr>
          <w:rFonts w:ascii="LucidaSansEF" w:hAnsi="LucidaSansEF" w:cs="Arial"/>
          <w:sz w:val="20"/>
          <w:szCs w:val="20"/>
        </w:rPr>
        <w:t xml:space="preserve"> 2023 tot voorlopige gunning over te gaan. </w:t>
      </w:r>
    </w:p>
    <w:p w14:paraId="7399DD92" w14:textId="4BEF214B" w:rsidR="008C24EF" w:rsidRPr="00EE666F" w:rsidRDefault="008C24EF" w:rsidP="00EE666F">
      <w:pPr>
        <w:rPr>
          <w:rFonts w:ascii="LucidaSansEF" w:hAnsi="LucidaSansEF" w:cs="Arial"/>
          <w:sz w:val="20"/>
          <w:szCs w:val="20"/>
        </w:rPr>
      </w:pPr>
    </w:p>
    <w:p w14:paraId="1847777E" w14:textId="77777777" w:rsidR="00D20789" w:rsidRPr="00D20789" w:rsidRDefault="00D20789" w:rsidP="00D20789">
      <w:pPr>
        <w:rPr>
          <w:rFonts w:ascii="LucidaSansEF" w:hAnsi="LucidaSansEF" w:cs="Arial"/>
          <w:sz w:val="20"/>
          <w:szCs w:val="20"/>
        </w:rPr>
      </w:pPr>
    </w:p>
    <w:p w14:paraId="6C150738" w14:textId="4D974618" w:rsidR="005E3FCD" w:rsidRDefault="005E3FCD" w:rsidP="00CF6209">
      <w:pPr>
        <w:rPr>
          <w:rFonts w:ascii="LucidaSansEF" w:hAnsi="LucidaSansEF" w:cs="Arial"/>
          <w:sz w:val="20"/>
          <w:szCs w:val="20"/>
        </w:rPr>
      </w:pPr>
      <w:r w:rsidRPr="00791FF4">
        <w:rPr>
          <w:rFonts w:ascii="LucidaSansEF" w:hAnsi="LucidaSansEF" w:cs="Arial"/>
          <w:sz w:val="20"/>
          <w:szCs w:val="20"/>
        </w:rPr>
        <w:t xml:space="preserve">De overeenkomst wordt afgesloten voor een periode van </w:t>
      </w:r>
      <w:r w:rsidR="00D20789">
        <w:rPr>
          <w:rFonts w:ascii="LucidaSansEF" w:hAnsi="LucidaSansEF" w:cs="Arial"/>
          <w:sz w:val="20"/>
          <w:szCs w:val="20"/>
        </w:rPr>
        <w:t>4</w:t>
      </w:r>
      <w:r w:rsidRPr="00791FF4">
        <w:rPr>
          <w:rFonts w:ascii="LucidaSansEF" w:hAnsi="LucidaSansEF" w:cs="Arial"/>
          <w:sz w:val="20"/>
          <w:szCs w:val="20"/>
        </w:rPr>
        <w:t xml:space="preserve"> jaar met een optie tot verlenging van 2 * 1 jaar. De verwachte ingangsdatum van de overeenkomst is </w:t>
      </w:r>
      <w:r w:rsidR="00A54748">
        <w:rPr>
          <w:rFonts w:ascii="LucidaSansEF" w:hAnsi="LucidaSansEF" w:cs="Arial"/>
          <w:sz w:val="20"/>
          <w:szCs w:val="20"/>
        </w:rPr>
        <w:t>1 december</w:t>
      </w:r>
      <w:r w:rsidR="00903F76">
        <w:rPr>
          <w:rFonts w:ascii="LucidaSansEF" w:hAnsi="LucidaSansEF" w:cs="Arial"/>
          <w:sz w:val="20"/>
          <w:szCs w:val="20"/>
        </w:rPr>
        <w:t xml:space="preserve"> 2023</w:t>
      </w:r>
      <w:r w:rsidRPr="00791FF4">
        <w:rPr>
          <w:rFonts w:ascii="LucidaSansEF" w:hAnsi="LucidaSansEF" w:cs="Arial"/>
          <w:sz w:val="20"/>
          <w:szCs w:val="20"/>
        </w:rPr>
        <w:t>. De gunning vindt plaats</w:t>
      </w:r>
      <w:r w:rsidRPr="005E3FCD">
        <w:rPr>
          <w:rFonts w:ascii="LucidaSansEF" w:hAnsi="LucidaSansEF" w:cs="Arial"/>
          <w:sz w:val="20"/>
          <w:szCs w:val="20"/>
        </w:rPr>
        <w:t xml:space="preserve"> op basis van het gunningscriterium Beste Prijs / Kwaliteit Verhouding (Beste PKV).</w:t>
      </w:r>
    </w:p>
    <w:p w14:paraId="7DC2DED5" w14:textId="77777777" w:rsidR="005E3FCD" w:rsidRDefault="005E3FCD" w:rsidP="00CF6209">
      <w:pPr>
        <w:rPr>
          <w:rFonts w:ascii="LucidaSansEF" w:hAnsi="LucidaSansEF" w:cs="Arial"/>
          <w:sz w:val="20"/>
          <w:szCs w:val="20"/>
        </w:rPr>
      </w:pPr>
    </w:p>
    <w:p w14:paraId="37EB9C5F" w14:textId="77777777" w:rsidR="00CF6209" w:rsidRDefault="00CF6209" w:rsidP="00CF6209">
      <w:pPr>
        <w:rPr>
          <w:rFonts w:ascii="LucidaSansEF" w:hAnsi="LucidaSansEF" w:cs="Arial"/>
          <w:sz w:val="20"/>
          <w:szCs w:val="20"/>
        </w:rPr>
      </w:pPr>
      <w:r w:rsidRPr="00CF6209">
        <w:rPr>
          <w:rFonts w:ascii="LucidaSansEF" w:hAnsi="LucidaSansEF" w:cs="Arial"/>
          <w:sz w:val="20"/>
          <w:szCs w:val="20"/>
        </w:rPr>
        <w:t>De aanbesteding betreft een Europese aanbesteding volgens de Openbare Procedure, conform de Aanbestedingswet 2012.</w:t>
      </w:r>
    </w:p>
    <w:p w14:paraId="64DAC040" w14:textId="77777777" w:rsidR="00CF6209" w:rsidRDefault="00CF6209" w:rsidP="006363D4">
      <w:pPr>
        <w:rPr>
          <w:rFonts w:ascii="LucidaSansEF" w:hAnsi="LucidaSansEF" w:cs="Arial"/>
          <w:sz w:val="20"/>
          <w:szCs w:val="20"/>
        </w:rPr>
      </w:pPr>
    </w:p>
    <w:p w14:paraId="370E4BFD"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3A86029A" w14:textId="0505BFB0"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140835671"/>
      <w:r w:rsidR="002D7260" w:rsidRPr="003351FB">
        <w:rPr>
          <w:rFonts w:ascii="LucidaSansEF" w:hAnsi="LucidaSansEF"/>
          <w:i w:val="0"/>
        </w:rPr>
        <w:t xml:space="preserve">De </w:t>
      </w:r>
      <w:r w:rsidR="006363D4" w:rsidRPr="003351FB">
        <w:rPr>
          <w:rFonts w:ascii="LucidaSansEF" w:hAnsi="LucidaSansEF"/>
          <w:i w:val="0"/>
        </w:rPr>
        <w:t>Vrije Universiteit</w:t>
      </w:r>
      <w:r w:rsidR="00BD4847">
        <w:rPr>
          <w:rFonts w:ascii="LucidaSansEF" w:hAnsi="LucidaSansEF"/>
          <w:i w:val="0"/>
        </w:rPr>
        <w:t xml:space="preserve"> Amsterdam</w:t>
      </w:r>
      <w:bookmarkEnd w:id="6"/>
    </w:p>
    <w:p w14:paraId="421E91AE" w14:textId="07BF9CE3" w:rsidR="008A557D" w:rsidRPr="003351FB" w:rsidRDefault="008A557D" w:rsidP="008A557D">
      <w:pPr>
        <w:rPr>
          <w:rFonts w:ascii="LucidaSansEF" w:hAnsi="LucidaSansEF"/>
          <w:sz w:val="20"/>
          <w:szCs w:val="20"/>
        </w:rPr>
      </w:pPr>
      <w:r w:rsidRPr="003351FB">
        <w:rPr>
          <w:rFonts w:ascii="LucidaSansEF" w:hAnsi="LucidaSansEF"/>
          <w:sz w:val="20"/>
          <w:szCs w:val="20"/>
        </w:rPr>
        <w:t>De Vrije Universiteit Amsterdam (VU) is een innovatieve universiteit die midden in de samenleving staat en actief bijdraagt aan de ontwikkelingen in onderwijs</w:t>
      </w:r>
      <w:r w:rsidR="00BD4847">
        <w:rPr>
          <w:rFonts w:ascii="LucidaSansEF" w:hAnsi="LucidaSansEF"/>
          <w:sz w:val="20"/>
          <w:szCs w:val="20"/>
        </w:rPr>
        <w:t xml:space="preserve">, </w:t>
      </w:r>
      <w:r w:rsidRPr="003351FB">
        <w:rPr>
          <w:rFonts w:ascii="LucidaSansEF" w:hAnsi="LucidaSansEF"/>
          <w:sz w:val="20"/>
          <w:szCs w:val="20"/>
        </w:rPr>
        <w:t>onderzoek</w:t>
      </w:r>
      <w:r w:rsidR="00BD4847">
        <w:rPr>
          <w:rFonts w:ascii="LucidaSansEF" w:hAnsi="LucidaSansEF"/>
          <w:sz w:val="20"/>
          <w:szCs w:val="20"/>
        </w:rPr>
        <w:t xml:space="preserve"> en valorisatie</w:t>
      </w:r>
      <w:r w:rsidRPr="003351FB">
        <w:rPr>
          <w:rFonts w:ascii="LucidaSansEF" w:hAnsi="LucidaSansEF"/>
          <w:sz w:val="20"/>
          <w:szCs w:val="20"/>
        </w:rPr>
        <w:t xml:space="preserve">. Onze breed georiënteerde universiteit telt </w:t>
      </w:r>
      <w:r w:rsidR="00636191">
        <w:rPr>
          <w:rFonts w:ascii="LucidaSansEF" w:hAnsi="LucidaSansEF"/>
          <w:sz w:val="20"/>
          <w:szCs w:val="20"/>
        </w:rPr>
        <w:t>negen</w:t>
      </w:r>
      <w:r w:rsidR="00636191" w:rsidRPr="003351FB">
        <w:rPr>
          <w:rFonts w:ascii="LucidaSansEF" w:hAnsi="LucidaSansEF"/>
          <w:sz w:val="20"/>
          <w:szCs w:val="20"/>
        </w:rPr>
        <w:t xml:space="preserve"> </w:t>
      </w:r>
      <w:r w:rsidRPr="003351FB">
        <w:rPr>
          <w:rFonts w:ascii="LucidaSansEF" w:hAnsi="LucidaSansEF"/>
          <w:sz w:val="20"/>
          <w:szCs w:val="20"/>
        </w:rPr>
        <w:t xml:space="preserve">faculteiten, verschillende </w:t>
      </w:r>
      <w:r w:rsidR="00636191">
        <w:rPr>
          <w:rFonts w:ascii="LucidaSansEF" w:hAnsi="LucidaSansEF"/>
          <w:sz w:val="20"/>
          <w:szCs w:val="20"/>
        </w:rPr>
        <w:t>onderzoeks</w:t>
      </w:r>
      <w:r w:rsidRPr="003351FB">
        <w:rPr>
          <w:rFonts w:ascii="LucidaSansEF" w:hAnsi="LucidaSansEF"/>
          <w:sz w:val="20"/>
          <w:szCs w:val="20"/>
        </w:rPr>
        <w:t xml:space="preserve">instituten, stichtingen en onderzoekscentra en ondersteunende diensten. Op de campus, aan de snelst groeiende economische regio van Nederland (de Zuidas), volgen ruim </w:t>
      </w:r>
      <w:r w:rsidR="00A526BC">
        <w:rPr>
          <w:rFonts w:ascii="LucidaSansEF" w:hAnsi="LucidaSansEF"/>
          <w:sz w:val="20"/>
          <w:szCs w:val="20"/>
        </w:rPr>
        <w:t>3</w:t>
      </w:r>
      <w:r w:rsidR="00636191">
        <w:rPr>
          <w:rFonts w:ascii="LucidaSansEF" w:hAnsi="LucidaSansEF"/>
          <w:sz w:val="20"/>
          <w:szCs w:val="20"/>
        </w:rPr>
        <w:t>1</w:t>
      </w:r>
      <w:r w:rsidRPr="003351FB">
        <w:rPr>
          <w:rFonts w:ascii="LucidaSansEF" w:hAnsi="LucidaSansEF"/>
          <w:sz w:val="20"/>
          <w:szCs w:val="20"/>
        </w:rPr>
        <w:t xml:space="preserve">.000 studenten wetenschappelijk onderwijs en werken ca. 2.750 wetenschappelijke personeelsleden en 1.900 personeelsleden in niet-wetenschappelijke functies. </w:t>
      </w:r>
    </w:p>
    <w:p w14:paraId="29C7A1D8"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7D961EB5" w14:textId="77777777" w:rsidR="008A557D" w:rsidRPr="003351FB" w:rsidRDefault="008A557D" w:rsidP="008A557D">
      <w:pPr>
        <w:rPr>
          <w:rFonts w:ascii="LucidaSansEF" w:hAnsi="LucidaSansEF"/>
          <w:sz w:val="20"/>
          <w:szCs w:val="20"/>
        </w:rPr>
      </w:pPr>
    </w:p>
    <w:p w14:paraId="0324FAF2" w14:textId="77777777" w:rsidR="008A557D" w:rsidRPr="003351FB" w:rsidRDefault="003351FB" w:rsidP="003351FB">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3CBBCCB0" w14:textId="77777777" w:rsidR="008A557D" w:rsidRPr="003351FB" w:rsidRDefault="008A557D" w:rsidP="008A557D">
      <w:pPr>
        <w:rPr>
          <w:rFonts w:ascii="LucidaSansEF" w:hAnsi="LucidaSansEF"/>
          <w:sz w:val="20"/>
          <w:szCs w:val="20"/>
        </w:rPr>
      </w:pPr>
    </w:p>
    <w:p w14:paraId="0BA84D51"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3"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52AACA95" w14:textId="77777777" w:rsidR="006363D4" w:rsidRPr="007870CD" w:rsidRDefault="006363D4" w:rsidP="006363D4">
      <w:pPr>
        <w:rPr>
          <w:rFonts w:ascii="LucidaSansEF" w:hAnsi="LucidaSansEF" w:cs="Arial"/>
          <w:sz w:val="20"/>
          <w:szCs w:val="20"/>
        </w:rPr>
      </w:pPr>
    </w:p>
    <w:p w14:paraId="5987041E" w14:textId="77777777" w:rsidR="0050657C" w:rsidRDefault="0050657C" w:rsidP="008C24EF">
      <w:pPr>
        <w:rPr>
          <w:rFonts w:ascii="LucidaSansEF" w:hAnsi="LucidaSansEF" w:cs="Arial"/>
          <w:sz w:val="20"/>
          <w:szCs w:val="20"/>
        </w:rPr>
      </w:pPr>
    </w:p>
    <w:p w14:paraId="23507891" w14:textId="77777777"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06712889"/>
      <w:bookmarkStart w:id="8" w:name="_Toc106712890"/>
      <w:bookmarkStart w:id="9" w:name="_Toc106712891"/>
      <w:bookmarkStart w:id="10" w:name="_Toc106712892"/>
      <w:bookmarkStart w:id="11" w:name="_Toc106712893"/>
      <w:bookmarkStart w:id="12" w:name="_Toc106712894"/>
      <w:bookmarkStart w:id="13" w:name="_Toc106712895"/>
      <w:bookmarkStart w:id="14" w:name="_Toc106712896"/>
      <w:bookmarkStart w:id="15" w:name="_Toc106712897"/>
      <w:bookmarkStart w:id="16" w:name="_Toc106712898"/>
      <w:bookmarkStart w:id="17" w:name="_Toc106712899"/>
      <w:bookmarkStart w:id="18" w:name="_Toc106712900"/>
      <w:bookmarkStart w:id="19" w:name="_Toc106712901"/>
      <w:bookmarkStart w:id="20" w:name="_Toc106712902"/>
      <w:bookmarkStart w:id="21" w:name="_Toc106712903"/>
      <w:bookmarkStart w:id="22" w:name="_Toc14083567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920889">
        <w:rPr>
          <w:rFonts w:ascii="LucidaSansEF" w:hAnsi="LucidaSansEF"/>
          <w:i w:val="0"/>
        </w:rPr>
        <w:lastRenderedPageBreak/>
        <w:t>Contact</w:t>
      </w:r>
      <w:bookmarkEnd w:id="22"/>
      <w:r w:rsidR="00767E42" w:rsidRPr="00920889">
        <w:rPr>
          <w:rFonts w:ascii="LucidaSansEF" w:hAnsi="LucidaSansEF"/>
          <w:i w:val="0"/>
        </w:rPr>
        <w:t xml:space="preserve"> </w:t>
      </w:r>
    </w:p>
    <w:p w14:paraId="612E0C98"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3EA60CB8" w14:textId="77777777" w:rsidR="00E258B2" w:rsidRPr="00E258B2" w:rsidRDefault="00E258B2" w:rsidP="00E258B2">
      <w:pPr>
        <w:rPr>
          <w:rFonts w:ascii="LucidaSansEF" w:hAnsi="LucidaSansEF" w:cs="Arial"/>
          <w:sz w:val="20"/>
          <w:szCs w:val="20"/>
        </w:rPr>
      </w:pPr>
    </w:p>
    <w:p w14:paraId="0342BF19"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32A9C3CD" w14:textId="77777777" w:rsidR="00E258B2" w:rsidRPr="00E258B2" w:rsidRDefault="00E258B2" w:rsidP="00E258B2">
      <w:pPr>
        <w:rPr>
          <w:rFonts w:ascii="LucidaSansEF" w:hAnsi="LucidaSansEF" w:cs="Arial"/>
          <w:sz w:val="20"/>
          <w:szCs w:val="20"/>
        </w:rPr>
      </w:pPr>
    </w:p>
    <w:p w14:paraId="35C95F46" w14:textId="59DFBDA5" w:rsidR="00E258B2" w:rsidRPr="00E258B2" w:rsidRDefault="0050657C" w:rsidP="00E258B2">
      <w:pPr>
        <w:rPr>
          <w:rFonts w:ascii="LucidaSansEF" w:hAnsi="LucidaSansEF" w:cs="Arial"/>
          <w:sz w:val="20"/>
          <w:szCs w:val="20"/>
        </w:rPr>
      </w:pPr>
      <w:r>
        <w:rPr>
          <w:rFonts w:ascii="LucidaSansEF" w:hAnsi="LucidaSansEF" w:cs="Arial"/>
          <w:sz w:val="20"/>
          <w:szCs w:val="20"/>
        </w:rPr>
        <w:t xml:space="preserve">Dienst </w:t>
      </w:r>
      <w:r w:rsidR="00EE666F">
        <w:rPr>
          <w:rFonts w:ascii="LucidaSansEF" w:hAnsi="LucidaSansEF" w:cs="Arial"/>
          <w:sz w:val="20"/>
          <w:szCs w:val="20"/>
        </w:rPr>
        <w:t>IT</w:t>
      </w:r>
      <w:r w:rsidR="00E258B2" w:rsidRPr="00E258B2">
        <w:rPr>
          <w:rFonts w:ascii="LucidaSansEF" w:hAnsi="LucidaSansEF" w:cs="Arial"/>
          <w:sz w:val="20"/>
          <w:szCs w:val="20"/>
        </w:rPr>
        <w:t xml:space="preserve"> / </w:t>
      </w:r>
      <w:r w:rsidR="00E73756" w:rsidRPr="00E258B2">
        <w:rPr>
          <w:rFonts w:ascii="LucidaSansEF" w:hAnsi="LucidaSansEF" w:cs="Arial"/>
          <w:sz w:val="20"/>
          <w:szCs w:val="20"/>
        </w:rPr>
        <w:t>F</w:t>
      </w:r>
      <w:r w:rsidR="00E73756">
        <w:rPr>
          <w:rFonts w:ascii="LucidaSansEF" w:hAnsi="LucidaSansEF" w:cs="Arial"/>
          <w:sz w:val="20"/>
          <w:szCs w:val="20"/>
        </w:rPr>
        <w:t>inanciën-afdeling</w:t>
      </w:r>
      <w:r w:rsidR="00E258B2" w:rsidRPr="00E258B2">
        <w:rPr>
          <w:rFonts w:ascii="LucidaSansEF" w:hAnsi="LucidaSansEF" w:cs="Arial"/>
          <w:sz w:val="20"/>
          <w:szCs w:val="20"/>
        </w:rPr>
        <w:t xml:space="preserve"> Inkoopmanagement</w:t>
      </w:r>
    </w:p>
    <w:p w14:paraId="0958DC12"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POSTADRES: de Boelelaan 1105, 1081 HV Amsterdam </w:t>
      </w:r>
    </w:p>
    <w:p w14:paraId="30FF57A3" w14:textId="6637FACE" w:rsidR="0002699F" w:rsidRPr="0002699F" w:rsidRDefault="00E258B2" w:rsidP="0002699F">
      <w:pPr>
        <w:rPr>
          <w:rFonts w:ascii="LucidaSansEF" w:hAnsi="LucidaSansEF" w:cs="Arial"/>
          <w:sz w:val="20"/>
          <w:szCs w:val="20"/>
        </w:rPr>
      </w:pPr>
      <w:r w:rsidRPr="00E258B2">
        <w:rPr>
          <w:rFonts w:ascii="LucidaSansEF" w:hAnsi="LucidaSansEF" w:cs="Arial"/>
          <w:sz w:val="20"/>
          <w:szCs w:val="20"/>
        </w:rPr>
        <w:t xml:space="preserve">BEZOEKADRES: </w:t>
      </w:r>
      <w:r w:rsidR="0002699F" w:rsidRPr="0002699F">
        <w:rPr>
          <w:rFonts w:ascii="LucidaSansEF" w:hAnsi="LucidaSansEF" w:cs="Arial"/>
          <w:sz w:val="20"/>
          <w:szCs w:val="20"/>
        </w:rPr>
        <w:t>Gebouw Transitorium, Van der Boechorststraat 1, 1081 BT Amsterdam</w:t>
      </w:r>
    </w:p>
    <w:p w14:paraId="4ED1CB6D" w14:textId="77777777" w:rsidR="0002699F" w:rsidRPr="0002699F" w:rsidRDefault="0002699F" w:rsidP="0002699F">
      <w:pPr>
        <w:rPr>
          <w:rFonts w:ascii="LucidaSansEF" w:hAnsi="LucidaSansEF" w:cs="Arial"/>
          <w:sz w:val="20"/>
          <w:szCs w:val="20"/>
        </w:rPr>
      </w:pPr>
    </w:p>
    <w:p w14:paraId="6175EBD0" w14:textId="77777777" w:rsidR="007516D9" w:rsidRPr="007870CD" w:rsidRDefault="007516D9" w:rsidP="007516D9">
      <w:pPr>
        <w:rPr>
          <w:rFonts w:ascii="LucidaSansEF" w:hAnsi="LucidaSansEF" w:cs="Arial"/>
          <w:sz w:val="20"/>
          <w:szCs w:val="20"/>
        </w:rPr>
      </w:pPr>
      <w:r w:rsidRPr="007870CD">
        <w:rPr>
          <w:rFonts w:ascii="LucidaSansEF" w:hAnsi="LucidaSansEF" w:cs="Arial"/>
          <w:sz w:val="20"/>
          <w:szCs w:val="20"/>
        </w:rPr>
        <w:t xml:space="preserve">Indien u een e-mail wilt sturen kunt u die richten aan: </w:t>
      </w:r>
      <w:hyperlink r:id="rId14" w:history="1">
        <w:r w:rsidRPr="00097E05">
          <w:rPr>
            <w:rStyle w:val="Hyperlink"/>
            <w:rFonts w:ascii="LucidaSansEF" w:hAnsi="LucidaSansEF" w:cs="Arial"/>
            <w:sz w:val="20"/>
            <w:szCs w:val="20"/>
          </w:rPr>
          <w:t>aanbestedingen.fpc@vu.nl</w:t>
        </w:r>
      </w:hyperlink>
    </w:p>
    <w:p w14:paraId="03E474E4" w14:textId="77777777" w:rsidR="007516D9" w:rsidRDefault="007516D9" w:rsidP="0002699F">
      <w:pPr>
        <w:rPr>
          <w:rFonts w:ascii="LucidaSansEF" w:hAnsi="LucidaSansEF" w:cs="Arial"/>
          <w:sz w:val="20"/>
          <w:szCs w:val="20"/>
        </w:rPr>
      </w:pPr>
    </w:p>
    <w:p w14:paraId="6E64F8A3" w14:textId="1CF870E2" w:rsidR="0002699F" w:rsidRDefault="0002699F" w:rsidP="0002699F">
      <w:pPr>
        <w:rPr>
          <w:rFonts w:ascii="LucidaSansEF" w:hAnsi="LucidaSansEF" w:cs="Arial"/>
          <w:sz w:val="20"/>
          <w:szCs w:val="20"/>
        </w:rPr>
      </w:pPr>
      <w:r w:rsidRPr="0002699F">
        <w:rPr>
          <w:rFonts w:ascii="LucidaSansEF" w:hAnsi="LucidaSansEF" w:cs="Arial"/>
          <w:sz w:val="20"/>
          <w:szCs w:val="20"/>
        </w:rPr>
        <w:t>Wij verzoeken u bij al uw correspondentie de naam van de aanbesteding ‘</w:t>
      </w:r>
      <w:r w:rsidR="00E65CC7">
        <w:rPr>
          <w:rFonts w:ascii="LucidaSansEF" w:hAnsi="LucidaSansEF" w:cs="Arial"/>
          <w:sz w:val="20"/>
          <w:szCs w:val="20"/>
        </w:rPr>
        <w:t>Klant Contact Center</w:t>
      </w:r>
      <w:r w:rsidRPr="0002699F">
        <w:rPr>
          <w:rFonts w:ascii="LucidaSansEF" w:hAnsi="LucidaSansEF" w:cs="Arial"/>
          <w:sz w:val="20"/>
          <w:szCs w:val="20"/>
        </w:rPr>
        <w:t>’</w:t>
      </w:r>
      <w:r w:rsidR="00E65CC7">
        <w:rPr>
          <w:rFonts w:ascii="LucidaSansEF" w:hAnsi="LucidaSansEF" w:cs="Arial"/>
          <w:sz w:val="20"/>
          <w:szCs w:val="20"/>
        </w:rPr>
        <w:t>.</w:t>
      </w:r>
    </w:p>
    <w:p w14:paraId="32A36CB1"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23" w:name="_Toc140835673"/>
      <w:r>
        <w:rPr>
          <w:rFonts w:ascii="LucidaSansEF" w:hAnsi="LucidaSansEF"/>
          <w:i w:val="0"/>
        </w:rPr>
        <w:t>Maatschappelijk Verantwoord Ondernemen (MVO)</w:t>
      </w:r>
      <w:bookmarkEnd w:id="23"/>
    </w:p>
    <w:p w14:paraId="428D964C"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4CCBACD6" w14:textId="77777777" w:rsidR="002D7260" w:rsidRDefault="002D7260" w:rsidP="002568CC">
      <w:pPr>
        <w:rPr>
          <w:rFonts w:ascii="LucidaSansEF" w:hAnsi="LucidaSansEF" w:cs="Arial"/>
          <w:sz w:val="20"/>
          <w:szCs w:val="20"/>
        </w:rPr>
      </w:pPr>
    </w:p>
    <w:p w14:paraId="3CB275AB"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2558F87D" w14:textId="77777777" w:rsidR="002568CC" w:rsidRPr="00646B6A" w:rsidRDefault="002568CC" w:rsidP="00973EF8">
      <w:pPr>
        <w:numPr>
          <w:ilvl w:val="0"/>
          <w:numId w:val="15"/>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6141A54E" w14:textId="77777777" w:rsidR="002568CC" w:rsidRPr="00646B6A" w:rsidRDefault="002568CC" w:rsidP="00973EF8">
      <w:pPr>
        <w:numPr>
          <w:ilvl w:val="0"/>
          <w:numId w:val="15"/>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2E6F8FA2" w14:textId="77777777" w:rsidR="002568CC" w:rsidRPr="00646B6A" w:rsidRDefault="002568CC" w:rsidP="00973EF8">
      <w:pPr>
        <w:numPr>
          <w:ilvl w:val="0"/>
          <w:numId w:val="15"/>
        </w:numPr>
        <w:rPr>
          <w:rFonts w:ascii="LucidaSansEF" w:hAnsi="LucidaSansEF" w:cs="Arial"/>
          <w:sz w:val="20"/>
          <w:szCs w:val="20"/>
        </w:rPr>
      </w:pPr>
      <w:r w:rsidRPr="00646B6A">
        <w:rPr>
          <w:rFonts w:ascii="LucidaSansEF" w:hAnsi="LucidaSansEF" w:cs="Arial"/>
          <w:sz w:val="20"/>
          <w:szCs w:val="20"/>
        </w:rPr>
        <w:t>aandacht voor ARBO-aspecten, zoals veiligheid;</w:t>
      </w:r>
    </w:p>
    <w:p w14:paraId="08E5FBB8" w14:textId="77777777" w:rsidR="002568CC" w:rsidRPr="00646B6A" w:rsidRDefault="002568CC" w:rsidP="00973EF8">
      <w:pPr>
        <w:numPr>
          <w:ilvl w:val="0"/>
          <w:numId w:val="15"/>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79F6685B" w14:textId="77777777" w:rsidR="002568CC" w:rsidRPr="00646B6A" w:rsidRDefault="002568CC" w:rsidP="002568CC">
      <w:pPr>
        <w:rPr>
          <w:rFonts w:ascii="LucidaSansEF" w:hAnsi="LucidaSansEF" w:cs="Arial"/>
          <w:sz w:val="20"/>
          <w:szCs w:val="20"/>
        </w:rPr>
      </w:pPr>
    </w:p>
    <w:p w14:paraId="7D0E52D5" w14:textId="5BF7EDA8"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298CA540" w14:textId="77777777" w:rsidR="002568CC" w:rsidRPr="00646B6A" w:rsidRDefault="002568CC" w:rsidP="00973EF8">
      <w:pPr>
        <w:numPr>
          <w:ilvl w:val="0"/>
          <w:numId w:val="15"/>
        </w:numPr>
        <w:rPr>
          <w:rFonts w:ascii="LucidaSansEF" w:hAnsi="LucidaSansEF" w:cs="Arial"/>
          <w:sz w:val="20"/>
          <w:szCs w:val="20"/>
        </w:rPr>
      </w:pPr>
      <w:r w:rsidRPr="00646B6A">
        <w:rPr>
          <w:rFonts w:ascii="LucidaSansEF" w:hAnsi="LucidaSansEF" w:cs="Arial"/>
          <w:sz w:val="20"/>
          <w:szCs w:val="20"/>
        </w:rPr>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p>
    <w:p w14:paraId="13AC4312" w14:textId="77777777" w:rsidR="002568CC" w:rsidRPr="00646B6A" w:rsidRDefault="002568CC" w:rsidP="00973EF8">
      <w:pPr>
        <w:numPr>
          <w:ilvl w:val="0"/>
          <w:numId w:val="15"/>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5295D391" w14:textId="77777777" w:rsidR="002568CC" w:rsidRPr="00646B6A" w:rsidRDefault="002568CC" w:rsidP="002568CC">
      <w:pPr>
        <w:rPr>
          <w:rFonts w:ascii="LucidaSansEF" w:hAnsi="LucidaSansEF" w:cs="Arial"/>
          <w:sz w:val="20"/>
          <w:szCs w:val="20"/>
        </w:rPr>
      </w:pPr>
    </w:p>
    <w:p w14:paraId="58E24D32"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RVO (voorheen AgentschapNL) via</w:t>
      </w:r>
      <w:r w:rsidR="00AF3516">
        <w:rPr>
          <w:rFonts w:ascii="LucidaSansEF" w:hAnsi="LucidaSansEF" w:cs="Arial"/>
          <w:sz w:val="20"/>
          <w:szCs w:val="20"/>
        </w:rPr>
        <w:t xml:space="preserve"> (</w:t>
      </w:r>
      <w:hyperlink r:id="rId15"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7CB86A1A"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24" w:name="_Toc251937804"/>
      <w:bookmarkStart w:id="25" w:name="_Toc140835674"/>
      <w:r>
        <w:rPr>
          <w:rFonts w:ascii="LucidaSansEF" w:hAnsi="LucidaSansEF"/>
          <w:i w:val="0"/>
        </w:rPr>
        <w:t>V</w:t>
      </w:r>
      <w:r w:rsidR="006363D4" w:rsidRPr="007870CD">
        <w:rPr>
          <w:rFonts w:ascii="LucidaSansEF" w:hAnsi="LucidaSansEF"/>
          <w:i w:val="0"/>
        </w:rPr>
        <w:t>erantwoordelijkheden</w:t>
      </w:r>
      <w:bookmarkEnd w:id="24"/>
      <w:bookmarkEnd w:id="25"/>
    </w:p>
    <w:p w14:paraId="49CB59B6" w14:textId="21D19A4F" w:rsidR="007516D9" w:rsidRDefault="007516D9" w:rsidP="006363D4">
      <w:pPr>
        <w:rPr>
          <w:rFonts w:ascii="LucidaSansEF" w:hAnsi="LucidaSansEF" w:cs="Arial"/>
          <w:sz w:val="20"/>
          <w:szCs w:val="20"/>
        </w:rPr>
      </w:pPr>
      <w:r w:rsidRPr="007516D9">
        <w:rPr>
          <w:rFonts w:ascii="LucidaSansEF" w:hAnsi="LucidaSansEF" w:cs="Arial"/>
          <w:sz w:val="20"/>
          <w:szCs w:val="20"/>
        </w:rPr>
        <w:t xml:space="preserve">De opdrachtgever van deze aanbesteding is de VU, namens deze de </w:t>
      </w:r>
      <w:r w:rsidR="00B61D48" w:rsidRPr="00B61D48">
        <w:rPr>
          <w:rFonts w:ascii="LucidaSansEF" w:hAnsi="LucidaSansEF" w:cs="Arial"/>
          <w:sz w:val="20"/>
          <w:szCs w:val="20"/>
        </w:rPr>
        <w:t xml:space="preserve">Directeur </w:t>
      </w:r>
      <w:r w:rsidR="00E65CC7">
        <w:rPr>
          <w:rFonts w:ascii="LucidaSansEF" w:hAnsi="LucidaSansEF" w:cs="Arial"/>
          <w:sz w:val="20"/>
          <w:szCs w:val="20"/>
        </w:rPr>
        <w:t>IT.</w:t>
      </w:r>
      <w:r w:rsidRPr="007516D9">
        <w:rPr>
          <w:rFonts w:ascii="LucidaSansEF" w:hAnsi="LucidaSansEF" w:cs="Arial"/>
          <w:sz w:val="20"/>
          <w:szCs w:val="20"/>
        </w:rPr>
        <w:t xml:space="preserve"> In opdracht van </w:t>
      </w:r>
      <w:r w:rsidR="00E65CC7">
        <w:rPr>
          <w:rFonts w:ascii="LucidaSansEF" w:hAnsi="LucidaSansEF" w:cs="Arial"/>
          <w:sz w:val="20"/>
          <w:szCs w:val="20"/>
        </w:rPr>
        <w:t>Directeur IT</w:t>
      </w:r>
      <w:r w:rsidR="00B61D48">
        <w:rPr>
          <w:rFonts w:ascii="LucidaSansEF" w:hAnsi="LucidaSansEF" w:cs="Arial"/>
          <w:sz w:val="20"/>
          <w:szCs w:val="20"/>
        </w:rPr>
        <w:t xml:space="preserve"> </w:t>
      </w:r>
      <w:r w:rsidRPr="007516D9">
        <w:rPr>
          <w:rFonts w:ascii="LucidaSansEF" w:hAnsi="LucidaSansEF" w:cs="Arial"/>
          <w:sz w:val="20"/>
          <w:szCs w:val="20"/>
        </w:rPr>
        <w:t>wordt deze aanbesteding uitgevoerd door de Dienst Financiën / Afdeling Inkoopmanagement.</w:t>
      </w:r>
    </w:p>
    <w:p w14:paraId="193D751C"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26" w:name="_Toc251937805"/>
      <w:bookmarkStart w:id="27" w:name="_Toc140835675"/>
      <w:r w:rsidRPr="00B72789">
        <w:rPr>
          <w:rFonts w:ascii="LucidaSansEF" w:hAnsi="LucidaSansEF"/>
          <w:bCs w:val="0"/>
          <w:i w:val="0"/>
          <w:color w:val="000000"/>
        </w:rPr>
        <w:lastRenderedPageBreak/>
        <w:t>Verdeling in percelen</w:t>
      </w:r>
      <w:bookmarkEnd w:id="26"/>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27"/>
    </w:p>
    <w:p w14:paraId="65C26C6A" w14:textId="77777777" w:rsidR="007516D9" w:rsidRDefault="007516D9" w:rsidP="006363D4">
      <w:pPr>
        <w:rPr>
          <w:rFonts w:ascii="LucidaSansEF" w:hAnsi="LucidaSansEF" w:cs="Arial"/>
          <w:sz w:val="20"/>
        </w:rPr>
      </w:pPr>
      <w:r w:rsidRPr="007516D9">
        <w:rPr>
          <w:rFonts w:ascii="LucidaSansEF" w:hAnsi="LucidaSansEF" w:cs="Arial"/>
          <w:sz w:val="20"/>
        </w:rPr>
        <w:t>Gelet op de samenstelling en de (totale) waarde van de opdracht, zal er geen perceelindeling worden toegepast.</w:t>
      </w:r>
    </w:p>
    <w:p w14:paraId="6EC61604"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8" w:name="_Toc170278129"/>
      <w:bookmarkStart w:id="29" w:name="_Toc140835676"/>
      <w:r w:rsidRPr="007870CD">
        <w:rPr>
          <w:rFonts w:ascii="LucidaSansEF" w:hAnsi="LucidaSansEF"/>
          <w:i w:val="0"/>
        </w:rPr>
        <w:t>Voorbehoud</w:t>
      </w:r>
      <w:bookmarkEnd w:id="28"/>
      <w:bookmarkEnd w:id="29"/>
    </w:p>
    <w:p w14:paraId="40478CCB"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13F10C9C"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30" w:name="_Ref198436681"/>
      <w:bookmarkStart w:id="31" w:name="_Ref198437502"/>
      <w:bookmarkStart w:id="32" w:name="_Ref198438778"/>
      <w:bookmarkStart w:id="33" w:name="_Ref198438963"/>
      <w:bookmarkStart w:id="34" w:name="_Ref205626088"/>
      <w:bookmarkStart w:id="35" w:name="_Toc61937825"/>
      <w:bookmarkStart w:id="36" w:name="_Toc159056626"/>
      <w:bookmarkStart w:id="37" w:name="_Toc161554131"/>
      <w:bookmarkStart w:id="38" w:name="_Toc140835677"/>
      <w:r w:rsidRPr="006363D4">
        <w:rPr>
          <w:rFonts w:ascii="LucidaSansEF" w:hAnsi="LucidaSansEF"/>
          <w:i w:val="0"/>
        </w:rPr>
        <w:t>Planning</w:t>
      </w:r>
      <w:bookmarkEnd w:id="30"/>
      <w:bookmarkEnd w:id="31"/>
      <w:bookmarkEnd w:id="32"/>
      <w:bookmarkEnd w:id="33"/>
      <w:bookmarkEnd w:id="34"/>
      <w:bookmarkEnd w:id="38"/>
    </w:p>
    <w:p w14:paraId="217D6D61" w14:textId="56510835"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w:t>
      </w:r>
      <w:r w:rsidRPr="00684FAE">
        <w:rPr>
          <w:rFonts w:ascii="LucidaSansEF" w:hAnsi="LucidaSansEF" w:cs="Arial"/>
          <w:sz w:val="20"/>
          <w:szCs w:val="20"/>
        </w:rPr>
        <w:t xml:space="preserve">op </w:t>
      </w:r>
      <w:r w:rsidR="001A077F">
        <w:rPr>
          <w:rFonts w:ascii="LucidaSansEF" w:hAnsi="LucidaSansEF" w:cs="Arial"/>
          <w:sz w:val="20"/>
          <w:szCs w:val="20"/>
        </w:rPr>
        <w:t>24 juni</w:t>
      </w:r>
      <w:r w:rsidR="002568CC" w:rsidRPr="00684FAE">
        <w:rPr>
          <w:rFonts w:ascii="LucidaSansEF" w:hAnsi="LucidaSansEF" w:cs="Arial"/>
          <w:sz w:val="20"/>
          <w:szCs w:val="20"/>
        </w:rPr>
        <w:t xml:space="preserve"> </w:t>
      </w:r>
      <w:r w:rsidR="00DF2330" w:rsidRPr="00684FAE">
        <w:rPr>
          <w:rFonts w:ascii="LucidaSansEF" w:hAnsi="LucidaSansEF" w:cs="Arial"/>
          <w:sz w:val="20"/>
          <w:szCs w:val="20"/>
        </w:rPr>
        <w:t>20</w:t>
      </w:r>
      <w:r w:rsidR="007516D9" w:rsidRPr="00684FAE">
        <w:rPr>
          <w:rFonts w:ascii="LucidaSansEF" w:hAnsi="LucidaSansEF" w:cs="Arial"/>
          <w:sz w:val="20"/>
          <w:szCs w:val="20"/>
        </w:rPr>
        <w:t>2</w:t>
      </w:r>
      <w:r w:rsidR="001A077F">
        <w:rPr>
          <w:rFonts w:ascii="LucidaSansEF" w:hAnsi="LucidaSansEF" w:cs="Arial"/>
          <w:sz w:val="20"/>
          <w:szCs w:val="20"/>
        </w:rPr>
        <w:t>2</w:t>
      </w:r>
      <w:r w:rsidRPr="00684FAE">
        <w:rPr>
          <w:rFonts w:ascii="LucidaSansEF" w:hAnsi="LucidaSansEF" w:cs="Arial"/>
          <w:color w:val="0000FF"/>
          <w:sz w:val="20"/>
          <w:szCs w:val="20"/>
        </w:rPr>
        <w:t xml:space="preserve"> </w:t>
      </w:r>
      <w:r w:rsidRPr="00684FAE">
        <w:rPr>
          <w:rFonts w:ascii="LucidaSansEF" w:hAnsi="LucidaSansEF" w:cs="Arial"/>
          <w:sz w:val="20"/>
          <w:szCs w:val="20"/>
        </w:rPr>
        <w:t>aangemeld</w:t>
      </w:r>
      <w:r w:rsidRPr="007870CD">
        <w:rPr>
          <w:rFonts w:ascii="LucidaSansEF" w:hAnsi="LucidaSansEF" w:cs="Arial"/>
          <w:sz w:val="20"/>
          <w:szCs w:val="20"/>
        </w:rPr>
        <w:t xml:space="preserve"> bij </w:t>
      </w:r>
      <w:hyperlink r:id="rId16"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35"/>
      <w:bookmarkEnd w:id="36"/>
      <w:bookmarkEnd w:id="37"/>
    </w:p>
    <w:p w14:paraId="63D9D842" w14:textId="77777777" w:rsidR="0086618B" w:rsidRDefault="0086618B" w:rsidP="006363D4">
      <w:pPr>
        <w:rPr>
          <w:rFonts w:ascii="LucidaSansEF" w:hAnsi="LucidaSansEF" w:cs="Arial"/>
          <w:sz w:val="20"/>
          <w:szCs w:val="20"/>
        </w:rPr>
      </w:pPr>
    </w:p>
    <w:p w14:paraId="374A5AC2"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tbl>
      <w:tblPr>
        <w:tblW w:w="7513" w:type="dxa"/>
        <w:tblBorders>
          <w:top w:val="single" w:sz="6" w:space="0" w:color="BBBBBB"/>
          <w:bottom w:val="single" w:sz="6" w:space="0" w:color="BBBBBB"/>
        </w:tblBorders>
        <w:tblCellMar>
          <w:top w:w="15" w:type="dxa"/>
          <w:left w:w="15" w:type="dxa"/>
          <w:bottom w:w="15" w:type="dxa"/>
          <w:right w:w="15" w:type="dxa"/>
        </w:tblCellMar>
        <w:tblLook w:val="04A0" w:firstRow="1" w:lastRow="0" w:firstColumn="1" w:lastColumn="0" w:noHBand="0" w:noVBand="1"/>
      </w:tblPr>
      <w:tblGrid>
        <w:gridCol w:w="5100"/>
        <w:gridCol w:w="2413"/>
      </w:tblGrid>
      <w:tr w:rsidR="00906AD8" w:rsidRPr="0081354F" w14:paraId="65E504A5" w14:textId="77777777" w:rsidTr="0081354F">
        <w:trPr>
          <w:tblHeader/>
        </w:trPr>
        <w:tc>
          <w:tcPr>
            <w:tcW w:w="0" w:type="auto"/>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3A8884D7"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Naam</w:t>
            </w:r>
          </w:p>
        </w:tc>
        <w:tc>
          <w:tcPr>
            <w:tcW w:w="2413" w:type="dxa"/>
            <w:tcBorders>
              <w:left w:val="nil"/>
              <w:bottom w:val="single" w:sz="2" w:space="0" w:color="BBBBBB"/>
              <w:right w:val="single" w:sz="2" w:space="0" w:color="BBBBBB"/>
            </w:tcBorders>
            <w:shd w:val="clear" w:color="auto" w:fill="CCCCCC"/>
            <w:tcMar>
              <w:top w:w="26" w:type="dxa"/>
              <w:left w:w="85" w:type="dxa"/>
              <w:bottom w:w="26" w:type="dxa"/>
              <w:right w:w="85" w:type="dxa"/>
            </w:tcMar>
            <w:hideMark/>
          </w:tcPr>
          <w:p w14:paraId="225D0712"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Gepland op</w:t>
            </w:r>
          </w:p>
        </w:tc>
      </w:tr>
      <w:tr w:rsidR="00906AD8" w:rsidRPr="0081354F" w14:paraId="665725CD" w14:textId="77777777" w:rsidTr="0081354F">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1DF0163E"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Publiceren aankondiging van de opdracht</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1E921C5F" w14:textId="362537FE" w:rsidR="00906AD8" w:rsidRPr="0081354F" w:rsidRDefault="00E63744" w:rsidP="0081354F">
            <w:pPr>
              <w:rPr>
                <w:rFonts w:ascii="LucidaSansEF" w:hAnsi="LucidaSansEF"/>
                <w:color w:val="000000"/>
                <w:sz w:val="20"/>
                <w:szCs w:val="20"/>
              </w:rPr>
            </w:pPr>
            <w:r>
              <w:rPr>
                <w:rFonts w:ascii="LucidaSansEF" w:hAnsi="LucidaSansEF"/>
                <w:color w:val="000000"/>
                <w:sz w:val="20"/>
                <w:szCs w:val="20"/>
              </w:rPr>
              <w:t>2</w:t>
            </w:r>
            <w:r w:rsidR="00A54748">
              <w:rPr>
                <w:rFonts w:ascii="LucidaSansEF" w:hAnsi="LucidaSansEF"/>
                <w:color w:val="000000"/>
                <w:sz w:val="20"/>
                <w:szCs w:val="20"/>
              </w:rPr>
              <w:t>1</w:t>
            </w:r>
            <w:r w:rsidR="002D794F">
              <w:rPr>
                <w:rFonts w:ascii="LucidaSansEF" w:hAnsi="LucidaSansEF"/>
                <w:color w:val="000000"/>
                <w:sz w:val="20"/>
                <w:szCs w:val="20"/>
              </w:rPr>
              <w:t xml:space="preserve"> juli 2023</w:t>
            </w:r>
          </w:p>
        </w:tc>
      </w:tr>
      <w:tr w:rsidR="00906AD8" w:rsidRPr="0081354F" w14:paraId="01527A1C" w14:textId="77777777" w:rsidTr="0081354F">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385219A4"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Uiterlijke ontvangst van aanvragen voor documenten</w:t>
            </w:r>
          </w:p>
        </w:tc>
        <w:tc>
          <w:tcPr>
            <w:tcW w:w="2413"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40AE7F32" w14:textId="619B406B" w:rsidR="00906AD8" w:rsidRPr="0081354F" w:rsidRDefault="002D794F" w:rsidP="0081354F">
            <w:pPr>
              <w:rPr>
                <w:rFonts w:ascii="LucidaSansEF" w:hAnsi="LucidaSansEF"/>
                <w:color w:val="000000"/>
                <w:sz w:val="20"/>
                <w:szCs w:val="20"/>
              </w:rPr>
            </w:pPr>
            <w:r>
              <w:rPr>
                <w:rFonts w:ascii="LucidaSansEF" w:hAnsi="LucidaSansEF"/>
                <w:color w:val="000000"/>
                <w:sz w:val="20"/>
                <w:szCs w:val="20"/>
              </w:rPr>
              <w:t>1 augustus 2023</w:t>
            </w:r>
          </w:p>
        </w:tc>
      </w:tr>
      <w:tr w:rsidR="00906AD8" w:rsidRPr="0081354F" w14:paraId="1321B3A7" w14:textId="77777777" w:rsidTr="0081354F">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4232896"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Uiterlijke ontvangst van vragen voor inschrijvingen</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63D8E6F8" w14:textId="5A029420" w:rsidR="00906AD8" w:rsidRPr="0081354F" w:rsidRDefault="002D794F" w:rsidP="0081354F">
            <w:pPr>
              <w:rPr>
                <w:rFonts w:ascii="LucidaSansEF" w:hAnsi="LucidaSansEF"/>
                <w:color w:val="000000"/>
                <w:sz w:val="20"/>
                <w:szCs w:val="20"/>
              </w:rPr>
            </w:pPr>
            <w:r>
              <w:rPr>
                <w:rFonts w:ascii="LucidaSansEF" w:hAnsi="LucidaSansEF"/>
                <w:color w:val="000000"/>
                <w:sz w:val="20"/>
                <w:szCs w:val="20"/>
              </w:rPr>
              <w:t>11 augustus 2023</w:t>
            </w:r>
          </w:p>
        </w:tc>
      </w:tr>
      <w:tr w:rsidR="00906AD8" w:rsidRPr="0081354F" w14:paraId="37F9C884" w14:textId="77777777" w:rsidTr="0081354F">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EF5D54E"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Bekendmaken Nota van Inlichtingen inschrijffase</w:t>
            </w:r>
          </w:p>
        </w:tc>
        <w:tc>
          <w:tcPr>
            <w:tcW w:w="2413"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804B754" w14:textId="66C7456E" w:rsidR="00906AD8" w:rsidRPr="0081354F" w:rsidRDefault="002D794F" w:rsidP="0081354F">
            <w:pPr>
              <w:rPr>
                <w:rFonts w:ascii="LucidaSansEF" w:hAnsi="LucidaSansEF"/>
                <w:color w:val="000000"/>
                <w:sz w:val="20"/>
                <w:szCs w:val="20"/>
              </w:rPr>
            </w:pPr>
            <w:r>
              <w:rPr>
                <w:rFonts w:ascii="LucidaSansEF" w:hAnsi="LucidaSansEF"/>
                <w:color w:val="000000"/>
                <w:sz w:val="20"/>
                <w:szCs w:val="20"/>
              </w:rPr>
              <w:t>18 augustus 2023</w:t>
            </w:r>
          </w:p>
        </w:tc>
      </w:tr>
      <w:tr w:rsidR="00906AD8" w:rsidRPr="0081354F" w14:paraId="70513E17" w14:textId="77777777" w:rsidTr="0081354F">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048E2FDF"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Uiterlijke ontvangst van inschrijvingen</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DCF2F2A" w14:textId="30405784" w:rsidR="00906AD8" w:rsidRPr="0081354F" w:rsidRDefault="009A5968" w:rsidP="0081354F">
            <w:pPr>
              <w:rPr>
                <w:rFonts w:ascii="LucidaSansEF" w:hAnsi="LucidaSansEF"/>
                <w:color w:val="000000"/>
                <w:sz w:val="20"/>
                <w:szCs w:val="20"/>
              </w:rPr>
            </w:pPr>
            <w:r>
              <w:rPr>
                <w:rFonts w:ascii="LucidaSansEF" w:hAnsi="LucidaSansEF"/>
                <w:color w:val="000000"/>
                <w:sz w:val="20"/>
                <w:szCs w:val="20"/>
              </w:rPr>
              <w:t>4 september</w:t>
            </w:r>
            <w:r w:rsidR="002D794F">
              <w:rPr>
                <w:rFonts w:ascii="LucidaSansEF" w:hAnsi="LucidaSansEF"/>
                <w:color w:val="000000"/>
                <w:sz w:val="20"/>
                <w:szCs w:val="20"/>
              </w:rPr>
              <w:t xml:space="preserve"> 2023</w:t>
            </w:r>
          </w:p>
        </w:tc>
      </w:tr>
      <w:tr w:rsidR="00906AD8" w:rsidRPr="0081354F" w14:paraId="6C10AC20" w14:textId="77777777" w:rsidTr="0081354F">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77C7DE68"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Gestanddoening</w:t>
            </w:r>
          </w:p>
        </w:tc>
        <w:tc>
          <w:tcPr>
            <w:tcW w:w="2413" w:type="dxa"/>
            <w:tcBorders>
              <w:left w:val="nil"/>
              <w:bottom w:val="single" w:sz="6" w:space="0" w:color="BBBBBB"/>
              <w:right w:val="single" w:sz="6" w:space="0" w:color="CCCCCC"/>
            </w:tcBorders>
            <w:shd w:val="clear" w:color="auto" w:fill="FFFFFF"/>
            <w:tcMar>
              <w:top w:w="68" w:type="dxa"/>
              <w:left w:w="85" w:type="dxa"/>
              <w:bottom w:w="68" w:type="dxa"/>
              <w:right w:w="85" w:type="dxa"/>
            </w:tcMar>
            <w:hideMark/>
          </w:tcPr>
          <w:p w14:paraId="49AC24E8" w14:textId="75E45A84" w:rsidR="00906AD8" w:rsidRPr="0081354F" w:rsidRDefault="002D794F" w:rsidP="0081354F">
            <w:pPr>
              <w:rPr>
                <w:rFonts w:ascii="LucidaSansEF" w:hAnsi="LucidaSansEF"/>
                <w:color w:val="000000"/>
                <w:sz w:val="20"/>
                <w:szCs w:val="20"/>
              </w:rPr>
            </w:pPr>
            <w:r>
              <w:rPr>
                <w:rFonts w:ascii="LucidaSansEF" w:hAnsi="LucidaSansEF"/>
                <w:color w:val="000000"/>
                <w:sz w:val="20"/>
                <w:szCs w:val="20"/>
              </w:rPr>
              <w:t>3 maanden</w:t>
            </w:r>
          </w:p>
        </w:tc>
      </w:tr>
      <w:tr w:rsidR="00906AD8" w:rsidRPr="0081354F" w14:paraId="39629DBA" w14:textId="77777777" w:rsidTr="006A22E0">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56A82B47"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Opening van de kluis met inschrijvingen</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0C91331D" w14:textId="1DD5C8AE" w:rsidR="00906AD8" w:rsidRPr="0081354F" w:rsidRDefault="002D794F" w:rsidP="0081354F">
            <w:pPr>
              <w:rPr>
                <w:rFonts w:ascii="LucidaSansEF" w:hAnsi="LucidaSansEF"/>
                <w:color w:val="000000"/>
                <w:sz w:val="20"/>
                <w:szCs w:val="20"/>
              </w:rPr>
            </w:pPr>
            <w:r>
              <w:rPr>
                <w:rFonts w:ascii="LucidaSansEF" w:hAnsi="LucidaSansEF"/>
                <w:color w:val="000000"/>
                <w:sz w:val="20"/>
                <w:szCs w:val="20"/>
              </w:rPr>
              <w:t xml:space="preserve"> </w:t>
            </w:r>
            <w:r w:rsidR="009A5968">
              <w:rPr>
                <w:rFonts w:ascii="LucidaSansEF" w:hAnsi="LucidaSansEF"/>
                <w:color w:val="000000"/>
                <w:sz w:val="20"/>
                <w:szCs w:val="20"/>
              </w:rPr>
              <w:t xml:space="preserve">4 september </w:t>
            </w:r>
            <w:r>
              <w:rPr>
                <w:rFonts w:ascii="LucidaSansEF" w:hAnsi="LucidaSansEF"/>
                <w:color w:val="000000"/>
                <w:sz w:val="20"/>
                <w:szCs w:val="20"/>
              </w:rPr>
              <w:t>2023 11.</w:t>
            </w:r>
            <w:r w:rsidR="00F14206">
              <w:rPr>
                <w:rFonts w:ascii="LucidaSansEF" w:hAnsi="LucidaSansEF"/>
                <w:color w:val="000000"/>
                <w:sz w:val="20"/>
                <w:szCs w:val="20"/>
              </w:rPr>
              <w:t>3</w:t>
            </w:r>
            <w:r>
              <w:rPr>
                <w:rFonts w:ascii="LucidaSansEF" w:hAnsi="LucidaSansEF"/>
                <w:color w:val="000000"/>
                <w:sz w:val="20"/>
                <w:szCs w:val="20"/>
              </w:rPr>
              <w:t>0 uur</w:t>
            </w:r>
          </w:p>
        </w:tc>
      </w:tr>
      <w:tr w:rsidR="00906AD8" w:rsidRPr="0081354F" w14:paraId="1F0E3FA8" w14:textId="77777777" w:rsidTr="006A22E0">
        <w:tc>
          <w:tcPr>
            <w:tcW w:w="5100"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1749B945" w14:textId="77777777" w:rsidR="00906AD8" w:rsidRPr="0081354F" w:rsidRDefault="00906AD8" w:rsidP="0081354F">
            <w:pPr>
              <w:rPr>
                <w:rFonts w:ascii="LucidaSansEF" w:hAnsi="LucidaSansEF"/>
                <w:b/>
                <w:color w:val="000000"/>
                <w:sz w:val="20"/>
                <w:szCs w:val="20"/>
              </w:rPr>
            </w:pPr>
            <w:r w:rsidRPr="0081354F">
              <w:rPr>
                <w:rFonts w:ascii="LucidaSansEF" w:hAnsi="LucidaSansEF"/>
                <w:b/>
                <w:color w:val="000000"/>
                <w:sz w:val="20"/>
                <w:szCs w:val="20"/>
              </w:rPr>
              <w:t>Presentaties</w:t>
            </w:r>
          </w:p>
        </w:tc>
        <w:tc>
          <w:tcPr>
            <w:tcW w:w="2413" w:type="dxa"/>
            <w:tcBorders>
              <w:top w:val="single" w:sz="2" w:space="0" w:color="BBBBBB"/>
              <w:left w:val="nil"/>
              <w:bottom w:val="single" w:sz="2" w:space="0" w:color="BBBBBB"/>
              <w:right w:val="single" w:sz="2" w:space="0" w:color="CCCCCC"/>
            </w:tcBorders>
            <w:shd w:val="clear" w:color="auto" w:fill="F79646" w:themeFill="accent6"/>
            <w:tcMar>
              <w:top w:w="68" w:type="dxa"/>
              <w:left w:w="85" w:type="dxa"/>
              <w:bottom w:w="68" w:type="dxa"/>
              <w:right w:w="85" w:type="dxa"/>
            </w:tcMar>
          </w:tcPr>
          <w:p w14:paraId="02555799" w14:textId="294DCEF0" w:rsidR="00906AD8" w:rsidRPr="0081354F" w:rsidRDefault="00906AD8" w:rsidP="0081354F">
            <w:pPr>
              <w:rPr>
                <w:rFonts w:ascii="LucidaSansEF" w:hAnsi="LucidaSansEF"/>
                <w:b/>
                <w:color w:val="000000"/>
                <w:sz w:val="20"/>
                <w:szCs w:val="20"/>
              </w:rPr>
            </w:pPr>
            <w:r w:rsidRPr="0081354F">
              <w:rPr>
                <w:rFonts w:ascii="LucidaSansEF" w:hAnsi="LucidaSansEF"/>
                <w:b/>
                <w:color w:val="000000"/>
                <w:sz w:val="20"/>
                <w:szCs w:val="20"/>
              </w:rPr>
              <w:t>Week</w:t>
            </w:r>
            <w:r w:rsidR="00F24FA3">
              <w:rPr>
                <w:rFonts w:ascii="LucidaSansEF" w:hAnsi="LucidaSansEF"/>
                <w:b/>
                <w:color w:val="000000"/>
                <w:sz w:val="20"/>
                <w:szCs w:val="20"/>
              </w:rPr>
              <w:t xml:space="preserve"> </w:t>
            </w:r>
            <w:r w:rsidR="002D794F">
              <w:rPr>
                <w:rFonts w:ascii="LucidaSansEF" w:hAnsi="LucidaSansEF"/>
                <w:b/>
                <w:color w:val="000000"/>
                <w:sz w:val="20"/>
                <w:szCs w:val="20"/>
              </w:rPr>
              <w:t>36</w:t>
            </w:r>
          </w:p>
        </w:tc>
      </w:tr>
      <w:tr w:rsidR="00906AD8" w:rsidRPr="0081354F" w14:paraId="667EA1EC" w14:textId="77777777" w:rsidTr="00F24FA3">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0ACD6EC"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Versturen gunningsbeslissing</w:t>
            </w:r>
          </w:p>
        </w:tc>
        <w:tc>
          <w:tcPr>
            <w:tcW w:w="2413"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01BDB969" w14:textId="2516BE52" w:rsidR="00906AD8" w:rsidRPr="0081354F" w:rsidRDefault="002D794F" w:rsidP="0081354F">
            <w:pPr>
              <w:rPr>
                <w:rFonts w:ascii="LucidaSansEF" w:hAnsi="LucidaSansEF"/>
                <w:color w:val="000000"/>
                <w:sz w:val="20"/>
                <w:szCs w:val="20"/>
              </w:rPr>
            </w:pPr>
            <w:r>
              <w:rPr>
                <w:rFonts w:ascii="LucidaSansEF" w:hAnsi="LucidaSansEF"/>
                <w:color w:val="000000"/>
                <w:sz w:val="20"/>
                <w:szCs w:val="20"/>
              </w:rPr>
              <w:t>21 september 2023</w:t>
            </w:r>
          </w:p>
        </w:tc>
      </w:tr>
      <w:tr w:rsidR="0081354F" w:rsidRPr="0081354F" w14:paraId="796189C0" w14:textId="77777777" w:rsidTr="0081354F">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hideMark/>
          </w:tcPr>
          <w:p w14:paraId="51AAB3DC" w14:textId="77777777" w:rsidR="0081354F" w:rsidRPr="0081354F" w:rsidRDefault="0081354F" w:rsidP="0081354F">
            <w:pPr>
              <w:rPr>
                <w:rFonts w:ascii="LucidaSansEF" w:hAnsi="LucidaSansEF"/>
                <w:color w:val="000000"/>
                <w:sz w:val="20"/>
                <w:szCs w:val="20"/>
              </w:rPr>
            </w:pPr>
            <w:r w:rsidRPr="0081354F">
              <w:rPr>
                <w:rFonts w:ascii="LucidaSansEF" w:hAnsi="LucidaSansEF"/>
                <w:color w:val="000000"/>
                <w:sz w:val="20"/>
                <w:szCs w:val="20"/>
              </w:rPr>
              <w:t>Versturen gunning</w:t>
            </w:r>
          </w:p>
        </w:tc>
        <w:tc>
          <w:tcPr>
            <w:tcW w:w="2413" w:type="dxa"/>
            <w:tcBorders>
              <w:left w:val="nil"/>
              <w:bottom w:val="single" w:sz="6" w:space="0" w:color="BBBBBB"/>
              <w:right w:val="single" w:sz="6" w:space="0" w:color="CCCCCC"/>
            </w:tcBorders>
            <w:shd w:val="clear" w:color="auto" w:fill="FFFFFF"/>
            <w:tcMar>
              <w:top w:w="68" w:type="dxa"/>
              <w:left w:w="85" w:type="dxa"/>
              <w:bottom w:w="68" w:type="dxa"/>
              <w:right w:w="85" w:type="dxa"/>
            </w:tcMar>
            <w:hideMark/>
          </w:tcPr>
          <w:p w14:paraId="1CC2D491" w14:textId="538909E9" w:rsidR="0081354F" w:rsidRPr="0081354F" w:rsidRDefault="00CA6C02" w:rsidP="0081354F">
            <w:pPr>
              <w:rPr>
                <w:rFonts w:ascii="LucidaSansEF" w:hAnsi="LucidaSansEF"/>
                <w:color w:val="000000"/>
                <w:sz w:val="20"/>
                <w:szCs w:val="20"/>
              </w:rPr>
            </w:pPr>
            <w:r>
              <w:rPr>
                <w:rFonts w:ascii="LucidaSansEF" w:hAnsi="LucidaSansEF"/>
                <w:color w:val="000000"/>
                <w:sz w:val="20"/>
                <w:szCs w:val="20"/>
              </w:rPr>
              <w:t>13 oktober 2023</w:t>
            </w:r>
          </w:p>
        </w:tc>
      </w:tr>
      <w:tr w:rsidR="00906AD8" w:rsidRPr="0081354F" w14:paraId="4F517E1A" w14:textId="77777777" w:rsidTr="0081354F">
        <w:tc>
          <w:tcPr>
            <w:tcW w:w="5100"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2DEE8B1B" w14:textId="77777777" w:rsidR="00906AD8" w:rsidRPr="0081354F" w:rsidRDefault="0081354F" w:rsidP="0081354F">
            <w:pPr>
              <w:rPr>
                <w:rFonts w:ascii="LucidaSansEF" w:hAnsi="LucidaSansEF"/>
                <w:color w:val="000000"/>
                <w:sz w:val="20"/>
                <w:szCs w:val="20"/>
              </w:rPr>
            </w:pPr>
            <w:r w:rsidRPr="0081354F">
              <w:rPr>
                <w:rFonts w:ascii="LucidaSansEF" w:hAnsi="LucidaSansEF"/>
                <w:color w:val="000000"/>
                <w:sz w:val="20"/>
                <w:szCs w:val="20"/>
              </w:rPr>
              <w:t>Ondertekenen overeenkomst</w:t>
            </w:r>
          </w:p>
        </w:tc>
        <w:tc>
          <w:tcPr>
            <w:tcW w:w="2413" w:type="dxa"/>
            <w:tcBorders>
              <w:left w:val="nil"/>
              <w:bottom w:val="single" w:sz="2" w:space="0" w:color="BBBBBB"/>
              <w:right w:val="single" w:sz="2" w:space="0" w:color="CCCCCC"/>
            </w:tcBorders>
            <w:shd w:val="clear" w:color="auto" w:fill="F1F1F1"/>
            <w:tcMar>
              <w:top w:w="68" w:type="dxa"/>
              <w:left w:w="85" w:type="dxa"/>
              <w:bottom w:w="68" w:type="dxa"/>
              <w:right w:w="85" w:type="dxa"/>
            </w:tcMar>
            <w:hideMark/>
          </w:tcPr>
          <w:p w14:paraId="335B4421" w14:textId="6173402E" w:rsidR="00906AD8" w:rsidRPr="0081354F" w:rsidRDefault="00CA6C02" w:rsidP="0081354F">
            <w:pPr>
              <w:rPr>
                <w:rFonts w:ascii="LucidaSansEF" w:hAnsi="LucidaSansEF"/>
                <w:color w:val="000000"/>
                <w:sz w:val="20"/>
                <w:szCs w:val="20"/>
              </w:rPr>
            </w:pPr>
            <w:r>
              <w:rPr>
                <w:rFonts w:ascii="LucidaSansEF" w:hAnsi="LucidaSansEF"/>
                <w:color w:val="000000"/>
                <w:sz w:val="20"/>
                <w:szCs w:val="20"/>
              </w:rPr>
              <w:t>20 oktober 2023</w:t>
            </w:r>
          </w:p>
        </w:tc>
      </w:tr>
      <w:tr w:rsidR="00906AD8" w:rsidRPr="0081354F" w14:paraId="0E832615" w14:textId="77777777" w:rsidTr="00E65CC7">
        <w:tc>
          <w:tcPr>
            <w:tcW w:w="5100" w:type="dxa"/>
            <w:tcBorders>
              <w:left w:val="nil"/>
              <w:right w:val="single" w:sz="2" w:space="0" w:color="CCCCCC"/>
            </w:tcBorders>
            <w:shd w:val="clear" w:color="auto" w:fill="FFFFFF"/>
            <w:tcMar>
              <w:top w:w="68" w:type="dxa"/>
              <w:left w:w="85" w:type="dxa"/>
              <w:bottom w:w="68" w:type="dxa"/>
              <w:right w:w="85" w:type="dxa"/>
            </w:tcMar>
            <w:hideMark/>
          </w:tcPr>
          <w:p w14:paraId="045F9CAA" w14:textId="77777777" w:rsidR="00906AD8" w:rsidRPr="0081354F" w:rsidRDefault="00906AD8" w:rsidP="0081354F">
            <w:pPr>
              <w:rPr>
                <w:rFonts w:ascii="LucidaSansEF" w:hAnsi="LucidaSansEF"/>
                <w:color w:val="000000"/>
                <w:sz w:val="20"/>
                <w:szCs w:val="20"/>
              </w:rPr>
            </w:pPr>
            <w:r w:rsidRPr="0081354F">
              <w:rPr>
                <w:rFonts w:ascii="LucidaSansEF" w:hAnsi="LucidaSansEF"/>
                <w:color w:val="000000"/>
                <w:sz w:val="20"/>
                <w:szCs w:val="20"/>
              </w:rPr>
              <w:t>Start dienstverlening</w:t>
            </w:r>
          </w:p>
        </w:tc>
        <w:tc>
          <w:tcPr>
            <w:tcW w:w="2413" w:type="dxa"/>
            <w:tcBorders>
              <w:left w:val="nil"/>
              <w:right w:val="single" w:sz="6" w:space="0" w:color="CCCCCC"/>
            </w:tcBorders>
            <w:shd w:val="clear" w:color="auto" w:fill="FFFFFF"/>
            <w:tcMar>
              <w:top w:w="68" w:type="dxa"/>
              <w:left w:w="85" w:type="dxa"/>
              <w:bottom w:w="68" w:type="dxa"/>
              <w:right w:w="85" w:type="dxa"/>
            </w:tcMar>
            <w:hideMark/>
          </w:tcPr>
          <w:p w14:paraId="6309EAD7" w14:textId="5A85C146" w:rsidR="00906AD8" w:rsidRPr="0081354F" w:rsidRDefault="00906AD8" w:rsidP="0081354F">
            <w:pPr>
              <w:rPr>
                <w:rFonts w:ascii="LucidaSansEF" w:hAnsi="LucidaSansEF"/>
                <w:color w:val="000000"/>
                <w:sz w:val="20"/>
                <w:szCs w:val="20"/>
              </w:rPr>
            </w:pPr>
          </w:p>
        </w:tc>
      </w:tr>
      <w:tr w:rsidR="00E65CC7" w:rsidRPr="0081354F" w14:paraId="7ED40243" w14:textId="77777777" w:rsidTr="0081354F">
        <w:tc>
          <w:tcPr>
            <w:tcW w:w="5100" w:type="dxa"/>
            <w:tcBorders>
              <w:left w:val="nil"/>
              <w:bottom w:val="single" w:sz="2" w:space="0" w:color="BBBBBB"/>
              <w:right w:val="single" w:sz="2" w:space="0" w:color="CCCCCC"/>
            </w:tcBorders>
            <w:shd w:val="clear" w:color="auto" w:fill="FFFFFF"/>
            <w:tcMar>
              <w:top w:w="68" w:type="dxa"/>
              <w:left w:w="85" w:type="dxa"/>
              <w:bottom w:w="68" w:type="dxa"/>
              <w:right w:w="85" w:type="dxa"/>
            </w:tcMar>
          </w:tcPr>
          <w:p w14:paraId="168FFB3E" w14:textId="77777777" w:rsidR="00E65CC7" w:rsidRPr="0081354F" w:rsidRDefault="00E65CC7" w:rsidP="0081354F">
            <w:pPr>
              <w:rPr>
                <w:rFonts w:ascii="LucidaSansEF" w:hAnsi="LucidaSansEF"/>
                <w:color w:val="000000"/>
                <w:sz w:val="20"/>
                <w:szCs w:val="20"/>
              </w:rPr>
            </w:pPr>
          </w:p>
        </w:tc>
        <w:tc>
          <w:tcPr>
            <w:tcW w:w="2413" w:type="dxa"/>
            <w:tcBorders>
              <w:left w:val="nil"/>
              <w:bottom w:val="single" w:sz="6" w:space="0" w:color="BBBBBB"/>
              <w:right w:val="single" w:sz="6" w:space="0" w:color="CCCCCC"/>
            </w:tcBorders>
            <w:shd w:val="clear" w:color="auto" w:fill="FFFFFF"/>
            <w:tcMar>
              <w:top w:w="68" w:type="dxa"/>
              <w:left w:w="85" w:type="dxa"/>
              <w:bottom w:w="68" w:type="dxa"/>
              <w:right w:w="85" w:type="dxa"/>
            </w:tcMar>
          </w:tcPr>
          <w:p w14:paraId="2CA631DF" w14:textId="77777777" w:rsidR="00E65CC7" w:rsidRPr="0081354F" w:rsidRDefault="00E65CC7" w:rsidP="0081354F">
            <w:pPr>
              <w:rPr>
                <w:rFonts w:ascii="LucidaSansEF" w:hAnsi="LucidaSansEF"/>
                <w:color w:val="000000"/>
                <w:sz w:val="20"/>
                <w:szCs w:val="20"/>
              </w:rPr>
            </w:pPr>
          </w:p>
        </w:tc>
      </w:tr>
    </w:tbl>
    <w:p w14:paraId="75F479ED" w14:textId="77777777" w:rsidR="00E65CC7" w:rsidRDefault="00E65CC7" w:rsidP="00E258B2">
      <w:pPr>
        <w:rPr>
          <w:rFonts w:ascii="LucidaSansEF" w:hAnsi="LucidaSansEF" w:cs="Arial"/>
          <w:b/>
          <w:sz w:val="20"/>
          <w:szCs w:val="20"/>
          <w:u w:val="single"/>
        </w:rPr>
      </w:pPr>
      <w:bookmarkStart w:id="39" w:name="_Ref215288979"/>
      <w:bookmarkStart w:id="40" w:name="_Ref215288999"/>
      <w:bookmarkStart w:id="41" w:name="_Ref151902528"/>
    </w:p>
    <w:p w14:paraId="58589D4A" w14:textId="2667C4C5" w:rsidR="00E258B2" w:rsidRPr="0086618B" w:rsidRDefault="00E258B2" w:rsidP="00E258B2">
      <w:pPr>
        <w:rPr>
          <w:rFonts w:ascii="LucidaSansEF" w:hAnsi="LucidaSansEF" w:cs="Arial"/>
          <w:sz w:val="20"/>
          <w:szCs w:val="20"/>
        </w:rPr>
      </w:pPr>
      <w:r w:rsidRPr="00166E2C">
        <w:rPr>
          <w:rFonts w:ascii="LucidaSansEF" w:hAnsi="LucidaSansEF" w:cs="Arial"/>
          <w:b/>
          <w:sz w:val="20"/>
          <w:szCs w:val="20"/>
          <w:u w:val="single"/>
        </w:rPr>
        <w:t>TenderNed</w:t>
      </w:r>
      <w:r w:rsidRPr="0086618B">
        <w:rPr>
          <w:rFonts w:ascii="LucidaSansEF" w:hAnsi="LucidaSansEF" w:cs="Arial"/>
          <w:sz w:val="20"/>
          <w:szCs w:val="20"/>
        </w:rPr>
        <w:t xml:space="preserve"> is het online marktplein voor aanbestedingen van de Nederlandse overheid. </w:t>
      </w:r>
    </w:p>
    <w:p w14:paraId="5A96F96C"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TenderNed te publiceren. De overheid bevordert zo dat ondernemers alle aanbestedingen van de overheid op één plek </w:t>
      </w:r>
      <w:r>
        <w:rPr>
          <w:rFonts w:ascii="LucidaSansEF" w:hAnsi="LucidaSansEF" w:cs="Arial"/>
          <w:sz w:val="20"/>
          <w:szCs w:val="20"/>
        </w:rPr>
        <w:t xml:space="preserve">zijn te </w:t>
      </w:r>
      <w:r w:rsidRPr="0086618B">
        <w:rPr>
          <w:rFonts w:ascii="LucidaSansEF" w:hAnsi="LucidaSansEF" w:cs="Arial"/>
          <w:sz w:val="20"/>
          <w:szCs w:val="20"/>
        </w:rPr>
        <w:t xml:space="preserve">vinden. </w:t>
      </w:r>
    </w:p>
    <w:p w14:paraId="6CEB8065" w14:textId="77777777" w:rsidR="00E258B2" w:rsidRDefault="00E258B2" w:rsidP="00E258B2">
      <w:pPr>
        <w:rPr>
          <w:rFonts w:ascii="LucidaSansEF" w:hAnsi="LucidaSansEF" w:cs="Arial"/>
          <w:sz w:val="20"/>
          <w:szCs w:val="20"/>
        </w:rPr>
      </w:pPr>
    </w:p>
    <w:p w14:paraId="21A98C91" w14:textId="77777777" w:rsidR="00E258B2" w:rsidRPr="006339B2" w:rsidRDefault="00E258B2" w:rsidP="00E258B2">
      <w:pPr>
        <w:rPr>
          <w:rFonts w:ascii="LucidaSansEF" w:hAnsi="LucidaSansEF" w:cs="Arial"/>
          <w:sz w:val="20"/>
          <w:szCs w:val="20"/>
        </w:rPr>
      </w:pPr>
      <w:r w:rsidRPr="006339B2">
        <w:rPr>
          <w:rFonts w:ascii="LucidaSansEF" w:hAnsi="LucidaSansEF" w:cs="Arial"/>
          <w:sz w:val="20"/>
          <w:szCs w:val="20"/>
        </w:rPr>
        <w:t xml:space="preserve">TenderNed maakt voor het registreren en inloggen van ondernemers </w:t>
      </w:r>
      <w:r>
        <w:rPr>
          <w:rFonts w:ascii="LucidaSansEF" w:hAnsi="LucidaSansEF" w:cs="Arial"/>
          <w:sz w:val="20"/>
          <w:szCs w:val="20"/>
        </w:rPr>
        <w:t xml:space="preserve">gebruik van </w:t>
      </w:r>
      <w:r w:rsidRPr="006339B2">
        <w:rPr>
          <w:rFonts w:ascii="LucidaSansEF" w:hAnsi="LucidaSansEF" w:cs="Arial"/>
          <w:sz w:val="20"/>
          <w:szCs w:val="20"/>
        </w:rPr>
        <w:t xml:space="preserve">eHerkenning. Vanaf 27  juni 2015 is inloggen en registreren met eHerkenning verplicht voor àlle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TenderNed. Voor het inloggen en registreren in TenderNed is een </w:t>
      </w:r>
      <w:r w:rsidRPr="006339B2">
        <w:rPr>
          <w:rFonts w:ascii="LucidaSansEF" w:hAnsi="LucidaSansEF" w:cs="Arial"/>
          <w:sz w:val="20"/>
          <w:szCs w:val="20"/>
        </w:rPr>
        <w:lastRenderedPageBreak/>
        <w:t>eHerkenningsmiddel nodig. Voor meer informatie over eHerkenning zie ook het Stappenplan Digitaal Inschrijven op overheidsopdrachten via TenderNed:</w:t>
      </w:r>
    </w:p>
    <w:p w14:paraId="0082637B" w14:textId="77777777" w:rsidR="007516D9" w:rsidRDefault="0052723F" w:rsidP="00E258B2">
      <w:pPr>
        <w:rPr>
          <w:rFonts w:ascii="LucidaSansEF" w:hAnsi="LucidaSansEF"/>
          <w:iCs/>
          <w:sz w:val="20"/>
          <w:szCs w:val="20"/>
        </w:rPr>
      </w:pPr>
      <w:hyperlink r:id="rId17" w:history="1">
        <w:r w:rsidR="007516D9" w:rsidRPr="00134752">
          <w:rPr>
            <w:rStyle w:val="Hyperlink"/>
            <w:rFonts w:ascii="LucidaSansEF" w:hAnsi="LucidaSansEF"/>
            <w:iCs/>
            <w:sz w:val="20"/>
            <w:szCs w:val="20"/>
          </w:rPr>
          <w:t>https://www.tenderned.nl/cms/voor-ondernemingen/6-stappen-inschrijven-op-een-aanbesteding-tenderned</w:t>
        </w:r>
      </w:hyperlink>
    </w:p>
    <w:p w14:paraId="252F2021" w14:textId="77777777" w:rsidR="00E258B2" w:rsidRPr="00B46319" w:rsidRDefault="0087455D" w:rsidP="00E258B2">
      <w:pPr>
        <w:rPr>
          <w:rFonts w:ascii="LucidaSansEF" w:hAnsi="LucidaSansEF"/>
          <w:iCs/>
          <w:sz w:val="20"/>
          <w:szCs w:val="20"/>
        </w:rPr>
      </w:pPr>
      <w:r>
        <w:rPr>
          <w:rFonts w:ascii="LucidaSansEF" w:hAnsi="LucidaSansEF"/>
          <w:iCs/>
          <w:sz w:val="20"/>
          <w:szCs w:val="20"/>
        </w:rPr>
        <w:t>He</w:t>
      </w:r>
      <w:r w:rsidR="00E258B2" w:rsidRPr="00B46319">
        <w:rPr>
          <w:rFonts w:ascii="LucidaSansEF" w:hAnsi="LucidaSansEF"/>
          <w:iCs/>
          <w:sz w:val="20"/>
          <w:szCs w:val="20"/>
        </w:rPr>
        <w:t>t downloaden van documenten via TenderNed is mogelijk zonder te zijn ingelogd.</w:t>
      </w:r>
    </w:p>
    <w:p w14:paraId="1BF05F8B"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6F8E1665"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38FE2068" w14:textId="77777777" w:rsidR="00E258B2" w:rsidRPr="00B46319" w:rsidRDefault="00E258B2" w:rsidP="00E258B2">
      <w:pPr>
        <w:rPr>
          <w:rFonts w:ascii="LucidaSansEF" w:hAnsi="LucidaSansEF"/>
          <w:sz w:val="20"/>
          <w:szCs w:val="20"/>
        </w:rPr>
      </w:pPr>
    </w:p>
    <w:p w14:paraId="082E13D2"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6ABB1130" w14:textId="77777777" w:rsidR="00E258B2" w:rsidRPr="00B46319" w:rsidRDefault="00E258B2" w:rsidP="00E258B2">
      <w:pPr>
        <w:rPr>
          <w:rFonts w:ascii="LucidaSansEF" w:hAnsi="LucidaSansEF"/>
          <w:i/>
          <w:iCs/>
          <w:sz w:val="20"/>
          <w:szCs w:val="20"/>
        </w:rPr>
      </w:pPr>
    </w:p>
    <w:p w14:paraId="258F5D98"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TenderNed </w:t>
      </w:r>
      <w:r w:rsidRPr="00B46319">
        <w:rPr>
          <w:rFonts w:ascii="LucidaSansEF" w:hAnsi="LucidaSansEF"/>
          <w:b/>
          <w:iCs/>
          <w:sz w:val="20"/>
          <w:szCs w:val="20"/>
        </w:rPr>
        <w:t>download zonder te zijn ingelogd wordt u niet automatisch geïnformeerd over aanvullende informatie in deze aanbesteding.</w:t>
      </w:r>
    </w:p>
    <w:p w14:paraId="08064D10" w14:textId="77777777" w:rsidR="00E258B2" w:rsidRPr="00B46319" w:rsidRDefault="00E258B2" w:rsidP="00E258B2">
      <w:pPr>
        <w:rPr>
          <w:rFonts w:ascii="LucidaSansEF" w:hAnsi="LucidaSansEF"/>
          <w:i/>
          <w:iCs/>
          <w:sz w:val="20"/>
          <w:szCs w:val="20"/>
        </w:rPr>
      </w:pPr>
    </w:p>
    <w:p w14:paraId="74C7252B" w14:textId="77777777" w:rsidR="00E258B2" w:rsidRPr="00B46319" w:rsidRDefault="00E258B2" w:rsidP="00E258B2">
      <w:pPr>
        <w:rPr>
          <w:rFonts w:ascii="LucidaSansEF" w:hAnsi="LucidaSansEF"/>
          <w:sz w:val="20"/>
          <w:szCs w:val="20"/>
        </w:rPr>
      </w:pPr>
      <w:r w:rsidRPr="00B46319">
        <w:rPr>
          <w:rFonts w:ascii="LucidaSansEF" w:hAnsi="LucidaSansEF"/>
          <w:iCs/>
          <w:sz w:val="20"/>
          <w:szCs w:val="20"/>
        </w:rPr>
        <w:t xml:space="preserve">TenderNed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16E9D1F8" w14:textId="77777777"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2328C793"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42" w:name="_Toc140835678"/>
      <w:r w:rsidRPr="00D50C50">
        <w:rPr>
          <w:rFonts w:ascii="LucidaSansEF" w:hAnsi="LucidaSansEF"/>
          <w:i w:val="0"/>
        </w:rPr>
        <w:t>Gunningscriterium</w:t>
      </w:r>
      <w:bookmarkEnd w:id="42"/>
    </w:p>
    <w:p w14:paraId="6E7D19E2"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5056D7E1" w14:textId="77777777" w:rsidR="007516D9" w:rsidRPr="00B92036" w:rsidRDefault="007516D9" w:rsidP="007516D9">
      <w:pPr>
        <w:keepNext/>
        <w:widowControl w:val="0"/>
        <w:tabs>
          <w:tab w:val="left" w:pos="0"/>
        </w:tabs>
        <w:spacing w:before="240" w:after="60"/>
        <w:rPr>
          <w:rFonts w:ascii="LucidaSansEF" w:eastAsia="Lucida Sans" w:hAnsi="LucidaSansEF" w:cs="Lucida Sans"/>
          <w:sz w:val="20"/>
          <w:szCs w:val="20"/>
        </w:rPr>
      </w:pPr>
      <w:r w:rsidRPr="00B92036">
        <w:rPr>
          <w:rFonts w:ascii="LucidaSansEF" w:eastAsia="Lucida Sans" w:hAnsi="LucidaSansEF" w:cs="Lucida Sans"/>
          <w:sz w:val="20"/>
          <w:szCs w:val="20"/>
        </w:rPr>
        <w:t>De gunningscriteria met weging vallen uiteen in:</w:t>
      </w:r>
    </w:p>
    <w:p w14:paraId="0AAB0DF2" w14:textId="2C2077F8" w:rsidR="007878FA" w:rsidRPr="0080134B" w:rsidRDefault="00CA6C02" w:rsidP="007878FA">
      <w:pPr>
        <w:numPr>
          <w:ilvl w:val="0"/>
          <w:numId w:val="22"/>
        </w:numPr>
        <w:rPr>
          <w:rFonts w:ascii="LucidaSansEF" w:hAnsi="LucidaSansEF" w:cs="Arial"/>
          <w:sz w:val="20"/>
          <w:szCs w:val="20"/>
        </w:rPr>
      </w:pPr>
      <w:r w:rsidRPr="0080134B">
        <w:rPr>
          <w:rFonts w:ascii="LucidaSansEF" w:hAnsi="LucidaSansEF" w:cs="Arial"/>
          <w:sz w:val="20"/>
          <w:szCs w:val="20"/>
        </w:rPr>
        <w:t>60</w:t>
      </w:r>
      <w:r w:rsidR="007878FA" w:rsidRPr="0080134B">
        <w:rPr>
          <w:rFonts w:ascii="LucidaSansEF" w:hAnsi="LucidaSansEF" w:cs="Arial"/>
          <w:sz w:val="20"/>
          <w:szCs w:val="20"/>
        </w:rPr>
        <w:t xml:space="preserve">% Kwaliteit </w:t>
      </w:r>
    </w:p>
    <w:p w14:paraId="5F42B914" w14:textId="07F68984" w:rsidR="007878FA" w:rsidRPr="0080134B" w:rsidRDefault="00CA6C02" w:rsidP="007878FA">
      <w:pPr>
        <w:numPr>
          <w:ilvl w:val="0"/>
          <w:numId w:val="22"/>
        </w:numPr>
        <w:rPr>
          <w:rFonts w:ascii="LucidaSansEF" w:hAnsi="LucidaSansEF" w:cs="Arial"/>
          <w:sz w:val="20"/>
          <w:szCs w:val="20"/>
        </w:rPr>
      </w:pPr>
      <w:r w:rsidRPr="0080134B">
        <w:rPr>
          <w:rFonts w:ascii="LucidaSansEF" w:hAnsi="LucidaSansEF" w:cs="Arial"/>
          <w:sz w:val="20"/>
          <w:szCs w:val="20"/>
        </w:rPr>
        <w:t>40</w:t>
      </w:r>
      <w:r w:rsidR="007878FA" w:rsidRPr="0080134B">
        <w:rPr>
          <w:rFonts w:ascii="LucidaSansEF" w:hAnsi="LucidaSansEF" w:cs="Arial"/>
          <w:sz w:val="20"/>
          <w:szCs w:val="20"/>
        </w:rPr>
        <w:t>% Prijs</w:t>
      </w:r>
    </w:p>
    <w:p w14:paraId="7EAEA3EF" w14:textId="77777777" w:rsidR="007878FA" w:rsidRDefault="007878FA" w:rsidP="007516D9">
      <w:pPr>
        <w:rPr>
          <w:rFonts w:ascii="LucidaSansEF" w:hAnsi="LucidaSansEF"/>
        </w:rPr>
      </w:pPr>
    </w:p>
    <w:p w14:paraId="1D4DBA88" w14:textId="7CEF2D6D" w:rsidR="007516D9" w:rsidRPr="00C364E3" w:rsidRDefault="007516D9" w:rsidP="007516D9">
      <w:pPr>
        <w:rPr>
          <w:rFonts w:ascii="LucidaSansEF" w:eastAsia="Lucida Sans" w:hAnsi="LucidaSansEF" w:cs="Lucida Sans"/>
          <w:sz w:val="20"/>
          <w:szCs w:val="20"/>
        </w:rPr>
      </w:pPr>
      <w:r w:rsidRPr="00C364E3">
        <w:rPr>
          <w:rFonts w:ascii="LucidaSansEF" w:eastAsia="Lucida Sans" w:hAnsi="LucidaSansEF" w:cs="Lucida Sans"/>
          <w:sz w:val="20"/>
          <w:szCs w:val="20"/>
        </w:rPr>
        <w:t>Varianten zijn niet toegestaan.</w:t>
      </w:r>
    </w:p>
    <w:p w14:paraId="49F9BA37"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43" w:name="_Toc140835679"/>
      <w:bookmarkEnd w:id="39"/>
      <w:bookmarkEnd w:id="40"/>
      <w:r>
        <w:rPr>
          <w:rFonts w:ascii="LucidaSansEF" w:hAnsi="LucidaSansEF"/>
          <w:i w:val="0"/>
        </w:rPr>
        <w:t>Inschrijfkosten</w:t>
      </w:r>
      <w:bookmarkEnd w:id="43"/>
    </w:p>
    <w:p w14:paraId="0C699C69" w14:textId="77777777" w:rsidR="00250274" w:rsidRPr="007516D9" w:rsidRDefault="00250274" w:rsidP="007E5D52">
      <w:pPr>
        <w:rPr>
          <w:rFonts w:ascii="LucidaSansEF" w:hAnsi="LucidaSansEF"/>
          <w:sz w:val="20"/>
          <w:szCs w:val="20"/>
        </w:rPr>
      </w:pPr>
      <w:bookmarkStart w:id="44" w:name="_Toc352858546"/>
      <w:bookmarkStart w:id="45" w:name="_Toc352858620"/>
      <w:r w:rsidRPr="007516D9">
        <w:rPr>
          <w:rFonts w:ascii="LucidaSansEF" w:hAnsi="LucidaSansEF"/>
          <w:sz w:val="20"/>
          <w:szCs w:val="20"/>
        </w:rPr>
        <w:t>De VU dienst biedt geen vergoeding aan wanneer een gedeelte van de te plaatsen opdracht moet worden uitgevoerd om de inschrijving in te kunnen dienen.</w:t>
      </w:r>
      <w:bookmarkEnd w:id="44"/>
      <w:bookmarkEnd w:id="45"/>
    </w:p>
    <w:p w14:paraId="4AA2261C" w14:textId="77777777" w:rsidR="00250274" w:rsidRDefault="00250274" w:rsidP="00250274">
      <w:pPr>
        <w:rPr>
          <w:rFonts w:ascii="LucidaSansEF" w:hAnsi="LucidaSansEF" w:cs="Arial"/>
          <w:i/>
          <w:color w:val="0000FF"/>
          <w:sz w:val="20"/>
          <w:szCs w:val="20"/>
        </w:rPr>
      </w:pPr>
    </w:p>
    <w:p w14:paraId="499CE254" w14:textId="77777777" w:rsidR="006363D4" w:rsidRPr="007E5D52" w:rsidRDefault="00797B21" w:rsidP="00250274">
      <w:pPr>
        <w:rPr>
          <w:rStyle w:val="Kop1Char"/>
        </w:rPr>
      </w:pPr>
      <w:r w:rsidRPr="00250274">
        <w:rPr>
          <w:rFonts w:ascii="LucidaSansEF" w:hAnsi="LucidaSansEF" w:cs="Arial"/>
          <w:i/>
          <w:color w:val="0000FF"/>
          <w:sz w:val="20"/>
          <w:szCs w:val="20"/>
        </w:rPr>
        <w:br w:type="page"/>
      </w:r>
      <w:bookmarkStart w:id="46" w:name="_Toc140835680"/>
      <w:r w:rsidR="006363D4" w:rsidRPr="007E5D52">
        <w:rPr>
          <w:rStyle w:val="Kop1Char"/>
        </w:rPr>
        <w:lastRenderedPageBreak/>
        <w:t xml:space="preserve">2.  </w:t>
      </w:r>
      <w:r w:rsidR="006363D4" w:rsidRPr="007E5D52">
        <w:rPr>
          <w:rStyle w:val="Kop1Char"/>
        </w:rPr>
        <w:tab/>
        <w:t>Voorschriften</w:t>
      </w:r>
      <w:bookmarkEnd w:id="46"/>
    </w:p>
    <w:p w14:paraId="22A38869" w14:textId="77777777" w:rsidR="006363D4" w:rsidRPr="007870CD" w:rsidRDefault="006363D4" w:rsidP="003B5562">
      <w:pPr>
        <w:pStyle w:val="Kop3"/>
        <w:numPr>
          <w:ilvl w:val="1"/>
          <w:numId w:val="9"/>
        </w:numPr>
        <w:spacing w:before="360"/>
        <w:rPr>
          <w:rFonts w:ascii="LucidaSansEF" w:eastAsia="MS Mincho" w:hAnsi="LucidaSansEF"/>
          <w:i w:val="0"/>
        </w:rPr>
      </w:pPr>
      <w:bookmarkStart w:id="47" w:name="_Toc198454552"/>
      <w:bookmarkStart w:id="48" w:name="_Toc140835681"/>
      <w:r w:rsidRPr="007870CD">
        <w:rPr>
          <w:rFonts w:ascii="LucidaSansEF" w:eastAsia="MS Mincho" w:hAnsi="LucidaSansEF"/>
          <w:i w:val="0"/>
        </w:rPr>
        <w:t>Aanbestedingsvoorschriften</w:t>
      </w:r>
      <w:bookmarkEnd w:id="48"/>
    </w:p>
    <w:p w14:paraId="76B4DA17"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131F9C2B"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3EB6E22E"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411B7D93" w14:textId="402FA0F2" w:rsidR="00D56184" w:rsidRPr="000B76EC" w:rsidRDefault="006363D4" w:rsidP="000B76EC">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8" w:history="1">
        <w:r w:rsidR="00906AD8" w:rsidRPr="00906AD8">
          <w:rPr>
            <w:rStyle w:val="Hyperlink"/>
            <w:rFonts w:ascii="LucidaSansEF" w:hAnsi="LucidaSansEF"/>
            <w:sz w:val="20"/>
            <w:szCs w:val="20"/>
          </w:rPr>
          <w:t>aanbestedingen.fpc@vu.nl</w:t>
        </w:r>
      </w:hyperlink>
      <w:r w:rsidRPr="00906AD8">
        <w:rPr>
          <w:rFonts w:ascii="LucidaSansEF" w:hAnsi="LucidaSansEF" w:cs="Arial"/>
          <w:sz w:val="20"/>
          <w:szCs w:val="20"/>
        </w:rPr>
        <w:t>. Inlichtingen kunnen worden i</w:t>
      </w:r>
      <w:r w:rsidR="0070581C" w:rsidRPr="00906AD8">
        <w:rPr>
          <w:rFonts w:ascii="LucidaSansEF" w:hAnsi="LucidaSansEF" w:cs="Arial"/>
          <w:sz w:val="20"/>
          <w:szCs w:val="20"/>
        </w:rPr>
        <w:t>ngewonnen onder vermelding van</w:t>
      </w:r>
      <w:r w:rsidR="0070581C">
        <w:rPr>
          <w:rFonts w:ascii="LucidaSansEF" w:hAnsi="LucidaSansEF" w:cs="Arial"/>
          <w:sz w:val="20"/>
          <w:szCs w:val="20"/>
        </w:rPr>
        <w:t xml:space="preserve"> ‘</w:t>
      </w:r>
      <w:r w:rsidRPr="007870CD">
        <w:rPr>
          <w:rFonts w:ascii="LucidaSansEF" w:hAnsi="LucidaSansEF" w:cs="Arial"/>
          <w:sz w:val="20"/>
          <w:szCs w:val="20"/>
        </w:rPr>
        <w:t xml:space="preserve">Vraag </w:t>
      </w:r>
      <w:r w:rsidR="00817966" w:rsidRPr="00817966">
        <w:rPr>
          <w:rFonts w:ascii="LucidaSansEF" w:hAnsi="LucidaSansEF" w:cs="Arial"/>
          <w:sz w:val="20"/>
          <w:szCs w:val="20"/>
        </w:rPr>
        <w:t>Digitale besluitvorming en vergaderen</w:t>
      </w:r>
      <w:r w:rsidR="0070581C">
        <w:rPr>
          <w:rFonts w:ascii="LucidaSansEF" w:hAnsi="LucidaSansEF" w:cs="Arial"/>
          <w:sz w:val="20"/>
          <w:szCs w:val="20"/>
        </w:rPr>
        <w:t>’</w:t>
      </w:r>
      <w:r w:rsidRPr="007870CD">
        <w:rPr>
          <w:rFonts w:ascii="LucidaSansEF" w:hAnsi="LucidaSansEF" w:cs="Arial"/>
          <w:sz w:val="20"/>
          <w:szCs w:val="20"/>
        </w:rPr>
        <w:t xml:space="preserve">. </w:t>
      </w:r>
    </w:p>
    <w:p w14:paraId="213B7BD2" w14:textId="43EDCE03" w:rsidR="006363D4" w:rsidRPr="0087455D" w:rsidRDefault="004E6C70"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w:t>
      </w:r>
      <w:r w:rsidR="0087455D" w:rsidRPr="0087455D">
        <w:rPr>
          <w:rFonts w:ascii="LucidaSansEF" w:hAnsi="LucidaSansEF" w:cs="Arial"/>
          <w:sz w:val="20"/>
          <w:szCs w:val="20"/>
        </w:rPr>
        <w:t>De wederzijdse rechten en verplichtingen van partijen worden vastgelegd in de definitieve overeenkomst, de ARBIT20</w:t>
      </w:r>
      <w:r w:rsidR="000B76EC">
        <w:rPr>
          <w:rFonts w:ascii="LucidaSansEF" w:hAnsi="LucidaSansEF" w:cs="Arial"/>
          <w:sz w:val="20"/>
          <w:szCs w:val="20"/>
        </w:rPr>
        <w:t>22</w:t>
      </w:r>
      <w:r w:rsidR="0087455D" w:rsidRPr="0087455D">
        <w:rPr>
          <w:rFonts w:ascii="LucidaSansEF" w:hAnsi="LucidaSansEF" w:cs="Arial"/>
          <w:sz w:val="20"/>
          <w:szCs w:val="20"/>
        </w:rPr>
        <w:t xml:space="preserve"> en de SLA.</w:t>
      </w:r>
    </w:p>
    <w:p w14:paraId="0209E6E8" w14:textId="77777777" w:rsidR="006363D4" w:rsidRPr="007870CD" w:rsidRDefault="006363D4" w:rsidP="00973EF8">
      <w:pPr>
        <w:widowControl w:val="0"/>
        <w:numPr>
          <w:ilvl w:val="0"/>
          <w:numId w:val="16"/>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(aanbestedings</w:t>
      </w:r>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50EC0DEC" w14:textId="77777777" w:rsidR="006363D4" w:rsidRPr="007870CD" w:rsidRDefault="006363D4"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0ADF070F" w14:textId="77777777" w:rsidR="003B5580" w:rsidRPr="003B5580" w:rsidRDefault="00250274"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291E7948" w14:textId="77777777" w:rsidR="006363D4" w:rsidRPr="003B5580" w:rsidRDefault="006363D4"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111F86CA" w14:textId="77777777" w:rsidR="006363D4" w:rsidRPr="003B5580" w:rsidRDefault="006363D4"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10026CA9" w14:textId="77777777" w:rsidR="006363D4" w:rsidRPr="007870CD" w:rsidRDefault="006363D4" w:rsidP="003B5562">
      <w:pPr>
        <w:pStyle w:val="Kop3"/>
        <w:numPr>
          <w:ilvl w:val="1"/>
          <w:numId w:val="9"/>
        </w:numPr>
        <w:spacing w:before="360"/>
        <w:rPr>
          <w:rFonts w:ascii="LucidaSansEF" w:eastAsia="MS Mincho" w:hAnsi="LucidaSansEF"/>
          <w:i w:val="0"/>
        </w:rPr>
      </w:pPr>
      <w:bookmarkStart w:id="49" w:name="_Ref225907860"/>
      <w:bookmarkStart w:id="50" w:name="_Toc140835682"/>
      <w:r w:rsidRPr="007870CD">
        <w:rPr>
          <w:rFonts w:ascii="LucidaSansEF" w:eastAsia="MS Mincho" w:hAnsi="LucidaSansEF"/>
          <w:i w:val="0"/>
        </w:rPr>
        <w:t xml:space="preserve">Voorschriften voor het indienen van een </w:t>
      </w:r>
      <w:bookmarkEnd w:id="49"/>
      <w:r w:rsidRPr="007870CD">
        <w:rPr>
          <w:rFonts w:ascii="LucidaSansEF" w:eastAsia="MS Mincho" w:hAnsi="LucidaSansEF"/>
          <w:i w:val="0"/>
        </w:rPr>
        <w:t>Aanbieding</w:t>
      </w:r>
      <w:bookmarkEnd w:id="50"/>
      <w:r w:rsidRPr="007870CD">
        <w:rPr>
          <w:rFonts w:ascii="LucidaSansEF" w:eastAsia="MS Mincho" w:hAnsi="LucidaSansEF"/>
          <w:i w:val="0"/>
        </w:rPr>
        <w:t xml:space="preserve"> </w:t>
      </w:r>
    </w:p>
    <w:p w14:paraId="480F4F4F"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0E626CB8" w14:textId="77777777" w:rsidR="00E258B2" w:rsidRPr="007870CD" w:rsidRDefault="00E258B2" w:rsidP="00E258B2">
      <w:pPr>
        <w:rPr>
          <w:rFonts w:ascii="LucidaSansEF" w:hAnsi="LucidaSansEF" w:cs="Arial"/>
          <w:sz w:val="20"/>
          <w:szCs w:val="20"/>
        </w:rPr>
      </w:pPr>
    </w:p>
    <w:p w14:paraId="70F196EC" w14:textId="77777777" w:rsidR="00E258B2" w:rsidRPr="00B77DDA"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  – ‘Planning’.</w:t>
      </w:r>
    </w:p>
    <w:p w14:paraId="7F37D1E5" w14:textId="77777777" w:rsidR="00E258B2" w:rsidRPr="00B77DDA"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1B7C2944" w14:textId="77777777" w:rsidR="00E258B2" w:rsidRPr="00B77DDA"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0547DEE9" w14:textId="77777777" w:rsidR="00E258B2" w:rsidRPr="00B77DDA"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lastRenderedPageBreak/>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wijze waarop dit in TenderNed is vastgelegd</w:t>
      </w:r>
      <w:r w:rsidRPr="00B77DDA">
        <w:rPr>
          <w:rFonts w:ascii="LucidaSansEF" w:hAnsi="LucidaSansEF" w:cs="Arial"/>
          <w:sz w:val="20"/>
          <w:szCs w:val="20"/>
          <w:shd w:val="clear" w:color="auto" w:fill="FFFFFF"/>
        </w:rPr>
        <w:t>.</w:t>
      </w:r>
    </w:p>
    <w:p w14:paraId="313F55E1" w14:textId="77777777" w:rsidR="00E258B2" w:rsidRPr="00726606"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65CE6C48" w14:textId="77777777" w:rsidR="00E258B2" w:rsidRPr="00726606"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TenderNed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3B1CF44D" w14:textId="77777777" w:rsidR="00E258B2" w:rsidRPr="00726606"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TenderNed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60D50842" w14:textId="77777777" w:rsidR="00E258B2" w:rsidRPr="00B77DDA"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67AAC775" w14:textId="77777777" w:rsidR="00E258B2" w:rsidRPr="00B77DDA"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1DB2BA88" w14:textId="77777777" w:rsidR="006363D4" w:rsidRPr="00576081" w:rsidRDefault="006363D4" w:rsidP="003B5562">
      <w:pPr>
        <w:pStyle w:val="Kop3"/>
        <w:numPr>
          <w:ilvl w:val="1"/>
          <w:numId w:val="9"/>
        </w:numPr>
        <w:spacing w:before="360"/>
        <w:rPr>
          <w:rFonts w:ascii="LucidaSansEF" w:eastAsia="MS Mincho" w:hAnsi="LucidaSansEF" w:cs="Lucida Sans Unicode"/>
          <w:i w:val="0"/>
        </w:rPr>
      </w:pPr>
      <w:bookmarkStart w:id="51" w:name="_Toc170278136"/>
      <w:bookmarkStart w:id="52" w:name="_Toc140835683"/>
      <w:r w:rsidRPr="00576081">
        <w:rPr>
          <w:rFonts w:ascii="LucidaSansEF" w:eastAsia="MS Mincho" w:hAnsi="LucidaSansEF" w:cs="Lucida Sans Unicode"/>
          <w:i w:val="0"/>
        </w:rPr>
        <w:t>Vragen over de aanbesteding</w:t>
      </w:r>
      <w:bookmarkEnd w:id="51"/>
      <w:bookmarkEnd w:id="52"/>
    </w:p>
    <w:p w14:paraId="6CAAC3E0"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6E296BB9" w14:textId="77777777" w:rsidR="00E258B2" w:rsidRPr="007870CD" w:rsidRDefault="00E258B2" w:rsidP="00E258B2">
      <w:pPr>
        <w:rPr>
          <w:rFonts w:ascii="LucidaSansEF" w:eastAsia="MS Mincho" w:hAnsi="LucidaSansEF" w:cs="Arial"/>
          <w:sz w:val="20"/>
          <w:szCs w:val="20"/>
        </w:rPr>
      </w:pPr>
    </w:p>
    <w:p w14:paraId="46168215" w14:textId="77777777" w:rsidR="00E258B2" w:rsidRPr="00726606"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68892C6E" w14:textId="77777777" w:rsidR="00E258B2" w:rsidRPr="00726606"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717A58C4" w14:textId="77777777" w:rsidR="00E258B2" w:rsidRPr="00726606"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TenderNed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7DAC4B1D" w14:textId="77777777" w:rsidR="00E258B2" w:rsidRPr="00726606" w:rsidRDefault="00E258B2" w:rsidP="00973EF8">
      <w:pPr>
        <w:numPr>
          <w:ilvl w:val="0"/>
          <w:numId w:val="16"/>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(aanbestedings)documenten, zoals resultaten van evaluaties, processen-verbaal, adviezen aangaande kwalificatie aan Inschrijver bekend te maken.</w:t>
      </w:r>
    </w:p>
    <w:p w14:paraId="55CA97BD" w14:textId="77777777" w:rsidR="00BA004A" w:rsidRPr="00576081" w:rsidRDefault="00BA004A" w:rsidP="003B5562">
      <w:pPr>
        <w:pStyle w:val="Kop3"/>
        <w:numPr>
          <w:ilvl w:val="1"/>
          <w:numId w:val="9"/>
        </w:numPr>
        <w:spacing w:before="360"/>
        <w:rPr>
          <w:rFonts w:ascii="LucidaSansEF" w:eastAsia="MS Mincho" w:hAnsi="LucidaSansEF" w:cs="Lucida Sans Unicode"/>
          <w:i w:val="0"/>
        </w:rPr>
      </w:pPr>
      <w:bookmarkStart w:id="53" w:name="_Toc170278138"/>
      <w:bookmarkStart w:id="54" w:name="_Toc140835684"/>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54"/>
      <w:r>
        <w:rPr>
          <w:rFonts w:ascii="LucidaSansEF" w:eastAsia="MS Mincho" w:hAnsi="LucidaSansEF" w:cs="Lucida Sans Unicode"/>
          <w:i w:val="0"/>
        </w:rPr>
        <w:t xml:space="preserve"> </w:t>
      </w:r>
    </w:p>
    <w:p w14:paraId="582BFF68" w14:textId="25D46F0E"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w:t>
      </w:r>
      <w:r w:rsidR="002F00F3" w:rsidRPr="00E11037">
        <w:rPr>
          <w:rFonts w:ascii="LucidaSansEF" w:hAnsi="LucidaSansEF" w:cs="Arial"/>
          <w:sz w:val="20"/>
          <w:szCs w:val="20"/>
          <w:shd w:val="clear" w:color="auto" w:fill="FFFFFF"/>
        </w:rPr>
        <w:t>beantwoord, kunt</w:t>
      </w:r>
      <w:r w:rsidRPr="00E11037">
        <w:rPr>
          <w:rFonts w:ascii="LucidaSansEF" w:hAnsi="LucidaSansEF" w:cs="Arial"/>
          <w:sz w:val="20"/>
          <w:szCs w:val="20"/>
          <w:shd w:val="clear" w:color="auto" w:fill="FFFFFF"/>
        </w:rPr>
        <w:t xml:space="preserve"> u contact op met de Inkoopmanager van de VU via e-mail</w:t>
      </w:r>
      <w:r w:rsidR="005A0BBD">
        <w:rPr>
          <w:rFonts w:ascii="LucidaSansEF" w:hAnsi="LucidaSansEF" w:cs="Arial"/>
          <w:sz w:val="20"/>
          <w:szCs w:val="20"/>
          <w:shd w:val="clear" w:color="auto" w:fill="FFFFFF"/>
        </w:rPr>
        <w:t xml:space="preserve"> </w:t>
      </w:r>
      <w:hyperlink r:id="rId19"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2AF21924"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55" w:name="_Toc140835685"/>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55"/>
    </w:p>
    <w:p w14:paraId="24BB442F" w14:textId="77777777" w:rsidR="006363D4" w:rsidRPr="007870CD" w:rsidRDefault="00F51D61" w:rsidP="006363D4">
      <w:pPr>
        <w:pStyle w:val="Kop3"/>
        <w:numPr>
          <w:ilvl w:val="0"/>
          <w:numId w:val="0"/>
        </w:numPr>
        <w:spacing w:before="360"/>
        <w:rPr>
          <w:rFonts w:ascii="LucidaSansEF" w:eastAsia="MS Mincho" w:hAnsi="LucidaSansEF"/>
          <w:i w:val="0"/>
        </w:rPr>
      </w:pPr>
      <w:bookmarkStart w:id="56" w:name="_Toc140835686"/>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56"/>
    </w:p>
    <w:p w14:paraId="3F338B34"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37701259" w14:textId="77777777" w:rsidR="006363D4" w:rsidRPr="007870CD" w:rsidRDefault="00F51D61" w:rsidP="00973EF8">
      <w:pPr>
        <w:pStyle w:val="Kop3"/>
        <w:numPr>
          <w:ilvl w:val="1"/>
          <w:numId w:val="14"/>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57" w:name="_Toc140835687"/>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53"/>
      <w:bookmarkEnd w:id="57"/>
    </w:p>
    <w:p w14:paraId="617CAC9B" w14:textId="1415A9AE"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06F6B311"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Het UEA is in TenderNed opgesteld. De Inschrijver opent het betreffende UEA via de UEA-module in TenderNed, vult deze in en voegt het bestand, via de module, toe aan de Inschrijving. TenderNed genereert hiervan automatisch een XML- en een PDF-bestand.</w:t>
      </w:r>
    </w:p>
    <w:p w14:paraId="41405736"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5C5E89C2" w14:textId="77777777" w:rsidR="00E258B2" w:rsidRPr="00AB4544" w:rsidRDefault="00E258B2" w:rsidP="00AB4544">
      <w:pPr>
        <w:tabs>
          <w:tab w:val="left" w:pos="720"/>
          <w:tab w:val="right" w:pos="7380"/>
        </w:tabs>
        <w:rPr>
          <w:rFonts w:ascii="LucidaSansEF" w:hAnsi="LucidaSansEF" w:cs="Arial"/>
          <w:sz w:val="20"/>
          <w:szCs w:val="20"/>
        </w:rPr>
      </w:pPr>
    </w:p>
    <w:p w14:paraId="31D7BAD5"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3C2751AC" w14:textId="77777777" w:rsidR="00E258B2" w:rsidRPr="00E258B2" w:rsidRDefault="00E258B2" w:rsidP="00AB4544">
      <w:pPr>
        <w:tabs>
          <w:tab w:val="left" w:pos="720"/>
          <w:tab w:val="right" w:pos="7380"/>
        </w:tabs>
        <w:rPr>
          <w:rFonts w:ascii="LucidaSansEF" w:hAnsi="LucidaSansEF" w:cs="Arial"/>
          <w:sz w:val="20"/>
          <w:szCs w:val="20"/>
        </w:rPr>
      </w:pPr>
    </w:p>
    <w:p w14:paraId="4B751A96"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6689C3EE" w14:textId="77777777" w:rsidR="00E258B2" w:rsidRPr="00E258B2" w:rsidRDefault="00E258B2" w:rsidP="00AB4544">
      <w:pPr>
        <w:tabs>
          <w:tab w:val="left" w:pos="720"/>
          <w:tab w:val="right" w:pos="7380"/>
        </w:tabs>
        <w:rPr>
          <w:rFonts w:ascii="LucidaSansEF" w:hAnsi="LucidaSansEF" w:cs="Arial"/>
          <w:sz w:val="20"/>
          <w:szCs w:val="20"/>
        </w:rPr>
      </w:pPr>
    </w:p>
    <w:p w14:paraId="4E2E80B0"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690BCA1C" w14:textId="77777777" w:rsidR="00E258B2" w:rsidRPr="00AB4544" w:rsidRDefault="00E258B2" w:rsidP="00AB4544">
      <w:pPr>
        <w:tabs>
          <w:tab w:val="left" w:pos="720"/>
          <w:tab w:val="right" w:pos="7380"/>
        </w:tabs>
        <w:rPr>
          <w:rFonts w:ascii="LucidaSansEF" w:hAnsi="LucidaSansEF" w:cs="Arial"/>
          <w:sz w:val="20"/>
          <w:szCs w:val="20"/>
        </w:rPr>
      </w:pPr>
    </w:p>
    <w:p w14:paraId="04557CC7"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w:t>
      </w:r>
      <w:r w:rsidR="0087455D">
        <w:rPr>
          <w:rFonts w:ascii="LucidaSansEF" w:hAnsi="LucidaSansEF" w:cs="Arial"/>
          <w:b/>
          <w:color w:val="FFFFFF" w:themeColor="background1"/>
          <w:sz w:val="20"/>
          <w:szCs w:val="20"/>
        </w:rPr>
        <w:t xml:space="preserve">en deze Offerteaanvraag </w:t>
      </w:r>
      <w:r w:rsidRPr="00E258B2">
        <w:rPr>
          <w:rFonts w:ascii="LucidaSansEF" w:hAnsi="LucidaSansEF" w:cs="Arial"/>
          <w:b/>
          <w:color w:val="FFFFFF" w:themeColor="background1"/>
          <w:sz w:val="20"/>
          <w:szCs w:val="20"/>
        </w:rPr>
        <w:t xml:space="preserve">te overleggen. </w:t>
      </w:r>
    </w:p>
    <w:p w14:paraId="4E8CA0B0"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03FD719C" w14:textId="77777777" w:rsidR="00E258B2" w:rsidRPr="00E258B2" w:rsidRDefault="00E258B2" w:rsidP="00AB4544">
      <w:pPr>
        <w:tabs>
          <w:tab w:val="left" w:pos="720"/>
          <w:tab w:val="right" w:pos="7380"/>
        </w:tabs>
        <w:rPr>
          <w:rFonts w:ascii="LucidaSansEF" w:hAnsi="LucidaSansEF" w:cs="Arial"/>
          <w:sz w:val="20"/>
          <w:szCs w:val="20"/>
        </w:rPr>
      </w:pPr>
    </w:p>
    <w:p w14:paraId="2CFC0FD7"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5CF87E59" w14:textId="77777777" w:rsidR="00E258B2" w:rsidRPr="0056732A" w:rsidRDefault="0052723F" w:rsidP="00AB4544">
      <w:pPr>
        <w:tabs>
          <w:tab w:val="left" w:pos="720"/>
          <w:tab w:val="right" w:pos="7380"/>
        </w:tabs>
        <w:rPr>
          <w:rFonts w:ascii="LucidaSansEF" w:hAnsi="LucidaSansEF" w:cs="Arial"/>
          <w:color w:val="0000FF"/>
          <w:sz w:val="20"/>
          <w:szCs w:val="20"/>
        </w:rPr>
      </w:pPr>
      <w:hyperlink r:id="rId20" w:history="1">
        <w:r w:rsidR="00E258B2" w:rsidRPr="0056732A">
          <w:rPr>
            <w:rFonts w:ascii="LucidaSansEF" w:hAnsi="LucidaSansEF"/>
            <w:color w:val="0000FF"/>
            <w:sz w:val="20"/>
            <w:szCs w:val="20"/>
          </w:rPr>
          <w:t>https://www.justis.nl/producten/gva/gva-aanvragen/</w:t>
        </w:r>
      </w:hyperlink>
    </w:p>
    <w:p w14:paraId="441414F7" w14:textId="77777777" w:rsidR="006363D4" w:rsidRPr="007870CD" w:rsidRDefault="003634B2" w:rsidP="006363D4">
      <w:pPr>
        <w:pStyle w:val="Kop3"/>
        <w:numPr>
          <w:ilvl w:val="0"/>
          <w:numId w:val="0"/>
        </w:numPr>
        <w:spacing w:before="360"/>
        <w:rPr>
          <w:rFonts w:ascii="LucidaSansEF" w:eastAsia="MS Mincho" w:hAnsi="LucidaSansEF"/>
          <w:i w:val="0"/>
        </w:rPr>
      </w:pPr>
      <w:bookmarkStart w:id="58" w:name="_Toc140835688"/>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59"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59"/>
      <w:bookmarkEnd w:id="58"/>
    </w:p>
    <w:p w14:paraId="51753281"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181F527C" w14:textId="77777777" w:rsidR="006363D4" w:rsidRPr="007870CD" w:rsidRDefault="006363D4" w:rsidP="003B5562">
      <w:pPr>
        <w:numPr>
          <w:ilvl w:val="0"/>
          <w:numId w:val="10"/>
        </w:numPr>
        <w:overflowPunct w:val="0"/>
        <w:autoSpaceDE w:val="0"/>
        <w:autoSpaceDN w:val="0"/>
        <w:adjustRightInd w:val="0"/>
        <w:textAlignment w:val="baseline"/>
        <w:rPr>
          <w:rFonts w:ascii="LucidaSansEF" w:hAnsi="LucidaSansEF" w:cs="Arial"/>
          <w:sz w:val="20"/>
          <w:szCs w:val="20"/>
        </w:rPr>
      </w:pPr>
      <w:bookmarkStart w:id="60" w:name="_Ref231362420"/>
      <w:r w:rsidRPr="007870CD">
        <w:rPr>
          <w:rFonts w:ascii="LucidaSansEF" w:hAnsi="LucidaSansEF" w:cs="Arial"/>
          <w:sz w:val="20"/>
          <w:szCs w:val="20"/>
        </w:rPr>
        <w:t>juistheid en volledigheid;</w:t>
      </w:r>
      <w:bookmarkEnd w:id="60"/>
    </w:p>
    <w:p w14:paraId="04AC2DCD"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5C65C147"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46B49649" w14:textId="77777777" w:rsidR="006363D4" w:rsidRPr="007870CD" w:rsidRDefault="009B2CDE"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18F65207" w14:textId="77777777" w:rsidR="006363D4" w:rsidRPr="00864CAC" w:rsidRDefault="005A5384" w:rsidP="003B556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3CB59269" w14:textId="77777777" w:rsidR="006363D4" w:rsidRPr="007870CD" w:rsidRDefault="003634B2" w:rsidP="006363D4">
      <w:pPr>
        <w:pStyle w:val="Kop3"/>
        <w:numPr>
          <w:ilvl w:val="0"/>
          <w:numId w:val="0"/>
        </w:numPr>
        <w:spacing w:before="360"/>
        <w:rPr>
          <w:rFonts w:ascii="LucidaSansEF" w:eastAsia="MS Mincho" w:hAnsi="LucidaSansEF"/>
          <w:i w:val="0"/>
        </w:rPr>
      </w:pPr>
      <w:bookmarkStart w:id="61" w:name="_Ref231288272"/>
      <w:bookmarkStart w:id="62" w:name="_Toc140835689"/>
      <w:bookmarkEnd w:id="41"/>
      <w:bookmarkEnd w:id="47"/>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61"/>
      <w:bookmarkEnd w:id="62"/>
    </w:p>
    <w:p w14:paraId="1CBEA502" w14:textId="77777777" w:rsidR="00E258B2" w:rsidRPr="007870CD" w:rsidRDefault="00E258B2" w:rsidP="00973EF8">
      <w:pPr>
        <w:numPr>
          <w:ilvl w:val="0"/>
          <w:numId w:val="12"/>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58CCEF8D" w14:textId="77777777" w:rsidR="00E258B2" w:rsidRPr="007870CD" w:rsidRDefault="00E258B2" w:rsidP="00973EF8">
      <w:pPr>
        <w:numPr>
          <w:ilvl w:val="0"/>
          <w:numId w:val="12"/>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490EEC68"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5C90391B" w14:textId="07BFF39E"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23EBAD28" w14:textId="77777777" w:rsidR="006363D4" w:rsidRPr="007870CD" w:rsidRDefault="003634B2" w:rsidP="006363D4">
      <w:pPr>
        <w:pStyle w:val="Kop3"/>
        <w:numPr>
          <w:ilvl w:val="0"/>
          <w:numId w:val="0"/>
        </w:numPr>
        <w:spacing w:before="360"/>
        <w:rPr>
          <w:rFonts w:ascii="LucidaSansEF" w:eastAsia="MS Mincho" w:hAnsi="LucidaSansEF"/>
          <w:i w:val="0"/>
        </w:rPr>
      </w:pPr>
      <w:bookmarkStart w:id="63" w:name="_Ref231288301"/>
      <w:bookmarkStart w:id="64" w:name="_Toc14083569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63"/>
      <w:bookmarkEnd w:id="64"/>
    </w:p>
    <w:p w14:paraId="235EA409"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00C7B235" w14:textId="77777777" w:rsidR="006363D4" w:rsidRPr="007870CD" w:rsidRDefault="003634B2" w:rsidP="006363D4">
      <w:pPr>
        <w:pStyle w:val="Kop3"/>
        <w:numPr>
          <w:ilvl w:val="0"/>
          <w:numId w:val="0"/>
        </w:numPr>
        <w:spacing w:before="360"/>
        <w:rPr>
          <w:rFonts w:ascii="LucidaSansEF" w:eastAsia="MS Mincho" w:hAnsi="LucidaSansEF"/>
          <w:i w:val="0"/>
        </w:rPr>
      </w:pPr>
      <w:bookmarkStart w:id="65" w:name="_Ref231288350"/>
      <w:bookmarkStart w:id="66" w:name="_Toc140835691"/>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66"/>
    </w:p>
    <w:p w14:paraId="080C52EE"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5BD6265D" w14:textId="77777777" w:rsidR="001C75DF" w:rsidRPr="00E47390" w:rsidRDefault="001C75DF" w:rsidP="001C75DF">
      <w:pPr>
        <w:spacing w:line="280" w:lineRule="atLeast"/>
        <w:rPr>
          <w:rFonts w:ascii="LucidaSansEF" w:hAnsi="LucidaSansEF" w:cs="Arial"/>
          <w:sz w:val="20"/>
          <w:szCs w:val="20"/>
        </w:rPr>
      </w:pPr>
    </w:p>
    <w:p w14:paraId="418AA214"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7E78A4CA"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20701B09" w14:textId="77777777" w:rsidR="004907A3" w:rsidRPr="007870CD" w:rsidRDefault="004907A3" w:rsidP="004907A3">
      <w:pPr>
        <w:pStyle w:val="Kop3"/>
        <w:numPr>
          <w:ilvl w:val="0"/>
          <w:numId w:val="0"/>
        </w:numPr>
        <w:spacing w:before="360"/>
        <w:rPr>
          <w:rFonts w:ascii="LucidaSansEF" w:eastAsia="MS Mincho" w:hAnsi="LucidaSansEF"/>
          <w:i w:val="0"/>
        </w:rPr>
      </w:pPr>
      <w:bookmarkStart w:id="67" w:name="_Toc198442482"/>
      <w:bookmarkStart w:id="68" w:name="_Toc140835692"/>
      <w:bookmarkEnd w:id="65"/>
      <w:r>
        <w:rPr>
          <w:rFonts w:ascii="LucidaSansEF" w:hAnsi="LucidaSansEF"/>
          <w:i w:val="0"/>
        </w:rPr>
        <w:t>3.4</w:t>
      </w:r>
      <w:r w:rsidRPr="00D0267D">
        <w:rPr>
          <w:rFonts w:ascii="LucidaSansEF" w:hAnsi="LucidaSansEF"/>
          <w:i w:val="0"/>
        </w:rPr>
        <w:tab/>
      </w:r>
      <w:r>
        <w:rPr>
          <w:rFonts w:ascii="LucidaSansEF" w:hAnsi="LucidaSansEF"/>
          <w:i w:val="0"/>
        </w:rPr>
        <w:t>Geschiktheidseisen</w:t>
      </w:r>
      <w:bookmarkEnd w:id="68"/>
      <w:r w:rsidR="00791EAC">
        <w:rPr>
          <w:rFonts w:ascii="LucidaSansEF" w:hAnsi="LucidaSansEF"/>
          <w:i w:val="0"/>
        </w:rPr>
        <w:t xml:space="preserve"> </w:t>
      </w:r>
    </w:p>
    <w:p w14:paraId="07C9DC59"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Geschiktheidseisen zijn minimumeisen, wat betekent dat aan de eisen voldaan moet worden en</w:t>
      </w:r>
    </w:p>
    <w:p w14:paraId="6616FF06"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lastRenderedPageBreak/>
        <w:t>worden gesteld om bepaalde risico’s af te dekken. 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1B4267F7" w14:textId="77777777" w:rsidR="003634B2" w:rsidRDefault="003634B2" w:rsidP="008A3BFE">
      <w:pPr>
        <w:pStyle w:val="Kop3"/>
        <w:numPr>
          <w:ilvl w:val="0"/>
          <w:numId w:val="0"/>
        </w:numPr>
        <w:spacing w:before="360"/>
        <w:rPr>
          <w:rFonts w:ascii="LucidaSansEF" w:eastAsia="MS Mincho" w:hAnsi="LucidaSansEF"/>
          <w:i w:val="0"/>
        </w:rPr>
      </w:pPr>
      <w:bookmarkStart w:id="69" w:name="_Ref215915510"/>
      <w:bookmarkStart w:id="70" w:name="_Ref215915514"/>
      <w:bookmarkStart w:id="71" w:name="_Toc140835693"/>
      <w:bookmarkEnd w:id="67"/>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71"/>
      <w:r w:rsidR="00FD6CFF">
        <w:rPr>
          <w:rFonts w:ascii="LucidaSansEF" w:eastAsia="MS Mincho" w:hAnsi="LucidaSansEF"/>
          <w:i w:val="0"/>
        </w:rPr>
        <w:t xml:space="preserve"> </w:t>
      </w:r>
    </w:p>
    <w:p w14:paraId="5D9B3FF4"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27F14996"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6EA0C014" w14:textId="77777777" w:rsidR="001C75DF" w:rsidRPr="00B704A8" w:rsidRDefault="001C75DF" w:rsidP="001C75DF">
      <w:pPr>
        <w:rPr>
          <w:rFonts w:ascii="LucidaSansEF" w:hAnsi="LucidaSansEF" w:cs="Arial"/>
          <w:sz w:val="20"/>
          <w:szCs w:val="20"/>
        </w:rPr>
      </w:pPr>
    </w:p>
    <w:p w14:paraId="27F5AF23"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174C8C89"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EB82DCC" w14:textId="77777777" w:rsidR="001C75DF" w:rsidRPr="00B704A8" w:rsidRDefault="001C75DF" w:rsidP="001C75DF">
      <w:pPr>
        <w:rPr>
          <w:rFonts w:ascii="LucidaSansEF" w:hAnsi="LucidaSansEF" w:cs="Arial"/>
          <w:sz w:val="20"/>
          <w:szCs w:val="20"/>
        </w:rPr>
      </w:pPr>
    </w:p>
    <w:p w14:paraId="2AC1D6A2"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6953D180"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4F9914BC" w14:textId="77777777" w:rsidR="001C75DF" w:rsidRPr="00B704A8" w:rsidRDefault="001C75DF" w:rsidP="001C75DF">
      <w:pPr>
        <w:rPr>
          <w:rFonts w:ascii="LucidaSansEF" w:hAnsi="LucidaSansEF" w:cs="Arial"/>
          <w:sz w:val="20"/>
          <w:szCs w:val="20"/>
        </w:rPr>
      </w:pPr>
    </w:p>
    <w:p w14:paraId="3EBD4617"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7E36B95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14724343" w14:textId="77777777" w:rsidR="001C75DF" w:rsidRPr="00B704A8" w:rsidRDefault="001C75DF" w:rsidP="001C75DF">
      <w:pPr>
        <w:rPr>
          <w:rFonts w:ascii="LucidaSansEF" w:hAnsi="LucidaSansEF" w:cs="Arial"/>
          <w:sz w:val="20"/>
          <w:szCs w:val="20"/>
        </w:rPr>
      </w:pPr>
    </w:p>
    <w:p w14:paraId="7E8B1B6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39A75C38" w14:textId="19B813A8"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sidR="00ED5A74">
        <w:rPr>
          <w:rFonts w:eastAsia="Lucida Sans"/>
          <w:sz w:val="20"/>
          <w:szCs w:val="20"/>
        </w:rPr>
        <w:t>€</w:t>
      </w:r>
      <w:r w:rsidRPr="00C364E3">
        <w:rPr>
          <w:rFonts w:ascii="LucidaSansEF" w:eastAsia="Lucida Sans" w:hAnsi="LucidaSansEF" w:cs="Lucida Sans"/>
          <w:sz w:val="20"/>
          <w:szCs w:val="20"/>
        </w:rPr>
        <w:t xml:space="preserve"> 1.000.000,- per gebeurtenis en per jaar, en na voorlopige gunning een recente kopie van de verzekeringspolis te overleggen of een verklaring van de verzekeraar met daarin opgenomen:</w:t>
      </w:r>
    </w:p>
    <w:p w14:paraId="6489987F" w14:textId="77777777" w:rsidR="0087455D" w:rsidRPr="00C364E3" w:rsidRDefault="0087455D" w:rsidP="0087455D">
      <w:pPr>
        <w:rPr>
          <w:rFonts w:ascii="LucidaSansEF" w:eastAsia="Lucida Sans" w:hAnsi="LucidaSansEF" w:cs="Lucida Sans"/>
          <w:sz w:val="20"/>
          <w:szCs w:val="20"/>
        </w:rPr>
      </w:pPr>
    </w:p>
    <w:p w14:paraId="0DAC3D45" w14:textId="77777777" w:rsidR="0087455D" w:rsidRPr="00C364E3" w:rsidRDefault="0087455D" w:rsidP="00973EF8">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dekking; en</w:t>
      </w:r>
    </w:p>
    <w:p w14:paraId="23B74095" w14:textId="77777777" w:rsidR="0087455D" w:rsidRPr="00C364E3" w:rsidRDefault="0087455D" w:rsidP="00973EF8">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maximale dekking per verzekeringsjaar; en</w:t>
      </w:r>
    </w:p>
    <w:p w14:paraId="483556AA" w14:textId="77777777" w:rsidR="0087455D" w:rsidRPr="00C364E3" w:rsidRDefault="0087455D" w:rsidP="00973EF8">
      <w:pPr>
        <w:numPr>
          <w:ilvl w:val="0"/>
          <w:numId w:val="18"/>
        </w:numPr>
        <w:pBdr>
          <w:top w:val="nil"/>
          <w:left w:val="nil"/>
          <w:bottom w:val="nil"/>
          <w:right w:val="nil"/>
          <w:between w:val="nil"/>
        </w:pBdr>
        <w:rPr>
          <w:rFonts w:ascii="LucidaSansEF" w:eastAsia="Lucida Sans" w:hAnsi="LucidaSansEF" w:cs="Lucida Sans"/>
          <w:color w:val="000000"/>
          <w:sz w:val="20"/>
          <w:szCs w:val="20"/>
        </w:rPr>
      </w:pPr>
      <w:r w:rsidRPr="00C364E3">
        <w:rPr>
          <w:rFonts w:ascii="LucidaSansEF" w:eastAsia="Lucida Sans" w:hAnsi="LucidaSansEF" w:cs="Lucida Sans"/>
          <w:color w:val="000000"/>
          <w:sz w:val="20"/>
          <w:szCs w:val="20"/>
        </w:rPr>
        <w:t>de geldigheidsduur van de verzekering.</w:t>
      </w:r>
    </w:p>
    <w:p w14:paraId="414A9CFC" w14:textId="77777777" w:rsidR="0087455D" w:rsidRPr="00C364E3" w:rsidRDefault="0087455D" w:rsidP="0087455D">
      <w:pPr>
        <w:rPr>
          <w:rFonts w:ascii="LucidaSansEF" w:eastAsia="Lucida Sans" w:hAnsi="LucidaSansEF" w:cs="Lucida Sans"/>
          <w:sz w:val="20"/>
          <w:szCs w:val="20"/>
        </w:rPr>
      </w:pPr>
    </w:p>
    <w:p w14:paraId="66755898" w14:textId="77777777" w:rsidR="0087455D" w:rsidRPr="00C364E3" w:rsidRDefault="0087455D" w:rsidP="0087455D">
      <w:pPr>
        <w:rPr>
          <w:rFonts w:ascii="LucidaSansEF" w:eastAsia="Lucida Sans" w:hAnsi="LucidaSansEF" w:cs="Lucida Sans"/>
          <w:sz w:val="20"/>
          <w:szCs w:val="20"/>
        </w:rPr>
      </w:pPr>
      <w:r w:rsidRPr="00C364E3">
        <w:rPr>
          <w:rFonts w:ascii="LucidaSansEF" w:eastAsia="Lucida Sans" w:hAnsi="LucidaSansEF" w:cs="Lucida Sans"/>
          <w:sz w:val="20"/>
          <w:szCs w:val="20"/>
        </w:rPr>
        <w:t xml:space="preserve">Bij inschrijving door een samenwerkingsverband dient ieder lid van dit verband aan bovenstaande eis te voldoen en, desgevraagd </w:t>
      </w:r>
      <w:r w:rsidRPr="00C364E3">
        <w:rPr>
          <w:rFonts w:ascii="LucidaSansEF" w:eastAsia="Lucida Sans" w:hAnsi="LucidaSansEF" w:cs="Lucida Sans"/>
          <w:b/>
          <w:sz w:val="20"/>
          <w:szCs w:val="20"/>
        </w:rPr>
        <w:t>na voorlopige gunning</w:t>
      </w:r>
      <w:r w:rsidRPr="00C364E3">
        <w:rPr>
          <w:rFonts w:ascii="LucidaSansEF" w:eastAsia="Lucida Sans" w:hAnsi="LucidaSansEF" w:cs="Lucida Sans"/>
          <w:sz w:val="20"/>
          <w:szCs w:val="20"/>
        </w:rPr>
        <w:t>, bovenstaand bewijs te overleggen.</w:t>
      </w:r>
    </w:p>
    <w:p w14:paraId="3ED4B262" w14:textId="77777777" w:rsidR="00F60D1E" w:rsidRPr="00D0267D" w:rsidRDefault="003634B2" w:rsidP="003634B2">
      <w:pPr>
        <w:pStyle w:val="Kop3"/>
        <w:numPr>
          <w:ilvl w:val="0"/>
          <w:numId w:val="0"/>
        </w:numPr>
        <w:spacing w:before="360"/>
        <w:rPr>
          <w:rFonts w:ascii="LucidaSansEF" w:eastAsia="MS Mincho" w:hAnsi="LucidaSansEF"/>
          <w:i w:val="0"/>
        </w:rPr>
      </w:pPr>
      <w:bookmarkStart w:id="72" w:name="_Toc140835694"/>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72"/>
    </w:p>
    <w:bookmarkEnd w:id="69"/>
    <w:bookmarkEnd w:id="70"/>
    <w:p w14:paraId="00CC3A6A"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35E99BB2" w14:textId="77777777" w:rsidR="001C75DF" w:rsidRDefault="001C75DF" w:rsidP="001C75DF">
      <w:pPr>
        <w:rPr>
          <w:rFonts w:ascii="LucidaSansEF" w:eastAsia="MS Mincho" w:hAnsi="LucidaSansEF"/>
          <w:sz w:val="20"/>
          <w:szCs w:val="20"/>
        </w:rPr>
      </w:pPr>
    </w:p>
    <w:p w14:paraId="5E06D56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4736B321"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gerekend vanaf de sluitingsdatum indiening Offerte. Het uittreksel wordt opgevraagd bij voorlopige </w:t>
      </w:r>
      <w:r>
        <w:rPr>
          <w:rFonts w:ascii="LucidaSansEF" w:hAnsi="LucidaSansEF" w:cs="Arial"/>
          <w:sz w:val="20"/>
          <w:szCs w:val="20"/>
        </w:rPr>
        <w:lastRenderedPageBreak/>
        <w:t>gunning. In het geval dat Inschrijver ervoor kiest personen te machtigen zijn onderneming voor de aanbestedingsprocedure te vertegenwoordigen, dient dit te worden aangegeven in de UEA deel II.B.</w:t>
      </w:r>
    </w:p>
    <w:p w14:paraId="1882CE7C" w14:textId="77777777" w:rsidR="001C75DF" w:rsidRDefault="001C75DF" w:rsidP="001C75DF">
      <w:pPr>
        <w:rPr>
          <w:rFonts w:ascii="LucidaSansEF" w:hAnsi="LucidaSansEF" w:cs="Arial"/>
          <w:sz w:val="20"/>
          <w:szCs w:val="20"/>
        </w:rPr>
      </w:pPr>
    </w:p>
    <w:p w14:paraId="6D382830"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1E6A9BAC" w14:textId="77777777" w:rsidR="00F60D1E" w:rsidRPr="00D0267D" w:rsidRDefault="003634B2" w:rsidP="008A3BFE">
      <w:pPr>
        <w:pStyle w:val="Kop3"/>
        <w:numPr>
          <w:ilvl w:val="0"/>
          <w:numId w:val="0"/>
        </w:numPr>
        <w:spacing w:before="360"/>
        <w:rPr>
          <w:rFonts w:ascii="LucidaSansEF" w:eastAsia="MS Mincho" w:hAnsi="LucidaSansEF"/>
          <w:i w:val="0"/>
        </w:rPr>
      </w:pPr>
      <w:bookmarkStart w:id="73" w:name="_Toc140835695"/>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73"/>
    </w:p>
    <w:p w14:paraId="475F284D" w14:textId="77777777" w:rsidR="00A278A8" w:rsidRDefault="00A278A8" w:rsidP="00A278A8">
      <w:pPr>
        <w:spacing w:line="280" w:lineRule="atLeast"/>
        <w:rPr>
          <w:rFonts w:ascii="LucidaSansEF" w:hAnsi="LucidaSansEF" w:cs="Arial"/>
          <w:b/>
          <w:sz w:val="20"/>
          <w:szCs w:val="20"/>
        </w:rPr>
      </w:pPr>
    </w:p>
    <w:p w14:paraId="31E1B44A" w14:textId="4CD82CF3"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sidR="00953DC8">
        <w:rPr>
          <w:rFonts w:ascii="LucidaSansEF" w:hAnsi="LucidaSansEF" w:cs="Arial"/>
          <w:b/>
          <w:sz w:val="20"/>
          <w:szCs w:val="20"/>
        </w:rPr>
        <w:t>4</w:t>
      </w:r>
      <w:r>
        <w:rPr>
          <w:rFonts w:ascii="LucidaSansEF" w:hAnsi="LucidaSansEF" w:cs="Arial"/>
          <w:b/>
          <w:sz w:val="20"/>
          <w:szCs w:val="20"/>
        </w:rPr>
        <w:t xml:space="preserve"> Kwaliteitszorg- en borging </w:t>
      </w:r>
    </w:p>
    <w:p w14:paraId="3ACE5386" w14:textId="77777777"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186710F3" w14:textId="77777777"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w:t>
      </w:r>
      <w:r w:rsidR="001E4034">
        <w:rPr>
          <w:rFonts w:ascii="LucidaSansEF" w:hAnsi="LucidaSansEF" w:cs="Arial"/>
          <w:sz w:val="20"/>
          <w:szCs w:val="20"/>
        </w:rPr>
        <w:t>informatiebeveiligings</w:t>
      </w:r>
      <w:r w:rsidRPr="00E47390">
        <w:rPr>
          <w:rFonts w:ascii="LucidaSansEF" w:hAnsi="LucidaSansEF" w:cs="Arial"/>
          <w:sz w:val="20"/>
          <w:szCs w:val="20"/>
        </w:rPr>
        <w:t xml:space="preserve">certificaat op basis van de norm </w:t>
      </w:r>
    </w:p>
    <w:p w14:paraId="450208E1" w14:textId="77777777" w:rsidR="00A278A8" w:rsidRPr="006A23D0" w:rsidRDefault="001E4034" w:rsidP="00A278A8">
      <w:pPr>
        <w:rPr>
          <w:rFonts w:ascii="LucidaSansEF" w:hAnsi="LucidaSansEF" w:cs="Arial"/>
          <w:sz w:val="20"/>
          <w:szCs w:val="20"/>
        </w:rPr>
      </w:pPr>
      <w:r w:rsidRPr="001E4034">
        <w:rPr>
          <w:rFonts w:ascii="LucidaSansEF" w:hAnsi="LucidaSansEF" w:cs="Arial"/>
          <w:sz w:val="20"/>
          <w:szCs w:val="20"/>
        </w:rPr>
        <w:t>ISO 27001: informatiebeveiliging</w:t>
      </w:r>
      <w:r w:rsidR="00A278A8" w:rsidRPr="00E47390">
        <w:rPr>
          <w:rFonts w:ascii="LucidaSansEF" w:hAnsi="LucidaSansEF" w:cs="Arial"/>
          <w:sz w:val="20"/>
          <w:szCs w:val="20"/>
        </w:rPr>
        <w:t xml:space="preserve">, of een daaraan gelijkwaardig systeem of een eigen </w:t>
      </w:r>
      <w:r>
        <w:rPr>
          <w:rFonts w:ascii="LucidaSansEF" w:hAnsi="LucidaSansEF" w:cs="Arial"/>
          <w:sz w:val="20"/>
          <w:szCs w:val="20"/>
        </w:rPr>
        <w:t>informatiebeveiligings</w:t>
      </w:r>
      <w:r w:rsidR="00A278A8" w:rsidRPr="00E47390">
        <w:rPr>
          <w:rFonts w:ascii="LucidaSansEF" w:hAnsi="LucidaSansEF" w:cs="Arial"/>
          <w:sz w:val="20"/>
          <w:szCs w:val="20"/>
        </w:rPr>
        <w:t>systeem waarbij er sprake is van gelijkwaardige maatregelen, welke betrekking heeft op de aard van de opdracht, en deze na voorlopige gunning kunnen overleggen</w:t>
      </w:r>
    </w:p>
    <w:p w14:paraId="7A1B67F7" w14:textId="77777777" w:rsidR="00A278A8" w:rsidRPr="006F72D9" w:rsidRDefault="00A278A8" w:rsidP="003B5562">
      <w:pPr>
        <w:numPr>
          <w:ilvl w:val="0"/>
          <w:numId w:val="11"/>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087072D5"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certificaat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5CF211D8" w14:textId="6036C89B" w:rsidR="00A278A8" w:rsidRPr="00704566" w:rsidRDefault="00A278A8" w:rsidP="003B5562">
      <w:pPr>
        <w:numPr>
          <w:ilvl w:val="0"/>
          <w:numId w:val="11"/>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w:t>
      </w:r>
      <w:r w:rsidR="001E4034">
        <w:rPr>
          <w:rFonts w:ascii="LucidaSansEF" w:hAnsi="LucidaSansEF" w:cs="Arial"/>
          <w:sz w:val="20"/>
          <w:szCs w:val="20"/>
        </w:rPr>
        <w:t xml:space="preserve">geen certificaat kan overleggen, maar </w:t>
      </w:r>
      <w:r w:rsidRPr="00704566">
        <w:rPr>
          <w:rFonts w:ascii="LucidaSansEF" w:hAnsi="LucidaSansEF" w:cs="Arial"/>
          <w:sz w:val="20"/>
          <w:szCs w:val="20"/>
        </w:rPr>
        <w:t xml:space="preserve">beschikt over een eigen </w:t>
      </w:r>
      <w:r w:rsidR="001E4034">
        <w:rPr>
          <w:rFonts w:ascii="LucidaSansEF" w:hAnsi="LucidaSansEF" w:cs="Arial"/>
          <w:sz w:val="20"/>
          <w:szCs w:val="20"/>
        </w:rPr>
        <w:t>informatiebeveiligings</w:t>
      </w:r>
      <w:r w:rsidRPr="00704566">
        <w:rPr>
          <w:rFonts w:ascii="LucidaSansEF" w:hAnsi="LucidaSansEF" w:cs="Arial"/>
          <w:sz w:val="20"/>
          <w:szCs w:val="20"/>
        </w:rPr>
        <w:t xml:space="preserve">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4DA37BB6" w14:textId="77777777" w:rsidR="00A278A8" w:rsidRDefault="00A278A8" w:rsidP="00A278A8">
      <w:pPr>
        <w:spacing w:line="280" w:lineRule="atLeast"/>
        <w:rPr>
          <w:rFonts w:ascii="LucidaSansEF" w:hAnsi="LucidaSansEF" w:cs="Arial"/>
          <w:sz w:val="20"/>
          <w:szCs w:val="20"/>
        </w:rPr>
      </w:pPr>
    </w:p>
    <w:p w14:paraId="13CDD2B5" w14:textId="77777777" w:rsidR="00A278A8" w:rsidRDefault="00A278A8" w:rsidP="00A278A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5A191835" w14:textId="77777777"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03FF1EA3" w14:textId="77777777" w:rsidR="00094A76" w:rsidRDefault="00E657F8" w:rsidP="00F51D61">
      <w:pPr>
        <w:pStyle w:val="Kop10"/>
        <w:rPr>
          <w:iCs/>
          <w:szCs w:val="22"/>
        </w:rPr>
      </w:pPr>
      <w:r>
        <w:rPr>
          <w:iCs/>
          <w:szCs w:val="22"/>
        </w:rPr>
        <w:br w:type="page"/>
      </w:r>
    </w:p>
    <w:p w14:paraId="6D46FD9F" w14:textId="7C36E7FC" w:rsidR="00094A76" w:rsidRPr="00C364E3" w:rsidRDefault="00094A76" w:rsidP="00094A76">
      <w:pPr>
        <w:pStyle w:val="Kop10"/>
        <w:rPr>
          <w:rFonts w:eastAsia="Lucida Sans"/>
        </w:rPr>
      </w:pPr>
      <w:bookmarkStart w:id="74" w:name="_Toc30587121"/>
      <w:bookmarkStart w:id="75" w:name="_Toc140835696"/>
      <w:r w:rsidRPr="00C364E3">
        <w:rPr>
          <w:rFonts w:eastAsia="Lucida Sans"/>
        </w:rPr>
        <w:lastRenderedPageBreak/>
        <w:t>4.</w:t>
      </w:r>
      <w:r w:rsidRPr="00C364E3">
        <w:rPr>
          <w:rFonts w:eastAsia="Lucida Sans"/>
        </w:rPr>
        <w:tab/>
        <w:t>Programma van Eisen</w:t>
      </w:r>
      <w:bookmarkEnd w:id="74"/>
      <w:r w:rsidRPr="00C364E3">
        <w:rPr>
          <w:rFonts w:eastAsia="Lucida Sans"/>
        </w:rPr>
        <w:t xml:space="preserve"> </w:t>
      </w:r>
      <w:r w:rsidR="00094E07">
        <w:rPr>
          <w:rFonts w:eastAsia="Lucida Sans"/>
        </w:rPr>
        <w:t>en Wensen</w:t>
      </w:r>
      <w:bookmarkEnd w:id="75"/>
    </w:p>
    <w:p w14:paraId="7A03C040" w14:textId="762FBEA0" w:rsidR="00E05D09" w:rsidRDefault="00E05D09" w:rsidP="00E05D09">
      <w:pPr>
        <w:rPr>
          <w:rFonts w:ascii="LucidaSansEF" w:eastAsia="Lucida Sans" w:hAnsi="LucidaSansEF" w:cs="Lucida Sans"/>
          <w:sz w:val="20"/>
          <w:szCs w:val="20"/>
        </w:rPr>
      </w:pPr>
      <w:bookmarkStart w:id="76" w:name="_heading=h.19c6y18" w:colFirst="0" w:colLast="0"/>
      <w:bookmarkEnd w:id="76"/>
    </w:p>
    <w:p w14:paraId="2991F6D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Sinds de introductie van Skype4Business heeft IT in samenwerking met Workstreampeople een Klant Contact Center dienst aangeboden voor haar klanten. Inmiddels is Skype4business over gegaan naar Microsoft Teams en is de Onprem Anywhere oplossing meegemigreerd naar hun cloudoplossing Anywhere365.  </w:t>
      </w:r>
    </w:p>
    <w:p w14:paraId="5FB887C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p w14:paraId="453EA58E" w14:textId="6BC165AB"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xml:space="preserve"> Beschrijving van de huidige dienstverlening </w:t>
      </w:r>
    </w:p>
    <w:p w14:paraId="0F62098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huidige KCC dienstverlening wordt afgenomen bij Anywhere365 en integreert naadloos met de MS Teams oplossing van de VU. Door middel van deze oplossing hebben diverse VU-diensten een KCC oplossing. Deze wordt ondere andere gebruikt voor het hanteren van openings- en sluitingstijden, beschikbaar stellen en monitoren van wachtrijen, en het redirigeren van inkomende gesprekken naar dieverse aafdelingen d.m.v. een IVR systeem.  </w:t>
      </w:r>
    </w:p>
    <w:p w14:paraId="3F13A0A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p w14:paraId="6F074477" w14:textId="289CE8AB"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Overzicht van KCC’s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265"/>
        <w:gridCol w:w="2265"/>
      </w:tblGrid>
      <w:tr w:rsidR="00953DC8" w:rsidRPr="00953DC8" w14:paraId="2B2E41B4"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DA779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Eenheid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C2B17D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#Call Agents*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C3ED5E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gesprekken p.dag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1A17C6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Piekmomenten gesprekken per dag </w:t>
            </w:r>
          </w:p>
        </w:tc>
      </w:tr>
      <w:tr w:rsidR="00953DC8" w:rsidRPr="00953DC8" w14:paraId="7CBAAB95"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9B586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ACTA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9B4DB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23 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301ED1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270 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BF2628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350 </w:t>
            </w:r>
          </w:p>
        </w:tc>
      </w:tr>
      <w:tr w:rsidR="00953DC8" w:rsidRPr="00953DC8" w14:paraId="433EF4C1"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556B7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Studentenbalie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808834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19 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9A12CD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160 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741D2C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600 </w:t>
            </w:r>
          </w:p>
        </w:tc>
      </w:tr>
      <w:tr w:rsidR="00953DC8" w:rsidRPr="00953DC8" w14:paraId="114EEABB"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140644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IT Servicedesk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E53112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43 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3C571C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130 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8AA1E0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300 </w:t>
            </w:r>
          </w:p>
        </w:tc>
      </w:tr>
      <w:tr w:rsidR="00953DC8" w:rsidRPr="00953DC8" w14:paraId="17CDDCB7"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B8FC8E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Studentenvoorlichting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61AE58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8 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0E4ABA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25 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F99513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60 </w:t>
            </w:r>
          </w:p>
        </w:tc>
      </w:tr>
      <w:tr w:rsidR="00953DC8" w:rsidRPr="00953DC8" w14:paraId="1F976C22"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9911B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Servicedesk FCO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49DDB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17 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2CBAAD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65 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A64FEF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100 </w:t>
            </w:r>
          </w:p>
        </w:tc>
      </w:tr>
      <w:tr w:rsidR="00953DC8" w:rsidRPr="00953DC8" w14:paraId="3C5623E9"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1C129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VU hoofdnummer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030F1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765C69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90 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6801FF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130 </w:t>
            </w:r>
          </w:p>
        </w:tc>
      </w:tr>
      <w:tr w:rsidR="00953DC8" w:rsidRPr="00953DC8" w14:paraId="48330BA6"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AC86C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HRM Servicedesk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BC223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17 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47882B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40 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E3BD3A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100 </w:t>
            </w:r>
          </w:p>
        </w:tc>
      </w:tr>
      <w:tr w:rsidR="00953DC8" w:rsidRPr="00953DC8" w14:paraId="2CA1DC29"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52CDA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Finance Servicedesk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A92EA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15 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D7091F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10 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29C98E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30 </w:t>
            </w:r>
          </w:p>
        </w:tc>
      </w:tr>
      <w:tr w:rsidR="00953DC8" w:rsidRPr="00953DC8" w14:paraId="38D513D1" w14:textId="77777777" w:rsidTr="00953DC8">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887E45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Test omgeving functioneel beheerders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50AAF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8 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1BB7DC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n.v.t.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0D5100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n.v.t. </w:t>
            </w:r>
          </w:p>
        </w:tc>
      </w:tr>
    </w:tbl>
    <w:p w14:paraId="61661E27" w14:textId="616EA8C1" w:rsid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*niet alle call agents werken elke dag, de gehele dag. </w:t>
      </w:r>
    </w:p>
    <w:p w14:paraId="6D4CD7D7" w14:textId="77777777" w:rsidR="00094E07" w:rsidRPr="00953DC8" w:rsidRDefault="00094E07" w:rsidP="00094E07">
      <w:pPr>
        <w:tabs>
          <w:tab w:val="left" w:pos="720"/>
          <w:tab w:val="right" w:pos="7380"/>
        </w:tabs>
        <w:rPr>
          <w:rFonts w:ascii="LucidaSansEF" w:hAnsi="LucidaSansEF" w:cs="Arial"/>
          <w:sz w:val="20"/>
          <w:szCs w:val="20"/>
        </w:rPr>
      </w:pPr>
    </w:p>
    <w:p w14:paraId="259FA738" w14:textId="0DEEC341"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Beschrijving van de gewenste dienstverlening </w:t>
      </w:r>
    </w:p>
    <w:p w14:paraId="78DEDC24" w14:textId="073A480F" w:rsid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nieuwe dienst willen wij weer via Teams kunnen ontsluiten. Dit betekent dat de nieuwe oplossing volledig moet kunnen integreren met MS Teams zonder dat de inrichting hiervan fundamenteel aangepast dient te worden. Via de UC-mogelijkheden van Teams dienen de inkomende gesprekken gevoerd kunnen worden. Via een addon in Teams of via een portaal van de Aanbieder dienen de extra KCC functionaliteiten beschikbaar te komen voor de Callagents en managers. Daarnaast dient de oplossing ook over wallboard-functionaliteiten te beschikken welke, los van MS Teams, getoond moet kunnen worden. </w:t>
      </w:r>
    </w:p>
    <w:p w14:paraId="61EB2E1B" w14:textId="38014A3E" w:rsidR="00094E07" w:rsidRDefault="00094E07" w:rsidP="00094E07">
      <w:pPr>
        <w:tabs>
          <w:tab w:val="left" w:pos="720"/>
          <w:tab w:val="right" w:pos="7380"/>
        </w:tabs>
        <w:rPr>
          <w:rFonts w:ascii="LucidaSansEF" w:hAnsi="LucidaSansEF" w:cs="Arial"/>
          <w:sz w:val="20"/>
          <w:szCs w:val="20"/>
        </w:rPr>
      </w:pPr>
    </w:p>
    <w:p w14:paraId="2489FF2C" w14:textId="5D0EFBDF" w:rsidR="00094E07" w:rsidRDefault="00094E07" w:rsidP="00094E07">
      <w:pPr>
        <w:tabs>
          <w:tab w:val="left" w:pos="720"/>
          <w:tab w:val="right" w:pos="7380"/>
        </w:tabs>
        <w:rPr>
          <w:rFonts w:ascii="LucidaSansEF" w:hAnsi="LucidaSansEF" w:cs="Arial"/>
          <w:sz w:val="20"/>
          <w:szCs w:val="20"/>
        </w:rPr>
      </w:pPr>
    </w:p>
    <w:p w14:paraId="22E17F64" w14:textId="3FE0EFF4" w:rsidR="00094E07" w:rsidRDefault="00094E07" w:rsidP="00094E07">
      <w:pPr>
        <w:tabs>
          <w:tab w:val="left" w:pos="720"/>
          <w:tab w:val="right" w:pos="7380"/>
        </w:tabs>
        <w:rPr>
          <w:rFonts w:ascii="LucidaSansEF" w:hAnsi="LucidaSansEF" w:cs="Arial"/>
          <w:sz w:val="20"/>
          <w:szCs w:val="20"/>
        </w:rPr>
      </w:pPr>
    </w:p>
    <w:p w14:paraId="33622833" w14:textId="57AD0E15" w:rsidR="00094E07" w:rsidRDefault="00094E07" w:rsidP="00094E07">
      <w:pPr>
        <w:tabs>
          <w:tab w:val="left" w:pos="720"/>
          <w:tab w:val="right" w:pos="7380"/>
        </w:tabs>
        <w:rPr>
          <w:rFonts w:ascii="LucidaSansEF" w:hAnsi="LucidaSansEF" w:cs="Arial"/>
          <w:sz w:val="20"/>
          <w:szCs w:val="20"/>
        </w:rPr>
      </w:pPr>
    </w:p>
    <w:p w14:paraId="25022880" w14:textId="5ED88D6A" w:rsidR="00094E07" w:rsidRDefault="00094E07" w:rsidP="00094E07">
      <w:pPr>
        <w:tabs>
          <w:tab w:val="left" w:pos="720"/>
          <w:tab w:val="right" w:pos="7380"/>
        </w:tabs>
        <w:rPr>
          <w:rFonts w:ascii="LucidaSansEF" w:hAnsi="LucidaSansEF" w:cs="Arial"/>
          <w:sz w:val="20"/>
          <w:szCs w:val="20"/>
        </w:rPr>
      </w:pPr>
    </w:p>
    <w:p w14:paraId="34B61052" w14:textId="479CFA72" w:rsidR="00094E07" w:rsidRDefault="00094E07" w:rsidP="00094E07">
      <w:pPr>
        <w:tabs>
          <w:tab w:val="left" w:pos="720"/>
          <w:tab w:val="right" w:pos="7380"/>
        </w:tabs>
        <w:rPr>
          <w:rFonts w:ascii="LucidaSansEF" w:hAnsi="LucidaSansEF" w:cs="Arial"/>
          <w:sz w:val="20"/>
          <w:szCs w:val="20"/>
        </w:rPr>
      </w:pPr>
    </w:p>
    <w:p w14:paraId="6C40CD64" w14:textId="0D145756" w:rsidR="00094E07" w:rsidRDefault="00094E07" w:rsidP="00094E07">
      <w:pPr>
        <w:tabs>
          <w:tab w:val="left" w:pos="720"/>
          <w:tab w:val="right" w:pos="7380"/>
        </w:tabs>
        <w:rPr>
          <w:rFonts w:ascii="LucidaSansEF" w:hAnsi="LucidaSansEF" w:cs="Arial"/>
          <w:sz w:val="20"/>
          <w:szCs w:val="20"/>
        </w:rPr>
      </w:pPr>
    </w:p>
    <w:p w14:paraId="60674832" w14:textId="75498AB7" w:rsidR="00094E07" w:rsidRDefault="00094E07" w:rsidP="00094E07">
      <w:pPr>
        <w:tabs>
          <w:tab w:val="left" w:pos="720"/>
          <w:tab w:val="right" w:pos="7380"/>
        </w:tabs>
        <w:rPr>
          <w:rFonts w:ascii="LucidaSansEF" w:hAnsi="LucidaSansEF" w:cs="Arial"/>
          <w:sz w:val="20"/>
          <w:szCs w:val="20"/>
        </w:rPr>
      </w:pPr>
    </w:p>
    <w:p w14:paraId="215B858B" w14:textId="4F1EF119" w:rsidR="00094E07" w:rsidRDefault="00094E07" w:rsidP="00094E07">
      <w:pPr>
        <w:tabs>
          <w:tab w:val="left" w:pos="720"/>
          <w:tab w:val="right" w:pos="7380"/>
        </w:tabs>
        <w:rPr>
          <w:rFonts w:ascii="LucidaSansEF" w:hAnsi="LucidaSansEF" w:cs="Arial"/>
          <w:sz w:val="20"/>
          <w:szCs w:val="20"/>
        </w:rPr>
      </w:pPr>
    </w:p>
    <w:p w14:paraId="7114307C" w14:textId="77777777" w:rsidR="00094E07" w:rsidRDefault="00094E07" w:rsidP="00094E07">
      <w:pPr>
        <w:tabs>
          <w:tab w:val="left" w:pos="720"/>
          <w:tab w:val="right" w:pos="7380"/>
        </w:tabs>
        <w:rPr>
          <w:rFonts w:ascii="LucidaSansEF" w:hAnsi="LucidaSansEF" w:cs="Arial"/>
          <w:sz w:val="20"/>
          <w:szCs w:val="20"/>
        </w:rPr>
      </w:pPr>
    </w:p>
    <w:p w14:paraId="488A8DF7" w14:textId="77777777" w:rsidR="00094E07" w:rsidRPr="00953DC8" w:rsidRDefault="00094E07" w:rsidP="00094E07">
      <w:pPr>
        <w:tabs>
          <w:tab w:val="left" w:pos="720"/>
          <w:tab w:val="right" w:pos="7380"/>
        </w:tabs>
        <w:rPr>
          <w:rFonts w:ascii="LucidaSansEF" w:hAnsi="LucidaSansEF" w:cs="Arial"/>
          <w:sz w:val="20"/>
          <w:szCs w:val="20"/>
        </w:rPr>
      </w:pPr>
    </w:p>
    <w:p w14:paraId="3158DF56" w14:textId="24BA1C59" w:rsidR="001A4BC3" w:rsidRDefault="001A4BC3" w:rsidP="00094E07">
      <w:pPr>
        <w:tabs>
          <w:tab w:val="left" w:pos="720"/>
          <w:tab w:val="right" w:pos="7380"/>
        </w:tabs>
        <w:rPr>
          <w:rFonts w:ascii="LucidaSansEF" w:hAnsi="LucidaSansEF" w:cs="Arial"/>
          <w:sz w:val="20"/>
          <w:szCs w:val="20"/>
        </w:rPr>
      </w:pPr>
      <w:r>
        <w:rPr>
          <w:rFonts w:ascii="LucidaSansEF" w:hAnsi="LucidaSansEF" w:cs="Arial"/>
          <w:sz w:val="20"/>
          <w:szCs w:val="20"/>
        </w:rPr>
        <w:lastRenderedPageBreak/>
        <w:t>Hieronder zijn de eisen en wensen vermeld. Aan alle eisen moet worden voldaan. Indien niet aan een eis wordt voldaan dan wordt de inschrijving als niet conform ter zijde gelegd en komt niet meer voor gunning in aanmerking.</w:t>
      </w:r>
    </w:p>
    <w:p w14:paraId="00B9A4A0" w14:textId="77777777" w:rsidR="001A4BC3" w:rsidRDefault="001A4BC3" w:rsidP="00094E07">
      <w:pPr>
        <w:tabs>
          <w:tab w:val="left" w:pos="720"/>
          <w:tab w:val="right" w:pos="7380"/>
        </w:tabs>
        <w:rPr>
          <w:rFonts w:ascii="LucidaSansEF" w:hAnsi="LucidaSansEF" w:cs="Arial"/>
          <w:sz w:val="20"/>
          <w:szCs w:val="20"/>
        </w:rPr>
      </w:pPr>
    </w:p>
    <w:p w14:paraId="18B05840" w14:textId="397CB85D" w:rsid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Eisen en wensen </w:t>
      </w:r>
    </w:p>
    <w:p w14:paraId="455E6AA5" w14:textId="522E0392" w:rsidR="00094E07" w:rsidRDefault="00094E07" w:rsidP="00094E07">
      <w:pPr>
        <w:tabs>
          <w:tab w:val="left" w:pos="720"/>
          <w:tab w:val="right" w:pos="7380"/>
        </w:tabs>
        <w:rPr>
          <w:rFonts w:ascii="LucidaSansEF" w:hAnsi="LucidaSansEF" w:cs="Arial"/>
          <w:sz w:val="20"/>
          <w:szCs w:val="20"/>
        </w:rPr>
      </w:pPr>
    </w:p>
    <w:p w14:paraId="4A4BEAC1" w14:textId="5D79CB79" w:rsidR="00094E07" w:rsidRDefault="00094E07" w:rsidP="00094E07">
      <w:pPr>
        <w:tabs>
          <w:tab w:val="left" w:pos="720"/>
          <w:tab w:val="right" w:pos="7380"/>
        </w:tabs>
        <w:rPr>
          <w:rFonts w:ascii="LucidaSansEF" w:hAnsi="LucidaSansEF" w:cs="Arial"/>
          <w:sz w:val="20"/>
          <w:szCs w:val="20"/>
        </w:rPr>
      </w:pPr>
    </w:p>
    <w:p w14:paraId="247FC73C" w14:textId="77777777" w:rsidR="00094E07" w:rsidRPr="00953DC8" w:rsidRDefault="00094E07" w:rsidP="00094E07">
      <w:pPr>
        <w:tabs>
          <w:tab w:val="left" w:pos="720"/>
          <w:tab w:val="right" w:pos="7380"/>
        </w:tabs>
        <w:rPr>
          <w:rFonts w:ascii="LucidaSansEF" w:hAnsi="LucidaSansEF" w:cs="Arial"/>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2"/>
        <w:gridCol w:w="495"/>
        <w:gridCol w:w="3926"/>
        <w:gridCol w:w="418"/>
        <w:gridCol w:w="663"/>
        <w:gridCol w:w="2291"/>
      </w:tblGrid>
      <w:tr w:rsidR="00953DC8" w:rsidRPr="00953DC8" w14:paraId="59666060" w14:textId="77777777" w:rsidTr="00953DC8">
        <w:trPr>
          <w:trHeight w:val="285"/>
        </w:trPr>
        <w:tc>
          <w:tcPr>
            <w:tcW w:w="1410" w:type="dxa"/>
            <w:tcBorders>
              <w:top w:val="single" w:sz="6" w:space="0" w:color="auto"/>
              <w:left w:val="single" w:sz="6" w:space="0" w:color="auto"/>
              <w:bottom w:val="single" w:sz="6" w:space="0" w:color="auto"/>
              <w:right w:val="single" w:sz="6" w:space="0" w:color="auto"/>
            </w:tcBorders>
            <w:shd w:val="clear" w:color="auto" w:fill="4472C4"/>
            <w:vAlign w:val="center"/>
            <w:hideMark/>
          </w:tcPr>
          <w:p w14:paraId="40365CC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Gebied </w:t>
            </w:r>
          </w:p>
        </w:tc>
        <w:tc>
          <w:tcPr>
            <w:tcW w:w="585" w:type="dxa"/>
            <w:tcBorders>
              <w:top w:val="single" w:sz="6" w:space="0" w:color="auto"/>
              <w:left w:val="nil"/>
              <w:bottom w:val="single" w:sz="6" w:space="0" w:color="auto"/>
              <w:right w:val="single" w:sz="6" w:space="0" w:color="auto"/>
            </w:tcBorders>
            <w:shd w:val="clear" w:color="auto" w:fill="4472C4"/>
            <w:vAlign w:val="center"/>
            <w:hideMark/>
          </w:tcPr>
          <w:p w14:paraId="0092FE3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nr </w:t>
            </w:r>
          </w:p>
        </w:tc>
        <w:tc>
          <w:tcPr>
            <w:tcW w:w="4650" w:type="dxa"/>
            <w:tcBorders>
              <w:top w:val="single" w:sz="6" w:space="0" w:color="auto"/>
              <w:left w:val="nil"/>
              <w:bottom w:val="single" w:sz="6" w:space="0" w:color="auto"/>
              <w:right w:val="single" w:sz="6" w:space="0" w:color="auto"/>
            </w:tcBorders>
            <w:shd w:val="clear" w:color="auto" w:fill="4472C4"/>
            <w:vAlign w:val="center"/>
            <w:hideMark/>
          </w:tcPr>
          <w:p w14:paraId="223034D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Omschrijving </w:t>
            </w:r>
          </w:p>
        </w:tc>
        <w:tc>
          <w:tcPr>
            <w:tcW w:w="465" w:type="dxa"/>
            <w:tcBorders>
              <w:top w:val="single" w:sz="6" w:space="0" w:color="auto"/>
              <w:left w:val="nil"/>
              <w:bottom w:val="single" w:sz="6" w:space="0" w:color="auto"/>
              <w:right w:val="single" w:sz="6" w:space="0" w:color="auto"/>
            </w:tcBorders>
            <w:shd w:val="clear" w:color="auto" w:fill="4472C4"/>
            <w:vAlign w:val="center"/>
            <w:hideMark/>
          </w:tcPr>
          <w:p w14:paraId="2E68DFC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Eis </w:t>
            </w:r>
          </w:p>
        </w:tc>
        <w:tc>
          <w:tcPr>
            <w:tcW w:w="720" w:type="dxa"/>
            <w:tcBorders>
              <w:top w:val="single" w:sz="6" w:space="0" w:color="auto"/>
              <w:left w:val="nil"/>
              <w:bottom w:val="single" w:sz="6" w:space="0" w:color="auto"/>
              <w:right w:val="single" w:sz="6" w:space="0" w:color="auto"/>
            </w:tcBorders>
            <w:shd w:val="clear" w:color="auto" w:fill="4472C4"/>
            <w:vAlign w:val="center"/>
            <w:hideMark/>
          </w:tcPr>
          <w:p w14:paraId="085E6E7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Wens </w:t>
            </w:r>
          </w:p>
        </w:tc>
        <w:tc>
          <w:tcPr>
            <w:tcW w:w="2340" w:type="dxa"/>
            <w:tcBorders>
              <w:top w:val="single" w:sz="6" w:space="0" w:color="auto"/>
              <w:left w:val="nil"/>
              <w:bottom w:val="single" w:sz="6" w:space="0" w:color="auto"/>
              <w:right w:val="single" w:sz="6" w:space="0" w:color="auto"/>
            </w:tcBorders>
            <w:shd w:val="clear" w:color="auto" w:fill="4472C4"/>
            <w:vAlign w:val="center"/>
            <w:hideMark/>
          </w:tcPr>
          <w:p w14:paraId="29C082C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Opmerking </w:t>
            </w:r>
          </w:p>
        </w:tc>
      </w:tr>
      <w:tr w:rsidR="00953DC8" w:rsidRPr="00953DC8" w14:paraId="1E83F6CA"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478C350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68DB302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1 </w:t>
            </w:r>
          </w:p>
        </w:tc>
        <w:tc>
          <w:tcPr>
            <w:tcW w:w="4650" w:type="dxa"/>
            <w:tcBorders>
              <w:top w:val="nil"/>
              <w:left w:val="nil"/>
              <w:bottom w:val="single" w:sz="6" w:space="0" w:color="auto"/>
              <w:right w:val="single" w:sz="6" w:space="0" w:color="auto"/>
            </w:tcBorders>
            <w:shd w:val="clear" w:color="auto" w:fill="auto"/>
            <w:vAlign w:val="bottom"/>
            <w:hideMark/>
          </w:tcPr>
          <w:p w14:paraId="3BD2FD2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oplossing moet naadloos integreren met Microsoft Teams en gebruikmaken van de bestaande Teams-infrastructuur van de VU </w:t>
            </w:r>
          </w:p>
        </w:tc>
        <w:tc>
          <w:tcPr>
            <w:tcW w:w="465" w:type="dxa"/>
            <w:tcBorders>
              <w:top w:val="nil"/>
              <w:left w:val="nil"/>
              <w:bottom w:val="single" w:sz="6" w:space="0" w:color="auto"/>
              <w:right w:val="single" w:sz="6" w:space="0" w:color="auto"/>
            </w:tcBorders>
            <w:shd w:val="clear" w:color="auto" w:fill="auto"/>
            <w:vAlign w:val="center"/>
            <w:hideMark/>
          </w:tcPr>
          <w:p w14:paraId="2846380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8E0383D"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3CDA51E1"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043EC54F" w14:textId="77777777" w:rsidTr="00953DC8">
        <w:trPr>
          <w:trHeight w:val="57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479F52E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463BAE7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2 </w:t>
            </w:r>
          </w:p>
        </w:tc>
        <w:tc>
          <w:tcPr>
            <w:tcW w:w="4650" w:type="dxa"/>
            <w:tcBorders>
              <w:top w:val="nil"/>
              <w:left w:val="nil"/>
              <w:bottom w:val="single" w:sz="6" w:space="0" w:color="auto"/>
              <w:right w:val="single" w:sz="6" w:space="0" w:color="auto"/>
            </w:tcBorders>
            <w:shd w:val="clear" w:color="auto" w:fill="auto"/>
            <w:vAlign w:val="bottom"/>
            <w:hideMark/>
          </w:tcPr>
          <w:p w14:paraId="7AA03F6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Vanuit VU perspectief maakt de oplossing gebruik van de huidige Microsoft 365 tenant.  </w:t>
            </w:r>
          </w:p>
        </w:tc>
        <w:tc>
          <w:tcPr>
            <w:tcW w:w="465" w:type="dxa"/>
            <w:tcBorders>
              <w:top w:val="nil"/>
              <w:left w:val="nil"/>
              <w:bottom w:val="single" w:sz="6" w:space="0" w:color="auto"/>
              <w:right w:val="single" w:sz="6" w:space="0" w:color="auto"/>
            </w:tcBorders>
            <w:shd w:val="clear" w:color="auto" w:fill="auto"/>
            <w:vAlign w:val="center"/>
            <w:hideMark/>
          </w:tcPr>
          <w:p w14:paraId="70AD332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3F9025D3"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1807F495"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3E4752B3"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77241E9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3FB7991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3 </w:t>
            </w:r>
          </w:p>
        </w:tc>
        <w:tc>
          <w:tcPr>
            <w:tcW w:w="4650" w:type="dxa"/>
            <w:tcBorders>
              <w:top w:val="nil"/>
              <w:left w:val="nil"/>
              <w:bottom w:val="single" w:sz="6" w:space="0" w:color="auto"/>
              <w:right w:val="single" w:sz="6" w:space="0" w:color="auto"/>
            </w:tcBorders>
            <w:shd w:val="clear" w:color="auto" w:fill="auto"/>
            <w:vAlign w:val="bottom"/>
            <w:hideMark/>
          </w:tcPr>
          <w:p w14:paraId="0178232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Infrastructureel gezien passeren alle gesprekken de huidige SBC’s van de VU </w:t>
            </w:r>
          </w:p>
        </w:tc>
        <w:tc>
          <w:tcPr>
            <w:tcW w:w="465" w:type="dxa"/>
            <w:tcBorders>
              <w:top w:val="nil"/>
              <w:left w:val="nil"/>
              <w:bottom w:val="single" w:sz="6" w:space="0" w:color="auto"/>
              <w:right w:val="single" w:sz="6" w:space="0" w:color="auto"/>
            </w:tcBorders>
            <w:shd w:val="clear" w:color="auto" w:fill="auto"/>
            <w:vAlign w:val="center"/>
            <w:hideMark/>
          </w:tcPr>
          <w:p w14:paraId="78EA54C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50C44C69"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15B43AFA"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6EB28BA5"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513C7A9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1838ADD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4 </w:t>
            </w:r>
          </w:p>
        </w:tc>
        <w:tc>
          <w:tcPr>
            <w:tcW w:w="4650" w:type="dxa"/>
            <w:tcBorders>
              <w:top w:val="nil"/>
              <w:left w:val="nil"/>
              <w:bottom w:val="single" w:sz="6" w:space="0" w:color="auto"/>
              <w:right w:val="single" w:sz="6" w:space="0" w:color="auto"/>
            </w:tcBorders>
            <w:shd w:val="clear" w:color="auto" w:fill="auto"/>
            <w:vAlign w:val="bottom"/>
            <w:hideMark/>
          </w:tcPr>
          <w:p w14:paraId="517275B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oplossing moet plaats-onafhankelijk beschikbaar zijn (hybride werken) </w:t>
            </w:r>
          </w:p>
        </w:tc>
        <w:tc>
          <w:tcPr>
            <w:tcW w:w="465" w:type="dxa"/>
            <w:tcBorders>
              <w:top w:val="nil"/>
              <w:left w:val="nil"/>
              <w:bottom w:val="single" w:sz="6" w:space="0" w:color="auto"/>
              <w:right w:val="single" w:sz="6" w:space="0" w:color="auto"/>
            </w:tcBorders>
            <w:shd w:val="clear" w:color="auto" w:fill="auto"/>
            <w:vAlign w:val="center"/>
            <w:hideMark/>
          </w:tcPr>
          <w:p w14:paraId="2F1AA81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CAEBC64"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467E19DA"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0B4C88C7"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52A435C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00AFB81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5 </w:t>
            </w:r>
          </w:p>
        </w:tc>
        <w:tc>
          <w:tcPr>
            <w:tcW w:w="4650" w:type="dxa"/>
            <w:tcBorders>
              <w:top w:val="nil"/>
              <w:left w:val="nil"/>
              <w:bottom w:val="single" w:sz="6" w:space="0" w:color="auto"/>
              <w:right w:val="single" w:sz="6" w:space="0" w:color="auto"/>
            </w:tcBorders>
            <w:shd w:val="clear" w:color="auto" w:fill="auto"/>
            <w:vAlign w:val="center"/>
            <w:hideMark/>
          </w:tcPr>
          <w:p w14:paraId="7035DE9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Wallboard functionaliteit moet buiten Teams om volledig beschikbaar zijn </w:t>
            </w:r>
          </w:p>
        </w:tc>
        <w:tc>
          <w:tcPr>
            <w:tcW w:w="465" w:type="dxa"/>
            <w:tcBorders>
              <w:top w:val="nil"/>
              <w:left w:val="nil"/>
              <w:bottom w:val="single" w:sz="6" w:space="0" w:color="auto"/>
              <w:right w:val="single" w:sz="6" w:space="0" w:color="auto"/>
            </w:tcBorders>
            <w:shd w:val="clear" w:color="auto" w:fill="auto"/>
            <w:vAlign w:val="center"/>
            <w:hideMark/>
          </w:tcPr>
          <w:p w14:paraId="5DA8FBF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36D7A952"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0A87802A"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26871A87"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1227F2A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219447D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6 </w:t>
            </w:r>
          </w:p>
        </w:tc>
        <w:tc>
          <w:tcPr>
            <w:tcW w:w="4650" w:type="dxa"/>
            <w:tcBorders>
              <w:top w:val="nil"/>
              <w:left w:val="nil"/>
              <w:bottom w:val="single" w:sz="6" w:space="0" w:color="auto"/>
              <w:right w:val="single" w:sz="6" w:space="0" w:color="auto"/>
            </w:tcBorders>
            <w:shd w:val="clear" w:color="auto" w:fill="auto"/>
            <w:vAlign w:val="bottom"/>
            <w:hideMark/>
          </w:tcPr>
          <w:p w14:paraId="5094907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Koppeling naar ServiceNow  </w:t>
            </w:r>
          </w:p>
        </w:tc>
        <w:tc>
          <w:tcPr>
            <w:tcW w:w="465" w:type="dxa"/>
            <w:tcBorders>
              <w:top w:val="nil"/>
              <w:left w:val="nil"/>
              <w:bottom w:val="single" w:sz="6" w:space="0" w:color="auto"/>
              <w:right w:val="single" w:sz="6" w:space="0" w:color="auto"/>
            </w:tcBorders>
            <w:shd w:val="clear" w:color="auto" w:fill="auto"/>
            <w:vAlign w:val="center"/>
            <w:hideMark/>
          </w:tcPr>
          <w:p w14:paraId="6E7625A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458E5E84"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01CCBD4E"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62CF43BF" w14:textId="77777777" w:rsidTr="00953DC8">
        <w:trPr>
          <w:trHeight w:val="57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2811619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3DD8F52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7 </w:t>
            </w:r>
          </w:p>
        </w:tc>
        <w:tc>
          <w:tcPr>
            <w:tcW w:w="4650" w:type="dxa"/>
            <w:tcBorders>
              <w:top w:val="nil"/>
              <w:left w:val="nil"/>
              <w:bottom w:val="single" w:sz="6" w:space="0" w:color="auto"/>
              <w:right w:val="single" w:sz="6" w:space="0" w:color="auto"/>
            </w:tcBorders>
            <w:shd w:val="clear" w:color="auto" w:fill="auto"/>
            <w:vAlign w:val="bottom"/>
            <w:hideMark/>
          </w:tcPr>
          <w:p w14:paraId="4742C91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Elke Servicedesk (UCC) heeft een apart groepsnummer waar agents aan gekoppeld worden </w:t>
            </w:r>
          </w:p>
        </w:tc>
        <w:tc>
          <w:tcPr>
            <w:tcW w:w="465" w:type="dxa"/>
            <w:tcBorders>
              <w:top w:val="nil"/>
              <w:left w:val="nil"/>
              <w:bottom w:val="single" w:sz="6" w:space="0" w:color="auto"/>
              <w:right w:val="single" w:sz="6" w:space="0" w:color="auto"/>
            </w:tcBorders>
            <w:shd w:val="clear" w:color="auto" w:fill="auto"/>
            <w:vAlign w:val="center"/>
            <w:hideMark/>
          </w:tcPr>
          <w:p w14:paraId="6828657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70C993B1"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0033EB1C"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1C161C0F"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4466E78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3ACD18E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8 </w:t>
            </w:r>
          </w:p>
        </w:tc>
        <w:tc>
          <w:tcPr>
            <w:tcW w:w="4650" w:type="dxa"/>
            <w:tcBorders>
              <w:top w:val="nil"/>
              <w:left w:val="nil"/>
              <w:bottom w:val="single" w:sz="6" w:space="0" w:color="auto"/>
              <w:right w:val="single" w:sz="6" w:space="0" w:color="auto"/>
            </w:tcBorders>
            <w:shd w:val="clear" w:color="auto" w:fill="auto"/>
            <w:vAlign w:val="bottom"/>
            <w:hideMark/>
          </w:tcPr>
          <w:p w14:paraId="6941679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Groot aantal wachtenden mogelijk (200+) </w:t>
            </w:r>
          </w:p>
        </w:tc>
        <w:tc>
          <w:tcPr>
            <w:tcW w:w="465" w:type="dxa"/>
            <w:tcBorders>
              <w:top w:val="nil"/>
              <w:left w:val="nil"/>
              <w:bottom w:val="single" w:sz="6" w:space="0" w:color="auto"/>
              <w:right w:val="single" w:sz="6" w:space="0" w:color="auto"/>
            </w:tcBorders>
            <w:shd w:val="clear" w:color="auto" w:fill="auto"/>
            <w:vAlign w:val="center"/>
            <w:hideMark/>
          </w:tcPr>
          <w:p w14:paraId="0D2F76C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70ED6EBC"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5FBE2173"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0E876F59"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173F38C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6F71EF2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9 </w:t>
            </w:r>
          </w:p>
        </w:tc>
        <w:tc>
          <w:tcPr>
            <w:tcW w:w="4650" w:type="dxa"/>
            <w:tcBorders>
              <w:top w:val="nil"/>
              <w:left w:val="nil"/>
              <w:bottom w:val="single" w:sz="6" w:space="0" w:color="auto"/>
              <w:right w:val="single" w:sz="6" w:space="0" w:color="auto"/>
            </w:tcBorders>
            <w:shd w:val="clear" w:color="auto" w:fill="auto"/>
            <w:vAlign w:val="bottom"/>
            <w:hideMark/>
          </w:tcPr>
          <w:p w14:paraId="00F0823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Volledige integratie met TOPdesk en ServiceNow </w:t>
            </w:r>
          </w:p>
        </w:tc>
        <w:tc>
          <w:tcPr>
            <w:tcW w:w="465" w:type="dxa"/>
            <w:tcBorders>
              <w:top w:val="nil"/>
              <w:left w:val="nil"/>
              <w:bottom w:val="single" w:sz="6" w:space="0" w:color="auto"/>
              <w:right w:val="single" w:sz="6" w:space="0" w:color="auto"/>
            </w:tcBorders>
            <w:shd w:val="clear" w:color="auto" w:fill="auto"/>
            <w:vAlign w:val="bottom"/>
            <w:hideMark/>
          </w:tcPr>
          <w:p w14:paraId="25C11456"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7B35E73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2340" w:type="dxa"/>
            <w:tcBorders>
              <w:top w:val="nil"/>
              <w:left w:val="nil"/>
              <w:bottom w:val="single" w:sz="6" w:space="0" w:color="auto"/>
              <w:right w:val="single" w:sz="6" w:space="0" w:color="auto"/>
            </w:tcBorders>
            <w:shd w:val="clear" w:color="auto" w:fill="auto"/>
            <w:vAlign w:val="bottom"/>
            <w:hideMark/>
          </w:tcPr>
          <w:p w14:paraId="5DF4AC6B"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7080C880" w14:textId="77777777" w:rsidTr="00953DC8">
        <w:trPr>
          <w:trHeight w:val="57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7CC7611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07E41B8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10 </w:t>
            </w:r>
          </w:p>
        </w:tc>
        <w:tc>
          <w:tcPr>
            <w:tcW w:w="4650" w:type="dxa"/>
            <w:tcBorders>
              <w:top w:val="nil"/>
              <w:left w:val="nil"/>
              <w:bottom w:val="single" w:sz="6" w:space="0" w:color="auto"/>
              <w:right w:val="single" w:sz="6" w:space="0" w:color="auto"/>
            </w:tcBorders>
            <w:shd w:val="clear" w:color="auto" w:fill="auto"/>
            <w:vAlign w:val="bottom"/>
            <w:hideMark/>
          </w:tcPr>
          <w:p w14:paraId="54FFD23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Inzichtelijke real live data voor snelle opschakeling bij drukte </w:t>
            </w:r>
          </w:p>
        </w:tc>
        <w:tc>
          <w:tcPr>
            <w:tcW w:w="465" w:type="dxa"/>
            <w:tcBorders>
              <w:top w:val="nil"/>
              <w:left w:val="nil"/>
              <w:bottom w:val="single" w:sz="6" w:space="0" w:color="auto"/>
              <w:right w:val="single" w:sz="6" w:space="0" w:color="auto"/>
            </w:tcBorders>
            <w:shd w:val="clear" w:color="auto" w:fill="auto"/>
            <w:vAlign w:val="center"/>
            <w:hideMark/>
          </w:tcPr>
          <w:p w14:paraId="75317F1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06E4BA9F"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0FD81A9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Via een automatisch proces; notificatie of standaard inschakelen in groep bij drukte </w:t>
            </w:r>
          </w:p>
        </w:tc>
      </w:tr>
      <w:tr w:rsidR="00953DC8" w:rsidRPr="00953DC8" w14:paraId="50A7F0F2"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1798D8C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5DC2058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11 </w:t>
            </w:r>
          </w:p>
        </w:tc>
        <w:tc>
          <w:tcPr>
            <w:tcW w:w="4650" w:type="dxa"/>
            <w:tcBorders>
              <w:top w:val="nil"/>
              <w:left w:val="nil"/>
              <w:bottom w:val="single" w:sz="6" w:space="0" w:color="auto"/>
              <w:right w:val="single" w:sz="6" w:space="0" w:color="auto"/>
            </w:tcBorders>
            <w:shd w:val="clear" w:color="auto" w:fill="auto"/>
            <w:vAlign w:val="bottom"/>
            <w:hideMark/>
          </w:tcPr>
          <w:p w14:paraId="775A790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Mogelijkheid tot opnemen en bewaren vooraf opgenomen bandjes </w:t>
            </w:r>
          </w:p>
        </w:tc>
        <w:tc>
          <w:tcPr>
            <w:tcW w:w="465" w:type="dxa"/>
            <w:tcBorders>
              <w:top w:val="nil"/>
              <w:left w:val="nil"/>
              <w:bottom w:val="single" w:sz="6" w:space="0" w:color="auto"/>
              <w:right w:val="single" w:sz="6" w:space="0" w:color="auto"/>
            </w:tcBorders>
            <w:shd w:val="clear" w:color="auto" w:fill="auto"/>
            <w:vAlign w:val="bottom"/>
            <w:hideMark/>
          </w:tcPr>
          <w:p w14:paraId="64E13CAF"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720" w:type="dxa"/>
            <w:tcBorders>
              <w:top w:val="nil"/>
              <w:left w:val="nil"/>
              <w:bottom w:val="single" w:sz="6" w:space="0" w:color="auto"/>
              <w:right w:val="single" w:sz="6" w:space="0" w:color="auto"/>
            </w:tcBorders>
            <w:shd w:val="clear" w:color="auto" w:fill="auto"/>
            <w:vAlign w:val="center"/>
            <w:hideMark/>
          </w:tcPr>
          <w:p w14:paraId="2FE1E24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2340" w:type="dxa"/>
            <w:tcBorders>
              <w:top w:val="nil"/>
              <w:left w:val="nil"/>
              <w:bottom w:val="single" w:sz="6" w:space="0" w:color="auto"/>
              <w:right w:val="single" w:sz="6" w:space="0" w:color="auto"/>
            </w:tcBorders>
            <w:shd w:val="clear" w:color="auto" w:fill="auto"/>
            <w:vAlign w:val="bottom"/>
            <w:hideMark/>
          </w:tcPr>
          <w:p w14:paraId="07B1F24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Opslag plek gekoppeld aan de verschillende UCCs </w:t>
            </w:r>
          </w:p>
        </w:tc>
      </w:tr>
      <w:tr w:rsidR="00953DC8" w:rsidRPr="00953DC8" w14:paraId="41BDB580"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55D3506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26BF524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12 </w:t>
            </w:r>
          </w:p>
        </w:tc>
        <w:tc>
          <w:tcPr>
            <w:tcW w:w="4650" w:type="dxa"/>
            <w:tcBorders>
              <w:top w:val="nil"/>
              <w:left w:val="nil"/>
              <w:bottom w:val="single" w:sz="6" w:space="0" w:color="auto"/>
              <w:right w:val="single" w:sz="6" w:space="0" w:color="auto"/>
            </w:tcBorders>
            <w:shd w:val="clear" w:color="auto" w:fill="auto"/>
            <w:vAlign w:val="bottom"/>
            <w:hideMark/>
          </w:tcPr>
          <w:p w14:paraId="14C39096" w14:textId="4F3AB072"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xml:space="preserve">Uiterlijk </w:t>
            </w:r>
            <w:r w:rsidR="005B58D5">
              <w:rPr>
                <w:rFonts w:ascii="LucidaSansEF" w:hAnsi="LucidaSansEF" w:cs="Arial"/>
                <w:sz w:val="20"/>
                <w:szCs w:val="20"/>
              </w:rPr>
              <w:t>1</w:t>
            </w:r>
            <w:r w:rsidR="00CC7C6F">
              <w:rPr>
                <w:rFonts w:ascii="LucidaSansEF" w:hAnsi="LucidaSansEF" w:cs="Arial"/>
                <w:sz w:val="20"/>
                <w:szCs w:val="20"/>
              </w:rPr>
              <w:t xml:space="preserve"> december</w:t>
            </w:r>
            <w:r w:rsidRPr="00953DC8">
              <w:rPr>
                <w:rFonts w:ascii="LucidaSansEF" w:hAnsi="LucidaSansEF" w:cs="Arial"/>
                <w:sz w:val="20"/>
                <w:szCs w:val="20"/>
              </w:rPr>
              <w:t xml:space="preserve"> 2023 goed werkend i.v.m. drukte</w:t>
            </w:r>
            <w:r w:rsidR="00CC7C6F">
              <w:rPr>
                <w:rFonts w:ascii="LucidaSansEF" w:hAnsi="LucidaSansEF" w:cs="Arial"/>
                <w:sz w:val="20"/>
                <w:szCs w:val="20"/>
              </w:rPr>
              <w:t>.</w:t>
            </w:r>
          </w:p>
        </w:tc>
        <w:tc>
          <w:tcPr>
            <w:tcW w:w="465" w:type="dxa"/>
            <w:tcBorders>
              <w:top w:val="nil"/>
              <w:left w:val="nil"/>
              <w:bottom w:val="single" w:sz="6" w:space="0" w:color="auto"/>
              <w:right w:val="single" w:sz="6" w:space="0" w:color="auto"/>
            </w:tcBorders>
            <w:shd w:val="clear" w:color="auto" w:fill="auto"/>
            <w:vAlign w:val="center"/>
            <w:hideMark/>
          </w:tcPr>
          <w:p w14:paraId="2D8E7F7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4EBCE22E"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3F3DD26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Dit geldt voor de Studentenbalie UCC </w:t>
            </w:r>
          </w:p>
        </w:tc>
      </w:tr>
      <w:tr w:rsidR="00953DC8" w:rsidRPr="00953DC8" w14:paraId="7436A1E1"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25E8C18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6D55EDB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13 </w:t>
            </w:r>
          </w:p>
        </w:tc>
        <w:tc>
          <w:tcPr>
            <w:tcW w:w="4650" w:type="dxa"/>
            <w:tcBorders>
              <w:top w:val="nil"/>
              <w:left w:val="nil"/>
              <w:bottom w:val="single" w:sz="6" w:space="0" w:color="auto"/>
              <w:right w:val="single" w:sz="6" w:space="0" w:color="auto"/>
            </w:tcBorders>
            <w:shd w:val="clear" w:color="auto" w:fill="auto"/>
            <w:vAlign w:val="bottom"/>
            <w:hideMark/>
          </w:tcPr>
          <w:p w14:paraId="148DD88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Concurrent licentie </w:t>
            </w:r>
          </w:p>
        </w:tc>
        <w:tc>
          <w:tcPr>
            <w:tcW w:w="465" w:type="dxa"/>
            <w:tcBorders>
              <w:top w:val="nil"/>
              <w:left w:val="nil"/>
              <w:bottom w:val="single" w:sz="6" w:space="0" w:color="auto"/>
              <w:right w:val="single" w:sz="6" w:space="0" w:color="auto"/>
            </w:tcBorders>
            <w:shd w:val="clear" w:color="auto" w:fill="auto"/>
            <w:vAlign w:val="center"/>
            <w:hideMark/>
          </w:tcPr>
          <w:p w14:paraId="20B98D4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096E1139"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5E977A2B"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79A676D2"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6EED21E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nil"/>
              <w:left w:val="nil"/>
              <w:bottom w:val="single" w:sz="6" w:space="0" w:color="auto"/>
              <w:right w:val="single" w:sz="6" w:space="0" w:color="auto"/>
            </w:tcBorders>
            <w:shd w:val="clear" w:color="auto" w:fill="auto"/>
            <w:vAlign w:val="bottom"/>
            <w:hideMark/>
          </w:tcPr>
          <w:p w14:paraId="1A3AB42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14 </w:t>
            </w:r>
          </w:p>
        </w:tc>
        <w:tc>
          <w:tcPr>
            <w:tcW w:w="4650" w:type="dxa"/>
            <w:tcBorders>
              <w:top w:val="nil"/>
              <w:left w:val="nil"/>
              <w:bottom w:val="single" w:sz="6" w:space="0" w:color="auto"/>
              <w:right w:val="single" w:sz="6" w:space="0" w:color="auto"/>
            </w:tcBorders>
            <w:shd w:val="clear" w:color="auto" w:fill="auto"/>
            <w:vAlign w:val="bottom"/>
            <w:hideMark/>
          </w:tcPr>
          <w:p w14:paraId="591DDAD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Alle functionaliteiten voor de callagents moeten in Teams en/of browser beschikbaar zijn </w:t>
            </w:r>
          </w:p>
        </w:tc>
        <w:tc>
          <w:tcPr>
            <w:tcW w:w="465" w:type="dxa"/>
            <w:tcBorders>
              <w:top w:val="nil"/>
              <w:left w:val="nil"/>
              <w:bottom w:val="single" w:sz="6" w:space="0" w:color="auto"/>
              <w:right w:val="single" w:sz="6" w:space="0" w:color="auto"/>
            </w:tcBorders>
            <w:shd w:val="clear" w:color="auto" w:fill="auto"/>
            <w:vAlign w:val="center"/>
            <w:hideMark/>
          </w:tcPr>
          <w:p w14:paraId="6960429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CE688D2"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231BB97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Volledig beleggen in teams heeft hierin de voorkeur </w:t>
            </w:r>
          </w:p>
        </w:tc>
      </w:tr>
      <w:tr w:rsidR="00953DC8" w:rsidRPr="00953DC8" w14:paraId="729F087E"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022954C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Rapportage </w:t>
            </w:r>
          </w:p>
        </w:tc>
        <w:tc>
          <w:tcPr>
            <w:tcW w:w="585" w:type="dxa"/>
            <w:tcBorders>
              <w:top w:val="nil"/>
              <w:left w:val="nil"/>
              <w:bottom w:val="single" w:sz="6" w:space="0" w:color="auto"/>
              <w:right w:val="single" w:sz="6" w:space="0" w:color="auto"/>
            </w:tcBorders>
            <w:shd w:val="clear" w:color="auto" w:fill="auto"/>
            <w:vAlign w:val="bottom"/>
            <w:hideMark/>
          </w:tcPr>
          <w:p w14:paraId="06A5D46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15 </w:t>
            </w:r>
          </w:p>
        </w:tc>
        <w:tc>
          <w:tcPr>
            <w:tcW w:w="4650" w:type="dxa"/>
            <w:tcBorders>
              <w:top w:val="nil"/>
              <w:left w:val="nil"/>
              <w:bottom w:val="single" w:sz="6" w:space="0" w:color="auto"/>
              <w:right w:val="single" w:sz="6" w:space="0" w:color="auto"/>
            </w:tcBorders>
            <w:shd w:val="clear" w:color="auto" w:fill="auto"/>
            <w:vAlign w:val="bottom"/>
            <w:hideMark/>
          </w:tcPr>
          <w:p w14:paraId="22D2F85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Rapportage mogelijkheden in PowerBI/Excel/PDF </w:t>
            </w:r>
          </w:p>
        </w:tc>
        <w:tc>
          <w:tcPr>
            <w:tcW w:w="465" w:type="dxa"/>
            <w:tcBorders>
              <w:top w:val="nil"/>
              <w:left w:val="nil"/>
              <w:bottom w:val="single" w:sz="6" w:space="0" w:color="auto"/>
              <w:right w:val="single" w:sz="6" w:space="0" w:color="auto"/>
            </w:tcBorders>
            <w:shd w:val="clear" w:color="auto" w:fill="auto"/>
            <w:vAlign w:val="center"/>
            <w:hideMark/>
          </w:tcPr>
          <w:p w14:paraId="128D3E6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4F9F6066"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304217FD"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2EB197E7"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5A15C3D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lastRenderedPageBreak/>
              <w:t>Monitoring </w:t>
            </w:r>
          </w:p>
        </w:tc>
        <w:tc>
          <w:tcPr>
            <w:tcW w:w="585" w:type="dxa"/>
            <w:tcBorders>
              <w:top w:val="nil"/>
              <w:left w:val="nil"/>
              <w:bottom w:val="single" w:sz="6" w:space="0" w:color="auto"/>
              <w:right w:val="single" w:sz="6" w:space="0" w:color="auto"/>
            </w:tcBorders>
            <w:shd w:val="clear" w:color="auto" w:fill="auto"/>
            <w:vAlign w:val="bottom"/>
            <w:hideMark/>
          </w:tcPr>
          <w:p w14:paraId="1006982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16 </w:t>
            </w:r>
          </w:p>
        </w:tc>
        <w:tc>
          <w:tcPr>
            <w:tcW w:w="4650" w:type="dxa"/>
            <w:tcBorders>
              <w:top w:val="nil"/>
              <w:left w:val="nil"/>
              <w:bottom w:val="single" w:sz="6" w:space="0" w:color="auto"/>
              <w:right w:val="single" w:sz="6" w:space="0" w:color="auto"/>
            </w:tcBorders>
            <w:shd w:val="clear" w:color="auto" w:fill="auto"/>
            <w:vAlign w:val="center"/>
            <w:hideMark/>
          </w:tcPr>
          <w:p w14:paraId="6808A8F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Realtime toevoegen/verwijderen van call-agents door eindgebruiker </w:t>
            </w:r>
          </w:p>
        </w:tc>
        <w:tc>
          <w:tcPr>
            <w:tcW w:w="465" w:type="dxa"/>
            <w:tcBorders>
              <w:top w:val="nil"/>
              <w:left w:val="nil"/>
              <w:bottom w:val="single" w:sz="6" w:space="0" w:color="auto"/>
              <w:right w:val="single" w:sz="6" w:space="0" w:color="auto"/>
            </w:tcBorders>
            <w:shd w:val="clear" w:color="auto" w:fill="auto"/>
            <w:vAlign w:val="center"/>
            <w:hideMark/>
          </w:tcPr>
          <w:p w14:paraId="2F4836C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00691DC0"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5BA6F27D"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2C07B5F4"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6E1D4FC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Monitoring </w:t>
            </w:r>
          </w:p>
        </w:tc>
        <w:tc>
          <w:tcPr>
            <w:tcW w:w="585" w:type="dxa"/>
            <w:tcBorders>
              <w:top w:val="nil"/>
              <w:left w:val="nil"/>
              <w:bottom w:val="single" w:sz="6" w:space="0" w:color="auto"/>
              <w:right w:val="single" w:sz="6" w:space="0" w:color="auto"/>
            </w:tcBorders>
            <w:shd w:val="clear" w:color="auto" w:fill="auto"/>
            <w:vAlign w:val="bottom"/>
            <w:hideMark/>
          </w:tcPr>
          <w:p w14:paraId="7589B35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17 </w:t>
            </w:r>
          </w:p>
        </w:tc>
        <w:tc>
          <w:tcPr>
            <w:tcW w:w="4650" w:type="dxa"/>
            <w:tcBorders>
              <w:top w:val="nil"/>
              <w:left w:val="nil"/>
              <w:bottom w:val="single" w:sz="6" w:space="0" w:color="auto"/>
              <w:right w:val="single" w:sz="6" w:space="0" w:color="auto"/>
            </w:tcBorders>
            <w:shd w:val="clear" w:color="auto" w:fill="auto"/>
            <w:vAlign w:val="center"/>
            <w:hideMark/>
          </w:tcPr>
          <w:p w14:paraId="3EB135B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Realtime rapporteren van gesprekken (telefoonnummer, tijdsduur, callagent) </w:t>
            </w:r>
          </w:p>
        </w:tc>
        <w:tc>
          <w:tcPr>
            <w:tcW w:w="465" w:type="dxa"/>
            <w:tcBorders>
              <w:top w:val="nil"/>
              <w:left w:val="nil"/>
              <w:bottom w:val="single" w:sz="6" w:space="0" w:color="auto"/>
              <w:right w:val="single" w:sz="6" w:space="0" w:color="auto"/>
            </w:tcBorders>
            <w:shd w:val="clear" w:color="auto" w:fill="auto"/>
            <w:vAlign w:val="center"/>
            <w:hideMark/>
          </w:tcPr>
          <w:p w14:paraId="2F66A11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0F3EF9FA"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7E08A0A4"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43D33BBB"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3EDC2D9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Monitoring </w:t>
            </w:r>
          </w:p>
        </w:tc>
        <w:tc>
          <w:tcPr>
            <w:tcW w:w="585" w:type="dxa"/>
            <w:tcBorders>
              <w:top w:val="nil"/>
              <w:left w:val="nil"/>
              <w:bottom w:val="single" w:sz="6" w:space="0" w:color="auto"/>
              <w:right w:val="single" w:sz="6" w:space="0" w:color="auto"/>
            </w:tcBorders>
            <w:shd w:val="clear" w:color="auto" w:fill="auto"/>
            <w:vAlign w:val="bottom"/>
            <w:hideMark/>
          </w:tcPr>
          <w:p w14:paraId="1FCD5BB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18 </w:t>
            </w:r>
          </w:p>
        </w:tc>
        <w:tc>
          <w:tcPr>
            <w:tcW w:w="4650" w:type="dxa"/>
            <w:tcBorders>
              <w:top w:val="nil"/>
              <w:left w:val="nil"/>
              <w:bottom w:val="single" w:sz="6" w:space="0" w:color="auto"/>
              <w:right w:val="single" w:sz="6" w:space="0" w:color="auto"/>
            </w:tcBorders>
            <w:shd w:val="clear" w:color="auto" w:fill="auto"/>
            <w:vAlign w:val="center"/>
            <w:hideMark/>
          </w:tcPr>
          <w:p w14:paraId="2445146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Realtime rapporteren van de wachtrijen (telefoonnummers, tijd-in-de-wacht) </w:t>
            </w:r>
          </w:p>
        </w:tc>
        <w:tc>
          <w:tcPr>
            <w:tcW w:w="465" w:type="dxa"/>
            <w:tcBorders>
              <w:top w:val="nil"/>
              <w:left w:val="nil"/>
              <w:bottom w:val="single" w:sz="6" w:space="0" w:color="auto"/>
              <w:right w:val="single" w:sz="6" w:space="0" w:color="auto"/>
            </w:tcBorders>
            <w:shd w:val="clear" w:color="auto" w:fill="auto"/>
            <w:vAlign w:val="center"/>
            <w:hideMark/>
          </w:tcPr>
          <w:p w14:paraId="092BF2A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7609D972"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72E7DB41"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2198B73D" w14:textId="77777777" w:rsidTr="00953DC8">
        <w:trPr>
          <w:trHeight w:val="57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19A75D2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Monitoring </w:t>
            </w:r>
          </w:p>
        </w:tc>
        <w:tc>
          <w:tcPr>
            <w:tcW w:w="585" w:type="dxa"/>
            <w:tcBorders>
              <w:top w:val="nil"/>
              <w:left w:val="nil"/>
              <w:bottom w:val="single" w:sz="6" w:space="0" w:color="auto"/>
              <w:right w:val="single" w:sz="6" w:space="0" w:color="auto"/>
            </w:tcBorders>
            <w:shd w:val="clear" w:color="auto" w:fill="auto"/>
            <w:vAlign w:val="bottom"/>
            <w:hideMark/>
          </w:tcPr>
          <w:p w14:paraId="44ADBAC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19 </w:t>
            </w:r>
          </w:p>
        </w:tc>
        <w:tc>
          <w:tcPr>
            <w:tcW w:w="4650" w:type="dxa"/>
            <w:tcBorders>
              <w:top w:val="nil"/>
              <w:left w:val="nil"/>
              <w:bottom w:val="single" w:sz="6" w:space="0" w:color="auto"/>
              <w:right w:val="single" w:sz="6" w:space="0" w:color="auto"/>
            </w:tcBorders>
            <w:shd w:val="clear" w:color="auto" w:fill="auto"/>
            <w:vAlign w:val="center"/>
            <w:hideMark/>
          </w:tcPr>
          <w:p w14:paraId="57E2FF5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Realtime rapporteren van statussen van de callagents (beschikbaarheid, aantallen per dag(deel)) </w:t>
            </w:r>
          </w:p>
        </w:tc>
        <w:tc>
          <w:tcPr>
            <w:tcW w:w="465" w:type="dxa"/>
            <w:tcBorders>
              <w:top w:val="nil"/>
              <w:left w:val="nil"/>
              <w:bottom w:val="single" w:sz="6" w:space="0" w:color="auto"/>
              <w:right w:val="single" w:sz="6" w:space="0" w:color="auto"/>
            </w:tcBorders>
            <w:shd w:val="clear" w:color="auto" w:fill="auto"/>
            <w:vAlign w:val="center"/>
            <w:hideMark/>
          </w:tcPr>
          <w:p w14:paraId="3A6A9C6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6FECF32"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185F7859"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02952F8C"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7ABA6EE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Monitoring </w:t>
            </w:r>
          </w:p>
        </w:tc>
        <w:tc>
          <w:tcPr>
            <w:tcW w:w="585" w:type="dxa"/>
            <w:tcBorders>
              <w:top w:val="nil"/>
              <w:left w:val="nil"/>
              <w:bottom w:val="single" w:sz="6" w:space="0" w:color="auto"/>
              <w:right w:val="single" w:sz="6" w:space="0" w:color="auto"/>
            </w:tcBorders>
            <w:shd w:val="clear" w:color="auto" w:fill="auto"/>
            <w:vAlign w:val="bottom"/>
            <w:hideMark/>
          </w:tcPr>
          <w:p w14:paraId="5D3CB82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20 </w:t>
            </w:r>
          </w:p>
        </w:tc>
        <w:tc>
          <w:tcPr>
            <w:tcW w:w="4650" w:type="dxa"/>
            <w:tcBorders>
              <w:top w:val="nil"/>
              <w:left w:val="nil"/>
              <w:bottom w:val="single" w:sz="6" w:space="0" w:color="auto"/>
              <w:right w:val="single" w:sz="6" w:space="0" w:color="auto"/>
            </w:tcBorders>
            <w:shd w:val="clear" w:color="auto" w:fill="auto"/>
            <w:vAlign w:val="center"/>
            <w:hideMark/>
          </w:tcPr>
          <w:p w14:paraId="7D70B6B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Ondersteuning van Uitgebreide telefoonmenu’s dmv. Nummerinvoer. (IVRS) </w:t>
            </w:r>
          </w:p>
        </w:tc>
        <w:tc>
          <w:tcPr>
            <w:tcW w:w="465" w:type="dxa"/>
            <w:tcBorders>
              <w:top w:val="nil"/>
              <w:left w:val="nil"/>
              <w:bottom w:val="single" w:sz="6" w:space="0" w:color="auto"/>
              <w:right w:val="single" w:sz="6" w:space="0" w:color="auto"/>
            </w:tcBorders>
            <w:shd w:val="clear" w:color="auto" w:fill="auto"/>
            <w:vAlign w:val="center"/>
            <w:hideMark/>
          </w:tcPr>
          <w:p w14:paraId="681E2D1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68B4EEEC"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003EC195"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4EA31127"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304DCD1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33C22BF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21 </w:t>
            </w:r>
          </w:p>
        </w:tc>
        <w:tc>
          <w:tcPr>
            <w:tcW w:w="4650" w:type="dxa"/>
            <w:tcBorders>
              <w:top w:val="nil"/>
              <w:left w:val="nil"/>
              <w:bottom w:val="single" w:sz="6" w:space="0" w:color="auto"/>
              <w:right w:val="single" w:sz="6" w:space="0" w:color="auto"/>
            </w:tcBorders>
            <w:shd w:val="clear" w:color="auto" w:fill="auto"/>
            <w:vAlign w:val="bottom"/>
            <w:hideMark/>
          </w:tcPr>
          <w:p w14:paraId="3B1E3C6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Openings- en sluitings-tijden d.m.v. Een dag, week, maand en jaarkalender in te stellen </w:t>
            </w:r>
          </w:p>
        </w:tc>
        <w:tc>
          <w:tcPr>
            <w:tcW w:w="465" w:type="dxa"/>
            <w:tcBorders>
              <w:top w:val="nil"/>
              <w:left w:val="nil"/>
              <w:bottom w:val="single" w:sz="6" w:space="0" w:color="auto"/>
              <w:right w:val="single" w:sz="6" w:space="0" w:color="auto"/>
            </w:tcBorders>
            <w:shd w:val="clear" w:color="auto" w:fill="auto"/>
            <w:vAlign w:val="center"/>
            <w:hideMark/>
          </w:tcPr>
          <w:p w14:paraId="1200E39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47274296"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48325992"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14C1658F" w14:textId="77777777" w:rsidTr="00953DC8">
        <w:trPr>
          <w:trHeight w:val="57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60D5DA3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072129A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22 </w:t>
            </w:r>
          </w:p>
        </w:tc>
        <w:tc>
          <w:tcPr>
            <w:tcW w:w="4650" w:type="dxa"/>
            <w:tcBorders>
              <w:top w:val="nil"/>
              <w:left w:val="nil"/>
              <w:bottom w:val="single" w:sz="6" w:space="0" w:color="auto"/>
              <w:right w:val="single" w:sz="6" w:space="0" w:color="auto"/>
            </w:tcBorders>
            <w:shd w:val="clear" w:color="auto" w:fill="auto"/>
            <w:vAlign w:val="center"/>
            <w:hideMark/>
          </w:tcPr>
          <w:p w14:paraId="1E48A67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Agents kunnen realtime zijn/haar beschikbaarheid aanpassen en inzien van andere agents welke ook onafhankelijk is van Teams status </w:t>
            </w:r>
          </w:p>
        </w:tc>
        <w:tc>
          <w:tcPr>
            <w:tcW w:w="465" w:type="dxa"/>
            <w:tcBorders>
              <w:top w:val="nil"/>
              <w:left w:val="nil"/>
              <w:bottom w:val="single" w:sz="6" w:space="0" w:color="auto"/>
              <w:right w:val="single" w:sz="6" w:space="0" w:color="auto"/>
            </w:tcBorders>
            <w:shd w:val="clear" w:color="auto" w:fill="auto"/>
            <w:vAlign w:val="center"/>
            <w:hideMark/>
          </w:tcPr>
          <w:p w14:paraId="642619A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4B355B8"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0EEC27D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vanuit de KCC moet een agent kunnen aangeven niet gebeld te kunnen worden onafhankelijk van de status c.q. instellingen in Teams </w:t>
            </w:r>
          </w:p>
        </w:tc>
      </w:tr>
      <w:tr w:rsidR="00953DC8" w:rsidRPr="00953DC8" w14:paraId="5C6197FC"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5A61DB7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772E419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23 </w:t>
            </w:r>
          </w:p>
        </w:tc>
        <w:tc>
          <w:tcPr>
            <w:tcW w:w="4650" w:type="dxa"/>
            <w:tcBorders>
              <w:top w:val="nil"/>
              <w:left w:val="nil"/>
              <w:bottom w:val="single" w:sz="6" w:space="0" w:color="auto"/>
              <w:right w:val="single" w:sz="6" w:space="0" w:color="auto"/>
            </w:tcBorders>
            <w:shd w:val="clear" w:color="auto" w:fill="auto"/>
            <w:vAlign w:val="center"/>
            <w:hideMark/>
          </w:tcPr>
          <w:p w14:paraId="44984A3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Agents kunnen gesprekken uit de wachtrij voorrang geven </w:t>
            </w:r>
          </w:p>
        </w:tc>
        <w:tc>
          <w:tcPr>
            <w:tcW w:w="465" w:type="dxa"/>
            <w:tcBorders>
              <w:top w:val="nil"/>
              <w:left w:val="nil"/>
              <w:bottom w:val="single" w:sz="6" w:space="0" w:color="auto"/>
              <w:right w:val="single" w:sz="6" w:space="0" w:color="auto"/>
            </w:tcBorders>
            <w:shd w:val="clear" w:color="auto" w:fill="auto"/>
            <w:vAlign w:val="center"/>
            <w:hideMark/>
          </w:tcPr>
          <w:p w14:paraId="2164686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4068014"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286C4361"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6B844508"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27107DC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3EB6365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24 </w:t>
            </w:r>
          </w:p>
        </w:tc>
        <w:tc>
          <w:tcPr>
            <w:tcW w:w="4650" w:type="dxa"/>
            <w:tcBorders>
              <w:top w:val="nil"/>
              <w:left w:val="nil"/>
              <w:bottom w:val="single" w:sz="6" w:space="0" w:color="auto"/>
              <w:right w:val="single" w:sz="6" w:space="0" w:color="auto"/>
            </w:tcBorders>
            <w:shd w:val="clear" w:color="auto" w:fill="auto"/>
            <w:vAlign w:val="center"/>
            <w:hideMark/>
          </w:tcPr>
          <w:p w14:paraId="6F4EF1B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Inrichting Wallboard dient door de afnemer zelf in te richten te zijn </w:t>
            </w:r>
          </w:p>
        </w:tc>
        <w:tc>
          <w:tcPr>
            <w:tcW w:w="465" w:type="dxa"/>
            <w:tcBorders>
              <w:top w:val="nil"/>
              <w:left w:val="nil"/>
              <w:bottom w:val="single" w:sz="6" w:space="0" w:color="auto"/>
              <w:right w:val="single" w:sz="6" w:space="0" w:color="auto"/>
            </w:tcBorders>
            <w:shd w:val="clear" w:color="auto" w:fill="auto"/>
            <w:vAlign w:val="center"/>
            <w:hideMark/>
          </w:tcPr>
          <w:p w14:paraId="429C7C2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0852FF18"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7310EDEB"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7135235D"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4C593D1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1688841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25 </w:t>
            </w:r>
          </w:p>
        </w:tc>
        <w:tc>
          <w:tcPr>
            <w:tcW w:w="4650" w:type="dxa"/>
            <w:tcBorders>
              <w:top w:val="nil"/>
              <w:left w:val="nil"/>
              <w:bottom w:val="single" w:sz="6" w:space="0" w:color="auto"/>
              <w:right w:val="single" w:sz="6" w:space="0" w:color="auto"/>
            </w:tcBorders>
            <w:shd w:val="clear" w:color="auto" w:fill="auto"/>
            <w:vAlign w:val="center"/>
            <w:hideMark/>
          </w:tcPr>
          <w:p w14:paraId="0E3FB10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flow van een IVR menu kan door eindgebruikers zelf ingericht worden </w:t>
            </w:r>
          </w:p>
        </w:tc>
        <w:tc>
          <w:tcPr>
            <w:tcW w:w="465" w:type="dxa"/>
            <w:tcBorders>
              <w:top w:val="nil"/>
              <w:left w:val="nil"/>
              <w:bottom w:val="single" w:sz="6" w:space="0" w:color="auto"/>
              <w:right w:val="single" w:sz="6" w:space="0" w:color="auto"/>
            </w:tcBorders>
            <w:shd w:val="clear" w:color="auto" w:fill="auto"/>
            <w:vAlign w:val="center"/>
            <w:hideMark/>
          </w:tcPr>
          <w:p w14:paraId="3C7666F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5596914"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7220D91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ENG/NL en overige keuzemenu evenals openingstijden </w:t>
            </w:r>
          </w:p>
        </w:tc>
      </w:tr>
      <w:tr w:rsidR="00953DC8" w:rsidRPr="00953DC8" w14:paraId="6CB72E2E"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1E9AA91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2E55860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26 </w:t>
            </w:r>
          </w:p>
        </w:tc>
        <w:tc>
          <w:tcPr>
            <w:tcW w:w="4650" w:type="dxa"/>
            <w:tcBorders>
              <w:top w:val="nil"/>
              <w:left w:val="nil"/>
              <w:bottom w:val="single" w:sz="6" w:space="0" w:color="auto"/>
              <w:right w:val="single" w:sz="6" w:space="0" w:color="auto"/>
            </w:tcBorders>
            <w:shd w:val="clear" w:color="auto" w:fill="auto"/>
            <w:vAlign w:val="bottom"/>
            <w:hideMark/>
          </w:tcPr>
          <w:p w14:paraId="2203E75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Opties voor supervisors (meeluisteren, skills aanpassen) </w:t>
            </w:r>
          </w:p>
        </w:tc>
        <w:tc>
          <w:tcPr>
            <w:tcW w:w="465" w:type="dxa"/>
            <w:tcBorders>
              <w:top w:val="nil"/>
              <w:left w:val="nil"/>
              <w:bottom w:val="single" w:sz="6" w:space="0" w:color="auto"/>
              <w:right w:val="single" w:sz="6" w:space="0" w:color="auto"/>
            </w:tcBorders>
            <w:shd w:val="clear" w:color="auto" w:fill="auto"/>
            <w:vAlign w:val="center"/>
            <w:hideMark/>
          </w:tcPr>
          <w:p w14:paraId="0ACE561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8CA4CC9"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73F081F9"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7D8B90F1"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4A739D5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5066D09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27 </w:t>
            </w:r>
          </w:p>
        </w:tc>
        <w:tc>
          <w:tcPr>
            <w:tcW w:w="4650" w:type="dxa"/>
            <w:tcBorders>
              <w:top w:val="nil"/>
              <w:left w:val="nil"/>
              <w:bottom w:val="single" w:sz="6" w:space="0" w:color="auto"/>
              <w:right w:val="single" w:sz="6" w:space="0" w:color="auto"/>
            </w:tcBorders>
            <w:shd w:val="clear" w:color="auto" w:fill="auto"/>
            <w:vAlign w:val="bottom"/>
            <w:hideMark/>
          </w:tcPr>
          <w:p w14:paraId="135E0CF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Terugbelmodus vanuit team modus mogelijk </w:t>
            </w:r>
          </w:p>
        </w:tc>
        <w:tc>
          <w:tcPr>
            <w:tcW w:w="465" w:type="dxa"/>
            <w:tcBorders>
              <w:top w:val="nil"/>
              <w:left w:val="nil"/>
              <w:bottom w:val="single" w:sz="6" w:space="0" w:color="auto"/>
              <w:right w:val="single" w:sz="6" w:space="0" w:color="auto"/>
            </w:tcBorders>
            <w:shd w:val="clear" w:color="auto" w:fill="auto"/>
            <w:vAlign w:val="center"/>
            <w:hideMark/>
          </w:tcPr>
          <w:p w14:paraId="1A24828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05B129C0"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789B6C0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Bellen vanuit het groepsnummer </w:t>
            </w:r>
          </w:p>
        </w:tc>
      </w:tr>
      <w:tr w:rsidR="00953DC8" w:rsidRPr="00953DC8" w14:paraId="6F61BC48" w14:textId="77777777" w:rsidTr="00953DC8">
        <w:trPr>
          <w:trHeight w:val="57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6E44767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5380C7D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28 </w:t>
            </w:r>
          </w:p>
        </w:tc>
        <w:tc>
          <w:tcPr>
            <w:tcW w:w="4650" w:type="dxa"/>
            <w:tcBorders>
              <w:top w:val="nil"/>
              <w:left w:val="nil"/>
              <w:bottom w:val="single" w:sz="6" w:space="0" w:color="auto"/>
              <w:right w:val="single" w:sz="6" w:space="0" w:color="auto"/>
            </w:tcBorders>
            <w:shd w:val="clear" w:color="auto" w:fill="auto"/>
            <w:vAlign w:val="bottom"/>
            <w:hideMark/>
          </w:tcPr>
          <w:p w14:paraId="0E8011A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Eindgebruikers moeten zelf aanpassingen kunnen doen. Zoals openingstijden, agents en ingesproken teksten. </w:t>
            </w:r>
          </w:p>
        </w:tc>
        <w:tc>
          <w:tcPr>
            <w:tcW w:w="465" w:type="dxa"/>
            <w:tcBorders>
              <w:top w:val="nil"/>
              <w:left w:val="nil"/>
              <w:bottom w:val="single" w:sz="6" w:space="0" w:color="auto"/>
              <w:right w:val="single" w:sz="6" w:space="0" w:color="auto"/>
            </w:tcBorders>
            <w:shd w:val="clear" w:color="auto" w:fill="auto"/>
            <w:vAlign w:val="center"/>
            <w:hideMark/>
          </w:tcPr>
          <w:p w14:paraId="6232C9A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516EE129"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25C0C567"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2A9FC765"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13811B6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5B04309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29 </w:t>
            </w:r>
          </w:p>
        </w:tc>
        <w:tc>
          <w:tcPr>
            <w:tcW w:w="4650" w:type="dxa"/>
            <w:tcBorders>
              <w:top w:val="nil"/>
              <w:left w:val="nil"/>
              <w:bottom w:val="single" w:sz="6" w:space="0" w:color="auto"/>
              <w:right w:val="single" w:sz="6" w:space="0" w:color="auto"/>
            </w:tcBorders>
            <w:shd w:val="clear" w:color="auto" w:fill="auto"/>
            <w:vAlign w:val="bottom"/>
            <w:hideMark/>
          </w:tcPr>
          <w:p w14:paraId="4AC87D8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Duidelijke SLA tussen klanten en de IT/leverancier </w:t>
            </w:r>
          </w:p>
        </w:tc>
        <w:tc>
          <w:tcPr>
            <w:tcW w:w="465" w:type="dxa"/>
            <w:tcBorders>
              <w:top w:val="nil"/>
              <w:left w:val="nil"/>
              <w:bottom w:val="single" w:sz="6" w:space="0" w:color="auto"/>
              <w:right w:val="single" w:sz="6" w:space="0" w:color="auto"/>
            </w:tcBorders>
            <w:shd w:val="clear" w:color="auto" w:fill="auto"/>
            <w:vAlign w:val="center"/>
            <w:hideMark/>
          </w:tcPr>
          <w:p w14:paraId="08845CC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58E791EF"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46D669A5"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3F52D5C3" w14:textId="77777777" w:rsidTr="00953DC8">
        <w:trPr>
          <w:trHeight w:val="57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4EB1291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7D82F29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30 </w:t>
            </w:r>
          </w:p>
        </w:tc>
        <w:tc>
          <w:tcPr>
            <w:tcW w:w="4650" w:type="dxa"/>
            <w:tcBorders>
              <w:top w:val="nil"/>
              <w:left w:val="nil"/>
              <w:bottom w:val="single" w:sz="6" w:space="0" w:color="auto"/>
              <w:right w:val="single" w:sz="6" w:space="0" w:color="auto"/>
            </w:tcBorders>
            <w:shd w:val="clear" w:color="auto" w:fill="auto"/>
            <w:vAlign w:val="bottom"/>
            <w:hideMark/>
          </w:tcPr>
          <w:p w14:paraId="23A12F0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Tijd tussen aangeboden connecties moet aanpasbaar zijn per UCC </w:t>
            </w:r>
          </w:p>
        </w:tc>
        <w:tc>
          <w:tcPr>
            <w:tcW w:w="465" w:type="dxa"/>
            <w:tcBorders>
              <w:top w:val="nil"/>
              <w:left w:val="nil"/>
              <w:bottom w:val="single" w:sz="6" w:space="0" w:color="auto"/>
              <w:right w:val="single" w:sz="6" w:space="0" w:color="auto"/>
            </w:tcBorders>
            <w:shd w:val="clear" w:color="auto" w:fill="auto"/>
            <w:vAlign w:val="center"/>
            <w:hideMark/>
          </w:tcPr>
          <w:p w14:paraId="7996AF0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4C4BCCA"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2A8B5BF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tijd tussen telefoontjes om bijvoorbeeld de melding af te schijven in de systemen </w:t>
            </w:r>
          </w:p>
        </w:tc>
      </w:tr>
      <w:tr w:rsidR="00953DC8" w:rsidRPr="00953DC8" w14:paraId="46A247C3"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67DF6FE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01D5F25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31 </w:t>
            </w:r>
          </w:p>
        </w:tc>
        <w:tc>
          <w:tcPr>
            <w:tcW w:w="4650" w:type="dxa"/>
            <w:tcBorders>
              <w:top w:val="nil"/>
              <w:left w:val="nil"/>
              <w:bottom w:val="single" w:sz="6" w:space="0" w:color="auto"/>
              <w:right w:val="single" w:sz="6" w:space="0" w:color="auto"/>
            </w:tcBorders>
            <w:shd w:val="clear" w:color="auto" w:fill="auto"/>
            <w:vAlign w:val="bottom"/>
            <w:hideMark/>
          </w:tcPr>
          <w:p w14:paraId="07BF27F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Overzicht van opgehangen telefoonnummers indien er teruggebeld moet worden </w:t>
            </w:r>
          </w:p>
        </w:tc>
        <w:tc>
          <w:tcPr>
            <w:tcW w:w="465" w:type="dxa"/>
            <w:tcBorders>
              <w:top w:val="nil"/>
              <w:left w:val="nil"/>
              <w:bottom w:val="single" w:sz="6" w:space="0" w:color="auto"/>
              <w:right w:val="single" w:sz="6" w:space="0" w:color="auto"/>
            </w:tcBorders>
            <w:shd w:val="clear" w:color="auto" w:fill="auto"/>
            <w:vAlign w:val="center"/>
            <w:hideMark/>
          </w:tcPr>
          <w:p w14:paraId="4B6CC3D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26A2C84C"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4DEAE00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Geschiedenis van gemiste telefoontjes </w:t>
            </w:r>
          </w:p>
        </w:tc>
      </w:tr>
      <w:tr w:rsidR="00953DC8" w:rsidRPr="00953DC8" w14:paraId="7B84C881" w14:textId="77777777" w:rsidTr="00953DC8">
        <w:trPr>
          <w:trHeight w:val="51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5AA7D30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nil"/>
              <w:left w:val="nil"/>
              <w:bottom w:val="single" w:sz="6" w:space="0" w:color="auto"/>
              <w:right w:val="single" w:sz="6" w:space="0" w:color="auto"/>
            </w:tcBorders>
            <w:shd w:val="clear" w:color="auto" w:fill="auto"/>
            <w:vAlign w:val="bottom"/>
            <w:hideMark/>
          </w:tcPr>
          <w:p w14:paraId="7358003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32 </w:t>
            </w:r>
          </w:p>
        </w:tc>
        <w:tc>
          <w:tcPr>
            <w:tcW w:w="4650" w:type="dxa"/>
            <w:tcBorders>
              <w:top w:val="nil"/>
              <w:left w:val="nil"/>
              <w:bottom w:val="single" w:sz="6" w:space="0" w:color="auto"/>
              <w:right w:val="single" w:sz="6" w:space="0" w:color="auto"/>
            </w:tcBorders>
            <w:shd w:val="clear" w:color="auto" w:fill="auto"/>
            <w:vAlign w:val="bottom"/>
            <w:hideMark/>
          </w:tcPr>
          <w:p w14:paraId="120E540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Overzichtelijke wachtrij inzichtelijk voor de agents gesorteerd op langste wachttijd </w:t>
            </w:r>
          </w:p>
        </w:tc>
        <w:tc>
          <w:tcPr>
            <w:tcW w:w="465" w:type="dxa"/>
            <w:tcBorders>
              <w:top w:val="nil"/>
              <w:left w:val="nil"/>
              <w:bottom w:val="single" w:sz="6" w:space="0" w:color="auto"/>
              <w:right w:val="single" w:sz="6" w:space="0" w:color="auto"/>
            </w:tcBorders>
            <w:shd w:val="clear" w:color="auto" w:fill="auto"/>
            <w:vAlign w:val="center"/>
            <w:hideMark/>
          </w:tcPr>
          <w:p w14:paraId="4ABA034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nil"/>
              <w:left w:val="nil"/>
              <w:bottom w:val="single" w:sz="6" w:space="0" w:color="auto"/>
              <w:right w:val="single" w:sz="6" w:space="0" w:color="auto"/>
            </w:tcBorders>
            <w:shd w:val="clear" w:color="auto" w:fill="auto"/>
            <w:vAlign w:val="bottom"/>
            <w:hideMark/>
          </w:tcPr>
          <w:p w14:paraId="5D1CB539"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nil"/>
              <w:left w:val="nil"/>
              <w:bottom w:val="single" w:sz="6" w:space="0" w:color="auto"/>
              <w:right w:val="single" w:sz="6" w:space="0" w:color="auto"/>
            </w:tcBorders>
            <w:shd w:val="clear" w:color="auto" w:fill="auto"/>
            <w:vAlign w:val="bottom"/>
            <w:hideMark/>
          </w:tcPr>
          <w:p w14:paraId="31614445"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r>
      <w:tr w:rsidR="00953DC8" w:rsidRPr="00953DC8" w14:paraId="49446DE5"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0CFAF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lastRenderedPageBreak/>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7D04CA8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33 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3BDB172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Skills per agent moet aan te passen zijn ook door de eindgebruiker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5F14194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211B4231" w14:textId="77777777" w:rsidR="00953DC8" w:rsidRPr="00953DC8" w:rsidRDefault="00953DC8" w:rsidP="00094E07">
            <w:pPr>
              <w:tabs>
                <w:tab w:val="left" w:pos="720"/>
                <w:tab w:val="right" w:pos="7380"/>
              </w:tabs>
              <w:rPr>
                <w:rFonts w:ascii="LucidaSansEF" w:hAnsi="LucidaSansEF" w:cs="Arial"/>
                <w:sz w:val="20"/>
                <w:szCs w:val="20"/>
              </w:rPr>
            </w:pPr>
            <w:r w:rsidRPr="00953DC8">
              <w:rPr>
                <w:sz w:val="20"/>
                <w:szCs w:val="20"/>
              </w:rPr>
              <w:t> </w:t>
            </w:r>
            <w:r w:rsidRPr="00953DC8">
              <w:rPr>
                <w:rFonts w:ascii="LucidaSansEF" w:hAnsi="LucidaSansEF" w:cs="Arial"/>
                <w:sz w:val="20"/>
                <w:szCs w:val="20"/>
              </w:rPr>
              <w:t>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2DC7138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Gekoppeld aan het keuzemenu/skillsmenu </w:t>
            </w:r>
          </w:p>
        </w:tc>
      </w:tr>
      <w:tr w:rsidR="00953DC8" w:rsidRPr="00953DC8" w14:paraId="284A8BAA"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38B3D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5758548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34 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72AF06C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User interface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3FA3A3F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03D5D98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3E06DC9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Gebruiksvriendelijkheid </w:t>
            </w:r>
          </w:p>
        </w:tc>
      </w:tr>
      <w:tr w:rsidR="00953DC8" w:rsidRPr="00953DC8" w14:paraId="1B11A958"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DCD2A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088AE92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35 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541E45E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Aanbieder is door Microsoft gecertificeerd in contact center solutions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286C30C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5998A3F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4FD78B8E" w14:textId="77777777" w:rsidR="00953DC8" w:rsidRPr="00953DC8" w:rsidRDefault="0052723F" w:rsidP="00094E07">
            <w:pPr>
              <w:tabs>
                <w:tab w:val="left" w:pos="720"/>
                <w:tab w:val="right" w:pos="7380"/>
              </w:tabs>
              <w:rPr>
                <w:rFonts w:ascii="LucidaSansEF" w:hAnsi="LucidaSansEF" w:cs="Arial"/>
                <w:sz w:val="20"/>
                <w:szCs w:val="20"/>
              </w:rPr>
            </w:pPr>
            <w:hyperlink r:id="rId21" w:tgtFrame="_blank" w:history="1">
              <w:r w:rsidR="00953DC8" w:rsidRPr="00953DC8">
                <w:rPr>
                  <w:rFonts w:ascii="LucidaSansEF" w:hAnsi="LucidaSansEF" w:cs="Arial"/>
                  <w:sz w:val="20"/>
                  <w:szCs w:val="20"/>
                </w:rPr>
                <w:t>Zie link</w:t>
              </w:r>
            </w:hyperlink>
            <w:r w:rsidR="00953DC8" w:rsidRPr="00953DC8">
              <w:rPr>
                <w:rFonts w:ascii="LucidaSansEF" w:hAnsi="LucidaSansEF" w:cs="Arial"/>
                <w:sz w:val="20"/>
                <w:szCs w:val="20"/>
              </w:rPr>
              <w:t> </w:t>
            </w:r>
          </w:p>
        </w:tc>
      </w:tr>
      <w:tr w:rsidR="00953DC8" w:rsidRPr="00953DC8" w14:paraId="1465276A"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9A57E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2F2A347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36 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012ACDD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Trainingen aan KCC-agents, KCC-supervisors en functioneel beheerders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62283F9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x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3D1C9FC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0E2AA0B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68D7E72C"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A5BC3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7C315D7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37 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0CDCA5B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oplossing moet schaalbaar zijn om te voldoen aan de groeiende behoeften van het klantcontactcenter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07CED3A0" w14:textId="43996DC6"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131898">
              <w:rPr>
                <w:rFonts w:ascii="LucidaSansEF" w:hAnsi="LucidaSansEF" w:cs="Arial"/>
                <w:sz w:val="20"/>
                <w:szCs w:val="20"/>
              </w:rPr>
              <w:t>x</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249948B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27865E2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0E5EE811"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CC625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64E692C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38 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7C98D17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Het systeem moet gebruiksvriendelijk zijn voor zowel agents als beheerders, met een intuïtieve interface.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0DA812BB" w14:textId="0DF3EC4E"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03E33D6B" w14:textId="61BD1E03"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3FB7EF2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24AFB0EA"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F9846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Technisch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245A48E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39 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36AB90B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oplossing moet de mogelijkheden bieden voor inkomende en uitgaande telefoongesprekken via Microsoft Teams, inclusief geavanceerde functionaliteiten zoals wachtrijbeheer, wachtmuziek en automatische gespreksroutering.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6EDAE124" w14:textId="2F35435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5DFC122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2A51F1A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549945DE"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22CB6A"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68E2632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40 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500260C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omgeving moet een overzichtelijk dashboard bieden waar agents inkomende gesprekken kunnen beheren.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0647971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037B7325" w14:textId="296529D0"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31FD119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3AEB460D"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1A385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63EFD0D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41 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022AEE1F"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omgeving moet Call scripting-functionaliteit bieden om agents te begeleiden bij het afhandelen van gesprekken en consistentie in klantenservice te waarborgen.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43FDC8F8"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7A13A44A" w14:textId="2901D5CC"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5E92A5B0"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44D8D01C"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EB36E3"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50A59E5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42 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7CB7935E"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omgeving moet Real-time rapportage en monitoring bieden zodat supervisors de prestaties van agents kunnen volgen en indien nodig ondersteuning kunnen bieden.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299D6659"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166C3F13" w14:textId="4673C6A8"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51BC6E1B"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1B5DAFA1"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B494E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46C0DD0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43 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6FECF69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omgeving moet flexibele configuratie-opties bieden voor het instellen van wachtrijen, routeringsregels, openingstijden en andere parameters.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70BDDC65"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3EBCF62B" w14:textId="6298E2D0"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723CA39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4A269224"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27750C"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28C24B1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44 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40C78367"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omgeving moet gebruikers- en toegangsbeheer bieden met de mogelijkheid om rollen en rechten toe te wijzen aan agents en supervisors.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4108DC49" w14:textId="1E421FDA"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0BF7BC82"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3A076E7D"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53DC8" w:rsidRPr="00953DC8" w14:paraId="2DB47E95" w14:textId="77777777" w:rsidTr="00953DC8">
        <w:trPr>
          <w:trHeight w:val="510"/>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C15C0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Functioneel </w:t>
            </w:r>
          </w:p>
        </w:tc>
        <w:tc>
          <w:tcPr>
            <w:tcW w:w="585" w:type="dxa"/>
            <w:tcBorders>
              <w:top w:val="single" w:sz="6" w:space="0" w:color="auto"/>
              <w:left w:val="nil"/>
              <w:bottom w:val="single" w:sz="6" w:space="0" w:color="auto"/>
              <w:right w:val="single" w:sz="6" w:space="0" w:color="auto"/>
            </w:tcBorders>
            <w:shd w:val="clear" w:color="auto" w:fill="auto"/>
            <w:vAlign w:val="bottom"/>
            <w:hideMark/>
          </w:tcPr>
          <w:p w14:paraId="48F4301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45 </w:t>
            </w:r>
          </w:p>
        </w:tc>
        <w:tc>
          <w:tcPr>
            <w:tcW w:w="4650" w:type="dxa"/>
            <w:tcBorders>
              <w:top w:val="single" w:sz="6" w:space="0" w:color="auto"/>
              <w:left w:val="nil"/>
              <w:bottom w:val="single" w:sz="6" w:space="0" w:color="auto"/>
              <w:right w:val="single" w:sz="6" w:space="0" w:color="auto"/>
            </w:tcBorders>
            <w:shd w:val="clear" w:color="auto" w:fill="auto"/>
            <w:vAlign w:val="bottom"/>
            <w:hideMark/>
          </w:tcPr>
          <w:p w14:paraId="5AE4C681"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De omgeving moet gedetailleerde rapportage en analytics bieden inclusief gespreksduur, wachttijden, responstijden en klanttevredenheidsscores. </w:t>
            </w:r>
          </w:p>
        </w:tc>
        <w:tc>
          <w:tcPr>
            <w:tcW w:w="465" w:type="dxa"/>
            <w:tcBorders>
              <w:top w:val="single" w:sz="6" w:space="0" w:color="auto"/>
              <w:left w:val="nil"/>
              <w:bottom w:val="single" w:sz="6" w:space="0" w:color="auto"/>
              <w:right w:val="single" w:sz="6" w:space="0" w:color="auto"/>
            </w:tcBorders>
            <w:shd w:val="clear" w:color="auto" w:fill="auto"/>
            <w:vAlign w:val="center"/>
            <w:hideMark/>
          </w:tcPr>
          <w:p w14:paraId="15A023E6" w14:textId="69CCC350"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sidR="006459CF">
              <w:rPr>
                <w:rFonts w:ascii="LucidaSansEF" w:hAnsi="LucidaSansEF" w:cs="Arial"/>
                <w:sz w:val="20"/>
                <w:szCs w:val="20"/>
              </w:rPr>
              <w:t>x</w:t>
            </w:r>
          </w:p>
        </w:tc>
        <w:tc>
          <w:tcPr>
            <w:tcW w:w="720" w:type="dxa"/>
            <w:tcBorders>
              <w:top w:val="single" w:sz="6" w:space="0" w:color="auto"/>
              <w:left w:val="nil"/>
              <w:bottom w:val="single" w:sz="6" w:space="0" w:color="auto"/>
              <w:right w:val="single" w:sz="6" w:space="0" w:color="auto"/>
            </w:tcBorders>
            <w:shd w:val="clear" w:color="auto" w:fill="auto"/>
            <w:vAlign w:val="bottom"/>
            <w:hideMark/>
          </w:tcPr>
          <w:p w14:paraId="3B8DEAA6"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c>
          <w:tcPr>
            <w:tcW w:w="2340" w:type="dxa"/>
            <w:tcBorders>
              <w:top w:val="single" w:sz="6" w:space="0" w:color="auto"/>
              <w:left w:val="nil"/>
              <w:bottom w:val="single" w:sz="6" w:space="0" w:color="auto"/>
              <w:right w:val="single" w:sz="6" w:space="0" w:color="auto"/>
            </w:tcBorders>
            <w:shd w:val="clear" w:color="auto" w:fill="auto"/>
            <w:vAlign w:val="bottom"/>
            <w:hideMark/>
          </w:tcPr>
          <w:p w14:paraId="4E6FAFB4" w14:textId="77777777" w:rsidR="00953DC8" w:rsidRPr="00953DC8" w:rsidRDefault="00953DC8"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p>
        </w:tc>
      </w:tr>
      <w:tr w:rsidR="0097448F" w:rsidRPr="00953DC8" w14:paraId="08345DD8" w14:textId="77777777" w:rsidTr="0097448F">
        <w:trPr>
          <w:trHeight w:val="342"/>
        </w:trPr>
        <w:tc>
          <w:tcPr>
            <w:tcW w:w="1410" w:type="dxa"/>
            <w:tcBorders>
              <w:top w:val="single" w:sz="6" w:space="0" w:color="auto"/>
              <w:left w:val="single" w:sz="6" w:space="0" w:color="auto"/>
              <w:bottom w:val="single" w:sz="6" w:space="0" w:color="auto"/>
              <w:right w:val="single" w:sz="6" w:space="0" w:color="auto"/>
            </w:tcBorders>
            <w:shd w:val="clear" w:color="auto" w:fill="auto"/>
            <w:vAlign w:val="bottom"/>
          </w:tcPr>
          <w:p w14:paraId="25854866" w14:textId="0422B62B" w:rsidR="0097448F" w:rsidRPr="00953DC8" w:rsidRDefault="0097448F" w:rsidP="00094E07">
            <w:pPr>
              <w:tabs>
                <w:tab w:val="left" w:pos="720"/>
                <w:tab w:val="right" w:pos="7380"/>
              </w:tabs>
              <w:rPr>
                <w:rFonts w:ascii="LucidaSansEF" w:hAnsi="LucidaSansEF" w:cs="Arial"/>
                <w:sz w:val="20"/>
                <w:szCs w:val="20"/>
              </w:rPr>
            </w:pPr>
            <w:r>
              <w:rPr>
                <w:rFonts w:ascii="LucidaSansEF" w:hAnsi="LucidaSansEF" w:cs="Arial"/>
                <w:sz w:val="20"/>
                <w:szCs w:val="20"/>
              </w:rPr>
              <w:t>Functioneel</w:t>
            </w:r>
          </w:p>
        </w:tc>
        <w:tc>
          <w:tcPr>
            <w:tcW w:w="585" w:type="dxa"/>
            <w:tcBorders>
              <w:top w:val="single" w:sz="6" w:space="0" w:color="auto"/>
              <w:left w:val="nil"/>
              <w:bottom w:val="single" w:sz="6" w:space="0" w:color="auto"/>
              <w:right w:val="single" w:sz="6" w:space="0" w:color="auto"/>
            </w:tcBorders>
            <w:shd w:val="clear" w:color="auto" w:fill="auto"/>
            <w:vAlign w:val="bottom"/>
          </w:tcPr>
          <w:p w14:paraId="05372E33" w14:textId="72DF9F37" w:rsidR="0097448F" w:rsidRPr="00953DC8" w:rsidRDefault="0097448F" w:rsidP="00094E07">
            <w:pPr>
              <w:tabs>
                <w:tab w:val="left" w:pos="720"/>
                <w:tab w:val="right" w:pos="7380"/>
              </w:tabs>
              <w:rPr>
                <w:rFonts w:ascii="LucidaSansEF" w:hAnsi="LucidaSansEF" w:cs="Arial"/>
                <w:sz w:val="20"/>
                <w:szCs w:val="20"/>
              </w:rPr>
            </w:pPr>
            <w:r>
              <w:rPr>
                <w:rFonts w:ascii="LucidaSansEF" w:hAnsi="LucidaSansEF" w:cs="Arial"/>
                <w:sz w:val="20"/>
                <w:szCs w:val="20"/>
              </w:rPr>
              <w:t>46</w:t>
            </w:r>
          </w:p>
        </w:tc>
        <w:tc>
          <w:tcPr>
            <w:tcW w:w="4650" w:type="dxa"/>
            <w:tcBorders>
              <w:top w:val="single" w:sz="6" w:space="0" w:color="auto"/>
              <w:left w:val="nil"/>
              <w:bottom w:val="single" w:sz="6" w:space="0" w:color="auto"/>
              <w:right w:val="single" w:sz="6" w:space="0" w:color="auto"/>
            </w:tcBorders>
            <w:shd w:val="clear" w:color="auto" w:fill="auto"/>
            <w:vAlign w:val="bottom"/>
          </w:tcPr>
          <w:p w14:paraId="30F41665" w14:textId="761AC80B" w:rsidR="0097448F" w:rsidRPr="00953DC8" w:rsidRDefault="0097448F" w:rsidP="00094E07">
            <w:pPr>
              <w:tabs>
                <w:tab w:val="left" w:pos="720"/>
                <w:tab w:val="right" w:pos="7380"/>
              </w:tabs>
              <w:rPr>
                <w:rFonts w:ascii="LucidaSansEF" w:hAnsi="LucidaSansEF" w:cs="Arial"/>
                <w:sz w:val="20"/>
                <w:szCs w:val="20"/>
              </w:rPr>
            </w:pPr>
            <w:r>
              <w:rPr>
                <w:rFonts w:ascii="LucidaSansEF" w:hAnsi="LucidaSansEF" w:cs="Arial"/>
                <w:sz w:val="20"/>
                <w:szCs w:val="20"/>
              </w:rPr>
              <w:t>Mogelijkheid tot warm doorverbinden.</w:t>
            </w:r>
          </w:p>
        </w:tc>
        <w:tc>
          <w:tcPr>
            <w:tcW w:w="465" w:type="dxa"/>
            <w:tcBorders>
              <w:top w:val="single" w:sz="6" w:space="0" w:color="auto"/>
              <w:left w:val="nil"/>
              <w:bottom w:val="single" w:sz="6" w:space="0" w:color="auto"/>
              <w:right w:val="single" w:sz="6" w:space="0" w:color="auto"/>
            </w:tcBorders>
            <w:shd w:val="clear" w:color="auto" w:fill="auto"/>
            <w:vAlign w:val="center"/>
          </w:tcPr>
          <w:p w14:paraId="1F0BFF8E" w14:textId="2F0F676A" w:rsidR="0097448F" w:rsidRPr="00953DC8" w:rsidRDefault="0097448F" w:rsidP="00094E07">
            <w:pPr>
              <w:tabs>
                <w:tab w:val="left" w:pos="720"/>
                <w:tab w:val="right" w:pos="7380"/>
              </w:tabs>
              <w:rPr>
                <w:rFonts w:ascii="LucidaSansEF" w:hAnsi="LucidaSansEF" w:cs="Arial"/>
                <w:sz w:val="20"/>
                <w:szCs w:val="20"/>
              </w:rPr>
            </w:pPr>
            <w:r w:rsidRPr="00953DC8">
              <w:rPr>
                <w:rFonts w:ascii="LucidaSansEF" w:hAnsi="LucidaSansEF" w:cs="Arial"/>
                <w:sz w:val="20"/>
                <w:szCs w:val="20"/>
              </w:rPr>
              <w:t> </w:t>
            </w:r>
            <w:r>
              <w:rPr>
                <w:rFonts w:ascii="LucidaSansEF" w:hAnsi="LucidaSansEF" w:cs="Arial"/>
                <w:sz w:val="20"/>
                <w:szCs w:val="20"/>
              </w:rPr>
              <w:t>x</w:t>
            </w:r>
          </w:p>
        </w:tc>
        <w:tc>
          <w:tcPr>
            <w:tcW w:w="720" w:type="dxa"/>
            <w:tcBorders>
              <w:top w:val="single" w:sz="6" w:space="0" w:color="auto"/>
              <w:left w:val="nil"/>
              <w:bottom w:val="single" w:sz="6" w:space="0" w:color="auto"/>
              <w:right w:val="single" w:sz="6" w:space="0" w:color="auto"/>
            </w:tcBorders>
            <w:shd w:val="clear" w:color="auto" w:fill="auto"/>
            <w:vAlign w:val="bottom"/>
          </w:tcPr>
          <w:p w14:paraId="2A579C6A" w14:textId="77777777" w:rsidR="0097448F" w:rsidRPr="00953DC8" w:rsidRDefault="0097448F" w:rsidP="00094E07">
            <w:pPr>
              <w:tabs>
                <w:tab w:val="left" w:pos="720"/>
                <w:tab w:val="right" w:pos="7380"/>
              </w:tabs>
              <w:rPr>
                <w:rFonts w:ascii="LucidaSansEF" w:hAnsi="LucidaSansEF" w:cs="Arial"/>
                <w:sz w:val="20"/>
                <w:szCs w:val="20"/>
              </w:rPr>
            </w:pPr>
          </w:p>
        </w:tc>
        <w:tc>
          <w:tcPr>
            <w:tcW w:w="2340" w:type="dxa"/>
            <w:tcBorders>
              <w:top w:val="single" w:sz="6" w:space="0" w:color="auto"/>
              <w:left w:val="nil"/>
              <w:bottom w:val="single" w:sz="6" w:space="0" w:color="auto"/>
              <w:right w:val="single" w:sz="6" w:space="0" w:color="auto"/>
            </w:tcBorders>
            <w:shd w:val="clear" w:color="auto" w:fill="auto"/>
            <w:vAlign w:val="bottom"/>
          </w:tcPr>
          <w:p w14:paraId="7E186053" w14:textId="1EFA5463" w:rsidR="0097448F" w:rsidRPr="00953DC8" w:rsidRDefault="0097448F" w:rsidP="00094E07">
            <w:pPr>
              <w:tabs>
                <w:tab w:val="left" w:pos="720"/>
                <w:tab w:val="right" w:pos="7380"/>
              </w:tabs>
              <w:rPr>
                <w:rFonts w:ascii="LucidaSansEF" w:hAnsi="LucidaSansEF" w:cs="Arial"/>
                <w:sz w:val="20"/>
                <w:szCs w:val="20"/>
              </w:rPr>
            </w:pPr>
            <w:r>
              <w:rPr>
                <w:rFonts w:ascii="LucidaSansEF" w:hAnsi="LucidaSansEF" w:cs="Arial"/>
                <w:sz w:val="20"/>
                <w:szCs w:val="20"/>
              </w:rPr>
              <w:t xml:space="preserve">Wanneer de verkeerde servicedesk gebeld wordt, zal de beller </w:t>
            </w:r>
            <w:r w:rsidR="006A4F90">
              <w:rPr>
                <w:rFonts w:ascii="LucidaSansEF" w:hAnsi="LucidaSansEF" w:cs="Arial"/>
                <w:sz w:val="20"/>
                <w:szCs w:val="20"/>
              </w:rPr>
              <w:t>vooraan</w:t>
            </w:r>
            <w:r>
              <w:rPr>
                <w:rFonts w:ascii="LucidaSansEF" w:hAnsi="LucidaSansEF" w:cs="Arial"/>
                <w:sz w:val="20"/>
                <w:szCs w:val="20"/>
              </w:rPr>
              <w:t xml:space="preserve"> de wachtrij </w:t>
            </w:r>
            <w:r>
              <w:rPr>
                <w:rFonts w:ascii="LucidaSansEF" w:hAnsi="LucidaSansEF" w:cs="Arial"/>
                <w:sz w:val="20"/>
                <w:szCs w:val="20"/>
              </w:rPr>
              <w:lastRenderedPageBreak/>
              <w:t xml:space="preserve">komen te staan bij de juiste servicedesk. </w:t>
            </w:r>
          </w:p>
        </w:tc>
      </w:tr>
    </w:tbl>
    <w:p w14:paraId="20B0E641" w14:textId="77777777" w:rsidR="00953DC8" w:rsidRPr="00E05D09" w:rsidRDefault="00953DC8" w:rsidP="00E05D09">
      <w:pPr>
        <w:rPr>
          <w:rFonts w:ascii="LucidaSansEF" w:eastAsia="Lucida Sans" w:hAnsi="LucidaSansEF" w:cs="Lucida Sans"/>
          <w:sz w:val="20"/>
          <w:szCs w:val="20"/>
        </w:rPr>
      </w:pPr>
    </w:p>
    <w:p w14:paraId="43C6B1F4" w14:textId="77777777" w:rsidR="006363D4" w:rsidRPr="007870CD" w:rsidRDefault="006363D4" w:rsidP="006363D4">
      <w:pPr>
        <w:pStyle w:val="Kop10"/>
        <w:rPr>
          <w:sz w:val="20"/>
          <w:szCs w:val="20"/>
        </w:rPr>
      </w:pPr>
      <w:bookmarkStart w:id="77" w:name="_Toc140835697"/>
      <w:r w:rsidRPr="007870CD">
        <w:rPr>
          <w:sz w:val="20"/>
          <w:szCs w:val="20"/>
        </w:rPr>
        <w:t>5.</w:t>
      </w:r>
      <w:r w:rsidRPr="007870CD">
        <w:rPr>
          <w:sz w:val="20"/>
          <w:szCs w:val="20"/>
        </w:rPr>
        <w:tab/>
        <w:t>G</w:t>
      </w:r>
      <w:r>
        <w:rPr>
          <w:sz w:val="20"/>
          <w:szCs w:val="20"/>
        </w:rPr>
        <w:t>unningsprocedure</w:t>
      </w:r>
      <w:bookmarkEnd w:id="77"/>
    </w:p>
    <w:p w14:paraId="38A5B169" w14:textId="77777777" w:rsidR="006363D4" w:rsidRPr="007870CD" w:rsidRDefault="006363D4" w:rsidP="006363D4">
      <w:pPr>
        <w:pStyle w:val="Kop3"/>
        <w:numPr>
          <w:ilvl w:val="0"/>
          <w:numId w:val="0"/>
        </w:numPr>
        <w:spacing w:before="360"/>
        <w:rPr>
          <w:rFonts w:ascii="LucidaSansEF" w:eastAsia="MS Mincho" w:hAnsi="LucidaSansEF"/>
          <w:i w:val="0"/>
        </w:rPr>
      </w:pPr>
      <w:bookmarkStart w:id="78" w:name="_Toc140835698"/>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78"/>
    </w:p>
    <w:p w14:paraId="4793E5D5" w14:textId="77777777"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AC121D">
        <w:rPr>
          <w:rFonts w:ascii="LucidaSansEF" w:hAnsi="LucidaSansEF" w:cs="Arial"/>
          <w:color w:val="000000"/>
          <w:sz w:val="20"/>
          <w:szCs w:val="20"/>
        </w:rPr>
        <w:t>Beste Prijs / Kwaliteit Verhouding (Beste PKV)</w:t>
      </w:r>
      <w:r w:rsidR="002225E0" w:rsidRPr="00B72789">
        <w:rPr>
          <w:rFonts w:ascii="LucidaSansEF" w:hAnsi="LucidaSansEF" w:cs="Arial"/>
          <w:color w:val="000000"/>
          <w:sz w:val="20"/>
          <w:szCs w:val="20"/>
        </w:rPr>
        <w:t>.</w:t>
      </w:r>
    </w:p>
    <w:p w14:paraId="0FE4EA4F" w14:textId="77777777" w:rsidR="006363D4" w:rsidRPr="007870CD" w:rsidRDefault="006363D4" w:rsidP="006363D4">
      <w:pPr>
        <w:pStyle w:val="Kop3"/>
        <w:numPr>
          <w:ilvl w:val="0"/>
          <w:numId w:val="0"/>
        </w:numPr>
        <w:spacing w:before="360"/>
        <w:rPr>
          <w:rFonts w:ascii="LucidaSansEF" w:eastAsia="MS Mincho" w:hAnsi="LucidaSansEF"/>
          <w:i w:val="0"/>
        </w:rPr>
      </w:pPr>
      <w:bookmarkStart w:id="79" w:name="_Toc140835699"/>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79"/>
    </w:p>
    <w:p w14:paraId="5BFD8894" w14:textId="4EB9F969" w:rsidR="006363D4" w:rsidRDefault="006363D4" w:rsidP="006363D4">
      <w:pPr>
        <w:pStyle w:val="Kop3"/>
        <w:numPr>
          <w:ilvl w:val="0"/>
          <w:numId w:val="0"/>
        </w:numPr>
        <w:spacing w:before="360"/>
        <w:rPr>
          <w:rFonts w:ascii="LucidaSansEF" w:eastAsia="MS Mincho" w:hAnsi="LucidaSansEF"/>
          <w:i w:val="0"/>
        </w:rPr>
      </w:pPr>
      <w:bookmarkStart w:id="80" w:name="_Toc140835700"/>
      <w:r>
        <w:rPr>
          <w:rFonts w:ascii="LucidaSansEF" w:hAnsi="LucidaSansEF"/>
          <w:i w:val="0"/>
        </w:rPr>
        <w:t>5.2.1</w:t>
      </w:r>
      <w:r w:rsidR="006744FF">
        <w:rPr>
          <w:rFonts w:ascii="LucidaSansEF" w:hAnsi="LucidaSansEF"/>
          <w:i w:val="0"/>
        </w:rPr>
        <w:tab/>
      </w:r>
      <w:r w:rsidR="001A4BC3">
        <w:rPr>
          <w:rFonts w:ascii="LucidaSansEF" w:eastAsia="MS Mincho" w:hAnsi="LucidaSansEF"/>
          <w:i w:val="0"/>
        </w:rPr>
        <w:t>Eisen</w:t>
      </w:r>
      <w:bookmarkEnd w:id="80"/>
    </w:p>
    <w:p w14:paraId="4FA20104" w14:textId="59E2DBF0" w:rsidR="001A4BC3" w:rsidRPr="001A4BC3" w:rsidRDefault="001A4BC3" w:rsidP="001A4BC3">
      <w:pPr>
        <w:rPr>
          <w:rFonts w:ascii="LucidaSansEF" w:eastAsia="Lucida Sans" w:hAnsi="LucidaSansEF" w:cs="Lucida Sans"/>
          <w:sz w:val="20"/>
          <w:szCs w:val="20"/>
        </w:rPr>
      </w:pPr>
      <w:r w:rsidRPr="001A4BC3">
        <w:rPr>
          <w:rFonts w:ascii="LucidaSansEF" w:eastAsia="Lucida Sans" w:hAnsi="LucidaSansEF" w:cs="Lucida Sans"/>
          <w:sz w:val="20"/>
          <w:szCs w:val="20"/>
        </w:rPr>
        <w:t>Zoals hierboven al is aangegeven dient aan alle eisen te worden voldaan</w:t>
      </w:r>
      <w:r>
        <w:rPr>
          <w:rFonts w:ascii="LucidaSansEF" w:eastAsia="Lucida Sans" w:hAnsi="LucidaSansEF" w:cs="Lucida Sans"/>
          <w:sz w:val="20"/>
          <w:szCs w:val="20"/>
        </w:rPr>
        <w:t>.</w:t>
      </w:r>
    </w:p>
    <w:p w14:paraId="73F0DEB6" w14:textId="77777777" w:rsidR="00211D0C" w:rsidRDefault="00211D0C" w:rsidP="00AC121D">
      <w:pPr>
        <w:widowControl w:val="0"/>
        <w:spacing w:after="120"/>
        <w:rPr>
          <w:rFonts w:ascii="LucidaSansEF" w:eastAsia="Lucida Sans" w:hAnsi="LucidaSansEF" w:cs="Lucida Sans"/>
          <w:sz w:val="20"/>
          <w:szCs w:val="20"/>
        </w:rPr>
      </w:pPr>
    </w:p>
    <w:p w14:paraId="5C8E23C9" w14:textId="77777777" w:rsidR="006363D4" w:rsidRPr="006744FF" w:rsidRDefault="006363D4" w:rsidP="006363D4">
      <w:pPr>
        <w:pStyle w:val="Kop3"/>
        <w:numPr>
          <w:ilvl w:val="0"/>
          <w:numId w:val="0"/>
        </w:numPr>
        <w:spacing w:before="360"/>
        <w:rPr>
          <w:rFonts w:ascii="LucidaSansEF" w:eastAsia="MS Mincho" w:hAnsi="LucidaSansEF"/>
          <w:i w:val="0"/>
        </w:rPr>
      </w:pPr>
      <w:bookmarkStart w:id="81" w:name="_Toc140835701"/>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AC121D" w:rsidRPr="00AC121D">
        <w:rPr>
          <w:rFonts w:ascii="LucidaSansEF" w:eastAsia="MS Mincho" w:hAnsi="LucidaSansEF"/>
          <w:i w:val="0"/>
        </w:rPr>
        <w:t>conceptovereenkomst</w:t>
      </w:r>
      <w:bookmarkEnd w:id="81"/>
    </w:p>
    <w:p w14:paraId="44EED8A0" w14:textId="1CFA5F13" w:rsidR="00594F18" w:rsidRPr="0080134B" w:rsidRDefault="0052723F" w:rsidP="00AC121D">
      <w:pPr>
        <w:widowControl w:val="0"/>
        <w:tabs>
          <w:tab w:val="left" w:pos="720"/>
          <w:tab w:val="right" w:pos="7380"/>
        </w:tabs>
        <w:rPr>
          <w:rFonts w:ascii="LucidaSansEF" w:eastAsia="Lucida Sans" w:hAnsi="LucidaSansEF" w:cs="Lucida Sans"/>
          <w:sz w:val="20"/>
          <w:szCs w:val="20"/>
        </w:rPr>
      </w:pPr>
      <w:r>
        <w:rPr>
          <w:rFonts w:ascii="LucidaSansEF" w:eastAsia="Lucida Sans" w:hAnsi="LucidaSansEF" w:cs="Lucida Sans"/>
          <w:sz w:val="20"/>
          <w:szCs w:val="20"/>
        </w:rPr>
        <w:t xml:space="preserve">De bijlagen </w:t>
      </w:r>
      <w:r w:rsidR="00AC121D" w:rsidRPr="00DD1B69">
        <w:rPr>
          <w:rFonts w:ascii="LucidaSansEF" w:eastAsia="Lucida Sans" w:hAnsi="LucidaSansEF" w:cs="Lucida Sans"/>
          <w:sz w:val="20"/>
          <w:szCs w:val="20"/>
        </w:rPr>
        <w:t xml:space="preserve">bevatten de concept </w:t>
      </w:r>
      <w:r w:rsidR="00AC121D" w:rsidRPr="0080134B">
        <w:rPr>
          <w:rFonts w:ascii="LucidaSansEF" w:eastAsia="Lucida Sans" w:hAnsi="LucidaSansEF" w:cs="Lucida Sans"/>
          <w:sz w:val="20"/>
          <w:szCs w:val="20"/>
        </w:rPr>
        <w:t>overeenkomst, de ARBIT 20</w:t>
      </w:r>
      <w:r w:rsidR="001A4BC3" w:rsidRPr="0080134B">
        <w:rPr>
          <w:rFonts w:ascii="LucidaSansEF" w:eastAsia="Lucida Sans" w:hAnsi="LucidaSansEF" w:cs="Lucida Sans"/>
          <w:sz w:val="20"/>
          <w:szCs w:val="20"/>
        </w:rPr>
        <w:t>22</w:t>
      </w:r>
      <w:r w:rsidR="001A3FDE" w:rsidRPr="0080134B">
        <w:rPr>
          <w:rFonts w:ascii="LucidaSansEF" w:eastAsia="Lucida Sans" w:hAnsi="LucidaSansEF" w:cs="Lucida Sans"/>
          <w:sz w:val="20"/>
          <w:szCs w:val="20"/>
        </w:rPr>
        <w:t>,</w:t>
      </w:r>
      <w:r w:rsidR="00AC121D" w:rsidRPr="0080134B">
        <w:rPr>
          <w:rFonts w:ascii="LucidaSansEF" w:eastAsia="Lucida Sans" w:hAnsi="LucidaSansEF" w:cs="Lucida Sans"/>
          <w:sz w:val="20"/>
          <w:szCs w:val="20"/>
        </w:rPr>
        <w:t xml:space="preserve"> </w:t>
      </w:r>
      <w:r w:rsidR="00787F3B" w:rsidRPr="0080134B">
        <w:rPr>
          <w:rFonts w:ascii="LucidaSansEF" w:eastAsia="Lucida Sans" w:hAnsi="LucidaSansEF" w:cs="Lucida Sans"/>
          <w:sz w:val="20"/>
          <w:szCs w:val="20"/>
        </w:rPr>
        <w:t xml:space="preserve">de </w:t>
      </w:r>
      <w:r w:rsidR="00AD7B53" w:rsidRPr="0080134B">
        <w:rPr>
          <w:rFonts w:ascii="LucidaSansEF" w:eastAsia="Lucida Sans" w:hAnsi="LucidaSansEF" w:cs="Lucida Sans"/>
          <w:sz w:val="20"/>
          <w:szCs w:val="20"/>
        </w:rPr>
        <w:t>beschrijving van de serviceniveauovereenkomst (SNO / SLA)</w:t>
      </w:r>
      <w:r w:rsidR="001A3FDE" w:rsidRPr="0080134B">
        <w:rPr>
          <w:rFonts w:ascii="LucidaSansEF" w:eastAsia="Lucida Sans" w:hAnsi="LucidaSansEF" w:cs="Lucida Sans"/>
          <w:sz w:val="20"/>
          <w:szCs w:val="20"/>
        </w:rPr>
        <w:t xml:space="preserve"> en </w:t>
      </w:r>
      <w:r w:rsidR="00A30202" w:rsidRPr="0080134B">
        <w:rPr>
          <w:rFonts w:ascii="LucidaSansEF" w:eastAsia="Lucida Sans" w:hAnsi="LucidaSansEF" w:cs="Lucida Sans"/>
          <w:sz w:val="20"/>
          <w:szCs w:val="20"/>
        </w:rPr>
        <w:t>de verwerkersovereenkomst</w:t>
      </w:r>
      <w:r w:rsidR="00AC121D" w:rsidRPr="0080134B">
        <w:rPr>
          <w:rFonts w:ascii="LucidaSansEF" w:eastAsia="Lucida Sans" w:hAnsi="LucidaSansEF" w:cs="Lucida Sans"/>
          <w:sz w:val="20"/>
          <w:szCs w:val="20"/>
        </w:rPr>
        <w:t>.</w:t>
      </w:r>
    </w:p>
    <w:p w14:paraId="0999AECA" w14:textId="77777777" w:rsidR="00594F18" w:rsidRPr="0080134B" w:rsidRDefault="00594F18" w:rsidP="00AC121D">
      <w:pPr>
        <w:widowControl w:val="0"/>
        <w:tabs>
          <w:tab w:val="left" w:pos="720"/>
          <w:tab w:val="right" w:pos="7380"/>
        </w:tabs>
        <w:rPr>
          <w:rFonts w:ascii="LucidaSansEF" w:eastAsia="Lucida Sans" w:hAnsi="LucidaSansEF" w:cs="Lucida Sans"/>
          <w:sz w:val="20"/>
          <w:szCs w:val="20"/>
        </w:rPr>
      </w:pPr>
    </w:p>
    <w:p w14:paraId="4C123663" w14:textId="352341A8" w:rsidR="00594F18" w:rsidRDefault="00AC121D" w:rsidP="00AC121D">
      <w:pPr>
        <w:widowControl w:val="0"/>
        <w:tabs>
          <w:tab w:val="left" w:pos="720"/>
          <w:tab w:val="right" w:pos="7380"/>
        </w:tabs>
        <w:rPr>
          <w:rFonts w:ascii="LucidaSansEF" w:eastAsia="Lucida Sans" w:hAnsi="LucidaSansEF" w:cs="Lucida Sans"/>
          <w:sz w:val="20"/>
          <w:szCs w:val="20"/>
        </w:rPr>
      </w:pPr>
      <w:r w:rsidRPr="0080134B">
        <w:rPr>
          <w:rFonts w:ascii="LucidaSansEF" w:eastAsia="Lucida Sans" w:hAnsi="LucidaSansEF" w:cs="Lucida Sans"/>
          <w:sz w:val="20"/>
          <w:szCs w:val="20"/>
        </w:rPr>
        <w:t>Ten aanzien van de overeenkomst, de ARBIT 20</w:t>
      </w:r>
      <w:r w:rsidR="001A4BC3" w:rsidRPr="0080134B">
        <w:rPr>
          <w:rFonts w:ascii="LucidaSansEF" w:eastAsia="Lucida Sans" w:hAnsi="LucidaSansEF" w:cs="Lucida Sans"/>
          <w:sz w:val="20"/>
          <w:szCs w:val="20"/>
        </w:rPr>
        <w:t>22</w:t>
      </w:r>
      <w:r w:rsidR="005977EC" w:rsidRPr="0080134B">
        <w:rPr>
          <w:rFonts w:ascii="LucidaSansEF" w:eastAsia="Lucida Sans" w:hAnsi="LucidaSansEF" w:cs="Lucida Sans"/>
          <w:sz w:val="20"/>
          <w:szCs w:val="20"/>
        </w:rPr>
        <w:t>,</w:t>
      </w:r>
      <w:r w:rsidRPr="0080134B">
        <w:rPr>
          <w:rFonts w:ascii="LucidaSansEF" w:eastAsia="Lucida Sans" w:hAnsi="LucidaSansEF" w:cs="Lucida Sans"/>
          <w:sz w:val="20"/>
          <w:szCs w:val="20"/>
        </w:rPr>
        <w:t xml:space="preserve"> de </w:t>
      </w:r>
      <w:r w:rsidR="00AD7B53" w:rsidRPr="0080134B">
        <w:rPr>
          <w:rFonts w:ascii="LucidaSansEF" w:eastAsia="Lucida Sans" w:hAnsi="LucidaSansEF" w:cs="Lucida Sans"/>
          <w:sz w:val="20"/>
          <w:szCs w:val="20"/>
        </w:rPr>
        <w:t xml:space="preserve">SNO </w:t>
      </w:r>
      <w:r w:rsidR="005977EC" w:rsidRPr="0080134B">
        <w:rPr>
          <w:rFonts w:ascii="LucidaSansEF" w:eastAsia="Lucida Sans" w:hAnsi="LucidaSansEF" w:cs="Lucida Sans"/>
          <w:sz w:val="20"/>
          <w:szCs w:val="20"/>
        </w:rPr>
        <w:t>en de verwerkersovereenkomst</w:t>
      </w:r>
      <w:r w:rsidRPr="0080134B">
        <w:rPr>
          <w:rFonts w:ascii="LucidaSansEF" w:eastAsia="Lucida Sans" w:hAnsi="LucidaSansEF" w:cs="Lucida Sans"/>
          <w:sz w:val="20"/>
          <w:szCs w:val="20"/>
        </w:rPr>
        <w:t>,</w:t>
      </w:r>
      <w:r w:rsidRPr="00DD1B69">
        <w:rPr>
          <w:rFonts w:ascii="LucidaSansEF" w:eastAsia="Lucida Sans" w:hAnsi="LucidaSansEF" w:cs="Lucida Sans"/>
          <w:sz w:val="20"/>
          <w:szCs w:val="20"/>
        </w:rPr>
        <w:t xml:space="preserve"> </w:t>
      </w:r>
      <w:r w:rsidR="00AD7B53">
        <w:rPr>
          <w:rFonts w:ascii="LucidaSansEF" w:eastAsia="Lucida Sans" w:hAnsi="LucidaSansEF" w:cs="Lucida Sans"/>
          <w:sz w:val="20"/>
          <w:szCs w:val="20"/>
        </w:rPr>
        <w:t xml:space="preserve">kunnen </w:t>
      </w:r>
      <w:r w:rsidRPr="00DD1B69">
        <w:rPr>
          <w:rFonts w:ascii="LucidaSansEF" w:eastAsia="Lucida Sans" w:hAnsi="LucidaSansEF" w:cs="Lucida Sans"/>
          <w:sz w:val="20"/>
          <w:szCs w:val="20"/>
        </w:rPr>
        <w:t xml:space="preserve">in de fase tot het verzenden van de Nota van Inlichtingen door de VU, slechts (eventuele) wijzigingen van ondergeschikte aard worden aangegeven. </w:t>
      </w:r>
      <w:r w:rsidR="00594F18">
        <w:rPr>
          <w:rFonts w:ascii="LucidaSansEF" w:eastAsia="Lucida Sans" w:hAnsi="LucidaSansEF" w:cs="Lucida Sans"/>
          <w:sz w:val="20"/>
          <w:szCs w:val="20"/>
        </w:rPr>
        <w:t>I</w:t>
      </w:r>
      <w:r w:rsidRPr="00DD1B69">
        <w:rPr>
          <w:rFonts w:ascii="LucidaSansEF" w:eastAsia="Lucida Sans" w:hAnsi="LucidaSansEF" w:cs="Lucida Sans"/>
          <w:sz w:val="20"/>
          <w:szCs w:val="20"/>
        </w:rPr>
        <w:t>ngeval van op- en aanmerkingen dient inschrijver een tegenvoorstel te doen onder vermelding van het artikelnummer. De VU is niet verplicht de aangeboden wijzigingsvoorstellen over te nemen. Indien er wijzigingen in de (concept)</w:t>
      </w:r>
      <w:r w:rsidR="00594F18">
        <w:rPr>
          <w:rFonts w:ascii="LucidaSansEF" w:eastAsia="Lucida Sans" w:hAnsi="LucidaSansEF" w:cs="Lucida Sans"/>
          <w:sz w:val="20"/>
          <w:szCs w:val="20"/>
        </w:rPr>
        <w:t>documenten</w:t>
      </w:r>
      <w:r w:rsidR="00594F18" w:rsidRPr="00DD1B69">
        <w:rPr>
          <w:rFonts w:ascii="LucidaSansEF" w:eastAsia="Lucida Sans" w:hAnsi="LucidaSansEF" w:cs="Lucida Sans"/>
          <w:sz w:val="20"/>
          <w:szCs w:val="20"/>
        </w:rPr>
        <w:t xml:space="preserve"> </w:t>
      </w:r>
      <w:r w:rsidRPr="00DD1B69">
        <w:rPr>
          <w:rFonts w:ascii="LucidaSansEF" w:eastAsia="Lucida Sans" w:hAnsi="LucidaSansEF" w:cs="Lucida Sans"/>
          <w:sz w:val="20"/>
          <w:szCs w:val="20"/>
        </w:rPr>
        <w:t xml:space="preserve">worden aangebracht, zal dit worden opgenomen in </w:t>
      </w:r>
      <w:r w:rsidR="003732B1">
        <w:rPr>
          <w:rFonts w:ascii="LucidaSansEF" w:eastAsia="Lucida Sans" w:hAnsi="LucidaSansEF" w:cs="Lucida Sans"/>
          <w:sz w:val="20"/>
          <w:szCs w:val="20"/>
        </w:rPr>
        <w:t>de</w:t>
      </w:r>
      <w:r w:rsidR="003732B1" w:rsidRPr="00DD1B69">
        <w:rPr>
          <w:rFonts w:ascii="LucidaSansEF" w:eastAsia="Lucida Sans" w:hAnsi="LucidaSansEF" w:cs="Lucida Sans"/>
          <w:sz w:val="20"/>
          <w:szCs w:val="20"/>
        </w:rPr>
        <w:t xml:space="preserve"> </w:t>
      </w:r>
      <w:r w:rsidRPr="00DD1B69">
        <w:rPr>
          <w:rFonts w:ascii="LucidaSansEF" w:eastAsia="Lucida Sans" w:hAnsi="LucidaSansEF" w:cs="Lucida Sans"/>
          <w:sz w:val="20"/>
          <w:szCs w:val="20"/>
        </w:rPr>
        <w:t xml:space="preserve">definitieve </w:t>
      </w:r>
      <w:r w:rsidR="00594F18">
        <w:rPr>
          <w:rFonts w:ascii="LucidaSansEF" w:eastAsia="Lucida Sans" w:hAnsi="LucidaSansEF" w:cs="Lucida Sans"/>
          <w:sz w:val="20"/>
          <w:szCs w:val="20"/>
        </w:rPr>
        <w:t>documenten</w:t>
      </w:r>
      <w:r w:rsidR="00EA2CDB">
        <w:rPr>
          <w:rFonts w:ascii="LucidaSansEF" w:eastAsia="Lucida Sans" w:hAnsi="LucidaSansEF" w:cs="Lucida Sans"/>
          <w:sz w:val="20"/>
          <w:szCs w:val="20"/>
        </w:rPr>
        <w:t>.</w:t>
      </w:r>
    </w:p>
    <w:p w14:paraId="07B4BA1F" w14:textId="77777777" w:rsidR="00594F18" w:rsidRDefault="00594F18" w:rsidP="00AC121D">
      <w:pPr>
        <w:widowControl w:val="0"/>
        <w:tabs>
          <w:tab w:val="left" w:pos="720"/>
          <w:tab w:val="right" w:pos="7380"/>
        </w:tabs>
        <w:rPr>
          <w:rFonts w:ascii="LucidaSansEF" w:eastAsia="Lucida Sans" w:hAnsi="LucidaSansEF" w:cs="Lucida Sans"/>
          <w:sz w:val="20"/>
          <w:szCs w:val="20"/>
        </w:rPr>
      </w:pPr>
    </w:p>
    <w:p w14:paraId="4FC7D000" w14:textId="6F1C6FFC" w:rsidR="00AC121D" w:rsidRPr="00DD1B69" w:rsidRDefault="00AC121D" w:rsidP="00AC121D">
      <w:pPr>
        <w:widowControl w:val="0"/>
        <w:tabs>
          <w:tab w:val="left" w:pos="720"/>
          <w:tab w:val="right" w:pos="7380"/>
        </w:tabs>
        <w:rPr>
          <w:rFonts w:ascii="LucidaSansEF" w:eastAsia="Lucida Sans" w:hAnsi="LucidaSansEF" w:cs="Lucida Sans"/>
          <w:sz w:val="20"/>
          <w:szCs w:val="20"/>
        </w:rPr>
      </w:pPr>
      <w:r w:rsidRPr="00DD1B69">
        <w:rPr>
          <w:rFonts w:ascii="LucidaSansEF" w:eastAsia="Lucida Sans" w:hAnsi="LucidaSansEF" w:cs="Lucida Sans"/>
          <w:sz w:val="20"/>
          <w:szCs w:val="20"/>
        </w:rPr>
        <w:t>Blijkens het indienen van een offerte geeft Inschrijver aan akkoord te gaan met de definitieve overeenkomst</w:t>
      </w:r>
      <w:r w:rsidR="00CC2DED">
        <w:rPr>
          <w:rFonts w:ascii="LucidaSansEF" w:eastAsia="Lucida Sans" w:hAnsi="LucidaSansEF" w:cs="Lucida Sans"/>
          <w:sz w:val="20"/>
          <w:szCs w:val="20"/>
        </w:rPr>
        <w:t xml:space="preserve"> en</w:t>
      </w:r>
      <w:r w:rsidRPr="00DD1B69">
        <w:rPr>
          <w:rFonts w:ascii="LucidaSansEF" w:eastAsia="Lucida Sans" w:hAnsi="LucidaSansEF" w:cs="Lucida Sans"/>
          <w:sz w:val="20"/>
          <w:szCs w:val="20"/>
        </w:rPr>
        <w:t xml:space="preserve"> de ARBIT 20</w:t>
      </w:r>
      <w:r w:rsidR="00ED36C9">
        <w:rPr>
          <w:rFonts w:ascii="LucidaSansEF" w:eastAsia="Lucida Sans" w:hAnsi="LucidaSansEF" w:cs="Lucida Sans"/>
          <w:sz w:val="20"/>
          <w:szCs w:val="20"/>
        </w:rPr>
        <w:t>22</w:t>
      </w:r>
      <w:r w:rsidRPr="00DD1B69">
        <w:rPr>
          <w:rFonts w:ascii="LucidaSansEF" w:eastAsia="Lucida Sans" w:hAnsi="LucidaSansEF" w:cs="Lucida Sans"/>
          <w:sz w:val="20"/>
          <w:szCs w:val="20"/>
        </w:rPr>
        <w:t>.</w:t>
      </w:r>
    </w:p>
    <w:p w14:paraId="3F835DA0" w14:textId="77777777" w:rsidR="00AC121D" w:rsidRPr="00DD1B69" w:rsidRDefault="00AC121D" w:rsidP="00AC121D">
      <w:pPr>
        <w:widowControl w:val="0"/>
        <w:tabs>
          <w:tab w:val="left" w:pos="720"/>
          <w:tab w:val="right" w:pos="7380"/>
        </w:tabs>
        <w:rPr>
          <w:rFonts w:ascii="LucidaSansEF" w:eastAsia="Lucida Sans" w:hAnsi="LucidaSansEF" w:cs="Lucida Sans"/>
          <w:sz w:val="20"/>
          <w:szCs w:val="20"/>
        </w:rPr>
      </w:pPr>
    </w:p>
    <w:p w14:paraId="0C5DE29C" w14:textId="6F873C28" w:rsidR="00E51F5C" w:rsidRDefault="00E51F5C" w:rsidP="00AC121D">
      <w:pPr>
        <w:widowControl w:val="0"/>
        <w:tabs>
          <w:tab w:val="left" w:pos="720"/>
          <w:tab w:val="right" w:pos="7380"/>
        </w:tabs>
        <w:autoSpaceDE w:val="0"/>
        <w:autoSpaceDN w:val="0"/>
        <w:adjustRightInd w:val="0"/>
        <w:rPr>
          <w:rFonts w:ascii="LucidaSansEF" w:eastAsia="Lucida Sans" w:hAnsi="LucidaSansEF" w:cs="Lucida Sans"/>
          <w:sz w:val="20"/>
          <w:szCs w:val="20"/>
        </w:rPr>
      </w:pPr>
      <w:r>
        <w:rPr>
          <w:rFonts w:ascii="LucidaSansEF" w:eastAsia="Lucida Sans" w:hAnsi="LucidaSansEF" w:cs="Lucida Sans"/>
          <w:sz w:val="20"/>
          <w:szCs w:val="20"/>
        </w:rPr>
        <w:t xml:space="preserve">Na gunning en als onderdeel van de af te sluiten overeenkomst zal door beide partijen een </w:t>
      </w:r>
      <w:r w:rsidRPr="00E51F5C">
        <w:rPr>
          <w:rFonts w:ascii="LucidaSansEF" w:eastAsia="Lucida Sans" w:hAnsi="LucidaSansEF" w:cs="Lucida Sans"/>
          <w:sz w:val="20"/>
          <w:szCs w:val="20"/>
        </w:rPr>
        <w:t>serviceniveauovereenkomst (SNO / SLA)</w:t>
      </w:r>
      <w:r>
        <w:rPr>
          <w:rFonts w:ascii="LucidaSansEF" w:eastAsia="Lucida Sans" w:hAnsi="LucidaSansEF" w:cs="Lucida Sans"/>
          <w:sz w:val="20"/>
          <w:szCs w:val="20"/>
        </w:rPr>
        <w:t xml:space="preserve"> worden afgesloten waarin minimaal de onderwerpen uit Bijlage 4 </w:t>
      </w:r>
      <w:r w:rsidRPr="00E51F5C">
        <w:rPr>
          <w:rFonts w:ascii="LucidaSansEF" w:eastAsia="Lucida Sans" w:hAnsi="LucidaSansEF" w:cs="Lucida Sans"/>
          <w:sz w:val="20"/>
          <w:szCs w:val="20"/>
        </w:rPr>
        <w:t>Minimumeisen SLA BVS</w:t>
      </w:r>
      <w:r>
        <w:rPr>
          <w:rFonts w:ascii="LucidaSansEF" w:eastAsia="Lucida Sans" w:hAnsi="LucidaSansEF" w:cs="Lucida Sans"/>
          <w:sz w:val="20"/>
          <w:szCs w:val="20"/>
        </w:rPr>
        <w:t xml:space="preserve"> zijn opgenomen en uitgewerkt.</w:t>
      </w:r>
    </w:p>
    <w:p w14:paraId="2DABA3DC" w14:textId="4B759849" w:rsidR="00AC121D" w:rsidRDefault="00AC121D" w:rsidP="00AC121D">
      <w:pPr>
        <w:widowControl w:val="0"/>
        <w:tabs>
          <w:tab w:val="left" w:pos="720"/>
          <w:tab w:val="right" w:pos="7380"/>
        </w:tabs>
        <w:autoSpaceDE w:val="0"/>
        <w:autoSpaceDN w:val="0"/>
        <w:adjustRightInd w:val="0"/>
        <w:rPr>
          <w:rFonts w:ascii="LucidaSansEF" w:hAnsi="LucidaSansEF" w:cs="Arial"/>
          <w:sz w:val="20"/>
          <w:szCs w:val="20"/>
        </w:rPr>
      </w:pPr>
      <w:r w:rsidRPr="00DD1B69">
        <w:rPr>
          <w:rFonts w:ascii="LucidaSansEF" w:eastAsia="Lucida Sans" w:hAnsi="LucidaSansEF" w:cs="Lucida Sans"/>
          <w:sz w:val="20"/>
          <w:szCs w:val="20"/>
        </w:rPr>
        <w:t>Indien aan voorgaande niet wordt voldaan vindt uitsluiting van de aanbesteding plaats.</w:t>
      </w:r>
    </w:p>
    <w:p w14:paraId="2CB9F581" w14:textId="77777777" w:rsidR="006363D4" w:rsidRPr="007870CD" w:rsidRDefault="006744FF" w:rsidP="006363D4">
      <w:pPr>
        <w:pStyle w:val="Kop3"/>
        <w:numPr>
          <w:ilvl w:val="0"/>
          <w:numId w:val="0"/>
        </w:numPr>
        <w:spacing w:line="240" w:lineRule="auto"/>
        <w:rPr>
          <w:rFonts w:ascii="LucidaSansEF" w:eastAsia="MS Mincho" w:hAnsi="LucidaSansEF"/>
          <w:i w:val="0"/>
        </w:rPr>
      </w:pPr>
      <w:bookmarkStart w:id="82" w:name="_Toc140835702"/>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r w:rsidR="00B611FB">
        <w:rPr>
          <w:rFonts w:ascii="LucidaSansEF" w:hAnsi="LucidaSansEF"/>
          <w:i w:val="0"/>
        </w:rPr>
        <w:t>Gunningscritera en weging</w:t>
      </w:r>
      <w:bookmarkEnd w:id="82"/>
    </w:p>
    <w:p w14:paraId="750C33BF" w14:textId="3C3DC626" w:rsidR="00B611FB" w:rsidRPr="00B611FB"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 xml:space="preserve">punten </w:t>
      </w:r>
      <w:r w:rsidR="00E51F5C">
        <w:rPr>
          <w:rFonts w:ascii="LucidaSansEF" w:hAnsi="LucidaSansEF" w:cs="Arial"/>
          <w:sz w:val="20"/>
          <w:szCs w:val="20"/>
        </w:rPr>
        <w:t xml:space="preserve">worden </w:t>
      </w:r>
      <w:r w:rsidRPr="00B611FB">
        <w:rPr>
          <w:rFonts w:ascii="LucidaSansEF" w:hAnsi="LucidaSansEF" w:cs="Arial"/>
          <w:sz w:val="20"/>
          <w:szCs w:val="20"/>
        </w:rPr>
        <w:t>gescoord.</w:t>
      </w:r>
    </w:p>
    <w:p w14:paraId="702A1714" w14:textId="77777777" w:rsidR="00735064"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19C43B4D" w14:textId="43CBF713" w:rsidR="00735064" w:rsidRPr="00A0083B" w:rsidRDefault="0021527F" w:rsidP="0050657C">
      <w:pPr>
        <w:numPr>
          <w:ilvl w:val="0"/>
          <w:numId w:val="22"/>
        </w:numPr>
        <w:rPr>
          <w:rFonts w:ascii="LucidaSansEF" w:hAnsi="LucidaSansEF" w:cs="Arial"/>
          <w:sz w:val="20"/>
          <w:szCs w:val="20"/>
        </w:rPr>
      </w:pPr>
      <w:bookmarkStart w:id="83" w:name="_Hlk106022429"/>
      <w:r w:rsidRPr="00A0083B">
        <w:rPr>
          <w:rFonts w:ascii="LucidaSansEF" w:hAnsi="LucidaSansEF" w:cs="Arial"/>
          <w:sz w:val="20"/>
          <w:szCs w:val="20"/>
        </w:rPr>
        <w:t>60</w:t>
      </w:r>
      <w:r w:rsidR="00684FAE" w:rsidRPr="00A0083B">
        <w:rPr>
          <w:rFonts w:ascii="LucidaSansEF" w:hAnsi="LucidaSansEF" w:cs="Arial"/>
          <w:sz w:val="20"/>
          <w:szCs w:val="20"/>
        </w:rPr>
        <w:t xml:space="preserve">% </w:t>
      </w:r>
      <w:r w:rsidR="00735064" w:rsidRPr="00A0083B">
        <w:rPr>
          <w:rFonts w:ascii="LucidaSansEF" w:hAnsi="LucidaSansEF" w:cs="Arial"/>
          <w:sz w:val="20"/>
          <w:szCs w:val="20"/>
        </w:rPr>
        <w:t xml:space="preserve">Kwaliteit </w:t>
      </w:r>
      <w:r w:rsidR="00735064" w:rsidRPr="00A0083B">
        <w:rPr>
          <w:rFonts w:ascii="LucidaSansEF" w:hAnsi="LucidaSansEF" w:cs="Arial"/>
          <w:color w:val="000000" w:themeColor="text1"/>
          <w:sz w:val="20"/>
          <w:szCs w:val="20"/>
        </w:rPr>
        <w:t xml:space="preserve">[Plan van Aanpak, </w:t>
      </w:r>
      <w:r w:rsidR="00684FAE" w:rsidRPr="00A0083B">
        <w:rPr>
          <w:rFonts w:ascii="LucidaSansEF" w:hAnsi="LucidaSansEF" w:cs="Arial"/>
          <w:color w:val="000000" w:themeColor="text1"/>
          <w:sz w:val="20"/>
          <w:szCs w:val="20"/>
        </w:rPr>
        <w:t>aanvullend</w:t>
      </w:r>
      <w:r w:rsidR="00735064" w:rsidRPr="00A0083B">
        <w:rPr>
          <w:rFonts w:ascii="LucidaSansEF" w:hAnsi="LucidaSansEF" w:cs="Arial"/>
          <w:color w:val="000000" w:themeColor="text1"/>
          <w:sz w:val="20"/>
          <w:szCs w:val="20"/>
        </w:rPr>
        <w:t>, service/ ondersteuning</w:t>
      </w:r>
      <w:r w:rsidR="00684FAE" w:rsidRPr="00A0083B">
        <w:rPr>
          <w:rFonts w:ascii="LucidaSansEF" w:hAnsi="LucidaSansEF" w:cs="Arial"/>
          <w:color w:val="000000" w:themeColor="text1"/>
          <w:sz w:val="20"/>
          <w:szCs w:val="20"/>
        </w:rPr>
        <w:t>, presentatie</w:t>
      </w:r>
      <w:r w:rsidR="00735064" w:rsidRPr="00A0083B">
        <w:rPr>
          <w:rFonts w:ascii="LucidaSansEF" w:hAnsi="LucidaSansEF" w:cs="Arial"/>
          <w:color w:val="000000" w:themeColor="text1"/>
          <w:sz w:val="20"/>
          <w:szCs w:val="20"/>
        </w:rPr>
        <w:t>].</w:t>
      </w:r>
    </w:p>
    <w:p w14:paraId="1823B525" w14:textId="0A9D2DCA" w:rsidR="00735064" w:rsidRPr="00A0083B" w:rsidRDefault="0021527F" w:rsidP="0050657C">
      <w:pPr>
        <w:numPr>
          <w:ilvl w:val="0"/>
          <w:numId w:val="22"/>
        </w:numPr>
        <w:rPr>
          <w:rFonts w:ascii="LucidaSansEF" w:hAnsi="LucidaSansEF" w:cs="Arial"/>
          <w:sz w:val="20"/>
          <w:szCs w:val="20"/>
        </w:rPr>
      </w:pPr>
      <w:r w:rsidRPr="00A0083B">
        <w:rPr>
          <w:rFonts w:ascii="LucidaSansEF" w:hAnsi="LucidaSansEF" w:cs="Arial"/>
          <w:sz w:val="20"/>
          <w:szCs w:val="20"/>
        </w:rPr>
        <w:t>40</w:t>
      </w:r>
      <w:r w:rsidR="00684FAE" w:rsidRPr="00A0083B">
        <w:rPr>
          <w:rFonts w:ascii="LucidaSansEF" w:hAnsi="LucidaSansEF" w:cs="Arial"/>
          <w:sz w:val="20"/>
          <w:szCs w:val="20"/>
        </w:rPr>
        <w:t xml:space="preserve">% </w:t>
      </w:r>
      <w:r w:rsidR="00735064" w:rsidRPr="00A0083B">
        <w:rPr>
          <w:rFonts w:ascii="LucidaSansEF" w:hAnsi="LucidaSansEF" w:cs="Arial"/>
          <w:sz w:val="20"/>
          <w:szCs w:val="20"/>
        </w:rPr>
        <w:t xml:space="preserve">Prijs </w:t>
      </w:r>
      <w:r w:rsidR="00735064" w:rsidRPr="00A0083B">
        <w:rPr>
          <w:rFonts w:ascii="LucidaSansEF" w:hAnsi="LucidaSansEF" w:cs="Arial"/>
          <w:color w:val="000000" w:themeColor="text1"/>
          <w:sz w:val="20"/>
          <w:szCs w:val="20"/>
        </w:rPr>
        <w:t>[vaste en variabele kosten, implementatiekosten, tarieven, etcetera];</w:t>
      </w:r>
    </w:p>
    <w:bookmarkEnd w:id="83"/>
    <w:p w14:paraId="2CE8FA73" w14:textId="77777777" w:rsidR="00735064" w:rsidRPr="00A0083B" w:rsidRDefault="00735064" w:rsidP="00735064"/>
    <w:p w14:paraId="00DCD57D" w14:textId="77777777" w:rsidR="00735064" w:rsidRPr="00A0083B" w:rsidRDefault="00735064" w:rsidP="00735064">
      <w:pPr>
        <w:rPr>
          <w:rFonts w:ascii="LucidaSansEF" w:hAnsi="LucidaSansEF" w:cs="Arial"/>
          <w:sz w:val="20"/>
          <w:szCs w:val="20"/>
        </w:rPr>
      </w:pPr>
      <w:r w:rsidRPr="00A0083B">
        <w:rPr>
          <w:rFonts w:ascii="LucidaSansEF" w:hAnsi="LucidaSansEF" w:cs="Arial"/>
          <w:sz w:val="20"/>
          <w:szCs w:val="20"/>
        </w:rPr>
        <w:t>De wegingsfactoren zijn:</w:t>
      </w:r>
    </w:p>
    <w:tbl>
      <w:tblPr>
        <w:tblW w:w="7508" w:type="dxa"/>
        <w:tblInd w:w="108" w:type="dxa"/>
        <w:tblLayout w:type="fixed"/>
        <w:tblLook w:val="0000" w:firstRow="0" w:lastRow="0" w:firstColumn="0" w:lastColumn="0" w:noHBand="0" w:noVBand="0"/>
      </w:tblPr>
      <w:tblGrid>
        <w:gridCol w:w="2100"/>
        <w:gridCol w:w="1708"/>
        <w:gridCol w:w="1600"/>
        <w:gridCol w:w="2100"/>
      </w:tblGrid>
      <w:tr w:rsidR="0021527F" w:rsidRPr="00A0083B" w14:paraId="1DE63934" w14:textId="77777777" w:rsidTr="0021527F">
        <w:trPr>
          <w:trHeight w:val="260"/>
        </w:trPr>
        <w:tc>
          <w:tcPr>
            <w:tcW w:w="3808" w:type="dxa"/>
            <w:gridSpan w:val="2"/>
            <w:tcBorders>
              <w:top w:val="single" w:sz="6" w:space="0" w:color="000000"/>
              <w:left w:val="single" w:sz="6" w:space="0" w:color="000000"/>
              <w:bottom w:val="single" w:sz="6" w:space="0" w:color="000000"/>
              <w:right w:val="single" w:sz="6" w:space="0" w:color="000000"/>
            </w:tcBorders>
            <w:shd w:val="clear" w:color="auto" w:fill="548DD4"/>
            <w:vAlign w:val="center"/>
          </w:tcPr>
          <w:p w14:paraId="32F6C95E" w14:textId="77777777" w:rsidR="0021527F" w:rsidRPr="00A0083B" w:rsidRDefault="0021527F" w:rsidP="00AC121D">
            <w:pPr>
              <w:widowControl w:val="0"/>
              <w:rPr>
                <w:rFonts w:ascii="LucidaSansEF" w:eastAsia="Lucida Sans" w:hAnsi="LucidaSansEF" w:cs="Lucida Sans"/>
                <w:b/>
                <w:color w:val="FFFFFF"/>
                <w:sz w:val="20"/>
                <w:szCs w:val="20"/>
              </w:rPr>
            </w:pPr>
            <w:r w:rsidRPr="00A0083B">
              <w:rPr>
                <w:rFonts w:ascii="LucidaSansEF" w:eastAsia="Lucida Sans" w:hAnsi="LucidaSansEF" w:cs="Lucida Sans"/>
                <w:b/>
                <w:color w:val="FFFFFF"/>
                <w:sz w:val="20"/>
                <w:szCs w:val="20"/>
              </w:rPr>
              <w:lastRenderedPageBreak/>
              <w:t>Gunningscriterium</w:t>
            </w:r>
          </w:p>
        </w:tc>
        <w:tc>
          <w:tcPr>
            <w:tcW w:w="1600" w:type="dxa"/>
            <w:tcBorders>
              <w:top w:val="single" w:sz="6" w:space="0" w:color="000000"/>
              <w:left w:val="single" w:sz="6" w:space="0" w:color="000000"/>
              <w:bottom w:val="single" w:sz="6" w:space="0" w:color="000000"/>
              <w:right w:val="single" w:sz="6" w:space="0" w:color="000000"/>
            </w:tcBorders>
            <w:shd w:val="clear" w:color="auto" w:fill="548DD4"/>
            <w:vAlign w:val="center"/>
          </w:tcPr>
          <w:p w14:paraId="4097F464" w14:textId="77777777" w:rsidR="0021527F" w:rsidRPr="00A0083B" w:rsidRDefault="0021527F" w:rsidP="00AC121D">
            <w:pPr>
              <w:widowControl w:val="0"/>
              <w:rPr>
                <w:rFonts w:ascii="LucidaSansEF" w:eastAsia="Lucida Sans" w:hAnsi="LucidaSansEF" w:cs="Lucida Sans"/>
                <w:b/>
                <w:color w:val="FFFFFF"/>
                <w:sz w:val="20"/>
                <w:szCs w:val="20"/>
              </w:rPr>
            </w:pPr>
            <w:r w:rsidRPr="00A0083B">
              <w:rPr>
                <w:rFonts w:ascii="LucidaSansEF" w:eastAsia="Lucida Sans" w:hAnsi="LucidaSansEF" w:cs="Lucida Sans"/>
                <w:b/>
                <w:color w:val="FFFFFF"/>
                <w:sz w:val="20"/>
                <w:szCs w:val="20"/>
              </w:rPr>
              <w:t>Punten score</w:t>
            </w:r>
          </w:p>
        </w:tc>
        <w:tc>
          <w:tcPr>
            <w:tcW w:w="2100" w:type="dxa"/>
            <w:tcBorders>
              <w:top w:val="single" w:sz="6" w:space="0" w:color="000000"/>
              <w:left w:val="single" w:sz="6" w:space="0" w:color="000000"/>
              <w:bottom w:val="single" w:sz="6" w:space="0" w:color="000000"/>
              <w:right w:val="single" w:sz="6" w:space="0" w:color="000000"/>
            </w:tcBorders>
            <w:shd w:val="clear" w:color="auto" w:fill="548DD4"/>
          </w:tcPr>
          <w:p w14:paraId="064B9D82" w14:textId="77777777" w:rsidR="0021527F" w:rsidRPr="00A0083B" w:rsidRDefault="0021527F" w:rsidP="00AC121D">
            <w:pPr>
              <w:widowControl w:val="0"/>
              <w:rPr>
                <w:rFonts w:ascii="LucidaSansEF" w:eastAsia="Lucida Sans" w:hAnsi="LucidaSansEF" w:cs="Lucida Sans"/>
                <w:b/>
                <w:color w:val="FFFFFF"/>
                <w:sz w:val="20"/>
                <w:szCs w:val="20"/>
              </w:rPr>
            </w:pPr>
            <w:r w:rsidRPr="00A0083B">
              <w:rPr>
                <w:rFonts w:ascii="LucidaSansEF" w:eastAsia="Lucida Sans" w:hAnsi="LucidaSansEF" w:cs="Lucida Sans"/>
                <w:b/>
                <w:color w:val="FFFFFF"/>
                <w:sz w:val="20"/>
                <w:szCs w:val="20"/>
              </w:rPr>
              <w:t>Maximum score</w:t>
            </w:r>
          </w:p>
        </w:tc>
      </w:tr>
      <w:tr w:rsidR="0021527F" w:rsidRPr="00A0083B" w14:paraId="54BAF0C6" w14:textId="77777777" w:rsidTr="0021527F">
        <w:tc>
          <w:tcPr>
            <w:tcW w:w="3808" w:type="dxa"/>
            <w:gridSpan w:val="2"/>
            <w:tcBorders>
              <w:top w:val="single" w:sz="6" w:space="0" w:color="000000"/>
              <w:left w:val="single" w:sz="6" w:space="0" w:color="000000"/>
              <w:bottom w:val="single" w:sz="6" w:space="0" w:color="000000"/>
              <w:right w:val="single" w:sz="6" w:space="0" w:color="000000"/>
            </w:tcBorders>
            <w:vAlign w:val="center"/>
          </w:tcPr>
          <w:p w14:paraId="242D437A" w14:textId="1D80EE06" w:rsidR="0021527F" w:rsidRPr="00A0083B" w:rsidRDefault="0021527F" w:rsidP="0050657C">
            <w:pPr>
              <w:pStyle w:val="Lijstalinea"/>
              <w:widowControl w:val="0"/>
              <w:numPr>
                <w:ilvl w:val="0"/>
                <w:numId w:val="31"/>
              </w:numPr>
              <w:tabs>
                <w:tab w:val="left" w:pos="360"/>
              </w:tabs>
              <w:rPr>
                <w:rFonts w:ascii="LucidaSansEF" w:eastAsia="Lucida Sans" w:hAnsi="LucidaSansEF" w:cs="Lucida Sans"/>
                <w:sz w:val="20"/>
                <w:szCs w:val="20"/>
              </w:rPr>
            </w:pPr>
            <w:r w:rsidRPr="00A0083B">
              <w:rPr>
                <w:rFonts w:ascii="LucidaSansEF" w:eastAsia="Lucida Sans" w:hAnsi="LucidaSansEF" w:cs="Lucida Sans"/>
                <w:sz w:val="20"/>
                <w:szCs w:val="20"/>
              </w:rPr>
              <w:t xml:space="preserve"> Plan van Aanpak</w:t>
            </w:r>
          </w:p>
        </w:tc>
        <w:tc>
          <w:tcPr>
            <w:tcW w:w="1600" w:type="dxa"/>
            <w:tcBorders>
              <w:top w:val="single" w:sz="6" w:space="0" w:color="000000"/>
              <w:left w:val="single" w:sz="6" w:space="0" w:color="000000"/>
              <w:bottom w:val="single" w:sz="6" w:space="0" w:color="000000"/>
              <w:right w:val="single" w:sz="6" w:space="0" w:color="000000"/>
            </w:tcBorders>
            <w:vAlign w:val="center"/>
          </w:tcPr>
          <w:p w14:paraId="77827303" w14:textId="628EA0AC" w:rsidR="0021527F" w:rsidRPr="00A0083B" w:rsidRDefault="0021527F" w:rsidP="00AC121D">
            <w:pPr>
              <w:widowControl w:val="0"/>
              <w:jc w:val="center"/>
              <w:rPr>
                <w:rFonts w:ascii="LucidaSansEF" w:eastAsia="Lucida Sans" w:hAnsi="LucidaSansEF" w:cs="Lucida Sans"/>
                <w:sz w:val="20"/>
                <w:szCs w:val="20"/>
              </w:rPr>
            </w:pPr>
            <w:r w:rsidRPr="00A0083B">
              <w:rPr>
                <w:rFonts w:ascii="LucidaSansEF" w:eastAsia="Lucida Sans" w:hAnsi="LucidaSansEF" w:cs="Lucida Sans"/>
                <w:sz w:val="20"/>
                <w:szCs w:val="20"/>
              </w:rPr>
              <w:t>0 - 8</w:t>
            </w:r>
          </w:p>
        </w:tc>
        <w:tc>
          <w:tcPr>
            <w:tcW w:w="2100" w:type="dxa"/>
            <w:tcBorders>
              <w:top w:val="single" w:sz="6" w:space="0" w:color="000000"/>
              <w:left w:val="single" w:sz="6" w:space="0" w:color="000000"/>
              <w:bottom w:val="single" w:sz="6" w:space="0" w:color="000000"/>
              <w:right w:val="single" w:sz="6" w:space="0" w:color="000000"/>
            </w:tcBorders>
          </w:tcPr>
          <w:p w14:paraId="5EC20808" w14:textId="435C1BDD" w:rsidR="0021527F" w:rsidRPr="00A0083B" w:rsidRDefault="0021527F" w:rsidP="00AC121D">
            <w:pPr>
              <w:widowControl w:val="0"/>
              <w:jc w:val="center"/>
              <w:rPr>
                <w:rFonts w:ascii="LucidaSansEF" w:eastAsia="Lucida Sans" w:hAnsi="LucidaSansEF" w:cs="Lucida Sans"/>
                <w:sz w:val="20"/>
                <w:szCs w:val="20"/>
              </w:rPr>
            </w:pPr>
            <w:r w:rsidRPr="00A0083B">
              <w:rPr>
                <w:rFonts w:ascii="LucidaSansEF" w:eastAsia="Lucida Sans" w:hAnsi="LucidaSansEF" w:cs="Lucida Sans"/>
                <w:sz w:val="20"/>
                <w:szCs w:val="20"/>
              </w:rPr>
              <w:t>24</w:t>
            </w:r>
          </w:p>
        </w:tc>
      </w:tr>
      <w:tr w:rsidR="0021527F" w:rsidRPr="00A0083B" w14:paraId="75D2F3C9" w14:textId="77777777" w:rsidTr="0021527F">
        <w:tc>
          <w:tcPr>
            <w:tcW w:w="3808" w:type="dxa"/>
            <w:gridSpan w:val="2"/>
            <w:tcBorders>
              <w:top w:val="single" w:sz="6" w:space="0" w:color="000000"/>
              <w:left w:val="single" w:sz="6" w:space="0" w:color="000000"/>
              <w:bottom w:val="single" w:sz="6" w:space="0" w:color="000000"/>
              <w:right w:val="single" w:sz="6" w:space="0" w:color="000000"/>
            </w:tcBorders>
          </w:tcPr>
          <w:p w14:paraId="22B3BBEA" w14:textId="2DF1F8E9" w:rsidR="0021527F" w:rsidRPr="00A0083B" w:rsidRDefault="0021527F" w:rsidP="0050657C">
            <w:pPr>
              <w:pStyle w:val="Lijstalinea"/>
              <w:widowControl w:val="0"/>
              <w:numPr>
                <w:ilvl w:val="0"/>
                <w:numId w:val="31"/>
              </w:numPr>
              <w:tabs>
                <w:tab w:val="left" w:pos="360"/>
              </w:tabs>
              <w:rPr>
                <w:rFonts w:ascii="LucidaSansEF" w:eastAsia="Lucida Sans" w:hAnsi="LucidaSansEF" w:cs="Lucida Sans"/>
                <w:bCs/>
                <w:color w:val="000000" w:themeColor="text1"/>
                <w:sz w:val="20"/>
                <w:szCs w:val="20"/>
              </w:rPr>
            </w:pPr>
            <w:r w:rsidRPr="00A0083B">
              <w:rPr>
                <w:rFonts w:ascii="LucidaSansEF" w:eastAsia="Lucida Sans" w:hAnsi="LucidaSansEF" w:cs="Calibri"/>
                <w:bCs/>
                <w:sz w:val="20"/>
                <w:szCs w:val="20"/>
              </w:rPr>
              <w:t>Gewenste aanvullende functionaliteiten</w:t>
            </w:r>
          </w:p>
        </w:tc>
        <w:tc>
          <w:tcPr>
            <w:tcW w:w="1600" w:type="dxa"/>
            <w:tcBorders>
              <w:top w:val="single" w:sz="6" w:space="0" w:color="000000"/>
              <w:left w:val="single" w:sz="6" w:space="0" w:color="000000"/>
              <w:bottom w:val="single" w:sz="6" w:space="0" w:color="000000"/>
              <w:right w:val="single" w:sz="6" w:space="0" w:color="000000"/>
            </w:tcBorders>
            <w:vAlign w:val="center"/>
          </w:tcPr>
          <w:p w14:paraId="643CCDA2" w14:textId="17922ED8" w:rsidR="0021527F" w:rsidRPr="00A0083B" w:rsidRDefault="0021527F" w:rsidP="00AC121D">
            <w:pPr>
              <w:widowControl w:val="0"/>
              <w:jc w:val="center"/>
              <w:rPr>
                <w:rFonts w:ascii="LucidaSansEF" w:eastAsia="Lucida Sans" w:hAnsi="LucidaSansEF" w:cs="Lucida Sans"/>
                <w:bCs/>
                <w:color w:val="000000" w:themeColor="text1"/>
                <w:sz w:val="20"/>
                <w:szCs w:val="20"/>
              </w:rPr>
            </w:pPr>
            <w:r w:rsidRPr="00A0083B">
              <w:rPr>
                <w:rFonts w:ascii="LucidaSansEF" w:eastAsia="Lucida Sans" w:hAnsi="LucidaSansEF" w:cs="Lucida Sans"/>
                <w:bCs/>
                <w:color w:val="000000" w:themeColor="text1"/>
                <w:sz w:val="20"/>
                <w:szCs w:val="20"/>
              </w:rPr>
              <w:t xml:space="preserve">0 - </w:t>
            </w:r>
            <w:r w:rsidR="00474FB2" w:rsidRPr="00A0083B">
              <w:rPr>
                <w:rFonts w:ascii="LucidaSansEF" w:eastAsia="Lucida Sans" w:hAnsi="LucidaSansEF" w:cs="Lucida Sans"/>
                <w:bCs/>
                <w:color w:val="000000" w:themeColor="text1"/>
                <w:sz w:val="20"/>
                <w:szCs w:val="20"/>
              </w:rPr>
              <w:t>8</w:t>
            </w:r>
          </w:p>
        </w:tc>
        <w:tc>
          <w:tcPr>
            <w:tcW w:w="2100" w:type="dxa"/>
            <w:tcBorders>
              <w:top w:val="single" w:sz="6" w:space="0" w:color="000000"/>
              <w:left w:val="single" w:sz="6" w:space="0" w:color="000000"/>
              <w:bottom w:val="single" w:sz="6" w:space="0" w:color="000000"/>
              <w:right w:val="single" w:sz="6" w:space="0" w:color="000000"/>
            </w:tcBorders>
          </w:tcPr>
          <w:p w14:paraId="05826114" w14:textId="554FE5AE" w:rsidR="0021527F" w:rsidRPr="00A0083B" w:rsidRDefault="00474FB2" w:rsidP="00AC121D">
            <w:pPr>
              <w:widowControl w:val="0"/>
              <w:jc w:val="center"/>
              <w:rPr>
                <w:rFonts w:ascii="LucidaSansEF" w:eastAsia="Lucida Sans" w:hAnsi="LucidaSansEF" w:cs="Lucida Sans"/>
                <w:bCs/>
                <w:sz w:val="20"/>
                <w:szCs w:val="20"/>
              </w:rPr>
            </w:pPr>
            <w:r w:rsidRPr="00A0083B">
              <w:rPr>
                <w:rFonts w:ascii="LucidaSansEF" w:eastAsia="Lucida Sans" w:hAnsi="LucidaSansEF" w:cs="Lucida Sans"/>
                <w:bCs/>
                <w:sz w:val="20"/>
                <w:szCs w:val="20"/>
              </w:rPr>
              <w:t>24</w:t>
            </w:r>
          </w:p>
        </w:tc>
      </w:tr>
      <w:tr w:rsidR="0021527F" w:rsidRPr="00A0083B" w14:paraId="506F4C97" w14:textId="77777777" w:rsidTr="0021527F">
        <w:tc>
          <w:tcPr>
            <w:tcW w:w="3808" w:type="dxa"/>
            <w:gridSpan w:val="2"/>
            <w:tcBorders>
              <w:top w:val="single" w:sz="6" w:space="0" w:color="000000"/>
              <w:left w:val="single" w:sz="6" w:space="0" w:color="000000"/>
              <w:bottom w:val="single" w:sz="6" w:space="0" w:color="000000"/>
              <w:right w:val="single" w:sz="6" w:space="0" w:color="000000"/>
            </w:tcBorders>
          </w:tcPr>
          <w:p w14:paraId="38DF56B6" w14:textId="75B13457" w:rsidR="0021527F" w:rsidRPr="00A0083B" w:rsidRDefault="0021527F" w:rsidP="0050657C">
            <w:pPr>
              <w:pStyle w:val="Lijstalinea"/>
              <w:widowControl w:val="0"/>
              <w:numPr>
                <w:ilvl w:val="0"/>
                <w:numId w:val="31"/>
              </w:numPr>
              <w:tabs>
                <w:tab w:val="left" w:pos="360"/>
              </w:tabs>
              <w:rPr>
                <w:rFonts w:ascii="LucidaSansEF" w:eastAsia="Lucida Sans" w:hAnsi="LucidaSansEF" w:cs="Lucida Sans"/>
                <w:color w:val="000000" w:themeColor="text1"/>
                <w:sz w:val="20"/>
                <w:szCs w:val="20"/>
              </w:rPr>
            </w:pPr>
            <w:r w:rsidRPr="00A0083B">
              <w:rPr>
                <w:rFonts w:ascii="LucidaSansEF" w:eastAsia="Lucida Sans" w:hAnsi="LucidaSansEF" w:cs="Lucida Sans"/>
                <w:color w:val="000000" w:themeColor="text1"/>
                <w:sz w:val="20"/>
                <w:szCs w:val="20"/>
              </w:rPr>
              <w:t>Presentatie (Demo)</w:t>
            </w:r>
          </w:p>
        </w:tc>
        <w:tc>
          <w:tcPr>
            <w:tcW w:w="1600" w:type="dxa"/>
            <w:tcBorders>
              <w:top w:val="single" w:sz="6" w:space="0" w:color="000000"/>
              <w:left w:val="single" w:sz="6" w:space="0" w:color="000000"/>
              <w:bottom w:val="single" w:sz="6" w:space="0" w:color="000000"/>
              <w:right w:val="single" w:sz="6" w:space="0" w:color="000000"/>
            </w:tcBorders>
            <w:vAlign w:val="center"/>
          </w:tcPr>
          <w:p w14:paraId="6B0E6526" w14:textId="40238462" w:rsidR="0021527F" w:rsidRPr="00A0083B" w:rsidRDefault="0021527F" w:rsidP="00C915C5">
            <w:pPr>
              <w:widowControl w:val="0"/>
              <w:jc w:val="center"/>
              <w:rPr>
                <w:rFonts w:ascii="LucidaSansEF" w:eastAsia="Lucida Sans" w:hAnsi="LucidaSansEF" w:cs="Lucida Sans"/>
                <w:color w:val="000000" w:themeColor="text1"/>
                <w:sz w:val="20"/>
                <w:szCs w:val="20"/>
              </w:rPr>
            </w:pPr>
            <w:r w:rsidRPr="00A0083B">
              <w:rPr>
                <w:rFonts w:ascii="LucidaSansEF" w:eastAsia="Lucida Sans" w:hAnsi="LucidaSansEF" w:cs="Lucida Sans"/>
                <w:color w:val="000000" w:themeColor="text1"/>
                <w:sz w:val="20"/>
                <w:szCs w:val="20"/>
              </w:rPr>
              <w:t xml:space="preserve">0 - </w:t>
            </w:r>
            <w:r w:rsidR="00474FB2" w:rsidRPr="00A0083B">
              <w:rPr>
                <w:rFonts w:ascii="LucidaSansEF" w:eastAsia="Lucida Sans" w:hAnsi="LucidaSansEF" w:cs="Lucida Sans"/>
                <w:color w:val="000000" w:themeColor="text1"/>
                <w:sz w:val="20"/>
                <w:szCs w:val="20"/>
              </w:rPr>
              <w:t>3</w:t>
            </w:r>
          </w:p>
        </w:tc>
        <w:tc>
          <w:tcPr>
            <w:tcW w:w="2100" w:type="dxa"/>
            <w:tcBorders>
              <w:top w:val="single" w:sz="6" w:space="0" w:color="000000"/>
              <w:left w:val="single" w:sz="6" w:space="0" w:color="000000"/>
              <w:bottom w:val="single" w:sz="6" w:space="0" w:color="000000"/>
              <w:right w:val="single" w:sz="6" w:space="0" w:color="000000"/>
            </w:tcBorders>
          </w:tcPr>
          <w:p w14:paraId="3CACE8E4" w14:textId="0CDA4839" w:rsidR="0021527F" w:rsidRPr="00A0083B" w:rsidRDefault="0003677D" w:rsidP="00C915C5">
            <w:pPr>
              <w:widowControl w:val="0"/>
              <w:jc w:val="center"/>
              <w:rPr>
                <w:rFonts w:ascii="LucidaSansEF" w:eastAsia="Lucida Sans" w:hAnsi="LucidaSansEF" w:cs="Lucida Sans"/>
                <w:sz w:val="20"/>
                <w:szCs w:val="20"/>
              </w:rPr>
            </w:pPr>
            <w:r>
              <w:rPr>
                <w:rFonts w:ascii="LucidaSansEF" w:eastAsia="Lucida Sans" w:hAnsi="LucidaSansEF" w:cs="Lucida Sans"/>
                <w:sz w:val="20"/>
                <w:szCs w:val="20"/>
              </w:rPr>
              <w:t>12</w:t>
            </w:r>
          </w:p>
        </w:tc>
      </w:tr>
      <w:tr w:rsidR="0021527F" w:rsidRPr="00AC121D" w14:paraId="4F874068" w14:textId="77777777" w:rsidTr="0021527F">
        <w:tc>
          <w:tcPr>
            <w:tcW w:w="3808" w:type="dxa"/>
            <w:gridSpan w:val="2"/>
            <w:tcBorders>
              <w:top w:val="single" w:sz="6" w:space="0" w:color="000000"/>
              <w:left w:val="single" w:sz="6" w:space="0" w:color="000000"/>
              <w:bottom w:val="single" w:sz="6" w:space="0" w:color="000000"/>
              <w:right w:val="single" w:sz="6" w:space="0" w:color="000000"/>
            </w:tcBorders>
          </w:tcPr>
          <w:p w14:paraId="58DA2DEC" w14:textId="77777777" w:rsidR="0021527F" w:rsidRPr="00A0083B" w:rsidRDefault="0021527F" w:rsidP="0050657C">
            <w:pPr>
              <w:pStyle w:val="Lijstalinea"/>
              <w:widowControl w:val="0"/>
              <w:numPr>
                <w:ilvl w:val="0"/>
                <w:numId w:val="31"/>
              </w:numPr>
              <w:tabs>
                <w:tab w:val="left" w:pos="360"/>
              </w:tabs>
              <w:rPr>
                <w:rFonts w:ascii="LucidaSansEF" w:eastAsia="Lucida Sans" w:hAnsi="LucidaSansEF" w:cs="Lucida Sans"/>
                <w:sz w:val="20"/>
                <w:szCs w:val="20"/>
              </w:rPr>
            </w:pPr>
            <w:r w:rsidRPr="00A0083B">
              <w:rPr>
                <w:rFonts w:ascii="LucidaSansEF" w:eastAsia="Lucida Sans" w:hAnsi="LucidaSansEF" w:cs="Lucida Sans"/>
                <w:sz w:val="20"/>
                <w:szCs w:val="20"/>
              </w:rPr>
              <w:t>Prijs</w:t>
            </w:r>
          </w:p>
        </w:tc>
        <w:tc>
          <w:tcPr>
            <w:tcW w:w="1600" w:type="dxa"/>
            <w:tcBorders>
              <w:top w:val="single" w:sz="6" w:space="0" w:color="000000"/>
              <w:left w:val="single" w:sz="6" w:space="0" w:color="000000"/>
              <w:bottom w:val="single" w:sz="6" w:space="0" w:color="000000"/>
              <w:right w:val="single" w:sz="6" w:space="0" w:color="000000"/>
            </w:tcBorders>
            <w:vAlign w:val="center"/>
          </w:tcPr>
          <w:p w14:paraId="4520943F" w14:textId="355A0BA4" w:rsidR="0021527F" w:rsidRPr="00A0083B" w:rsidRDefault="0021527F" w:rsidP="00D7728C">
            <w:pPr>
              <w:widowControl w:val="0"/>
              <w:rPr>
                <w:rFonts w:ascii="LucidaSansEF" w:eastAsia="Lucida Sans" w:hAnsi="LucidaSansEF" w:cs="Lucida Sans"/>
                <w:sz w:val="20"/>
                <w:szCs w:val="20"/>
              </w:rPr>
            </w:pPr>
          </w:p>
        </w:tc>
        <w:tc>
          <w:tcPr>
            <w:tcW w:w="2100" w:type="dxa"/>
            <w:tcBorders>
              <w:top w:val="single" w:sz="6" w:space="0" w:color="000000"/>
              <w:left w:val="single" w:sz="6" w:space="0" w:color="000000"/>
              <w:bottom w:val="single" w:sz="6" w:space="0" w:color="000000"/>
              <w:right w:val="single" w:sz="6" w:space="0" w:color="000000"/>
            </w:tcBorders>
          </w:tcPr>
          <w:p w14:paraId="7F49DBEE" w14:textId="44B798B3" w:rsidR="0021527F" w:rsidRPr="00A0083B" w:rsidRDefault="0021527F" w:rsidP="00AC121D">
            <w:pPr>
              <w:widowControl w:val="0"/>
              <w:jc w:val="center"/>
              <w:rPr>
                <w:rFonts w:ascii="LucidaSansEF" w:eastAsia="Lucida Sans" w:hAnsi="LucidaSansEF" w:cs="Lucida Sans"/>
                <w:sz w:val="20"/>
                <w:szCs w:val="20"/>
              </w:rPr>
            </w:pPr>
            <w:r w:rsidRPr="00A0083B">
              <w:rPr>
                <w:rFonts w:ascii="LucidaSansEF" w:eastAsia="Lucida Sans" w:hAnsi="LucidaSansEF" w:cs="Lucida Sans"/>
                <w:sz w:val="20"/>
                <w:szCs w:val="20"/>
              </w:rPr>
              <w:t>40</w:t>
            </w:r>
          </w:p>
        </w:tc>
      </w:tr>
      <w:tr w:rsidR="0021527F" w:rsidRPr="00AC121D" w14:paraId="1F16C810" w14:textId="77777777" w:rsidTr="0021527F">
        <w:trPr>
          <w:gridAfter w:val="3"/>
          <w:wAfter w:w="5408" w:type="dxa"/>
        </w:trPr>
        <w:tc>
          <w:tcPr>
            <w:tcW w:w="2100" w:type="dxa"/>
            <w:tcBorders>
              <w:top w:val="single" w:sz="6" w:space="0" w:color="000000"/>
              <w:left w:val="single" w:sz="6" w:space="0" w:color="000000"/>
              <w:bottom w:val="single" w:sz="6" w:space="0" w:color="000000"/>
              <w:right w:val="single" w:sz="6" w:space="0" w:color="000000"/>
            </w:tcBorders>
          </w:tcPr>
          <w:p w14:paraId="392D6F62" w14:textId="77777777" w:rsidR="0021527F" w:rsidRPr="00AC121D" w:rsidRDefault="0021527F" w:rsidP="00AC121D">
            <w:pPr>
              <w:widowControl w:val="0"/>
              <w:jc w:val="center"/>
              <w:rPr>
                <w:rFonts w:ascii="LucidaSansEF" w:eastAsia="Lucida Sans" w:hAnsi="LucidaSansEF" w:cs="Lucida Sans"/>
                <w:b/>
                <w:sz w:val="20"/>
                <w:szCs w:val="20"/>
              </w:rPr>
            </w:pPr>
            <w:r w:rsidRPr="00AC121D">
              <w:rPr>
                <w:rFonts w:ascii="LucidaSansEF" w:eastAsia="Lucida Sans" w:hAnsi="LucidaSansEF" w:cs="Lucida Sans"/>
                <w:b/>
                <w:sz w:val="20"/>
                <w:szCs w:val="20"/>
              </w:rPr>
              <w:t>100</w:t>
            </w:r>
          </w:p>
        </w:tc>
      </w:tr>
    </w:tbl>
    <w:p w14:paraId="22058C57" w14:textId="4890253F" w:rsidR="00AC121D" w:rsidRPr="00B43D6C" w:rsidRDefault="00735064" w:rsidP="00684FAE">
      <w:pPr>
        <w:pStyle w:val="Kop3"/>
        <w:numPr>
          <w:ilvl w:val="0"/>
          <w:numId w:val="0"/>
        </w:numPr>
        <w:spacing w:before="360"/>
        <w:rPr>
          <w:rFonts w:ascii="LucidaSansEF" w:hAnsi="LucidaSansEF"/>
          <w:i w:val="0"/>
        </w:rPr>
      </w:pPr>
      <w:bookmarkStart w:id="84" w:name="_Toc140835703"/>
      <w:r w:rsidRPr="00B43D6C">
        <w:rPr>
          <w:rFonts w:ascii="LucidaSansEF" w:hAnsi="LucidaSansEF"/>
          <w:i w:val="0"/>
        </w:rPr>
        <w:t>5.</w:t>
      </w:r>
      <w:r w:rsidR="002225E0" w:rsidRPr="00B43D6C">
        <w:rPr>
          <w:rFonts w:ascii="LucidaSansEF" w:hAnsi="LucidaSansEF"/>
          <w:i w:val="0"/>
        </w:rPr>
        <w:t>3</w:t>
      </w:r>
      <w:r w:rsidRPr="00B43D6C">
        <w:rPr>
          <w:rFonts w:ascii="LucidaSansEF" w:hAnsi="LucidaSansEF"/>
          <w:i w:val="0"/>
        </w:rPr>
        <w:t>.1</w:t>
      </w:r>
      <w:r w:rsidRPr="00B43D6C">
        <w:rPr>
          <w:rFonts w:ascii="LucidaSansEF" w:hAnsi="LucidaSansEF"/>
          <w:i w:val="0"/>
        </w:rPr>
        <w:tab/>
      </w:r>
      <w:r w:rsidR="00AC121D" w:rsidRPr="00B43D6C">
        <w:rPr>
          <w:rFonts w:ascii="LucidaSansEF" w:hAnsi="LucidaSansEF"/>
          <w:i w:val="0"/>
        </w:rPr>
        <w:t xml:space="preserve"> Plan van Aanpak</w:t>
      </w:r>
      <w:bookmarkEnd w:id="84"/>
    </w:p>
    <w:p w14:paraId="15F002D3" w14:textId="740CE148" w:rsidR="00D825D1" w:rsidRPr="00B43D6C" w:rsidRDefault="00AC121D" w:rsidP="00D825D1">
      <w:pPr>
        <w:rPr>
          <w:rFonts w:ascii="LucidaSansEF" w:eastAsia="Calibri" w:hAnsi="LucidaSansEF" w:cs="Arial"/>
          <w:sz w:val="20"/>
          <w:szCs w:val="20"/>
          <w:lang w:eastAsia="en-US"/>
        </w:rPr>
      </w:pPr>
      <w:r w:rsidRPr="00B43D6C">
        <w:rPr>
          <w:rFonts w:ascii="LucidaSansEF" w:hAnsi="LucidaSansEF" w:cs="Arial"/>
          <w:sz w:val="20"/>
          <w:szCs w:val="20"/>
        </w:rPr>
        <w:t xml:space="preserve">Na </w:t>
      </w:r>
      <w:r w:rsidR="00D825D1" w:rsidRPr="00B43D6C">
        <w:rPr>
          <w:rFonts w:ascii="LucidaSansEF" w:eastAsia="Calibri" w:hAnsi="LucidaSansEF" w:cs="Arial"/>
          <w:sz w:val="20"/>
          <w:szCs w:val="20"/>
          <w:lang w:eastAsia="en-US"/>
        </w:rPr>
        <w:t>het ondertekenen van de overeenkomst start de transitie van de huidige</w:t>
      </w:r>
      <w:r w:rsidR="00D7728C">
        <w:rPr>
          <w:rFonts w:ascii="LucidaSansEF" w:eastAsia="Calibri" w:hAnsi="LucidaSansEF" w:cs="Arial"/>
          <w:sz w:val="20"/>
          <w:szCs w:val="20"/>
          <w:lang w:eastAsia="en-US"/>
        </w:rPr>
        <w:t xml:space="preserve"> </w:t>
      </w:r>
      <w:r w:rsidR="00D825D1" w:rsidRPr="00B43D6C">
        <w:rPr>
          <w:rFonts w:ascii="LucidaSansEF" w:eastAsia="Calibri" w:hAnsi="LucidaSansEF" w:cs="Arial"/>
          <w:sz w:val="20"/>
          <w:szCs w:val="20"/>
          <w:lang w:eastAsia="en-US"/>
        </w:rPr>
        <w:t>applicatie naar de gecontracteerde applicatie. De VU gaat ervan uit dat de Inschrijver met zijn ervaring van dit soort trajecten de leiding neemt in deze fase en zorgt voor de aansturing. Deze fase moet leiden tot een volledig functionerende applicatie</w:t>
      </w:r>
      <w:r w:rsidR="00D7728C">
        <w:rPr>
          <w:rFonts w:ascii="LucidaSansEF" w:eastAsia="Calibri" w:hAnsi="LucidaSansEF" w:cs="Arial"/>
          <w:sz w:val="20"/>
          <w:szCs w:val="20"/>
          <w:lang w:eastAsia="en-US"/>
        </w:rPr>
        <w:t>.</w:t>
      </w:r>
    </w:p>
    <w:p w14:paraId="33A92395" w14:textId="2E1C396A"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 xml:space="preserve">Het is voor de VU van belang om haar processen zo ongestoord als mogelijk doorgang te laten vinden gedurende de implementatie en eventuele migratie van gegevens. Het is daarbij tevens van belang, dat de dan afgesproken deadlines worden gehaald. Uitgaande van de in het Programma van Eisen beschreven gewenste situatie en doelstellingen dient Inschrijver daarom een Plan van Aanpak voor de implementatiefase uit te werken binnen de randvoorwaarden van de VU, waarbij rekening wordt gehouden dat de implementatiefase per </w:t>
      </w:r>
      <w:r w:rsidR="0052723F">
        <w:rPr>
          <w:rFonts w:ascii="LucidaSansEF" w:eastAsia="Calibri" w:hAnsi="LucidaSansEF" w:cs="Arial"/>
          <w:b/>
          <w:bCs/>
          <w:sz w:val="20"/>
          <w:szCs w:val="20"/>
          <w:lang w:eastAsia="en-US"/>
        </w:rPr>
        <w:t>Q1 2024</w:t>
      </w:r>
      <w:r w:rsidRPr="00D825D1">
        <w:rPr>
          <w:rFonts w:ascii="LucidaSansEF" w:eastAsia="Calibri" w:hAnsi="LucidaSansEF" w:cs="Arial"/>
          <w:sz w:val="20"/>
          <w:szCs w:val="20"/>
          <w:lang w:eastAsia="en-US"/>
        </w:rPr>
        <w:t xml:space="preserve"> is afgerond en de applicatie volledig werkend is opgeleverd. </w:t>
      </w:r>
    </w:p>
    <w:p w14:paraId="7AC6D72E" w14:textId="1D287493"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Dit</w:t>
      </w:r>
      <w:r w:rsidR="00E138BB">
        <w:rPr>
          <w:rFonts w:ascii="LucidaSansEF" w:eastAsia="Calibri" w:hAnsi="LucidaSansEF" w:cs="Arial"/>
          <w:sz w:val="20"/>
          <w:szCs w:val="20"/>
          <w:lang w:eastAsia="en-US"/>
        </w:rPr>
        <w:t xml:space="preserve"> concept</w:t>
      </w:r>
      <w:r w:rsidRPr="00D825D1">
        <w:rPr>
          <w:rFonts w:ascii="LucidaSansEF" w:eastAsia="Calibri" w:hAnsi="LucidaSansEF" w:cs="Arial"/>
          <w:sz w:val="20"/>
          <w:szCs w:val="20"/>
          <w:lang w:eastAsia="en-US"/>
        </w:rPr>
        <w:t xml:space="preserve"> plan dient de stappen te bevatten die de Inschrijver onderneemt om de implementatie uit te voeren, welke randvoorwaarden en uitgangspunten worden gehanteerd, hoe de communicatie wordt onderhouden, en een inschatting van de periode waarin (indien van toepassing) de huidige applicatie niet beschikbaar is voor de organisatie. </w:t>
      </w:r>
    </w:p>
    <w:p w14:paraId="3939E790"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Voor een overtuigende beschrijving mag Inschrijver gebruikmaken van eerdere succesvol toegepaste praktijkvoorbeelden.</w:t>
      </w:r>
    </w:p>
    <w:p w14:paraId="7D754FDB"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beschrijving van Inschrijver bevat minimaal de volgende onderdelen:</w:t>
      </w:r>
    </w:p>
    <w:p w14:paraId="18858EE1" w14:textId="6E10646D" w:rsidR="00D825D1" w:rsidRPr="00D825D1" w:rsidRDefault="00D825D1" w:rsidP="00D825D1">
      <w:pPr>
        <w:numPr>
          <w:ilvl w:val="0"/>
          <w:numId w:val="59"/>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Stappenplan:</w:t>
      </w:r>
      <w:r w:rsidRPr="00D825D1">
        <w:rPr>
          <w:rFonts w:ascii="LucidaSansEF" w:eastAsia="Calibri" w:hAnsi="LucidaSansEF" w:cs="Arial"/>
          <w:b/>
          <w:bCs/>
          <w:sz w:val="20"/>
          <w:szCs w:val="20"/>
          <w:lang w:eastAsia="en-US"/>
        </w:rPr>
        <w:br/>
      </w:r>
      <w:r w:rsidRPr="00D825D1">
        <w:rPr>
          <w:rFonts w:ascii="LucidaSansEF" w:eastAsia="Calibri" w:hAnsi="LucidaSansEF" w:cs="Arial"/>
          <w:sz w:val="20"/>
          <w:szCs w:val="20"/>
          <w:lang w:eastAsia="en-US"/>
        </w:rPr>
        <w:t>De Inschrijver geeft een voorlopig stappenplan waarin hij beschrijft hoe inschrijver zo snel mogelijk de huidige relevante applicaties en de processen van de VU gaat doorgronden</w:t>
      </w:r>
      <w:r w:rsidR="006728E5">
        <w:rPr>
          <w:rFonts w:ascii="LucidaSansEF" w:eastAsia="Calibri" w:hAnsi="LucidaSansEF" w:cs="Arial"/>
          <w:sz w:val="20"/>
          <w:szCs w:val="20"/>
          <w:lang w:eastAsia="en-US"/>
        </w:rPr>
        <w:t xml:space="preserve"> en hoe de Oplossing </w:t>
      </w:r>
      <w:r w:rsidR="00E138BB">
        <w:rPr>
          <w:rFonts w:ascii="LucidaSansEF" w:eastAsia="Calibri" w:hAnsi="LucidaSansEF" w:cs="Arial"/>
          <w:sz w:val="20"/>
          <w:szCs w:val="20"/>
          <w:lang w:eastAsia="en-US"/>
        </w:rPr>
        <w:t>geïmplementeerd gaat worden</w:t>
      </w:r>
      <w:r w:rsidRPr="00D825D1">
        <w:rPr>
          <w:rFonts w:ascii="LucidaSansEF" w:eastAsia="Calibri" w:hAnsi="LucidaSansEF" w:cs="Arial"/>
          <w:sz w:val="20"/>
          <w:szCs w:val="20"/>
          <w:lang w:eastAsia="en-US"/>
        </w:rPr>
        <w:t>.</w:t>
      </w:r>
      <w:r w:rsidRPr="00D825D1">
        <w:rPr>
          <w:rFonts w:ascii="LucidaSansEF" w:eastAsia="Calibri" w:hAnsi="LucidaSansEF" w:cs="Arial"/>
          <w:sz w:val="20"/>
          <w:szCs w:val="20"/>
          <w:lang w:eastAsia="en-US"/>
        </w:rPr>
        <w:br/>
      </w:r>
    </w:p>
    <w:p w14:paraId="2D5257F6" w14:textId="7F799A47" w:rsidR="00D825D1" w:rsidRPr="00D7728C" w:rsidRDefault="00D825D1" w:rsidP="00D7728C">
      <w:pPr>
        <w:numPr>
          <w:ilvl w:val="0"/>
          <w:numId w:val="59"/>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Migratie en acceptatie:</w:t>
      </w:r>
      <w:r w:rsidRPr="00D825D1">
        <w:rPr>
          <w:rFonts w:ascii="LucidaSansEF" w:eastAsia="Calibri" w:hAnsi="LucidaSansEF" w:cs="Arial"/>
          <w:b/>
          <w:bCs/>
          <w:sz w:val="20"/>
          <w:szCs w:val="20"/>
          <w:lang w:eastAsia="en-US"/>
        </w:rPr>
        <w:br/>
      </w:r>
      <w:r w:rsidRPr="004C20F5">
        <w:rPr>
          <w:rFonts w:ascii="LucidaSansEF" w:eastAsia="Calibri" w:hAnsi="LucidaSansEF" w:cs="Arial"/>
          <w:sz w:val="20"/>
          <w:szCs w:val="20"/>
          <w:lang w:eastAsia="en-US"/>
        </w:rPr>
        <w:t>De Inschrijver geeft aan hoe hij wil omgaan met de overgang van de oude systemen naar de nieuwe oplossing</w:t>
      </w:r>
      <w:r w:rsidR="00D7728C" w:rsidRPr="004C20F5">
        <w:rPr>
          <w:rFonts w:ascii="LucidaSansEF" w:eastAsia="Calibri" w:hAnsi="LucidaSansEF" w:cs="Arial"/>
          <w:sz w:val="20"/>
          <w:szCs w:val="20"/>
          <w:lang w:eastAsia="en-US"/>
        </w:rPr>
        <w:t>.</w:t>
      </w:r>
      <w:r w:rsidRPr="00D7728C">
        <w:rPr>
          <w:rFonts w:ascii="LucidaSansEF" w:eastAsia="Calibri" w:hAnsi="LucidaSansEF" w:cs="Arial"/>
          <w:sz w:val="20"/>
          <w:szCs w:val="20"/>
          <w:lang w:eastAsia="en-US"/>
        </w:rPr>
        <w:br/>
      </w:r>
    </w:p>
    <w:p w14:paraId="4B054A90" w14:textId="77777777" w:rsidR="00D825D1" w:rsidRPr="00D825D1" w:rsidRDefault="00D825D1" w:rsidP="00D825D1">
      <w:pPr>
        <w:numPr>
          <w:ilvl w:val="0"/>
          <w:numId w:val="59"/>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Risicomanagement</w:t>
      </w:r>
      <w:r w:rsidRPr="00D825D1">
        <w:rPr>
          <w:rFonts w:ascii="LucidaSansEF" w:eastAsia="Calibri" w:hAnsi="LucidaSansEF" w:cs="Arial"/>
          <w:sz w:val="20"/>
          <w:szCs w:val="20"/>
          <w:lang w:eastAsia="en-US"/>
        </w:rPr>
        <w:br/>
        <w:t>De Inschrijver geeft aan wat Inschrijver als mogelijke risico's aanmerkt en welke beheersmaatregelen Inschrijver voorstelt om deze te beheersen.</w:t>
      </w:r>
      <w:r w:rsidRPr="00D825D1">
        <w:rPr>
          <w:rFonts w:ascii="LucidaSansEF" w:eastAsia="Calibri" w:hAnsi="LucidaSansEF" w:cs="Arial"/>
          <w:sz w:val="20"/>
          <w:szCs w:val="20"/>
          <w:lang w:eastAsia="en-US"/>
        </w:rPr>
        <w:br/>
      </w:r>
    </w:p>
    <w:p w14:paraId="250A5A1E" w14:textId="77777777" w:rsidR="00D825D1" w:rsidRPr="00D825D1" w:rsidRDefault="00D825D1" w:rsidP="00D825D1">
      <w:pPr>
        <w:numPr>
          <w:ilvl w:val="0"/>
          <w:numId w:val="59"/>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Samenwerking met de VU</w:t>
      </w:r>
      <w:r w:rsidRPr="00D825D1">
        <w:rPr>
          <w:rFonts w:ascii="LucidaSansEF" w:eastAsia="Calibri" w:hAnsi="LucidaSansEF" w:cs="Arial"/>
          <w:sz w:val="20"/>
          <w:szCs w:val="20"/>
          <w:lang w:eastAsia="en-US"/>
        </w:rPr>
        <w:br/>
        <w:t>Inschrijver omschrijft de wijze van samenwerking met de VU en de wijze van rapportage tijdens de implementatiefase.</w:t>
      </w:r>
    </w:p>
    <w:p w14:paraId="193008A4" w14:textId="77777777" w:rsidR="00D825D1" w:rsidRPr="00D825D1" w:rsidRDefault="00D825D1" w:rsidP="00D825D1">
      <w:p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br/>
        <w:t>Ten minste dient Inschrijver in dit onderdeel in te gaan op:</w:t>
      </w:r>
    </w:p>
    <w:p w14:paraId="62C849F4" w14:textId="77777777" w:rsidR="00D825D1" w:rsidRPr="00D825D1" w:rsidRDefault="00D825D1" w:rsidP="00D825D1">
      <w:pPr>
        <w:numPr>
          <w:ilvl w:val="1"/>
          <w:numId w:val="59"/>
        </w:numPr>
        <w:spacing w:after="160" w:line="259" w:lineRule="auto"/>
        <w:ind w:left="144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lastRenderedPageBreak/>
        <w:t>Hoe ziet Inschrijver de relatie en communicatie met de betrokken medewerkers binnen de VU?</w:t>
      </w:r>
    </w:p>
    <w:p w14:paraId="38C9EF55" w14:textId="1365661E" w:rsidR="00D825D1" w:rsidRPr="00D825D1" w:rsidRDefault="00D825D1" w:rsidP="00D825D1">
      <w:pPr>
        <w:numPr>
          <w:ilvl w:val="1"/>
          <w:numId w:val="59"/>
        </w:numPr>
        <w:spacing w:after="160" w:line="259" w:lineRule="auto"/>
        <w:ind w:left="144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 xml:space="preserve">Welke inzet </w:t>
      </w:r>
      <w:r w:rsidR="001236F8">
        <w:rPr>
          <w:rFonts w:ascii="LucidaSansEF" w:eastAsia="Calibri" w:hAnsi="LucidaSansEF" w:cs="Arial"/>
          <w:sz w:val="20"/>
          <w:szCs w:val="20"/>
          <w:lang w:eastAsia="en-US"/>
        </w:rPr>
        <w:t xml:space="preserve">en expertise </w:t>
      </w:r>
      <w:r w:rsidRPr="00D825D1">
        <w:rPr>
          <w:rFonts w:ascii="LucidaSansEF" w:eastAsia="Calibri" w:hAnsi="LucidaSansEF" w:cs="Arial"/>
          <w:sz w:val="20"/>
          <w:szCs w:val="20"/>
          <w:lang w:eastAsia="en-US"/>
        </w:rPr>
        <w:t>verwacht Inschrijver van de VU tijdens de implementatie?</w:t>
      </w:r>
    </w:p>
    <w:p w14:paraId="35EF539D" w14:textId="7720A308" w:rsidR="00D825D1" w:rsidRPr="00D825D1" w:rsidRDefault="00D825D1" w:rsidP="00D7728C">
      <w:pPr>
        <w:spacing w:after="160" w:line="259" w:lineRule="auto"/>
        <w:ind w:left="1080"/>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br/>
      </w:r>
    </w:p>
    <w:p w14:paraId="39678FAB" w14:textId="737C6617" w:rsidR="00D825D1" w:rsidRPr="00D825D1" w:rsidRDefault="00D825D1" w:rsidP="00D825D1">
      <w:pPr>
        <w:numPr>
          <w:ilvl w:val="0"/>
          <w:numId w:val="59"/>
        </w:numPr>
        <w:spacing w:after="160" w:line="259" w:lineRule="auto"/>
        <w:ind w:left="720"/>
        <w:contextualSpacing/>
        <w:rPr>
          <w:rFonts w:ascii="LucidaSansEF" w:eastAsia="Calibri" w:hAnsi="LucidaSansEF" w:cs="Arial"/>
          <w:sz w:val="20"/>
          <w:szCs w:val="20"/>
          <w:lang w:eastAsia="en-US"/>
        </w:rPr>
      </w:pPr>
      <w:r w:rsidRPr="00D825D1">
        <w:rPr>
          <w:rFonts w:ascii="LucidaSansEF" w:eastAsia="Calibri" w:hAnsi="LucidaSansEF" w:cs="Arial"/>
          <w:b/>
          <w:bCs/>
          <w:sz w:val="20"/>
          <w:szCs w:val="20"/>
          <w:lang w:eastAsia="en-US"/>
        </w:rPr>
        <w:t>Opleiding</w:t>
      </w:r>
      <w:r w:rsidR="00026099">
        <w:rPr>
          <w:rFonts w:ascii="LucidaSansEF" w:eastAsia="Calibri" w:hAnsi="LucidaSansEF" w:cs="Arial"/>
          <w:b/>
          <w:bCs/>
          <w:sz w:val="20"/>
          <w:szCs w:val="20"/>
          <w:lang w:eastAsia="en-US"/>
        </w:rPr>
        <w:t>,</w:t>
      </w:r>
      <w:r w:rsidRPr="00D825D1">
        <w:rPr>
          <w:rFonts w:ascii="LucidaSansEF" w:eastAsia="Calibri" w:hAnsi="LucidaSansEF" w:cs="Arial"/>
          <w:b/>
          <w:bCs/>
          <w:sz w:val="20"/>
          <w:szCs w:val="20"/>
          <w:lang w:eastAsia="en-US"/>
        </w:rPr>
        <w:t xml:space="preserve"> training</w:t>
      </w:r>
      <w:r w:rsidR="00026099">
        <w:rPr>
          <w:rFonts w:ascii="LucidaSansEF" w:eastAsia="Calibri" w:hAnsi="LucidaSansEF" w:cs="Arial"/>
          <w:b/>
          <w:bCs/>
          <w:sz w:val="20"/>
          <w:szCs w:val="20"/>
          <w:lang w:eastAsia="en-US"/>
        </w:rPr>
        <w:t xml:space="preserve"> en verandertraject</w:t>
      </w:r>
      <w:r w:rsidRPr="00D825D1">
        <w:rPr>
          <w:rFonts w:ascii="LucidaSansEF" w:eastAsia="Calibri" w:hAnsi="LucidaSansEF" w:cs="Arial"/>
          <w:sz w:val="20"/>
          <w:szCs w:val="20"/>
          <w:lang w:eastAsia="en-US"/>
        </w:rPr>
        <w:br/>
        <w:t xml:space="preserve">Inschrijver geeft aan hoe hij </w:t>
      </w:r>
      <w:r w:rsidR="00026099">
        <w:rPr>
          <w:rFonts w:ascii="LucidaSansEF" w:eastAsia="Calibri" w:hAnsi="LucidaSansEF" w:cs="Arial"/>
          <w:sz w:val="20"/>
          <w:szCs w:val="20"/>
          <w:lang w:eastAsia="en-US"/>
        </w:rPr>
        <w:t>(mede)vormgeeft aan het verandertraject en hoe hij</w:t>
      </w:r>
      <w:r w:rsidRPr="00D825D1">
        <w:rPr>
          <w:rFonts w:ascii="LucidaSansEF" w:eastAsia="Calibri" w:hAnsi="LucidaSansEF" w:cs="Arial"/>
          <w:sz w:val="20"/>
          <w:szCs w:val="20"/>
          <w:lang w:eastAsia="en-US"/>
        </w:rPr>
        <w:t xml:space="preserve"> gebruikers en beheerders </w:t>
      </w:r>
      <w:r w:rsidR="00B23806">
        <w:rPr>
          <w:rFonts w:ascii="LucidaSansEF" w:eastAsia="Calibri" w:hAnsi="LucidaSansEF" w:cs="Arial"/>
          <w:sz w:val="20"/>
          <w:szCs w:val="20"/>
          <w:lang w:eastAsia="en-US"/>
        </w:rPr>
        <w:t xml:space="preserve">(tijdig) </w:t>
      </w:r>
      <w:r w:rsidRPr="00D825D1">
        <w:rPr>
          <w:rFonts w:ascii="LucidaSansEF" w:eastAsia="Calibri" w:hAnsi="LucidaSansEF" w:cs="Arial"/>
          <w:sz w:val="20"/>
          <w:szCs w:val="20"/>
          <w:lang w:eastAsia="en-US"/>
        </w:rPr>
        <w:t>wegwijs gaat maken in de nieuwe applicatie op een dusdanige manier dat zij vanaf het moment van livegang normaal aan het werk kunnen.</w:t>
      </w:r>
    </w:p>
    <w:p w14:paraId="33C42960" w14:textId="77777777" w:rsidR="0079492B" w:rsidRDefault="0079492B" w:rsidP="00D825D1">
      <w:pPr>
        <w:spacing w:after="160" w:line="259" w:lineRule="auto"/>
        <w:rPr>
          <w:rFonts w:ascii="LucidaSansEF" w:eastAsia="Calibri" w:hAnsi="LucidaSansEF" w:cs="Arial"/>
          <w:sz w:val="20"/>
          <w:szCs w:val="20"/>
          <w:lang w:eastAsia="en-US"/>
        </w:rPr>
      </w:pPr>
    </w:p>
    <w:p w14:paraId="54FF6099" w14:textId="10D418B2"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VU beoordeelt de beschrijving op de volgende aspecten:</w:t>
      </w:r>
    </w:p>
    <w:p w14:paraId="6429A060" w14:textId="77777777" w:rsidR="00D825D1" w:rsidRPr="00D825D1" w:rsidRDefault="00D825D1" w:rsidP="00D825D1">
      <w:pPr>
        <w:numPr>
          <w:ilvl w:val="0"/>
          <w:numId w:val="58"/>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mate waarin de beschrijving volledig en concreet is,</w:t>
      </w:r>
    </w:p>
    <w:p w14:paraId="2BFA7810" w14:textId="77777777" w:rsidR="00D825D1" w:rsidRPr="00D825D1" w:rsidRDefault="00D825D1" w:rsidP="00D825D1">
      <w:pPr>
        <w:numPr>
          <w:ilvl w:val="0"/>
          <w:numId w:val="58"/>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mate waarin de geboden planning realistisch is,</w:t>
      </w:r>
    </w:p>
    <w:p w14:paraId="42DCDAF3" w14:textId="77777777" w:rsidR="00D825D1" w:rsidRPr="00D825D1" w:rsidRDefault="00D825D1" w:rsidP="00D825D1">
      <w:pPr>
        <w:numPr>
          <w:ilvl w:val="0"/>
          <w:numId w:val="58"/>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wijze van aansturen van de bij de implementatie betrokken partijen in relatie tot de doelstellingen,</w:t>
      </w:r>
    </w:p>
    <w:p w14:paraId="2DC86DA7" w14:textId="77777777" w:rsidR="00D825D1" w:rsidRPr="00D825D1" w:rsidRDefault="00D825D1" w:rsidP="00D825D1">
      <w:pPr>
        <w:numPr>
          <w:ilvl w:val="0"/>
          <w:numId w:val="58"/>
        </w:numPr>
        <w:spacing w:after="160" w:line="259" w:lineRule="auto"/>
        <w:contextualSpacing/>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mate waarin Inschrijver zijn aanpak voor de implementatie overtuigend beschrijft, onder meer met (elementen van) één of meerdere succesvol toegepaste praktijkvoorbeelden.</w:t>
      </w:r>
    </w:p>
    <w:p w14:paraId="0ABD37FF" w14:textId="77777777" w:rsidR="0079492B" w:rsidRDefault="0079492B" w:rsidP="00D825D1">
      <w:pPr>
        <w:spacing w:after="160" w:line="259" w:lineRule="auto"/>
        <w:rPr>
          <w:rFonts w:ascii="LucidaSansEF" w:eastAsia="Calibri" w:hAnsi="LucidaSansEF" w:cs="Arial"/>
          <w:sz w:val="20"/>
          <w:szCs w:val="20"/>
          <w:lang w:eastAsia="en-US"/>
        </w:rPr>
      </w:pPr>
    </w:p>
    <w:p w14:paraId="7D235D2E" w14:textId="064923D6"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 xml:space="preserve">Inschrijvers dienen de beschrijving aan te leveren in maximaal </w:t>
      </w:r>
      <w:r w:rsidR="00D7728C">
        <w:rPr>
          <w:rFonts w:ascii="LucidaSansEF" w:eastAsia="Calibri" w:hAnsi="LucidaSansEF" w:cs="Arial"/>
          <w:sz w:val="20"/>
          <w:szCs w:val="20"/>
          <w:lang w:eastAsia="en-US"/>
        </w:rPr>
        <w:t xml:space="preserve">4 </w:t>
      </w:r>
      <w:r w:rsidRPr="00D825D1">
        <w:rPr>
          <w:rFonts w:ascii="LucidaSansEF" w:eastAsia="Calibri" w:hAnsi="LucidaSansEF" w:cs="Arial"/>
          <w:sz w:val="20"/>
          <w:szCs w:val="20"/>
          <w:lang w:eastAsia="en-US"/>
        </w:rPr>
        <w:t xml:space="preserve">A4, enkelzijdig met een normaal leesbaar lettertype. Dit concept </w:t>
      </w:r>
      <w:r w:rsidR="007752E3">
        <w:rPr>
          <w:rFonts w:ascii="LucidaSansEF" w:eastAsia="Calibri" w:hAnsi="LucidaSansEF" w:cs="Arial"/>
          <w:sz w:val="20"/>
          <w:szCs w:val="20"/>
          <w:lang w:eastAsia="en-US"/>
        </w:rPr>
        <w:t>P</w:t>
      </w:r>
      <w:r w:rsidR="00245B48">
        <w:rPr>
          <w:rFonts w:ascii="LucidaSansEF" w:eastAsia="Calibri" w:hAnsi="LucidaSansEF" w:cs="Arial"/>
          <w:sz w:val="20"/>
          <w:szCs w:val="20"/>
          <w:lang w:eastAsia="en-US"/>
        </w:rPr>
        <w:t xml:space="preserve">lan van </w:t>
      </w:r>
      <w:r w:rsidR="007752E3">
        <w:rPr>
          <w:rFonts w:ascii="LucidaSansEF" w:eastAsia="Calibri" w:hAnsi="LucidaSansEF" w:cs="Arial"/>
          <w:sz w:val="20"/>
          <w:szCs w:val="20"/>
          <w:lang w:eastAsia="en-US"/>
        </w:rPr>
        <w:t>A</w:t>
      </w:r>
      <w:r w:rsidR="00245B48">
        <w:rPr>
          <w:rFonts w:ascii="LucidaSansEF" w:eastAsia="Calibri" w:hAnsi="LucidaSansEF" w:cs="Arial"/>
          <w:sz w:val="20"/>
          <w:szCs w:val="20"/>
          <w:lang w:eastAsia="en-US"/>
        </w:rPr>
        <w:t>anpa</w:t>
      </w:r>
      <w:r w:rsidR="00FB1FD7">
        <w:rPr>
          <w:rFonts w:ascii="LucidaSansEF" w:eastAsia="Calibri" w:hAnsi="LucidaSansEF" w:cs="Arial"/>
          <w:sz w:val="20"/>
          <w:szCs w:val="20"/>
          <w:lang w:eastAsia="en-US"/>
        </w:rPr>
        <w:t>k</w:t>
      </w:r>
      <w:r w:rsidRPr="00D825D1">
        <w:rPr>
          <w:rFonts w:ascii="LucidaSansEF" w:eastAsia="Calibri" w:hAnsi="LucidaSansEF" w:cs="Arial"/>
          <w:sz w:val="20"/>
          <w:szCs w:val="20"/>
          <w:lang w:eastAsia="en-US"/>
        </w:rPr>
        <w:t xml:space="preserve"> zal worden beoordeeld door minimaal 3 beoordelaars met een geheel rapportcijfer tussen 0 en 8 punten per aspect. Vervolgens worden de rapportcijfers bij elkaar opgeteld en gedeeld door het aantal beoordelaars. Het uiteindelijke getal wordt afgerond naar een heel cijfer per aspect.</w:t>
      </w:r>
    </w:p>
    <w:p w14:paraId="50BAB2C8"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De rapportcijfers hebben de volgende betekenis:</w:t>
      </w:r>
    </w:p>
    <w:p w14:paraId="25699347"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8 = goed</w:t>
      </w:r>
    </w:p>
    <w:p w14:paraId="5E43BE7E"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6 = voldoende</w:t>
      </w:r>
    </w:p>
    <w:p w14:paraId="67EFCE59"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4 = onvoldoende</w:t>
      </w:r>
    </w:p>
    <w:p w14:paraId="75CC1FB8"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2 = slecht</w:t>
      </w:r>
    </w:p>
    <w:p w14:paraId="32E9CB8F" w14:textId="77777777" w:rsidR="00D825D1" w:rsidRPr="00D825D1" w:rsidRDefault="00D825D1" w:rsidP="00D825D1">
      <w:pPr>
        <w:spacing w:after="160" w:line="259" w:lineRule="auto"/>
        <w:rPr>
          <w:rFonts w:ascii="LucidaSansEF" w:eastAsia="Calibri" w:hAnsi="LucidaSansEF" w:cs="Arial"/>
          <w:sz w:val="20"/>
          <w:szCs w:val="20"/>
          <w:lang w:eastAsia="en-US"/>
        </w:rPr>
      </w:pPr>
      <w:r w:rsidRPr="00D825D1">
        <w:rPr>
          <w:rFonts w:ascii="LucidaSansEF" w:eastAsia="Calibri" w:hAnsi="LucidaSansEF" w:cs="Arial"/>
          <w:sz w:val="20"/>
          <w:szCs w:val="20"/>
          <w:lang w:eastAsia="en-US"/>
        </w:rPr>
        <w:t>0 = geen antwoord op de vraag</w:t>
      </w:r>
    </w:p>
    <w:p w14:paraId="1967E504" w14:textId="4CA6E1E9" w:rsidR="00735064" w:rsidRPr="002574AB" w:rsidRDefault="00735064" w:rsidP="00735064">
      <w:pPr>
        <w:pStyle w:val="Kop3"/>
        <w:numPr>
          <w:ilvl w:val="0"/>
          <w:numId w:val="0"/>
        </w:numPr>
        <w:spacing w:before="360"/>
        <w:rPr>
          <w:rFonts w:ascii="LucidaSansEF" w:hAnsi="LucidaSansEF"/>
          <w:i w:val="0"/>
        </w:rPr>
      </w:pPr>
      <w:bookmarkStart w:id="85" w:name="_Toc140835704"/>
      <w:r w:rsidRPr="002574AB">
        <w:rPr>
          <w:rFonts w:ascii="LucidaSansEF" w:hAnsi="LucidaSansEF"/>
          <w:i w:val="0"/>
        </w:rPr>
        <w:t>5.</w:t>
      </w:r>
      <w:r w:rsidR="002225E0" w:rsidRPr="002574AB">
        <w:rPr>
          <w:rFonts w:ascii="LucidaSansEF" w:hAnsi="LucidaSansEF"/>
          <w:i w:val="0"/>
        </w:rPr>
        <w:t>3</w:t>
      </w:r>
      <w:r w:rsidRPr="002574AB">
        <w:rPr>
          <w:rFonts w:ascii="LucidaSansEF" w:hAnsi="LucidaSansEF"/>
          <w:i w:val="0"/>
        </w:rPr>
        <w:t>.</w:t>
      </w:r>
      <w:r w:rsidR="00A60F1E" w:rsidRPr="002574AB">
        <w:rPr>
          <w:rFonts w:ascii="LucidaSansEF" w:hAnsi="LucidaSansEF"/>
          <w:i w:val="0"/>
        </w:rPr>
        <w:t>2</w:t>
      </w:r>
      <w:r w:rsidRPr="002574AB">
        <w:rPr>
          <w:rFonts w:ascii="LucidaSansEF" w:hAnsi="LucidaSansEF"/>
          <w:i w:val="0"/>
        </w:rPr>
        <w:tab/>
      </w:r>
      <w:r w:rsidR="00B43D6C" w:rsidRPr="002574AB">
        <w:rPr>
          <w:rFonts w:ascii="LucidaSansEF" w:hAnsi="LucidaSansEF"/>
          <w:i w:val="0"/>
        </w:rPr>
        <w:t>Gewenste aanvullende functionaliteiten</w:t>
      </w:r>
      <w:bookmarkEnd w:id="85"/>
    </w:p>
    <w:p w14:paraId="31F404E1" w14:textId="77777777" w:rsidR="00B43D6C" w:rsidRPr="00B43D6C" w:rsidRDefault="00B43D6C" w:rsidP="00B43D6C">
      <w:pPr>
        <w:rPr>
          <w:rFonts w:ascii="LucidaSansEF" w:eastAsia="Calibri" w:hAnsi="LucidaSansEF" w:cs="Arial"/>
          <w:sz w:val="20"/>
          <w:szCs w:val="20"/>
          <w:lang w:eastAsia="en-US"/>
        </w:rPr>
      </w:pPr>
      <w:bookmarkStart w:id="86" w:name="_Hlk106015960"/>
      <w:r w:rsidRPr="00B43D6C">
        <w:rPr>
          <w:rFonts w:ascii="LucidaSansEF" w:eastAsia="Calibri" w:hAnsi="LucidaSansEF" w:cs="Arial"/>
          <w:sz w:val="20"/>
          <w:szCs w:val="20"/>
          <w:lang w:eastAsia="en-US"/>
        </w:rPr>
        <w:t xml:space="preserve">De VU heeft naast eisen een aantal aanvullende wensen (gewenste functionaliteiten) benoemd. </w:t>
      </w:r>
    </w:p>
    <w:p w14:paraId="50B45A2B" w14:textId="77777777" w:rsidR="00B43D6C" w:rsidRPr="002574AB" w:rsidRDefault="00B43D6C" w:rsidP="00D825D1">
      <w:pPr>
        <w:rPr>
          <w:rFonts w:ascii="LucidaSansEF" w:eastAsia="Calibri" w:hAnsi="LucidaSansEF" w:cs="Arial"/>
          <w:sz w:val="20"/>
          <w:szCs w:val="20"/>
          <w:lang w:eastAsia="en-US"/>
        </w:rPr>
      </w:pPr>
    </w:p>
    <w:p w14:paraId="0F013DAA" w14:textId="606D0FE0" w:rsidR="00D825D1" w:rsidRPr="002574AB" w:rsidRDefault="005B1751" w:rsidP="00D825D1">
      <w:pPr>
        <w:rPr>
          <w:rFonts w:ascii="LucidaSansEF" w:eastAsia="Calibri" w:hAnsi="LucidaSansEF" w:cs="Arial"/>
          <w:sz w:val="20"/>
          <w:szCs w:val="20"/>
          <w:lang w:eastAsia="en-US"/>
        </w:rPr>
      </w:pPr>
      <w:r>
        <w:rPr>
          <w:rFonts w:ascii="LucidaSansEF" w:eastAsia="Calibri" w:hAnsi="LucidaSansEF" w:cs="Arial"/>
          <w:sz w:val="20"/>
          <w:szCs w:val="20"/>
          <w:lang w:eastAsia="en-US"/>
        </w:rPr>
        <w:t>Inschrijver geeft</w:t>
      </w:r>
      <w:r w:rsidR="00D825D1" w:rsidRPr="002574AB">
        <w:rPr>
          <w:rFonts w:ascii="LucidaSansEF" w:eastAsia="Calibri" w:hAnsi="LucidaSansEF" w:cs="Arial"/>
          <w:sz w:val="20"/>
          <w:szCs w:val="20"/>
          <w:lang w:eastAsia="en-US"/>
        </w:rPr>
        <w:t xml:space="preserve"> per wens aan of </w:t>
      </w:r>
      <w:r>
        <w:rPr>
          <w:rFonts w:ascii="LucidaSansEF" w:eastAsia="Calibri" w:hAnsi="LucidaSansEF" w:cs="Arial"/>
          <w:sz w:val="20"/>
          <w:szCs w:val="20"/>
          <w:lang w:eastAsia="en-US"/>
        </w:rPr>
        <w:t>aan de wens kan worden</w:t>
      </w:r>
      <w:r w:rsidR="00DA2250">
        <w:rPr>
          <w:rFonts w:ascii="LucidaSansEF" w:eastAsia="Calibri" w:hAnsi="LucidaSansEF" w:cs="Arial"/>
          <w:sz w:val="20"/>
          <w:szCs w:val="20"/>
          <w:lang w:eastAsia="en-US"/>
        </w:rPr>
        <w:t xml:space="preserve"> </w:t>
      </w:r>
      <w:r>
        <w:rPr>
          <w:rFonts w:ascii="LucidaSansEF" w:eastAsia="Calibri" w:hAnsi="LucidaSansEF" w:cs="Arial"/>
          <w:sz w:val="20"/>
          <w:szCs w:val="20"/>
          <w:lang w:eastAsia="en-US"/>
        </w:rPr>
        <w:t>voldaan</w:t>
      </w:r>
      <w:r w:rsidR="00D825D1" w:rsidRPr="002574AB">
        <w:rPr>
          <w:rFonts w:ascii="LucidaSansEF" w:eastAsia="Calibri" w:hAnsi="LucidaSansEF" w:cs="Arial"/>
          <w:sz w:val="20"/>
          <w:szCs w:val="20"/>
          <w:lang w:eastAsia="en-US"/>
        </w:rPr>
        <w:t xml:space="preserve">. Indien u kunt voldoen aan een wens omschrijf dan kort en concreet hoe u voldoet aan de wens. </w:t>
      </w:r>
    </w:p>
    <w:p w14:paraId="11D4FA74" w14:textId="00B48BCD" w:rsidR="00231FF8" w:rsidRDefault="00D825D1" w:rsidP="00D825D1">
      <w:pPr>
        <w:widowControl w:val="0"/>
        <w:autoSpaceDE w:val="0"/>
        <w:autoSpaceDN w:val="0"/>
        <w:spacing w:before="6" w:after="120"/>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Per wens waaraan u kunt voldoen verdient u één (1) punt. Uw totaal aantal punten wordt vermenigvuld</w:t>
      </w:r>
      <w:r w:rsidR="00D7728C">
        <w:rPr>
          <w:rFonts w:ascii="LucidaSansEF" w:eastAsia="Calibri" w:hAnsi="LucidaSansEF" w:cs="Arial"/>
          <w:sz w:val="20"/>
          <w:szCs w:val="20"/>
          <w:lang w:eastAsia="en-US"/>
        </w:rPr>
        <w:t xml:space="preserve"> met </w:t>
      </w:r>
      <w:r w:rsidR="004C1B35">
        <w:rPr>
          <w:rFonts w:ascii="LucidaSansEF" w:eastAsia="Calibri" w:hAnsi="LucidaSansEF" w:cs="Arial"/>
          <w:sz w:val="20"/>
          <w:szCs w:val="20"/>
          <w:lang w:eastAsia="en-US"/>
        </w:rPr>
        <w:t>8</w:t>
      </w:r>
      <w:r w:rsidR="00864C9F">
        <w:rPr>
          <w:rFonts w:ascii="LucidaSansEF" w:eastAsia="Calibri" w:hAnsi="LucidaSansEF" w:cs="Arial"/>
          <w:sz w:val="20"/>
          <w:szCs w:val="20"/>
          <w:lang w:eastAsia="en-US"/>
        </w:rPr>
        <w:t xml:space="preserve"> met derhalve een maximale score van </w:t>
      </w:r>
      <w:r w:rsidR="004C1B35">
        <w:rPr>
          <w:rFonts w:ascii="LucidaSansEF" w:eastAsia="Calibri" w:hAnsi="LucidaSansEF" w:cs="Arial"/>
          <w:sz w:val="20"/>
          <w:szCs w:val="20"/>
          <w:lang w:eastAsia="en-US"/>
        </w:rPr>
        <w:t>24</w:t>
      </w:r>
      <w:r w:rsidR="00864C9F">
        <w:rPr>
          <w:rFonts w:ascii="LucidaSansEF" w:eastAsia="Calibri" w:hAnsi="LucidaSansEF" w:cs="Arial"/>
          <w:sz w:val="20"/>
          <w:szCs w:val="20"/>
          <w:lang w:eastAsia="en-US"/>
        </w:rPr>
        <w:t xml:space="preserve"> punten op dit onderdeel.</w:t>
      </w:r>
    </w:p>
    <w:p w14:paraId="3E4FB4AB" w14:textId="53C3C5BC" w:rsidR="005859E5" w:rsidRPr="005859E5" w:rsidRDefault="005859E5" w:rsidP="005859E5">
      <w:pPr>
        <w:pStyle w:val="Kop3"/>
        <w:numPr>
          <w:ilvl w:val="0"/>
          <w:numId w:val="0"/>
        </w:numPr>
        <w:spacing w:before="360"/>
        <w:rPr>
          <w:rFonts w:ascii="LucidaSansEF" w:eastAsia="MS Mincho" w:hAnsi="LucidaSansEF"/>
          <w:i w:val="0"/>
        </w:rPr>
      </w:pPr>
      <w:bookmarkStart w:id="87" w:name="_Toc140835705"/>
      <w:bookmarkEnd w:id="86"/>
      <w:r w:rsidRPr="005859E5">
        <w:rPr>
          <w:rFonts w:ascii="LucidaSansEF" w:hAnsi="LucidaSansEF"/>
          <w:i w:val="0"/>
        </w:rPr>
        <w:t>5.3.4</w:t>
      </w:r>
      <w:r w:rsidRPr="005859E5">
        <w:rPr>
          <w:rFonts w:ascii="LucidaSansEF" w:hAnsi="LucidaSansEF"/>
          <w:i w:val="0"/>
        </w:rPr>
        <w:tab/>
        <w:t>Prijs</w:t>
      </w:r>
      <w:bookmarkEnd w:id="87"/>
    </w:p>
    <w:p w14:paraId="12D2E202"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Op het Prijzenblad</w:t>
      </w:r>
      <w:r>
        <w:rPr>
          <w:rFonts w:ascii="LucidaSansEF" w:hAnsi="LucidaSansEF" w:cs="Arial"/>
          <w:color w:val="000000" w:themeColor="text1"/>
          <w:sz w:val="20"/>
          <w:szCs w:val="20"/>
        </w:rPr>
        <w:t xml:space="preserve">, Bijlage 6 </w:t>
      </w:r>
      <w:r w:rsidRPr="00581742">
        <w:rPr>
          <w:rFonts w:ascii="LucidaSansEF" w:hAnsi="LucidaSansEF" w:cs="Arial"/>
          <w:color w:val="000000" w:themeColor="text1"/>
          <w:sz w:val="20"/>
          <w:szCs w:val="20"/>
        </w:rPr>
        <w:t xml:space="preserve">worden prijscomponenten beoordeeld. Wij ontvangen graag van </w:t>
      </w:r>
      <w:r>
        <w:rPr>
          <w:rFonts w:ascii="LucidaSansEF" w:hAnsi="LucidaSansEF" w:cs="Arial"/>
          <w:color w:val="000000" w:themeColor="text1"/>
          <w:sz w:val="20"/>
          <w:szCs w:val="20"/>
        </w:rPr>
        <w:t>inschrijver</w:t>
      </w:r>
      <w:r w:rsidRPr="00581742">
        <w:rPr>
          <w:rFonts w:ascii="LucidaSansEF" w:hAnsi="LucidaSansEF" w:cs="Arial"/>
          <w:color w:val="000000" w:themeColor="text1"/>
          <w:sz w:val="20"/>
          <w:szCs w:val="20"/>
        </w:rPr>
        <w:t xml:space="preserve"> een vaste prijs voor de </w:t>
      </w:r>
      <w:r>
        <w:rPr>
          <w:rFonts w:ascii="LucidaSansEF" w:hAnsi="LucidaSansEF" w:cs="Arial"/>
          <w:color w:val="000000" w:themeColor="text1"/>
          <w:sz w:val="20"/>
          <w:szCs w:val="20"/>
        </w:rPr>
        <w:t>totale contractperiode</w:t>
      </w:r>
      <w:r w:rsidRPr="00581742">
        <w:rPr>
          <w:rFonts w:ascii="LucidaSansEF" w:hAnsi="LucidaSansEF" w:cs="Arial"/>
          <w:color w:val="000000" w:themeColor="text1"/>
          <w:sz w:val="20"/>
          <w:szCs w:val="20"/>
        </w:rPr>
        <w:t xml:space="preserve">. </w:t>
      </w:r>
    </w:p>
    <w:p w14:paraId="3F35310E"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6A7C71D"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Op basis van </w:t>
      </w:r>
      <w:r>
        <w:rPr>
          <w:rFonts w:ascii="LucidaSansEF" w:hAnsi="LucidaSansEF" w:cs="Arial"/>
          <w:color w:val="000000" w:themeColor="text1"/>
          <w:sz w:val="20"/>
          <w:szCs w:val="20"/>
        </w:rPr>
        <w:t xml:space="preserve">deze </w:t>
      </w:r>
      <w:r w:rsidRPr="00581742">
        <w:rPr>
          <w:rFonts w:ascii="LucidaSansEF" w:hAnsi="LucidaSansEF" w:cs="Arial"/>
          <w:color w:val="000000" w:themeColor="text1"/>
          <w:sz w:val="20"/>
          <w:szCs w:val="20"/>
        </w:rPr>
        <w:t>vaste prijs, wordt een TCO-berekening vastgesteld. TCO staat voor Total Cost of Ownership = de totale kosten van het ter beschikking</w:t>
      </w:r>
      <w:r>
        <w:rPr>
          <w:rFonts w:ascii="LucidaSansEF" w:hAnsi="LucidaSansEF" w:cs="Arial"/>
          <w:color w:val="000000" w:themeColor="text1"/>
          <w:sz w:val="20"/>
          <w:szCs w:val="20"/>
        </w:rPr>
        <w:t xml:space="preserve"> </w:t>
      </w:r>
      <w:r w:rsidRPr="00581742">
        <w:rPr>
          <w:rFonts w:ascii="LucidaSansEF" w:hAnsi="LucidaSansEF" w:cs="Arial"/>
          <w:color w:val="000000" w:themeColor="text1"/>
          <w:sz w:val="20"/>
          <w:szCs w:val="20"/>
        </w:rPr>
        <w:t xml:space="preserve">hebben en houden van de aangeboden oplossing. </w:t>
      </w:r>
    </w:p>
    <w:p w14:paraId="1D8EAC5B"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Inschrijver vult het in bijlage </w:t>
      </w:r>
      <w:r>
        <w:rPr>
          <w:rFonts w:ascii="LucidaSansEF" w:hAnsi="LucidaSansEF" w:cs="Arial"/>
          <w:color w:val="000000" w:themeColor="text1"/>
          <w:sz w:val="20"/>
          <w:szCs w:val="20"/>
        </w:rPr>
        <w:t>b</w:t>
      </w:r>
      <w:r w:rsidRPr="00581742">
        <w:rPr>
          <w:rFonts w:ascii="LucidaSansEF" w:hAnsi="LucidaSansEF" w:cs="Arial"/>
          <w:color w:val="000000" w:themeColor="text1"/>
          <w:sz w:val="20"/>
          <w:szCs w:val="20"/>
        </w:rPr>
        <w:t>ijgevoegde TCO-model in voor elke kostenpost en dient daarbij ten minste onderstaande sp</w:t>
      </w:r>
      <w:r>
        <w:rPr>
          <w:rFonts w:ascii="LucidaSansEF" w:hAnsi="LucidaSansEF" w:cs="Arial"/>
          <w:color w:val="000000" w:themeColor="text1"/>
          <w:sz w:val="20"/>
          <w:szCs w:val="20"/>
        </w:rPr>
        <w:t>e</w:t>
      </w:r>
      <w:r w:rsidRPr="00581742">
        <w:rPr>
          <w:rFonts w:ascii="LucidaSansEF" w:hAnsi="LucidaSansEF" w:cs="Arial"/>
          <w:color w:val="000000" w:themeColor="text1"/>
          <w:sz w:val="20"/>
          <w:szCs w:val="20"/>
        </w:rPr>
        <w:t>cificatie te gebruiken:</w:t>
      </w:r>
    </w:p>
    <w:p w14:paraId="0576EC9D"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3E5FF670" w14:textId="77777777" w:rsidR="003B5562" w:rsidRPr="00D504C7" w:rsidRDefault="003B5562" w:rsidP="0050657C">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Kosten voor ondersteuning implementatie</w:t>
      </w:r>
      <w:r>
        <w:rPr>
          <w:rFonts w:ascii="LucidaSansEF" w:hAnsi="LucidaSansEF" w:cs="Arial"/>
          <w:color w:val="000000" w:themeColor="text1"/>
          <w:sz w:val="20"/>
          <w:szCs w:val="20"/>
        </w:rPr>
        <w:t>.</w:t>
      </w:r>
    </w:p>
    <w:p w14:paraId="027DF165" w14:textId="2715934C" w:rsidR="003B5562" w:rsidRDefault="003B5562" w:rsidP="0050657C">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Kosten voor projectleiding.</w:t>
      </w:r>
    </w:p>
    <w:p w14:paraId="01C08E6C" w14:textId="2E255769" w:rsidR="009F5381" w:rsidRPr="004C20F5" w:rsidRDefault="009F5381" w:rsidP="0050657C">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4C20F5">
        <w:rPr>
          <w:rFonts w:ascii="LucidaSansEF" w:hAnsi="LucidaSansEF" w:cs="Arial"/>
          <w:color w:val="000000" w:themeColor="text1"/>
          <w:sz w:val="20"/>
          <w:szCs w:val="20"/>
        </w:rPr>
        <w:t>Koppelingen</w:t>
      </w:r>
    </w:p>
    <w:p w14:paraId="555013F5" w14:textId="3BDD1206" w:rsidR="003B5562" w:rsidRPr="00D504C7" w:rsidRDefault="0021527F" w:rsidP="0050657C">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J</w:t>
      </w:r>
      <w:r w:rsidR="003B5562" w:rsidRPr="00D504C7">
        <w:rPr>
          <w:rFonts w:ascii="LucidaSansEF" w:hAnsi="LucidaSansEF" w:cs="Arial"/>
          <w:color w:val="000000" w:themeColor="text1"/>
          <w:sz w:val="20"/>
          <w:szCs w:val="20"/>
        </w:rPr>
        <w:t>aarlijkse licentiekosten</w:t>
      </w:r>
      <w:r w:rsidR="003B5562">
        <w:rPr>
          <w:rFonts w:ascii="LucidaSansEF" w:hAnsi="LucidaSansEF" w:cs="Arial"/>
          <w:color w:val="000000" w:themeColor="text1"/>
          <w:sz w:val="20"/>
          <w:szCs w:val="20"/>
        </w:rPr>
        <w:t>.</w:t>
      </w:r>
    </w:p>
    <w:p w14:paraId="7C1A8447" w14:textId="77777777" w:rsidR="003B5562" w:rsidRPr="00D504C7" w:rsidRDefault="003B5562" w:rsidP="0050657C">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 xml:space="preserve">Kosten voor beheer en onderhoud (op jaarbasis, uitgaande van een beheerperiode van </w:t>
      </w:r>
      <w:r w:rsidR="00D34506">
        <w:rPr>
          <w:rFonts w:ascii="LucidaSansEF" w:hAnsi="LucidaSansEF" w:cs="Arial"/>
          <w:color w:val="000000" w:themeColor="text1"/>
          <w:sz w:val="20"/>
          <w:szCs w:val="20"/>
        </w:rPr>
        <w:t>5</w:t>
      </w:r>
      <w:r w:rsidRPr="00D504C7">
        <w:rPr>
          <w:rFonts w:ascii="LucidaSansEF" w:hAnsi="LucidaSansEF" w:cs="Arial"/>
          <w:color w:val="000000" w:themeColor="text1"/>
          <w:sz w:val="20"/>
          <w:szCs w:val="20"/>
        </w:rPr>
        <w:t xml:space="preserve"> jaar). Voor het beheer wordt na definitieve oplevering apart een Service Level Agreement afgesloten.</w:t>
      </w:r>
    </w:p>
    <w:p w14:paraId="205195AD" w14:textId="77777777" w:rsidR="003B5562" w:rsidRPr="00D504C7" w:rsidRDefault="003B5562" w:rsidP="0050657C">
      <w:pPr>
        <w:pStyle w:val="Lijstalinea"/>
        <w:widowControl w:val="0"/>
        <w:numPr>
          <w:ilvl w:val="0"/>
          <w:numId w:val="26"/>
        </w:numPr>
        <w:autoSpaceDE w:val="0"/>
        <w:autoSpaceDN w:val="0"/>
        <w:adjustRightInd w:val="0"/>
        <w:rPr>
          <w:rFonts w:ascii="LucidaSansEF" w:hAnsi="LucidaSansEF" w:cs="Arial"/>
          <w:color w:val="000000" w:themeColor="text1"/>
          <w:sz w:val="20"/>
          <w:szCs w:val="20"/>
        </w:rPr>
      </w:pPr>
      <w:r w:rsidRPr="00D504C7">
        <w:rPr>
          <w:rFonts w:ascii="LucidaSansEF" w:hAnsi="LucidaSansEF" w:cs="Arial"/>
          <w:color w:val="000000" w:themeColor="text1"/>
          <w:sz w:val="20"/>
          <w:szCs w:val="20"/>
        </w:rPr>
        <w:t xml:space="preserve">Eventuele </w:t>
      </w:r>
      <w:r>
        <w:rPr>
          <w:rFonts w:ascii="LucidaSansEF" w:hAnsi="LucidaSansEF" w:cs="Arial"/>
          <w:color w:val="000000" w:themeColor="text1"/>
          <w:sz w:val="20"/>
          <w:szCs w:val="20"/>
        </w:rPr>
        <w:t xml:space="preserve">trainings- en/of </w:t>
      </w:r>
      <w:r w:rsidRPr="00D504C7">
        <w:rPr>
          <w:rFonts w:ascii="LucidaSansEF" w:hAnsi="LucidaSansEF" w:cs="Arial"/>
          <w:color w:val="000000" w:themeColor="text1"/>
          <w:sz w:val="20"/>
          <w:szCs w:val="20"/>
        </w:rPr>
        <w:t>opleidingskosten</w:t>
      </w:r>
      <w:r>
        <w:rPr>
          <w:rFonts w:ascii="LucidaSansEF" w:hAnsi="LucidaSansEF" w:cs="Arial"/>
          <w:color w:val="000000" w:themeColor="text1"/>
          <w:sz w:val="20"/>
          <w:szCs w:val="20"/>
        </w:rPr>
        <w:t>.</w:t>
      </w:r>
    </w:p>
    <w:p w14:paraId="74E7C751"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AD6547A"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Deze kostenopgave geldt voor de gehele contractperiode </w:t>
      </w:r>
      <w:r>
        <w:rPr>
          <w:rFonts w:ascii="LucidaSansEF" w:hAnsi="LucidaSansEF" w:cs="Arial"/>
          <w:color w:val="000000" w:themeColor="text1"/>
          <w:sz w:val="20"/>
          <w:szCs w:val="20"/>
        </w:rPr>
        <w:t>ex</w:t>
      </w:r>
      <w:r w:rsidRPr="00581742">
        <w:rPr>
          <w:rFonts w:ascii="LucidaSansEF" w:hAnsi="LucidaSansEF" w:cs="Arial"/>
          <w:color w:val="000000" w:themeColor="text1"/>
          <w:sz w:val="20"/>
          <w:szCs w:val="20"/>
        </w:rPr>
        <w:t xml:space="preserve">clusief </w:t>
      </w:r>
      <w:r>
        <w:rPr>
          <w:rFonts w:ascii="LucidaSansEF" w:hAnsi="LucidaSansEF" w:cs="Arial"/>
          <w:color w:val="000000" w:themeColor="text1"/>
          <w:sz w:val="20"/>
          <w:szCs w:val="20"/>
        </w:rPr>
        <w:t xml:space="preserve">eventuele </w:t>
      </w:r>
      <w:r w:rsidRPr="00581742">
        <w:rPr>
          <w:rFonts w:ascii="LucidaSansEF" w:hAnsi="LucidaSansEF" w:cs="Arial"/>
          <w:color w:val="000000" w:themeColor="text1"/>
          <w:sz w:val="20"/>
          <w:szCs w:val="20"/>
        </w:rPr>
        <w:t>verlengingen.</w:t>
      </w:r>
    </w:p>
    <w:p w14:paraId="0B73B573"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104AA42"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De TCO per inschrijver wordt bepaald volgens de in bijlage opgenomen TCO-berekening en wordt</w:t>
      </w:r>
    </w:p>
    <w:p w14:paraId="5B0489A1"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weergegeven als het totaalbedrag in het Resultaatblad.</w:t>
      </w:r>
    </w:p>
    <w:p w14:paraId="5820D5CE"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7EB72463"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 Inschrijver voegt het Prijzenblad TCO toe </w:t>
      </w:r>
      <w:r>
        <w:rPr>
          <w:rFonts w:ascii="LucidaSansEF" w:hAnsi="LucidaSansEF" w:cs="Arial"/>
          <w:color w:val="000000" w:themeColor="text1"/>
          <w:sz w:val="20"/>
          <w:szCs w:val="20"/>
        </w:rPr>
        <w:t>a</w:t>
      </w:r>
      <w:r w:rsidRPr="00581742">
        <w:rPr>
          <w:rFonts w:ascii="LucidaSansEF" w:hAnsi="LucidaSansEF" w:cs="Arial"/>
          <w:color w:val="000000" w:themeColor="text1"/>
          <w:sz w:val="20"/>
          <w:szCs w:val="20"/>
        </w:rPr>
        <w:t>an de Inschrijving.</w:t>
      </w:r>
    </w:p>
    <w:p w14:paraId="52FBE106" w14:textId="77777777"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p>
    <w:p w14:paraId="23F49526" w14:textId="4464C71E" w:rsidR="003B5562" w:rsidRPr="00581742" w:rsidRDefault="003B5562" w:rsidP="003B5562">
      <w:pPr>
        <w:widowControl w:val="0"/>
        <w:autoSpaceDE w:val="0"/>
        <w:autoSpaceDN w:val="0"/>
        <w:adjustRightInd w:val="0"/>
        <w:rPr>
          <w:rFonts w:ascii="LucidaSansEF" w:hAnsi="LucidaSansEF" w:cs="Arial"/>
          <w:color w:val="000000" w:themeColor="text1"/>
          <w:sz w:val="20"/>
          <w:szCs w:val="20"/>
        </w:rPr>
      </w:pPr>
      <w:r w:rsidRPr="00581742">
        <w:rPr>
          <w:rFonts w:ascii="LucidaSansEF" w:hAnsi="LucidaSansEF" w:cs="Arial"/>
          <w:color w:val="000000" w:themeColor="text1"/>
          <w:sz w:val="20"/>
          <w:szCs w:val="20"/>
        </w:rPr>
        <w:t xml:space="preserve">De Inschrijver met de laagste Totaalbedrag (rode cel op Prijzenblad) krijgt hiervoor het maximaal te behalen aantal punten. Voor het onderdeel ‘Prijs’ zijn </w:t>
      </w:r>
      <w:r w:rsidRPr="00BB3B9B">
        <w:rPr>
          <w:rFonts w:ascii="LucidaSansEF" w:hAnsi="LucidaSansEF" w:cs="Arial"/>
          <w:color w:val="000000" w:themeColor="text1"/>
          <w:sz w:val="20"/>
          <w:szCs w:val="20"/>
        </w:rPr>
        <w:t xml:space="preserve">maximaal </w:t>
      </w:r>
      <w:r w:rsidR="0021527F">
        <w:rPr>
          <w:rFonts w:ascii="LucidaSansEF" w:hAnsi="LucidaSansEF" w:cs="Arial"/>
          <w:color w:val="000000" w:themeColor="text1"/>
          <w:sz w:val="20"/>
          <w:szCs w:val="20"/>
        </w:rPr>
        <w:t>40</w:t>
      </w:r>
      <w:r w:rsidRPr="00BB3B9B">
        <w:rPr>
          <w:rFonts w:ascii="LucidaSansEF" w:hAnsi="LucidaSansEF" w:cs="Arial"/>
          <w:color w:val="000000" w:themeColor="text1"/>
          <w:sz w:val="20"/>
          <w:szCs w:val="20"/>
        </w:rPr>
        <w:t xml:space="preserve"> punten</w:t>
      </w:r>
      <w:r w:rsidRPr="00581742">
        <w:rPr>
          <w:rFonts w:ascii="LucidaSansEF" w:hAnsi="LucidaSansEF" w:cs="Arial"/>
          <w:color w:val="000000" w:themeColor="text1"/>
          <w:sz w:val="20"/>
          <w:szCs w:val="20"/>
        </w:rPr>
        <w:t xml:space="preserve"> beschikbaar De score van de tweede en volgende inschrijvingen wordt bepaald aan de hand van het verschil ten opzichte van de laagste inschrijving gerelateerd aan de laagste inschrijving. In formulevorm wordt dit als volgt weergegeven:</w:t>
      </w:r>
    </w:p>
    <w:p w14:paraId="790A90D8" w14:textId="77777777" w:rsidR="003B5562" w:rsidRDefault="003B5562" w:rsidP="003B5562">
      <w:pPr>
        <w:widowControl w:val="0"/>
        <w:autoSpaceDE w:val="0"/>
        <w:autoSpaceDN w:val="0"/>
        <w:adjustRightInd w:val="0"/>
        <w:rPr>
          <w:rFonts w:ascii="LucidaSansEF" w:hAnsi="LucidaSansEF" w:cs="Arial"/>
          <w:sz w:val="20"/>
          <w:szCs w:val="20"/>
        </w:rPr>
      </w:pPr>
    </w:p>
    <w:p w14:paraId="25639798" w14:textId="77777777" w:rsidR="003B5562" w:rsidRPr="00BA3F0B" w:rsidRDefault="003B5562" w:rsidP="003B5562">
      <w:pPr>
        <w:widowControl w:val="0"/>
        <w:autoSpaceDE w:val="0"/>
        <w:autoSpaceDN w:val="0"/>
        <w:adjustRightInd w:val="0"/>
        <w:rPr>
          <w:rFonts w:ascii="LucidaSansEF" w:hAnsi="LucidaSansEF" w:cs="Arial"/>
          <w:sz w:val="20"/>
          <w:szCs w:val="20"/>
        </w:rPr>
      </w:pPr>
      <w:r>
        <w:rPr>
          <w:noProof/>
        </w:rPr>
        <w:drawing>
          <wp:inline distT="0" distB="0" distL="0" distR="0" wp14:anchorId="76049B0D" wp14:editId="29BD4885">
            <wp:extent cx="5724525" cy="38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78BB760F" w14:textId="77777777" w:rsidR="003B5562" w:rsidRDefault="003B5562" w:rsidP="003B5562">
      <w:pPr>
        <w:widowControl w:val="0"/>
        <w:autoSpaceDE w:val="0"/>
        <w:autoSpaceDN w:val="0"/>
        <w:adjustRightInd w:val="0"/>
        <w:rPr>
          <w:rFonts w:ascii="LucidaSansEF" w:hAnsi="LucidaSansEF" w:cs="Arial"/>
          <w:sz w:val="20"/>
          <w:szCs w:val="20"/>
        </w:rPr>
      </w:pPr>
    </w:p>
    <w:p w14:paraId="4AAD2778" w14:textId="67E68A60" w:rsidR="003B5562" w:rsidRPr="00FB41C0" w:rsidRDefault="003B5562" w:rsidP="003B5562">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w:t>
      </w:r>
      <w:r>
        <w:rPr>
          <w:rFonts w:ascii="LucidaSansEF" w:hAnsi="LucidaSansEF" w:cs="Arial"/>
          <w:sz w:val="20"/>
          <w:szCs w:val="20"/>
        </w:rPr>
        <w:t xml:space="preserve"> zijn vast en</w:t>
      </w:r>
      <w:r w:rsidRPr="00FB41C0">
        <w:rPr>
          <w:rFonts w:ascii="LucidaSansEF" w:hAnsi="LucidaSansEF" w:cs="Arial"/>
          <w:sz w:val="20"/>
          <w:szCs w:val="20"/>
        </w:rPr>
        <w:t xml:space="preserve"> mogen niet gedurende de uitvoering worden verhoogd, tenzij sprake is van B</w:t>
      </w:r>
      <w:r>
        <w:rPr>
          <w:rFonts w:ascii="LucidaSansEF" w:hAnsi="LucidaSansEF" w:cs="Arial"/>
          <w:sz w:val="20"/>
          <w:szCs w:val="20"/>
        </w:rPr>
        <w:t>tw</w:t>
      </w:r>
      <w:r w:rsidRPr="00FB41C0">
        <w:rPr>
          <w:rFonts w:ascii="LucidaSansEF" w:hAnsi="LucidaSansEF" w:cs="Arial"/>
          <w:sz w:val="20"/>
          <w:szCs w:val="20"/>
        </w:rPr>
        <w:t>-verhogingen</w:t>
      </w:r>
      <w:r w:rsidR="005B1751">
        <w:rPr>
          <w:rFonts w:ascii="LucidaSansEF" w:hAnsi="LucidaSansEF" w:cs="Arial"/>
          <w:sz w:val="20"/>
          <w:szCs w:val="20"/>
        </w:rPr>
        <w:t xml:space="preserve"> en of Indexering.</w:t>
      </w:r>
    </w:p>
    <w:p w14:paraId="6FCFF08C" w14:textId="77777777" w:rsidR="003B5562" w:rsidRDefault="003B5562" w:rsidP="003B5562">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De bedragen uit de Inschrijving vormen als onderdeel van de ondertekende Overeenkomst de maximaal door de Opdrachtnemer in rekening te brengen bedragen.</w:t>
      </w:r>
    </w:p>
    <w:p w14:paraId="174C0F6A" w14:textId="77777777" w:rsidR="003B5562" w:rsidRDefault="003B5562" w:rsidP="003B5562">
      <w:pPr>
        <w:widowControl w:val="0"/>
        <w:autoSpaceDE w:val="0"/>
        <w:autoSpaceDN w:val="0"/>
        <w:adjustRightInd w:val="0"/>
        <w:rPr>
          <w:rFonts w:ascii="LucidaSansEF" w:hAnsi="LucidaSansEF" w:cs="Arial"/>
          <w:sz w:val="20"/>
          <w:szCs w:val="20"/>
        </w:rPr>
      </w:pPr>
    </w:p>
    <w:p w14:paraId="5BF8265B" w14:textId="77777777" w:rsidR="003B5562" w:rsidRPr="004751F4" w:rsidRDefault="003B5562" w:rsidP="003B5562">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De Vrije Universiteit wil niet geconfronteerd worden met een abnormaal lage prijsstelling. </w:t>
      </w:r>
    </w:p>
    <w:p w14:paraId="59E44A86" w14:textId="77777777" w:rsidR="00025E5D" w:rsidRPr="00025E5D" w:rsidRDefault="003B5562" w:rsidP="003B5562">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w:t>
      </w:r>
      <w:r>
        <w:rPr>
          <w:rFonts w:ascii="LucidaSansEF" w:hAnsi="LucidaSansEF" w:cs="Arial"/>
          <w:sz w:val="20"/>
          <w:szCs w:val="20"/>
        </w:rPr>
        <w:t>‘</w:t>
      </w:r>
      <w:r w:rsidRPr="004751F4">
        <w:rPr>
          <w:rFonts w:ascii="LucidaSansEF" w:hAnsi="LucidaSansEF" w:cs="Arial"/>
          <w:sz w:val="20"/>
          <w:szCs w:val="20"/>
        </w:rPr>
        <w:t>in overeenstemming te zijn met de werkelijkheid</w:t>
      </w:r>
      <w:r>
        <w:rPr>
          <w:rFonts w:ascii="LucidaSansEF" w:hAnsi="LucidaSansEF" w:cs="Arial"/>
          <w:sz w:val="20"/>
          <w:szCs w:val="20"/>
        </w:rPr>
        <w:t>’</w:t>
      </w:r>
      <w:r w:rsidRPr="004751F4">
        <w:rPr>
          <w:rFonts w:ascii="LucidaSansEF" w:hAnsi="LucidaSansEF" w:cs="Arial"/>
          <w:sz w:val="20"/>
          <w:szCs w:val="20"/>
        </w:rPr>
        <w:t xml:space="preserve"> en in het geval van gunning te worden waargemaakt. Indien de aangeboden lage prijs niet kostendekkend kan zijn en een substantieel grote afwijking </w:t>
      </w:r>
      <w:r>
        <w:rPr>
          <w:rFonts w:ascii="LucidaSansEF" w:hAnsi="LucidaSansEF" w:cs="Arial"/>
          <w:sz w:val="20"/>
          <w:szCs w:val="20"/>
        </w:rPr>
        <w:t xml:space="preserve">van 40% </w:t>
      </w:r>
      <w:r w:rsidRPr="004751F4">
        <w:rPr>
          <w:rFonts w:ascii="LucidaSansEF" w:hAnsi="LucidaSansEF" w:cs="Arial"/>
          <w:sz w:val="20"/>
          <w:szCs w:val="20"/>
        </w:rPr>
        <w:t xml:space="preserve">vertoont met de </w:t>
      </w:r>
      <w:r>
        <w:rPr>
          <w:rFonts w:ascii="LucidaSansEF" w:hAnsi="LucidaSansEF" w:cs="Arial"/>
          <w:sz w:val="20"/>
          <w:szCs w:val="20"/>
        </w:rPr>
        <w:t xml:space="preserve">gemiddeld gewogen </w:t>
      </w:r>
      <w:r w:rsidRPr="004751F4">
        <w:rPr>
          <w:rFonts w:ascii="LucidaSansEF" w:hAnsi="LucidaSansEF" w:cs="Arial"/>
          <w:sz w:val="20"/>
          <w:szCs w:val="20"/>
        </w:rPr>
        <w:t xml:space="preserve">tarieven/prijzen van </w:t>
      </w:r>
      <w:r>
        <w:rPr>
          <w:rFonts w:ascii="LucidaSansEF" w:hAnsi="LucidaSansEF" w:cs="Arial"/>
          <w:sz w:val="20"/>
          <w:szCs w:val="20"/>
        </w:rPr>
        <w:t>alle</w:t>
      </w:r>
      <w:r w:rsidRPr="004751F4">
        <w:rPr>
          <w:rFonts w:ascii="LucidaSansEF" w:hAnsi="LucidaSansEF" w:cs="Arial"/>
          <w:sz w:val="20"/>
          <w:szCs w:val="20"/>
        </w:rPr>
        <w:t xml:space="preserve"> Inschrijvers kan er in de ogen van de Vrije Universiteit gesproken worden van een niet marktconforme prijs en zal de Vrije Universiteit dit interpreteren als een manipulatieve Inschrijving. De Vrije Universiteit accepteert geen manipulatieve Inschrijvingen en zal deze dan ook </w:t>
      </w:r>
      <w:r>
        <w:rPr>
          <w:rFonts w:ascii="LucidaSansEF" w:hAnsi="LucidaSansEF" w:cs="Arial"/>
          <w:sz w:val="20"/>
          <w:szCs w:val="20"/>
        </w:rPr>
        <w:t xml:space="preserve">als ‘abnormaal laag’ </w:t>
      </w:r>
      <w:r w:rsidRPr="004751F4">
        <w:rPr>
          <w:rFonts w:ascii="LucidaSansEF" w:hAnsi="LucidaSansEF" w:cs="Arial"/>
          <w:sz w:val="20"/>
          <w:szCs w:val="20"/>
        </w:rPr>
        <w:t>ongeldig verklaren.</w:t>
      </w:r>
    </w:p>
    <w:p w14:paraId="260BCBE0" w14:textId="77777777" w:rsidR="002225E0" w:rsidRPr="00C76462" w:rsidRDefault="005859E5" w:rsidP="002225E0">
      <w:pPr>
        <w:pStyle w:val="Kop3"/>
        <w:numPr>
          <w:ilvl w:val="0"/>
          <w:numId w:val="0"/>
        </w:numPr>
        <w:spacing w:before="360"/>
        <w:rPr>
          <w:rFonts w:ascii="LucidaSansEF" w:eastAsia="MS Mincho" w:hAnsi="LucidaSansEF"/>
          <w:i w:val="0"/>
        </w:rPr>
      </w:pPr>
      <w:bookmarkStart w:id="88" w:name="_Toc140835706"/>
      <w:r w:rsidRPr="00C76462">
        <w:rPr>
          <w:rFonts w:ascii="LucidaSansEF" w:hAnsi="LucidaSansEF"/>
          <w:i w:val="0"/>
        </w:rPr>
        <w:lastRenderedPageBreak/>
        <w:t>5.3.5</w:t>
      </w:r>
      <w:r w:rsidR="002225E0" w:rsidRPr="00C76462">
        <w:rPr>
          <w:rFonts w:ascii="LucidaSansEF" w:hAnsi="LucidaSansEF"/>
          <w:i w:val="0"/>
        </w:rPr>
        <w:tab/>
        <w:t>Presentatie</w:t>
      </w:r>
      <w:bookmarkEnd w:id="88"/>
    </w:p>
    <w:p w14:paraId="2617FA71" w14:textId="77777777" w:rsidR="002574AB" w:rsidRPr="002574AB" w:rsidRDefault="004D6308" w:rsidP="002574AB">
      <w:pPr>
        <w:rPr>
          <w:rFonts w:ascii="LucidaSansEF" w:eastAsia="Calibri" w:hAnsi="LucidaSansEF" w:cs="Arial"/>
          <w:sz w:val="20"/>
          <w:szCs w:val="20"/>
          <w:lang w:eastAsia="en-US"/>
        </w:rPr>
      </w:pPr>
      <w:r w:rsidRPr="002574AB">
        <w:rPr>
          <w:rFonts w:ascii="LucidaSansEF" w:hAnsi="LucidaSansEF" w:cs="Arial"/>
          <w:sz w:val="20"/>
          <w:szCs w:val="20"/>
        </w:rPr>
        <w:t xml:space="preserve">De </w:t>
      </w:r>
      <w:r w:rsidR="002574AB" w:rsidRPr="002574AB">
        <w:rPr>
          <w:rFonts w:ascii="LucidaSansEF" w:eastAsia="Calibri" w:hAnsi="LucidaSansEF" w:cs="Arial"/>
          <w:sz w:val="20"/>
          <w:szCs w:val="20"/>
          <w:lang w:eastAsia="en-US"/>
        </w:rPr>
        <w:t>drie inschrijvers met de hoogste score op gunningscriteria nr. 1, 2 en Prijs worden uitgenodigd hun ingediende Inschrijving toe te lichten (te presenteren), de andere inschrijvers zullen in deze fase worden afgewezen.</w:t>
      </w:r>
    </w:p>
    <w:p w14:paraId="00EF89BC"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Indien na de eerste beoordelingsfase van gunningscriteria nr. 1, 2 en Prijs blijkt dat het verschil in de beoordeling te groot is, dat met de Presentatie dit verschil niet meer kan worden goedgemaakt, dan kan worden overwogen om minder partijen uit te nodigen. Indien na de eerste beoordelingsfase blijkt dat inschrijver met nummer 4, 5, etc., tijdens de presentatie het verschil nog kunnen goedmaken, zullen ook deze partijen worden uitgenodigd.</w:t>
      </w:r>
    </w:p>
    <w:p w14:paraId="0083AC1F" w14:textId="2501FD76"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 xml:space="preserve">Een beoordelingsteam bestaande uit minimaal 3 personen zal de presentaties beoordelen. De presentaties zullen plaatsvinden in </w:t>
      </w:r>
      <w:r w:rsidRPr="005B1751">
        <w:rPr>
          <w:rFonts w:ascii="LucidaSansEF" w:eastAsia="Calibri" w:hAnsi="LucidaSansEF" w:cs="Arial"/>
          <w:b/>
          <w:bCs/>
          <w:sz w:val="20"/>
          <w:szCs w:val="20"/>
          <w:lang w:eastAsia="en-US"/>
        </w:rPr>
        <w:t xml:space="preserve">Week </w:t>
      </w:r>
      <w:r w:rsidR="005B1751" w:rsidRPr="005B1751">
        <w:rPr>
          <w:rFonts w:ascii="LucidaSansEF" w:eastAsia="Calibri" w:hAnsi="LucidaSansEF" w:cs="Arial"/>
          <w:b/>
          <w:bCs/>
          <w:sz w:val="20"/>
          <w:szCs w:val="20"/>
          <w:lang w:eastAsia="en-US"/>
        </w:rPr>
        <w:t>3</w:t>
      </w:r>
      <w:r w:rsidR="00864C9F">
        <w:rPr>
          <w:rFonts w:ascii="LucidaSansEF" w:eastAsia="Calibri" w:hAnsi="LucidaSansEF" w:cs="Arial"/>
          <w:b/>
          <w:bCs/>
          <w:sz w:val="20"/>
          <w:szCs w:val="20"/>
          <w:lang w:eastAsia="en-US"/>
        </w:rPr>
        <w:t>6</w:t>
      </w:r>
      <w:r w:rsidRPr="002574AB">
        <w:rPr>
          <w:rFonts w:ascii="LucidaSansEF" w:eastAsia="Calibri" w:hAnsi="LucidaSansEF" w:cs="Arial"/>
          <w:sz w:val="20"/>
          <w:szCs w:val="20"/>
          <w:lang w:eastAsia="en-US"/>
        </w:rPr>
        <w:t>. Indien u voorkeur heeft voor een bepaalde datum/dagdeel, kunt u dit aangeven in uw Inschrijving. Alle presentaties zullen worden beoordeeld door dezelfde leden van het beoordelingsteam.</w:t>
      </w:r>
    </w:p>
    <w:p w14:paraId="566EC4ED"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Het beoordelingsteam heeft de gelegenheid tijdens de presentatie vragen te stellen.</w:t>
      </w:r>
    </w:p>
    <w:p w14:paraId="7285AF1E"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randvoorwaarden waaraan de presentatie dient te voldoen:</w:t>
      </w:r>
    </w:p>
    <w:p w14:paraId="0D9BFC86"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Duur:</w:t>
      </w:r>
    </w:p>
    <w:p w14:paraId="34336670" w14:textId="77777777" w:rsidR="002574AB" w:rsidRPr="002574AB" w:rsidRDefault="002574AB" w:rsidP="002574AB">
      <w:pPr>
        <w:numPr>
          <w:ilvl w:val="1"/>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maximaal 45 minuten voor de presentatie;</w:t>
      </w:r>
    </w:p>
    <w:p w14:paraId="32EDB4A6" w14:textId="77777777" w:rsidR="002574AB" w:rsidRPr="002574AB" w:rsidRDefault="002574AB" w:rsidP="002574AB">
      <w:pPr>
        <w:numPr>
          <w:ilvl w:val="1"/>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maximaal 15 minuten voor het stellen van vragen.</w:t>
      </w:r>
    </w:p>
    <w:p w14:paraId="6438159A" w14:textId="1682FBFB"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 xml:space="preserve">Datum (onder voorbehoud): Week </w:t>
      </w:r>
      <w:r w:rsidR="005B1751">
        <w:rPr>
          <w:rFonts w:ascii="LucidaSansEF" w:eastAsia="Calibri" w:hAnsi="LucidaSansEF" w:cs="Arial"/>
          <w:sz w:val="20"/>
          <w:szCs w:val="20"/>
          <w:lang w:eastAsia="en-US"/>
        </w:rPr>
        <w:t>3</w:t>
      </w:r>
      <w:r w:rsidR="0021527F">
        <w:rPr>
          <w:rFonts w:ascii="LucidaSansEF" w:eastAsia="Calibri" w:hAnsi="LucidaSansEF" w:cs="Arial"/>
          <w:sz w:val="20"/>
          <w:szCs w:val="20"/>
          <w:lang w:eastAsia="en-US"/>
        </w:rPr>
        <w:t>6</w:t>
      </w:r>
      <w:r w:rsidRPr="002574AB">
        <w:rPr>
          <w:rFonts w:ascii="LucidaSansEF" w:eastAsia="Calibri" w:hAnsi="LucidaSansEF" w:cs="Arial"/>
          <w:sz w:val="20"/>
          <w:szCs w:val="20"/>
          <w:lang w:eastAsia="en-US"/>
        </w:rPr>
        <w:t>.</w:t>
      </w:r>
    </w:p>
    <w:p w14:paraId="56A191DB"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Locatie: wordt nader bepaald en bekendgemaakt in de uitnodiging.</w:t>
      </w:r>
    </w:p>
    <w:p w14:paraId="0F656164"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beoordelingsgroep zal bestaan uit minimaal 3 (dezelfde) personen.</w:t>
      </w:r>
    </w:p>
    <w:p w14:paraId="3F560335" w14:textId="1EC98C6F"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 xml:space="preserve">De presentatie mag door (maximaal 3) personen worden verzorgd die ook </w:t>
      </w:r>
      <w:r w:rsidR="00445335">
        <w:rPr>
          <w:rFonts w:ascii="LucidaSansEF" w:eastAsia="Calibri" w:hAnsi="LucidaSansEF" w:cs="Arial"/>
          <w:sz w:val="20"/>
          <w:szCs w:val="20"/>
          <w:lang w:eastAsia="en-US"/>
        </w:rPr>
        <w:t>direct</w:t>
      </w:r>
      <w:r w:rsidRPr="002574AB">
        <w:rPr>
          <w:rFonts w:ascii="LucidaSansEF" w:eastAsia="Calibri" w:hAnsi="LucidaSansEF" w:cs="Arial"/>
          <w:sz w:val="20"/>
          <w:szCs w:val="20"/>
          <w:lang w:eastAsia="en-US"/>
        </w:rPr>
        <w:t xml:space="preserve"> bij de (eventuele) implementatie van de oplossing betrokken zullen zijn. </w:t>
      </w:r>
    </w:p>
    <w:p w14:paraId="61C5E5D6"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Inschrijver dient, naast de demonstratie van de oplossing, de presentatie te houden in het formaat: Microsoft PowerPoint, maximaal 7 sheets.</w:t>
      </w:r>
    </w:p>
    <w:p w14:paraId="000F3DEE"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slides die de Inschrijver wenst te projecteren, dus de inhoud van de presentatie dient reeds in de inschrijving te zijn verwerkt. U mag geen volledig nieuwe informatie meer geven. De presentatie is bedoeld als toelichting op uw Inschrijving.</w:t>
      </w:r>
    </w:p>
    <w:p w14:paraId="63C77840"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Deze slides vormen het ‘raamwerk’ van uw presentatie.</w:t>
      </w:r>
    </w:p>
    <w:p w14:paraId="765D1035"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Tijdens de presentatie geeft de Inschrijver een mondelinge toelichting en antwoord op de vragen van het beoordelingsteam.</w:t>
      </w:r>
    </w:p>
    <w:p w14:paraId="6B43AA60"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Inschrijver dient zich tijdens de presentatie te onthouden van verdere acquisitieactiviteiten.</w:t>
      </w:r>
    </w:p>
    <w:p w14:paraId="1DEC1F16"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Tijdens de presentatie worden door de Inschrijver geen nieuwe sheets gepresenteerd.</w:t>
      </w:r>
    </w:p>
    <w:p w14:paraId="06714C5D" w14:textId="77777777" w:rsidR="002574AB" w:rsidRPr="002574AB" w:rsidRDefault="002574AB" w:rsidP="002574AB">
      <w:pPr>
        <w:numPr>
          <w:ilvl w:val="0"/>
          <w:numId w:val="61"/>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Inschrijver bepaalt zelf hoeveel sheets aan welk onderdeel worden gewijd.</w:t>
      </w:r>
    </w:p>
    <w:p w14:paraId="438B3632"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Onderstaande onderdelen dienen te worden opgenomen in de presentatie</w:t>
      </w:r>
    </w:p>
    <w:p w14:paraId="4EAAEEA9" w14:textId="77777777" w:rsidR="002574AB" w:rsidRPr="002574AB" w:rsidRDefault="002574AB" w:rsidP="002574AB">
      <w:pPr>
        <w:numPr>
          <w:ilvl w:val="0"/>
          <w:numId w:val="62"/>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Toelichting op gunningswens 1 (Plan van Aanpak).</w:t>
      </w:r>
      <w:r w:rsidRPr="002574AB">
        <w:rPr>
          <w:rFonts w:ascii="LucidaSansEF" w:eastAsia="Calibri" w:hAnsi="LucidaSansEF" w:cs="Arial"/>
          <w:sz w:val="20"/>
          <w:szCs w:val="20"/>
          <w:lang w:eastAsia="en-US"/>
        </w:rPr>
        <w:br/>
      </w:r>
    </w:p>
    <w:p w14:paraId="0E92A2B6" w14:textId="77777777" w:rsidR="002574AB" w:rsidRPr="002574AB" w:rsidRDefault="002574AB" w:rsidP="002574AB">
      <w:pPr>
        <w:numPr>
          <w:ilvl w:val="0"/>
          <w:numId w:val="62"/>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Een live demonstratie van uw oplossing waarin u het volgende laat zien:</w:t>
      </w:r>
    </w:p>
    <w:p w14:paraId="7CD2D32C" w14:textId="6FBA494E" w:rsidR="002574AB" w:rsidRPr="00864C9F" w:rsidRDefault="002574AB" w:rsidP="00864C9F">
      <w:pPr>
        <w:numPr>
          <w:ilvl w:val="1"/>
          <w:numId w:val="62"/>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werking van (een deel van) uw oplossing</w:t>
      </w:r>
      <w:r w:rsidR="00864C9F">
        <w:rPr>
          <w:rFonts w:ascii="LucidaSansEF" w:eastAsia="Calibri" w:hAnsi="LucidaSansEF" w:cs="Arial"/>
          <w:sz w:val="20"/>
          <w:szCs w:val="20"/>
          <w:lang w:eastAsia="en-US"/>
        </w:rPr>
        <w:t>.</w:t>
      </w:r>
      <w:r w:rsidRPr="002574AB">
        <w:rPr>
          <w:rFonts w:ascii="LucidaSansEF" w:eastAsia="Calibri" w:hAnsi="LucidaSansEF" w:cs="Arial"/>
          <w:sz w:val="20"/>
          <w:szCs w:val="20"/>
          <w:lang w:eastAsia="en-US"/>
        </w:rPr>
        <w:br/>
      </w:r>
      <w:r w:rsidRPr="002574AB">
        <w:rPr>
          <w:rFonts w:ascii="LucidaSansEF" w:eastAsia="Calibri" w:hAnsi="LucidaSansEF" w:cs="Arial"/>
          <w:sz w:val="20"/>
          <w:szCs w:val="20"/>
          <w:lang w:eastAsia="en-US"/>
        </w:rPr>
        <w:br/>
        <w:t>Bij dit onderdeel zal er door de VU vooral gelet worden op gebruiksvriendelijkheid.</w:t>
      </w:r>
      <w:r w:rsidRPr="00864C9F">
        <w:rPr>
          <w:rFonts w:ascii="LucidaSansEF" w:eastAsia="Calibri" w:hAnsi="LucidaSansEF" w:cs="Arial"/>
          <w:sz w:val="20"/>
          <w:szCs w:val="20"/>
          <w:lang w:eastAsia="en-US"/>
        </w:rPr>
        <w:br/>
      </w:r>
    </w:p>
    <w:p w14:paraId="3EFC2F27" w14:textId="77777777" w:rsidR="002574AB" w:rsidRPr="002574AB" w:rsidRDefault="002574AB" w:rsidP="002574AB">
      <w:pPr>
        <w:numPr>
          <w:ilvl w:val="0"/>
          <w:numId w:val="62"/>
        </w:numPr>
        <w:spacing w:after="160" w:line="259" w:lineRule="auto"/>
        <w:contextualSpacing/>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Samenwerking en wederzijdse verwachtingen.</w:t>
      </w:r>
    </w:p>
    <w:p w14:paraId="5D28B665" w14:textId="77777777" w:rsidR="002574AB" w:rsidRDefault="002574AB" w:rsidP="002574AB">
      <w:pPr>
        <w:spacing w:after="160" w:line="259" w:lineRule="auto"/>
        <w:rPr>
          <w:rFonts w:ascii="LucidaSansEF" w:eastAsia="Calibri" w:hAnsi="LucidaSansEF" w:cs="Arial"/>
          <w:sz w:val="20"/>
          <w:szCs w:val="20"/>
          <w:lang w:eastAsia="en-US"/>
        </w:rPr>
      </w:pPr>
    </w:p>
    <w:p w14:paraId="6BA9C1DC" w14:textId="0D003CCA"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De verdeling van de score per onderdeel van de presentatie is als volgt:</w:t>
      </w:r>
    </w:p>
    <w:p w14:paraId="6A7EF4D4"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Voorbeeld:</w:t>
      </w:r>
    </w:p>
    <w:p w14:paraId="2383560A"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8 = goed</w:t>
      </w:r>
    </w:p>
    <w:p w14:paraId="00887C21"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6 = voldoende</w:t>
      </w:r>
    </w:p>
    <w:p w14:paraId="0F0E9DD6"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4 = onvoldoende</w:t>
      </w:r>
    </w:p>
    <w:p w14:paraId="3EC9D5CA"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2 = slecht</w:t>
      </w:r>
    </w:p>
    <w:p w14:paraId="601B6A74" w14:textId="77777777" w:rsidR="002574AB" w:rsidRPr="002574AB" w:rsidRDefault="002574AB" w:rsidP="002574AB">
      <w:pPr>
        <w:spacing w:after="160" w:line="259" w:lineRule="auto"/>
        <w:rPr>
          <w:rFonts w:ascii="LucidaSansEF" w:eastAsia="Calibri" w:hAnsi="LucidaSansEF" w:cs="Arial"/>
          <w:sz w:val="20"/>
          <w:szCs w:val="20"/>
          <w:lang w:eastAsia="en-US"/>
        </w:rPr>
      </w:pPr>
      <w:r w:rsidRPr="002574AB">
        <w:rPr>
          <w:rFonts w:ascii="LucidaSansEF" w:eastAsia="Calibri" w:hAnsi="LucidaSansEF" w:cs="Arial"/>
          <w:sz w:val="20"/>
          <w:szCs w:val="20"/>
          <w:lang w:eastAsia="en-US"/>
        </w:rPr>
        <w:t>0 = geen antwoord op de vraag</w:t>
      </w:r>
    </w:p>
    <w:p w14:paraId="16CFD1FD" w14:textId="14F1317E" w:rsidR="002574AB" w:rsidRPr="002574AB" w:rsidRDefault="004C1B35" w:rsidP="002574AB">
      <w:pPr>
        <w:spacing w:after="160" w:line="259" w:lineRule="auto"/>
        <w:rPr>
          <w:rFonts w:ascii="LucidaSansEF" w:eastAsia="Calibri" w:hAnsi="LucidaSansEF" w:cs="Arial"/>
          <w:sz w:val="20"/>
          <w:szCs w:val="20"/>
          <w:lang w:eastAsia="en-US"/>
        </w:rPr>
      </w:pPr>
      <w:r>
        <w:rPr>
          <w:rFonts w:ascii="LucidaSansEF" w:eastAsia="Calibri" w:hAnsi="LucidaSansEF" w:cs="Arial"/>
          <w:sz w:val="20"/>
          <w:szCs w:val="20"/>
          <w:lang w:eastAsia="en-US"/>
        </w:rPr>
        <w:t>V</w:t>
      </w:r>
      <w:r w:rsidR="002574AB" w:rsidRPr="002574AB">
        <w:rPr>
          <w:rFonts w:ascii="LucidaSansEF" w:eastAsia="Calibri" w:hAnsi="LucidaSansEF" w:cs="Arial"/>
          <w:sz w:val="20"/>
          <w:szCs w:val="20"/>
          <w:lang w:eastAsia="en-US"/>
        </w:rPr>
        <w:t>oor dit onderdeel</w:t>
      </w:r>
      <w:r w:rsidR="00EA0B83">
        <w:rPr>
          <w:rFonts w:ascii="LucidaSansEF" w:eastAsia="Calibri" w:hAnsi="LucidaSansEF" w:cs="Arial"/>
          <w:sz w:val="20"/>
          <w:szCs w:val="20"/>
          <w:lang w:eastAsia="en-US"/>
        </w:rPr>
        <w:t xml:space="preserve"> maximaal</w:t>
      </w:r>
      <w:r w:rsidR="002574AB" w:rsidRPr="002574AB">
        <w:rPr>
          <w:rFonts w:ascii="LucidaSansEF" w:eastAsia="Calibri" w:hAnsi="LucidaSansEF" w:cs="Arial"/>
          <w:sz w:val="20"/>
          <w:szCs w:val="20"/>
          <w:lang w:eastAsia="en-US"/>
        </w:rPr>
        <w:t xml:space="preserve"> </w:t>
      </w:r>
      <w:r>
        <w:rPr>
          <w:rFonts w:ascii="LucidaSansEF" w:eastAsia="Calibri" w:hAnsi="LucidaSansEF" w:cs="Arial"/>
          <w:sz w:val="20"/>
          <w:szCs w:val="20"/>
          <w:lang w:eastAsia="en-US"/>
        </w:rPr>
        <w:t>12</w:t>
      </w:r>
      <w:r w:rsidR="00E916F6">
        <w:rPr>
          <w:rFonts w:ascii="LucidaSansEF" w:eastAsia="Calibri" w:hAnsi="LucidaSansEF" w:cs="Arial"/>
          <w:sz w:val="20"/>
          <w:szCs w:val="20"/>
          <w:lang w:eastAsia="en-US"/>
        </w:rPr>
        <w:t xml:space="preserve"> </w:t>
      </w:r>
      <w:r w:rsidR="002574AB" w:rsidRPr="002574AB">
        <w:rPr>
          <w:rFonts w:ascii="LucidaSansEF" w:eastAsia="Calibri" w:hAnsi="LucidaSansEF" w:cs="Arial"/>
          <w:sz w:val="20"/>
          <w:szCs w:val="20"/>
          <w:lang w:eastAsia="en-US"/>
        </w:rPr>
        <w:t>punten worden behaald.</w:t>
      </w:r>
      <w:r>
        <w:rPr>
          <w:rFonts w:ascii="LucidaSansEF" w:eastAsia="Calibri" w:hAnsi="LucidaSansEF" w:cs="Arial"/>
          <w:sz w:val="20"/>
          <w:szCs w:val="20"/>
          <w:lang w:eastAsia="en-US"/>
        </w:rPr>
        <w:t xml:space="preserve"> De behaalde score wordt derhalve met 1.5 vermenevuldigd.</w:t>
      </w:r>
    </w:p>
    <w:p w14:paraId="27C14BAA" w14:textId="77777777" w:rsidR="004B0325" w:rsidRPr="008A3BFE" w:rsidRDefault="004B0325" w:rsidP="008A3BFE">
      <w:pPr>
        <w:pStyle w:val="Kop3"/>
        <w:numPr>
          <w:ilvl w:val="0"/>
          <w:numId w:val="0"/>
        </w:numPr>
        <w:spacing w:line="240" w:lineRule="auto"/>
        <w:rPr>
          <w:rFonts w:ascii="LucidaSansEF" w:hAnsi="LucidaSansEF"/>
          <w:i w:val="0"/>
        </w:rPr>
      </w:pPr>
      <w:bookmarkStart w:id="89" w:name="_Toc140835707"/>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bookmarkEnd w:id="89"/>
    </w:p>
    <w:p w14:paraId="3D808470"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49EF35E3" w14:textId="67B5CC20" w:rsidR="003B5562" w:rsidRPr="00FE36E8" w:rsidRDefault="00735064" w:rsidP="00864C9F">
      <w:pPr>
        <w:pStyle w:val="Kop3"/>
        <w:numPr>
          <w:ilvl w:val="0"/>
          <w:numId w:val="0"/>
        </w:numPr>
        <w:spacing w:line="240" w:lineRule="auto"/>
        <w:rPr>
          <w:rFonts w:ascii="LucidaSansEF" w:hAnsi="LucidaSansEF"/>
        </w:rPr>
      </w:pPr>
      <w:bookmarkStart w:id="90" w:name="_Toc140835708"/>
      <w:r w:rsidRPr="008A3BFE">
        <w:rPr>
          <w:rFonts w:ascii="LucidaSansEF" w:hAnsi="LucidaSansEF"/>
          <w:i w:val="0"/>
        </w:rPr>
        <w:t>5.</w:t>
      </w:r>
      <w:r w:rsidR="002225E0" w:rsidRPr="008A3BFE">
        <w:rPr>
          <w:rFonts w:ascii="LucidaSansEF" w:hAnsi="LucidaSansEF"/>
          <w:i w:val="0"/>
        </w:rPr>
        <w:t>5</w:t>
      </w:r>
      <w:bookmarkEnd w:id="90"/>
      <w:r w:rsidR="004B0325" w:rsidRPr="008A3BFE">
        <w:rPr>
          <w:rFonts w:ascii="LucidaSansEF" w:hAnsi="LucidaSansEF"/>
          <w:i w:val="0"/>
        </w:rPr>
        <w:tab/>
      </w:r>
    </w:p>
    <w:p w14:paraId="78F310B1" w14:textId="77777777" w:rsidR="003B5562" w:rsidRDefault="003B5562" w:rsidP="003B5562">
      <w:pPr>
        <w:widowControl w:val="0"/>
        <w:autoSpaceDE w:val="0"/>
        <w:autoSpaceDN w:val="0"/>
        <w:adjustRightInd w:val="0"/>
        <w:spacing w:after="240"/>
        <w:rPr>
          <w:rFonts w:ascii="LucidaSansEF" w:hAnsi="LucidaSansEF" w:cs="Arial"/>
          <w:sz w:val="20"/>
          <w:szCs w:val="20"/>
        </w:rPr>
      </w:pPr>
    </w:p>
    <w:p w14:paraId="1FD43E3B" w14:textId="77777777" w:rsidR="003B5562" w:rsidRDefault="003B5562" w:rsidP="003B5562">
      <w:pPr>
        <w:widowControl w:val="0"/>
        <w:autoSpaceDE w:val="0"/>
        <w:autoSpaceDN w:val="0"/>
        <w:adjustRightInd w:val="0"/>
        <w:spacing w:after="240"/>
        <w:rPr>
          <w:rFonts w:ascii="LucidaSansEF" w:hAnsi="LucidaSansEF" w:cs="Arial"/>
          <w:sz w:val="20"/>
          <w:szCs w:val="20"/>
        </w:rPr>
      </w:pPr>
      <w:r w:rsidRPr="00FE36E8">
        <w:rPr>
          <w:rFonts w:ascii="LucidaSansEF" w:hAnsi="LucidaSansEF" w:cs="Arial"/>
          <w:sz w:val="20"/>
          <w:szCs w:val="20"/>
        </w:rPr>
        <w:t>De Inschrijvers die niet in aanmerking komen voor de gunning van de opdracht,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w:t>
      </w:r>
      <w:r>
        <w:rPr>
          <w:rFonts w:ascii="LucidaSansEF" w:hAnsi="LucidaSansEF" w:cs="Arial"/>
          <w:sz w:val="20"/>
          <w:szCs w:val="20"/>
        </w:rPr>
        <w:t xml:space="preserve"> </w:t>
      </w:r>
      <w:r w:rsidRPr="003B5562">
        <w:rPr>
          <w:rFonts w:ascii="LucidaSansEF" w:hAnsi="LucidaSansEF" w:cs="Arial"/>
          <w:sz w:val="20"/>
          <w:szCs w:val="20"/>
        </w:rPr>
        <w:t>is gemaakt, dan vervalt elk recht van Inschrijver om nog enig bezwaar te maken.</w:t>
      </w:r>
    </w:p>
    <w:p w14:paraId="2C640E83" w14:textId="77777777" w:rsidR="006363D4" w:rsidRPr="007870CD" w:rsidRDefault="00735064" w:rsidP="006363D4">
      <w:pPr>
        <w:pStyle w:val="Kop10"/>
        <w:rPr>
          <w:sz w:val="20"/>
          <w:szCs w:val="20"/>
        </w:rPr>
      </w:pPr>
      <w:r>
        <w:rPr>
          <w:sz w:val="20"/>
          <w:szCs w:val="20"/>
        </w:rPr>
        <w:br w:type="page"/>
      </w:r>
      <w:bookmarkStart w:id="91" w:name="_Toc139605028"/>
      <w:bookmarkStart w:id="92" w:name="_Toc140835709"/>
      <w:r w:rsidR="006363D4" w:rsidRPr="007870CD">
        <w:rPr>
          <w:sz w:val="20"/>
          <w:szCs w:val="20"/>
        </w:rPr>
        <w:lastRenderedPageBreak/>
        <w:t xml:space="preserve">6. </w:t>
      </w:r>
      <w:r w:rsidR="006363D4" w:rsidRPr="007870CD">
        <w:rPr>
          <w:sz w:val="20"/>
          <w:szCs w:val="20"/>
        </w:rPr>
        <w:tab/>
        <w:t>B</w:t>
      </w:r>
      <w:r w:rsidR="006363D4">
        <w:rPr>
          <w:sz w:val="20"/>
          <w:szCs w:val="20"/>
        </w:rPr>
        <w:t>ijlagen</w:t>
      </w:r>
      <w:bookmarkEnd w:id="91"/>
      <w:bookmarkEnd w:id="92"/>
    </w:p>
    <w:p w14:paraId="158D9075"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72EB9C50" w14:textId="77777777" w:rsidR="003B5562" w:rsidRDefault="003B5562" w:rsidP="006363D4">
      <w:pPr>
        <w:widowControl w:val="0"/>
        <w:tabs>
          <w:tab w:val="left" w:pos="720"/>
          <w:tab w:val="right" w:pos="7380"/>
        </w:tabs>
        <w:autoSpaceDE w:val="0"/>
        <w:autoSpaceDN w:val="0"/>
        <w:adjustRightInd w:val="0"/>
        <w:rPr>
          <w:rFonts w:ascii="LucidaSansEF" w:hAnsi="LucidaSansEF" w:cs="Arial"/>
          <w:sz w:val="20"/>
          <w:szCs w:val="20"/>
        </w:rPr>
      </w:pPr>
    </w:p>
    <w:p w14:paraId="53D891A9" w14:textId="77777777" w:rsidR="003B5562" w:rsidRPr="003B5562" w:rsidRDefault="003B5562" w:rsidP="003B5562">
      <w:pPr>
        <w:widowControl w:val="0"/>
        <w:tabs>
          <w:tab w:val="left" w:pos="720"/>
          <w:tab w:val="right" w:pos="7380"/>
        </w:tabs>
        <w:rPr>
          <w:rFonts w:ascii="LucidaSansEF" w:eastAsia="Lucida Sans" w:hAnsi="LucidaSansEF" w:cs="Lucida Sans"/>
          <w:sz w:val="20"/>
          <w:szCs w:val="20"/>
        </w:rPr>
      </w:pPr>
      <w:r w:rsidRPr="003B5562">
        <w:rPr>
          <w:rFonts w:ascii="LucidaSansEF" w:eastAsia="Lucida Sans" w:hAnsi="LucidaSansEF" w:cs="Lucida Sans"/>
          <w:sz w:val="20"/>
          <w:szCs w:val="20"/>
        </w:rPr>
        <w:t>De volgende bijlagen maken onderdeel uit van deze Offerteaanvraag:</w:t>
      </w:r>
    </w:p>
    <w:p w14:paraId="3658F01D" w14:textId="77777777" w:rsidR="003B5562" w:rsidRPr="003B5562" w:rsidRDefault="003B5562" w:rsidP="003B5562">
      <w:pPr>
        <w:widowControl w:val="0"/>
        <w:tabs>
          <w:tab w:val="left" w:pos="720"/>
          <w:tab w:val="right" w:pos="7380"/>
        </w:tabs>
        <w:rPr>
          <w:rFonts w:ascii="LucidaSansEF" w:eastAsia="Lucida Sans" w:hAnsi="LucidaSansEF" w:cs="Lucida Sans"/>
          <w:sz w:val="20"/>
          <w:szCs w:val="20"/>
        </w:rPr>
      </w:pPr>
    </w:p>
    <w:p w14:paraId="0D005BB6" w14:textId="58CA503C" w:rsidR="003B5562" w:rsidRPr="003B5562" w:rsidRDefault="003B5562" w:rsidP="00864C9F">
      <w:pPr>
        <w:keepNext/>
        <w:pBdr>
          <w:top w:val="nil"/>
          <w:left w:val="nil"/>
          <w:bottom w:val="nil"/>
          <w:right w:val="nil"/>
          <w:between w:val="nil"/>
        </w:pBdr>
        <w:spacing w:after="60"/>
        <w:rPr>
          <w:rFonts w:ascii="LucidaSansEF" w:eastAsia="Lucida Sans" w:hAnsi="LucidaSansEF" w:cs="Lucida Sans"/>
          <w:b/>
          <w:color w:val="000000" w:themeColor="text1"/>
          <w:sz w:val="20"/>
          <w:szCs w:val="20"/>
        </w:rPr>
      </w:pPr>
      <w:bookmarkStart w:id="93" w:name="_heading=h.34g0dwd" w:colFirst="0" w:colLast="0"/>
      <w:bookmarkEnd w:id="93"/>
    </w:p>
    <w:p w14:paraId="61CAFA0E" w14:textId="2930F33B"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864C9F">
        <w:rPr>
          <w:rFonts w:ascii="LucidaSansEF" w:eastAsia="Lucida Sans" w:hAnsi="LucidaSansEF" w:cs="Lucida Sans"/>
          <w:b/>
          <w:color w:val="000000" w:themeColor="text1"/>
          <w:sz w:val="20"/>
          <w:szCs w:val="20"/>
        </w:rPr>
        <w:t>1</w:t>
      </w:r>
      <w:r w:rsidRPr="003B5562">
        <w:rPr>
          <w:rFonts w:ascii="LucidaSansEF" w:eastAsia="Lucida Sans" w:hAnsi="LucidaSansEF" w:cs="Lucida Sans"/>
          <w:b/>
          <w:color w:val="000000" w:themeColor="text1"/>
          <w:sz w:val="20"/>
          <w:szCs w:val="20"/>
        </w:rPr>
        <w:tab/>
        <w:t>Conceptovereenkomst</w:t>
      </w:r>
    </w:p>
    <w:p w14:paraId="42E7D9FB" w14:textId="051517D0"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864C9F">
        <w:rPr>
          <w:rFonts w:ascii="LucidaSansEF" w:eastAsia="Lucida Sans" w:hAnsi="LucidaSansEF" w:cs="Lucida Sans"/>
          <w:b/>
          <w:color w:val="000000" w:themeColor="text1"/>
          <w:sz w:val="20"/>
          <w:szCs w:val="20"/>
        </w:rPr>
        <w:t>2</w:t>
      </w:r>
      <w:r w:rsidRPr="003B5562">
        <w:rPr>
          <w:rFonts w:ascii="LucidaSansEF" w:eastAsia="Lucida Sans" w:hAnsi="LucidaSansEF" w:cs="Lucida Sans"/>
          <w:b/>
          <w:color w:val="000000" w:themeColor="text1"/>
          <w:sz w:val="20"/>
          <w:szCs w:val="20"/>
        </w:rPr>
        <w:tab/>
        <w:t>Arbit 20</w:t>
      </w:r>
      <w:r w:rsidR="00115A76">
        <w:rPr>
          <w:rFonts w:ascii="LucidaSansEF" w:eastAsia="Lucida Sans" w:hAnsi="LucidaSansEF" w:cs="Lucida Sans"/>
          <w:b/>
          <w:color w:val="000000" w:themeColor="text1"/>
          <w:sz w:val="20"/>
          <w:szCs w:val="20"/>
        </w:rPr>
        <w:t>2</w:t>
      </w:r>
      <w:r w:rsidR="00864C9F">
        <w:rPr>
          <w:rFonts w:ascii="LucidaSansEF" w:eastAsia="Lucida Sans" w:hAnsi="LucidaSansEF" w:cs="Lucida Sans"/>
          <w:b/>
          <w:color w:val="000000" w:themeColor="text1"/>
          <w:sz w:val="20"/>
          <w:szCs w:val="20"/>
        </w:rPr>
        <w:t>2</w:t>
      </w:r>
      <w:r w:rsidRPr="003B5562">
        <w:rPr>
          <w:rFonts w:ascii="LucidaSansEF" w:eastAsia="Lucida Sans" w:hAnsi="LucidaSansEF" w:cs="Lucida Sans"/>
          <w:b/>
          <w:color w:val="000000" w:themeColor="text1"/>
          <w:sz w:val="20"/>
          <w:szCs w:val="20"/>
        </w:rPr>
        <w:t xml:space="preserve"> </w:t>
      </w:r>
    </w:p>
    <w:p w14:paraId="53A2456E" w14:textId="0D1AAE69"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864C9F">
        <w:rPr>
          <w:rFonts w:ascii="LucidaSansEF" w:eastAsia="Lucida Sans" w:hAnsi="LucidaSansEF" w:cs="Lucida Sans"/>
          <w:b/>
          <w:color w:val="000000" w:themeColor="text1"/>
          <w:sz w:val="20"/>
          <w:szCs w:val="20"/>
        </w:rPr>
        <w:t>3</w:t>
      </w:r>
      <w:r w:rsidRPr="003B5562">
        <w:rPr>
          <w:rFonts w:ascii="LucidaSansEF" w:eastAsia="Lucida Sans" w:hAnsi="LucidaSansEF" w:cs="Lucida Sans"/>
          <w:b/>
          <w:color w:val="000000" w:themeColor="text1"/>
          <w:sz w:val="20"/>
          <w:szCs w:val="20"/>
        </w:rPr>
        <w:tab/>
      </w:r>
      <w:r w:rsidR="00B025C8">
        <w:rPr>
          <w:rFonts w:ascii="LucidaSansEF" w:eastAsia="Lucida Sans" w:hAnsi="LucidaSansEF" w:cs="Lucida Sans"/>
          <w:b/>
          <w:color w:val="000000" w:themeColor="text1"/>
          <w:sz w:val="20"/>
          <w:szCs w:val="20"/>
        </w:rPr>
        <w:t xml:space="preserve">Minimumeisen </w:t>
      </w:r>
      <w:r w:rsidR="00115A76">
        <w:rPr>
          <w:rFonts w:ascii="LucidaSansEF" w:eastAsia="Lucida Sans" w:hAnsi="LucidaSansEF" w:cs="Lucida Sans"/>
          <w:b/>
          <w:color w:val="000000" w:themeColor="text1"/>
          <w:sz w:val="20"/>
          <w:szCs w:val="20"/>
        </w:rPr>
        <w:t>SLA</w:t>
      </w:r>
    </w:p>
    <w:p w14:paraId="134E5F3C" w14:textId="2A376326"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864C9F">
        <w:rPr>
          <w:rFonts w:ascii="LucidaSansEF" w:eastAsia="Lucida Sans" w:hAnsi="LucidaSansEF" w:cs="Lucida Sans"/>
          <w:b/>
          <w:color w:val="000000" w:themeColor="text1"/>
          <w:sz w:val="20"/>
          <w:szCs w:val="20"/>
        </w:rPr>
        <w:t>4</w:t>
      </w:r>
      <w:r w:rsidRPr="003B5562">
        <w:rPr>
          <w:rFonts w:ascii="LucidaSansEF" w:eastAsia="Lucida Sans" w:hAnsi="LucidaSansEF" w:cs="Lucida Sans"/>
          <w:b/>
          <w:color w:val="000000" w:themeColor="text1"/>
          <w:sz w:val="20"/>
          <w:szCs w:val="20"/>
        </w:rPr>
        <w:tab/>
        <w:t>Format ‘Conformiteitenlijst eisen’</w:t>
      </w:r>
    </w:p>
    <w:p w14:paraId="40A84535" w14:textId="1606DD69"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864C9F">
        <w:rPr>
          <w:rFonts w:ascii="LucidaSansEF" w:eastAsia="Lucida Sans" w:hAnsi="LucidaSansEF" w:cs="Lucida Sans"/>
          <w:b/>
          <w:color w:val="000000" w:themeColor="text1"/>
          <w:sz w:val="20"/>
          <w:szCs w:val="20"/>
        </w:rPr>
        <w:t>5</w:t>
      </w:r>
      <w:r w:rsidRPr="003B5562">
        <w:rPr>
          <w:rFonts w:ascii="LucidaSansEF" w:eastAsia="Lucida Sans" w:hAnsi="LucidaSansEF" w:cs="Lucida Sans"/>
          <w:b/>
          <w:color w:val="000000" w:themeColor="text1"/>
          <w:sz w:val="20"/>
          <w:szCs w:val="20"/>
        </w:rPr>
        <w:tab/>
        <w:t>Prijzenblad</w:t>
      </w:r>
    </w:p>
    <w:p w14:paraId="1273D5E1" w14:textId="70D50B83"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r w:rsidRPr="003B5562">
        <w:rPr>
          <w:rFonts w:ascii="LucidaSansEF" w:eastAsia="Lucida Sans" w:hAnsi="LucidaSansEF" w:cs="Lucida Sans"/>
          <w:b/>
          <w:color w:val="000000" w:themeColor="text1"/>
          <w:sz w:val="20"/>
          <w:szCs w:val="20"/>
        </w:rPr>
        <w:t xml:space="preserve">Bijlage </w:t>
      </w:r>
      <w:r w:rsidR="00864C9F">
        <w:rPr>
          <w:rFonts w:ascii="LucidaSansEF" w:eastAsia="Lucida Sans" w:hAnsi="LucidaSansEF" w:cs="Lucida Sans"/>
          <w:b/>
          <w:color w:val="000000" w:themeColor="text1"/>
          <w:sz w:val="20"/>
          <w:szCs w:val="20"/>
        </w:rPr>
        <w:t>6</w:t>
      </w:r>
      <w:r w:rsidRPr="003B5562">
        <w:rPr>
          <w:rFonts w:ascii="LucidaSansEF" w:eastAsia="Lucida Sans" w:hAnsi="LucidaSansEF" w:cs="Lucida Sans"/>
          <w:b/>
          <w:color w:val="000000" w:themeColor="text1"/>
          <w:sz w:val="20"/>
          <w:szCs w:val="20"/>
        </w:rPr>
        <w:tab/>
        <w:t>Verwerkersovereenkomst</w:t>
      </w:r>
    </w:p>
    <w:p w14:paraId="00E0C121" w14:textId="1C16E4E2" w:rsidR="003B5562" w:rsidRPr="003B5562" w:rsidRDefault="003B5562" w:rsidP="003B5562">
      <w:pPr>
        <w:keepNext/>
        <w:pBdr>
          <w:top w:val="nil"/>
          <w:left w:val="nil"/>
          <w:bottom w:val="nil"/>
          <w:right w:val="nil"/>
          <w:between w:val="nil"/>
        </w:pBdr>
        <w:spacing w:after="60"/>
        <w:ind w:left="720" w:hanging="720"/>
        <w:rPr>
          <w:rFonts w:ascii="LucidaSansEF" w:eastAsia="Lucida Sans" w:hAnsi="LucidaSansEF" w:cs="Lucida Sans"/>
          <w:b/>
          <w:color w:val="000000" w:themeColor="text1"/>
          <w:sz w:val="20"/>
          <w:szCs w:val="20"/>
        </w:rPr>
      </w:pPr>
    </w:p>
    <w:p w14:paraId="495DBECB" w14:textId="77777777" w:rsidR="003B5562" w:rsidRPr="003B5562" w:rsidRDefault="003B5562" w:rsidP="003B5562">
      <w:pPr>
        <w:rPr>
          <w:rFonts w:ascii="LucidaSansEF" w:hAnsi="LucidaSansEF"/>
        </w:rPr>
      </w:pPr>
    </w:p>
    <w:p w14:paraId="212177A2" w14:textId="77777777" w:rsidR="00B33B55" w:rsidRDefault="00B33B55">
      <w:pPr>
        <w:widowControl w:val="0"/>
        <w:autoSpaceDE w:val="0"/>
        <w:autoSpaceDN w:val="0"/>
        <w:adjustRightInd w:val="0"/>
        <w:spacing w:line="280" w:lineRule="atLeast"/>
        <w:rPr>
          <w:rFonts w:ascii="Arial" w:hAnsi="Arial" w:cs="Arial"/>
          <w:sz w:val="20"/>
          <w:szCs w:val="20"/>
        </w:rPr>
      </w:pPr>
    </w:p>
    <w:p w14:paraId="1BF75865" w14:textId="77777777" w:rsidR="00B33B55" w:rsidRDefault="00B33B55" w:rsidP="00B33B55">
      <w:pPr>
        <w:rPr>
          <w:rFonts w:ascii="Plantin" w:hAnsi="Plantin"/>
          <w:sz w:val="22"/>
          <w:szCs w:val="22"/>
        </w:rPr>
      </w:pPr>
    </w:p>
    <w:p w14:paraId="7B06ECA9" w14:textId="77777777" w:rsidR="00B33B55" w:rsidRDefault="00B33B55" w:rsidP="00B33B55"/>
    <w:p w14:paraId="53B204A8"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014FF3">
      <w:headerReference w:type="default" r:id="rId23"/>
      <w:footerReference w:type="even" r:id="rId24"/>
      <w:footerReference w:type="default" r:id="rId25"/>
      <w:pgSz w:w="12240" w:h="15840" w:code="1"/>
      <w:pgMar w:top="2552" w:right="1134" w:bottom="1418" w:left="1985"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F0D6C" w14:textId="77777777" w:rsidR="001E65BC" w:rsidRDefault="001E65BC">
      <w:r>
        <w:separator/>
      </w:r>
    </w:p>
  </w:endnote>
  <w:endnote w:type="continuationSeparator" w:id="0">
    <w:p w14:paraId="35F395D1" w14:textId="77777777" w:rsidR="001E65BC" w:rsidRDefault="001E65BC">
      <w:r>
        <w:continuationSeparator/>
      </w:r>
    </w:p>
  </w:endnote>
  <w:endnote w:type="continuationNotice" w:id="1">
    <w:p w14:paraId="614F559C" w14:textId="77777777" w:rsidR="001E65BC" w:rsidRDefault="001E6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7FEE9EA-BA17-4DCB-9D02-B7C3FF746243}"/>
    <w:embedBold r:id="rId2" w:fontKey="{FCD154E6-679A-4161-B03E-7BC0231E59BC}"/>
  </w:font>
  <w:font w:name="Noto Sans Symbols">
    <w:altName w:val="Times New Roman"/>
    <w:charset w:val="00"/>
    <w:family w:val="auto"/>
    <w:pitch w:val="default"/>
  </w:font>
  <w:font w:name="LucidaSansEF">
    <w:panose1 w:val="00000000000000000000"/>
    <w:charset w:val="00"/>
    <w:family w:val="auto"/>
    <w:pitch w:val="variable"/>
    <w:sig w:usb0="00000083" w:usb1="00000000" w:usb2="00000000" w:usb3="00000000" w:csb0="00000009" w:csb1="00000000"/>
    <w:embedRegular r:id="rId3" w:fontKey="{66D401D7-142A-4872-913A-51B1C6C0E24A}"/>
    <w:embedBold r:id="rId4" w:fontKey="{A3564B6F-1178-4416-89AA-72EB21B6E150}"/>
    <w:embedItalic r:id="rId5" w:fontKey="{5E8EFE5E-FE07-4B41-BFC2-824D4037592F}"/>
    <w:embedBoldItalic r:id="rId6" w:fontKey="{F23449C2-8BAA-4EA1-9A64-869507189F2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B676" w14:textId="77777777" w:rsidR="00FB61F6" w:rsidRDefault="00FB61F6"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2FB505" w14:textId="77777777" w:rsidR="00FB61F6" w:rsidRDefault="00FB61F6"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48FA4" w14:textId="6D9858C6" w:rsidR="00FB61F6" w:rsidRPr="00D5738F" w:rsidRDefault="00014FF3" w:rsidP="00014FF3">
    <w:pPr>
      <w:pStyle w:val="Voettekst"/>
      <w:ind w:right="360"/>
      <w:jc w:val="right"/>
      <w:rPr>
        <w:rFonts w:ascii="LucidaSansEF" w:hAnsi="LucidaSansEF"/>
        <w:sz w:val="16"/>
        <w:szCs w:val="16"/>
      </w:rPr>
    </w:pPr>
    <w:r w:rsidRPr="00D5738F">
      <w:rPr>
        <w:rFonts w:ascii="LucidaSansEF" w:hAnsi="LucidaSansEF"/>
        <w:sz w:val="16"/>
        <w:szCs w:val="16"/>
      </w:rPr>
      <w:fldChar w:fldCharType="begin"/>
    </w:r>
    <w:r w:rsidRPr="00D5738F">
      <w:rPr>
        <w:rFonts w:ascii="LucidaSansEF" w:hAnsi="LucidaSansEF"/>
        <w:sz w:val="16"/>
        <w:szCs w:val="16"/>
      </w:rPr>
      <w:instrText xml:space="preserve"> PAGE  \* Arabic  \* MERGEFORMAT </w:instrText>
    </w:r>
    <w:r w:rsidRPr="00D5738F">
      <w:rPr>
        <w:rFonts w:ascii="LucidaSansEF" w:hAnsi="LucidaSansEF"/>
        <w:sz w:val="16"/>
        <w:szCs w:val="16"/>
      </w:rPr>
      <w:fldChar w:fldCharType="separate"/>
    </w:r>
    <w:r>
      <w:rPr>
        <w:rFonts w:ascii="LucidaSansEF" w:hAnsi="LucidaSansEF"/>
        <w:sz w:val="16"/>
        <w:szCs w:val="16"/>
      </w:rPr>
      <w:t>18</w:t>
    </w:r>
    <w:r w:rsidRPr="00D5738F">
      <w:rPr>
        <w:rFonts w:ascii="LucidaSansEF" w:hAnsi="LucidaSansEF"/>
        <w:sz w:val="16"/>
        <w:szCs w:val="16"/>
      </w:rPr>
      <w:fldChar w:fldCharType="end"/>
    </w:r>
    <w:r w:rsidRPr="00D5738F">
      <w:rPr>
        <w:rFonts w:ascii="LucidaSansEF" w:hAnsi="LucidaSansEF"/>
        <w:sz w:val="16"/>
        <w:szCs w:val="16"/>
      </w:rPr>
      <w:t>/</w:t>
    </w:r>
    <w:r w:rsidRPr="00D5738F">
      <w:rPr>
        <w:rFonts w:ascii="LucidaSansEF" w:hAnsi="LucidaSansEF"/>
        <w:sz w:val="16"/>
        <w:szCs w:val="16"/>
      </w:rPr>
      <w:fldChar w:fldCharType="begin"/>
    </w:r>
    <w:r w:rsidRPr="00D5738F">
      <w:rPr>
        <w:rFonts w:ascii="LucidaSansEF" w:hAnsi="LucidaSansEF"/>
        <w:sz w:val="16"/>
        <w:szCs w:val="16"/>
      </w:rPr>
      <w:instrText xml:space="preserve"> NUMPAGES  \* Arabic  \* MERGEFORMAT </w:instrText>
    </w:r>
    <w:r w:rsidRPr="00D5738F">
      <w:rPr>
        <w:rFonts w:ascii="LucidaSansEF" w:hAnsi="LucidaSansEF"/>
        <w:sz w:val="16"/>
        <w:szCs w:val="16"/>
      </w:rPr>
      <w:fldChar w:fldCharType="separate"/>
    </w:r>
    <w:r>
      <w:rPr>
        <w:rFonts w:ascii="LucidaSansEF" w:hAnsi="LucidaSansEF"/>
        <w:sz w:val="16"/>
        <w:szCs w:val="16"/>
      </w:rPr>
      <w:t>51</w:t>
    </w:r>
    <w:r w:rsidRPr="00D5738F">
      <w:rPr>
        <w:rFonts w:ascii="LucidaSansEF" w:hAnsi="LucidaSansE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3AC1E" w14:textId="77777777" w:rsidR="001E65BC" w:rsidRDefault="001E65BC">
      <w:r>
        <w:separator/>
      </w:r>
    </w:p>
  </w:footnote>
  <w:footnote w:type="continuationSeparator" w:id="0">
    <w:p w14:paraId="6183A18C" w14:textId="77777777" w:rsidR="001E65BC" w:rsidRDefault="001E65BC">
      <w:r>
        <w:continuationSeparator/>
      </w:r>
    </w:p>
  </w:footnote>
  <w:footnote w:type="continuationNotice" w:id="1">
    <w:p w14:paraId="5E83D39F" w14:textId="77777777" w:rsidR="001E65BC" w:rsidRDefault="001E65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8159" w14:textId="3BD96D6B" w:rsidR="00FB61F6" w:rsidRPr="008C24EF" w:rsidRDefault="00FB61F6" w:rsidP="008703D6">
    <w:pPr>
      <w:pStyle w:val="Koptekst"/>
      <w:rPr>
        <w:rFonts w:ascii="LucidaSansEF" w:hAnsi="LucidaSansEF" w:cs="Arial"/>
        <w:sz w:val="20"/>
        <w:szCs w:val="18"/>
      </w:rPr>
    </w:pPr>
    <w:r w:rsidRPr="008C24EF">
      <w:rPr>
        <w:rFonts w:ascii="LucidaSansEF" w:hAnsi="LucidaSansEF" w:cs="Arial"/>
        <w:sz w:val="20"/>
        <w:szCs w:val="18"/>
      </w:rPr>
      <w:t>Offerteaanvraag Europese Openbare Aanbesteding ‘</w:t>
    </w:r>
    <w:bookmarkStart w:id="94" w:name="_Hlk105589044"/>
    <w:r w:rsidR="00ED5A74">
      <w:rPr>
        <w:rFonts w:ascii="LucidaSansEF" w:hAnsi="LucidaSansEF" w:cs="Arial"/>
        <w:sz w:val="20"/>
        <w:szCs w:val="18"/>
      </w:rPr>
      <w:t>KCC</w:t>
    </w:r>
    <w:r w:rsidRPr="008C24EF">
      <w:rPr>
        <w:rFonts w:ascii="LucidaSansEF" w:hAnsi="LucidaSansEF" w:cs="Arial"/>
        <w:sz w:val="20"/>
        <w:szCs w:val="18"/>
      </w:rPr>
      <w:t>’</w:t>
    </w:r>
    <w:bookmarkEnd w:id="94"/>
  </w:p>
  <w:p w14:paraId="748E21B3" w14:textId="77777777" w:rsidR="00FB61F6" w:rsidRDefault="00FB61F6"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3E8F"/>
    <w:multiLevelType w:val="hybridMultilevel"/>
    <w:tmpl w:val="D7461F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A63815"/>
    <w:multiLevelType w:val="hybridMultilevel"/>
    <w:tmpl w:val="64D6D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76489"/>
    <w:multiLevelType w:val="hybridMultilevel"/>
    <w:tmpl w:val="35EE45E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FD22F6"/>
    <w:multiLevelType w:val="hybridMultilevel"/>
    <w:tmpl w:val="4408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80147"/>
    <w:multiLevelType w:val="hybridMultilevel"/>
    <w:tmpl w:val="627A3F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E27B45"/>
    <w:multiLevelType w:val="hybridMultilevel"/>
    <w:tmpl w:val="A56253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93B5519"/>
    <w:multiLevelType w:val="multilevel"/>
    <w:tmpl w:val="D80CF1E4"/>
    <w:lvl w:ilvl="0">
      <w:start w:val="3"/>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8F2606"/>
    <w:multiLevelType w:val="hybridMultilevel"/>
    <w:tmpl w:val="DBC4962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1047A89"/>
    <w:multiLevelType w:val="hybridMultilevel"/>
    <w:tmpl w:val="54C47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12D702C9"/>
    <w:multiLevelType w:val="hybridMultilevel"/>
    <w:tmpl w:val="A4003674"/>
    <w:lvl w:ilvl="0" w:tplc="0413000F">
      <w:start w:val="1"/>
      <w:numFmt w:val="decimal"/>
      <w:lvlText w:val="%1."/>
      <w:lvlJc w:val="left"/>
      <w:pPr>
        <w:ind w:left="720" w:hanging="360"/>
      </w:pPr>
    </w:lvl>
    <w:lvl w:ilvl="1" w:tplc="760C17F6">
      <w:start w:val="3"/>
      <w:numFmt w:val="bullet"/>
      <w:lvlText w:val=""/>
      <w:lvlJc w:val="left"/>
      <w:pPr>
        <w:ind w:left="1440" w:hanging="360"/>
      </w:pPr>
      <w:rPr>
        <w:rFonts w:ascii="Symbol" w:eastAsiaTheme="minorHAnsi" w:hAnsi="Symbol"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136179"/>
    <w:multiLevelType w:val="hybridMultilevel"/>
    <w:tmpl w:val="D7E872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8B220D5"/>
    <w:multiLevelType w:val="hybridMultilevel"/>
    <w:tmpl w:val="912A783C"/>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1DDC4464"/>
    <w:multiLevelType w:val="hybridMultilevel"/>
    <w:tmpl w:val="0AA48F5A"/>
    <w:lvl w:ilvl="0" w:tplc="2976E7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7" w15:restartNumberingAfterBreak="0">
    <w:nsid w:val="201451DC"/>
    <w:multiLevelType w:val="multilevel"/>
    <w:tmpl w:val="6A304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0F91C1E"/>
    <w:multiLevelType w:val="multilevel"/>
    <w:tmpl w:val="D26856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23C6237F"/>
    <w:multiLevelType w:val="hybridMultilevel"/>
    <w:tmpl w:val="110C6E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4C307F4"/>
    <w:multiLevelType w:val="hybridMultilevel"/>
    <w:tmpl w:val="2C88DB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70F12EF"/>
    <w:multiLevelType w:val="hybridMultilevel"/>
    <w:tmpl w:val="59D0065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FB4881"/>
    <w:multiLevelType w:val="hybridMultilevel"/>
    <w:tmpl w:val="947CEEEA"/>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2AB80E25"/>
    <w:multiLevelType w:val="hybridMultilevel"/>
    <w:tmpl w:val="ED3A89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8" w15:restartNumberingAfterBreak="0">
    <w:nsid w:val="2BE22641"/>
    <w:multiLevelType w:val="hybridMultilevel"/>
    <w:tmpl w:val="5E5E91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26348C2"/>
    <w:multiLevelType w:val="hybridMultilevel"/>
    <w:tmpl w:val="EC18EA4A"/>
    <w:lvl w:ilvl="0" w:tplc="0409000F">
      <w:start w:val="1"/>
      <w:numFmt w:val="decimal"/>
      <w:lvlText w:val="%1."/>
      <w:lvlJc w:val="left"/>
      <w:pPr>
        <w:ind w:left="720" w:hanging="360"/>
      </w:pPr>
      <w:rPr>
        <w:rFonts w:hint="default"/>
        <w:w w:val="99"/>
        <w:sz w:val="20"/>
        <w:szCs w:val="20"/>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776573A"/>
    <w:multiLevelType w:val="multilevel"/>
    <w:tmpl w:val="036A4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FA141BE"/>
    <w:multiLevelType w:val="multilevel"/>
    <w:tmpl w:val="CEC01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5" w15:restartNumberingAfterBreak="0">
    <w:nsid w:val="4A8F2060"/>
    <w:multiLevelType w:val="multilevel"/>
    <w:tmpl w:val="6122E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AC06EFE"/>
    <w:multiLevelType w:val="hybridMultilevel"/>
    <w:tmpl w:val="8D045F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B8C7C40"/>
    <w:multiLevelType w:val="multilevel"/>
    <w:tmpl w:val="D80CF1E4"/>
    <w:lvl w:ilvl="0">
      <w:start w:val="3"/>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BA40E79"/>
    <w:multiLevelType w:val="hybridMultilevel"/>
    <w:tmpl w:val="DB1E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8175A4"/>
    <w:multiLevelType w:val="hybridMultilevel"/>
    <w:tmpl w:val="CF160B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0785A72"/>
    <w:multiLevelType w:val="multilevel"/>
    <w:tmpl w:val="0860A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6DB5B93"/>
    <w:multiLevelType w:val="hybridMultilevel"/>
    <w:tmpl w:val="B5DAEE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5B837840"/>
    <w:multiLevelType w:val="multilevel"/>
    <w:tmpl w:val="EFE4B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C420735"/>
    <w:multiLevelType w:val="hybridMultilevel"/>
    <w:tmpl w:val="36BAF4E0"/>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61F53F91"/>
    <w:multiLevelType w:val="hybridMultilevel"/>
    <w:tmpl w:val="A0CE8E10"/>
    <w:lvl w:ilvl="0" w:tplc="0409000F">
      <w:start w:val="1"/>
      <w:numFmt w:val="decimal"/>
      <w:lvlText w:val="%1."/>
      <w:lvlJc w:val="left"/>
      <w:pPr>
        <w:ind w:left="720" w:hanging="360"/>
      </w:pPr>
      <w:rPr>
        <w:rFonts w:hint="default"/>
        <w:w w:val="99"/>
        <w:sz w:val="20"/>
        <w:szCs w:val="20"/>
        <w:lang w:val="nl-NL" w:eastAsia="nl-NL" w:bidi="n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2BA52C9"/>
    <w:multiLevelType w:val="hybridMultilevel"/>
    <w:tmpl w:val="528E60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8" w15:restartNumberingAfterBreak="0">
    <w:nsid w:val="64600FAC"/>
    <w:multiLevelType w:val="hybridMultilevel"/>
    <w:tmpl w:val="DBA84BA6"/>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9" w15:restartNumberingAfterBreak="0">
    <w:nsid w:val="700A70FE"/>
    <w:multiLevelType w:val="hybridMultilevel"/>
    <w:tmpl w:val="324630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0357615"/>
    <w:multiLevelType w:val="hybridMultilevel"/>
    <w:tmpl w:val="70E8EF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52"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4" w15:restartNumberingAfterBreak="0">
    <w:nsid w:val="74D61736"/>
    <w:multiLevelType w:val="hybridMultilevel"/>
    <w:tmpl w:val="7BE0D4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52C5AC2"/>
    <w:multiLevelType w:val="hybridMultilevel"/>
    <w:tmpl w:val="349E2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5FA4CD5"/>
    <w:multiLevelType w:val="hybridMultilevel"/>
    <w:tmpl w:val="82046CC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7" w15:restartNumberingAfterBreak="0">
    <w:nsid w:val="7606070A"/>
    <w:multiLevelType w:val="hybridMultilevel"/>
    <w:tmpl w:val="5DBEB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75250AD"/>
    <w:multiLevelType w:val="hybridMultilevel"/>
    <w:tmpl w:val="8716C0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7A2F2E22"/>
    <w:multiLevelType w:val="multilevel"/>
    <w:tmpl w:val="EED4C726"/>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0" w15:restartNumberingAfterBreak="0">
    <w:nsid w:val="7A752F28"/>
    <w:multiLevelType w:val="hybridMultilevel"/>
    <w:tmpl w:val="84D097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B134BA5"/>
    <w:multiLevelType w:val="hybridMultilevel"/>
    <w:tmpl w:val="805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CB16D88"/>
    <w:multiLevelType w:val="multilevel"/>
    <w:tmpl w:val="B54E129A"/>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16cid:durableId="494345989">
    <w:abstractNumId w:val="31"/>
  </w:num>
  <w:num w:numId="2" w16cid:durableId="1145128180">
    <w:abstractNumId w:val="47"/>
    <w:lvlOverride w:ilvl="0">
      <w:startOverride w:val="1"/>
    </w:lvlOverride>
  </w:num>
  <w:num w:numId="3" w16cid:durableId="2042587383">
    <w:abstractNumId w:val="53"/>
  </w:num>
  <w:num w:numId="4" w16cid:durableId="2014796124">
    <w:abstractNumId w:val="16"/>
  </w:num>
  <w:num w:numId="5" w16cid:durableId="1231621970">
    <w:abstractNumId w:val="34"/>
  </w:num>
  <w:num w:numId="6" w16cid:durableId="601842304">
    <w:abstractNumId w:val="10"/>
  </w:num>
  <w:num w:numId="7" w16cid:durableId="470364732">
    <w:abstractNumId w:val="41"/>
  </w:num>
  <w:num w:numId="8" w16cid:durableId="73011407">
    <w:abstractNumId w:val="27"/>
  </w:num>
  <w:num w:numId="9" w16cid:durableId="1835562631">
    <w:abstractNumId w:val="8"/>
  </w:num>
  <w:num w:numId="10" w16cid:durableId="404497799">
    <w:abstractNumId w:val="13"/>
  </w:num>
  <w:num w:numId="11" w16cid:durableId="1053429626">
    <w:abstractNumId w:val="51"/>
  </w:num>
  <w:num w:numId="12" w16cid:durableId="109517802">
    <w:abstractNumId w:val="19"/>
  </w:num>
  <w:num w:numId="13" w16cid:durableId="712118710">
    <w:abstractNumId w:val="52"/>
  </w:num>
  <w:num w:numId="14" w16cid:durableId="1457868427">
    <w:abstractNumId w:val="22"/>
  </w:num>
  <w:num w:numId="15" w16cid:durableId="2070878635">
    <w:abstractNumId w:val="33"/>
  </w:num>
  <w:num w:numId="16" w16cid:durableId="1586189009">
    <w:abstractNumId w:val="24"/>
  </w:num>
  <w:num w:numId="17" w16cid:durableId="1712878418">
    <w:abstractNumId w:val="3"/>
  </w:num>
  <w:num w:numId="18" w16cid:durableId="1576278016">
    <w:abstractNumId w:val="35"/>
  </w:num>
  <w:num w:numId="19" w16cid:durableId="190920600">
    <w:abstractNumId w:val="40"/>
  </w:num>
  <w:num w:numId="20" w16cid:durableId="1371103249">
    <w:abstractNumId w:val="43"/>
  </w:num>
  <w:num w:numId="21" w16cid:durableId="1366056603">
    <w:abstractNumId w:val="1"/>
  </w:num>
  <w:num w:numId="22" w16cid:durableId="832405324">
    <w:abstractNumId w:val="7"/>
  </w:num>
  <w:num w:numId="23" w16cid:durableId="1582254173">
    <w:abstractNumId w:val="25"/>
  </w:num>
  <w:num w:numId="24" w16cid:durableId="720517282">
    <w:abstractNumId w:val="14"/>
  </w:num>
  <w:num w:numId="25" w16cid:durableId="1482504393">
    <w:abstractNumId w:val="2"/>
  </w:num>
  <w:num w:numId="26" w16cid:durableId="1338459940">
    <w:abstractNumId w:val="61"/>
  </w:num>
  <w:num w:numId="27" w16cid:durableId="1794247085">
    <w:abstractNumId w:val="17"/>
  </w:num>
  <w:num w:numId="28" w16cid:durableId="1983341448">
    <w:abstractNumId w:val="18"/>
  </w:num>
  <w:num w:numId="29" w16cid:durableId="1007099238">
    <w:abstractNumId w:val="59"/>
  </w:num>
  <w:num w:numId="30" w16cid:durableId="949314164">
    <w:abstractNumId w:val="38"/>
  </w:num>
  <w:num w:numId="31" w16cid:durableId="1884169927">
    <w:abstractNumId w:val="45"/>
  </w:num>
  <w:num w:numId="32" w16cid:durableId="1785071463">
    <w:abstractNumId w:val="29"/>
  </w:num>
  <w:num w:numId="33" w16cid:durableId="716440103">
    <w:abstractNumId w:val="32"/>
  </w:num>
  <w:num w:numId="34" w16cid:durableId="392891645">
    <w:abstractNumId w:val="62"/>
  </w:num>
  <w:num w:numId="35" w16cid:durableId="1662274654">
    <w:abstractNumId w:val="30"/>
  </w:num>
  <w:num w:numId="36" w16cid:durableId="1031610123">
    <w:abstractNumId w:val="56"/>
  </w:num>
  <w:num w:numId="37" w16cid:durableId="876429633">
    <w:abstractNumId w:val="55"/>
  </w:num>
  <w:num w:numId="38" w16cid:durableId="497841013">
    <w:abstractNumId w:val="48"/>
  </w:num>
  <w:num w:numId="39" w16cid:durableId="818038982">
    <w:abstractNumId w:val="49"/>
  </w:num>
  <w:num w:numId="40" w16cid:durableId="1387878934">
    <w:abstractNumId w:val="57"/>
  </w:num>
  <w:num w:numId="41" w16cid:durableId="1606497955">
    <w:abstractNumId w:val="15"/>
  </w:num>
  <w:num w:numId="42" w16cid:durableId="1789348422">
    <w:abstractNumId w:val="12"/>
  </w:num>
  <w:num w:numId="43" w16cid:durableId="1490710766">
    <w:abstractNumId w:val="58"/>
  </w:num>
  <w:num w:numId="44" w16cid:durableId="1368070861">
    <w:abstractNumId w:val="21"/>
  </w:num>
  <w:num w:numId="45" w16cid:durableId="1333995829">
    <w:abstractNumId w:val="46"/>
  </w:num>
  <w:num w:numId="46" w16cid:durableId="2008751690">
    <w:abstractNumId w:val="23"/>
  </w:num>
  <w:num w:numId="47" w16cid:durableId="433862091">
    <w:abstractNumId w:val="42"/>
  </w:num>
  <w:num w:numId="48" w16cid:durableId="183401168">
    <w:abstractNumId w:val="0"/>
  </w:num>
  <w:num w:numId="49" w16cid:durableId="295913676">
    <w:abstractNumId w:val="39"/>
  </w:num>
  <w:num w:numId="50" w16cid:durableId="692027089">
    <w:abstractNumId w:val="37"/>
  </w:num>
  <w:num w:numId="51" w16cid:durableId="341443280">
    <w:abstractNumId w:val="6"/>
  </w:num>
  <w:num w:numId="52" w16cid:durableId="756369512">
    <w:abstractNumId w:val="5"/>
  </w:num>
  <w:num w:numId="53" w16cid:durableId="1072314934">
    <w:abstractNumId w:val="36"/>
  </w:num>
  <w:num w:numId="54" w16cid:durableId="952908460">
    <w:abstractNumId w:val="50"/>
  </w:num>
  <w:num w:numId="55" w16cid:durableId="82381719">
    <w:abstractNumId w:val="54"/>
  </w:num>
  <w:num w:numId="56" w16cid:durableId="1810053773">
    <w:abstractNumId w:val="60"/>
  </w:num>
  <w:num w:numId="57" w16cid:durableId="493254935">
    <w:abstractNumId w:val="20"/>
  </w:num>
  <w:num w:numId="58" w16cid:durableId="1405684601">
    <w:abstractNumId w:val="4"/>
  </w:num>
  <w:num w:numId="59" w16cid:durableId="1752461921">
    <w:abstractNumId w:val="44"/>
  </w:num>
  <w:num w:numId="60" w16cid:durableId="1759712186">
    <w:abstractNumId w:val="9"/>
  </w:num>
  <w:num w:numId="61" w16cid:durableId="667944851">
    <w:abstractNumId w:val="11"/>
  </w:num>
  <w:num w:numId="62" w16cid:durableId="2113281656">
    <w:abstractNumId w:val="28"/>
  </w:num>
  <w:num w:numId="63" w16cid:durableId="1664068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107A6"/>
    <w:rsid w:val="00010E87"/>
    <w:rsid w:val="00013978"/>
    <w:rsid w:val="000141D7"/>
    <w:rsid w:val="00014FF3"/>
    <w:rsid w:val="0002500D"/>
    <w:rsid w:val="00025E5D"/>
    <w:rsid w:val="00026099"/>
    <w:rsid w:val="0002699F"/>
    <w:rsid w:val="00027B5E"/>
    <w:rsid w:val="0003677D"/>
    <w:rsid w:val="000401F1"/>
    <w:rsid w:val="000431A0"/>
    <w:rsid w:val="0004641F"/>
    <w:rsid w:val="000543AD"/>
    <w:rsid w:val="00055E8F"/>
    <w:rsid w:val="0006789F"/>
    <w:rsid w:val="00073595"/>
    <w:rsid w:val="00076C2F"/>
    <w:rsid w:val="000779B8"/>
    <w:rsid w:val="00084A10"/>
    <w:rsid w:val="000854A3"/>
    <w:rsid w:val="00087E39"/>
    <w:rsid w:val="00087FEC"/>
    <w:rsid w:val="00093493"/>
    <w:rsid w:val="00094A76"/>
    <w:rsid w:val="00094E07"/>
    <w:rsid w:val="000A08ED"/>
    <w:rsid w:val="000A2939"/>
    <w:rsid w:val="000B1284"/>
    <w:rsid w:val="000B179F"/>
    <w:rsid w:val="000B3897"/>
    <w:rsid w:val="000B391A"/>
    <w:rsid w:val="000B6E2F"/>
    <w:rsid w:val="000B76EC"/>
    <w:rsid w:val="000C0E02"/>
    <w:rsid w:val="000D0601"/>
    <w:rsid w:val="000D1769"/>
    <w:rsid w:val="000D488B"/>
    <w:rsid w:val="000D5F4B"/>
    <w:rsid w:val="000D6FA3"/>
    <w:rsid w:val="000D744C"/>
    <w:rsid w:val="000D7775"/>
    <w:rsid w:val="000E1E6D"/>
    <w:rsid w:val="000E361C"/>
    <w:rsid w:val="000E48C0"/>
    <w:rsid w:val="000E5178"/>
    <w:rsid w:val="000F2277"/>
    <w:rsid w:val="001062D3"/>
    <w:rsid w:val="00111806"/>
    <w:rsid w:val="0011235F"/>
    <w:rsid w:val="001147AE"/>
    <w:rsid w:val="00115A76"/>
    <w:rsid w:val="0011775D"/>
    <w:rsid w:val="00120C0D"/>
    <w:rsid w:val="00120CE5"/>
    <w:rsid w:val="00122D7D"/>
    <w:rsid w:val="0012365F"/>
    <w:rsid w:val="001236F8"/>
    <w:rsid w:val="00126163"/>
    <w:rsid w:val="00126CA5"/>
    <w:rsid w:val="00131898"/>
    <w:rsid w:val="001330B6"/>
    <w:rsid w:val="00134B1C"/>
    <w:rsid w:val="00136808"/>
    <w:rsid w:val="0014468E"/>
    <w:rsid w:val="00157062"/>
    <w:rsid w:val="00160F7C"/>
    <w:rsid w:val="00162A9B"/>
    <w:rsid w:val="00163377"/>
    <w:rsid w:val="00165045"/>
    <w:rsid w:val="0016642C"/>
    <w:rsid w:val="0017261C"/>
    <w:rsid w:val="00172856"/>
    <w:rsid w:val="001738C1"/>
    <w:rsid w:val="00175BDF"/>
    <w:rsid w:val="00181B8C"/>
    <w:rsid w:val="00184176"/>
    <w:rsid w:val="00187EB8"/>
    <w:rsid w:val="00187F51"/>
    <w:rsid w:val="00190529"/>
    <w:rsid w:val="00196E36"/>
    <w:rsid w:val="001A077F"/>
    <w:rsid w:val="001A3FDE"/>
    <w:rsid w:val="001A4BC3"/>
    <w:rsid w:val="001A5D89"/>
    <w:rsid w:val="001B1967"/>
    <w:rsid w:val="001B1D1C"/>
    <w:rsid w:val="001B7251"/>
    <w:rsid w:val="001C244B"/>
    <w:rsid w:val="001C479A"/>
    <w:rsid w:val="001C75DF"/>
    <w:rsid w:val="001D1DF4"/>
    <w:rsid w:val="001E2CA8"/>
    <w:rsid w:val="001E4034"/>
    <w:rsid w:val="001E65BC"/>
    <w:rsid w:val="001E6BF8"/>
    <w:rsid w:val="001E74B4"/>
    <w:rsid w:val="001E755F"/>
    <w:rsid w:val="001E7824"/>
    <w:rsid w:val="001F0125"/>
    <w:rsid w:val="001F1AED"/>
    <w:rsid w:val="00200A92"/>
    <w:rsid w:val="0020301E"/>
    <w:rsid w:val="002076BC"/>
    <w:rsid w:val="00211D0C"/>
    <w:rsid w:val="00213A12"/>
    <w:rsid w:val="0021527F"/>
    <w:rsid w:val="002213F0"/>
    <w:rsid w:val="002225E0"/>
    <w:rsid w:val="00231E42"/>
    <w:rsid w:val="00231FF8"/>
    <w:rsid w:val="00235F58"/>
    <w:rsid w:val="002370E7"/>
    <w:rsid w:val="00245B48"/>
    <w:rsid w:val="00250274"/>
    <w:rsid w:val="00251CA2"/>
    <w:rsid w:val="00252102"/>
    <w:rsid w:val="002568CC"/>
    <w:rsid w:val="002574AB"/>
    <w:rsid w:val="00262466"/>
    <w:rsid w:val="00273AC0"/>
    <w:rsid w:val="002778F4"/>
    <w:rsid w:val="002852D8"/>
    <w:rsid w:val="0029626F"/>
    <w:rsid w:val="002A47A3"/>
    <w:rsid w:val="002A4C7B"/>
    <w:rsid w:val="002B19D8"/>
    <w:rsid w:val="002C02C3"/>
    <w:rsid w:val="002C4FAE"/>
    <w:rsid w:val="002D2B2C"/>
    <w:rsid w:val="002D2EA1"/>
    <w:rsid w:val="002D3849"/>
    <w:rsid w:val="002D505E"/>
    <w:rsid w:val="002D551C"/>
    <w:rsid w:val="002D7260"/>
    <w:rsid w:val="002D794F"/>
    <w:rsid w:val="002D7BA2"/>
    <w:rsid w:val="002E004C"/>
    <w:rsid w:val="002E2D4E"/>
    <w:rsid w:val="002F00F3"/>
    <w:rsid w:val="002F11EC"/>
    <w:rsid w:val="00303CA3"/>
    <w:rsid w:val="003132E9"/>
    <w:rsid w:val="0031590B"/>
    <w:rsid w:val="0032442A"/>
    <w:rsid w:val="00332CB3"/>
    <w:rsid w:val="003351FB"/>
    <w:rsid w:val="0034238D"/>
    <w:rsid w:val="00345D88"/>
    <w:rsid w:val="00347B5C"/>
    <w:rsid w:val="003634B2"/>
    <w:rsid w:val="003675AF"/>
    <w:rsid w:val="00367C71"/>
    <w:rsid w:val="003732B1"/>
    <w:rsid w:val="0038639C"/>
    <w:rsid w:val="0039362F"/>
    <w:rsid w:val="003A2C24"/>
    <w:rsid w:val="003A5B59"/>
    <w:rsid w:val="003A7AA5"/>
    <w:rsid w:val="003B0840"/>
    <w:rsid w:val="003B5562"/>
    <w:rsid w:val="003B5580"/>
    <w:rsid w:val="003C04EA"/>
    <w:rsid w:val="003C067D"/>
    <w:rsid w:val="003C3A9E"/>
    <w:rsid w:val="003C45D9"/>
    <w:rsid w:val="003C7A9E"/>
    <w:rsid w:val="003C7F95"/>
    <w:rsid w:val="003D395E"/>
    <w:rsid w:val="003D786F"/>
    <w:rsid w:val="003E15B5"/>
    <w:rsid w:val="003E2910"/>
    <w:rsid w:val="003E45F7"/>
    <w:rsid w:val="003F2CA3"/>
    <w:rsid w:val="00405B51"/>
    <w:rsid w:val="0041064E"/>
    <w:rsid w:val="00414CEE"/>
    <w:rsid w:val="00414E7A"/>
    <w:rsid w:val="00417EC1"/>
    <w:rsid w:val="00420A59"/>
    <w:rsid w:val="00425CAC"/>
    <w:rsid w:val="0043509A"/>
    <w:rsid w:val="00436F0D"/>
    <w:rsid w:val="00437E37"/>
    <w:rsid w:val="00442426"/>
    <w:rsid w:val="00445335"/>
    <w:rsid w:val="00445B62"/>
    <w:rsid w:val="0045293A"/>
    <w:rsid w:val="004651CE"/>
    <w:rsid w:val="00474FB2"/>
    <w:rsid w:val="004759F5"/>
    <w:rsid w:val="00480105"/>
    <w:rsid w:val="004808CE"/>
    <w:rsid w:val="004873CE"/>
    <w:rsid w:val="004907A3"/>
    <w:rsid w:val="004A0A24"/>
    <w:rsid w:val="004A7D8F"/>
    <w:rsid w:val="004B0325"/>
    <w:rsid w:val="004B61AD"/>
    <w:rsid w:val="004B715D"/>
    <w:rsid w:val="004C1198"/>
    <w:rsid w:val="004C1B35"/>
    <w:rsid w:val="004C20F5"/>
    <w:rsid w:val="004C2AF3"/>
    <w:rsid w:val="004D0E51"/>
    <w:rsid w:val="004D45D0"/>
    <w:rsid w:val="004D6308"/>
    <w:rsid w:val="004E39D5"/>
    <w:rsid w:val="004E42B4"/>
    <w:rsid w:val="004E4B29"/>
    <w:rsid w:val="004E6C70"/>
    <w:rsid w:val="004F4DE9"/>
    <w:rsid w:val="00502530"/>
    <w:rsid w:val="0050657C"/>
    <w:rsid w:val="00511809"/>
    <w:rsid w:val="00512A3D"/>
    <w:rsid w:val="0051483B"/>
    <w:rsid w:val="005232F0"/>
    <w:rsid w:val="00523303"/>
    <w:rsid w:val="0052723F"/>
    <w:rsid w:val="00527984"/>
    <w:rsid w:val="00532997"/>
    <w:rsid w:val="005335A0"/>
    <w:rsid w:val="0054086C"/>
    <w:rsid w:val="0054424B"/>
    <w:rsid w:val="00546B0E"/>
    <w:rsid w:val="00557159"/>
    <w:rsid w:val="00565BF5"/>
    <w:rsid w:val="00566791"/>
    <w:rsid w:val="0056732A"/>
    <w:rsid w:val="005758BC"/>
    <w:rsid w:val="005852BB"/>
    <w:rsid w:val="005859E5"/>
    <w:rsid w:val="00587054"/>
    <w:rsid w:val="00591742"/>
    <w:rsid w:val="00592FAE"/>
    <w:rsid w:val="0059301B"/>
    <w:rsid w:val="00594F18"/>
    <w:rsid w:val="005977EC"/>
    <w:rsid w:val="0059792F"/>
    <w:rsid w:val="005A0BBD"/>
    <w:rsid w:val="005A5384"/>
    <w:rsid w:val="005B1751"/>
    <w:rsid w:val="005B3F99"/>
    <w:rsid w:val="005B4DA4"/>
    <w:rsid w:val="005B58D5"/>
    <w:rsid w:val="005C0831"/>
    <w:rsid w:val="005C3DBC"/>
    <w:rsid w:val="005C3E4A"/>
    <w:rsid w:val="005C451A"/>
    <w:rsid w:val="005C5FED"/>
    <w:rsid w:val="005C68CC"/>
    <w:rsid w:val="005D0A89"/>
    <w:rsid w:val="005E3D44"/>
    <w:rsid w:val="005E3FCD"/>
    <w:rsid w:val="005F6FFE"/>
    <w:rsid w:val="005F7448"/>
    <w:rsid w:val="0060251B"/>
    <w:rsid w:val="006039C3"/>
    <w:rsid w:val="00604D27"/>
    <w:rsid w:val="006075D2"/>
    <w:rsid w:val="006076E3"/>
    <w:rsid w:val="006143AA"/>
    <w:rsid w:val="0061529E"/>
    <w:rsid w:val="00616346"/>
    <w:rsid w:val="00624EA1"/>
    <w:rsid w:val="006254F3"/>
    <w:rsid w:val="0063295D"/>
    <w:rsid w:val="006339B2"/>
    <w:rsid w:val="00634C11"/>
    <w:rsid w:val="00636191"/>
    <w:rsid w:val="006363D4"/>
    <w:rsid w:val="00640A83"/>
    <w:rsid w:val="0064299A"/>
    <w:rsid w:val="006459CF"/>
    <w:rsid w:val="00651F10"/>
    <w:rsid w:val="006547F8"/>
    <w:rsid w:val="006728E5"/>
    <w:rsid w:val="00672F3C"/>
    <w:rsid w:val="006744FF"/>
    <w:rsid w:val="00677174"/>
    <w:rsid w:val="00684FAE"/>
    <w:rsid w:val="00686246"/>
    <w:rsid w:val="00697F5F"/>
    <w:rsid w:val="006A22E0"/>
    <w:rsid w:val="006A2682"/>
    <w:rsid w:val="006A49E8"/>
    <w:rsid w:val="006A4F90"/>
    <w:rsid w:val="006A7430"/>
    <w:rsid w:val="006B1907"/>
    <w:rsid w:val="006B7732"/>
    <w:rsid w:val="006C3CD3"/>
    <w:rsid w:val="006C66EE"/>
    <w:rsid w:val="006C78FE"/>
    <w:rsid w:val="006E4496"/>
    <w:rsid w:val="006E6584"/>
    <w:rsid w:val="006F508E"/>
    <w:rsid w:val="006F7BB6"/>
    <w:rsid w:val="0070581C"/>
    <w:rsid w:val="0071333F"/>
    <w:rsid w:val="00713842"/>
    <w:rsid w:val="00716BFD"/>
    <w:rsid w:val="00725195"/>
    <w:rsid w:val="00733992"/>
    <w:rsid w:val="00735064"/>
    <w:rsid w:val="00744967"/>
    <w:rsid w:val="00751326"/>
    <w:rsid w:val="007516D9"/>
    <w:rsid w:val="00751EDC"/>
    <w:rsid w:val="00765437"/>
    <w:rsid w:val="00767E42"/>
    <w:rsid w:val="0077344B"/>
    <w:rsid w:val="007752E3"/>
    <w:rsid w:val="00784A5E"/>
    <w:rsid w:val="007878FA"/>
    <w:rsid w:val="00787F3B"/>
    <w:rsid w:val="00791EAC"/>
    <w:rsid w:val="00791FF4"/>
    <w:rsid w:val="00793684"/>
    <w:rsid w:val="0079492B"/>
    <w:rsid w:val="00797B21"/>
    <w:rsid w:val="007A0565"/>
    <w:rsid w:val="007A0C38"/>
    <w:rsid w:val="007A101F"/>
    <w:rsid w:val="007A4E43"/>
    <w:rsid w:val="007B389C"/>
    <w:rsid w:val="007B56F6"/>
    <w:rsid w:val="007B7DF9"/>
    <w:rsid w:val="007C47BC"/>
    <w:rsid w:val="007C4B5B"/>
    <w:rsid w:val="007D5AD8"/>
    <w:rsid w:val="007D6ECF"/>
    <w:rsid w:val="007E4C41"/>
    <w:rsid w:val="007E5D52"/>
    <w:rsid w:val="0080134B"/>
    <w:rsid w:val="00801AD4"/>
    <w:rsid w:val="00801B49"/>
    <w:rsid w:val="00804939"/>
    <w:rsid w:val="00807480"/>
    <w:rsid w:val="008074AB"/>
    <w:rsid w:val="00812E86"/>
    <w:rsid w:val="0081354F"/>
    <w:rsid w:val="00815A7B"/>
    <w:rsid w:val="00816408"/>
    <w:rsid w:val="00817966"/>
    <w:rsid w:val="00825A5C"/>
    <w:rsid w:val="0082660A"/>
    <w:rsid w:val="00830684"/>
    <w:rsid w:val="00832809"/>
    <w:rsid w:val="008367BB"/>
    <w:rsid w:val="00837BD9"/>
    <w:rsid w:val="008529FB"/>
    <w:rsid w:val="00862896"/>
    <w:rsid w:val="00864C9F"/>
    <w:rsid w:val="00864CAC"/>
    <w:rsid w:val="0086618B"/>
    <w:rsid w:val="008703D6"/>
    <w:rsid w:val="0087128E"/>
    <w:rsid w:val="00872C5F"/>
    <w:rsid w:val="008744A7"/>
    <w:rsid w:val="0087455D"/>
    <w:rsid w:val="00883E63"/>
    <w:rsid w:val="00884E12"/>
    <w:rsid w:val="00886FB7"/>
    <w:rsid w:val="0089555B"/>
    <w:rsid w:val="008A3BFE"/>
    <w:rsid w:val="008A4285"/>
    <w:rsid w:val="008A557D"/>
    <w:rsid w:val="008C24EF"/>
    <w:rsid w:val="008C5636"/>
    <w:rsid w:val="008C59EF"/>
    <w:rsid w:val="008D0C4B"/>
    <w:rsid w:val="008D3E1E"/>
    <w:rsid w:val="008D7DE7"/>
    <w:rsid w:val="008F577D"/>
    <w:rsid w:val="00903F76"/>
    <w:rsid w:val="00906AD8"/>
    <w:rsid w:val="00913BBB"/>
    <w:rsid w:val="0091694B"/>
    <w:rsid w:val="00920889"/>
    <w:rsid w:val="0092327B"/>
    <w:rsid w:val="00931FFD"/>
    <w:rsid w:val="009452C3"/>
    <w:rsid w:val="00946B31"/>
    <w:rsid w:val="00946E2E"/>
    <w:rsid w:val="00952427"/>
    <w:rsid w:val="00952D18"/>
    <w:rsid w:val="00953DC8"/>
    <w:rsid w:val="00956608"/>
    <w:rsid w:val="00962430"/>
    <w:rsid w:val="00964EB5"/>
    <w:rsid w:val="00970122"/>
    <w:rsid w:val="00973EF8"/>
    <w:rsid w:val="00974015"/>
    <w:rsid w:val="0097448F"/>
    <w:rsid w:val="00975E4C"/>
    <w:rsid w:val="009924AA"/>
    <w:rsid w:val="00994228"/>
    <w:rsid w:val="00997400"/>
    <w:rsid w:val="009A2323"/>
    <w:rsid w:val="009A5968"/>
    <w:rsid w:val="009B0E7F"/>
    <w:rsid w:val="009B1C83"/>
    <w:rsid w:val="009B2CDE"/>
    <w:rsid w:val="009B33CC"/>
    <w:rsid w:val="009B4A38"/>
    <w:rsid w:val="009B507B"/>
    <w:rsid w:val="009B5C80"/>
    <w:rsid w:val="009B7DF2"/>
    <w:rsid w:val="009D2C3E"/>
    <w:rsid w:val="009D49EA"/>
    <w:rsid w:val="009E32BA"/>
    <w:rsid w:val="009E52BA"/>
    <w:rsid w:val="009F5381"/>
    <w:rsid w:val="009F6877"/>
    <w:rsid w:val="00A0083B"/>
    <w:rsid w:val="00A01C72"/>
    <w:rsid w:val="00A028A0"/>
    <w:rsid w:val="00A11BEF"/>
    <w:rsid w:val="00A12116"/>
    <w:rsid w:val="00A168C3"/>
    <w:rsid w:val="00A278A8"/>
    <w:rsid w:val="00A30202"/>
    <w:rsid w:val="00A31A0C"/>
    <w:rsid w:val="00A37C35"/>
    <w:rsid w:val="00A511D4"/>
    <w:rsid w:val="00A526BC"/>
    <w:rsid w:val="00A528BD"/>
    <w:rsid w:val="00A54748"/>
    <w:rsid w:val="00A60DC6"/>
    <w:rsid w:val="00A60F1E"/>
    <w:rsid w:val="00A63315"/>
    <w:rsid w:val="00A637FA"/>
    <w:rsid w:val="00A64AC5"/>
    <w:rsid w:val="00A67E8A"/>
    <w:rsid w:val="00A7137F"/>
    <w:rsid w:val="00A76E63"/>
    <w:rsid w:val="00A77D9A"/>
    <w:rsid w:val="00A84D64"/>
    <w:rsid w:val="00A914C6"/>
    <w:rsid w:val="00A94D59"/>
    <w:rsid w:val="00A95E79"/>
    <w:rsid w:val="00A97FB3"/>
    <w:rsid w:val="00AA3CCD"/>
    <w:rsid w:val="00AB41D3"/>
    <w:rsid w:val="00AB4544"/>
    <w:rsid w:val="00AC121D"/>
    <w:rsid w:val="00AD364A"/>
    <w:rsid w:val="00AD73E9"/>
    <w:rsid w:val="00AD7B53"/>
    <w:rsid w:val="00AE3445"/>
    <w:rsid w:val="00AE774D"/>
    <w:rsid w:val="00AF255B"/>
    <w:rsid w:val="00AF2996"/>
    <w:rsid w:val="00AF3516"/>
    <w:rsid w:val="00AF3D74"/>
    <w:rsid w:val="00AF4AF9"/>
    <w:rsid w:val="00AF6EC8"/>
    <w:rsid w:val="00B00CC4"/>
    <w:rsid w:val="00B025C8"/>
    <w:rsid w:val="00B03185"/>
    <w:rsid w:val="00B048AE"/>
    <w:rsid w:val="00B065F9"/>
    <w:rsid w:val="00B11535"/>
    <w:rsid w:val="00B23806"/>
    <w:rsid w:val="00B2640D"/>
    <w:rsid w:val="00B316B1"/>
    <w:rsid w:val="00B336A4"/>
    <w:rsid w:val="00B33B55"/>
    <w:rsid w:val="00B36484"/>
    <w:rsid w:val="00B37391"/>
    <w:rsid w:val="00B40251"/>
    <w:rsid w:val="00B41AAB"/>
    <w:rsid w:val="00B42EC5"/>
    <w:rsid w:val="00B4327C"/>
    <w:rsid w:val="00B43D6C"/>
    <w:rsid w:val="00B50C96"/>
    <w:rsid w:val="00B611FB"/>
    <w:rsid w:val="00B61B1F"/>
    <w:rsid w:val="00B61D48"/>
    <w:rsid w:val="00B6232D"/>
    <w:rsid w:val="00B70F6F"/>
    <w:rsid w:val="00B72789"/>
    <w:rsid w:val="00B73147"/>
    <w:rsid w:val="00B77DDA"/>
    <w:rsid w:val="00B82528"/>
    <w:rsid w:val="00B82A12"/>
    <w:rsid w:val="00B846FF"/>
    <w:rsid w:val="00B853E1"/>
    <w:rsid w:val="00B85EDF"/>
    <w:rsid w:val="00B92036"/>
    <w:rsid w:val="00B97761"/>
    <w:rsid w:val="00BA004A"/>
    <w:rsid w:val="00BA0808"/>
    <w:rsid w:val="00BA2F38"/>
    <w:rsid w:val="00BA3F0B"/>
    <w:rsid w:val="00BA7143"/>
    <w:rsid w:val="00BB038E"/>
    <w:rsid w:val="00BB2156"/>
    <w:rsid w:val="00BB2FA3"/>
    <w:rsid w:val="00BB3B9B"/>
    <w:rsid w:val="00BC3352"/>
    <w:rsid w:val="00BC3601"/>
    <w:rsid w:val="00BC3848"/>
    <w:rsid w:val="00BC408D"/>
    <w:rsid w:val="00BC480B"/>
    <w:rsid w:val="00BC6F58"/>
    <w:rsid w:val="00BC7920"/>
    <w:rsid w:val="00BD1F01"/>
    <w:rsid w:val="00BD2261"/>
    <w:rsid w:val="00BD4847"/>
    <w:rsid w:val="00BD54E0"/>
    <w:rsid w:val="00BD6E09"/>
    <w:rsid w:val="00BF0A1F"/>
    <w:rsid w:val="00BF4990"/>
    <w:rsid w:val="00BF5F86"/>
    <w:rsid w:val="00BF712D"/>
    <w:rsid w:val="00BF7841"/>
    <w:rsid w:val="00BF7F99"/>
    <w:rsid w:val="00C00F98"/>
    <w:rsid w:val="00C060A3"/>
    <w:rsid w:val="00C068B5"/>
    <w:rsid w:val="00C15B2E"/>
    <w:rsid w:val="00C22E38"/>
    <w:rsid w:val="00C2582E"/>
    <w:rsid w:val="00C31351"/>
    <w:rsid w:val="00C313EF"/>
    <w:rsid w:val="00C3294A"/>
    <w:rsid w:val="00C41D2C"/>
    <w:rsid w:val="00C45194"/>
    <w:rsid w:val="00C46164"/>
    <w:rsid w:val="00C47AA0"/>
    <w:rsid w:val="00C518AD"/>
    <w:rsid w:val="00C574FA"/>
    <w:rsid w:val="00C577DA"/>
    <w:rsid w:val="00C57A34"/>
    <w:rsid w:val="00C70BC3"/>
    <w:rsid w:val="00C70E0D"/>
    <w:rsid w:val="00C713BC"/>
    <w:rsid w:val="00C73AAF"/>
    <w:rsid w:val="00C76462"/>
    <w:rsid w:val="00C76EA1"/>
    <w:rsid w:val="00C8097E"/>
    <w:rsid w:val="00C8463F"/>
    <w:rsid w:val="00C85508"/>
    <w:rsid w:val="00C867D7"/>
    <w:rsid w:val="00C86D55"/>
    <w:rsid w:val="00C915C5"/>
    <w:rsid w:val="00C9178D"/>
    <w:rsid w:val="00C94A5E"/>
    <w:rsid w:val="00C969DC"/>
    <w:rsid w:val="00C97CD3"/>
    <w:rsid w:val="00CA5E52"/>
    <w:rsid w:val="00CA6C02"/>
    <w:rsid w:val="00CA6CA4"/>
    <w:rsid w:val="00CB13B5"/>
    <w:rsid w:val="00CC2147"/>
    <w:rsid w:val="00CC2DED"/>
    <w:rsid w:val="00CC458D"/>
    <w:rsid w:val="00CC7C6F"/>
    <w:rsid w:val="00CD41B9"/>
    <w:rsid w:val="00CD74CE"/>
    <w:rsid w:val="00CE3AC7"/>
    <w:rsid w:val="00CE6331"/>
    <w:rsid w:val="00CE6444"/>
    <w:rsid w:val="00CE6833"/>
    <w:rsid w:val="00CF0EE1"/>
    <w:rsid w:val="00CF406D"/>
    <w:rsid w:val="00CF5AE5"/>
    <w:rsid w:val="00CF6209"/>
    <w:rsid w:val="00D02BDA"/>
    <w:rsid w:val="00D05029"/>
    <w:rsid w:val="00D057CB"/>
    <w:rsid w:val="00D075B9"/>
    <w:rsid w:val="00D167AD"/>
    <w:rsid w:val="00D20789"/>
    <w:rsid w:val="00D219B9"/>
    <w:rsid w:val="00D222A5"/>
    <w:rsid w:val="00D26628"/>
    <w:rsid w:val="00D34506"/>
    <w:rsid w:val="00D44468"/>
    <w:rsid w:val="00D56184"/>
    <w:rsid w:val="00D5738F"/>
    <w:rsid w:val="00D5771B"/>
    <w:rsid w:val="00D6399A"/>
    <w:rsid w:val="00D725E3"/>
    <w:rsid w:val="00D73723"/>
    <w:rsid w:val="00D7647E"/>
    <w:rsid w:val="00D767BF"/>
    <w:rsid w:val="00D7728C"/>
    <w:rsid w:val="00D77E29"/>
    <w:rsid w:val="00D80DCA"/>
    <w:rsid w:val="00D825D1"/>
    <w:rsid w:val="00D84045"/>
    <w:rsid w:val="00D8508D"/>
    <w:rsid w:val="00D951F1"/>
    <w:rsid w:val="00D95B5E"/>
    <w:rsid w:val="00D96424"/>
    <w:rsid w:val="00D96803"/>
    <w:rsid w:val="00DA167F"/>
    <w:rsid w:val="00DA2250"/>
    <w:rsid w:val="00DA7684"/>
    <w:rsid w:val="00DC46A3"/>
    <w:rsid w:val="00DD06F3"/>
    <w:rsid w:val="00DD0A6F"/>
    <w:rsid w:val="00DE2B83"/>
    <w:rsid w:val="00DF19DD"/>
    <w:rsid w:val="00DF2330"/>
    <w:rsid w:val="00DF6FB1"/>
    <w:rsid w:val="00E04C4B"/>
    <w:rsid w:val="00E05A75"/>
    <w:rsid w:val="00E05D09"/>
    <w:rsid w:val="00E076B5"/>
    <w:rsid w:val="00E11037"/>
    <w:rsid w:val="00E138BB"/>
    <w:rsid w:val="00E1610D"/>
    <w:rsid w:val="00E16FB6"/>
    <w:rsid w:val="00E17295"/>
    <w:rsid w:val="00E258B2"/>
    <w:rsid w:val="00E26C63"/>
    <w:rsid w:val="00E345F8"/>
    <w:rsid w:val="00E358E3"/>
    <w:rsid w:val="00E3696B"/>
    <w:rsid w:val="00E4509E"/>
    <w:rsid w:val="00E45DDE"/>
    <w:rsid w:val="00E51F5C"/>
    <w:rsid w:val="00E57656"/>
    <w:rsid w:val="00E605CB"/>
    <w:rsid w:val="00E63744"/>
    <w:rsid w:val="00E6466A"/>
    <w:rsid w:val="00E657F8"/>
    <w:rsid w:val="00E65CC7"/>
    <w:rsid w:val="00E677C9"/>
    <w:rsid w:val="00E7022A"/>
    <w:rsid w:val="00E73756"/>
    <w:rsid w:val="00E74A14"/>
    <w:rsid w:val="00E83FFB"/>
    <w:rsid w:val="00E84FE4"/>
    <w:rsid w:val="00E85214"/>
    <w:rsid w:val="00E916F6"/>
    <w:rsid w:val="00E95990"/>
    <w:rsid w:val="00E965A1"/>
    <w:rsid w:val="00EA0B83"/>
    <w:rsid w:val="00EA2218"/>
    <w:rsid w:val="00EA2CDB"/>
    <w:rsid w:val="00EA59AD"/>
    <w:rsid w:val="00EB7AC3"/>
    <w:rsid w:val="00ED36C9"/>
    <w:rsid w:val="00ED5A74"/>
    <w:rsid w:val="00EE1F0F"/>
    <w:rsid w:val="00EE581A"/>
    <w:rsid w:val="00EE666F"/>
    <w:rsid w:val="00F02824"/>
    <w:rsid w:val="00F04297"/>
    <w:rsid w:val="00F053D7"/>
    <w:rsid w:val="00F107E5"/>
    <w:rsid w:val="00F138F7"/>
    <w:rsid w:val="00F14206"/>
    <w:rsid w:val="00F14AB3"/>
    <w:rsid w:val="00F208F0"/>
    <w:rsid w:val="00F24FA3"/>
    <w:rsid w:val="00F26B35"/>
    <w:rsid w:val="00F27A9D"/>
    <w:rsid w:val="00F40CDC"/>
    <w:rsid w:val="00F43F3B"/>
    <w:rsid w:val="00F51D61"/>
    <w:rsid w:val="00F5615D"/>
    <w:rsid w:val="00F60D1E"/>
    <w:rsid w:val="00F631EB"/>
    <w:rsid w:val="00F744E4"/>
    <w:rsid w:val="00F75057"/>
    <w:rsid w:val="00F7761B"/>
    <w:rsid w:val="00F83010"/>
    <w:rsid w:val="00F84C17"/>
    <w:rsid w:val="00F85F80"/>
    <w:rsid w:val="00F92E44"/>
    <w:rsid w:val="00F943BA"/>
    <w:rsid w:val="00FA1985"/>
    <w:rsid w:val="00FA38C2"/>
    <w:rsid w:val="00FA3F09"/>
    <w:rsid w:val="00FA6FED"/>
    <w:rsid w:val="00FA7841"/>
    <w:rsid w:val="00FB1FD7"/>
    <w:rsid w:val="00FB4435"/>
    <w:rsid w:val="00FB4869"/>
    <w:rsid w:val="00FB61F6"/>
    <w:rsid w:val="00FB72ED"/>
    <w:rsid w:val="00FB73DF"/>
    <w:rsid w:val="00FC6AA4"/>
    <w:rsid w:val="00FD6CFF"/>
    <w:rsid w:val="00FF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49F81"/>
  <w15:docId w15:val="{D92A40E0-C7DB-4A2D-99D0-B3CE3A28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84A5E"/>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uiPriority w:val="99"/>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867D7"/>
    <w:pPr>
      <w:tabs>
        <w:tab w:val="left" w:pos="709"/>
        <w:tab w:val="left" w:pos="960"/>
        <w:tab w:val="left" w:pos="8505"/>
        <w:tab w:val="right" w:leader="dot" w:pos="8778"/>
        <w:tab w:val="right" w:leader="dot" w:pos="9111"/>
      </w:tabs>
      <w:spacing w:line="280" w:lineRule="atLeast"/>
      <w:ind w:left="400" w:hanging="400"/>
    </w:pPr>
    <w:rPr>
      <w:rFonts w:ascii="LucidaSansEF" w:eastAsia="MS Mincho" w:hAnsi="LucidaSansEF" w:cs="Lucida Sans Unicode"/>
      <w:bCs/>
      <w:noProof/>
      <w:sz w:val="20"/>
    </w:rPr>
  </w:style>
  <w:style w:type="paragraph" w:styleId="Inhopg2">
    <w:name w:val="toc 2"/>
    <w:basedOn w:val="Standaard"/>
    <w:next w:val="Standaard"/>
    <w:autoRedefine/>
    <w:uiPriority w:val="39"/>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uiPriority w:val="99"/>
    <w:semiHidden/>
    <w:rsid w:val="00672F3C"/>
    <w:pPr>
      <w:spacing w:line="280" w:lineRule="atLeast"/>
    </w:pPr>
    <w:rPr>
      <w:rFonts w:ascii="Arial" w:hAnsi="Arial"/>
      <w:sz w:val="20"/>
      <w:szCs w:val="20"/>
    </w:rPr>
  </w:style>
  <w:style w:type="character" w:customStyle="1" w:styleId="VoetnoottekstChar">
    <w:name w:val="Voetnoottekst Char"/>
    <w:link w:val="Voetnoottekst"/>
    <w:uiPriority w:val="99"/>
    <w:semiHidden/>
    <w:rsid w:val="00D56184"/>
    <w:rPr>
      <w:rFonts w:ascii="Arial" w:hAnsi="Arial"/>
      <w:lang w:val="nl-NL" w:eastAsia="nl-NL" w:bidi="ar-SA"/>
    </w:rPr>
  </w:style>
  <w:style w:type="character" w:styleId="Voetnootmarkering">
    <w:name w:val="footnote reference"/>
    <w:uiPriority w:val="99"/>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uiPriority w:val="99"/>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F6209"/>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F6209"/>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F6209"/>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F6209"/>
    <w:rPr>
      <w:rFonts w:asciiTheme="minorHAnsi" w:eastAsiaTheme="minorHAnsi" w:hAnsiTheme="minorHAnsi" w:cstheme="minorBidi"/>
      <w:color w:val="FFFFFF" w:themeColor="background1"/>
      <w:sz w:val="52"/>
      <w:szCs w:val="52"/>
    </w:rPr>
  </w:style>
  <w:style w:type="paragraph" w:customStyle="1" w:styleId="TableParagraph">
    <w:name w:val="Table Paragraph"/>
    <w:basedOn w:val="Standaard"/>
    <w:uiPriority w:val="1"/>
    <w:qFormat/>
    <w:rsid w:val="00A511D4"/>
    <w:pPr>
      <w:widowControl w:val="0"/>
      <w:autoSpaceDE w:val="0"/>
      <w:autoSpaceDN w:val="0"/>
      <w:adjustRightInd w:val="0"/>
      <w:spacing w:before="42"/>
      <w:ind w:left="107"/>
    </w:pPr>
    <w:rPr>
      <w:rFonts w:ascii="Verdana" w:eastAsiaTheme="minorEastAsia" w:hAnsi="Verdana" w:cs="Verdana"/>
    </w:rPr>
  </w:style>
  <w:style w:type="paragraph" w:styleId="Tekstopmerking">
    <w:name w:val="annotation text"/>
    <w:basedOn w:val="Standaard"/>
    <w:link w:val="TekstopmerkingChar"/>
    <w:uiPriority w:val="99"/>
    <w:unhideWhenUsed/>
    <w:rsid w:val="001E7824"/>
    <w:rPr>
      <w:sz w:val="20"/>
      <w:szCs w:val="20"/>
    </w:rPr>
  </w:style>
  <w:style w:type="character" w:customStyle="1" w:styleId="TekstopmerkingChar">
    <w:name w:val="Tekst opmerking Char"/>
    <w:basedOn w:val="Standaardalinea-lettertype"/>
    <w:link w:val="Tekstopmerking"/>
    <w:uiPriority w:val="99"/>
    <w:rsid w:val="001E7824"/>
    <w:rPr>
      <w:lang w:val="nl-NL" w:eastAsia="nl-NL"/>
    </w:rPr>
  </w:style>
  <w:style w:type="paragraph" w:styleId="Onderwerpvanopmerking">
    <w:name w:val="annotation subject"/>
    <w:basedOn w:val="Tekstopmerking"/>
    <w:next w:val="Tekstopmerking"/>
    <w:link w:val="OnderwerpvanopmerkingChar"/>
    <w:semiHidden/>
    <w:unhideWhenUsed/>
    <w:rsid w:val="001E7824"/>
    <w:rPr>
      <w:b/>
      <w:bCs/>
    </w:rPr>
  </w:style>
  <w:style w:type="character" w:customStyle="1" w:styleId="OnderwerpvanopmerkingChar">
    <w:name w:val="Onderwerp van opmerking Char"/>
    <w:basedOn w:val="TekstopmerkingChar"/>
    <w:link w:val="Onderwerpvanopmerking"/>
    <w:semiHidden/>
    <w:rsid w:val="001E7824"/>
    <w:rPr>
      <w:b/>
      <w:bCs/>
      <w:lang w:val="nl-NL" w:eastAsia="nl-NL"/>
    </w:rPr>
  </w:style>
  <w:style w:type="character" w:styleId="Onopgelostemelding">
    <w:name w:val="Unresolved Mention"/>
    <w:basedOn w:val="Standaardalinea-lettertype"/>
    <w:uiPriority w:val="99"/>
    <w:unhideWhenUsed/>
    <w:rsid w:val="008C24EF"/>
    <w:rPr>
      <w:color w:val="605E5C"/>
      <w:shd w:val="clear" w:color="auto" w:fill="E1DFDD"/>
    </w:rPr>
  </w:style>
  <w:style w:type="character" w:styleId="Vermelding">
    <w:name w:val="Mention"/>
    <w:basedOn w:val="Standaardalinea-lettertype"/>
    <w:uiPriority w:val="99"/>
    <w:unhideWhenUsed/>
    <w:rsid w:val="00512A3D"/>
    <w:rPr>
      <w:color w:val="2B579A"/>
      <w:shd w:val="clear" w:color="auto" w:fill="E1DFDD"/>
    </w:rPr>
  </w:style>
  <w:style w:type="table" w:customStyle="1" w:styleId="Tabelraster1">
    <w:name w:val="Tabelraster1"/>
    <w:basedOn w:val="Standaardtabel"/>
    <w:next w:val="Tabelraster"/>
    <w:uiPriority w:val="39"/>
    <w:rsid w:val="002962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784A5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E16F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D825D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2574AB"/>
    <w:rPr>
      <w:rFonts w:ascii="Calibri" w:eastAsia="Calibri" w:hAnsi="Calibri"/>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C3352"/>
    <w:rPr>
      <w:color w:val="808080"/>
    </w:rPr>
  </w:style>
  <w:style w:type="paragraph" w:customStyle="1" w:styleId="paragraph">
    <w:name w:val="paragraph"/>
    <w:basedOn w:val="Standaard"/>
    <w:rsid w:val="00EE666F"/>
    <w:pPr>
      <w:spacing w:before="100" w:beforeAutospacing="1" w:after="100" w:afterAutospacing="1"/>
    </w:pPr>
  </w:style>
  <w:style w:type="character" w:customStyle="1" w:styleId="normaltextrun">
    <w:name w:val="normaltextrun"/>
    <w:basedOn w:val="Standaardalinea-lettertype"/>
    <w:rsid w:val="00EE666F"/>
  </w:style>
  <w:style w:type="character" w:customStyle="1" w:styleId="eop">
    <w:name w:val="eop"/>
    <w:basedOn w:val="Standaardalinea-lettertype"/>
    <w:rsid w:val="00EE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24658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00178758">
      <w:bodyDiv w:val="1"/>
      <w:marLeft w:val="0"/>
      <w:marRight w:val="0"/>
      <w:marTop w:val="0"/>
      <w:marBottom w:val="0"/>
      <w:divBdr>
        <w:top w:val="none" w:sz="0" w:space="0" w:color="auto"/>
        <w:left w:val="none" w:sz="0" w:space="0" w:color="auto"/>
        <w:bottom w:val="none" w:sz="0" w:space="0" w:color="auto"/>
        <w:right w:val="none" w:sz="0" w:space="0" w:color="auto"/>
      </w:divBdr>
      <w:divsChild>
        <w:div w:id="216817787">
          <w:marLeft w:val="0"/>
          <w:marRight w:val="0"/>
          <w:marTop w:val="0"/>
          <w:marBottom w:val="0"/>
          <w:divBdr>
            <w:top w:val="none" w:sz="0" w:space="0" w:color="auto"/>
            <w:left w:val="none" w:sz="0" w:space="0" w:color="auto"/>
            <w:bottom w:val="none" w:sz="0" w:space="0" w:color="auto"/>
            <w:right w:val="none" w:sz="0" w:space="0" w:color="auto"/>
          </w:divBdr>
        </w:div>
        <w:div w:id="324434122">
          <w:marLeft w:val="0"/>
          <w:marRight w:val="0"/>
          <w:marTop w:val="0"/>
          <w:marBottom w:val="0"/>
          <w:divBdr>
            <w:top w:val="none" w:sz="0" w:space="0" w:color="auto"/>
            <w:left w:val="none" w:sz="0" w:space="0" w:color="auto"/>
            <w:bottom w:val="none" w:sz="0" w:space="0" w:color="auto"/>
            <w:right w:val="none" w:sz="0" w:space="0" w:color="auto"/>
          </w:divBdr>
          <w:divsChild>
            <w:div w:id="1169980068">
              <w:marLeft w:val="0"/>
              <w:marRight w:val="0"/>
              <w:marTop w:val="30"/>
              <w:marBottom w:val="30"/>
              <w:divBdr>
                <w:top w:val="none" w:sz="0" w:space="0" w:color="auto"/>
                <w:left w:val="none" w:sz="0" w:space="0" w:color="auto"/>
                <w:bottom w:val="none" w:sz="0" w:space="0" w:color="auto"/>
                <w:right w:val="none" w:sz="0" w:space="0" w:color="auto"/>
              </w:divBdr>
              <w:divsChild>
                <w:div w:id="5718457">
                  <w:marLeft w:val="0"/>
                  <w:marRight w:val="0"/>
                  <w:marTop w:val="0"/>
                  <w:marBottom w:val="0"/>
                  <w:divBdr>
                    <w:top w:val="none" w:sz="0" w:space="0" w:color="auto"/>
                    <w:left w:val="none" w:sz="0" w:space="0" w:color="auto"/>
                    <w:bottom w:val="none" w:sz="0" w:space="0" w:color="auto"/>
                    <w:right w:val="none" w:sz="0" w:space="0" w:color="auto"/>
                  </w:divBdr>
                  <w:divsChild>
                    <w:div w:id="2061050902">
                      <w:marLeft w:val="0"/>
                      <w:marRight w:val="0"/>
                      <w:marTop w:val="0"/>
                      <w:marBottom w:val="0"/>
                      <w:divBdr>
                        <w:top w:val="none" w:sz="0" w:space="0" w:color="auto"/>
                        <w:left w:val="none" w:sz="0" w:space="0" w:color="auto"/>
                        <w:bottom w:val="none" w:sz="0" w:space="0" w:color="auto"/>
                        <w:right w:val="none" w:sz="0" w:space="0" w:color="auto"/>
                      </w:divBdr>
                    </w:div>
                  </w:divsChild>
                </w:div>
                <w:div w:id="6837815">
                  <w:marLeft w:val="0"/>
                  <w:marRight w:val="0"/>
                  <w:marTop w:val="0"/>
                  <w:marBottom w:val="0"/>
                  <w:divBdr>
                    <w:top w:val="none" w:sz="0" w:space="0" w:color="auto"/>
                    <w:left w:val="none" w:sz="0" w:space="0" w:color="auto"/>
                    <w:bottom w:val="none" w:sz="0" w:space="0" w:color="auto"/>
                    <w:right w:val="none" w:sz="0" w:space="0" w:color="auto"/>
                  </w:divBdr>
                  <w:divsChild>
                    <w:div w:id="699864275">
                      <w:marLeft w:val="0"/>
                      <w:marRight w:val="0"/>
                      <w:marTop w:val="0"/>
                      <w:marBottom w:val="0"/>
                      <w:divBdr>
                        <w:top w:val="none" w:sz="0" w:space="0" w:color="auto"/>
                        <w:left w:val="none" w:sz="0" w:space="0" w:color="auto"/>
                        <w:bottom w:val="none" w:sz="0" w:space="0" w:color="auto"/>
                        <w:right w:val="none" w:sz="0" w:space="0" w:color="auto"/>
                      </w:divBdr>
                    </w:div>
                  </w:divsChild>
                </w:div>
                <w:div w:id="8413932">
                  <w:marLeft w:val="0"/>
                  <w:marRight w:val="0"/>
                  <w:marTop w:val="0"/>
                  <w:marBottom w:val="0"/>
                  <w:divBdr>
                    <w:top w:val="none" w:sz="0" w:space="0" w:color="auto"/>
                    <w:left w:val="none" w:sz="0" w:space="0" w:color="auto"/>
                    <w:bottom w:val="none" w:sz="0" w:space="0" w:color="auto"/>
                    <w:right w:val="none" w:sz="0" w:space="0" w:color="auto"/>
                  </w:divBdr>
                  <w:divsChild>
                    <w:div w:id="341128779">
                      <w:marLeft w:val="0"/>
                      <w:marRight w:val="0"/>
                      <w:marTop w:val="0"/>
                      <w:marBottom w:val="0"/>
                      <w:divBdr>
                        <w:top w:val="none" w:sz="0" w:space="0" w:color="auto"/>
                        <w:left w:val="none" w:sz="0" w:space="0" w:color="auto"/>
                        <w:bottom w:val="none" w:sz="0" w:space="0" w:color="auto"/>
                        <w:right w:val="none" w:sz="0" w:space="0" w:color="auto"/>
                      </w:divBdr>
                    </w:div>
                  </w:divsChild>
                </w:div>
                <w:div w:id="10648391">
                  <w:marLeft w:val="0"/>
                  <w:marRight w:val="0"/>
                  <w:marTop w:val="0"/>
                  <w:marBottom w:val="0"/>
                  <w:divBdr>
                    <w:top w:val="none" w:sz="0" w:space="0" w:color="auto"/>
                    <w:left w:val="none" w:sz="0" w:space="0" w:color="auto"/>
                    <w:bottom w:val="none" w:sz="0" w:space="0" w:color="auto"/>
                    <w:right w:val="none" w:sz="0" w:space="0" w:color="auto"/>
                  </w:divBdr>
                  <w:divsChild>
                    <w:div w:id="2117599339">
                      <w:marLeft w:val="0"/>
                      <w:marRight w:val="0"/>
                      <w:marTop w:val="0"/>
                      <w:marBottom w:val="0"/>
                      <w:divBdr>
                        <w:top w:val="none" w:sz="0" w:space="0" w:color="auto"/>
                        <w:left w:val="none" w:sz="0" w:space="0" w:color="auto"/>
                        <w:bottom w:val="none" w:sz="0" w:space="0" w:color="auto"/>
                        <w:right w:val="none" w:sz="0" w:space="0" w:color="auto"/>
                      </w:divBdr>
                    </w:div>
                  </w:divsChild>
                </w:div>
                <w:div w:id="38865260">
                  <w:marLeft w:val="0"/>
                  <w:marRight w:val="0"/>
                  <w:marTop w:val="0"/>
                  <w:marBottom w:val="0"/>
                  <w:divBdr>
                    <w:top w:val="none" w:sz="0" w:space="0" w:color="auto"/>
                    <w:left w:val="none" w:sz="0" w:space="0" w:color="auto"/>
                    <w:bottom w:val="none" w:sz="0" w:space="0" w:color="auto"/>
                    <w:right w:val="none" w:sz="0" w:space="0" w:color="auto"/>
                  </w:divBdr>
                  <w:divsChild>
                    <w:div w:id="574972718">
                      <w:marLeft w:val="0"/>
                      <w:marRight w:val="0"/>
                      <w:marTop w:val="0"/>
                      <w:marBottom w:val="0"/>
                      <w:divBdr>
                        <w:top w:val="none" w:sz="0" w:space="0" w:color="auto"/>
                        <w:left w:val="none" w:sz="0" w:space="0" w:color="auto"/>
                        <w:bottom w:val="none" w:sz="0" w:space="0" w:color="auto"/>
                        <w:right w:val="none" w:sz="0" w:space="0" w:color="auto"/>
                      </w:divBdr>
                    </w:div>
                  </w:divsChild>
                </w:div>
                <w:div w:id="61493116">
                  <w:marLeft w:val="0"/>
                  <w:marRight w:val="0"/>
                  <w:marTop w:val="0"/>
                  <w:marBottom w:val="0"/>
                  <w:divBdr>
                    <w:top w:val="none" w:sz="0" w:space="0" w:color="auto"/>
                    <w:left w:val="none" w:sz="0" w:space="0" w:color="auto"/>
                    <w:bottom w:val="none" w:sz="0" w:space="0" w:color="auto"/>
                    <w:right w:val="none" w:sz="0" w:space="0" w:color="auto"/>
                  </w:divBdr>
                  <w:divsChild>
                    <w:div w:id="1918055708">
                      <w:marLeft w:val="0"/>
                      <w:marRight w:val="0"/>
                      <w:marTop w:val="0"/>
                      <w:marBottom w:val="0"/>
                      <w:divBdr>
                        <w:top w:val="none" w:sz="0" w:space="0" w:color="auto"/>
                        <w:left w:val="none" w:sz="0" w:space="0" w:color="auto"/>
                        <w:bottom w:val="none" w:sz="0" w:space="0" w:color="auto"/>
                        <w:right w:val="none" w:sz="0" w:space="0" w:color="auto"/>
                      </w:divBdr>
                    </w:div>
                  </w:divsChild>
                </w:div>
                <w:div w:id="72553954">
                  <w:marLeft w:val="0"/>
                  <w:marRight w:val="0"/>
                  <w:marTop w:val="0"/>
                  <w:marBottom w:val="0"/>
                  <w:divBdr>
                    <w:top w:val="none" w:sz="0" w:space="0" w:color="auto"/>
                    <w:left w:val="none" w:sz="0" w:space="0" w:color="auto"/>
                    <w:bottom w:val="none" w:sz="0" w:space="0" w:color="auto"/>
                    <w:right w:val="none" w:sz="0" w:space="0" w:color="auto"/>
                  </w:divBdr>
                  <w:divsChild>
                    <w:div w:id="418480097">
                      <w:marLeft w:val="0"/>
                      <w:marRight w:val="0"/>
                      <w:marTop w:val="0"/>
                      <w:marBottom w:val="0"/>
                      <w:divBdr>
                        <w:top w:val="none" w:sz="0" w:space="0" w:color="auto"/>
                        <w:left w:val="none" w:sz="0" w:space="0" w:color="auto"/>
                        <w:bottom w:val="none" w:sz="0" w:space="0" w:color="auto"/>
                        <w:right w:val="none" w:sz="0" w:space="0" w:color="auto"/>
                      </w:divBdr>
                    </w:div>
                  </w:divsChild>
                </w:div>
                <w:div w:id="93943969">
                  <w:marLeft w:val="0"/>
                  <w:marRight w:val="0"/>
                  <w:marTop w:val="0"/>
                  <w:marBottom w:val="0"/>
                  <w:divBdr>
                    <w:top w:val="none" w:sz="0" w:space="0" w:color="auto"/>
                    <w:left w:val="none" w:sz="0" w:space="0" w:color="auto"/>
                    <w:bottom w:val="none" w:sz="0" w:space="0" w:color="auto"/>
                    <w:right w:val="none" w:sz="0" w:space="0" w:color="auto"/>
                  </w:divBdr>
                  <w:divsChild>
                    <w:div w:id="402485479">
                      <w:marLeft w:val="0"/>
                      <w:marRight w:val="0"/>
                      <w:marTop w:val="0"/>
                      <w:marBottom w:val="0"/>
                      <w:divBdr>
                        <w:top w:val="none" w:sz="0" w:space="0" w:color="auto"/>
                        <w:left w:val="none" w:sz="0" w:space="0" w:color="auto"/>
                        <w:bottom w:val="none" w:sz="0" w:space="0" w:color="auto"/>
                        <w:right w:val="none" w:sz="0" w:space="0" w:color="auto"/>
                      </w:divBdr>
                    </w:div>
                  </w:divsChild>
                </w:div>
                <w:div w:id="97916428">
                  <w:marLeft w:val="0"/>
                  <w:marRight w:val="0"/>
                  <w:marTop w:val="0"/>
                  <w:marBottom w:val="0"/>
                  <w:divBdr>
                    <w:top w:val="none" w:sz="0" w:space="0" w:color="auto"/>
                    <w:left w:val="none" w:sz="0" w:space="0" w:color="auto"/>
                    <w:bottom w:val="none" w:sz="0" w:space="0" w:color="auto"/>
                    <w:right w:val="none" w:sz="0" w:space="0" w:color="auto"/>
                  </w:divBdr>
                  <w:divsChild>
                    <w:div w:id="227351701">
                      <w:marLeft w:val="0"/>
                      <w:marRight w:val="0"/>
                      <w:marTop w:val="0"/>
                      <w:marBottom w:val="0"/>
                      <w:divBdr>
                        <w:top w:val="none" w:sz="0" w:space="0" w:color="auto"/>
                        <w:left w:val="none" w:sz="0" w:space="0" w:color="auto"/>
                        <w:bottom w:val="none" w:sz="0" w:space="0" w:color="auto"/>
                        <w:right w:val="none" w:sz="0" w:space="0" w:color="auto"/>
                      </w:divBdr>
                    </w:div>
                  </w:divsChild>
                </w:div>
                <w:div w:id="101078138">
                  <w:marLeft w:val="0"/>
                  <w:marRight w:val="0"/>
                  <w:marTop w:val="0"/>
                  <w:marBottom w:val="0"/>
                  <w:divBdr>
                    <w:top w:val="none" w:sz="0" w:space="0" w:color="auto"/>
                    <w:left w:val="none" w:sz="0" w:space="0" w:color="auto"/>
                    <w:bottom w:val="none" w:sz="0" w:space="0" w:color="auto"/>
                    <w:right w:val="none" w:sz="0" w:space="0" w:color="auto"/>
                  </w:divBdr>
                  <w:divsChild>
                    <w:div w:id="1443762250">
                      <w:marLeft w:val="0"/>
                      <w:marRight w:val="0"/>
                      <w:marTop w:val="0"/>
                      <w:marBottom w:val="0"/>
                      <w:divBdr>
                        <w:top w:val="none" w:sz="0" w:space="0" w:color="auto"/>
                        <w:left w:val="none" w:sz="0" w:space="0" w:color="auto"/>
                        <w:bottom w:val="none" w:sz="0" w:space="0" w:color="auto"/>
                        <w:right w:val="none" w:sz="0" w:space="0" w:color="auto"/>
                      </w:divBdr>
                    </w:div>
                  </w:divsChild>
                </w:div>
                <w:div w:id="104815400">
                  <w:marLeft w:val="0"/>
                  <w:marRight w:val="0"/>
                  <w:marTop w:val="0"/>
                  <w:marBottom w:val="0"/>
                  <w:divBdr>
                    <w:top w:val="none" w:sz="0" w:space="0" w:color="auto"/>
                    <w:left w:val="none" w:sz="0" w:space="0" w:color="auto"/>
                    <w:bottom w:val="none" w:sz="0" w:space="0" w:color="auto"/>
                    <w:right w:val="none" w:sz="0" w:space="0" w:color="auto"/>
                  </w:divBdr>
                  <w:divsChild>
                    <w:div w:id="1812165313">
                      <w:marLeft w:val="0"/>
                      <w:marRight w:val="0"/>
                      <w:marTop w:val="0"/>
                      <w:marBottom w:val="0"/>
                      <w:divBdr>
                        <w:top w:val="none" w:sz="0" w:space="0" w:color="auto"/>
                        <w:left w:val="none" w:sz="0" w:space="0" w:color="auto"/>
                        <w:bottom w:val="none" w:sz="0" w:space="0" w:color="auto"/>
                        <w:right w:val="none" w:sz="0" w:space="0" w:color="auto"/>
                      </w:divBdr>
                    </w:div>
                  </w:divsChild>
                </w:div>
                <w:div w:id="105661005">
                  <w:marLeft w:val="0"/>
                  <w:marRight w:val="0"/>
                  <w:marTop w:val="0"/>
                  <w:marBottom w:val="0"/>
                  <w:divBdr>
                    <w:top w:val="none" w:sz="0" w:space="0" w:color="auto"/>
                    <w:left w:val="none" w:sz="0" w:space="0" w:color="auto"/>
                    <w:bottom w:val="none" w:sz="0" w:space="0" w:color="auto"/>
                    <w:right w:val="none" w:sz="0" w:space="0" w:color="auto"/>
                  </w:divBdr>
                  <w:divsChild>
                    <w:div w:id="626159057">
                      <w:marLeft w:val="0"/>
                      <w:marRight w:val="0"/>
                      <w:marTop w:val="0"/>
                      <w:marBottom w:val="0"/>
                      <w:divBdr>
                        <w:top w:val="none" w:sz="0" w:space="0" w:color="auto"/>
                        <w:left w:val="none" w:sz="0" w:space="0" w:color="auto"/>
                        <w:bottom w:val="none" w:sz="0" w:space="0" w:color="auto"/>
                        <w:right w:val="none" w:sz="0" w:space="0" w:color="auto"/>
                      </w:divBdr>
                    </w:div>
                  </w:divsChild>
                </w:div>
                <w:div w:id="107360832">
                  <w:marLeft w:val="0"/>
                  <w:marRight w:val="0"/>
                  <w:marTop w:val="0"/>
                  <w:marBottom w:val="0"/>
                  <w:divBdr>
                    <w:top w:val="none" w:sz="0" w:space="0" w:color="auto"/>
                    <w:left w:val="none" w:sz="0" w:space="0" w:color="auto"/>
                    <w:bottom w:val="none" w:sz="0" w:space="0" w:color="auto"/>
                    <w:right w:val="none" w:sz="0" w:space="0" w:color="auto"/>
                  </w:divBdr>
                  <w:divsChild>
                    <w:div w:id="218979751">
                      <w:marLeft w:val="0"/>
                      <w:marRight w:val="0"/>
                      <w:marTop w:val="0"/>
                      <w:marBottom w:val="0"/>
                      <w:divBdr>
                        <w:top w:val="none" w:sz="0" w:space="0" w:color="auto"/>
                        <w:left w:val="none" w:sz="0" w:space="0" w:color="auto"/>
                        <w:bottom w:val="none" w:sz="0" w:space="0" w:color="auto"/>
                        <w:right w:val="none" w:sz="0" w:space="0" w:color="auto"/>
                      </w:divBdr>
                    </w:div>
                  </w:divsChild>
                </w:div>
                <w:div w:id="117068976">
                  <w:marLeft w:val="0"/>
                  <w:marRight w:val="0"/>
                  <w:marTop w:val="0"/>
                  <w:marBottom w:val="0"/>
                  <w:divBdr>
                    <w:top w:val="none" w:sz="0" w:space="0" w:color="auto"/>
                    <w:left w:val="none" w:sz="0" w:space="0" w:color="auto"/>
                    <w:bottom w:val="none" w:sz="0" w:space="0" w:color="auto"/>
                    <w:right w:val="none" w:sz="0" w:space="0" w:color="auto"/>
                  </w:divBdr>
                  <w:divsChild>
                    <w:div w:id="1748381759">
                      <w:marLeft w:val="0"/>
                      <w:marRight w:val="0"/>
                      <w:marTop w:val="0"/>
                      <w:marBottom w:val="0"/>
                      <w:divBdr>
                        <w:top w:val="none" w:sz="0" w:space="0" w:color="auto"/>
                        <w:left w:val="none" w:sz="0" w:space="0" w:color="auto"/>
                        <w:bottom w:val="none" w:sz="0" w:space="0" w:color="auto"/>
                        <w:right w:val="none" w:sz="0" w:space="0" w:color="auto"/>
                      </w:divBdr>
                    </w:div>
                  </w:divsChild>
                </w:div>
                <w:div w:id="119962437">
                  <w:marLeft w:val="0"/>
                  <w:marRight w:val="0"/>
                  <w:marTop w:val="0"/>
                  <w:marBottom w:val="0"/>
                  <w:divBdr>
                    <w:top w:val="none" w:sz="0" w:space="0" w:color="auto"/>
                    <w:left w:val="none" w:sz="0" w:space="0" w:color="auto"/>
                    <w:bottom w:val="none" w:sz="0" w:space="0" w:color="auto"/>
                    <w:right w:val="none" w:sz="0" w:space="0" w:color="auto"/>
                  </w:divBdr>
                  <w:divsChild>
                    <w:div w:id="1426729490">
                      <w:marLeft w:val="0"/>
                      <w:marRight w:val="0"/>
                      <w:marTop w:val="0"/>
                      <w:marBottom w:val="0"/>
                      <w:divBdr>
                        <w:top w:val="none" w:sz="0" w:space="0" w:color="auto"/>
                        <w:left w:val="none" w:sz="0" w:space="0" w:color="auto"/>
                        <w:bottom w:val="none" w:sz="0" w:space="0" w:color="auto"/>
                        <w:right w:val="none" w:sz="0" w:space="0" w:color="auto"/>
                      </w:divBdr>
                    </w:div>
                  </w:divsChild>
                </w:div>
                <w:div w:id="120809846">
                  <w:marLeft w:val="0"/>
                  <w:marRight w:val="0"/>
                  <w:marTop w:val="0"/>
                  <w:marBottom w:val="0"/>
                  <w:divBdr>
                    <w:top w:val="none" w:sz="0" w:space="0" w:color="auto"/>
                    <w:left w:val="none" w:sz="0" w:space="0" w:color="auto"/>
                    <w:bottom w:val="none" w:sz="0" w:space="0" w:color="auto"/>
                    <w:right w:val="none" w:sz="0" w:space="0" w:color="auto"/>
                  </w:divBdr>
                  <w:divsChild>
                    <w:div w:id="1772967258">
                      <w:marLeft w:val="0"/>
                      <w:marRight w:val="0"/>
                      <w:marTop w:val="0"/>
                      <w:marBottom w:val="0"/>
                      <w:divBdr>
                        <w:top w:val="none" w:sz="0" w:space="0" w:color="auto"/>
                        <w:left w:val="none" w:sz="0" w:space="0" w:color="auto"/>
                        <w:bottom w:val="none" w:sz="0" w:space="0" w:color="auto"/>
                        <w:right w:val="none" w:sz="0" w:space="0" w:color="auto"/>
                      </w:divBdr>
                    </w:div>
                  </w:divsChild>
                </w:div>
                <w:div w:id="128519805">
                  <w:marLeft w:val="0"/>
                  <w:marRight w:val="0"/>
                  <w:marTop w:val="0"/>
                  <w:marBottom w:val="0"/>
                  <w:divBdr>
                    <w:top w:val="none" w:sz="0" w:space="0" w:color="auto"/>
                    <w:left w:val="none" w:sz="0" w:space="0" w:color="auto"/>
                    <w:bottom w:val="none" w:sz="0" w:space="0" w:color="auto"/>
                    <w:right w:val="none" w:sz="0" w:space="0" w:color="auto"/>
                  </w:divBdr>
                  <w:divsChild>
                    <w:div w:id="1383098632">
                      <w:marLeft w:val="0"/>
                      <w:marRight w:val="0"/>
                      <w:marTop w:val="0"/>
                      <w:marBottom w:val="0"/>
                      <w:divBdr>
                        <w:top w:val="none" w:sz="0" w:space="0" w:color="auto"/>
                        <w:left w:val="none" w:sz="0" w:space="0" w:color="auto"/>
                        <w:bottom w:val="none" w:sz="0" w:space="0" w:color="auto"/>
                        <w:right w:val="none" w:sz="0" w:space="0" w:color="auto"/>
                      </w:divBdr>
                    </w:div>
                  </w:divsChild>
                </w:div>
                <w:div w:id="130293193">
                  <w:marLeft w:val="0"/>
                  <w:marRight w:val="0"/>
                  <w:marTop w:val="0"/>
                  <w:marBottom w:val="0"/>
                  <w:divBdr>
                    <w:top w:val="none" w:sz="0" w:space="0" w:color="auto"/>
                    <w:left w:val="none" w:sz="0" w:space="0" w:color="auto"/>
                    <w:bottom w:val="none" w:sz="0" w:space="0" w:color="auto"/>
                    <w:right w:val="none" w:sz="0" w:space="0" w:color="auto"/>
                  </w:divBdr>
                  <w:divsChild>
                    <w:div w:id="1856842455">
                      <w:marLeft w:val="0"/>
                      <w:marRight w:val="0"/>
                      <w:marTop w:val="0"/>
                      <w:marBottom w:val="0"/>
                      <w:divBdr>
                        <w:top w:val="none" w:sz="0" w:space="0" w:color="auto"/>
                        <w:left w:val="none" w:sz="0" w:space="0" w:color="auto"/>
                        <w:bottom w:val="none" w:sz="0" w:space="0" w:color="auto"/>
                        <w:right w:val="none" w:sz="0" w:space="0" w:color="auto"/>
                      </w:divBdr>
                    </w:div>
                  </w:divsChild>
                </w:div>
                <w:div w:id="140004121">
                  <w:marLeft w:val="0"/>
                  <w:marRight w:val="0"/>
                  <w:marTop w:val="0"/>
                  <w:marBottom w:val="0"/>
                  <w:divBdr>
                    <w:top w:val="none" w:sz="0" w:space="0" w:color="auto"/>
                    <w:left w:val="none" w:sz="0" w:space="0" w:color="auto"/>
                    <w:bottom w:val="none" w:sz="0" w:space="0" w:color="auto"/>
                    <w:right w:val="none" w:sz="0" w:space="0" w:color="auto"/>
                  </w:divBdr>
                  <w:divsChild>
                    <w:div w:id="1665666249">
                      <w:marLeft w:val="0"/>
                      <w:marRight w:val="0"/>
                      <w:marTop w:val="0"/>
                      <w:marBottom w:val="0"/>
                      <w:divBdr>
                        <w:top w:val="none" w:sz="0" w:space="0" w:color="auto"/>
                        <w:left w:val="none" w:sz="0" w:space="0" w:color="auto"/>
                        <w:bottom w:val="none" w:sz="0" w:space="0" w:color="auto"/>
                        <w:right w:val="none" w:sz="0" w:space="0" w:color="auto"/>
                      </w:divBdr>
                    </w:div>
                  </w:divsChild>
                </w:div>
                <w:div w:id="157356108">
                  <w:marLeft w:val="0"/>
                  <w:marRight w:val="0"/>
                  <w:marTop w:val="0"/>
                  <w:marBottom w:val="0"/>
                  <w:divBdr>
                    <w:top w:val="none" w:sz="0" w:space="0" w:color="auto"/>
                    <w:left w:val="none" w:sz="0" w:space="0" w:color="auto"/>
                    <w:bottom w:val="none" w:sz="0" w:space="0" w:color="auto"/>
                    <w:right w:val="none" w:sz="0" w:space="0" w:color="auto"/>
                  </w:divBdr>
                  <w:divsChild>
                    <w:div w:id="2045278880">
                      <w:marLeft w:val="0"/>
                      <w:marRight w:val="0"/>
                      <w:marTop w:val="0"/>
                      <w:marBottom w:val="0"/>
                      <w:divBdr>
                        <w:top w:val="none" w:sz="0" w:space="0" w:color="auto"/>
                        <w:left w:val="none" w:sz="0" w:space="0" w:color="auto"/>
                        <w:bottom w:val="none" w:sz="0" w:space="0" w:color="auto"/>
                        <w:right w:val="none" w:sz="0" w:space="0" w:color="auto"/>
                      </w:divBdr>
                    </w:div>
                  </w:divsChild>
                </w:div>
                <w:div w:id="161510378">
                  <w:marLeft w:val="0"/>
                  <w:marRight w:val="0"/>
                  <w:marTop w:val="0"/>
                  <w:marBottom w:val="0"/>
                  <w:divBdr>
                    <w:top w:val="none" w:sz="0" w:space="0" w:color="auto"/>
                    <w:left w:val="none" w:sz="0" w:space="0" w:color="auto"/>
                    <w:bottom w:val="none" w:sz="0" w:space="0" w:color="auto"/>
                    <w:right w:val="none" w:sz="0" w:space="0" w:color="auto"/>
                  </w:divBdr>
                  <w:divsChild>
                    <w:div w:id="1437214302">
                      <w:marLeft w:val="0"/>
                      <w:marRight w:val="0"/>
                      <w:marTop w:val="0"/>
                      <w:marBottom w:val="0"/>
                      <w:divBdr>
                        <w:top w:val="none" w:sz="0" w:space="0" w:color="auto"/>
                        <w:left w:val="none" w:sz="0" w:space="0" w:color="auto"/>
                        <w:bottom w:val="none" w:sz="0" w:space="0" w:color="auto"/>
                        <w:right w:val="none" w:sz="0" w:space="0" w:color="auto"/>
                      </w:divBdr>
                    </w:div>
                  </w:divsChild>
                </w:div>
                <w:div w:id="162940954">
                  <w:marLeft w:val="0"/>
                  <w:marRight w:val="0"/>
                  <w:marTop w:val="0"/>
                  <w:marBottom w:val="0"/>
                  <w:divBdr>
                    <w:top w:val="none" w:sz="0" w:space="0" w:color="auto"/>
                    <w:left w:val="none" w:sz="0" w:space="0" w:color="auto"/>
                    <w:bottom w:val="none" w:sz="0" w:space="0" w:color="auto"/>
                    <w:right w:val="none" w:sz="0" w:space="0" w:color="auto"/>
                  </w:divBdr>
                  <w:divsChild>
                    <w:div w:id="1645430506">
                      <w:marLeft w:val="0"/>
                      <w:marRight w:val="0"/>
                      <w:marTop w:val="0"/>
                      <w:marBottom w:val="0"/>
                      <w:divBdr>
                        <w:top w:val="none" w:sz="0" w:space="0" w:color="auto"/>
                        <w:left w:val="none" w:sz="0" w:space="0" w:color="auto"/>
                        <w:bottom w:val="none" w:sz="0" w:space="0" w:color="auto"/>
                        <w:right w:val="none" w:sz="0" w:space="0" w:color="auto"/>
                      </w:divBdr>
                    </w:div>
                  </w:divsChild>
                </w:div>
                <w:div w:id="183831913">
                  <w:marLeft w:val="0"/>
                  <w:marRight w:val="0"/>
                  <w:marTop w:val="0"/>
                  <w:marBottom w:val="0"/>
                  <w:divBdr>
                    <w:top w:val="none" w:sz="0" w:space="0" w:color="auto"/>
                    <w:left w:val="none" w:sz="0" w:space="0" w:color="auto"/>
                    <w:bottom w:val="none" w:sz="0" w:space="0" w:color="auto"/>
                    <w:right w:val="none" w:sz="0" w:space="0" w:color="auto"/>
                  </w:divBdr>
                  <w:divsChild>
                    <w:div w:id="1640066726">
                      <w:marLeft w:val="0"/>
                      <w:marRight w:val="0"/>
                      <w:marTop w:val="0"/>
                      <w:marBottom w:val="0"/>
                      <w:divBdr>
                        <w:top w:val="none" w:sz="0" w:space="0" w:color="auto"/>
                        <w:left w:val="none" w:sz="0" w:space="0" w:color="auto"/>
                        <w:bottom w:val="none" w:sz="0" w:space="0" w:color="auto"/>
                        <w:right w:val="none" w:sz="0" w:space="0" w:color="auto"/>
                      </w:divBdr>
                    </w:div>
                  </w:divsChild>
                </w:div>
                <w:div w:id="193543029">
                  <w:marLeft w:val="0"/>
                  <w:marRight w:val="0"/>
                  <w:marTop w:val="0"/>
                  <w:marBottom w:val="0"/>
                  <w:divBdr>
                    <w:top w:val="none" w:sz="0" w:space="0" w:color="auto"/>
                    <w:left w:val="none" w:sz="0" w:space="0" w:color="auto"/>
                    <w:bottom w:val="none" w:sz="0" w:space="0" w:color="auto"/>
                    <w:right w:val="none" w:sz="0" w:space="0" w:color="auto"/>
                  </w:divBdr>
                  <w:divsChild>
                    <w:div w:id="1231236032">
                      <w:marLeft w:val="0"/>
                      <w:marRight w:val="0"/>
                      <w:marTop w:val="0"/>
                      <w:marBottom w:val="0"/>
                      <w:divBdr>
                        <w:top w:val="none" w:sz="0" w:space="0" w:color="auto"/>
                        <w:left w:val="none" w:sz="0" w:space="0" w:color="auto"/>
                        <w:bottom w:val="none" w:sz="0" w:space="0" w:color="auto"/>
                        <w:right w:val="none" w:sz="0" w:space="0" w:color="auto"/>
                      </w:divBdr>
                    </w:div>
                  </w:divsChild>
                </w:div>
                <w:div w:id="202719500">
                  <w:marLeft w:val="0"/>
                  <w:marRight w:val="0"/>
                  <w:marTop w:val="0"/>
                  <w:marBottom w:val="0"/>
                  <w:divBdr>
                    <w:top w:val="none" w:sz="0" w:space="0" w:color="auto"/>
                    <w:left w:val="none" w:sz="0" w:space="0" w:color="auto"/>
                    <w:bottom w:val="none" w:sz="0" w:space="0" w:color="auto"/>
                    <w:right w:val="none" w:sz="0" w:space="0" w:color="auto"/>
                  </w:divBdr>
                  <w:divsChild>
                    <w:div w:id="147479288">
                      <w:marLeft w:val="0"/>
                      <w:marRight w:val="0"/>
                      <w:marTop w:val="0"/>
                      <w:marBottom w:val="0"/>
                      <w:divBdr>
                        <w:top w:val="none" w:sz="0" w:space="0" w:color="auto"/>
                        <w:left w:val="none" w:sz="0" w:space="0" w:color="auto"/>
                        <w:bottom w:val="none" w:sz="0" w:space="0" w:color="auto"/>
                        <w:right w:val="none" w:sz="0" w:space="0" w:color="auto"/>
                      </w:divBdr>
                    </w:div>
                  </w:divsChild>
                </w:div>
                <w:div w:id="207887000">
                  <w:marLeft w:val="0"/>
                  <w:marRight w:val="0"/>
                  <w:marTop w:val="0"/>
                  <w:marBottom w:val="0"/>
                  <w:divBdr>
                    <w:top w:val="none" w:sz="0" w:space="0" w:color="auto"/>
                    <w:left w:val="none" w:sz="0" w:space="0" w:color="auto"/>
                    <w:bottom w:val="none" w:sz="0" w:space="0" w:color="auto"/>
                    <w:right w:val="none" w:sz="0" w:space="0" w:color="auto"/>
                  </w:divBdr>
                  <w:divsChild>
                    <w:div w:id="1833986813">
                      <w:marLeft w:val="0"/>
                      <w:marRight w:val="0"/>
                      <w:marTop w:val="0"/>
                      <w:marBottom w:val="0"/>
                      <w:divBdr>
                        <w:top w:val="none" w:sz="0" w:space="0" w:color="auto"/>
                        <w:left w:val="none" w:sz="0" w:space="0" w:color="auto"/>
                        <w:bottom w:val="none" w:sz="0" w:space="0" w:color="auto"/>
                        <w:right w:val="none" w:sz="0" w:space="0" w:color="auto"/>
                      </w:divBdr>
                    </w:div>
                  </w:divsChild>
                </w:div>
                <w:div w:id="213929846">
                  <w:marLeft w:val="0"/>
                  <w:marRight w:val="0"/>
                  <w:marTop w:val="0"/>
                  <w:marBottom w:val="0"/>
                  <w:divBdr>
                    <w:top w:val="none" w:sz="0" w:space="0" w:color="auto"/>
                    <w:left w:val="none" w:sz="0" w:space="0" w:color="auto"/>
                    <w:bottom w:val="none" w:sz="0" w:space="0" w:color="auto"/>
                    <w:right w:val="none" w:sz="0" w:space="0" w:color="auto"/>
                  </w:divBdr>
                  <w:divsChild>
                    <w:div w:id="1137526672">
                      <w:marLeft w:val="0"/>
                      <w:marRight w:val="0"/>
                      <w:marTop w:val="0"/>
                      <w:marBottom w:val="0"/>
                      <w:divBdr>
                        <w:top w:val="none" w:sz="0" w:space="0" w:color="auto"/>
                        <w:left w:val="none" w:sz="0" w:space="0" w:color="auto"/>
                        <w:bottom w:val="none" w:sz="0" w:space="0" w:color="auto"/>
                        <w:right w:val="none" w:sz="0" w:space="0" w:color="auto"/>
                      </w:divBdr>
                    </w:div>
                  </w:divsChild>
                </w:div>
                <w:div w:id="220673549">
                  <w:marLeft w:val="0"/>
                  <w:marRight w:val="0"/>
                  <w:marTop w:val="0"/>
                  <w:marBottom w:val="0"/>
                  <w:divBdr>
                    <w:top w:val="none" w:sz="0" w:space="0" w:color="auto"/>
                    <w:left w:val="none" w:sz="0" w:space="0" w:color="auto"/>
                    <w:bottom w:val="none" w:sz="0" w:space="0" w:color="auto"/>
                    <w:right w:val="none" w:sz="0" w:space="0" w:color="auto"/>
                  </w:divBdr>
                  <w:divsChild>
                    <w:div w:id="519394924">
                      <w:marLeft w:val="0"/>
                      <w:marRight w:val="0"/>
                      <w:marTop w:val="0"/>
                      <w:marBottom w:val="0"/>
                      <w:divBdr>
                        <w:top w:val="none" w:sz="0" w:space="0" w:color="auto"/>
                        <w:left w:val="none" w:sz="0" w:space="0" w:color="auto"/>
                        <w:bottom w:val="none" w:sz="0" w:space="0" w:color="auto"/>
                        <w:right w:val="none" w:sz="0" w:space="0" w:color="auto"/>
                      </w:divBdr>
                    </w:div>
                  </w:divsChild>
                </w:div>
                <w:div w:id="226652411">
                  <w:marLeft w:val="0"/>
                  <w:marRight w:val="0"/>
                  <w:marTop w:val="0"/>
                  <w:marBottom w:val="0"/>
                  <w:divBdr>
                    <w:top w:val="none" w:sz="0" w:space="0" w:color="auto"/>
                    <w:left w:val="none" w:sz="0" w:space="0" w:color="auto"/>
                    <w:bottom w:val="none" w:sz="0" w:space="0" w:color="auto"/>
                    <w:right w:val="none" w:sz="0" w:space="0" w:color="auto"/>
                  </w:divBdr>
                  <w:divsChild>
                    <w:div w:id="1543521979">
                      <w:marLeft w:val="0"/>
                      <w:marRight w:val="0"/>
                      <w:marTop w:val="0"/>
                      <w:marBottom w:val="0"/>
                      <w:divBdr>
                        <w:top w:val="none" w:sz="0" w:space="0" w:color="auto"/>
                        <w:left w:val="none" w:sz="0" w:space="0" w:color="auto"/>
                        <w:bottom w:val="none" w:sz="0" w:space="0" w:color="auto"/>
                        <w:right w:val="none" w:sz="0" w:space="0" w:color="auto"/>
                      </w:divBdr>
                    </w:div>
                  </w:divsChild>
                </w:div>
                <w:div w:id="234972105">
                  <w:marLeft w:val="0"/>
                  <w:marRight w:val="0"/>
                  <w:marTop w:val="0"/>
                  <w:marBottom w:val="0"/>
                  <w:divBdr>
                    <w:top w:val="none" w:sz="0" w:space="0" w:color="auto"/>
                    <w:left w:val="none" w:sz="0" w:space="0" w:color="auto"/>
                    <w:bottom w:val="none" w:sz="0" w:space="0" w:color="auto"/>
                    <w:right w:val="none" w:sz="0" w:space="0" w:color="auto"/>
                  </w:divBdr>
                  <w:divsChild>
                    <w:div w:id="785004488">
                      <w:marLeft w:val="0"/>
                      <w:marRight w:val="0"/>
                      <w:marTop w:val="0"/>
                      <w:marBottom w:val="0"/>
                      <w:divBdr>
                        <w:top w:val="none" w:sz="0" w:space="0" w:color="auto"/>
                        <w:left w:val="none" w:sz="0" w:space="0" w:color="auto"/>
                        <w:bottom w:val="none" w:sz="0" w:space="0" w:color="auto"/>
                        <w:right w:val="none" w:sz="0" w:space="0" w:color="auto"/>
                      </w:divBdr>
                    </w:div>
                  </w:divsChild>
                </w:div>
                <w:div w:id="236287898">
                  <w:marLeft w:val="0"/>
                  <w:marRight w:val="0"/>
                  <w:marTop w:val="0"/>
                  <w:marBottom w:val="0"/>
                  <w:divBdr>
                    <w:top w:val="none" w:sz="0" w:space="0" w:color="auto"/>
                    <w:left w:val="none" w:sz="0" w:space="0" w:color="auto"/>
                    <w:bottom w:val="none" w:sz="0" w:space="0" w:color="auto"/>
                    <w:right w:val="none" w:sz="0" w:space="0" w:color="auto"/>
                  </w:divBdr>
                  <w:divsChild>
                    <w:div w:id="1686055492">
                      <w:marLeft w:val="0"/>
                      <w:marRight w:val="0"/>
                      <w:marTop w:val="0"/>
                      <w:marBottom w:val="0"/>
                      <w:divBdr>
                        <w:top w:val="none" w:sz="0" w:space="0" w:color="auto"/>
                        <w:left w:val="none" w:sz="0" w:space="0" w:color="auto"/>
                        <w:bottom w:val="none" w:sz="0" w:space="0" w:color="auto"/>
                        <w:right w:val="none" w:sz="0" w:space="0" w:color="auto"/>
                      </w:divBdr>
                    </w:div>
                  </w:divsChild>
                </w:div>
                <w:div w:id="236675371">
                  <w:marLeft w:val="0"/>
                  <w:marRight w:val="0"/>
                  <w:marTop w:val="0"/>
                  <w:marBottom w:val="0"/>
                  <w:divBdr>
                    <w:top w:val="none" w:sz="0" w:space="0" w:color="auto"/>
                    <w:left w:val="none" w:sz="0" w:space="0" w:color="auto"/>
                    <w:bottom w:val="none" w:sz="0" w:space="0" w:color="auto"/>
                    <w:right w:val="none" w:sz="0" w:space="0" w:color="auto"/>
                  </w:divBdr>
                  <w:divsChild>
                    <w:div w:id="611592328">
                      <w:marLeft w:val="0"/>
                      <w:marRight w:val="0"/>
                      <w:marTop w:val="0"/>
                      <w:marBottom w:val="0"/>
                      <w:divBdr>
                        <w:top w:val="none" w:sz="0" w:space="0" w:color="auto"/>
                        <w:left w:val="none" w:sz="0" w:space="0" w:color="auto"/>
                        <w:bottom w:val="none" w:sz="0" w:space="0" w:color="auto"/>
                        <w:right w:val="none" w:sz="0" w:space="0" w:color="auto"/>
                      </w:divBdr>
                    </w:div>
                  </w:divsChild>
                </w:div>
                <w:div w:id="238100098">
                  <w:marLeft w:val="0"/>
                  <w:marRight w:val="0"/>
                  <w:marTop w:val="0"/>
                  <w:marBottom w:val="0"/>
                  <w:divBdr>
                    <w:top w:val="none" w:sz="0" w:space="0" w:color="auto"/>
                    <w:left w:val="none" w:sz="0" w:space="0" w:color="auto"/>
                    <w:bottom w:val="none" w:sz="0" w:space="0" w:color="auto"/>
                    <w:right w:val="none" w:sz="0" w:space="0" w:color="auto"/>
                  </w:divBdr>
                  <w:divsChild>
                    <w:div w:id="1882282834">
                      <w:marLeft w:val="0"/>
                      <w:marRight w:val="0"/>
                      <w:marTop w:val="0"/>
                      <w:marBottom w:val="0"/>
                      <w:divBdr>
                        <w:top w:val="none" w:sz="0" w:space="0" w:color="auto"/>
                        <w:left w:val="none" w:sz="0" w:space="0" w:color="auto"/>
                        <w:bottom w:val="none" w:sz="0" w:space="0" w:color="auto"/>
                        <w:right w:val="none" w:sz="0" w:space="0" w:color="auto"/>
                      </w:divBdr>
                    </w:div>
                  </w:divsChild>
                </w:div>
                <w:div w:id="248198406">
                  <w:marLeft w:val="0"/>
                  <w:marRight w:val="0"/>
                  <w:marTop w:val="0"/>
                  <w:marBottom w:val="0"/>
                  <w:divBdr>
                    <w:top w:val="none" w:sz="0" w:space="0" w:color="auto"/>
                    <w:left w:val="none" w:sz="0" w:space="0" w:color="auto"/>
                    <w:bottom w:val="none" w:sz="0" w:space="0" w:color="auto"/>
                    <w:right w:val="none" w:sz="0" w:space="0" w:color="auto"/>
                  </w:divBdr>
                  <w:divsChild>
                    <w:div w:id="356008788">
                      <w:marLeft w:val="0"/>
                      <w:marRight w:val="0"/>
                      <w:marTop w:val="0"/>
                      <w:marBottom w:val="0"/>
                      <w:divBdr>
                        <w:top w:val="none" w:sz="0" w:space="0" w:color="auto"/>
                        <w:left w:val="none" w:sz="0" w:space="0" w:color="auto"/>
                        <w:bottom w:val="none" w:sz="0" w:space="0" w:color="auto"/>
                        <w:right w:val="none" w:sz="0" w:space="0" w:color="auto"/>
                      </w:divBdr>
                    </w:div>
                  </w:divsChild>
                </w:div>
                <w:div w:id="259342030">
                  <w:marLeft w:val="0"/>
                  <w:marRight w:val="0"/>
                  <w:marTop w:val="0"/>
                  <w:marBottom w:val="0"/>
                  <w:divBdr>
                    <w:top w:val="none" w:sz="0" w:space="0" w:color="auto"/>
                    <w:left w:val="none" w:sz="0" w:space="0" w:color="auto"/>
                    <w:bottom w:val="none" w:sz="0" w:space="0" w:color="auto"/>
                    <w:right w:val="none" w:sz="0" w:space="0" w:color="auto"/>
                  </w:divBdr>
                  <w:divsChild>
                    <w:div w:id="1828401913">
                      <w:marLeft w:val="0"/>
                      <w:marRight w:val="0"/>
                      <w:marTop w:val="0"/>
                      <w:marBottom w:val="0"/>
                      <w:divBdr>
                        <w:top w:val="none" w:sz="0" w:space="0" w:color="auto"/>
                        <w:left w:val="none" w:sz="0" w:space="0" w:color="auto"/>
                        <w:bottom w:val="none" w:sz="0" w:space="0" w:color="auto"/>
                        <w:right w:val="none" w:sz="0" w:space="0" w:color="auto"/>
                      </w:divBdr>
                    </w:div>
                  </w:divsChild>
                </w:div>
                <w:div w:id="269818208">
                  <w:marLeft w:val="0"/>
                  <w:marRight w:val="0"/>
                  <w:marTop w:val="0"/>
                  <w:marBottom w:val="0"/>
                  <w:divBdr>
                    <w:top w:val="none" w:sz="0" w:space="0" w:color="auto"/>
                    <w:left w:val="none" w:sz="0" w:space="0" w:color="auto"/>
                    <w:bottom w:val="none" w:sz="0" w:space="0" w:color="auto"/>
                    <w:right w:val="none" w:sz="0" w:space="0" w:color="auto"/>
                  </w:divBdr>
                  <w:divsChild>
                    <w:div w:id="1126699450">
                      <w:marLeft w:val="0"/>
                      <w:marRight w:val="0"/>
                      <w:marTop w:val="0"/>
                      <w:marBottom w:val="0"/>
                      <w:divBdr>
                        <w:top w:val="none" w:sz="0" w:space="0" w:color="auto"/>
                        <w:left w:val="none" w:sz="0" w:space="0" w:color="auto"/>
                        <w:bottom w:val="none" w:sz="0" w:space="0" w:color="auto"/>
                        <w:right w:val="none" w:sz="0" w:space="0" w:color="auto"/>
                      </w:divBdr>
                    </w:div>
                  </w:divsChild>
                </w:div>
                <w:div w:id="271595313">
                  <w:marLeft w:val="0"/>
                  <w:marRight w:val="0"/>
                  <w:marTop w:val="0"/>
                  <w:marBottom w:val="0"/>
                  <w:divBdr>
                    <w:top w:val="none" w:sz="0" w:space="0" w:color="auto"/>
                    <w:left w:val="none" w:sz="0" w:space="0" w:color="auto"/>
                    <w:bottom w:val="none" w:sz="0" w:space="0" w:color="auto"/>
                    <w:right w:val="none" w:sz="0" w:space="0" w:color="auto"/>
                  </w:divBdr>
                  <w:divsChild>
                    <w:div w:id="1429161699">
                      <w:marLeft w:val="0"/>
                      <w:marRight w:val="0"/>
                      <w:marTop w:val="0"/>
                      <w:marBottom w:val="0"/>
                      <w:divBdr>
                        <w:top w:val="none" w:sz="0" w:space="0" w:color="auto"/>
                        <w:left w:val="none" w:sz="0" w:space="0" w:color="auto"/>
                        <w:bottom w:val="none" w:sz="0" w:space="0" w:color="auto"/>
                        <w:right w:val="none" w:sz="0" w:space="0" w:color="auto"/>
                      </w:divBdr>
                    </w:div>
                  </w:divsChild>
                </w:div>
                <w:div w:id="272981163">
                  <w:marLeft w:val="0"/>
                  <w:marRight w:val="0"/>
                  <w:marTop w:val="0"/>
                  <w:marBottom w:val="0"/>
                  <w:divBdr>
                    <w:top w:val="none" w:sz="0" w:space="0" w:color="auto"/>
                    <w:left w:val="none" w:sz="0" w:space="0" w:color="auto"/>
                    <w:bottom w:val="none" w:sz="0" w:space="0" w:color="auto"/>
                    <w:right w:val="none" w:sz="0" w:space="0" w:color="auto"/>
                  </w:divBdr>
                  <w:divsChild>
                    <w:div w:id="1122769695">
                      <w:marLeft w:val="0"/>
                      <w:marRight w:val="0"/>
                      <w:marTop w:val="0"/>
                      <w:marBottom w:val="0"/>
                      <w:divBdr>
                        <w:top w:val="none" w:sz="0" w:space="0" w:color="auto"/>
                        <w:left w:val="none" w:sz="0" w:space="0" w:color="auto"/>
                        <w:bottom w:val="none" w:sz="0" w:space="0" w:color="auto"/>
                        <w:right w:val="none" w:sz="0" w:space="0" w:color="auto"/>
                      </w:divBdr>
                    </w:div>
                  </w:divsChild>
                </w:div>
                <w:div w:id="277177395">
                  <w:marLeft w:val="0"/>
                  <w:marRight w:val="0"/>
                  <w:marTop w:val="0"/>
                  <w:marBottom w:val="0"/>
                  <w:divBdr>
                    <w:top w:val="none" w:sz="0" w:space="0" w:color="auto"/>
                    <w:left w:val="none" w:sz="0" w:space="0" w:color="auto"/>
                    <w:bottom w:val="none" w:sz="0" w:space="0" w:color="auto"/>
                    <w:right w:val="none" w:sz="0" w:space="0" w:color="auto"/>
                  </w:divBdr>
                  <w:divsChild>
                    <w:div w:id="1877546570">
                      <w:marLeft w:val="0"/>
                      <w:marRight w:val="0"/>
                      <w:marTop w:val="0"/>
                      <w:marBottom w:val="0"/>
                      <w:divBdr>
                        <w:top w:val="none" w:sz="0" w:space="0" w:color="auto"/>
                        <w:left w:val="none" w:sz="0" w:space="0" w:color="auto"/>
                        <w:bottom w:val="none" w:sz="0" w:space="0" w:color="auto"/>
                        <w:right w:val="none" w:sz="0" w:space="0" w:color="auto"/>
                      </w:divBdr>
                    </w:div>
                  </w:divsChild>
                </w:div>
                <w:div w:id="281039612">
                  <w:marLeft w:val="0"/>
                  <w:marRight w:val="0"/>
                  <w:marTop w:val="0"/>
                  <w:marBottom w:val="0"/>
                  <w:divBdr>
                    <w:top w:val="none" w:sz="0" w:space="0" w:color="auto"/>
                    <w:left w:val="none" w:sz="0" w:space="0" w:color="auto"/>
                    <w:bottom w:val="none" w:sz="0" w:space="0" w:color="auto"/>
                    <w:right w:val="none" w:sz="0" w:space="0" w:color="auto"/>
                  </w:divBdr>
                  <w:divsChild>
                    <w:div w:id="1872259230">
                      <w:marLeft w:val="0"/>
                      <w:marRight w:val="0"/>
                      <w:marTop w:val="0"/>
                      <w:marBottom w:val="0"/>
                      <w:divBdr>
                        <w:top w:val="none" w:sz="0" w:space="0" w:color="auto"/>
                        <w:left w:val="none" w:sz="0" w:space="0" w:color="auto"/>
                        <w:bottom w:val="none" w:sz="0" w:space="0" w:color="auto"/>
                        <w:right w:val="none" w:sz="0" w:space="0" w:color="auto"/>
                      </w:divBdr>
                    </w:div>
                  </w:divsChild>
                </w:div>
                <w:div w:id="282807415">
                  <w:marLeft w:val="0"/>
                  <w:marRight w:val="0"/>
                  <w:marTop w:val="0"/>
                  <w:marBottom w:val="0"/>
                  <w:divBdr>
                    <w:top w:val="none" w:sz="0" w:space="0" w:color="auto"/>
                    <w:left w:val="none" w:sz="0" w:space="0" w:color="auto"/>
                    <w:bottom w:val="none" w:sz="0" w:space="0" w:color="auto"/>
                    <w:right w:val="none" w:sz="0" w:space="0" w:color="auto"/>
                  </w:divBdr>
                  <w:divsChild>
                    <w:div w:id="1150446029">
                      <w:marLeft w:val="0"/>
                      <w:marRight w:val="0"/>
                      <w:marTop w:val="0"/>
                      <w:marBottom w:val="0"/>
                      <w:divBdr>
                        <w:top w:val="none" w:sz="0" w:space="0" w:color="auto"/>
                        <w:left w:val="none" w:sz="0" w:space="0" w:color="auto"/>
                        <w:bottom w:val="none" w:sz="0" w:space="0" w:color="auto"/>
                        <w:right w:val="none" w:sz="0" w:space="0" w:color="auto"/>
                      </w:divBdr>
                    </w:div>
                  </w:divsChild>
                </w:div>
                <w:div w:id="289089252">
                  <w:marLeft w:val="0"/>
                  <w:marRight w:val="0"/>
                  <w:marTop w:val="0"/>
                  <w:marBottom w:val="0"/>
                  <w:divBdr>
                    <w:top w:val="none" w:sz="0" w:space="0" w:color="auto"/>
                    <w:left w:val="none" w:sz="0" w:space="0" w:color="auto"/>
                    <w:bottom w:val="none" w:sz="0" w:space="0" w:color="auto"/>
                    <w:right w:val="none" w:sz="0" w:space="0" w:color="auto"/>
                  </w:divBdr>
                  <w:divsChild>
                    <w:div w:id="1986160594">
                      <w:marLeft w:val="0"/>
                      <w:marRight w:val="0"/>
                      <w:marTop w:val="0"/>
                      <w:marBottom w:val="0"/>
                      <w:divBdr>
                        <w:top w:val="none" w:sz="0" w:space="0" w:color="auto"/>
                        <w:left w:val="none" w:sz="0" w:space="0" w:color="auto"/>
                        <w:bottom w:val="none" w:sz="0" w:space="0" w:color="auto"/>
                        <w:right w:val="none" w:sz="0" w:space="0" w:color="auto"/>
                      </w:divBdr>
                    </w:div>
                  </w:divsChild>
                </w:div>
                <w:div w:id="292565588">
                  <w:marLeft w:val="0"/>
                  <w:marRight w:val="0"/>
                  <w:marTop w:val="0"/>
                  <w:marBottom w:val="0"/>
                  <w:divBdr>
                    <w:top w:val="none" w:sz="0" w:space="0" w:color="auto"/>
                    <w:left w:val="none" w:sz="0" w:space="0" w:color="auto"/>
                    <w:bottom w:val="none" w:sz="0" w:space="0" w:color="auto"/>
                    <w:right w:val="none" w:sz="0" w:space="0" w:color="auto"/>
                  </w:divBdr>
                  <w:divsChild>
                    <w:div w:id="120729127">
                      <w:marLeft w:val="0"/>
                      <w:marRight w:val="0"/>
                      <w:marTop w:val="0"/>
                      <w:marBottom w:val="0"/>
                      <w:divBdr>
                        <w:top w:val="none" w:sz="0" w:space="0" w:color="auto"/>
                        <w:left w:val="none" w:sz="0" w:space="0" w:color="auto"/>
                        <w:bottom w:val="none" w:sz="0" w:space="0" w:color="auto"/>
                        <w:right w:val="none" w:sz="0" w:space="0" w:color="auto"/>
                      </w:divBdr>
                    </w:div>
                  </w:divsChild>
                </w:div>
                <w:div w:id="315039586">
                  <w:marLeft w:val="0"/>
                  <w:marRight w:val="0"/>
                  <w:marTop w:val="0"/>
                  <w:marBottom w:val="0"/>
                  <w:divBdr>
                    <w:top w:val="none" w:sz="0" w:space="0" w:color="auto"/>
                    <w:left w:val="none" w:sz="0" w:space="0" w:color="auto"/>
                    <w:bottom w:val="none" w:sz="0" w:space="0" w:color="auto"/>
                    <w:right w:val="none" w:sz="0" w:space="0" w:color="auto"/>
                  </w:divBdr>
                  <w:divsChild>
                    <w:div w:id="1187215702">
                      <w:marLeft w:val="0"/>
                      <w:marRight w:val="0"/>
                      <w:marTop w:val="0"/>
                      <w:marBottom w:val="0"/>
                      <w:divBdr>
                        <w:top w:val="none" w:sz="0" w:space="0" w:color="auto"/>
                        <w:left w:val="none" w:sz="0" w:space="0" w:color="auto"/>
                        <w:bottom w:val="none" w:sz="0" w:space="0" w:color="auto"/>
                        <w:right w:val="none" w:sz="0" w:space="0" w:color="auto"/>
                      </w:divBdr>
                    </w:div>
                  </w:divsChild>
                </w:div>
                <w:div w:id="323439120">
                  <w:marLeft w:val="0"/>
                  <w:marRight w:val="0"/>
                  <w:marTop w:val="0"/>
                  <w:marBottom w:val="0"/>
                  <w:divBdr>
                    <w:top w:val="none" w:sz="0" w:space="0" w:color="auto"/>
                    <w:left w:val="none" w:sz="0" w:space="0" w:color="auto"/>
                    <w:bottom w:val="none" w:sz="0" w:space="0" w:color="auto"/>
                    <w:right w:val="none" w:sz="0" w:space="0" w:color="auto"/>
                  </w:divBdr>
                  <w:divsChild>
                    <w:div w:id="1528367435">
                      <w:marLeft w:val="0"/>
                      <w:marRight w:val="0"/>
                      <w:marTop w:val="0"/>
                      <w:marBottom w:val="0"/>
                      <w:divBdr>
                        <w:top w:val="none" w:sz="0" w:space="0" w:color="auto"/>
                        <w:left w:val="none" w:sz="0" w:space="0" w:color="auto"/>
                        <w:bottom w:val="none" w:sz="0" w:space="0" w:color="auto"/>
                        <w:right w:val="none" w:sz="0" w:space="0" w:color="auto"/>
                      </w:divBdr>
                    </w:div>
                  </w:divsChild>
                </w:div>
                <w:div w:id="337584989">
                  <w:marLeft w:val="0"/>
                  <w:marRight w:val="0"/>
                  <w:marTop w:val="0"/>
                  <w:marBottom w:val="0"/>
                  <w:divBdr>
                    <w:top w:val="none" w:sz="0" w:space="0" w:color="auto"/>
                    <w:left w:val="none" w:sz="0" w:space="0" w:color="auto"/>
                    <w:bottom w:val="none" w:sz="0" w:space="0" w:color="auto"/>
                    <w:right w:val="none" w:sz="0" w:space="0" w:color="auto"/>
                  </w:divBdr>
                  <w:divsChild>
                    <w:div w:id="1769695093">
                      <w:marLeft w:val="0"/>
                      <w:marRight w:val="0"/>
                      <w:marTop w:val="0"/>
                      <w:marBottom w:val="0"/>
                      <w:divBdr>
                        <w:top w:val="none" w:sz="0" w:space="0" w:color="auto"/>
                        <w:left w:val="none" w:sz="0" w:space="0" w:color="auto"/>
                        <w:bottom w:val="none" w:sz="0" w:space="0" w:color="auto"/>
                        <w:right w:val="none" w:sz="0" w:space="0" w:color="auto"/>
                      </w:divBdr>
                    </w:div>
                  </w:divsChild>
                </w:div>
                <w:div w:id="354886795">
                  <w:marLeft w:val="0"/>
                  <w:marRight w:val="0"/>
                  <w:marTop w:val="0"/>
                  <w:marBottom w:val="0"/>
                  <w:divBdr>
                    <w:top w:val="none" w:sz="0" w:space="0" w:color="auto"/>
                    <w:left w:val="none" w:sz="0" w:space="0" w:color="auto"/>
                    <w:bottom w:val="none" w:sz="0" w:space="0" w:color="auto"/>
                    <w:right w:val="none" w:sz="0" w:space="0" w:color="auto"/>
                  </w:divBdr>
                  <w:divsChild>
                    <w:div w:id="81488100">
                      <w:marLeft w:val="0"/>
                      <w:marRight w:val="0"/>
                      <w:marTop w:val="0"/>
                      <w:marBottom w:val="0"/>
                      <w:divBdr>
                        <w:top w:val="none" w:sz="0" w:space="0" w:color="auto"/>
                        <w:left w:val="none" w:sz="0" w:space="0" w:color="auto"/>
                        <w:bottom w:val="none" w:sz="0" w:space="0" w:color="auto"/>
                        <w:right w:val="none" w:sz="0" w:space="0" w:color="auto"/>
                      </w:divBdr>
                    </w:div>
                  </w:divsChild>
                </w:div>
                <w:div w:id="364523785">
                  <w:marLeft w:val="0"/>
                  <w:marRight w:val="0"/>
                  <w:marTop w:val="0"/>
                  <w:marBottom w:val="0"/>
                  <w:divBdr>
                    <w:top w:val="none" w:sz="0" w:space="0" w:color="auto"/>
                    <w:left w:val="none" w:sz="0" w:space="0" w:color="auto"/>
                    <w:bottom w:val="none" w:sz="0" w:space="0" w:color="auto"/>
                    <w:right w:val="none" w:sz="0" w:space="0" w:color="auto"/>
                  </w:divBdr>
                  <w:divsChild>
                    <w:div w:id="1352681271">
                      <w:marLeft w:val="0"/>
                      <w:marRight w:val="0"/>
                      <w:marTop w:val="0"/>
                      <w:marBottom w:val="0"/>
                      <w:divBdr>
                        <w:top w:val="none" w:sz="0" w:space="0" w:color="auto"/>
                        <w:left w:val="none" w:sz="0" w:space="0" w:color="auto"/>
                        <w:bottom w:val="none" w:sz="0" w:space="0" w:color="auto"/>
                        <w:right w:val="none" w:sz="0" w:space="0" w:color="auto"/>
                      </w:divBdr>
                    </w:div>
                  </w:divsChild>
                </w:div>
                <w:div w:id="378162871">
                  <w:marLeft w:val="0"/>
                  <w:marRight w:val="0"/>
                  <w:marTop w:val="0"/>
                  <w:marBottom w:val="0"/>
                  <w:divBdr>
                    <w:top w:val="none" w:sz="0" w:space="0" w:color="auto"/>
                    <w:left w:val="none" w:sz="0" w:space="0" w:color="auto"/>
                    <w:bottom w:val="none" w:sz="0" w:space="0" w:color="auto"/>
                    <w:right w:val="none" w:sz="0" w:space="0" w:color="auto"/>
                  </w:divBdr>
                  <w:divsChild>
                    <w:div w:id="1807119409">
                      <w:marLeft w:val="0"/>
                      <w:marRight w:val="0"/>
                      <w:marTop w:val="0"/>
                      <w:marBottom w:val="0"/>
                      <w:divBdr>
                        <w:top w:val="none" w:sz="0" w:space="0" w:color="auto"/>
                        <w:left w:val="none" w:sz="0" w:space="0" w:color="auto"/>
                        <w:bottom w:val="none" w:sz="0" w:space="0" w:color="auto"/>
                        <w:right w:val="none" w:sz="0" w:space="0" w:color="auto"/>
                      </w:divBdr>
                    </w:div>
                  </w:divsChild>
                </w:div>
                <w:div w:id="409426545">
                  <w:marLeft w:val="0"/>
                  <w:marRight w:val="0"/>
                  <w:marTop w:val="0"/>
                  <w:marBottom w:val="0"/>
                  <w:divBdr>
                    <w:top w:val="none" w:sz="0" w:space="0" w:color="auto"/>
                    <w:left w:val="none" w:sz="0" w:space="0" w:color="auto"/>
                    <w:bottom w:val="none" w:sz="0" w:space="0" w:color="auto"/>
                    <w:right w:val="none" w:sz="0" w:space="0" w:color="auto"/>
                  </w:divBdr>
                  <w:divsChild>
                    <w:div w:id="135605799">
                      <w:marLeft w:val="0"/>
                      <w:marRight w:val="0"/>
                      <w:marTop w:val="0"/>
                      <w:marBottom w:val="0"/>
                      <w:divBdr>
                        <w:top w:val="none" w:sz="0" w:space="0" w:color="auto"/>
                        <w:left w:val="none" w:sz="0" w:space="0" w:color="auto"/>
                        <w:bottom w:val="none" w:sz="0" w:space="0" w:color="auto"/>
                        <w:right w:val="none" w:sz="0" w:space="0" w:color="auto"/>
                      </w:divBdr>
                    </w:div>
                  </w:divsChild>
                </w:div>
                <w:div w:id="410934560">
                  <w:marLeft w:val="0"/>
                  <w:marRight w:val="0"/>
                  <w:marTop w:val="0"/>
                  <w:marBottom w:val="0"/>
                  <w:divBdr>
                    <w:top w:val="none" w:sz="0" w:space="0" w:color="auto"/>
                    <w:left w:val="none" w:sz="0" w:space="0" w:color="auto"/>
                    <w:bottom w:val="none" w:sz="0" w:space="0" w:color="auto"/>
                    <w:right w:val="none" w:sz="0" w:space="0" w:color="auto"/>
                  </w:divBdr>
                  <w:divsChild>
                    <w:div w:id="463238456">
                      <w:marLeft w:val="0"/>
                      <w:marRight w:val="0"/>
                      <w:marTop w:val="0"/>
                      <w:marBottom w:val="0"/>
                      <w:divBdr>
                        <w:top w:val="none" w:sz="0" w:space="0" w:color="auto"/>
                        <w:left w:val="none" w:sz="0" w:space="0" w:color="auto"/>
                        <w:bottom w:val="none" w:sz="0" w:space="0" w:color="auto"/>
                        <w:right w:val="none" w:sz="0" w:space="0" w:color="auto"/>
                      </w:divBdr>
                    </w:div>
                  </w:divsChild>
                </w:div>
                <w:div w:id="412943074">
                  <w:marLeft w:val="0"/>
                  <w:marRight w:val="0"/>
                  <w:marTop w:val="0"/>
                  <w:marBottom w:val="0"/>
                  <w:divBdr>
                    <w:top w:val="none" w:sz="0" w:space="0" w:color="auto"/>
                    <w:left w:val="none" w:sz="0" w:space="0" w:color="auto"/>
                    <w:bottom w:val="none" w:sz="0" w:space="0" w:color="auto"/>
                    <w:right w:val="none" w:sz="0" w:space="0" w:color="auto"/>
                  </w:divBdr>
                  <w:divsChild>
                    <w:div w:id="1927686734">
                      <w:marLeft w:val="0"/>
                      <w:marRight w:val="0"/>
                      <w:marTop w:val="0"/>
                      <w:marBottom w:val="0"/>
                      <w:divBdr>
                        <w:top w:val="none" w:sz="0" w:space="0" w:color="auto"/>
                        <w:left w:val="none" w:sz="0" w:space="0" w:color="auto"/>
                        <w:bottom w:val="none" w:sz="0" w:space="0" w:color="auto"/>
                        <w:right w:val="none" w:sz="0" w:space="0" w:color="auto"/>
                      </w:divBdr>
                    </w:div>
                  </w:divsChild>
                </w:div>
                <w:div w:id="418406116">
                  <w:marLeft w:val="0"/>
                  <w:marRight w:val="0"/>
                  <w:marTop w:val="0"/>
                  <w:marBottom w:val="0"/>
                  <w:divBdr>
                    <w:top w:val="none" w:sz="0" w:space="0" w:color="auto"/>
                    <w:left w:val="none" w:sz="0" w:space="0" w:color="auto"/>
                    <w:bottom w:val="none" w:sz="0" w:space="0" w:color="auto"/>
                    <w:right w:val="none" w:sz="0" w:space="0" w:color="auto"/>
                  </w:divBdr>
                  <w:divsChild>
                    <w:div w:id="608585096">
                      <w:marLeft w:val="0"/>
                      <w:marRight w:val="0"/>
                      <w:marTop w:val="0"/>
                      <w:marBottom w:val="0"/>
                      <w:divBdr>
                        <w:top w:val="none" w:sz="0" w:space="0" w:color="auto"/>
                        <w:left w:val="none" w:sz="0" w:space="0" w:color="auto"/>
                        <w:bottom w:val="none" w:sz="0" w:space="0" w:color="auto"/>
                        <w:right w:val="none" w:sz="0" w:space="0" w:color="auto"/>
                      </w:divBdr>
                    </w:div>
                  </w:divsChild>
                </w:div>
                <w:div w:id="418598466">
                  <w:marLeft w:val="0"/>
                  <w:marRight w:val="0"/>
                  <w:marTop w:val="0"/>
                  <w:marBottom w:val="0"/>
                  <w:divBdr>
                    <w:top w:val="none" w:sz="0" w:space="0" w:color="auto"/>
                    <w:left w:val="none" w:sz="0" w:space="0" w:color="auto"/>
                    <w:bottom w:val="none" w:sz="0" w:space="0" w:color="auto"/>
                    <w:right w:val="none" w:sz="0" w:space="0" w:color="auto"/>
                  </w:divBdr>
                  <w:divsChild>
                    <w:div w:id="1947153465">
                      <w:marLeft w:val="0"/>
                      <w:marRight w:val="0"/>
                      <w:marTop w:val="0"/>
                      <w:marBottom w:val="0"/>
                      <w:divBdr>
                        <w:top w:val="none" w:sz="0" w:space="0" w:color="auto"/>
                        <w:left w:val="none" w:sz="0" w:space="0" w:color="auto"/>
                        <w:bottom w:val="none" w:sz="0" w:space="0" w:color="auto"/>
                        <w:right w:val="none" w:sz="0" w:space="0" w:color="auto"/>
                      </w:divBdr>
                    </w:div>
                  </w:divsChild>
                </w:div>
                <w:div w:id="421412496">
                  <w:marLeft w:val="0"/>
                  <w:marRight w:val="0"/>
                  <w:marTop w:val="0"/>
                  <w:marBottom w:val="0"/>
                  <w:divBdr>
                    <w:top w:val="none" w:sz="0" w:space="0" w:color="auto"/>
                    <w:left w:val="none" w:sz="0" w:space="0" w:color="auto"/>
                    <w:bottom w:val="none" w:sz="0" w:space="0" w:color="auto"/>
                    <w:right w:val="none" w:sz="0" w:space="0" w:color="auto"/>
                  </w:divBdr>
                  <w:divsChild>
                    <w:div w:id="569072050">
                      <w:marLeft w:val="0"/>
                      <w:marRight w:val="0"/>
                      <w:marTop w:val="0"/>
                      <w:marBottom w:val="0"/>
                      <w:divBdr>
                        <w:top w:val="none" w:sz="0" w:space="0" w:color="auto"/>
                        <w:left w:val="none" w:sz="0" w:space="0" w:color="auto"/>
                        <w:bottom w:val="none" w:sz="0" w:space="0" w:color="auto"/>
                        <w:right w:val="none" w:sz="0" w:space="0" w:color="auto"/>
                      </w:divBdr>
                    </w:div>
                  </w:divsChild>
                </w:div>
                <w:div w:id="444229440">
                  <w:marLeft w:val="0"/>
                  <w:marRight w:val="0"/>
                  <w:marTop w:val="0"/>
                  <w:marBottom w:val="0"/>
                  <w:divBdr>
                    <w:top w:val="none" w:sz="0" w:space="0" w:color="auto"/>
                    <w:left w:val="none" w:sz="0" w:space="0" w:color="auto"/>
                    <w:bottom w:val="none" w:sz="0" w:space="0" w:color="auto"/>
                    <w:right w:val="none" w:sz="0" w:space="0" w:color="auto"/>
                  </w:divBdr>
                  <w:divsChild>
                    <w:div w:id="238054048">
                      <w:marLeft w:val="0"/>
                      <w:marRight w:val="0"/>
                      <w:marTop w:val="0"/>
                      <w:marBottom w:val="0"/>
                      <w:divBdr>
                        <w:top w:val="none" w:sz="0" w:space="0" w:color="auto"/>
                        <w:left w:val="none" w:sz="0" w:space="0" w:color="auto"/>
                        <w:bottom w:val="none" w:sz="0" w:space="0" w:color="auto"/>
                        <w:right w:val="none" w:sz="0" w:space="0" w:color="auto"/>
                      </w:divBdr>
                    </w:div>
                  </w:divsChild>
                </w:div>
                <w:div w:id="445079124">
                  <w:marLeft w:val="0"/>
                  <w:marRight w:val="0"/>
                  <w:marTop w:val="0"/>
                  <w:marBottom w:val="0"/>
                  <w:divBdr>
                    <w:top w:val="none" w:sz="0" w:space="0" w:color="auto"/>
                    <w:left w:val="none" w:sz="0" w:space="0" w:color="auto"/>
                    <w:bottom w:val="none" w:sz="0" w:space="0" w:color="auto"/>
                    <w:right w:val="none" w:sz="0" w:space="0" w:color="auto"/>
                  </w:divBdr>
                  <w:divsChild>
                    <w:div w:id="1562401145">
                      <w:marLeft w:val="0"/>
                      <w:marRight w:val="0"/>
                      <w:marTop w:val="0"/>
                      <w:marBottom w:val="0"/>
                      <w:divBdr>
                        <w:top w:val="none" w:sz="0" w:space="0" w:color="auto"/>
                        <w:left w:val="none" w:sz="0" w:space="0" w:color="auto"/>
                        <w:bottom w:val="none" w:sz="0" w:space="0" w:color="auto"/>
                        <w:right w:val="none" w:sz="0" w:space="0" w:color="auto"/>
                      </w:divBdr>
                    </w:div>
                  </w:divsChild>
                </w:div>
                <w:div w:id="446200089">
                  <w:marLeft w:val="0"/>
                  <w:marRight w:val="0"/>
                  <w:marTop w:val="0"/>
                  <w:marBottom w:val="0"/>
                  <w:divBdr>
                    <w:top w:val="none" w:sz="0" w:space="0" w:color="auto"/>
                    <w:left w:val="none" w:sz="0" w:space="0" w:color="auto"/>
                    <w:bottom w:val="none" w:sz="0" w:space="0" w:color="auto"/>
                    <w:right w:val="none" w:sz="0" w:space="0" w:color="auto"/>
                  </w:divBdr>
                  <w:divsChild>
                    <w:div w:id="1573151291">
                      <w:marLeft w:val="0"/>
                      <w:marRight w:val="0"/>
                      <w:marTop w:val="0"/>
                      <w:marBottom w:val="0"/>
                      <w:divBdr>
                        <w:top w:val="none" w:sz="0" w:space="0" w:color="auto"/>
                        <w:left w:val="none" w:sz="0" w:space="0" w:color="auto"/>
                        <w:bottom w:val="none" w:sz="0" w:space="0" w:color="auto"/>
                        <w:right w:val="none" w:sz="0" w:space="0" w:color="auto"/>
                      </w:divBdr>
                    </w:div>
                  </w:divsChild>
                </w:div>
                <w:div w:id="453523906">
                  <w:marLeft w:val="0"/>
                  <w:marRight w:val="0"/>
                  <w:marTop w:val="0"/>
                  <w:marBottom w:val="0"/>
                  <w:divBdr>
                    <w:top w:val="none" w:sz="0" w:space="0" w:color="auto"/>
                    <w:left w:val="none" w:sz="0" w:space="0" w:color="auto"/>
                    <w:bottom w:val="none" w:sz="0" w:space="0" w:color="auto"/>
                    <w:right w:val="none" w:sz="0" w:space="0" w:color="auto"/>
                  </w:divBdr>
                  <w:divsChild>
                    <w:div w:id="704135043">
                      <w:marLeft w:val="0"/>
                      <w:marRight w:val="0"/>
                      <w:marTop w:val="0"/>
                      <w:marBottom w:val="0"/>
                      <w:divBdr>
                        <w:top w:val="none" w:sz="0" w:space="0" w:color="auto"/>
                        <w:left w:val="none" w:sz="0" w:space="0" w:color="auto"/>
                        <w:bottom w:val="none" w:sz="0" w:space="0" w:color="auto"/>
                        <w:right w:val="none" w:sz="0" w:space="0" w:color="auto"/>
                      </w:divBdr>
                    </w:div>
                  </w:divsChild>
                </w:div>
                <w:div w:id="493224955">
                  <w:marLeft w:val="0"/>
                  <w:marRight w:val="0"/>
                  <w:marTop w:val="0"/>
                  <w:marBottom w:val="0"/>
                  <w:divBdr>
                    <w:top w:val="none" w:sz="0" w:space="0" w:color="auto"/>
                    <w:left w:val="none" w:sz="0" w:space="0" w:color="auto"/>
                    <w:bottom w:val="none" w:sz="0" w:space="0" w:color="auto"/>
                    <w:right w:val="none" w:sz="0" w:space="0" w:color="auto"/>
                  </w:divBdr>
                  <w:divsChild>
                    <w:div w:id="891886174">
                      <w:marLeft w:val="0"/>
                      <w:marRight w:val="0"/>
                      <w:marTop w:val="0"/>
                      <w:marBottom w:val="0"/>
                      <w:divBdr>
                        <w:top w:val="none" w:sz="0" w:space="0" w:color="auto"/>
                        <w:left w:val="none" w:sz="0" w:space="0" w:color="auto"/>
                        <w:bottom w:val="none" w:sz="0" w:space="0" w:color="auto"/>
                        <w:right w:val="none" w:sz="0" w:space="0" w:color="auto"/>
                      </w:divBdr>
                    </w:div>
                  </w:divsChild>
                </w:div>
                <w:div w:id="495924958">
                  <w:marLeft w:val="0"/>
                  <w:marRight w:val="0"/>
                  <w:marTop w:val="0"/>
                  <w:marBottom w:val="0"/>
                  <w:divBdr>
                    <w:top w:val="none" w:sz="0" w:space="0" w:color="auto"/>
                    <w:left w:val="none" w:sz="0" w:space="0" w:color="auto"/>
                    <w:bottom w:val="none" w:sz="0" w:space="0" w:color="auto"/>
                    <w:right w:val="none" w:sz="0" w:space="0" w:color="auto"/>
                  </w:divBdr>
                  <w:divsChild>
                    <w:div w:id="1819108620">
                      <w:marLeft w:val="0"/>
                      <w:marRight w:val="0"/>
                      <w:marTop w:val="0"/>
                      <w:marBottom w:val="0"/>
                      <w:divBdr>
                        <w:top w:val="none" w:sz="0" w:space="0" w:color="auto"/>
                        <w:left w:val="none" w:sz="0" w:space="0" w:color="auto"/>
                        <w:bottom w:val="none" w:sz="0" w:space="0" w:color="auto"/>
                        <w:right w:val="none" w:sz="0" w:space="0" w:color="auto"/>
                      </w:divBdr>
                    </w:div>
                  </w:divsChild>
                </w:div>
                <w:div w:id="508720015">
                  <w:marLeft w:val="0"/>
                  <w:marRight w:val="0"/>
                  <w:marTop w:val="0"/>
                  <w:marBottom w:val="0"/>
                  <w:divBdr>
                    <w:top w:val="none" w:sz="0" w:space="0" w:color="auto"/>
                    <w:left w:val="none" w:sz="0" w:space="0" w:color="auto"/>
                    <w:bottom w:val="none" w:sz="0" w:space="0" w:color="auto"/>
                    <w:right w:val="none" w:sz="0" w:space="0" w:color="auto"/>
                  </w:divBdr>
                  <w:divsChild>
                    <w:div w:id="175271628">
                      <w:marLeft w:val="0"/>
                      <w:marRight w:val="0"/>
                      <w:marTop w:val="0"/>
                      <w:marBottom w:val="0"/>
                      <w:divBdr>
                        <w:top w:val="none" w:sz="0" w:space="0" w:color="auto"/>
                        <w:left w:val="none" w:sz="0" w:space="0" w:color="auto"/>
                        <w:bottom w:val="none" w:sz="0" w:space="0" w:color="auto"/>
                        <w:right w:val="none" w:sz="0" w:space="0" w:color="auto"/>
                      </w:divBdr>
                    </w:div>
                  </w:divsChild>
                </w:div>
                <w:div w:id="510024240">
                  <w:marLeft w:val="0"/>
                  <w:marRight w:val="0"/>
                  <w:marTop w:val="0"/>
                  <w:marBottom w:val="0"/>
                  <w:divBdr>
                    <w:top w:val="none" w:sz="0" w:space="0" w:color="auto"/>
                    <w:left w:val="none" w:sz="0" w:space="0" w:color="auto"/>
                    <w:bottom w:val="none" w:sz="0" w:space="0" w:color="auto"/>
                    <w:right w:val="none" w:sz="0" w:space="0" w:color="auto"/>
                  </w:divBdr>
                  <w:divsChild>
                    <w:div w:id="834732193">
                      <w:marLeft w:val="0"/>
                      <w:marRight w:val="0"/>
                      <w:marTop w:val="0"/>
                      <w:marBottom w:val="0"/>
                      <w:divBdr>
                        <w:top w:val="none" w:sz="0" w:space="0" w:color="auto"/>
                        <w:left w:val="none" w:sz="0" w:space="0" w:color="auto"/>
                        <w:bottom w:val="none" w:sz="0" w:space="0" w:color="auto"/>
                        <w:right w:val="none" w:sz="0" w:space="0" w:color="auto"/>
                      </w:divBdr>
                    </w:div>
                  </w:divsChild>
                </w:div>
                <w:div w:id="510683267">
                  <w:marLeft w:val="0"/>
                  <w:marRight w:val="0"/>
                  <w:marTop w:val="0"/>
                  <w:marBottom w:val="0"/>
                  <w:divBdr>
                    <w:top w:val="none" w:sz="0" w:space="0" w:color="auto"/>
                    <w:left w:val="none" w:sz="0" w:space="0" w:color="auto"/>
                    <w:bottom w:val="none" w:sz="0" w:space="0" w:color="auto"/>
                    <w:right w:val="none" w:sz="0" w:space="0" w:color="auto"/>
                  </w:divBdr>
                  <w:divsChild>
                    <w:div w:id="250700017">
                      <w:marLeft w:val="0"/>
                      <w:marRight w:val="0"/>
                      <w:marTop w:val="0"/>
                      <w:marBottom w:val="0"/>
                      <w:divBdr>
                        <w:top w:val="none" w:sz="0" w:space="0" w:color="auto"/>
                        <w:left w:val="none" w:sz="0" w:space="0" w:color="auto"/>
                        <w:bottom w:val="none" w:sz="0" w:space="0" w:color="auto"/>
                        <w:right w:val="none" w:sz="0" w:space="0" w:color="auto"/>
                      </w:divBdr>
                    </w:div>
                  </w:divsChild>
                </w:div>
                <w:div w:id="520048654">
                  <w:marLeft w:val="0"/>
                  <w:marRight w:val="0"/>
                  <w:marTop w:val="0"/>
                  <w:marBottom w:val="0"/>
                  <w:divBdr>
                    <w:top w:val="none" w:sz="0" w:space="0" w:color="auto"/>
                    <w:left w:val="none" w:sz="0" w:space="0" w:color="auto"/>
                    <w:bottom w:val="none" w:sz="0" w:space="0" w:color="auto"/>
                    <w:right w:val="none" w:sz="0" w:space="0" w:color="auto"/>
                  </w:divBdr>
                  <w:divsChild>
                    <w:div w:id="841700005">
                      <w:marLeft w:val="0"/>
                      <w:marRight w:val="0"/>
                      <w:marTop w:val="0"/>
                      <w:marBottom w:val="0"/>
                      <w:divBdr>
                        <w:top w:val="none" w:sz="0" w:space="0" w:color="auto"/>
                        <w:left w:val="none" w:sz="0" w:space="0" w:color="auto"/>
                        <w:bottom w:val="none" w:sz="0" w:space="0" w:color="auto"/>
                        <w:right w:val="none" w:sz="0" w:space="0" w:color="auto"/>
                      </w:divBdr>
                    </w:div>
                  </w:divsChild>
                </w:div>
                <w:div w:id="527764008">
                  <w:marLeft w:val="0"/>
                  <w:marRight w:val="0"/>
                  <w:marTop w:val="0"/>
                  <w:marBottom w:val="0"/>
                  <w:divBdr>
                    <w:top w:val="none" w:sz="0" w:space="0" w:color="auto"/>
                    <w:left w:val="none" w:sz="0" w:space="0" w:color="auto"/>
                    <w:bottom w:val="none" w:sz="0" w:space="0" w:color="auto"/>
                    <w:right w:val="none" w:sz="0" w:space="0" w:color="auto"/>
                  </w:divBdr>
                  <w:divsChild>
                    <w:div w:id="260332945">
                      <w:marLeft w:val="0"/>
                      <w:marRight w:val="0"/>
                      <w:marTop w:val="0"/>
                      <w:marBottom w:val="0"/>
                      <w:divBdr>
                        <w:top w:val="none" w:sz="0" w:space="0" w:color="auto"/>
                        <w:left w:val="none" w:sz="0" w:space="0" w:color="auto"/>
                        <w:bottom w:val="none" w:sz="0" w:space="0" w:color="auto"/>
                        <w:right w:val="none" w:sz="0" w:space="0" w:color="auto"/>
                      </w:divBdr>
                    </w:div>
                  </w:divsChild>
                </w:div>
                <w:div w:id="529992566">
                  <w:marLeft w:val="0"/>
                  <w:marRight w:val="0"/>
                  <w:marTop w:val="0"/>
                  <w:marBottom w:val="0"/>
                  <w:divBdr>
                    <w:top w:val="none" w:sz="0" w:space="0" w:color="auto"/>
                    <w:left w:val="none" w:sz="0" w:space="0" w:color="auto"/>
                    <w:bottom w:val="none" w:sz="0" w:space="0" w:color="auto"/>
                    <w:right w:val="none" w:sz="0" w:space="0" w:color="auto"/>
                  </w:divBdr>
                  <w:divsChild>
                    <w:div w:id="1446460908">
                      <w:marLeft w:val="0"/>
                      <w:marRight w:val="0"/>
                      <w:marTop w:val="0"/>
                      <w:marBottom w:val="0"/>
                      <w:divBdr>
                        <w:top w:val="none" w:sz="0" w:space="0" w:color="auto"/>
                        <w:left w:val="none" w:sz="0" w:space="0" w:color="auto"/>
                        <w:bottom w:val="none" w:sz="0" w:space="0" w:color="auto"/>
                        <w:right w:val="none" w:sz="0" w:space="0" w:color="auto"/>
                      </w:divBdr>
                    </w:div>
                  </w:divsChild>
                </w:div>
                <w:div w:id="534851062">
                  <w:marLeft w:val="0"/>
                  <w:marRight w:val="0"/>
                  <w:marTop w:val="0"/>
                  <w:marBottom w:val="0"/>
                  <w:divBdr>
                    <w:top w:val="none" w:sz="0" w:space="0" w:color="auto"/>
                    <w:left w:val="none" w:sz="0" w:space="0" w:color="auto"/>
                    <w:bottom w:val="none" w:sz="0" w:space="0" w:color="auto"/>
                    <w:right w:val="none" w:sz="0" w:space="0" w:color="auto"/>
                  </w:divBdr>
                  <w:divsChild>
                    <w:div w:id="1698852125">
                      <w:marLeft w:val="0"/>
                      <w:marRight w:val="0"/>
                      <w:marTop w:val="0"/>
                      <w:marBottom w:val="0"/>
                      <w:divBdr>
                        <w:top w:val="none" w:sz="0" w:space="0" w:color="auto"/>
                        <w:left w:val="none" w:sz="0" w:space="0" w:color="auto"/>
                        <w:bottom w:val="none" w:sz="0" w:space="0" w:color="auto"/>
                        <w:right w:val="none" w:sz="0" w:space="0" w:color="auto"/>
                      </w:divBdr>
                    </w:div>
                  </w:divsChild>
                </w:div>
                <w:div w:id="539705009">
                  <w:marLeft w:val="0"/>
                  <w:marRight w:val="0"/>
                  <w:marTop w:val="0"/>
                  <w:marBottom w:val="0"/>
                  <w:divBdr>
                    <w:top w:val="none" w:sz="0" w:space="0" w:color="auto"/>
                    <w:left w:val="none" w:sz="0" w:space="0" w:color="auto"/>
                    <w:bottom w:val="none" w:sz="0" w:space="0" w:color="auto"/>
                    <w:right w:val="none" w:sz="0" w:space="0" w:color="auto"/>
                  </w:divBdr>
                  <w:divsChild>
                    <w:div w:id="1620799130">
                      <w:marLeft w:val="0"/>
                      <w:marRight w:val="0"/>
                      <w:marTop w:val="0"/>
                      <w:marBottom w:val="0"/>
                      <w:divBdr>
                        <w:top w:val="none" w:sz="0" w:space="0" w:color="auto"/>
                        <w:left w:val="none" w:sz="0" w:space="0" w:color="auto"/>
                        <w:bottom w:val="none" w:sz="0" w:space="0" w:color="auto"/>
                        <w:right w:val="none" w:sz="0" w:space="0" w:color="auto"/>
                      </w:divBdr>
                    </w:div>
                  </w:divsChild>
                </w:div>
                <w:div w:id="549994813">
                  <w:marLeft w:val="0"/>
                  <w:marRight w:val="0"/>
                  <w:marTop w:val="0"/>
                  <w:marBottom w:val="0"/>
                  <w:divBdr>
                    <w:top w:val="none" w:sz="0" w:space="0" w:color="auto"/>
                    <w:left w:val="none" w:sz="0" w:space="0" w:color="auto"/>
                    <w:bottom w:val="none" w:sz="0" w:space="0" w:color="auto"/>
                    <w:right w:val="none" w:sz="0" w:space="0" w:color="auto"/>
                  </w:divBdr>
                  <w:divsChild>
                    <w:div w:id="650525441">
                      <w:marLeft w:val="0"/>
                      <w:marRight w:val="0"/>
                      <w:marTop w:val="0"/>
                      <w:marBottom w:val="0"/>
                      <w:divBdr>
                        <w:top w:val="none" w:sz="0" w:space="0" w:color="auto"/>
                        <w:left w:val="none" w:sz="0" w:space="0" w:color="auto"/>
                        <w:bottom w:val="none" w:sz="0" w:space="0" w:color="auto"/>
                        <w:right w:val="none" w:sz="0" w:space="0" w:color="auto"/>
                      </w:divBdr>
                    </w:div>
                  </w:divsChild>
                </w:div>
                <w:div w:id="561411752">
                  <w:marLeft w:val="0"/>
                  <w:marRight w:val="0"/>
                  <w:marTop w:val="0"/>
                  <w:marBottom w:val="0"/>
                  <w:divBdr>
                    <w:top w:val="none" w:sz="0" w:space="0" w:color="auto"/>
                    <w:left w:val="none" w:sz="0" w:space="0" w:color="auto"/>
                    <w:bottom w:val="none" w:sz="0" w:space="0" w:color="auto"/>
                    <w:right w:val="none" w:sz="0" w:space="0" w:color="auto"/>
                  </w:divBdr>
                  <w:divsChild>
                    <w:div w:id="676465409">
                      <w:marLeft w:val="0"/>
                      <w:marRight w:val="0"/>
                      <w:marTop w:val="0"/>
                      <w:marBottom w:val="0"/>
                      <w:divBdr>
                        <w:top w:val="none" w:sz="0" w:space="0" w:color="auto"/>
                        <w:left w:val="none" w:sz="0" w:space="0" w:color="auto"/>
                        <w:bottom w:val="none" w:sz="0" w:space="0" w:color="auto"/>
                        <w:right w:val="none" w:sz="0" w:space="0" w:color="auto"/>
                      </w:divBdr>
                    </w:div>
                  </w:divsChild>
                </w:div>
                <w:div w:id="564071770">
                  <w:marLeft w:val="0"/>
                  <w:marRight w:val="0"/>
                  <w:marTop w:val="0"/>
                  <w:marBottom w:val="0"/>
                  <w:divBdr>
                    <w:top w:val="none" w:sz="0" w:space="0" w:color="auto"/>
                    <w:left w:val="none" w:sz="0" w:space="0" w:color="auto"/>
                    <w:bottom w:val="none" w:sz="0" w:space="0" w:color="auto"/>
                    <w:right w:val="none" w:sz="0" w:space="0" w:color="auto"/>
                  </w:divBdr>
                  <w:divsChild>
                    <w:div w:id="1806654334">
                      <w:marLeft w:val="0"/>
                      <w:marRight w:val="0"/>
                      <w:marTop w:val="0"/>
                      <w:marBottom w:val="0"/>
                      <w:divBdr>
                        <w:top w:val="none" w:sz="0" w:space="0" w:color="auto"/>
                        <w:left w:val="none" w:sz="0" w:space="0" w:color="auto"/>
                        <w:bottom w:val="none" w:sz="0" w:space="0" w:color="auto"/>
                        <w:right w:val="none" w:sz="0" w:space="0" w:color="auto"/>
                      </w:divBdr>
                    </w:div>
                  </w:divsChild>
                </w:div>
                <w:div w:id="569077674">
                  <w:marLeft w:val="0"/>
                  <w:marRight w:val="0"/>
                  <w:marTop w:val="0"/>
                  <w:marBottom w:val="0"/>
                  <w:divBdr>
                    <w:top w:val="none" w:sz="0" w:space="0" w:color="auto"/>
                    <w:left w:val="none" w:sz="0" w:space="0" w:color="auto"/>
                    <w:bottom w:val="none" w:sz="0" w:space="0" w:color="auto"/>
                    <w:right w:val="none" w:sz="0" w:space="0" w:color="auto"/>
                  </w:divBdr>
                  <w:divsChild>
                    <w:div w:id="1672025837">
                      <w:marLeft w:val="0"/>
                      <w:marRight w:val="0"/>
                      <w:marTop w:val="0"/>
                      <w:marBottom w:val="0"/>
                      <w:divBdr>
                        <w:top w:val="none" w:sz="0" w:space="0" w:color="auto"/>
                        <w:left w:val="none" w:sz="0" w:space="0" w:color="auto"/>
                        <w:bottom w:val="none" w:sz="0" w:space="0" w:color="auto"/>
                        <w:right w:val="none" w:sz="0" w:space="0" w:color="auto"/>
                      </w:divBdr>
                    </w:div>
                  </w:divsChild>
                </w:div>
                <w:div w:id="578447278">
                  <w:marLeft w:val="0"/>
                  <w:marRight w:val="0"/>
                  <w:marTop w:val="0"/>
                  <w:marBottom w:val="0"/>
                  <w:divBdr>
                    <w:top w:val="none" w:sz="0" w:space="0" w:color="auto"/>
                    <w:left w:val="none" w:sz="0" w:space="0" w:color="auto"/>
                    <w:bottom w:val="none" w:sz="0" w:space="0" w:color="auto"/>
                    <w:right w:val="none" w:sz="0" w:space="0" w:color="auto"/>
                  </w:divBdr>
                  <w:divsChild>
                    <w:div w:id="1846430826">
                      <w:marLeft w:val="0"/>
                      <w:marRight w:val="0"/>
                      <w:marTop w:val="0"/>
                      <w:marBottom w:val="0"/>
                      <w:divBdr>
                        <w:top w:val="none" w:sz="0" w:space="0" w:color="auto"/>
                        <w:left w:val="none" w:sz="0" w:space="0" w:color="auto"/>
                        <w:bottom w:val="none" w:sz="0" w:space="0" w:color="auto"/>
                        <w:right w:val="none" w:sz="0" w:space="0" w:color="auto"/>
                      </w:divBdr>
                    </w:div>
                  </w:divsChild>
                </w:div>
                <w:div w:id="591667940">
                  <w:marLeft w:val="0"/>
                  <w:marRight w:val="0"/>
                  <w:marTop w:val="0"/>
                  <w:marBottom w:val="0"/>
                  <w:divBdr>
                    <w:top w:val="none" w:sz="0" w:space="0" w:color="auto"/>
                    <w:left w:val="none" w:sz="0" w:space="0" w:color="auto"/>
                    <w:bottom w:val="none" w:sz="0" w:space="0" w:color="auto"/>
                    <w:right w:val="none" w:sz="0" w:space="0" w:color="auto"/>
                  </w:divBdr>
                  <w:divsChild>
                    <w:div w:id="1816558091">
                      <w:marLeft w:val="0"/>
                      <w:marRight w:val="0"/>
                      <w:marTop w:val="0"/>
                      <w:marBottom w:val="0"/>
                      <w:divBdr>
                        <w:top w:val="none" w:sz="0" w:space="0" w:color="auto"/>
                        <w:left w:val="none" w:sz="0" w:space="0" w:color="auto"/>
                        <w:bottom w:val="none" w:sz="0" w:space="0" w:color="auto"/>
                        <w:right w:val="none" w:sz="0" w:space="0" w:color="auto"/>
                      </w:divBdr>
                    </w:div>
                  </w:divsChild>
                </w:div>
                <w:div w:id="592864048">
                  <w:marLeft w:val="0"/>
                  <w:marRight w:val="0"/>
                  <w:marTop w:val="0"/>
                  <w:marBottom w:val="0"/>
                  <w:divBdr>
                    <w:top w:val="none" w:sz="0" w:space="0" w:color="auto"/>
                    <w:left w:val="none" w:sz="0" w:space="0" w:color="auto"/>
                    <w:bottom w:val="none" w:sz="0" w:space="0" w:color="auto"/>
                    <w:right w:val="none" w:sz="0" w:space="0" w:color="auto"/>
                  </w:divBdr>
                  <w:divsChild>
                    <w:div w:id="792597886">
                      <w:marLeft w:val="0"/>
                      <w:marRight w:val="0"/>
                      <w:marTop w:val="0"/>
                      <w:marBottom w:val="0"/>
                      <w:divBdr>
                        <w:top w:val="none" w:sz="0" w:space="0" w:color="auto"/>
                        <w:left w:val="none" w:sz="0" w:space="0" w:color="auto"/>
                        <w:bottom w:val="none" w:sz="0" w:space="0" w:color="auto"/>
                        <w:right w:val="none" w:sz="0" w:space="0" w:color="auto"/>
                      </w:divBdr>
                    </w:div>
                  </w:divsChild>
                </w:div>
                <w:div w:id="602764241">
                  <w:marLeft w:val="0"/>
                  <w:marRight w:val="0"/>
                  <w:marTop w:val="0"/>
                  <w:marBottom w:val="0"/>
                  <w:divBdr>
                    <w:top w:val="none" w:sz="0" w:space="0" w:color="auto"/>
                    <w:left w:val="none" w:sz="0" w:space="0" w:color="auto"/>
                    <w:bottom w:val="none" w:sz="0" w:space="0" w:color="auto"/>
                    <w:right w:val="none" w:sz="0" w:space="0" w:color="auto"/>
                  </w:divBdr>
                  <w:divsChild>
                    <w:div w:id="590357601">
                      <w:marLeft w:val="0"/>
                      <w:marRight w:val="0"/>
                      <w:marTop w:val="0"/>
                      <w:marBottom w:val="0"/>
                      <w:divBdr>
                        <w:top w:val="none" w:sz="0" w:space="0" w:color="auto"/>
                        <w:left w:val="none" w:sz="0" w:space="0" w:color="auto"/>
                        <w:bottom w:val="none" w:sz="0" w:space="0" w:color="auto"/>
                        <w:right w:val="none" w:sz="0" w:space="0" w:color="auto"/>
                      </w:divBdr>
                    </w:div>
                  </w:divsChild>
                </w:div>
                <w:div w:id="605581763">
                  <w:marLeft w:val="0"/>
                  <w:marRight w:val="0"/>
                  <w:marTop w:val="0"/>
                  <w:marBottom w:val="0"/>
                  <w:divBdr>
                    <w:top w:val="none" w:sz="0" w:space="0" w:color="auto"/>
                    <w:left w:val="none" w:sz="0" w:space="0" w:color="auto"/>
                    <w:bottom w:val="none" w:sz="0" w:space="0" w:color="auto"/>
                    <w:right w:val="none" w:sz="0" w:space="0" w:color="auto"/>
                  </w:divBdr>
                  <w:divsChild>
                    <w:div w:id="372967299">
                      <w:marLeft w:val="0"/>
                      <w:marRight w:val="0"/>
                      <w:marTop w:val="0"/>
                      <w:marBottom w:val="0"/>
                      <w:divBdr>
                        <w:top w:val="none" w:sz="0" w:space="0" w:color="auto"/>
                        <w:left w:val="none" w:sz="0" w:space="0" w:color="auto"/>
                        <w:bottom w:val="none" w:sz="0" w:space="0" w:color="auto"/>
                        <w:right w:val="none" w:sz="0" w:space="0" w:color="auto"/>
                      </w:divBdr>
                    </w:div>
                  </w:divsChild>
                </w:div>
                <w:div w:id="612713283">
                  <w:marLeft w:val="0"/>
                  <w:marRight w:val="0"/>
                  <w:marTop w:val="0"/>
                  <w:marBottom w:val="0"/>
                  <w:divBdr>
                    <w:top w:val="none" w:sz="0" w:space="0" w:color="auto"/>
                    <w:left w:val="none" w:sz="0" w:space="0" w:color="auto"/>
                    <w:bottom w:val="none" w:sz="0" w:space="0" w:color="auto"/>
                    <w:right w:val="none" w:sz="0" w:space="0" w:color="auto"/>
                  </w:divBdr>
                  <w:divsChild>
                    <w:div w:id="2070762199">
                      <w:marLeft w:val="0"/>
                      <w:marRight w:val="0"/>
                      <w:marTop w:val="0"/>
                      <w:marBottom w:val="0"/>
                      <w:divBdr>
                        <w:top w:val="none" w:sz="0" w:space="0" w:color="auto"/>
                        <w:left w:val="none" w:sz="0" w:space="0" w:color="auto"/>
                        <w:bottom w:val="none" w:sz="0" w:space="0" w:color="auto"/>
                        <w:right w:val="none" w:sz="0" w:space="0" w:color="auto"/>
                      </w:divBdr>
                    </w:div>
                  </w:divsChild>
                </w:div>
                <w:div w:id="614870722">
                  <w:marLeft w:val="0"/>
                  <w:marRight w:val="0"/>
                  <w:marTop w:val="0"/>
                  <w:marBottom w:val="0"/>
                  <w:divBdr>
                    <w:top w:val="none" w:sz="0" w:space="0" w:color="auto"/>
                    <w:left w:val="none" w:sz="0" w:space="0" w:color="auto"/>
                    <w:bottom w:val="none" w:sz="0" w:space="0" w:color="auto"/>
                    <w:right w:val="none" w:sz="0" w:space="0" w:color="auto"/>
                  </w:divBdr>
                  <w:divsChild>
                    <w:div w:id="1518735565">
                      <w:marLeft w:val="0"/>
                      <w:marRight w:val="0"/>
                      <w:marTop w:val="0"/>
                      <w:marBottom w:val="0"/>
                      <w:divBdr>
                        <w:top w:val="none" w:sz="0" w:space="0" w:color="auto"/>
                        <w:left w:val="none" w:sz="0" w:space="0" w:color="auto"/>
                        <w:bottom w:val="none" w:sz="0" w:space="0" w:color="auto"/>
                        <w:right w:val="none" w:sz="0" w:space="0" w:color="auto"/>
                      </w:divBdr>
                    </w:div>
                  </w:divsChild>
                </w:div>
                <w:div w:id="632519779">
                  <w:marLeft w:val="0"/>
                  <w:marRight w:val="0"/>
                  <w:marTop w:val="0"/>
                  <w:marBottom w:val="0"/>
                  <w:divBdr>
                    <w:top w:val="none" w:sz="0" w:space="0" w:color="auto"/>
                    <w:left w:val="none" w:sz="0" w:space="0" w:color="auto"/>
                    <w:bottom w:val="none" w:sz="0" w:space="0" w:color="auto"/>
                    <w:right w:val="none" w:sz="0" w:space="0" w:color="auto"/>
                  </w:divBdr>
                  <w:divsChild>
                    <w:div w:id="926499755">
                      <w:marLeft w:val="0"/>
                      <w:marRight w:val="0"/>
                      <w:marTop w:val="0"/>
                      <w:marBottom w:val="0"/>
                      <w:divBdr>
                        <w:top w:val="none" w:sz="0" w:space="0" w:color="auto"/>
                        <w:left w:val="none" w:sz="0" w:space="0" w:color="auto"/>
                        <w:bottom w:val="none" w:sz="0" w:space="0" w:color="auto"/>
                        <w:right w:val="none" w:sz="0" w:space="0" w:color="auto"/>
                      </w:divBdr>
                    </w:div>
                  </w:divsChild>
                </w:div>
                <w:div w:id="633413475">
                  <w:marLeft w:val="0"/>
                  <w:marRight w:val="0"/>
                  <w:marTop w:val="0"/>
                  <w:marBottom w:val="0"/>
                  <w:divBdr>
                    <w:top w:val="none" w:sz="0" w:space="0" w:color="auto"/>
                    <w:left w:val="none" w:sz="0" w:space="0" w:color="auto"/>
                    <w:bottom w:val="none" w:sz="0" w:space="0" w:color="auto"/>
                    <w:right w:val="none" w:sz="0" w:space="0" w:color="auto"/>
                  </w:divBdr>
                  <w:divsChild>
                    <w:div w:id="47850486">
                      <w:marLeft w:val="0"/>
                      <w:marRight w:val="0"/>
                      <w:marTop w:val="0"/>
                      <w:marBottom w:val="0"/>
                      <w:divBdr>
                        <w:top w:val="none" w:sz="0" w:space="0" w:color="auto"/>
                        <w:left w:val="none" w:sz="0" w:space="0" w:color="auto"/>
                        <w:bottom w:val="none" w:sz="0" w:space="0" w:color="auto"/>
                        <w:right w:val="none" w:sz="0" w:space="0" w:color="auto"/>
                      </w:divBdr>
                    </w:div>
                  </w:divsChild>
                </w:div>
                <w:div w:id="635572022">
                  <w:marLeft w:val="0"/>
                  <w:marRight w:val="0"/>
                  <w:marTop w:val="0"/>
                  <w:marBottom w:val="0"/>
                  <w:divBdr>
                    <w:top w:val="none" w:sz="0" w:space="0" w:color="auto"/>
                    <w:left w:val="none" w:sz="0" w:space="0" w:color="auto"/>
                    <w:bottom w:val="none" w:sz="0" w:space="0" w:color="auto"/>
                    <w:right w:val="none" w:sz="0" w:space="0" w:color="auto"/>
                  </w:divBdr>
                  <w:divsChild>
                    <w:div w:id="732896209">
                      <w:marLeft w:val="0"/>
                      <w:marRight w:val="0"/>
                      <w:marTop w:val="0"/>
                      <w:marBottom w:val="0"/>
                      <w:divBdr>
                        <w:top w:val="none" w:sz="0" w:space="0" w:color="auto"/>
                        <w:left w:val="none" w:sz="0" w:space="0" w:color="auto"/>
                        <w:bottom w:val="none" w:sz="0" w:space="0" w:color="auto"/>
                        <w:right w:val="none" w:sz="0" w:space="0" w:color="auto"/>
                      </w:divBdr>
                    </w:div>
                  </w:divsChild>
                </w:div>
                <w:div w:id="635834104">
                  <w:marLeft w:val="0"/>
                  <w:marRight w:val="0"/>
                  <w:marTop w:val="0"/>
                  <w:marBottom w:val="0"/>
                  <w:divBdr>
                    <w:top w:val="none" w:sz="0" w:space="0" w:color="auto"/>
                    <w:left w:val="none" w:sz="0" w:space="0" w:color="auto"/>
                    <w:bottom w:val="none" w:sz="0" w:space="0" w:color="auto"/>
                    <w:right w:val="none" w:sz="0" w:space="0" w:color="auto"/>
                  </w:divBdr>
                  <w:divsChild>
                    <w:div w:id="1565025061">
                      <w:marLeft w:val="0"/>
                      <w:marRight w:val="0"/>
                      <w:marTop w:val="0"/>
                      <w:marBottom w:val="0"/>
                      <w:divBdr>
                        <w:top w:val="none" w:sz="0" w:space="0" w:color="auto"/>
                        <w:left w:val="none" w:sz="0" w:space="0" w:color="auto"/>
                        <w:bottom w:val="none" w:sz="0" w:space="0" w:color="auto"/>
                        <w:right w:val="none" w:sz="0" w:space="0" w:color="auto"/>
                      </w:divBdr>
                    </w:div>
                  </w:divsChild>
                </w:div>
                <w:div w:id="639110976">
                  <w:marLeft w:val="0"/>
                  <w:marRight w:val="0"/>
                  <w:marTop w:val="0"/>
                  <w:marBottom w:val="0"/>
                  <w:divBdr>
                    <w:top w:val="none" w:sz="0" w:space="0" w:color="auto"/>
                    <w:left w:val="none" w:sz="0" w:space="0" w:color="auto"/>
                    <w:bottom w:val="none" w:sz="0" w:space="0" w:color="auto"/>
                    <w:right w:val="none" w:sz="0" w:space="0" w:color="auto"/>
                  </w:divBdr>
                  <w:divsChild>
                    <w:div w:id="945771704">
                      <w:marLeft w:val="0"/>
                      <w:marRight w:val="0"/>
                      <w:marTop w:val="0"/>
                      <w:marBottom w:val="0"/>
                      <w:divBdr>
                        <w:top w:val="none" w:sz="0" w:space="0" w:color="auto"/>
                        <w:left w:val="none" w:sz="0" w:space="0" w:color="auto"/>
                        <w:bottom w:val="none" w:sz="0" w:space="0" w:color="auto"/>
                        <w:right w:val="none" w:sz="0" w:space="0" w:color="auto"/>
                      </w:divBdr>
                    </w:div>
                  </w:divsChild>
                </w:div>
                <w:div w:id="645204364">
                  <w:marLeft w:val="0"/>
                  <w:marRight w:val="0"/>
                  <w:marTop w:val="0"/>
                  <w:marBottom w:val="0"/>
                  <w:divBdr>
                    <w:top w:val="none" w:sz="0" w:space="0" w:color="auto"/>
                    <w:left w:val="none" w:sz="0" w:space="0" w:color="auto"/>
                    <w:bottom w:val="none" w:sz="0" w:space="0" w:color="auto"/>
                    <w:right w:val="none" w:sz="0" w:space="0" w:color="auto"/>
                  </w:divBdr>
                  <w:divsChild>
                    <w:div w:id="1170146739">
                      <w:marLeft w:val="0"/>
                      <w:marRight w:val="0"/>
                      <w:marTop w:val="0"/>
                      <w:marBottom w:val="0"/>
                      <w:divBdr>
                        <w:top w:val="none" w:sz="0" w:space="0" w:color="auto"/>
                        <w:left w:val="none" w:sz="0" w:space="0" w:color="auto"/>
                        <w:bottom w:val="none" w:sz="0" w:space="0" w:color="auto"/>
                        <w:right w:val="none" w:sz="0" w:space="0" w:color="auto"/>
                      </w:divBdr>
                    </w:div>
                  </w:divsChild>
                </w:div>
                <w:div w:id="647977799">
                  <w:marLeft w:val="0"/>
                  <w:marRight w:val="0"/>
                  <w:marTop w:val="0"/>
                  <w:marBottom w:val="0"/>
                  <w:divBdr>
                    <w:top w:val="none" w:sz="0" w:space="0" w:color="auto"/>
                    <w:left w:val="none" w:sz="0" w:space="0" w:color="auto"/>
                    <w:bottom w:val="none" w:sz="0" w:space="0" w:color="auto"/>
                    <w:right w:val="none" w:sz="0" w:space="0" w:color="auto"/>
                  </w:divBdr>
                  <w:divsChild>
                    <w:div w:id="1562516886">
                      <w:marLeft w:val="0"/>
                      <w:marRight w:val="0"/>
                      <w:marTop w:val="0"/>
                      <w:marBottom w:val="0"/>
                      <w:divBdr>
                        <w:top w:val="none" w:sz="0" w:space="0" w:color="auto"/>
                        <w:left w:val="none" w:sz="0" w:space="0" w:color="auto"/>
                        <w:bottom w:val="none" w:sz="0" w:space="0" w:color="auto"/>
                        <w:right w:val="none" w:sz="0" w:space="0" w:color="auto"/>
                      </w:divBdr>
                    </w:div>
                  </w:divsChild>
                </w:div>
                <w:div w:id="649553939">
                  <w:marLeft w:val="0"/>
                  <w:marRight w:val="0"/>
                  <w:marTop w:val="0"/>
                  <w:marBottom w:val="0"/>
                  <w:divBdr>
                    <w:top w:val="none" w:sz="0" w:space="0" w:color="auto"/>
                    <w:left w:val="none" w:sz="0" w:space="0" w:color="auto"/>
                    <w:bottom w:val="none" w:sz="0" w:space="0" w:color="auto"/>
                    <w:right w:val="none" w:sz="0" w:space="0" w:color="auto"/>
                  </w:divBdr>
                  <w:divsChild>
                    <w:div w:id="1345937929">
                      <w:marLeft w:val="0"/>
                      <w:marRight w:val="0"/>
                      <w:marTop w:val="0"/>
                      <w:marBottom w:val="0"/>
                      <w:divBdr>
                        <w:top w:val="none" w:sz="0" w:space="0" w:color="auto"/>
                        <w:left w:val="none" w:sz="0" w:space="0" w:color="auto"/>
                        <w:bottom w:val="none" w:sz="0" w:space="0" w:color="auto"/>
                        <w:right w:val="none" w:sz="0" w:space="0" w:color="auto"/>
                      </w:divBdr>
                    </w:div>
                  </w:divsChild>
                </w:div>
                <w:div w:id="650721555">
                  <w:marLeft w:val="0"/>
                  <w:marRight w:val="0"/>
                  <w:marTop w:val="0"/>
                  <w:marBottom w:val="0"/>
                  <w:divBdr>
                    <w:top w:val="none" w:sz="0" w:space="0" w:color="auto"/>
                    <w:left w:val="none" w:sz="0" w:space="0" w:color="auto"/>
                    <w:bottom w:val="none" w:sz="0" w:space="0" w:color="auto"/>
                    <w:right w:val="none" w:sz="0" w:space="0" w:color="auto"/>
                  </w:divBdr>
                  <w:divsChild>
                    <w:div w:id="1418676951">
                      <w:marLeft w:val="0"/>
                      <w:marRight w:val="0"/>
                      <w:marTop w:val="0"/>
                      <w:marBottom w:val="0"/>
                      <w:divBdr>
                        <w:top w:val="none" w:sz="0" w:space="0" w:color="auto"/>
                        <w:left w:val="none" w:sz="0" w:space="0" w:color="auto"/>
                        <w:bottom w:val="none" w:sz="0" w:space="0" w:color="auto"/>
                        <w:right w:val="none" w:sz="0" w:space="0" w:color="auto"/>
                      </w:divBdr>
                    </w:div>
                  </w:divsChild>
                </w:div>
                <w:div w:id="653946924">
                  <w:marLeft w:val="0"/>
                  <w:marRight w:val="0"/>
                  <w:marTop w:val="0"/>
                  <w:marBottom w:val="0"/>
                  <w:divBdr>
                    <w:top w:val="none" w:sz="0" w:space="0" w:color="auto"/>
                    <w:left w:val="none" w:sz="0" w:space="0" w:color="auto"/>
                    <w:bottom w:val="none" w:sz="0" w:space="0" w:color="auto"/>
                    <w:right w:val="none" w:sz="0" w:space="0" w:color="auto"/>
                  </w:divBdr>
                  <w:divsChild>
                    <w:div w:id="1881436182">
                      <w:marLeft w:val="0"/>
                      <w:marRight w:val="0"/>
                      <w:marTop w:val="0"/>
                      <w:marBottom w:val="0"/>
                      <w:divBdr>
                        <w:top w:val="none" w:sz="0" w:space="0" w:color="auto"/>
                        <w:left w:val="none" w:sz="0" w:space="0" w:color="auto"/>
                        <w:bottom w:val="none" w:sz="0" w:space="0" w:color="auto"/>
                        <w:right w:val="none" w:sz="0" w:space="0" w:color="auto"/>
                      </w:divBdr>
                    </w:div>
                  </w:divsChild>
                </w:div>
                <w:div w:id="655033152">
                  <w:marLeft w:val="0"/>
                  <w:marRight w:val="0"/>
                  <w:marTop w:val="0"/>
                  <w:marBottom w:val="0"/>
                  <w:divBdr>
                    <w:top w:val="none" w:sz="0" w:space="0" w:color="auto"/>
                    <w:left w:val="none" w:sz="0" w:space="0" w:color="auto"/>
                    <w:bottom w:val="none" w:sz="0" w:space="0" w:color="auto"/>
                    <w:right w:val="none" w:sz="0" w:space="0" w:color="auto"/>
                  </w:divBdr>
                  <w:divsChild>
                    <w:div w:id="868027664">
                      <w:marLeft w:val="0"/>
                      <w:marRight w:val="0"/>
                      <w:marTop w:val="0"/>
                      <w:marBottom w:val="0"/>
                      <w:divBdr>
                        <w:top w:val="none" w:sz="0" w:space="0" w:color="auto"/>
                        <w:left w:val="none" w:sz="0" w:space="0" w:color="auto"/>
                        <w:bottom w:val="none" w:sz="0" w:space="0" w:color="auto"/>
                        <w:right w:val="none" w:sz="0" w:space="0" w:color="auto"/>
                      </w:divBdr>
                    </w:div>
                  </w:divsChild>
                </w:div>
                <w:div w:id="668798234">
                  <w:marLeft w:val="0"/>
                  <w:marRight w:val="0"/>
                  <w:marTop w:val="0"/>
                  <w:marBottom w:val="0"/>
                  <w:divBdr>
                    <w:top w:val="none" w:sz="0" w:space="0" w:color="auto"/>
                    <w:left w:val="none" w:sz="0" w:space="0" w:color="auto"/>
                    <w:bottom w:val="none" w:sz="0" w:space="0" w:color="auto"/>
                    <w:right w:val="none" w:sz="0" w:space="0" w:color="auto"/>
                  </w:divBdr>
                  <w:divsChild>
                    <w:div w:id="963123213">
                      <w:marLeft w:val="0"/>
                      <w:marRight w:val="0"/>
                      <w:marTop w:val="0"/>
                      <w:marBottom w:val="0"/>
                      <w:divBdr>
                        <w:top w:val="none" w:sz="0" w:space="0" w:color="auto"/>
                        <w:left w:val="none" w:sz="0" w:space="0" w:color="auto"/>
                        <w:bottom w:val="none" w:sz="0" w:space="0" w:color="auto"/>
                        <w:right w:val="none" w:sz="0" w:space="0" w:color="auto"/>
                      </w:divBdr>
                    </w:div>
                  </w:divsChild>
                </w:div>
                <w:div w:id="669911936">
                  <w:marLeft w:val="0"/>
                  <w:marRight w:val="0"/>
                  <w:marTop w:val="0"/>
                  <w:marBottom w:val="0"/>
                  <w:divBdr>
                    <w:top w:val="none" w:sz="0" w:space="0" w:color="auto"/>
                    <w:left w:val="none" w:sz="0" w:space="0" w:color="auto"/>
                    <w:bottom w:val="none" w:sz="0" w:space="0" w:color="auto"/>
                    <w:right w:val="none" w:sz="0" w:space="0" w:color="auto"/>
                  </w:divBdr>
                  <w:divsChild>
                    <w:div w:id="1970432499">
                      <w:marLeft w:val="0"/>
                      <w:marRight w:val="0"/>
                      <w:marTop w:val="0"/>
                      <w:marBottom w:val="0"/>
                      <w:divBdr>
                        <w:top w:val="none" w:sz="0" w:space="0" w:color="auto"/>
                        <w:left w:val="none" w:sz="0" w:space="0" w:color="auto"/>
                        <w:bottom w:val="none" w:sz="0" w:space="0" w:color="auto"/>
                        <w:right w:val="none" w:sz="0" w:space="0" w:color="auto"/>
                      </w:divBdr>
                    </w:div>
                  </w:divsChild>
                </w:div>
                <w:div w:id="684018641">
                  <w:marLeft w:val="0"/>
                  <w:marRight w:val="0"/>
                  <w:marTop w:val="0"/>
                  <w:marBottom w:val="0"/>
                  <w:divBdr>
                    <w:top w:val="none" w:sz="0" w:space="0" w:color="auto"/>
                    <w:left w:val="none" w:sz="0" w:space="0" w:color="auto"/>
                    <w:bottom w:val="none" w:sz="0" w:space="0" w:color="auto"/>
                    <w:right w:val="none" w:sz="0" w:space="0" w:color="auto"/>
                  </w:divBdr>
                  <w:divsChild>
                    <w:div w:id="2106225343">
                      <w:marLeft w:val="0"/>
                      <w:marRight w:val="0"/>
                      <w:marTop w:val="0"/>
                      <w:marBottom w:val="0"/>
                      <w:divBdr>
                        <w:top w:val="none" w:sz="0" w:space="0" w:color="auto"/>
                        <w:left w:val="none" w:sz="0" w:space="0" w:color="auto"/>
                        <w:bottom w:val="none" w:sz="0" w:space="0" w:color="auto"/>
                        <w:right w:val="none" w:sz="0" w:space="0" w:color="auto"/>
                      </w:divBdr>
                    </w:div>
                  </w:divsChild>
                </w:div>
                <w:div w:id="708993596">
                  <w:marLeft w:val="0"/>
                  <w:marRight w:val="0"/>
                  <w:marTop w:val="0"/>
                  <w:marBottom w:val="0"/>
                  <w:divBdr>
                    <w:top w:val="none" w:sz="0" w:space="0" w:color="auto"/>
                    <w:left w:val="none" w:sz="0" w:space="0" w:color="auto"/>
                    <w:bottom w:val="none" w:sz="0" w:space="0" w:color="auto"/>
                    <w:right w:val="none" w:sz="0" w:space="0" w:color="auto"/>
                  </w:divBdr>
                  <w:divsChild>
                    <w:div w:id="1917474182">
                      <w:marLeft w:val="0"/>
                      <w:marRight w:val="0"/>
                      <w:marTop w:val="0"/>
                      <w:marBottom w:val="0"/>
                      <w:divBdr>
                        <w:top w:val="none" w:sz="0" w:space="0" w:color="auto"/>
                        <w:left w:val="none" w:sz="0" w:space="0" w:color="auto"/>
                        <w:bottom w:val="none" w:sz="0" w:space="0" w:color="auto"/>
                        <w:right w:val="none" w:sz="0" w:space="0" w:color="auto"/>
                      </w:divBdr>
                    </w:div>
                  </w:divsChild>
                </w:div>
                <w:div w:id="736056867">
                  <w:marLeft w:val="0"/>
                  <w:marRight w:val="0"/>
                  <w:marTop w:val="0"/>
                  <w:marBottom w:val="0"/>
                  <w:divBdr>
                    <w:top w:val="none" w:sz="0" w:space="0" w:color="auto"/>
                    <w:left w:val="none" w:sz="0" w:space="0" w:color="auto"/>
                    <w:bottom w:val="none" w:sz="0" w:space="0" w:color="auto"/>
                    <w:right w:val="none" w:sz="0" w:space="0" w:color="auto"/>
                  </w:divBdr>
                  <w:divsChild>
                    <w:div w:id="1660307559">
                      <w:marLeft w:val="0"/>
                      <w:marRight w:val="0"/>
                      <w:marTop w:val="0"/>
                      <w:marBottom w:val="0"/>
                      <w:divBdr>
                        <w:top w:val="none" w:sz="0" w:space="0" w:color="auto"/>
                        <w:left w:val="none" w:sz="0" w:space="0" w:color="auto"/>
                        <w:bottom w:val="none" w:sz="0" w:space="0" w:color="auto"/>
                        <w:right w:val="none" w:sz="0" w:space="0" w:color="auto"/>
                      </w:divBdr>
                    </w:div>
                  </w:divsChild>
                </w:div>
                <w:div w:id="742533467">
                  <w:marLeft w:val="0"/>
                  <w:marRight w:val="0"/>
                  <w:marTop w:val="0"/>
                  <w:marBottom w:val="0"/>
                  <w:divBdr>
                    <w:top w:val="none" w:sz="0" w:space="0" w:color="auto"/>
                    <w:left w:val="none" w:sz="0" w:space="0" w:color="auto"/>
                    <w:bottom w:val="none" w:sz="0" w:space="0" w:color="auto"/>
                    <w:right w:val="none" w:sz="0" w:space="0" w:color="auto"/>
                  </w:divBdr>
                  <w:divsChild>
                    <w:div w:id="592470901">
                      <w:marLeft w:val="0"/>
                      <w:marRight w:val="0"/>
                      <w:marTop w:val="0"/>
                      <w:marBottom w:val="0"/>
                      <w:divBdr>
                        <w:top w:val="none" w:sz="0" w:space="0" w:color="auto"/>
                        <w:left w:val="none" w:sz="0" w:space="0" w:color="auto"/>
                        <w:bottom w:val="none" w:sz="0" w:space="0" w:color="auto"/>
                        <w:right w:val="none" w:sz="0" w:space="0" w:color="auto"/>
                      </w:divBdr>
                    </w:div>
                  </w:divsChild>
                </w:div>
                <w:div w:id="743911360">
                  <w:marLeft w:val="0"/>
                  <w:marRight w:val="0"/>
                  <w:marTop w:val="0"/>
                  <w:marBottom w:val="0"/>
                  <w:divBdr>
                    <w:top w:val="none" w:sz="0" w:space="0" w:color="auto"/>
                    <w:left w:val="none" w:sz="0" w:space="0" w:color="auto"/>
                    <w:bottom w:val="none" w:sz="0" w:space="0" w:color="auto"/>
                    <w:right w:val="none" w:sz="0" w:space="0" w:color="auto"/>
                  </w:divBdr>
                  <w:divsChild>
                    <w:div w:id="401607628">
                      <w:marLeft w:val="0"/>
                      <w:marRight w:val="0"/>
                      <w:marTop w:val="0"/>
                      <w:marBottom w:val="0"/>
                      <w:divBdr>
                        <w:top w:val="none" w:sz="0" w:space="0" w:color="auto"/>
                        <w:left w:val="none" w:sz="0" w:space="0" w:color="auto"/>
                        <w:bottom w:val="none" w:sz="0" w:space="0" w:color="auto"/>
                        <w:right w:val="none" w:sz="0" w:space="0" w:color="auto"/>
                      </w:divBdr>
                    </w:div>
                  </w:divsChild>
                </w:div>
                <w:div w:id="750929094">
                  <w:marLeft w:val="0"/>
                  <w:marRight w:val="0"/>
                  <w:marTop w:val="0"/>
                  <w:marBottom w:val="0"/>
                  <w:divBdr>
                    <w:top w:val="none" w:sz="0" w:space="0" w:color="auto"/>
                    <w:left w:val="none" w:sz="0" w:space="0" w:color="auto"/>
                    <w:bottom w:val="none" w:sz="0" w:space="0" w:color="auto"/>
                    <w:right w:val="none" w:sz="0" w:space="0" w:color="auto"/>
                  </w:divBdr>
                  <w:divsChild>
                    <w:div w:id="978649920">
                      <w:marLeft w:val="0"/>
                      <w:marRight w:val="0"/>
                      <w:marTop w:val="0"/>
                      <w:marBottom w:val="0"/>
                      <w:divBdr>
                        <w:top w:val="none" w:sz="0" w:space="0" w:color="auto"/>
                        <w:left w:val="none" w:sz="0" w:space="0" w:color="auto"/>
                        <w:bottom w:val="none" w:sz="0" w:space="0" w:color="auto"/>
                        <w:right w:val="none" w:sz="0" w:space="0" w:color="auto"/>
                      </w:divBdr>
                    </w:div>
                  </w:divsChild>
                </w:div>
                <w:div w:id="793864367">
                  <w:marLeft w:val="0"/>
                  <w:marRight w:val="0"/>
                  <w:marTop w:val="0"/>
                  <w:marBottom w:val="0"/>
                  <w:divBdr>
                    <w:top w:val="none" w:sz="0" w:space="0" w:color="auto"/>
                    <w:left w:val="none" w:sz="0" w:space="0" w:color="auto"/>
                    <w:bottom w:val="none" w:sz="0" w:space="0" w:color="auto"/>
                    <w:right w:val="none" w:sz="0" w:space="0" w:color="auto"/>
                  </w:divBdr>
                  <w:divsChild>
                    <w:div w:id="1653673849">
                      <w:marLeft w:val="0"/>
                      <w:marRight w:val="0"/>
                      <w:marTop w:val="0"/>
                      <w:marBottom w:val="0"/>
                      <w:divBdr>
                        <w:top w:val="none" w:sz="0" w:space="0" w:color="auto"/>
                        <w:left w:val="none" w:sz="0" w:space="0" w:color="auto"/>
                        <w:bottom w:val="none" w:sz="0" w:space="0" w:color="auto"/>
                        <w:right w:val="none" w:sz="0" w:space="0" w:color="auto"/>
                      </w:divBdr>
                    </w:div>
                  </w:divsChild>
                </w:div>
                <w:div w:id="795178349">
                  <w:marLeft w:val="0"/>
                  <w:marRight w:val="0"/>
                  <w:marTop w:val="0"/>
                  <w:marBottom w:val="0"/>
                  <w:divBdr>
                    <w:top w:val="none" w:sz="0" w:space="0" w:color="auto"/>
                    <w:left w:val="none" w:sz="0" w:space="0" w:color="auto"/>
                    <w:bottom w:val="none" w:sz="0" w:space="0" w:color="auto"/>
                    <w:right w:val="none" w:sz="0" w:space="0" w:color="auto"/>
                  </w:divBdr>
                  <w:divsChild>
                    <w:div w:id="313460187">
                      <w:marLeft w:val="0"/>
                      <w:marRight w:val="0"/>
                      <w:marTop w:val="0"/>
                      <w:marBottom w:val="0"/>
                      <w:divBdr>
                        <w:top w:val="none" w:sz="0" w:space="0" w:color="auto"/>
                        <w:left w:val="none" w:sz="0" w:space="0" w:color="auto"/>
                        <w:bottom w:val="none" w:sz="0" w:space="0" w:color="auto"/>
                        <w:right w:val="none" w:sz="0" w:space="0" w:color="auto"/>
                      </w:divBdr>
                    </w:div>
                  </w:divsChild>
                </w:div>
                <w:div w:id="796677367">
                  <w:marLeft w:val="0"/>
                  <w:marRight w:val="0"/>
                  <w:marTop w:val="0"/>
                  <w:marBottom w:val="0"/>
                  <w:divBdr>
                    <w:top w:val="none" w:sz="0" w:space="0" w:color="auto"/>
                    <w:left w:val="none" w:sz="0" w:space="0" w:color="auto"/>
                    <w:bottom w:val="none" w:sz="0" w:space="0" w:color="auto"/>
                    <w:right w:val="none" w:sz="0" w:space="0" w:color="auto"/>
                  </w:divBdr>
                  <w:divsChild>
                    <w:div w:id="1092165889">
                      <w:marLeft w:val="0"/>
                      <w:marRight w:val="0"/>
                      <w:marTop w:val="0"/>
                      <w:marBottom w:val="0"/>
                      <w:divBdr>
                        <w:top w:val="none" w:sz="0" w:space="0" w:color="auto"/>
                        <w:left w:val="none" w:sz="0" w:space="0" w:color="auto"/>
                        <w:bottom w:val="none" w:sz="0" w:space="0" w:color="auto"/>
                        <w:right w:val="none" w:sz="0" w:space="0" w:color="auto"/>
                      </w:divBdr>
                    </w:div>
                  </w:divsChild>
                </w:div>
                <w:div w:id="800806688">
                  <w:marLeft w:val="0"/>
                  <w:marRight w:val="0"/>
                  <w:marTop w:val="0"/>
                  <w:marBottom w:val="0"/>
                  <w:divBdr>
                    <w:top w:val="none" w:sz="0" w:space="0" w:color="auto"/>
                    <w:left w:val="none" w:sz="0" w:space="0" w:color="auto"/>
                    <w:bottom w:val="none" w:sz="0" w:space="0" w:color="auto"/>
                    <w:right w:val="none" w:sz="0" w:space="0" w:color="auto"/>
                  </w:divBdr>
                  <w:divsChild>
                    <w:div w:id="1680698807">
                      <w:marLeft w:val="0"/>
                      <w:marRight w:val="0"/>
                      <w:marTop w:val="0"/>
                      <w:marBottom w:val="0"/>
                      <w:divBdr>
                        <w:top w:val="none" w:sz="0" w:space="0" w:color="auto"/>
                        <w:left w:val="none" w:sz="0" w:space="0" w:color="auto"/>
                        <w:bottom w:val="none" w:sz="0" w:space="0" w:color="auto"/>
                        <w:right w:val="none" w:sz="0" w:space="0" w:color="auto"/>
                      </w:divBdr>
                    </w:div>
                  </w:divsChild>
                </w:div>
                <w:div w:id="803738288">
                  <w:marLeft w:val="0"/>
                  <w:marRight w:val="0"/>
                  <w:marTop w:val="0"/>
                  <w:marBottom w:val="0"/>
                  <w:divBdr>
                    <w:top w:val="none" w:sz="0" w:space="0" w:color="auto"/>
                    <w:left w:val="none" w:sz="0" w:space="0" w:color="auto"/>
                    <w:bottom w:val="none" w:sz="0" w:space="0" w:color="auto"/>
                    <w:right w:val="none" w:sz="0" w:space="0" w:color="auto"/>
                  </w:divBdr>
                  <w:divsChild>
                    <w:div w:id="804851020">
                      <w:marLeft w:val="0"/>
                      <w:marRight w:val="0"/>
                      <w:marTop w:val="0"/>
                      <w:marBottom w:val="0"/>
                      <w:divBdr>
                        <w:top w:val="none" w:sz="0" w:space="0" w:color="auto"/>
                        <w:left w:val="none" w:sz="0" w:space="0" w:color="auto"/>
                        <w:bottom w:val="none" w:sz="0" w:space="0" w:color="auto"/>
                        <w:right w:val="none" w:sz="0" w:space="0" w:color="auto"/>
                      </w:divBdr>
                    </w:div>
                  </w:divsChild>
                </w:div>
                <w:div w:id="815335709">
                  <w:marLeft w:val="0"/>
                  <w:marRight w:val="0"/>
                  <w:marTop w:val="0"/>
                  <w:marBottom w:val="0"/>
                  <w:divBdr>
                    <w:top w:val="none" w:sz="0" w:space="0" w:color="auto"/>
                    <w:left w:val="none" w:sz="0" w:space="0" w:color="auto"/>
                    <w:bottom w:val="none" w:sz="0" w:space="0" w:color="auto"/>
                    <w:right w:val="none" w:sz="0" w:space="0" w:color="auto"/>
                  </w:divBdr>
                  <w:divsChild>
                    <w:div w:id="972323583">
                      <w:marLeft w:val="0"/>
                      <w:marRight w:val="0"/>
                      <w:marTop w:val="0"/>
                      <w:marBottom w:val="0"/>
                      <w:divBdr>
                        <w:top w:val="none" w:sz="0" w:space="0" w:color="auto"/>
                        <w:left w:val="none" w:sz="0" w:space="0" w:color="auto"/>
                        <w:bottom w:val="none" w:sz="0" w:space="0" w:color="auto"/>
                        <w:right w:val="none" w:sz="0" w:space="0" w:color="auto"/>
                      </w:divBdr>
                    </w:div>
                  </w:divsChild>
                </w:div>
                <w:div w:id="829255980">
                  <w:marLeft w:val="0"/>
                  <w:marRight w:val="0"/>
                  <w:marTop w:val="0"/>
                  <w:marBottom w:val="0"/>
                  <w:divBdr>
                    <w:top w:val="none" w:sz="0" w:space="0" w:color="auto"/>
                    <w:left w:val="none" w:sz="0" w:space="0" w:color="auto"/>
                    <w:bottom w:val="none" w:sz="0" w:space="0" w:color="auto"/>
                    <w:right w:val="none" w:sz="0" w:space="0" w:color="auto"/>
                  </w:divBdr>
                  <w:divsChild>
                    <w:div w:id="705641851">
                      <w:marLeft w:val="0"/>
                      <w:marRight w:val="0"/>
                      <w:marTop w:val="0"/>
                      <w:marBottom w:val="0"/>
                      <w:divBdr>
                        <w:top w:val="none" w:sz="0" w:space="0" w:color="auto"/>
                        <w:left w:val="none" w:sz="0" w:space="0" w:color="auto"/>
                        <w:bottom w:val="none" w:sz="0" w:space="0" w:color="auto"/>
                        <w:right w:val="none" w:sz="0" w:space="0" w:color="auto"/>
                      </w:divBdr>
                    </w:div>
                  </w:divsChild>
                </w:div>
                <w:div w:id="830870225">
                  <w:marLeft w:val="0"/>
                  <w:marRight w:val="0"/>
                  <w:marTop w:val="0"/>
                  <w:marBottom w:val="0"/>
                  <w:divBdr>
                    <w:top w:val="none" w:sz="0" w:space="0" w:color="auto"/>
                    <w:left w:val="none" w:sz="0" w:space="0" w:color="auto"/>
                    <w:bottom w:val="none" w:sz="0" w:space="0" w:color="auto"/>
                    <w:right w:val="none" w:sz="0" w:space="0" w:color="auto"/>
                  </w:divBdr>
                  <w:divsChild>
                    <w:div w:id="428504711">
                      <w:marLeft w:val="0"/>
                      <w:marRight w:val="0"/>
                      <w:marTop w:val="0"/>
                      <w:marBottom w:val="0"/>
                      <w:divBdr>
                        <w:top w:val="none" w:sz="0" w:space="0" w:color="auto"/>
                        <w:left w:val="none" w:sz="0" w:space="0" w:color="auto"/>
                        <w:bottom w:val="none" w:sz="0" w:space="0" w:color="auto"/>
                        <w:right w:val="none" w:sz="0" w:space="0" w:color="auto"/>
                      </w:divBdr>
                    </w:div>
                  </w:divsChild>
                </w:div>
                <w:div w:id="844590414">
                  <w:marLeft w:val="0"/>
                  <w:marRight w:val="0"/>
                  <w:marTop w:val="0"/>
                  <w:marBottom w:val="0"/>
                  <w:divBdr>
                    <w:top w:val="none" w:sz="0" w:space="0" w:color="auto"/>
                    <w:left w:val="none" w:sz="0" w:space="0" w:color="auto"/>
                    <w:bottom w:val="none" w:sz="0" w:space="0" w:color="auto"/>
                    <w:right w:val="none" w:sz="0" w:space="0" w:color="auto"/>
                  </w:divBdr>
                  <w:divsChild>
                    <w:div w:id="775489798">
                      <w:marLeft w:val="0"/>
                      <w:marRight w:val="0"/>
                      <w:marTop w:val="0"/>
                      <w:marBottom w:val="0"/>
                      <w:divBdr>
                        <w:top w:val="none" w:sz="0" w:space="0" w:color="auto"/>
                        <w:left w:val="none" w:sz="0" w:space="0" w:color="auto"/>
                        <w:bottom w:val="none" w:sz="0" w:space="0" w:color="auto"/>
                        <w:right w:val="none" w:sz="0" w:space="0" w:color="auto"/>
                      </w:divBdr>
                    </w:div>
                  </w:divsChild>
                </w:div>
                <w:div w:id="857504312">
                  <w:marLeft w:val="0"/>
                  <w:marRight w:val="0"/>
                  <w:marTop w:val="0"/>
                  <w:marBottom w:val="0"/>
                  <w:divBdr>
                    <w:top w:val="none" w:sz="0" w:space="0" w:color="auto"/>
                    <w:left w:val="none" w:sz="0" w:space="0" w:color="auto"/>
                    <w:bottom w:val="none" w:sz="0" w:space="0" w:color="auto"/>
                    <w:right w:val="none" w:sz="0" w:space="0" w:color="auto"/>
                  </w:divBdr>
                  <w:divsChild>
                    <w:div w:id="1013646908">
                      <w:marLeft w:val="0"/>
                      <w:marRight w:val="0"/>
                      <w:marTop w:val="0"/>
                      <w:marBottom w:val="0"/>
                      <w:divBdr>
                        <w:top w:val="none" w:sz="0" w:space="0" w:color="auto"/>
                        <w:left w:val="none" w:sz="0" w:space="0" w:color="auto"/>
                        <w:bottom w:val="none" w:sz="0" w:space="0" w:color="auto"/>
                        <w:right w:val="none" w:sz="0" w:space="0" w:color="auto"/>
                      </w:divBdr>
                    </w:div>
                  </w:divsChild>
                </w:div>
                <w:div w:id="874274863">
                  <w:marLeft w:val="0"/>
                  <w:marRight w:val="0"/>
                  <w:marTop w:val="0"/>
                  <w:marBottom w:val="0"/>
                  <w:divBdr>
                    <w:top w:val="none" w:sz="0" w:space="0" w:color="auto"/>
                    <w:left w:val="none" w:sz="0" w:space="0" w:color="auto"/>
                    <w:bottom w:val="none" w:sz="0" w:space="0" w:color="auto"/>
                    <w:right w:val="none" w:sz="0" w:space="0" w:color="auto"/>
                  </w:divBdr>
                  <w:divsChild>
                    <w:div w:id="698513051">
                      <w:marLeft w:val="0"/>
                      <w:marRight w:val="0"/>
                      <w:marTop w:val="0"/>
                      <w:marBottom w:val="0"/>
                      <w:divBdr>
                        <w:top w:val="none" w:sz="0" w:space="0" w:color="auto"/>
                        <w:left w:val="none" w:sz="0" w:space="0" w:color="auto"/>
                        <w:bottom w:val="none" w:sz="0" w:space="0" w:color="auto"/>
                        <w:right w:val="none" w:sz="0" w:space="0" w:color="auto"/>
                      </w:divBdr>
                    </w:div>
                  </w:divsChild>
                </w:div>
                <w:div w:id="878393661">
                  <w:marLeft w:val="0"/>
                  <w:marRight w:val="0"/>
                  <w:marTop w:val="0"/>
                  <w:marBottom w:val="0"/>
                  <w:divBdr>
                    <w:top w:val="none" w:sz="0" w:space="0" w:color="auto"/>
                    <w:left w:val="none" w:sz="0" w:space="0" w:color="auto"/>
                    <w:bottom w:val="none" w:sz="0" w:space="0" w:color="auto"/>
                    <w:right w:val="none" w:sz="0" w:space="0" w:color="auto"/>
                  </w:divBdr>
                  <w:divsChild>
                    <w:div w:id="1777141952">
                      <w:marLeft w:val="0"/>
                      <w:marRight w:val="0"/>
                      <w:marTop w:val="0"/>
                      <w:marBottom w:val="0"/>
                      <w:divBdr>
                        <w:top w:val="none" w:sz="0" w:space="0" w:color="auto"/>
                        <w:left w:val="none" w:sz="0" w:space="0" w:color="auto"/>
                        <w:bottom w:val="none" w:sz="0" w:space="0" w:color="auto"/>
                        <w:right w:val="none" w:sz="0" w:space="0" w:color="auto"/>
                      </w:divBdr>
                    </w:div>
                  </w:divsChild>
                </w:div>
                <w:div w:id="882910356">
                  <w:marLeft w:val="0"/>
                  <w:marRight w:val="0"/>
                  <w:marTop w:val="0"/>
                  <w:marBottom w:val="0"/>
                  <w:divBdr>
                    <w:top w:val="none" w:sz="0" w:space="0" w:color="auto"/>
                    <w:left w:val="none" w:sz="0" w:space="0" w:color="auto"/>
                    <w:bottom w:val="none" w:sz="0" w:space="0" w:color="auto"/>
                    <w:right w:val="none" w:sz="0" w:space="0" w:color="auto"/>
                  </w:divBdr>
                  <w:divsChild>
                    <w:div w:id="1008364733">
                      <w:marLeft w:val="0"/>
                      <w:marRight w:val="0"/>
                      <w:marTop w:val="0"/>
                      <w:marBottom w:val="0"/>
                      <w:divBdr>
                        <w:top w:val="none" w:sz="0" w:space="0" w:color="auto"/>
                        <w:left w:val="none" w:sz="0" w:space="0" w:color="auto"/>
                        <w:bottom w:val="none" w:sz="0" w:space="0" w:color="auto"/>
                        <w:right w:val="none" w:sz="0" w:space="0" w:color="auto"/>
                      </w:divBdr>
                    </w:div>
                  </w:divsChild>
                </w:div>
                <w:div w:id="894437992">
                  <w:marLeft w:val="0"/>
                  <w:marRight w:val="0"/>
                  <w:marTop w:val="0"/>
                  <w:marBottom w:val="0"/>
                  <w:divBdr>
                    <w:top w:val="none" w:sz="0" w:space="0" w:color="auto"/>
                    <w:left w:val="none" w:sz="0" w:space="0" w:color="auto"/>
                    <w:bottom w:val="none" w:sz="0" w:space="0" w:color="auto"/>
                    <w:right w:val="none" w:sz="0" w:space="0" w:color="auto"/>
                  </w:divBdr>
                  <w:divsChild>
                    <w:div w:id="1057582429">
                      <w:marLeft w:val="0"/>
                      <w:marRight w:val="0"/>
                      <w:marTop w:val="0"/>
                      <w:marBottom w:val="0"/>
                      <w:divBdr>
                        <w:top w:val="none" w:sz="0" w:space="0" w:color="auto"/>
                        <w:left w:val="none" w:sz="0" w:space="0" w:color="auto"/>
                        <w:bottom w:val="none" w:sz="0" w:space="0" w:color="auto"/>
                        <w:right w:val="none" w:sz="0" w:space="0" w:color="auto"/>
                      </w:divBdr>
                    </w:div>
                  </w:divsChild>
                </w:div>
                <w:div w:id="904803820">
                  <w:marLeft w:val="0"/>
                  <w:marRight w:val="0"/>
                  <w:marTop w:val="0"/>
                  <w:marBottom w:val="0"/>
                  <w:divBdr>
                    <w:top w:val="none" w:sz="0" w:space="0" w:color="auto"/>
                    <w:left w:val="none" w:sz="0" w:space="0" w:color="auto"/>
                    <w:bottom w:val="none" w:sz="0" w:space="0" w:color="auto"/>
                    <w:right w:val="none" w:sz="0" w:space="0" w:color="auto"/>
                  </w:divBdr>
                  <w:divsChild>
                    <w:div w:id="1521121483">
                      <w:marLeft w:val="0"/>
                      <w:marRight w:val="0"/>
                      <w:marTop w:val="0"/>
                      <w:marBottom w:val="0"/>
                      <w:divBdr>
                        <w:top w:val="none" w:sz="0" w:space="0" w:color="auto"/>
                        <w:left w:val="none" w:sz="0" w:space="0" w:color="auto"/>
                        <w:bottom w:val="none" w:sz="0" w:space="0" w:color="auto"/>
                        <w:right w:val="none" w:sz="0" w:space="0" w:color="auto"/>
                      </w:divBdr>
                    </w:div>
                  </w:divsChild>
                </w:div>
                <w:div w:id="906498132">
                  <w:marLeft w:val="0"/>
                  <w:marRight w:val="0"/>
                  <w:marTop w:val="0"/>
                  <w:marBottom w:val="0"/>
                  <w:divBdr>
                    <w:top w:val="none" w:sz="0" w:space="0" w:color="auto"/>
                    <w:left w:val="none" w:sz="0" w:space="0" w:color="auto"/>
                    <w:bottom w:val="none" w:sz="0" w:space="0" w:color="auto"/>
                    <w:right w:val="none" w:sz="0" w:space="0" w:color="auto"/>
                  </w:divBdr>
                  <w:divsChild>
                    <w:div w:id="870722961">
                      <w:marLeft w:val="0"/>
                      <w:marRight w:val="0"/>
                      <w:marTop w:val="0"/>
                      <w:marBottom w:val="0"/>
                      <w:divBdr>
                        <w:top w:val="none" w:sz="0" w:space="0" w:color="auto"/>
                        <w:left w:val="none" w:sz="0" w:space="0" w:color="auto"/>
                        <w:bottom w:val="none" w:sz="0" w:space="0" w:color="auto"/>
                        <w:right w:val="none" w:sz="0" w:space="0" w:color="auto"/>
                      </w:divBdr>
                    </w:div>
                  </w:divsChild>
                </w:div>
                <w:div w:id="913587792">
                  <w:marLeft w:val="0"/>
                  <w:marRight w:val="0"/>
                  <w:marTop w:val="0"/>
                  <w:marBottom w:val="0"/>
                  <w:divBdr>
                    <w:top w:val="none" w:sz="0" w:space="0" w:color="auto"/>
                    <w:left w:val="none" w:sz="0" w:space="0" w:color="auto"/>
                    <w:bottom w:val="none" w:sz="0" w:space="0" w:color="auto"/>
                    <w:right w:val="none" w:sz="0" w:space="0" w:color="auto"/>
                  </w:divBdr>
                  <w:divsChild>
                    <w:div w:id="1402672524">
                      <w:marLeft w:val="0"/>
                      <w:marRight w:val="0"/>
                      <w:marTop w:val="0"/>
                      <w:marBottom w:val="0"/>
                      <w:divBdr>
                        <w:top w:val="none" w:sz="0" w:space="0" w:color="auto"/>
                        <w:left w:val="none" w:sz="0" w:space="0" w:color="auto"/>
                        <w:bottom w:val="none" w:sz="0" w:space="0" w:color="auto"/>
                        <w:right w:val="none" w:sz="0" w:space="0" w:color="auto"/>
                      </w:divBdr>
                    </w:div>
                  </w:divsChild>
                </w:div>
                <w:div w:id="914440031">
                  <w:marLeft w:val="0"/>
                  <w:marRight w:val="0"/>
                  <w:marTop w:val="0"/>
                  <w:marBottom w:val="0"/>
                  <w:divBdr>
                    <w:top w:val="none" w:sz="0" w:space="0" w:color="auto"/>
                    <w:left w:val="none" w:sz="0" w:space="0" w:color="auto"/>
                    <w:bottom w:val="none" w:sz="0" w:space="0" w:color="auto"/>
                    <w:right w:val="none" w:sz="0" w:space="0" w:color="auto"/>
                  </w:divBdr>
                  <w:divsChild>
                    <w:div w:id="423838522">
                      <w:marLeft w:val="0"/>
                      <w:marRight w:val="0"/>
                      <w:marTop w:val="0"/>
                      <w:marBottom w:val="0"/>
                      <w:divBdr>
                        <w:top w:val="none" w:sz="0" w:space="0" w:color="auto"/>
                        <w:left w:val="none" w:sz="0" w:space="0" w:color="auto"/>
                        <w:bottom w:val="none" w:sz="0" w:space="0" w:color="auto"/>
                        <w:right w:val="none" w:sz="0" w:space="0" w:color="auto"/>
                      </w:divBdr>
                    </w:div>
                  </w:divsChild>
                </w:div>
                <w:div w:id="914630321">
                  <w:marLeft w:val="0"/>
                  <w:marRight w:val="0"/>
                  <w:marTop w:val="0"/>
                  <w:marBottom w:val="0"/>
                  <w:divBdr>
                    <w:top w:val="none" w:sz="0" w:space="0" w:color="auto"/>
                    <w:left w:val="none" w:sz="0" w:space="0" w:color="auto"/>
                    <w:bottom w:val="none" w:sz="0" w:space="0" w:color="auto"/>
                    <w:right w:val="none" w:sz="0" w:space="0" w:color="auto"/>
                  </w:divBdr>
                  <w:divsChild>
                    <w:div w:id="530843807">
                      <w:marLeft w:val="0"/>
                      <w:marRight w:val="0"/>
                      <w:marTop w:val="0"/>
                      <w:marBottom w:val="0"/>
                      <w:divBdr>
                        <w:top w:val="none" w:sz="0" w:space="0" w:color="auto"/>
                        <w:left w:val="none" w:sz="0" w:space="0" w:color="auto"/>
                        <w:bottom w:val="none" w:sz="0" w:space="0" w:color="auto"/>
                        <w:right w:val="none" w:sz="0" w:space="0" w:color="auto"/>
                      </w:divBdr>
                    </w:div>
                  </w:divsChild>
                </w:div>
                <w:div w:id="930700228">
                  <w:marLeft w:val="0"/>
                  <w:marRight w:val="0"/>
                  <w:marTop w:val="0"/>
                  <w:marBottom w:val="0"/>
                  <w:divBdr>
                    <w:top w:val="none" w:sz="0" w:space="0" w:color="auto"/>
                    <w:left w:val="none" w:sz="0" w:space="0" w:color="auto"/>
                    <w:bottom w:val="none" w:sz="0" w:space="0" w:color="auto"/>
                    <w:right w:val="none" w:sz="0" w:space="0" w:color="auto"/>
                  </w:divBdr>
                  <w:divsChild>
                    <w:div w:id="1235697196">
                      <w:marLeft w:val="0"/>
                      <w:marRight w:val="0"/>
                      <w:marTop w:val="0"/>
                      <w:marBottom w:val="0"/>
                      <w:divBdr>
                        <w:top w:val="none" w:sz="0" w:space="0" w:color="auto"/>
                        <w:left w:val="none" w:sz="0" w:space="0" w:color="auto"/>
                        <w:bottom w:val="none" w:sz="0" w:space="0" w:color="auto"/>
                        <w:right w:val="none" w:sz="0" w:space="0" w:color="auto"/>
                      </w:divBdr>
                    </w:div>
                  </w:divsChild>
                </w:div>
                <w:div w:id="932670155">
                  <w:marLeft w:val="0"/>
                  <w:marRight w:val="0"/>
                  <w:marTop w:val="0"/>
                  <w:marBottom w:val="0"/>
                  <w:divBdr>
                    <w:top w:val="none" w:sz="0" w:space="0" w:color="auto"/>
                    <w:left w:val="none" w:sz="0" w:space="0" w:color="auto"/>
                    <w:bottom w:val="none" w:sz="0" w:space="0" w:color="auto"/>
                    <w:right w:val="none" w:sz="0" w:space="0" w:color="auto"/>
                  </w:divBdr>
                  <w:divsChild>
                    <w:div w:id="435709283">
                      <w:marLeft w:val="0"/>
                      <w:marRight w:val="0"/>
                      <w:marTop w:val="0"/>
                      <w:marBottom w:val="0"/>
                      <w:divBdr>
                        <w:top w:val="none" w:sz="0" w:space="0" w:color="auto"/>
                        <w:left w:val="none" w:sz="0" w:space="0" w:color="auto"/>
                        <w:bottom w:val="none" w:sz="0" w:space="0" w:color="auto"/>
                        <w:right w:val="none" w:sz="0" w:space="0" w:color="auto"/>
                      </w:divBdr>
                    </w:div>
                  </w:divsChild>
                </w:div>
                <w:div w:id="934481680">
                  <w:marLeft w:val="0"/>
                  <w:marRight w:val="0"/>
                  <w:marTop w:val="0"/>
                  <w:marBottom w:val="0"/>
                  <w:divBdr>
                    <w:top w:val="none" w:sz="0" w:space="0" w:color="auto"/>
                    <w:left w:val="none" w:sz="0" w:space="0" w:color="auto"/>
                    <w:bottom w:val="none" w:sz="0" w:space="0" w:color="auto"/>
                    <w:right w:val="none" w:sz="0" w:space="0" w:color="auto"/>
                  </w:divBdr>
                  <w:divsChild>
                    <w:div w:id="761486177">
                      <w:marLeft w:val="0"/>
                      <w:marRight w:val="0"/>
                      <w:marTop w:val="0"/>
                      <w:marBottom w:val="0"/>
                      <w:divBdr>
                        <w:top w:val="none" w:sz="0" w:space="0" w:color="auto"/>
                        <w:left w:val="none" w:sz="0" w:space="0" w:color="auto"/>
                        <w:bottom w:val="none" w:sz="0" w:space="0" w:color="auto"/>
                        <w:right w:val="none" w:sz="0" w:space="0" w:color="auto"/>
                      </w:divBdr>
                    </w:div>
                  </w:divsChild>
                </w:div>
                <w:div w:id="938216135">
                  <w:marLeft w:val="0"/>
                  <w:marRight w:val="0"/>
                  <w:marTop w:val="0"/>
                  <w:marBottom w:val="0"/>
                  <w:divBdr>
                    <w:top w:val="none" w:sz="0" w:space="0" w:color="auto"/>
                    <w:left w:val="none" w:sz="0" w:space="0" w:color="auto"/>
                    <w:bottom w:val="none" w:sz="0" w:space="0" w:color="auto"/>
                    <w:right w:val="none" w:sz="0" w:space="0" w:color="auto"/>
                  </w:divBdr>
                  <w:divsChild>
                    <w:div w:id="1347251296">
                      <w:marLeft w:val="0"/>
                      <w:marRight w:val="0"/>
                      <w:marTop w:val="0"/>
                      <w:marBottom w:val="0"/>
                      <w:divBdr>
                        <w:top w:val="none" w:sz="0" w:space="0" w:color="auto"/>
                        <w:left w:val="none" w:sz="0" w:space="0" w:color="auto"/>
                        <w:bottom w:val="none" w:sz="0" w:space="0" w:color="auto"/>
                        <w:right w:val="none" w:sz="0" w:space="0" w:color="auto"/>
                      </w:divBdr>
                    </w:div>
                  </w:divsChild>
                </w:div>
                <w:div w:id="942615211">
                  <w:marLeft w:val="0"/>
                  <w:marRight w:val="0"/>
                  <w:marTop w:val="0"/>
                  <w:marBottom w:val="0"/>
                  <w:divBdr>
                    <w:top w:val="none" w:sz="0" w:space="0" w:color="auto"/>
                    <w:left w:val="none" w:sz="0" w:space="0" w:color="auto"/>
                    <w:bottom w:val="none" w:sz="0" w:space="0" w:color="auto"/>
                    <w:right w:val="none" w:sz="0" w:space="0" w:color="auto"/>
                  </w:divBdr>
                  <w:divsChild>
                    <w:div w:id="201212791">
                      <w:marLeft w:val="0"/>
                      <w:marRight w:val="0"/>
                      <w:marTop w:val="0"/>
                      <w:marBottom w:val="0"/>
                      <w:divBdr>
                        <w:top w:val="none" w:sz="0" w:space="0" w:color="auto"/>
                        <w:left w:val="none" w:sz="0" w:space="0" w:color="auto"/>
                        <w:bottom w:val="none" w:sz="0" w:space="0" w:color="auto"/>
                        <w:right w:val="none" w:sz="0" w:space="0" w:color="auto"/>
                      </w:divBdr>
                    </w:div>
                  </w:divsChild>
                </w:div>
                <w:div w:id="965702872">
                  <w:marLeft w:val="0"/>
                  <w:marRight w:val="0"/>
                  <w:marTop w:val="0"/>
                  <w:marBottom w:val="0"/>
                  <w:divBdr>
                    <w:top w:val="none" w:sz="0" w:space="0" w:color="auto"/>
                    <w:left w:val="none" w:sz="0" w:space="0" w:color="auto"/>
                    <w:bottom w:val="none" w:sz="0" w:space="0" w:color="auto"/>
                    <w:right w:val="none" w:sz="0" w:space="0" w:color="auto"/>
                  </w:divBdr>
                  <w:divsChild>
                    <w:div w:id="1087729400">
                      <w:marLeft w:val="0"/>
                      <w:marRight w:val="0"/>
                      <w:marTop w:val="0"/>
                      <w:marBottom w:val="0"/>
                      <w:divBdr>
                        <w:top w:val="none" w:sz="0" w:space="0" w:color="auto"/>
                        <w:left w:val="none" w:sz="0" w:space="0" w:color="auto"/>
                        <w:bottom w:val="none" w:sz="0" w:space="0" w:color="auto"/>
                        <w:right w:val="none" w:sz="0" w:space="0" w:color="auto"/>
                      </w:divBdr>
                    </w:div>
                  </w:divsChild>
                </w:div>
                <w:div w:id="987585992">
                  <w:marLeft w:val="0"/>
                  <w:marRight w:val="0"/>
                  <w:marTop w:val="0"/>
                  <w:marBottom w:val="0"/>
                  <w:divBdr>
                    <w:top w:val="none" w:sz="0" w:space="0" w:color="auto"/>
                    <w:left w:val="none" w:sz="0" w:space="0" w:color="auto"/>
                    <w:bottom w:val="none" w:sz="0" w:space="0" w:color="auto"/>
                    <w:right w:val="none" w:sz="0" w:space="0" w:color="auto"/>
                  </w:divBdr>
                  <w:divsChild>
                    <w:div w:id="1341156625">
                      <w:marLeft w:val="0"/>
                      <w:marRight w:val="0"/>
                      <w:marTop w:val="0"/>
                      <w:marBottom w:val="0"/>
                      <w:divBdr>
                        <w:top w:val="none" w:sz="0" w:space="0" w:color="auto"/>
                        <w:left w:val="none" w:sz="0" w:space="0" w:color="auto"/>
                        <w:bottom w:val="none" w:sz="0" w:space="0" w:color="auto"/>
                        <w:right w:val="none" w:sz="0" w:space="0" w:color="auto"/>
                      </w:divBdr>
                    </w:div>
                  </w:divsChild>
                </w:div>
                <w:div w:id="1005744651">
                  <w:marLeft w:val="0"/>
                  <w:marRight w:val="0"/>
                  <w:marTop w:val="0"/>
                  <w:marBottom w:val="0"/>
                  <w:divBdr>
                    <w:top w:val="none" w:sz="0" w:space="0" w:color="auto"/>
                    <w:left w:val="none" w:sz="0" w:space="0" w:color="auto"/>
                    <w:bottom w:val="none" w:sz="0" w:space="0" w:color="auto"/>
                    <w:right w:val="none" w:sz="0" w:space="0" w:color="auto"/>
                  </w:divBdr>
                  <w:divsChild>
                    <w:div w:id="132455918">
                      <w:marLeft w:val="0"/>
                      <w:marRight w:val="0"/>
                      <w:marTop w:val="0"/>
                      <w:marBottom w:val="0"/>
                      <w:divBdr>
                        <w:top w:val="none" w:sz="0" w:space="0" w:color="auto"/>
                        <w:left w:val="none" w:sz="0" w:space="0" w:color="auto"/>
                        <w:bottom w:val="none" w:sz="0" w:space="0" w:color="auto"/>
                        <w:right w:val="none" w:sz="0" w:space="0" w:color="auto"/>
                      </w:divBdr>
                    </w:div>
                  </w:divsChild>
                </w:div>
                <w:div w:id="1025906094">
                  <w:marLeft w:val="0"/>
                  <w:marRight w:val="0"/>
                  <w:marTop w:val="0"/>
                  <w:marBottom w:val="0"/>
                  <w:divBdr>
                    <w:top w:val="none" w:sz="0" w:space="0" w:color="auto"/>
                    <w:left w:val="none" w:sz="0" w:space="0" w:color="auto"/>
                    <w:bottom w:val="none" w:sz="0" w:space="0" w:color="auto"/>
                    <w:right w:val="none" w:sz="0" w:space="0" w:color="auto"/>
                  </w:divBdr>
                  <w:divsChild>
                    <w:div w:id="1294100329">
                      <w:marLeft w:val="0"/>
                      <w:marRight w:val="0"/>
                      <w:marTop w:val="0"/>
                      <w:marBottom w:val="0"/>
                      <w:divBdr>
                        <w:top w:val="none" w:sz="0" w:space="0" w:color="auto"/>
                        <w:left w:val="none" w:sz="0" w:space="0" w:color="auto"/>
                        <w:bottom w:val="none" w:sz="0" w:space="0" w:color="auto"/>
                        <w:right w:val="none" w:sz="0" w:space="0" w:color="auto"/>
                      </w:divBdr>
                    </w:div>
                  </w:divsChild>
                </w:div>
                <w:div w:id="1028606412">
                  <w:marLeft w:val="0"/>
                  <w:marRight w:val="0"/>
                  <w:marTop w:val="0"/>
                  <w:marBottom w:val="0"/>
                  <w:divBdr>
                    <w:top w:val="none" w:sz="0" w:space="0" w:color="auto"/>
                    <w:left w:val="none" w:sz="0" w:space="0" w:color="auto"/>
                    <w:bottom w:val="none" w:sz="0" w:space="0" w:color="auto"/>
                    <w:right w:val="none" w:sz="0" w:space="0" w:color="auto"/>
                  </w:divBdr>
                  <w:divsChild>
                    <w:div w:id="680395557">
                      <w:marLeft w:val="0"/>
                      <w:marRight w:val="0"/>
                      <w:marTop w:val="0"/>
                      <w:marBottom w:val="0"/>
                      <w:divBdr>
                        <w:top w:val="none" w:sz="0" w:space="0" w:color="auto"/>
                        <w:left w:val="none" w:sz="0" w:space="0" w:color="auto"/>
                        <w:bottom w:val="none" w:sz="0" w:space="0" w:color="auto"/>
                        <w:right w:val="none" w:sz="0" w:space="0" w:color="auto"/>
                      </w:divBdr>
                    </w:div>
                  </w:divsChild>
                </w:div>
                <w:div w:id="1033269507">
                  <w:marLeft w:val="0"/>
                  <w:marRight w:val="0"/>
                  <w:marTop w:val="0"/>
                  <w:marBottom w:val="0"/>
                  <w:divBdr>
                    <w:top w:val="none" w:sz="0" w:space="0" w:color="auto"/>
                    <w:left w:val="none" w:sz="0" w:space="0" w:color="auto"/>
                    <w:bottom w:val="none" w:sz="0" w:space="0" w:color="auto"/>
                    <w:right w:val="none" w:sz="0" w:space="0" w:color="auto"/>
                  </w:divBdr>
                  <w:divsChild>
                    <w:div w:id="1530870816">
                      <w:marLeft w:val="0"/>
                      <w:marRight w:val="0"/>
                      <w:marTop w:val="0"/>
                      <w:marBottom w:val="0"/>
                      <w:divBdr>
                        <w:top w:val="none" w:sz="0" w:space="0" w:color="auto"/>
                        <w:left w:val="none" w:sz="0" w:space="0" w:color="auto"/>
                        <w:bottom w:val="none" w:sz="0" w:space="0" w:color="auto"/>
                        <w:right w:val="none" w:sz="0" w:space="0" w:color="auto"/>
                      </w:divBdr>
                    </w:div>
                  </w:divsChild>
                </w:div>
                <w:div w:id="1051803175">
                  <w:marLeft w:val="0"/>
                  <w:marRight w:val="0"/>
                  <w:marTop w:val="0"/>
                  <w:marBottom w:val="0"/>
                  <w:divBdr>
                    <w:top w:val="none" w:sz="0" w:space="0" w:color="auto"/>
                    <w:left w:val="none" w:sz="0" w:space="0" w:color="auto"/>
                    <w:bottom w:val="none" w:sz="0" w:space="0" w:color="auto"/>
                    <w:right w:val="none" w:sz="0" w:space="0" w:color="auto"/>
                  </w:divBdr>
                  <w:divsChild>
                    <w:div w:id="591595455">
                      <w:marLeft w:val="0"/>
                      <w:marRight w:val="0"/>
                      <w:marTop w:val="0"/>
                      <w:marBottom w:val="0"/>
                      <w:divBdr>
                        <w:top w:val="none" w:sz="0" w:space="0" w:color="auto"/>
                        <w:left w:val="none" w:sz="0" w:space="0" w:color="auto"/>
                        <w:bottom w:val="none" w:sz="0" w:space="0" w:color="auto"/>
                        <w:right w:val="none" w:sz="0" w:space="0" w:color="auto"/>
                      </w:divBdr>
                    </w:div>
                  </w:divsChild>
                </w:div>
                <w:div w:id="1052463081">
                  <w:marLeft w:val="0"/>
                  <w:marRight w:val="0"/>
                  <w:marTop w:val="0"/>
                  <w:marBottom w:val="0"/>
                  <w:divBdr>
                    <w:top w:val="none" w:sz="0" w:space="0" w:color="auto"/>
                    <w:left w:val="none" w:sz="0" w:space="0" w:color="auto"/>
                    <w:bottom w:val="none" w:sz="0" w:space="0" w:color="auto"/>
                    <w:right w:val="none" w:sz="0" w:space="0" w:color="auto"/>
                  </w:divBdr>
                  <w:divsChild>
                    <w:div w:id="762996938">
                      <w:marLeft w:val="0"/>
                      <w:marRight w:val="0"/>
                      <w:marTop w:val="0"/>
                      <w:marBottom w:val="0"/>
                      <w:divBdr>
                        <w:top w:val="none" w:sz="0" w:space="0" w:color="auto"/>
                        <w:left w:val="none" w:sz="0" w:space="0" w:color="auto"/>
                        <w:bottom w:val="none" w:sz="0" w:space="0" w:color="auto"/>
                        <w:right w:val="none" w:sz="0" w:space="0" w:color="auto"/>
                      </w:divBdr>
                    </w:div>
                  </w:divsChild>
                </w:div>
                <w:div w:id="1062869233">
                  <w:marLeft w:val="0"/>
                  <w:marRight w:val="0"/>
                  <w:marTop w:val="0"/>
                  <w:marBottom w:val="0"/>
                  <w:divBdr>
                    <w:top w:val="none" w:sz="0" w:space="0" w:color="auto"/>
                    <w:left w:val="none" w:sz="0" w:space="0" w:color="auto"/>
                    <w:bottom w:val="none" w:sz="0" w:space="0" w:color="auto"/>
                    <w:right w:val="none" w:sz="0" w:space="0" w:color="auto"/>
                  </w:divBdr>
                  <w:divsChild>
                    <w:div w:id="1546060161">
                      <w:marLeft w:val="0"/>
                      <w:marRight w:val="0"/>
                      <w:marTop w:val="0"/>
                      <w:marBottom w:val="0"/>
                      <w:divBdr>
                        <w:top w:val="none" w:sz="0" w:space="0" w:color="auto"/>
                        <w:left w:val="none" w:sz="0" w:space="0" w:color="auto"/>
                        <w:bottom w:val="none" w:sz="0" w:space="0" w:color="auto"/>
                        <w:right w:val="none" w:sz="0" w:space="0" w:color="auto"/>
                      </w:divBdr>
                    </w:div>
                  </w:divsChild>
                </w:div>
                <w:div w:id="1069962457">
                  <w:marLeft w:val="0"/>
                  <w:marRight w:val="0"/>
                  <w:marTop w:val="0"/>
                  <w:marBottom w:val="0"/>
                  <w:divBdr>
                    <w:top w:val="none" w:sz="0" w:space="0" w:color="auto"/>
                    <w:left w:val="none" w:sz="0" w:space="0" w:color="auto"/>
                    <w:bottom w:val="none" w:sz="0" w:space="0" w:color="auto"/>
                    <w:right w:val="none" w:sz="0" w:space="0" w:color="auto"/>
                  </w:divBdr>
                  <w:divsChild>
                    <w:div w:id="1317685425">
                      <w:marLeft w:val="0"/>
                      <w:marRight w:val="0"/>
                      <w:marTop w:val="0"/>
                      <w:marBottom w:val="0"/>
                      <w:divBdr>
                        <w:top w:val="none" w:sz="0" w:space="0" w:color="auto"/>
                        <w:left w:val="none" w:sz="0" w:space="0" w:color="auto"/>
                        <w:bottom w:val="none" w:sz="0" w:space="0" w:color="auto"/>
                        <w:right w:val="none" w:sz="0" w:space="0" w:color="auto"/>
                      </w:divBdr>
                    </w:div>
                  </w:divsChild>
                </w:div>
                <w:div w:id="1075056882">
                  <w:marLeft w:val="0"/>
                  <w:marRight w:val="0"/>
                  <w:marTop w:val="0"/>
                  <w:marBottom w:val="0"/>
                  <w:divBdr>
                    <w:top w:val="none" w:sz="0" w:space="0" w:color="auto"/>
                    <w:left w:val="none" w:sz="0" w:space="0" w:color="auto"/>
                    <w:bottom w:val="none" w:sz="0" w:space="0" w:color="auto"/>
                    <w:right w:val="none" w:sz="0" w:space="0" w:color="auto"/>
                  </w:divBdr>
                  <w:divsChild>
                    <w:div w:id="2073119611">
                      <w:marLeft w:val="0"/>
                      <w:marRight w:val="0"/>
                      <w:marTop w:val="0"/>
                      <w:marBottom w:val="0"/>
                      <w:divBdr>
                        <w:top w:val="none" w:sz="0" w:space="0" w:color="auto"/>
                        <w:left w:val="none" w:sz="0" w:space="0" w:color="auto"/>
                        <w:bottom w:val="none" w:sz="0" w:space="0" w:color="auto"/>
                        <w:right w:val="none" w:sz="0" w:space="0" w:color="auto"/>
                      </w:divBdr>
                    </w:div>
                  </w:divsChild>
                </w:div>
                <w:div w:id="1087533360">
                  <w:marLeft w:val="0"/>
                  <w:marRight w:val="0"/>
                  <w:marTop w:val="0"/>
                  <w:marBottom w:val="0"/>
                  <w:divBdr>
                    <w:top w:val="none" w:sz="0" w:space="0" w:color="auto"/>
                    <w:left w:val="none" w:sz="0" w:space="0" w:color="auto"/>
                    <w:bottom w:val="none" w:sz="0" w:space="0" w:color="auto"/>
                    <w:right w:val="none" w:sz="0" w:space="0" w:color="auto"/>
                  </w:divBdr>
                  <w:divsChild>
                    <w:div w:id="1525554637">
                      <w:marLeft w:val="0"/>
                      <w:marRight w:val="0"/>
                      <w:marTop w:val="0"/>
                      <w:marBottom w:val="0"/>
                      <w:divBdr>
                        <w:top w:val="none" w:sz="0" w:space="0" w:color="auto"/>
                        <w:left w:val="none" w:sz="0" w:space="0" w:color="auto"/>
                        <w:bottom w:val="none" w:sz="0" w:space="0" w:color="auto"/>
                        <w:right w:val="none" w:sz="0" w:space="0" w:color="auto"/>
                      </w:divBdr>
                    </w:div>
                  </w:divsChild>
                </w:div>
                <w:div w:id="1095975704">
                  <w:marLeft w:val="0"/>
                  <w:marRight w:val="0"/>
                  <w:marTop w:val="0"/>
                  <w:marBottom w:val="0"/>
                  <w:divBdr>
                    <w:top w:val="none" w:sz="0" w:space="0" w:color="auto"/>
                    <w:left w:val="none" w:sz="0" w:space="0" w:color="auto"/>
                    <w:bottom w:val="none" w:sz="0" w:space="0" w:color="auto"/>
                    <w:right w:val="none" w:sz="0" w:space="0" w:color="auto"/>
                  </w:divBdr>
                  <w:divsChild>
                    <w:div w:id="1798446771">
                      <w:marLeft w:val="0"/>
                      <w:marRight w:val="0"/>
                      <w:marTop w:val="0"/>
                      <w:marBottom w:val="0"/>
                      <w:divBdr>
                        <w:top w:val="none" w:sz="0" w:space="0" w:color="auto"/>
                        <w:left w:val="none" w:sz="0" w:space="0" w:color="auto"/>
                        <w:bottom w:val="none" w:sz="0" w:space="0" w:color="auto"/>
                        <w:right w:val="none" w:sz="0" w:space="0" w:color="auto"/>
                      </w:divBdr>
                    </w:div>
                  </w:divsChild>
                </w:div>
                <w:div w:id="1097486142">
                  <w:marLeft w:val="0"/>
                  <w:marRight w:val="0"/>
                  <w:marTop w:val="0"/>
                  <w:marBottom w:val="0"/>
                  <w:divBdr>
                    <w:top w:val="none" w:sz="0" w:space="0" w:color="auto"/>
                    <w:left w:val="none" w:sz="0" w:space="0" w:color="auto"/>
                    <w:bottom w:val="none" w:sz="0" w:space="0" w:color="auto"/>
                    <w:right w:val="none" w:sz="0" w:space="0" w:color="auto"/>
                  </w:divBdr>
                  <w:divsChild>
                    <w:div w:id="1441484697">
                      <w:marLeft w:val="0"/>
                      <w:marRight w:val="0"/>
                      <w:marTop w:val="0"/>
                      <w:marBottom w:val="0"/>
                      <w:divBdr>
                        <w:top w:val="none" w:sz="0" w:space="0" w:color="auto"/>
                        <w:left w:val="none" w:sz="0" w:space="0" w:color="auto"/>
                        <w:bottom w:val="none" w:sz="0" w:space="0" w:color="auto"/>
                        <w:right w:val="none" w:sz="0" w:space="0" w:color="auto"/>
                      </w:divBdr>
                    </w:div>
                  </w:divsChild>
                </w:div>
                <w:div w:id="1110055467">
                  <w:marLeft w:val="0"/>
                  <w:marRight w:val="0"/>
                  <w:marTop w:val="0"/>
                  <w:marBottom w:val="0"/>
                  <w:divBdr>
                    <w:top w:val="none" w:sz="0" w:space="0" w:color="auto"/>
                    <w:left w:val="none" w:sz="0" w:space="0" w:color="auto"/>
                    <w:bottom w:val="none" w:sz="0" w:space="0" w:color="auto"/>
                    <w:right w:val="none" w:sz="0" w:space="0" w:color="auto"/>
                  </w:divBdr>
                  <w:divsChild>
                    <w:div w:id="429089270">
                      <w:marLeft w:val="0"/>
                      <w:marRight w:val="0"/>
                      <w:marTop w:val="0"/>
                      <w:marBottom w:val="0"/>
                      <w:divBdr>
                        <w:top w:val="none" w:sz="0" w:space="0" w:color="auto"/>
                        <w:left w:val="none" w:sz="0" w:space="0" w:color="auto"/>
                        <w:bottom w:val="none" w:sz="0" w:space="0" w:color="auto"/>
                        <w:right w:val="none" w:sz="0" w:space="0" w:color="auto"/>
                      </w:divBdr>
                    </w:div>
                  </w:divsChild>
                </w:div>
                <w:div w:id="1134174817">
                  <w:marLeft w:val="0"/>
                  <w:marRight w:val="0"/>
                  <w:marTop w:val="0"/>
                  <w:marBottom w:val="0"/>
                  <w:divBdr>
                    <w:top w:val="none" w:sz="0" w:space="0" w:color="auto"/>
                    <w:left w:val="none" w:sz="0" w:space="0" w:color="auto"/>
                    <w:bottom w:val="none" w:sz="0" w:space="0" w:color="auto"/>
                    <w:right w:val="none" w:sz="0" w:space="0" w:color="auto"/>
                  </w:divBdr>
                  <w:divsChild>
                    <w:div w:id="938945377">
                      <w:marLeft w:val="0"/>
                      <w:marRight w:val="0"/>
                      <w:marTop w:val="0"/>
                      <w:marBottom w:val="0"/>
                      <w:divBdr>
                        <w:top w:val="none" w:sz="0" w:space="0" w:color="auto"/>
                        <w:left w:val="none" w:sz="0" w:space="0" w:color="auto"/>
                        <w:bottom w:val="none" w:sz="0" w:space="0" w:color="auto"/>
                        <w:right w:val="none" w:sz="0" w:space="0" w:color="auto"/>
                      </w:divBdr>
                    </w:div>
                  </w:divsChild>
                </w:div>
                <w:div w:id="1141729874">
                  <w:marLeft w:val="0"/>
                  <w:marRight w:val="0"/>
                  <w:marTop w:val="0"/>
                  <w:marBottom w:val="0"/>
                  <w:divBdr>
                    <w:top w:val="none" w:sz="0" w:space="0" w:color="auto"/>
                    <w:left w:val="none" w:sz="0" w:space="0" w:color="auto"/>
                    <w:bottom w:val="none" w:sz="0" w:space="0" w:color="auto"/>
                    <w:right w:val="none" w:sz="0" w:space="0" w:color="auto"/>
                  </w:divBdr>
                  <w:divsChild>
                    <w:div w:id="1209099980">
                      <w:marLeft w:val="0"/>
                      <w:marRight w:val="0"/>
                      <w:marTop w:val="0"/>
                      <w:marBottom w:val="0"/>
                      <w:divBdr>
                        <w:top w:val="none" w:sz="0" w:space="0" w:color="auto"/>
                        <w:left w:val="none" w:sz="0" w:space="0" w:color="auto"/>
                        <w:bottom w:val="none" w:sz="0" w:space="0" w:color="auto"/>
                        <w:right w:val="none" w:sz="0" w:space="0" w:color="auto"/>
                      </w:divBdr>
                    </w:div>
                  </w:divsChild>
                </w:div>
                <w:div w:id="1151679338">
                  <w:marLeft w:val="0"/>
                  <w:marRight w:val="0"/>
                  <w:marTop w:val="0"/>
                  <w:marBottom w:val="0"/>
                  <w:divBdr>
                    <w:top w:val="none" w:sz="0" w:space="0" w:color="auto"/>
                    <w:left w:val="none" w:sz="0" w:space="0" w:color="auto"/>
                    <w:bottom w:val="none" w:sz="0" w:space="0" w:color="auto"/>
                    <w:right w:val="none" w:sz="0" w:space="0" w:color="auto"/>
                  </w:divBdr>
                  <w:divsChild>
                    <w:div w:id="55127966">
                      <w:marLeft w:val="0"/>
                      <w:marRight w:val="0"/>
                      <w:marTop w:val="0"/>
                      <w:marBottom w:val="0"/>
                      <w:divBdr>
                        <w:top w:val="none" w:sz="0" w:space="0" w:color="auto"/>
                        <w:left w:val="none" w:sz="0" w:space="0" w:color="auto"/>
                        <w:bottom w:val="none" w:sz="0" w:space="0" w:color="auto"/>
                        <w:right w:val="none" w:sz="0" w:space="0" w:color="auto"/>
                      </w:divBdr>
                    </w:div>
                  </w:divsChild>
                </w:div>
                <w:div w:id="1159535822">
                  <w:marLeft w:val="0"/>
                  <w:marRight w:val="0"/>
                  <w:marTop w:val="0"/>
                  <w:marBottom w:val="0"/>
                  <w:divBdr>
                    <w:top w:val="none" w:sz="0" w:space="0" w:color="auto"/>
                    <w:left w:val="none" w:sz="0" w:space="0" w:color="auto"/>
                    <w:bottom w:val="none" w:sz="0" w:space="0" w:color="auto"/>
                    <w:right w:val="none" w:sz="0" w:space="0" w:color="auto"/>
                  </w:divBdr>
                  <w:divsChild>
                    <w:div w:id="104080875">
                      <w:marLeft w:val="0"/>
                      <w:marRight w:val="0"/>
                      <w:marTop w:val="0"/>
                      <w:marBottom w:val="0"/>
                      <w:divBdr>
                        <w:top w:val="none" w:sz="0" w:space="0" w:color="auto"/>
                        <w:left w:val="none" w:sz="0" w:space="0" w:color="auto"/>
                        <w:bottom w:val="none" w:sz="0" w:space="0" w:color="auto"/>
                        <w:right w:val="none" w:sz="0" w:space="0" w:color="auto"/>
                      </w:divBdr>
                    </w:div>
                  </w:divsChild>
                </w:div>
                <w:div w:id="1167666893">
                  <w:marLeft w:val="0"/>
                  <w:marRight w:val="0"/>
                  <w:marTop w:val="0"/>
                  <w:marBottom w:val="0"/>
                  <w:divBdr>
                    <w:top w:val="none" w:sz="0" w:space="0" w:color="auto"/>
                    <w:left w:val="none" w:sz="0" w:space="0" w:color="auto"/>
                    <w:bottom w:val="none" w:sz="0" w:space="0" w:color="auto"/>
                    <w:right w:val="none" w:sz="0" w:space="0" w:color="auto"/>
                  </w:divBdr>
                  <w:divsChild>
                    <w:div w:id="1295406761">
                      <w:marLeft w:val="0"/>
                      <w:marRight w:val="0"/>
                      <w:marTop w:val="0"/>
                      <w:marBottom w:val="0"/>
                      <w:divBdr>
                        <w:top w:val="none" w:sz="0" w:space="0" w:color="auto"/>
                        <w:left w:val="none" w:sz="0" w:space="0" w:color="auto"/>
                        <w:bottom w:val="none" w:sz="0" w:space="0" w:color="auto"/>
                        <w:right w:val="none" w:sz="0" w:space="0" w:color="auto"/>
                      </w:divBdr>
                    </w:div>
                  </w:divsChild>
                </w:div>
                <w:div w:id="1167667090">
                  <w:marLeft w:val="0"/>
                  <w:marRight w:val="0"/>
                  <w:marTop w:val="0"/>
                  <w:marBottom w:val="0"/>
                  <w:divBdr>
                    <w:top w:val="none" w:sz="0" w:space="0" w:color="auto"/>
                    <w:left w:val="none" w:sz="0" w:space="0" w:color="auto"/>
                    <w:bottom w:val="none" w:sz="0" w:space="0" w:color="auto"/>
                    <w:right w:val="none" w:sz="0" w:space="0" w:color="auto"/>
                  </w:divBdr>
                  <w:divsChild>
                    <w:div w:id="1129282240">
                      <w:marLeft w:val="0"/>
                      <w:marRight w:val="0"/>
                      <w:marTop w:val="0"/>
                      <w:marBottom w:val="0"/>
                      <w:divBdr>
                        <w:top w:val="none" w:sz="0" w:space="0" w:color="auto"/>
                        <w:left w:val="none" w:sz="0" w:space="0" w:color="auto"/>
                        <w:bottom w:val="none" w:sz="0" w:space="0" w:color="auto"/>
                        <w:right w:val="none" w:sz="0" w:space="0" w:color="auto"/>
                      </w:divBdr>
                    </w:div>
                  </w:divsChild>
                </w:div>
                <w:div w:id="1178617030">
                  <w:marLeft w:val="0"/>
                  <w:marRight w:val="0"/>
                  <w:marTop w:val="0"/>
                  <w:marBottom w:val="0"/>
                  <w:divBdr>
                    <w:top w:val="none" w:sz="0" w:space="0" w:color="auto"/>
                    <w:left w:val="none" w:sz="0" w:space="0" w:color="auto"/>
                    <w:bottom w:val="none" w:sz="0" w:space="0" w:color="auto"/>
                    <w:right w:val="none" w:sz="0" w:space="0" w:color="auto"/>
                  </w:divBdr>
                  <w:divsChild>
                    <w:div w:id="2078160982">
                      <w:marLeft w:val="0"/>
                      <w:marRight w:val="0"/>
                      <w:marTop w:val="0"/>
                      <w:marBottom w:val="0"/>
                      <w:divBdr>
                        <w:top w:val="none" w:sz="0" w:space="0" w:color="auto"/>
                        <w:left w:val="none" w:sz="0" w:space="0" w:color="auto"/>
                        <w:bottom w:val="none" w:sz="0" w:space="0" w:color="auto"/>
                        <w:right w:val="none" w:sz="0" w:space="0" w:color="auto"/>
                      </w:divBdr>
                    </w:div>
                  </w:divsChild>
                </w:div>
                <w:div w:id="1195539122">
                  <w:marLeft w:val="0"/>
                  <w:marRight w:val="0"/>
                  <w:marTop w:val="0"/>
                  <w:marBottom w:val="0"/>
                  <w:divBdr>
                    <w:top w:val="none" w:sz="0" w:space="0" w:color="auto"/>
                    <w:left w:val="none" w:sz="0" w:space="0" w:color="auto"/>
                    <w:bottom w:val="none" w:sz="0" w:space="0" w:color="auto"/>
                    <w:right w:val="none" w:sz="0" w:space="0" w:color="auto"/>
                  </w:divBdr>
                  <w:divsChild>
                    <w:div w:id="1409957404">
                      <w:marLeft w:val="0"/>
                      <w:marRight w:val="0"/>
                      <w:marTop w:val="0"/>
                      <w:marBottom w:val="0"/>
                      <w:divBdr>
                        <w:top w:val="none" w:sz="0" w:space="0" w:color="auto"/>
                        <w:left w:val="none" w:sz="0" w:space="0" w:color="auto"/>
                        <w:bottom w:val="none" w:sz="0" w:space="0" w:color="auto"/>
                        <w:right w:val="none" w:sz="0" w:space="0" w:color="auto"/>
                      </w:divBdr>
                    </w:div>
                  </w:divsChild>
                </w:div>
                <w:div w:id="1205483939">
                  <w:marLeft w:val="0"/>
                  <w:marRight w:val="0"/>
                  <w:marTop w:val="0"/>
                  <w:marBottom w:val="0"/>
                  <w:divBdr>
                    <w:top w:val="none" w:sz="0" w:space="0" w:color="auto"/>
                    <w:left w:val="none" w:sz="0" w:space="0" w:color="auto"/>
                    <w:bottom w:val="none" w:sz="0" w:space="0" w:color="auto"/>
                    <w:right w:val="none" w:sz="0" w:space="0" w:color="auto"/>
                  </w:divBdr>
                  <w:divsChild>
                    <w:div w:id="2045254066">
                      <w:marLeft w:val="0"/>
                      <w:marRight w:val="0"/>
                      <w:marTop w:val="0"/>
                      <w:marBottom w:val="0"/>
                      <w:divBdr>
                        <w:top w:val="none" w:sz="0" w:space="0" w:color="auto"/>
                        <w:left w:val="none" w:sz="0" w:space="0" w:color="auto"/>
                        <w:bottom w:val="none" w:sz="0" w:space="0" w:color="auto"/>
                        <w:right w:val="none" w:sz="0" w:space="0" w:color="auto"/>
                      </w:divBdr>
                    </w:div>
                  </w:divsChild>
                </w:div>
                <w:div w:id="1216310972">
                  <w:marLeft w:val="0"/>
                  <w:marRight w:val="0"/>
                  <w:marTop w:val="0"/>
                  <w:marBottom w:val="0"/>
                  <w:divBdr>
                    <w:top w:val="none" w:sz="0" w:space="0" w:color="auto"/>
                    <w:left w:val="none" w:sz="0" w:space="0" w:color="auto"/>
                    <w:bottom w:val="none" w:sz="0" w:space="0" w:color="auto"/>
                    <w:right w:val="none" w:sz="0" w:space="0" w:color="auto"/>
                  </w:divBdr>
                  <w:divsChild>
                    <w:div w:id="574436167">
                      <w:marLeft w:val="0"/>
                      <w:marRight w:val="0"/>
                      <w:marTop w:val="0"/>
                      <w:marBottom w:val="0"/>
                      <w:divBdr>
                        <w:top w:val="none" w:sz="0" w:space="0" w:color="auto"/>
                        <w:left w:val="none" w:sz="0" w:space="0" w:color="auto"/>
                        <w:bottom w:val="none" w:sz="0" w:space="0" w:color="auto"/>
                        <w:right w:val="none" w:sz="0" w:space="0" w:color="auto"/>
                      </w:divBdr>
                    </w:div>
                  </w:divsChild>
                </w:div>
                <w:div w:id="1225995241">
                  <w:marLeft w:val="0"/>
                  <w:marRight w:val="0"/>
                  <w:marTop w:val="0"/>
                  <w:marBottom w:val="0"/>
                  <w:divBdr>
                    <w:top w:val="none" w:sz="0" w:space="0" w:color="auto"/>
                    <w:left w:val="none" w:sz="0" w:space="0" w:color="auto"/>
                    <w:bottom w:val="none" w:sz="0" w:space="0" w:color="auto"/>
                    <w:right w:val="none" w:sz="0" w:space="0" w:color="auto"/>
                  </w:divBdr>
                  <w:divsChild>
                    <w:div w:id="746609736">
                      <w:marLeft w:val="0"/>
                      <w:marRight w:val="0"/>
                      <w:marTop w:val="0"/>
                      <w:marBottom w:val="0"/>
                      <w:divBdr>
                        <w:top w:val="none" w:sz="0" w:space="0" w:color="auto"/>
                        <w:left w:val="none" w:sz="0" w:space="0" w:color="auto"/>
                        <w:bottom w:val="none" w:sz="0" w:space="0" w:color="auto"/>
                        <w:right w:val="none" w:sz="0" w:space="0" w:color="auto"/>
                      </w:divBdr>
                    </w:div>
                  </w:divsChild>
                </w:div>
                <w:div w:id="1237277438">
                  <w:marLeft w:val="0"/>
                  <w:marRight w:val="0"/>
                  <w:marTop w:val="0"/>
                  <w:marBottom w:val="0"/>
                  <w:divBdr>
                    <w:top w:val="none" w:sz="0" w:space="0" w:color="auto"/>
                    <w:left w:val="none" w:sz="0" w:space="0" w:color="auto"/>
                    <w:bottom w:val="none" w:sz="0" w:space="0" w:color="auto"/>
                    <w:right w:val="none" w:sz="0" w:space="0" w:color="auto"/>
                  </w:divBdr>
                  <w:divsChild>
                    <w:div w:id="40907007">
                      <w:marLeft w:val="0"/>
                      <w:marRight w:val="0"/>
                      <w:marTop w:val="0"/>
                      <w:marBottom w:val="0"/>
                      <w:divBdr>
                        <w:top w:val="none" w:sz="0" w:space="0" w:color="auto"/>
                        <w:left w:val="none" w:sz="0" w:space="0" w:color="auto"/>
                        <w:bottom w:val="none" w:sz="0" w:space="0" w:color="auto"/>
                        <w:right w:val="none" w:sz="0" w:space="0" w:color="auto"/>
                      </w:divBdr>
                    </w:div>
                  </w:divsChild>
                </w:div>
                <w:div w:id="1239100184">
                  <w:marLeft w:val="0"/>
                  <w:marRight w:val="0"/>
                  <w:marTop w:val="0"/>
                  <w:marBottom w:val="0"/>
                  <w:divBdr>
                    <w:top w:val="none" w:sz="0" w:space="0" w:color="auto"/>
                    <w:left w:val="none" w:sz="0" w:space="0" w:color="auto"/>
                    <w:bottom w:val="none" w:sz="0" w:space="0" w:color="auto"/>
                    <w:right w:val="none" w:sz="0" w:space="0" w:color="auto"/>
                  </w:divBdr>
                  <w:divsChild>
                    <w:div w:id="1778912586">
                      <w:marLeft w:val="0"/>
                      <w:marRight w:val="0"/>
                      <w:marTop w:val="0"/>
                      <w:marBottom w:val="0"/>
                      <w:divBdr>
                        <w:top w:val="none" w:sz="0" w:space="0" w:color="auto"/>
                        <w:left w:val="none" w:sz="0" w:space="0" w:color="auto"/>
                        <w:bottom w:val="none" w:sz="0" w:space="0" w:color="auto"/>
                        <w:right w:val="none" w:sz="0" w:space="0" w:color="auto"/>
                      </w:divBdr>
                    </w:div>
                  </w:divsChild>
                </w:div>
                <w:div w:id="1239831510">
                  <w:marLeft w:val="0"/>
                  <w:marRight w:val="0"/>
                  <w:marTop w:val="0"/>
                  <w:marBottom w:val="0"/>
                  <w:divBdr>
                    <w:top w:val="none" w:sz="0" w:space="0" w:color="auto"/>
                    <w:left w:val="none" w:sz="0" w:space="0" w:color="auto"/>
                    <w:bottom w:val="none" w:sz="0" w:space="0" w:color="auto"/>
                    <w:right w:val="none" w:sz="0" w:space="0" w:color="auto"/>
                  </w:divBdr>
                  <w:divsChild>
                    <w:div w:id="213857175">
                      <w:marLeft w:val="0"/>
                      <w:marRight w:val="0"/>
                      <w:marTop w:val="0"/>
                      <w:marBottom w:val="0"/>
                      <w:divBdr>
                        <w:top w:val="none" w:sz="0" w:space="0" w:color="auto"/>
                        <w:left w:val="none" w:sz="0" w:space="0" w:color="auto"/>
                        <w:bottom w:val="none" w:sz="0" w:space="0" w:color="auto"/>
                        <w:right w:val="none" w:sz="0" w:space="0" w:color="auto"/>
                      </w:divBdr>
                    </w:div>
                  </w:divsChild>
                </w:div>
                <w:div w:id="1240096166">
                  <w:marLeft w:val="0"/>
                  <w:marRight w:val="0"/>
                  <w:marTop w:val="0"/>
                  <w:marBottom w:val="0"/>
                  <w:divBdr>
                    <w:top w:val="none" w:sz="0" w:space="0" w:color="auto"/>
                    <w:left w:val="none" w:sz="0" w:space="0" w:color="auto"/>
                    <w:bottom w:val="none" w:sz="0" w:space="0" w:color="auto"/>
                    <w:right w:val="none" w:sz="0" w:space="0" w:color="auto"/>
                  </w:divBdr>
                  <w:divsChild>
                    <w:div w:id="345206233">
                      <w:marLeft w:val="0"/>
                      <w:marRight w:val="0"/>
                      <w:marTop w:val="0"/>
                      <w:marBottom w:val="0"/>
                      <w:divBdr>
                        <w:top w:val="none" w:sz="0" w:space="0" w:color="auto"/>
                        <w:left w:val="none" w:sz="0" w:space="0" w:color="auto"/>
                        <w:bottom w:val="none" w:sz="0" w:space="0" w:color="auto"/>
                        <w:right w:val="none" w:sz="0" w:space="0" w:color="auto"/>
                      </w:divBdr>
                    </w:div>
                  </w:divsChild>
                </w:div>
                <w:div w:id="1244873671">
                  <w:marLeft w:val="0"/>
                  <w:marRight w:val="0"/>
                  <w:marTop w:val="0"/>
                  <w:marBottom w:val="0"/>
                  <w:divBdr>
                    <w:top w:val="none" w:sz="0" w:space="0" w:color="auto"/>
                    <w:left w:val="none" w:sz="0" w:space="0" w:color="auto"/>
                    <w:bottom w:val="none" w:sz="0" w:space="0" w:color="auto"/>
                    <w:right w:val="none" w:sz="0" w:space="0" w:color="auto"/>
                  </w:divBdr>
                  <w:divsChild>
                    <w:div w:id="284697474">
                      <w:marLeft w:val="0"/>
                      <w:marRight w:val="0"/>
                      <w:marTop w:val="0"/>
                      <w:marBottom w:val="0"/>
                      <w:divBdr>
                        <w:top w:val="none" w:sz="0" w:space="0" w:color="auto"/>
                        <w:left w:val="none" w:sz="0" w:space="0" w:color="auto"/>
                        <w:bottom w:val="none" w:sz="0" w:space="0" w:color="auto"/>
                        <w:right w:val="none" w:sz="0" w:space="0" w:color="auto"/>
                      </w:divBdr>
                    </w:div>
                  </w:divsChild>
                </w:div>
                <w:div w:id="1254975711">
                  <w:marLeft w:val="0"/>
                  <w:marRight w:val="0"/>
                  <w:marTop w:val="0"/>
                  <w:marBottom w:val="0"/>
                  <w:divBdr>
                    <w:top w:val="none" w:sz="0" w:space="0" w:color="auto"/>
                    <w:left w:val="none" w:sz="0" w:space="0" w:color="auto"/>
                    <w:bottom w:val="none" w:sz="0" w:space="0" w:color="auto"/>
                    <w:right w:val="none" w:sz="0" w:space="0" w:color="auto"/>
                  </w:divBdr>
                  <w:divsChild>
                    <w:div w:id="1718778053">
                      <w:marLeft w:val="0"/>
                      <w:marRight w:val="0"/>
                      <w:marTop w:val="0"/>
                      <w:marBottom w:val="0"/>
                      <w:divBdr>
                        <w:top w:val="none" w:sz="0" w:space="0" w:color="auto"/>
                        <w:left w:val="none" w:sz="0" w:space="0" w:color="auto"/>
                        <w:bottom w:val="none" w:sz="0" w:space="0" w:color="auto"/>
                        <w:right w:val="none" w:sz="0" w:space="0" w:color="auto"/>
                      </w:divBdr>
                    </w:div>
                  </w:divsChild>
                </w:div>
                <w:div w:id="1257254173">
                  <w:marLeft w:val="0"/>
                  <w:marRight w:val="0"/>
                  <w:marTop w:val="0"/>
                  <w:marBottom w:val="0"/>
                  <w:divBdr>
                    <w:top w:val="none" w:sz="0" w:space="0" w:color="auto"/>
                    <w:left w:val="none" w:sz="0" w:space="0" w:color="auto"/>
                    <w:bottom w:val="none" w:sz="0" w:space="0" w:color="auto"/>
                    <w:right w:val="none" w:sz="0" w:space="0" w:color="auto"/>
                  </w:divBdr>
                  <w:divsChild>
                    <w:div w:id="1902667575">
                      <w:marLeft w:val="0"/>
                      <w:marRight w:val="0"/>
                      <w:marTop w:val="0"/>
                      <w:marBottom w:val="0"/>
                      <w:divBdr>
                        <w:top w:val="none" w:sz="0" w:space="0" w:color="auto"/>
                        <w:left w:val="none" w:sz="0" w:space="0" w:color="auto"/>
                        <w:bottom w:val="none" w:sz="0" w:space="0" w:color="auto"/>
                        <w:right w:val="none" w:sz="0" w:space="0" w:color="auto"/>
                      </w:divBdr>
                    </w:div>
                  </w:divsChild>
                </w:div>
                <w:div w:id="1265384785">
                  <w:marLeft w:val="0"/>
                  <w:marRight w:val="0"/>
                  <w:marTop w:val="0"/>
                  <w:marBottom w:val="0"/>
                  <w:divBdr>
                    <w:top w:val="none" w:sz="0" w:space="0" w:color="auto"/>
                    <w:left w:val="none" w:sz="0" w:space="0" w:color="auto"/>
                    <w:bottom w:val="none" w:sz="0" w:space="0" w:color="auto"/>
                    <w:right w:val="none" w:sz="0" w:space="0" w:color="auto"/>
                  </w:divBdr>
                  <w:divsChild>
                    <w:div w:id="1304384319">
                      <w:marLeft w:val="0"/>
                      <w:marRight w:val="0"/>
                      <w:marTop w:val="0"/>
                      <w:marBottom w:val="0"/>
                      <w:divBdr>
                        <w:top w:val="none" w:sz="0" w:space="0" w:color="auto"/>
                        <w:left w:val="none" w:sz="0" w:space="0" w:color="auto"/>
                        <w:bottom w:val="none" w:sz="0" w:space="0" w:color="auto"/>
                        <w:right w:val="none" w:sz="0" w:space="0" w:color="auto"/>
                      </w:divBdr>
                    </w:div>
                  </w:divsChild>
                </w:div>
                <w:div w:id="1284075536">
                  <w:marLeft w:val="0"/>
                  <w:marRight w:val="0"/>
                  <w:marTop w:val="0"/>
                  <w:marBottom w:val="0"/>
                  <w:divBdr>
                    <w:top w:val="none" w:sz="0" w:space="0" w:color="auto"/>
                    <w:left w:val="none" w:sz="0" w:space="0" w:color="auto"/>
                    <w:bottom w:val="none" w:sz="0" w:space="0" w:color="auto"/>
                    <w:right w:val="none" w:sz="0" w:space="0" w:color="auto"/>
                  </w:divBdr>
                  <w:divsChild>
                    <w:div w:id="1623029357">
                      <w:marLeft w:val="0"/>
                      <w:marRight w:val="0"/>
                      <w:marTop w:val="0"/>
                      <w:marBottom w:val="0"/>
                      <w:divBdr>
                        <w:top w:val="none" w:sz="0" w:space="0" w:color="auto"/>
                        <w:left w:val="none" w:sz="0" w:space="0" w:color="auto"/>
                        <w:bottom w:val="none" w:sz="0" w:space="0" w:color="auto"/>
                        <w:right w:val="none" w:sz="0" w:space="0" w:color="auto"/>
                      </w:divBdr>
                    </w:div>
                  </w:divsChild>
                </w:div>
                <w:div w:id="1285188736">
                  <w:marLeft w:val="0"/>
                  <w:marRight w:val="0"/>
                  <w:marTop w:val="0"/>
                  <w:marBottom w:val="0"/>
                  <w:divBdr>
                    <w:top w:val="none" w:sz="0" w:space="0" w:color="auto"/>
                    <w:left w:val="none" w:sz="0" w:space="0" w:color="auto"/>
                    <w:bottom w:val="none" w:sz="0" w:space="0" w:color="auto"/>
                    <w:right w:val="none" w:sz="0" w:space="0" w:color="auto"/>
                  </w:divBdr>
                  <w:divsChild>
                    <w:div w:id="471753380">
                      <w:marLeft w:val="0"/>
                      <w:marRight w:val="0"/>
                      <w:marTop w:val="0"/>
                      <w:marBottom w:val="0"/>
                      <w:divBdr>
                        <w:top w:val="none" w:sz="0" w:space="0" w:color="auto"/>
                        <w:left w:val="none" w:sz="0" w:space="0" w:color="auto"/>
                        <w:bottom w:val="none" w:sz="0" w:space="0" w:color="auto"/>
                        <w:right w:val="none" w:sz="0" w:space="0" w:color="auto"/>
                      </w:divBdr>
                    </w:div>
                  </w:divsChild>
                </w:div>
                <w:div w:id="1285387934">
                  <w:marLeft w:val="0"/>
                  <w:marRight w:val="0"/>
                  <w:marTop w:val="0"/>
                  <w:marBottom w:val="0"/>
                  <w:divBdr>
                    <w:top w:val="none" w:sz="0" w:space="0" w:color="auto"/>
                    <w:left w:val="none" w:sz="0" w:space="0" w:color="auto"/>
                    <w:bottom w:val="none" w:sz="0" w:space="0" w:color="auto"/>
                    <w:right w:val="none" w:sz="0" w:space="0" w:color="auto"/>
                  </w:divBdr>
                  <w:divsChild>
                    <w:div w:id="1820269131">
                      <w:marLeft w:val="0"/>
                      <w:marRight w:val="0"/>
                      <w:marTop w:val="0"/>
                      <w:marBottom w:val="0"/>
                      <w:divBdr>
                        <w:top w:val="none" w:sz="0" w:space="0" w:color="auto"/>
                        <w:left w:val="none" w:sz="0" w:space="0" w:color="auto"/>
                        <w:bottom w:val="none" w:sz="0" w:space="0" w:color="auto"/>
                        <w:right w:val="none" w:sz="0" w:space="0" w:color="auto"/>
                      </w:divBdr>
                    </w:div>
                  </w:divsChild>
                </w:div>
                <w:div w:id="1302728524">
                  <w:marLeft w:val="0"/>
                  <w:marRight w:val="0"/>
                  <w:marTop w:val="0"/>
                  <w:marBottom w:val="0"/>
                  <w:divBdr>
                    <w:top w:val="none" w:sz="0" w:space="0" w:color="auto"/>
                    <w:left w:val="none" w:sz="0" w:space="0" w:color="auto"/>
                    <w:bottom w:val="none" w:sz="0" w:space="0" w:color="auto"/>
                    <w:right w:val="none" w:sz="0" w:space="0" w:color="auto"/>
                  </w:divBdr>
                  <w:divsChild>
                    <w:div w:id="733431848">
                      <w:marLeft w:val="0"/>
                      <w:marRight w:val="0"/>
                      <w:marTop w:val="0"/>
                      <w:marBottom w:val="0"/>
                      <w:divBdr>
                        <w:top w:val="none" w:sz="0" w:space="0" w:color="auto"/>
                        <w:left w:val="none" w:sz="0" w:space="0" w:color="auto"/>
                        <w:bottom w:val="none" w:sz="0" w:space="0" w:color="auto"/>
                        <w:right w:val="none" w:sz="0" w:space="0" w:color="auto"/>
                      </w:divBdr>
                    </w:div>
                  </w:divsChild>
                </w:div>
                <w:div w:id="1309750669">
                  <w:marLeft w:val="0"/>
                  <w:marRight w:val="0"/>
                  <w:marTop w:val="0"/>
                  <w:marBottom w:val="0"/>
                  <w:divBdr>
                    <w:top w:val="none" w:sz="0" w:space="0" w:color="auto"/>
                    <w:left w:val="none" w:sz="0" w:space="0" w:color="auto"/>
                    <w:bottom w:val="none" w:sz="0" w:space="0" w:color="auto"/>
                    <w:right w:val="none" w:sz="0" w:space="0" w:color="auto"/>
                  </w:divBdr>
                  <w:divsChild>
                    <w:div w:id="750811353">
                      <w:marLeft w:val="0"/>
                      <w:marRight w:val="0"/>
                      <w:marTop w:val="0"/>
                      <w:marBottom w:val="0"/>
                      <w:divBdr>
                        <w:top w:val="none" w:sz="0" w:space="0" w:color="auto"/>
                        <w:left w:val="none" w:sz="0" w:space="0" w:color="auto"/>
                        <w:bottom w:val="none" w:sz="0" w:space="0" w:color="auto"/>
                        <w:right w:val="none" w:sz="0" w:space="0" w:color="auto"/>
                      </w:divBdr>
                    </w:div>
                  </w:divsChild>
                </w:div>
                <w:div w:id="1325402386">
                  <w:marLeft w:val="0"/>
                  <w:marRight w:val="0"/>
                  <w:marTop w:val="0"/>
                  <w:marBottom w:val="0"/>
                  <w:divBdr>
                    <w:top w:val="none" w:sz="0" w:space="0" w:color="auto"/>
                    <w:left w:val="none" w:sz="0" w:space="0" w:color="auto"/>
                    <w:bottom w:val="none" w:sz="0" w:space="0" w:color="auto"/>
                    <w:right w:val="none" w:sz="0" w:space="0" w:color="auto"/>
                  </w:divBdr>
                  <w:divsChild>
                    <w:div w:id="2023893230">
                      <w:marLeft w:val="0"/>
                      <w:marRight w:val="0"/>
                      <w:marTop w:val="0"/>
                      <w:marBottom w:val="0"/>
                      <w:divBdr>
                        <w:top w:val="none" w:sz="0" w:space="0" w:color="auto"/>
                        <w:left w:val="none" w:sz="0" w:space="0" w:color="auto"/>
                        <w:bottom w:val="none" w:sz="0" w:space="0" w:color="auto"/>
                        <w:right w:val="none" w:sz="0" w:space="0" w:color="auto"/>
                      </w:divBdr>
                    </w:div>
                  </w:divsChild>
                </w:div>
                <w:div w:id="1345280951">
                  <w:marLeft w:val="0"/>
                  <w:marRight w:val="0"/>
                  <w:marTop w:val="0"/>
                  <w:marBottom w:val="0"/>
                  <w:divBdr>
                    <w:top w:val="none" w:sz="0" w:space="0" w:color="auto"/>
                    <w:left w:val="none" w:sz="0" w:space="0" w:color="auto"/>
                    <w:bottom w:val="none" w:sz="0" w:space="0" w:color="auto"/>
                    <w:right w:val="none" w:sz="0" w:space="0" w:color="auto"/>
                  </w:divBdr>
                  <w:divsChild>
                    <w:div w:id="828593634">
                      <w:marLeft w:val="0"/>
                      <w:marRight w:val="0"/>
                      <w:marTop w:val="0"/>
                      <w:marBottom w:val="0"/>
                      <w:divBdr>
                        <w:top w:val="none" w:sz="0" w:space="0" w:color="auto"/>
                        <w:left w:val="none" w:sz="0" w:space="0" w:color="auto"/>
                        <w:bottom w:val="none" w:sz="0" w:space="0" w:color="auto"/>
                        <w:right w:val="none" w:sz="0" w:space="0" w:color="auto"/>
                      </w:divBdr>
                    </w:div>
                  </w:divsChild>
                </w:div>
                <w:div w:id="1350451642">
                  <w:marLeft w:val="0"/>
                  <w:marRight w:val="0"/>
                  <w:marTop w:val="0"/>
                  <w:marBottom w:val="0"/>
                  <w:divBdr>
                    <w:top w:val="none" w:sz="0" w:space="0" w:color="auto"/>
                    <w:left w:val="none" w:sz="0" w:space="0" w:color="auto"/>
                    <w:bottom w:val="none" w:sz="0" w:space="0" w:color="auto"/>
                    <w:right w:val="none" w:sz="0" w:space="0" w:color="auto"/>
                  </w:divBdr>
                  <w:divsChild>
                    <w:div w:id="4551924">
                      <w:marLeft w:val="0"/>
                      <w:marRight w:val="0"/>
                      <w:marTop w:val="0"/>
                      <w:marBottom w:val="0"/>
                      <w:divBdr>
                        <w:top w:val="none" w:sz="0" w:space="0" w:color="auto"/>
                        <w:left w:val="none" w:sz="0" w:space="0" w:color="auto"/>
                        <w:bottom w:val="none" w:sz="0" w:space="0" w:color="auto"/>
                        <w:right w:val="none" w:sz="0" w:space="0" w:color="auto"/>
                      </w:divBdr>
                    </w:div>
                  </w:divsChild>
                </w:div>
                <w:div w:id="1359624352">
                  <w:marLeft w:val="0"/>
                  <w:marRight w:val="0"/>
                  <w:marTop w:val="0"/>
                  <w:marBottom w:val="0"/>
                  <w:divBdr>
                    <w:top w:val="none" w:sz="0" w:space="0" w:color="auto"/>
                    <w:left w:val="none" w:sz="0" w:space="0" w:color="auto"/>
                    <w:bottom w:val="none" w:sz="0" w:space="0" w:color="auto"/>
                    <w:right w:val="none" w:sz="0" w:space="0" w:color="auto"/>
                  </w:divBdr>
                  <w:divsChild>
                    <w:div w:id="254479570">
                      <w:marLeft w:val="0"/>
                      <w:marRight w:val="0"/>
                      <w:marTop w:val="0"/>
                      <w:marBottom w:val="0"/>
                      <w:divBdr>
                        <w:top w:val="none" w:sz="0" w:space="0" w:color="auto"/>
                        <w:left w:val="none" w:sz="0" w:space="0" w:color="auto"/>
                        <w:bottom w:val="none" w:sz="0" w:space="0" w:color="auto"/>
                        <w:right w:val="none" w:sz="0" w:space="0" w:color="auto"/>
                      </w:divBdr>
                    </w:div>
                  </w:divsChild>
                </w:div>
                <w:div w:id="1360669350">
                  <w:marLeft w:val="0"/>
                  <w:marRight w:val="0"/>
                  <w:marTop w:val="0"/>
                  <w:marBottom w:val="0"/>
                  <w:divBdr>
                    <w:top w:val="none" w:sz="0" w:space="0" w:color="auto"/>
                    <w:left w:val="none" w:sz="0" w:space="0" w:color="auto"/>
                    <w:bottom w:val="none" w:sz="0" w:space="0" w:color="auto"/>
                    <w:right w:val="none" w:sz="0" w:space="0" w:color="auto"/>
                  </w:divBdr>
                  <w:divsChild>
                    <w:div w:id="762577185">
                      <w:marLeft w:val="0"/>
                      <w:marRight w:val="0"/>
                      <w:marTop w:val="0"/>
                      <w:marBottom w:val="0"/>
                      <w:divBdr>
                        <w:top w:val="none" w:sz="0" w:space="0" w:color="auto"/>
                        <w:left w:val="none" w:sz="0" w:space="0" w:color="auto"/>
                        <w:bottom w:val="none" w:sz="0" w:space="0" w:color="auto"/>
                        <w:right w:val="none" w:sz="0" w:space="0" w:color="auto"/>
                      </w:divBdr>
                    </w:div>
                  </w:divsChild>
                </w:div>
                <w:div w:id="1363823702">
                  <w:marLeft w:val="0"/>
                  <w:marRight w:val="0"/>
                  <w:marTop w:val="0"/>
                  <w:marBottom w:val="0"/>
                  <w:divBdr>
                    <w:top w:val="none" w:sz="0" w:space="0" w:color="auto"/>
                    <w:left w:val="none" w:sz="0" w:space="0" w:color="auto"/>
                    <w:bottom w:val="none" w:sz="0" w:space="0" w:color="auto"/>
                    <w:right w:val="none" w:sz="0" w:space="0" w:color="auto"/>
                  </w:divBdr>
                  <w:divsChild>
                    <w:div w:id="27417658">
                      <w:marLeft w:val="0"/>
                      <w:marRight w:val="0"/>
                      <w:marTop w:val="0"/>
                      <w:marBottom w:val="0"/>
                      <w:divBdr>
                        <w:top w:val="none" w:sz="0" w:space="0" w:color="auto"/>
                        <w:left w:val="none" w:sz="0" w:space="0" w:color="auto"/>
                        <w:bottom w:val="none" w:sz="0" w:space="0" w:color="auto"/>
                        <w:right w:val="none" w:sz="0" w:space="0" w:color="auto"/>
                      </w:divBdr>
                    </w:div>
                  </w:divsChild>
                </w:div>
                <w:div w:id="1368260780">
                  <w:marLeft w:val="0"/>
                  <w:marRight w:val="0"/>
                  <w:marTop w:val="0"/>
                  <w:marBottom w:val="0"/>
                  <w:divBdr>
                    <w:top w:val="none" w:sz="0" w:space="0" w:color="auto"/>
                    <w:left w:val="none" w:sz="0" w:space="0" w:color="auto"/>
                    <w:bottom w:val="none" w:sz="0" w:space="0" w:color="auto"/>
                    <w:right w:val="none" w:sz="0" w:space="0" w:color="auto"/>
                  </w:divBdr>
                  <w:divsChild>
                    <w:div w:id="569657942">
                      <w:marLeft w:val="0"/>
                      <w:marRight w:val="0"/>
                      <w:marTop w:val="0"/>
                      <w:marBottom w:val="0"/>
                      <w:divBdr>
                        <w:top w:val="none" w:sz="0" w:space="0" w:color="auto"/>
                        <w:left w:val="none" w:sz="0" w:space="0" w:color="auto"/>
                        <w:bottom w:val="none" w:sz="0" w:space="0" w:color="auto"/>
                        <w:right w:val="none" w:sz="0" w:space="0" w:color="auto"/>
                      </w:divBdr>
                    </w:div>
                  </w:divsChild>
                </w:div>
                <w:div w:id="1371492727">
                  <w:marLeft w:val="0"/>
                  <w:marRight w:val="0"/>
                  <w:marTop w:val="0"/>
                  <w:marBottom w:val="0"/>
                  <w:divBdr>
                    <w:top w:val="none" w:sz="0" w:space="0" w:color="auto"/>
                    <w:left w:val="none" w:sz="0" w:space="0" w:color="auto"/>
                    <w:bottom w:val="none" w:sz="0" w:space="0" w:color="auto"/>
                    <w:right w:val="none" w:sz="0" w:space="0" w:color="auto"/>
                  </w:divBdr>
                  <w:divsChild>
                    <w:div w:id="20858814">
                      <w:marLeft w:val="0"/>
                      <w:marRight w:val="0"/>
                      <w:marTop w:val="0"/>
                      <w:marBottom w:val="0"/>
                      <w:divBdr>
                        <w:top w:val="none" w:sz="0" w:space="0" w:color="auto"/>
                        <w:left w:val="none" w:sz="0" w:space="0" w:color="auto"/>
                        <w:bottom w:val="none" w:sz="0" w:space="0" w:color="auto"/>
                        <w:right w:val="none" w:sz="0" w:space="0" w:color="auto"/>
                      </w:divBdr>
                    </w:div>
                  </w:divsChild>
                </w:div>
                <w:div w:id="1378354023">
                  <w:marLeft w:val="0"/>
                  <w:marRight w:val="0"/>
                  <w:marTop w:val="0"/>
                  <w:marBottom w:val="0"/>
                  <w:divBdr>
                    <w:top w:val="none" w:sz="0" w:space="0" w:color="auto"/>
                    <w:left w:val="none" w:sz="0" w:space="0" w:color="auto"/>
                    <w:bottom w:val="none" w:sz="0" w:space="0" w:color="auto"/>
                    <w:right w:val="none" w:sz="0" w:space="0" w:color="auto"/>
                  </w:divBdr>
                  <w:divsChild>
                    <w:div w:id="731276511">
                      <w:marLeft w:val="0"/>
                      <w:marRight w:val="0"/>
                      <w:marTop w:val="0"/>
                      <w:marBottom w:val="0"/>
                      <w:divBdr>
                        <w:top w:val="none" w:sz="0" w:space="0" w:color="auto"/>
                        <w:left w:val="none" w:sz="0" w:space="0" w:color="auto"/>
                        <w:bottom w:val="none" w:sz="0" w:space="0" w:color="auto"/>
                        <w:right w:val="none" w:sz="0" w:space="0" w:color="auto"/>
                      </w:divBdr>
                    </w:div>
                  </w:divsChild>
                </w:div>
                <w:div w:id="1383361235">
                  <w:marLeft w:val="0"/>
                  <w:marRight w:val="0"/>
                  <w:marTop w:val="0"/>
                  <w:marBottom w:val="0"/>
                  <w:divBdr>
                    <w:top w:val="none" w:sz="0" w:space="0" w:color="auto"/>
                    <w:left w:val="none" w:sz="0" w:space="0" w:color="auto"/>
                    <w:bottom w:val="none" w:sz="0" w:space="0" w:color="auto"/>
                    <w:right w:val="none" w:sz="0" w:space="0" w:color="auto"/>
                  </w:divBdr>
                  <w:divsChild>
                    <w:div w:id="1281185540">
                      <w:marLeft w:val="0"/>
                      <w:marRight w:val="0"/>
                      <w:marTop w:val="0"/>
                      <w:marBottom w:val="0"/>
                      <w:divBdr>
                        <w:top w:val="none" w:sz="0" w:space="0" w:color="auto"/>
                        <w:left w:val="none" w:sz="0" w:space="0" w:color="auto"/>
                        <w:bottom w:val="none" w:sz="0" w:space="0" w:color="auto"/>
                        <w:right w:val="none" w:sz="0" w:space="0" w:color="auto"/>
                      </w:divBdr>
                    </w:div>
                  </w:divsChild>
                </w:div>
                <w:div w:id="1391464015">
                  <w:marLeft w:val="0"/>
                  <w:marRight w:val="0"/>
                  <w:marTop w:val="0"/>
                  <w:marBottom w:val="0"/>
                  <w:divBdr>
                    <w:top w:val="none" w:sz="0" w:space="0" w:color="auto"/>
                    <w:left w:val="none" w:sz="0" w:space="0" w:color="auto"/>
                    <w:bottom w:val="none" w:sz="0" w:space="0" w:color="auto"/>
                    <w:right w:val="none" w:sz="0" w:space="0" w:color="auto"/>
                  </w:divBdr>
                  <w:divsChild>
                    <w:div w:id="2083091903">
                      <w:marLeft w:val="0"/>
                      <w:marRight w:val="0"/>
                      <w:marTop w:val="0"/>
                      <w:marBottom w:val="0"/>
                      <w:divBdr>
                        <w:top w:val="none" w:sz="0" w:space="0" w:color="auto"/>
                        <w:left w:val="none" w:sz="0" w:space="0" w:color="auto"/>
                        <w:bottom w:val="none" w:sz="0" w:space="0" w:color="auto"/>
                        <w:right w:val="none" w:sz="0" w:space="0" w:color="auto"/>
                      </w:divBdr>
                    </w:div>
                  </w:divsChild>
                </w:div>
                <w:div w:id="1399742992">
                  <w:marLeft w:val="0"/>
                  <w:marRight w:val="0"/>
                  <w:marTop w:val="0"/>
                  <w:marBottom w:val="0"/>
                  <w:divBdr>
                    <w:top w:val="none" w:sz="0" w:space="0" w:color="auto"/>
                    <w:left w:val="none" w:sz="0" w:space="0" w:color="auto"/>
                    <w:bottom w:val="none" w:sz="0" w:space="0" w:color="auto"/>
                    <w:right w:val="none" w:sz="0" w:space="0" w:color="auto"/>
                  </w:divBdr>
                  <w:divsChild>
                    <w:div w:id="1719546045">
                      <w:marLeft w:val="0"/>
                      <w:marRight w:val="0"/>
                      <w:marTop w:val="0"/>
                      <w:marBottom w:val="0"/>
                      <w:divBdr>
                        <w:top w:val="none" w:sz="0" w:space="0" w:color="auto"/>
                        <w:left w:val="none" w:sz="0" w:space="0" w:color="auto"/>
                        <w:bottom w:val="none" w:sz="0" w:space="0" w:color="auto"/>
                        <w:right w:val="none" w:sz="0" w:space="0" w:color="auto"/>
                      </w:divBdr>
                    </w:div>
                  </w:divsChild>
                </w:div>
                <w:div w:id="1404255958">
                  <w:marLeft w:val="0"/>
                  <w:marRight w:val="0"/>
                  <w:marTop w:val="0"/>
                  <w:marBottom w:val="0"/>
                  <w:divBdr>
                    <w:top w:val="none" w:sz="0" w:space="0" w:color="auto"/>
                    <w:left w:val="none" w:sz="0" w:space="0" w:color="auto"/>
                    <w:bottom w:val="none" w:sz="0" w:space="0" w:color="auto"/>
                    <w:right w:val="none" w:sz="0" w:space="0" w:color="auto"/>
                  </w:divBdr>
                  <w:divsChild>
                    <w:div w:id="1236470316">
                      <w:marLeft w:val="0"/>
                      <w:marRight w:val="0"/>
                      <w:marTop w:val="0"/>
                      <w:marBottom w:val="0"/>
                      <w:divBdr>
                        <w:top w:val="none" w:sz="0" w:space="0" w:color="auto"/>
                        <w:left w:val="none" w:sz="0" w:space="0" w:color="auto"/>
                        <w:bottom w:val="none" w:sz="0" w:space="0" w:color="auto"/>
                        <w:right w:val="none" w:sz="0" w:space="0" w:color="auto"/>
                      </w:divBdr>
                    </w:div>
                  </w:divsChild>
                </w:div>
                <w:div w:id="1419011648">
                  <w:marLeft w:val="0"/>
                  <w:marRight w:val="0"/>
                  <w:marTop w:val="0"/>
                  <w:marBottom w:val="0"/>
                  <w:divBdr>
                    <w:top w:val="none" w:sz="0" w:space="0" w:color="auto"/>
                    <w:left w:val="none" w:sz="0" w:space="0" w:color="auto"/>
                    <w:bottom w:val="none" w:sz="0" w:space="0" w:color="auto"/>
                    <w:right w:val="none" w:sz="0" w:space="0" w:color="auto"/>
                  </w:divBdr>
                  <w:divsChild>
                    <w:div w:id="260645425">
                      <w:marLeft w:val="0"/>
                      <w:marRight w:val="0"/>
                      <w:marTop w:val="0"/>
                      <w:marBottom w:val="0"/>
                      <w:divBdr>
                        <w:top w:val="none" w:sz="0" w:space="0" w:color="auto"/>
                        <w:left w:val="none" w:sz="0" w:space="0" w:color="auto"/>
                        <w:bottom w:val="none" w:sz="0" w:space="0" w:color="auto"/>
                        <w:right w:val="none" w:sz="0" w:space="0" w:color="auto"/>
                      </w:divBdr>
                    </w:div>
                  </w:divsChild>
                </w:div>
                <w:div w:id="1419445477">
                  <w:marLeft w:val="0"/>
                  <w:marRight w:val="0"/>
                  <w:marTop w:val="0"/>
                  <w:marBottom w:val="0"/>
                  <w:divBdr>
                    <w:top w:val="none" w:sz="0" w:space="0" w:color="auto"/>
                    <w:left w:val="none" w:sz="0" w:space="0" w:color="auto"/>
                    <w:bottom w:val="none" w:sz="0" w:space="0" w:color="auto"/>
                    <w:right w:val="none" w:sz="0" w:space="0" w:color="auto"/>
                  </w:divBdr>
                  <w:divsChild>
                    <w:div w:id="631057763">
                      <w:marLeft w:val="0"/>
                      <w:marRight w:val="0"/>
                      <w:marTop w:val="0"/>
                      <w:marBottom w:val="0"/>
                      <w:divBdr>
                        <w:top w:val="none" w:sz="0" w:space="0" w:color="auto"/>
                        <w:left w:val="none" w:sz="0" w:space="0" w:color="auto"/>
                        <w:bottom w:val="none" w:sz="0" w:space="0" w:color="auto"/>
                        <w:right w:val="none" w:sz="0" w:space="0" w:color="auto"/>
                      </w:divBdr>
                    </w:div>
                  </w:divsChild>
                </w:div>
                <w:div w:id="1424497443">
                  <w:marLeft w:val="0"/>
                  <w:marRight w:val="0"/>
                  <w:marTop w:val="0"/>
                  <w:marBottom w:val="0"/>
                  <w:divBdr>
                    <w:top w:val="none" w:sz="0" w:space="0" w:color="auto"/>
                    <w:left w:val="none" w:sz="0" w:space="0" w:color="auto"/>
                    <w:bottom w:val="none" w:sz="0" w:space="0" w:color="auto"/>
                    <w:right w:val="none" w:sz="0" w:space="0" w:color="auto"/>
                  </w:divBdr>
                  <w:divsChild>
                    <w:div w:id="440879305">
                      <w:marLeft w:val="0"/>
                      <w:marRight w:val="0"/>
                      <w:marTop w:val="0"/>
                      <w:marBottom w:val="0"/>
                      <w:divBdr>
                        <w:top w:val="none" w:sz="0" w:space="0" w:color="auto"/>
                        <w:left w:val="none" w:sz="0" w:space="0" w:color="auto"/>
                        <w:bottom w:val="none" w:sz="0" w:space="0" w:color="auto"/>
                        <w:right w:val="none" w:sz="0" w:space="0" w:color="auto"/>
                      </w:divBdr>
                    </w:div>
                  </w:divsChild>
                </w:div>
                <w:div w:id="1429043033">
                  <w:marLeft w:val="0"/>
                  <w:marRight w:val="0"/>
                  <w:marTop w:val="0"/>
                  <w:marBottom w:val="0"/>
                  <w:divBdr>
                    <w:top w:val="none" w:sz="0" w:space="0" w:color="auto"/>
                    <w:left w:val="none" w:sz="0" w:space="0" w:color="auto"/>
                    <w:bottom w:val="none" w:sz="0" w:space="0" w:color="auto"/>
                    <w:right w:val="none" w:sz="0" w:space="0" w:color="auto"/>
                  </w:divBdr>
                  <w:divsChild>
                    <w:div w:id="1558316151">
                      <w:marLeft w:val="0"/>
                      <w:marRight w:val="0"/>
                      <w:marTop w:val="0"/>
                      <w:marBottom w:val="0"/>
                      <w:divBdr>
                        <w:top w:val="none" w:sz="0" w:space="0" w:color="auto"/>
                        <w:left w:val="none" w:sz="0" w:space="0" w:color="auto"/>
                        <w:bottom w:val="none" w:sz="0" w:space="0" w:color="auto"/>
                        <w:right w:val="none" w:sz="0" w:space="0" w:color="auto"/>
                      </w:divBdr>
                    </w:div>
                  </w:divsChild>
                </w:div>
                <w:div w:id="1429230970">
                  <w:marLeft w:val="0"/>
                  <w:marRight w:val="0"/>
                  <w:marTop w:val="0"/>
                  <w:marBottom w:val="0"/>
                  <w:divBdr>
                    <w:top w:val="none" w:sz="0" w:space="0" w:color="auto"/>
                    <w:left w:val="none" w:sz="0" w:space="0" w:color="auto"/>
                    <w:bottom w:val="none" w:sz="0" w:space="0" w:color="auto"/>
                    <w:right w:val="none" w:sz="0" w:space="0" w:color="auto"/>
                  </w:divBdr>
                  <w:divsChild>
                    <w:div w:id="1184176152">
                      <w:marLeft w:val="0"/>
                      <w:marRight w:val="0"/>
                      <w:marTop w:val="0"/>
                      <w:marBottom w:val="0"/>
                      <w:divBdr>
                        <w:top w:val="none" w:sz="0" w:space="0" w:color="auto"/>
                        <w:left w:val="none" w:sz="0" w:space="0" w:color="auto"/>
                        <w:bottom w:val="none" w:sz="0" w:space="0" w:color="auto"/>
                        <w:right w:val="none" w:sz="0" w:space="0" w:color="auto"/>
                      </w:divBdr>
                    </w:div>
                  </w:divsChild>
                </w:div>
                <w:div w:id="1437628656">
                  <w:marLeft w:val="0"/>
                  <w:marRight w:val="0"/>
                  <w:marTop w:val="0"/>
                  <w:marBottom w:val="0"/>
                  <w:divBdr>
                    <w:top w:val="none" w:sz="0" w:space="0" w:color="auto"/>
                    <w:left w:val="none" w:sz="0" w:space="0" w:color="auto"/>
                    <w:bottom w:val="none" w:sz="0" w:space="0" w:color="auto"/>
                    <w:right w:val="none" w:sz="0" w:space="0" w:color="auto"/>
                  </w:divBdr>
                  <w:divsChild>
                    <w:div w:id="1851219653">
                      <w:marLeft w:val="0"/>
                      <w:marRight w:val="0"/>
                      <w:marTop w:val="0"/>
                      <w:marBottom w:val="0"/>
                      <w:divBdr>
                        <w:top w:val="none" w:sz="0" w:space="0" w:color="auto"/>
                        <w:left w:val="none" w:sz="0" w:space="0" w:color="auto"/>
                        <w:bottom w:val="none" w:sz="0" w:space="0" w:color="auto"/>
                        <w:right w:val="none" w:sz="0" w:space="0" w:color="auto"/>
                      </w:divBdr>
                    </w:div>
                  </w:divsChild>
                </w:div>
                <w:div w:id="1443914272">
                  <w:marLeft w:val="0"/>
                  <w:marRight w:val="0"/>
                  <w:marTop w:val="0"/>
                  <w:marBottom w:val="0"/>
                  <w:divBdr>
                    <w:top w:val="none" w:sz="0" w:space="0" w:color="auto"/>
                    <w:left w:val="none" w:sz="0" w:space="0" w:color="auto"/>
                    <w:bottom w:val="none" w:sz="0" w:space="0" w:color="auto"/>
                    <w:right w:val="none" w:sz="0" w:space="0" w:color="auto"/>
                  </w:divBdr>
                  <w:divsChild>
                    <w:div w:id="301353708">
                      <w:marLeft w:val="0"/>
                      <w:marRight w:val="0"/>
                      <w:marTop w:val="0"/>
                      <w:marBottom w:val="0"/>
                      <w:divBdr>
                        <w:top w:val="none" w:sz="0" w:space="0" w:color="auto"/>
                        <w:left w:val="none" w:sz="0" w:space="0" w:color="auto"/>
                        <w:bottom w:val="none" w:sz="0" w:space="0" w:color="auto"/>
                        <w:right w:val="none" w:sz="0" w:space="0" w:color="auto"/>
                      </w:divBdr>
                    </w:div>
                  </w:divsChild>
                </w:div>
                <w:div w:id="1449348257">
                  <w:marLeft w:val="0"/>
                  <w:marRight w:val="0"/>
                  <w:marTop w:val="0"/>
                  <w:marBottom w:val="0"/>
                  <w:divBdr>
                    <w:top w:val="none" w:sz="0" w:space="0" w:color="auto"/>
                    <w:left w:val="none" w:sz="0" w:space="0" w:color="auto"/>
                    <w:bottom w:val="none" w:sz="0" w:space="0" w:color="auto"/>
                    <w:right w:val="none" w:sz="0" w:space="0" w:color="auto"/>
                  </w:divBdr>
                  <w:divsChild>
                    <w:div w:id="252671640">
                      <w:marLeft w:val="0"/>
                      <w:marRight w:val="0"/>
                      <w:marTop w:val="0"/>
                      <w:marBottom w:val="0"/>
                      <w:divBdr>
                        <w:top w:val="none" w:sz="0" w:space="0" w:color="auto"/>
                        <w:left w:val="none" w:sz="0" w:space="0" w:color="auto"/>
                        <w:bottom w:val="none" w:sz="0" w:space="0" w:color="auto"/>
                        <w:right w:val="none" w:sz="0" w:space="0" w:color="auto"/>
                      </w:divBdr>
                    </w:div>
                  </w:divsChild>
                </w:div>
                <w:div w:id="1453399781">
                  <w:marLeft w:val="0"/>
                  <w:marRight w:val="0"/>
                  <w:marTop w:val="0"/>
                  <w:marBottom w:val="0"/>
                  <w:divBdr>
                    <w:top w:val="none" w:sz="0" w:space="0" w:color="auto"/>
                    <w:left w:val="none" w:sz="0" w:space="0" w:color="auto"/>
                    <w:bottom w:val="none" w:sz="0" w:space="0" w:color="auto"/>
                    <w:right w:val="none" w:sz="0" w:space="0" w:color="auto"/>
                  </w:divBdr>
                  <w:divsChild>
                    <w:div w:id="2031566694">
                      <w:marLeft w:val="0"/>
                      <w:marRight w:val="0"/>
                      <w:marTop w:val="0"/>
                      <w:marBottom w:val="0"/>
                      <w:divBdr>
                        <w:top w:val="none" w:sz="0" w:space="0" w:color="auto"/>
                        <w:left w:val="none" w:sz="0" w:space="0" w:color="auto"/>
                        <w:bottom w:val="none" w:sz="0" w:space="0" w:color="auto"/>
                        <w:right w:val="none" w:sz="0" w:space="0" w:color="auto"/>
                      </w:divBdr>
                    </w:div>
                  </w:divsChild>
                </w:div>
                <w:div w:id="1470396407">
                  <w:marLeft w:val="0"/>
                  <w:marRight w:val="0"/>
                  <w:marTop w:val="0"/>
                  <w:marBottom w:val="0"/>
                  <w:divBdr>
                    <w:top w:val="none" w:sz="0" w:space="0" w:color="auto"/>
                    <w:left w:val="none" w:sz="0" w:space="0" w:color="auto"/>
                    <w:bottom w:val="none" w:sz="0" w:space="0" w:color="auto"/>
                    <w:right w:val="none" w:sz="0" w:space="0" w:color="auto"/>
                  </w:divBdr>
                  <w:divsChild>
                    <w:div w:id="1480687454">
                      <w:marLeft w:val="0"/>
                      <w:marRight w:val="0"/>
                      <w:marTop w:val="0"/>
                      <w:marBottom w:val="0"/>
                      <w:divBdr>
                        <w:top w:val="none" w:sz="0" w:space="0" w:color="auto"/>
                        <w:left w:val="none" w:sz="0" w:space="0" w:color="auto"/>
                        <w:bottom w:val="none" w:sz="0" w:space="0" w:color="auto"/>
                        <w:right w:val="none" w:sz="0" w:space="0" w:color="auto"/>
                      </w:divBdr>
                    </w:div>
                  </w:divsChild>
                </w:div>
                <w:div w:id="1471945629">
                  <w:marLeft w:val="0"/>
                  <w:marRight w:val="0"/>
                  <w:marTop w:val="0"/>
                  <w:marBottom w:val="0"/>
                  <w:divBdr>
                    <w:top w:val="none" w:sz="0" w:space="0" w:color="auto"/>
                    <w:left w:val="none" w:sz="0" w:space="0" w:color="auto"/>
                    <w:bottom w:val="none" w:sz="0" w:space="0" w:color="auto"/>
                    <w:right w:val="none" w:sz="0" w:space="0" w:color="auto"/>
                  </w:divBdr>
                  <w:divsChild>
                    <w:div w:id="1773352956">
                      <w:marLeft w:val="0"/>
                      <w:marRight w:val="0"/>
                      <w:marTop w:val="0"/>
                      <w:marBottom w:val="0"/>
                      <w:divBdr>
                        <w:top w:val="none" w:sz="0" w:space="0" w:color="auto"/>
                        <w:left w:val="none" w:sz="0" w:space="0" w:color="auto"/>
                        <w:bottom w:val="none" w:sz="0" w:space="0" w:color="auto"/>
                        <w:right w:val="none" w:sz="0" w:space="0" w:color="auto"/>
                      </w:divBdr>
                    </w:div>
                  </w:divsChild>
                </w:div>
                <w:div w:id="1486358996">
                  <w:marLeft w:val="0"/>
                  <w:marRight w:val="0"/>
                  <w:marTop w:val="0"/>
                  <w:marBottom w:val="0"/>
                  <w:divBdr>
                    <w:top w:val="none" w:sz="0" w:space="0" w:color="auto"/>
                    <w:left w:val="none" w:sz="0" w:space="0" w:color="auto"/>
                    <w:bottom w:val="none" w:sz="0" w:space="0" w:color="auto"/>
                    <w:right w:val="none" w:sz="0" w:space="0" w:color="auto"/>
                  </w:divBdr>
                  <w:divsChild>
                    <w:div w:id="1347442696">
                      <w:marLeft w:val="0"/>
                      <w:marRight w:val="0"/>
                      <w:marTop w:val="0"/>
                      <w:marBottom w:val="0"/>
                      <w:divBdr>
                        <w:top w:val="none" w:sz="0" w:space="0" w:color="auto"/>
                        <w:left w:val="none" w:sz="0" w:space="0" w:color="auto"/>
                        <w:bottom w:val="none" w:sz="0" w:space="0" w:color="auto"/>
                        <w:right w:val="none" w:sz="0" w:space="0" w:color="auto"/>
                      </w:divBdr>
                    </w:div>
                  </w:divsChild>
                </w:div>
                <w:div w:id="1488856962">
                  <w:marLeft w:val="0"/>
                  <w:marRight w:val="0"/>
                  <w:marTop w:val="0"/>
                  <w:marBottom w:val="0"/>
                  <w:divBdr>
                    <w:top w:val="none" w:sz="0" w:space="0" w:color="auto"/>
                    <w:left w:val="none" w:sz="0" w:space="0" w:color="auto"/>
                    <w:bottom w:val="none" w:sz="0" w:space="0" w:color="auto"/>
                    <w:right w:val="none" w:sz="0" w:space="0" w:color="auto"/>
                  </w:divBdr>
                  <w:divsChild>
                    <w:div w:id="686101207">
                      <w:marLeft w:val="0"/>
                      <w:marRight w:val="0"/>
                      <w:marTop w:val="0"/>
                      <w:marBottom w:val="0"/>
                      <w:divBdr>
                        <w:top w:val="none" w:sz="0" w:space="0" w:color="auto"/>
                        <w:left w:val="none" w:sz="0" w:space="0" w:color="auto"/>
                        <w:bottom w:val="none" w:sz="0" w:space="0" w:color="auto"/>
                        <w:right w:val="none" w:sz="0" w:space="0" w:color="auto"/>
                      </w:divBdr>
                    </w:div>
                  </w:divsChild>
                </w:div>
                <w:div w:id="1504665105">
                  <w:marLeft w:val="0"/>
                  <w:marRight w:val="0"/>
                  <w:marTop w:val="0"/>
                  <w:marBottom w:val="0"/>
                  <w:divBdr>
                    <w:top w:val="none" w:sz="0" w:space="0" w:color="auto"/>
                    <w:left w:val="none" w:sz="0" w:space="0" w:color="auto"/>
                    <w:bottom w:val="none" w:sz="0" w:space="0" w:color="auto"/>
                    <w:right w:val="none" w:sz="0" w:space="0" w:color="auto"/>
                  </w:divBdr>
                  <w:divsChild>
                    <w:div w:id="1282570397">
                      <w:marLeft w:val="0"/>
                      <w:marRight w:val="0"/>
                      <w:marTop w:val="0"/>
                      <w:marBottom w:val="0"/>
                      <w:divBdr>
                        <w:top w:val="none" w:sz="0" w:space="0" w:color="auto"/>
                        <w:left w:val="none" w:sz="0" w:space="0" w:color="auto"/>
                        <w:bottom w:val="none" w:sz="0" w:space="0" w:color="auto"/>
                        <w:right w:val="none" w:sz="0" w:space="0" w:color="auto"/>
                      </w:divBdr>
                    </w:div>
                  </w:divsChild>
                </w:div>
                <w:div w:id="1507356929">
                  <w:marLeft w:val="0"/>
                  <w:marRight w:val="0"/>
                  <w:marTop w:val="0"/>
                  <w:marBottom w:val="0"/>
                  <w:divBdr>
                    <w:top w:val="none" w:sz="0" w:space="0" w:color="auto"/>
                    <w:left w:val="none" w:sz="0" w:space="0" w:color="auto"/>
                    <w:bottom w:val="none" w:sz="0" w:space="0" w:color="auto"/>
                    <w:right w:val="none" w:sz="0" w:space="0" w:color="auto"/>
                  </w:divBdr>
                  <w:divsChild>
                    <w:div w:id="186023143">
                      <w:marLeft w:val="0"/>
                      <w:marRight w:val="0"/>
                      <w:marTop w:val="0"/>
                      <w:marBottom w:val="0"/>
                      <w:divBdr>
                        <w:top w:val="none" w:sz="0" w:space="0" w:color="auto"/>
                        <w:left w:val="none" w:sz="0" w:space="0" w:color="auto"/>
                        <w:bottom w:val="none" w:sz="0" w:space="0" w:color="auto"/>
                        <w:right w:val="none" w:sz="0" w:space="0" w:color="auto"/>
                      </w:divBdr>
                    </w:div>
                  </w:divsChild>
                </w:div>
                <w:div w:id="1508015677">
                  <w:marLeft w:val="0"/>
                  <w:marRight w:val="0"/>
                  <w:marTop w:val="0"/>
                  <w:marBottom w:val="0"/>
                  <w:divBdr>
                    <w:top w:val="none" w:sz="0" w:space="0" w:color="auto"/>
                    <w:left w:val="none" w:sz="0" w:space="0" w:color="auto"/>
                    <w:bottom w:val="none" w:sz="0" w:space="0" w:color="auto"/>
                    <w:right w:val="none" w:sz="0" w:space="0" w:color="auto"/>
                  </w:divBdr>
                  <w:divsChild>
                    <w:div w:id="580795615">
                      <w:marLeft w:val="0"/>
                      <w:marRight w:val="0"/>
                      <w:marTop w:val="0"/>
                      <w:marBottom w:val="0"/>
                      <w:divBdr>
                        <w:top w:val="none" w:sz="0" w:space="0" w:color="auto"/>
                        <w:left w:val="none" w:sz="0" w:space="0" w:color="auto"/>
                        <w:bottom w:val="none" w:sz="0" w:space="0" w:color="auto"/>
                        <w:right w:val="none" w:sz="0" w:space="0" w:color="auto"/>
                      </w:divBdr>
                    </w:div>
                  </w:divsChild>
                </w:div>
                <w:div w:id="1514956164">
                  <w:marLeft w:val="0"/>
                  <w:marRight w:val="0"/>
                  <w:marTop w:val="0"/>
                  <w:marBottom w:val="0"/>
                  <w:divBdr>
                    <w:top w:val="none" w:sz="0" w:space="0" w:color="auto"/>
                    <w:left w:val="none" w:sz="0" w:space="0" w:color="auto"/>
                    <w:bottom w:val="none" w:sz="0" w:space="0" w:color="auto"/>
                    <w:right w:val="none" w:sz="0" w:space="0" w:color="auto"/>
                  </w:divBdr>
                  <w:divsChild>
                    <w:div w:id="326130857">
                      <w:marLeft w:val="0"/>
                      <w:marRight w:val="0"/>
                      <w:marTop w:val="0"/>
                      <w:marBottom w:val="0"/>
                      <w:divBdr>
                        <w:top w:val="none" w:sz="0" w:space="0" w:color="auto"/>
                        <w:left w:val="none" w:sz="0" w:space="0" w:color="auto"/>
                        <w:bottom w:val="none" w:sz="0" w:space="0" w:color="auto"/>
                        <w:right w:val="none" w:sz="0" w:space="0" w:color="auto"/>
                      </w:divBdr>
                    </w:div>
                  </w:divsChild>
                </w:div>
                <w:div w:id="1541088404">
                  <w:marLeft w:val="0"/>
                  <w:marRight w:val="0"/>
                  <w:marTop w:val="0"/>
                  <w:marBottom w:val="0"/>
                  <w:divBdr>
                    <w:top w:val="none" w:sz="0" w:space="0" w:color="auto"/>
                    <w:left w:val="none" w:sz="0" w:space="0" w:color="auto"/>
                    <w:bottom w:val="none" w:sz="0" w:space="0" w:color="auto"/>
                    <w:right w:val="none" w:sz="0" w:space="0" w:color="auto"/>
                  </w:divBdr>
                  <w:divsChild>
                    <w:div w:id="767238592">
                      <w:marLeft w:val="0"/>
                      <w:marRight w:val="0"/>
                      <w:marTop w:val="0"/>
                      <w:marBottom w:val="0"/>
                      <w:divBdr>
                        <w:top w:val="none" w:sz="0" w:space="0" w:color="auto"/>
                        <w:left w:val="none" w:sz="0" w:space="0" w:color="auto"/>
                        <w:bottom w:val="none" w:sz="0" w:space="0" w:color="auto"/>
                        <w:right w:val="none" w:sz="0" w:space="0" w:color="auto"/>
                      </w:divBdr>
                    </w:div>
                  </w:divsChild>
                </w:div>
                <w:div w:id="1541697708">
                  <w:marLeft w:val="0"/>
                  <w:marRight w:val="0"/>
                  <w:marTop w:val="0"/>
                  <w:marBottom w:val="0"/>
                  <w:divBdr>
                    <w:top w:val="none" w:sz="0" w:space="0" w:color="auto"/>
                    <w:left w:val="none" w:sz="0" w:space="0" w:color="auto"/>
                    <w:bottom w:val="none" w:sz="0" w:space="0" w:color="auto"/>
                    <w:right w:val="none" w:sz="0" w:space="0" w:color="auto"/>
                  </w:divBdr>
                  <w:divsChild>
                    <w:div w:id="1845701250">
                      <w:marLeft w:val="0"/>
                      <w:marRight w:val="0"/>
                      <w:marTop w:val="0"/>
                      <w:marBottom w:val="0"/>
                      <w:divBdr>
                        <w:top w:val="none" w:sz="0" w:space="0" w:color="auto"/>
                        <w:left w:val="none" w:sz="0" w:space="0" w:color="auto"/>
                        <w:bottom w:val="none" w:sz="0" w:space="0" w:color="auto"/>
                        <w:right w:val="none" w:sz="0" w:space="0" w:color="auto"/>
                      </w:divBdr>
                    </w:div>
                  </w:divsChild>
                </w:div>
                <w:div w:id="1553804563">
                  <w:marLeft w:val="0"/>
                  <w:marRight w:val="0"/>
                  <w:marTop w:val="0"/>
                  <w:marBottom w:val="0"/>
                  <w:divBdr>
                    <w:top w:val="none" w:sz="0" w:space="0" w:color="auto"/>
                    <w:left w:val="none" w:sz="0" w:space="0" w:color="auto"/>
                    <w:bottom w:val="none" w:sz="0" w:space="0" w:color="auto"/>
                    <w:right w:val="none" w:sz="0" w:space="0" w:color="auto"/>
                  </w:divBdr>
                  <w:divsChild>
                    <w:div w:id="1403455217">
                      <w:marLeft w:val="0"/>
                      <w:marRight w:val="0"/>
                      <w:marTop w:val="0"/>
                      <w:marBottom w:val="0"/>
                      <w:divBdr>
                        <w:top w:val="none" w:sz="0" w:space="0" w:color="auto"/>
                        <w:left w:val="none" w:sz="0" w:space="0" w:color="auto"/>
                        <w:bottom w:val="none" w:sz="0" w:space="0" w:color="auto"/>
                        <w:right w:val="none" w:sz="0" w:space="0" w:color="auto"/>
                      </w:divBdr>
                    </w:div>
                  </w:divsChild>
                </w:div>
                <w:div w:id="1558130137">
                  <w:marLeft w:val="0"/>
                  <w:marRight w:val="0"/>
                  <w:marTop w:val="0"/>
                  <w:marBottom w:val="0"/>
                  <w:divBdr>
                    <w:top w:val="none" w:sz="0" w:space="0" w:color="auto"/>
                    <w:left w:val="none" w:sz="0" w:space="0" w:color="auto"/>
                    <w:bottom w:val="none" w:sz="0" w:space="0" w:color="auto"/>
                    <w:right w:val="none" w:sz="0" w:space="0" w:color="auto"/>
                  </w:divBdr>
                  <w:divsChild>
                    <w:div w:id="1763339000">
                      <w:marLeft w:val="0"/>
                      <w:marRight w:val="0"/>
                      <w:marTop w:val="0"/>
                      <w:marBottom w:val="0"/>
                      <w:divBdr>
                        <w:top w:val="none" w:sz="0" w:space="0" w:color="auto"/>
                        <w:left w:val="none" w:sz="0" w:space="0" w:color="auto"/>
                        <w:bottom w:val="none" w:sz="0" w:space="0" w:color="auto"/>
                        <w:right w:val="none" w:sz="0" w:space="0" w:color="auto"/>
                      </w:divBdr>
                    </w:div>
                  </w:divsChild>
                </w:div>
                <w:div w:id="1562670701">
                  <w:marLeft w:val="0"/>
                  <w:marRight w:val="0"/>
                  <w:marTop w:val="0"/>
                  <w:marBottom w:val="0"/>
                  <w:divBdr>
                    <w:top w:val="none" w:sz="0" w:space="0" w:color="auto"/>
                    <w:left w:val="none" w:sz="0" w:space="0" w:color="auto"/>
                    <w:bottom w:val="none" w:sz="0" w:space="0" w:color="auto"/>
                    <w:right w:val="none" w:sz="0" w:space="0" w:color="auto"/>
                  </w:divBdr>
                  <w:divsChild>
                    <w:div w:id="1946644674">
                      <w:marLeft w:val="0"/>
                      <w:marRight w:val="0"/>
                      <w:marTop w:val="0"/>
                      <w:marBottom w:val="0"/>
                      <w:divBdr>
                        <w:top w:val="none" w:sz="0" w:space="0" w:color="auto"/>
                        <w:left w:val="none" w:sz="0" w:space="0" w:color="auto"/>
                        <w:bottom w:val="none" w:sz="0" w:space="0" w:color="auto"/>
                        <w:right w:val="none" w:sz="0" w:space="0" w:color="auto"/>
                      </w:divBdr>
                    </w:div>
                  </w:divsChild>
                </w:div>
                <w:div w:id="1567837553">
                  <w:marLeft w:val="0"/>
                  <w:marRight w:val="0"/>
                  <w:marTop w:val="0"/>
                  <w:marBottom w:val="0"/>
                  <w:divBdr>
                    <w:top w:val="none" w:sz="0" w:space="0" w:color="auto"/>
                    <w:left w:val="none" w:sz="0" w:space="0" w:color="auto"/>
                    <w:bottom w:val="none" w:sz="0" w:space="0" w:color="auto"/>
                    <w:right w:val="none" w:sz="0" w:space="0" w:color="auto"/>
                  </w:divBdr>
                  <w:divsChild>
                    <w:div w:id="1672834949">
                      <w:marLeft w:val="0"/>
                      <w:marRight w:val="0"/>
                      <w:marTop w:val="0"/>
                      <w:marBottom w:val="0"/>
                      <w:divBdr>
                        <w:top w:val="none" w:sz="0" w:space="0" w:color="auto"/>
                        <w:left w:val="none" w:sz="0" w:space="0" w:color="auto"/>
                        <w:bottom w:val="none" w:sz="0" w:space="0" w:color="auto"/>
                        <w:right w:val="none" w:sz="0" w:space="0" w:color="auto"/>
                      </w:divBdr>
                    </w:div>
                  </w:divsChild>
                </w:div>
                <w:div w:id="1570995035">
                  <w:marLeft w:val="0"/>
                  <w:marRight w:val="0"/>
                  <w:marTop w:val="0"/>
                  <w:marBottom w:val="0"/>
                  <w:divBdr>
                    <w:top w:val="none" w:sz="0" w:space="0" w:color="auto"/>
                    <w:left w:val="none" w:sz="0" w:space="0" w:color="auto"/>
                    <w:bottom w:val="none" w:sz="0" w:space="0" w:color="auto"/>
                    <w:right w:val="none" w:sz="0" w:space="0" w:color="auto"/>
                  </w:divBdr>
                  <w:divsChild>
                    <w:div w:id="380247318">
                      <w:marLeft w:val="0"/>
                      <w:marRight w:val="0"/>
                      <w:marTop w:val="0"/>
                      <w:marBottom w:val="0"/>
                      <w:divBdr>
                        <w:top w:val="none" w:sz="0" w:space="0" w:color="auto"/>
                        <w:left w:val="none" w:sz="0" w:space="0" w:color="auto"/>
                        <w:bottom w:val="none" w:sz="0" w:space="0" w:color="auto"/>
                        <w:right w:val="none" w:sz="0" w:space="0" w:color="auto"/>
                      </w:divBdr>
                    </w:div>
                  </w:divsChild>
                </w:div>
                <w:div w:id="1571186424">
                  <w:marLeft w:val="0"/>
                  <w:marRight w:val="0"/>
                  <w:marTop w:val="0"/>
                  <w:marBottom w:val="0"/>
                  <w:divBdr>
                    <w:top w:val="none" w:sz="0" w:space="0" w:color="auto"/>
                    <w:left w:val="none" w:sz="0" w:space="0" w:color="auto"/>
                    <w:bottom w:val="none" w:sz="0" w:space="0" w:color="auto"/>
                    <w:right w:val="none" w:sz="0" w:space="0" w:color="auto"/>
                  </w:divBdr>
                  <w:divsChild>
                    <w:div w:id="1475175964">
                      <w:marLeft w:val="0"/>
                      <w:marRight w:val="0"/>
                      <w:marTop w:val="0"/>
                      <w:marBottom w:val="0"/>
                      <w:divBdr>
                        <w:top w:val="none" w:sz="0" w:space="0" w:color="auto"/>
                        <w:left w:val="none" w:sz="0" w:space="0" w:color="auto"/>
                        <w:bottom w:val="none" w:sz="0" w:space="0" w:color="auto"/>
                        <w:right w:val="none" w:sz="0" w:space="0" w:color="auto"/>
                      </w:divBdr>
                    </w:div>
                  </w:divsChild>
                </w:div>
                <w:div w:id="1585264510">
                  <w:marLeft w:val="0"/>
                  <w:marRight w:val="0"/>
                  <w:marTop w:val="0"/>
                  <w:marBottom w:val="0"/>
                  <w:divBdr>
                    <w:top w:val="none" w:sz="0" w:space="0" w:color="auto"/>
                    <w:left w:val="none" w:sz="0" w:space="0" w:color="auto"/>
                    <w:bottom w:val="none" w:sz="0" w:space="0" w:color="auto"/>
                    <w:right w:val="none" w:sz="0" w:space="0" w:color="auto"/>
                  </w:divBdr>
                  <w:divsChild>
                    <w:div w:id="1823155265">
                      <w:marLeft w:val="0"/>
                      <w:marRight w:val="0"/>
                      <w:marTop w:val="0"/>
                      <w:marBottom w:val="0"/>
                      <w:divBdr>
                        <w:top w:val="none" w:sz="0" w:space="0" w:color="auto"/>
                        <w:left w:val="none" w:sz="0" w:space="0" w:color="auto"/>
                        <w:bottom w:val="none" w:sz="0" w:space="0" w:color="auto"/>
                        <w:right w:val="none" w:sz="0" w:space="0" w:color="auto"/>
                      </w:divBdr>
                    </w:div>
                  </w:divsChild>
                </w:div>
                <w:div w:id="1586457617">
                  <w:marLeft w:val="0"/>
                  <w:marRight w:val="0"/>
                  <w:marTop w:val="0"/>
                  <w:marBottom w:val="0"/>
                  <w:divBdr>
                    <w:top w:val="none" w:sz="0" w:space="0" w:color="auto"/>
                    <w:left w:val="none" w:sz="0" w:space="0" w:color="auto"/>
                    <w:bottom w:val="none" w:sz="0" w:space="0" w:color="auto"/>
                    <w:right w:val="none" w:sz="0" w:space="0" w:color="auto"/>
                  </w:divBdr>
                  <w:divsChild>
                    <w:div w:id="922689230">
                      <w:marLeft w:val="0"/>
                      <w:marRight w:val="0"/>
                      <w:marTop w:val="0"/>
                      <w:marBottom w:val="0"/>
                      <w:divBdr>
                        <w:top w:val="none" w:sz="0" w:space="0" w:color="auto"/>
                        <w:left w:val="none" w:sz="0" w:space="0" w:color="auto"/>
                        <w:bottom w:val="none" w:sz="0" w:space="0" w:color="auto"/>
                        <w:right w:val="none" w:sz="0" w:space="0" w:color="auto"/>
                      </w:divBdr>
                    </w:div>
                  </w:divsChild>
                </w:div>
                <w:div w:id="1604260397">
                  <w:marLeft w:val="0"/>
                  <w:marRight w:val="0"/>
                  <w:marTop w:val="0"/>
                  <w:marBottom w:val="0"/>
                  <w:divBdr>
                    <w:top w:val="none" w:sz="0" w:space="0" w:color="auto"/>
                    <w:left w:val="none" w:sz="0" w:space="0" w:color="auto"/>
                    <w:bottom w:val="none" w:sz="0" w:space="0" w:color="auto"/>
                    <w:right w:val="none" w:sz="0" w:space="0" w:color="auto"/>
                  </w:divBdr>
                  <w:divsChild>
                    <w:div w:id="502940065">
                      <w:marLeft w:val="0"/>
                      <w:marRight w:val="0"/>
                      <w:marTop w:val="0"/>
                      <w:marBottom w:val="0"/>
                      <w:divBdr>
                        <w:top w:val="none" w:sz="0" w:space="0" w:color="auto"/>
                        <w:left w:val="none" w:sz="0" w:space="0" w:color="auto"/>
                        <w:bottom w:val="none" w:sz="0" w:space="0" w:color="auto"/>
                        <w:right w:val="none" w:sz="0" w:space="0" w:color="auto"/>
                      </w:divBdr>
                    </w:div>
                  </w:divsChild>
                </w:div>
                <w:div w:id="1606378430">
                  <w:marLeft w:val="0"/>
                  <w:marRight w:val="0"/>
                  <w:marTop w:val="0"/>
                  <w:marBottom w:val="0"/>
                  <w:divBdr>
                    <w:top w:val="none" w:sz="0" w:space="0" w:color="auto"/>
                    <w:left w:val="none" w:sz="0" w:space="0" w:color="auto"/>
                    <w:bottom w:val="none" w:sz="0" w:space="0" w:color="auto"/>
                    <w:right w:val="none" w:sz="0" w:space="0" w:color="auto"/>
                  </w:divBdr>
                  <w:divsChild>
                    <w:div w:id="1913733247">
                      <w:marLeft w:val="0"/>
                      <w:marRight w:val="0"/>
                      <w:marTop w:val="0"/>
                      <w:marBottom w:val="0"/>
                      <w:divBdr>
                        <w:top w:val="none" w:sz="0" w:space="0" w:color="auto"/>
                        <w:left w:val="none" w:sz="0" w:space="0" w:color="auto"/>
                        <w:bottom w:val="none" w:sz="0" w:space="0" w:color="auto"/>
                        <w:right w:val="none" w:sz="0" w:space="0" w:color="auto"/>
                      </w:divBdr>
                    </w:div>
                  </w:divsChild>
                </w:div>
                <w:div w:id="1608541524">
                  <w:marLeft w:val="0"/>
                  <w:marRight w:val="0"/>
                  <w:marTop w:val="0"/>
                  <w:marBottom w:val="0"/>
                  <w:divBdr>
                    <w:top w:val="none" w:sz="0" w:space="0" w:color="auto"/>
                    <w:left w:val="none" w:sz="0" w:space="0" w:color="auto"/>
                    <w:bottom w:val="none" w:sz="0" w:space="0" w:color="auto"/>
                    <w:right w:val="none" w:sz="0" w:space="0" w:color="auto"/>
                  </w:divBdr>
                  <w:divsChild>
                    <w:div w:id="1009217363">
                      <w:marLeft w:val="0"/>
                      <w:marRight w:val="0"/>
                      <w:marTop w:val="0"/>
                      <w:marBottom w:val="0"/>
                      <w:divBdr>
                        <w:top w:val="none" w:sz="0" w:space="0" w:color="auto"/>
                        <w:left w:val="none" w:sz="0" w:space="0" w:color="auto"/>
                        <w:bottom w:val="none" w:sz="0" w:space="0" w:color="auto"/>
                        <w:right w:val="none" w:sz="0" w:space="0" w:color="auto"/>
                      </w:divBdr>
                    </w:div>
                  </w:divsChild>
                </w:div>
                <w:div w:id="1609581876">
                  <w:marLeft w:val="0"/>
                  <w:marRight w:val="0"/>
                  <w:marTop w:val="0"/>
                  <w:marBottom w:val="0"/>
                  <w:divBdr>
                    <w:top w:val="none" w:sz="0" w:space="0" w:color="auto"/>
                    <w:left w:val="none" w:sz="0" w:space="0" w:color="auto"/>
                    <w:bottom w:val="none" w:sz="0" w:space="0" w:color="auto"/>
                    <w:right w:val="none" w:sz="0" w:space="0" w:color="auto"/>
                  </w:divBdr>
                  <w:divsChild>
                    <w:div w:id="1670332486">
                      <w:marLeft w:val="0"/>
                      <w:marRight w:val="0"/>
                      <w:marTop w:val="0"/>
                      <w:marBottom w:val="0"/>
                      <w:divBdr>
                        <w:top w:val="none" w:sz="0" w:space="0" w:color="auto"/>
                        <w:left w:val="none" w:sz="0" w:space="0" w:color="auto"/>
                        <w:bottom w:val="none" w:sz="0" w:space="0" w:color="auto"/>
                        <w:right w:val="none" w:sz="0" w:space="0" w:color="auto"/>
                      </w:divBdr>
                    </w:div>
                  </w:divsChild>
                </w:div>
                <w:div w:id="1623993797">
                  <w:marLeft w:val="0"/>
                  <w:marRight w:val="0"/>
                  <w:marTop w:val="0"/>
                  <w:marBottom w:val="0"/>
                  <w:divBdr>
                    <w:top w:val="none" w:sz="0" w:space="0" w:color="auto"/>
                    <w:left w:val="none" w:sz="0" w:space="0" w:color="auto"/>
                    <w:bottom w:val="none" w:sz="0" w:space="0" w:color="auto"/>
                    <w:right w:val="none" w:sz="0" w:space="0" w:color="auto"/>
                  </w:divBdr>
                  <w:divsChild>
                    <w:div w:id="1828783874">
                      <w:marLeft w:val="0"/>
                      <w:marRight w:val="0"/>
                      <w:marTop w:val="0"/>
                      <w:marBottom w:val="0"/>
                      <w:divBdr>
                        <w:top w:val="none" w:sz="0" w:space="0" w:color="auto"/>
                        <w:left w:val="none" w:sz="0" w:space="0" w:color="auto"/>
                        <w:bottom w:val="none" w:sz="0" w:space="0" w:color="auto"/>
                        <w:right w:val="none" w:sz="0" w:space="0" w:color="auto"/>
                      </w:divBdr>
                    </w:div>
                  </w:divsChild>
                </w:div>
                <w:div w:id="1631013631">
                  <w:marLeft w:val="0"/>
                  <w:marRight w:val="0"/>
                  <w:marTop w:val="0"/>
                  <w:marBottom w:val="0"/>
                  <w:divBdr>
                    <w:top w:val="none" w:sz="0" w:space="0" w:color="auto"/>
                    <w:left w:val="none" w:sz="0" w:space="0" w:color="auto"/>
                    <w:bottom w:val="none" w:sz="0" w:space="0" w:color="auto"/>
                    <w:right w:val="none" w:sz="0" w:space="0" w:color="auto"/>
                  </w:divBdr>
                  <w:divsChild>
                    <w:div w:id="1208177475">
                      <w:marLeft w:val="0"/>
                      <w:marRight w:val="0"/>
                      <w:marTop w:val="0"/>
                      <w:marBottom w:val="0"/>
                      <w:divBdr>
                        <w:top w:val="none" w:sz="0" w:space="0" w:color="auto"/>
                        <w:left w:val="none" w:sz="0" w:space="0" w:color="auto"/>
                        <w:bottom w:val="none" w:sz="0" w:space="0" w:color="auto"/>
                        <w:right w:val="none" w:sz="0" w:space="0" w:color="auto"/>
                      </w:divBdr>
                    </w:div>
                  </w:divsChild>
                </w:div>
                <w:div w:id="1655253747">
                  <w:marLeft w:val="0"/>
                  <w:marRight w:val="0"/>
                  <w:marTop w:val="0"/>
                  <w:marBottom w:val="0"/>
                  <w:divBdr>
                    <w:top w:val="none" w:sz="0" w:space="0" w:color="auto"/>
                    <w:left w:val="none" w:sz="0" w:space="0" w:color="auto"/>
                    <w:bottom w:val="none" w:sz="0" w:space="0" w:color="auto"/>
                    <w:right w:val="none" w:sz="0" w:space="0" w:color="auto"/>
                  </w:divBdr>
                  <w:divsChild>
                    <w:div w:id="187305394">
                      <w:marLeft w:val="0"/>
                      <w:marRight w:val="0"/>
                      <w:marTop w:val="0"/>
                      <w:marBottom w:val="0"/>
                      <w:divBdr>
                        <w:top w:val="none" w:sz="0" w:space="0" w:color="auto"/>
                        <w:left w:val="none" w:sz="0" w:space="0" w:color="auto"/>
                        <w:bottom w:val="none" w:sz="0" w:space="0" w:color="auto"/>
                        <w:right w:val="none" w:sz="0" w:space="0" w:color="auto"/>
                      </w:divBdr>
                    </w:div>
                  </w:divsChild>
                </w:div>
                <w:div w:id="1657148941">
                  <w:marLeft w:val="0"/>
                  <w:marRight w:val="0"/>
                  <w:marTop w:val="0"/>
                  <w:marBottom w:val="0"/>
                  <w:divBdr>
                    <w:top w:val="none" w:sz="0" w:space="0" w:color="auto"/>
                    <w:left w:val="none" w:sz="0" w:space="0" w:color="auto"/>
                    <w:bottom w:val="none" w:sz="0" w:space="0" w:color="auto"/>
                    <w:right w:val="none" w:sz="0" w:space="0" w:color="auto"/>
                  </w:divBdr>
                  <w:divsChild>
                    <w:div w:id="1924684235">
                      <w:marLeft w:val="0"/>
                      <w:marRight w:val="0"/>
                      <w:marTop w:val="0"/>
                      <w:marBottom w:val="0"/>
                      <w:divBdr>
                        <w:top w:val="none" w:sz="0" w:space="0" w:color="auto"/>
                        <w:left w:val="none" w:sz="0" w:space="0" w:color="auto"/>
                        <w:bottom w:val="none" w:sz="0" w:space="0" w:color="auto"/>
                        <w:right w:val="none" w:sz="0" w:space="0" w:color="auto"/>
                      </w:divBdr>
                    </w:div>
                  </w:divsChild>
                </w:div>
                <w:div w:id="1658802716">
                  <w:marLeft w:val="0"/>
                  <w:marRight w:val="0"/>
                  <w:marTop w:val="0"/>
                  <w:marBottom w:val="0"/>
                  <w:divBdr>
                    <w:top w:val="none" w:sz="0" w:space="0" w:color="auto"/>
                    <w:left w:val="none" w:sz="0" w:space="0" w:color="auto"/>
                    <w:bottom w:val="none" w:sz="0" w:space="0" w:color="auto"/>
                    <w:right w:val="none" w:sz="0" w:space="0" w:color="auto"/>
                  </w:divBdr>
                  <w:divsChild>
                    <w:div w:id="649208743">
                      <w:marLeft w:val="0"/>
                      <w:marRight w:val="0"/>
                      <w:marTop w:val="0"/>
                      <w:marBottom w:val="0"/>
                      <w:divBdr>
                        <w:top w:val="none" w:sz="0" w:space="0" w:color="auto"/>
                        <w:left w:val="none" w:sz="0" w:space="0" w:color="auto"/>
                        <w:bottom w:val="none" w:sz="0" w:space="0" w:color="auto"/>
                        <w:right w:val="none" w:sz="0" w:space="0" w:color="auto"/>
                      </w:divBdr>
                    </w:div>
                  </w:divsChild>
                </w:div>
                <w:div w:id="1662200832">
                  <w:marLeft w:val="0"/>
                  <w:marRight w:val="0"/>
                  <w:marTop w:val="0"/>
                  <w:marBottom w:val="0"/>
                  <w:divBdr>
                    <w:top w:val="none" w:sz="0" w:space="0" w:color="auto"/>
                    <w:left w:val="none" w:sz="0" w:space="0" w:color="auto"/>
                    <w:bottom w:val="none" w:sz="0" w:space="0" w:color="auto"/>
                    <w:right w:val="none" w:sz="0" w:space="0" w:color="auto"/>
                  </w:divBdr>
                  <w:divsChild>
                    <w:div w:id="10618302">
                      <w:marLeft w:val="0"/>
                      <w:marRight w:val="0"/>
                      <w:marTop w:val="0"/>
                      <w:marBottom w:val="0"/>
                      <w:divBdr>
                        <w:top w:val="none" w:sz="0" w:space="0" w:color="auto"/>
                        <w:left w:val="none" w:sz="0" w:space="0" w:color="auto"/>
                        <w:bottom w:val="none" w:sz="0" w:space="0" w:color="auto"/>
                        <w:right w:val="none" w:sz="0" w:space="0" w:color="auto"/>
                      </w:divBdr>
                    </w:div>
                  </w:divsChild>
                </w:div>
                <w:div w:id="1670057534">
                  <w:marLeft w:val="0"/>
                  <w:marRight w:val="0"/>
                  <w:marTop w:val="0"/>
                  <w:marBottom w:val="0"/>
                  <w:divBdr>
                    <w:top w:val="none" w:sz="0" w:space="0" w:color="auto"/>
                    <w:left w:val="none" w:sz="0" w:space="0" w:color="auto"/>
                    <w:bottom w:val="none" w:sz="0" w:space="0" w:color="auto"/>
                    <w:right w:val="none" w:sz="0" w:space="0" w:color="auto"/>
                  </w:divBdr>
                  <w:divsChild>
                    <w:div w:id="502008965">
                      <w:marLeft w:val="0"/>
                      <w:marRight w:val="0"/>
                      <w:marTop w:val="0"/>
                      <w:marBottom w:val="0"/>
                      <w:divBdr>
                        <w:top w:val="none" w:sz="0" w:space="0" w:color="auto"/>
                        <w:left w:val="none" w:sz="0" w:space="0" w:color="auto"/>
                        <w:bottom w:val="none" w:sz="0" w:space="0" w:color="auto"/>
                        <w:right w:val="none" w:sz="0" w:space="0" w:color="auto"/>
                      </w:divBdr>
                    </w:div>
                  </w:divsChild>
                </w:div>
                <w:div w:id="1684473121">
                  <w:marLeft w:val="0"/>
                  <w:marRight w:val="0"/>
                  <w:marTop w:val="0"/>
                  <w:marBottom w:val="0"/>
                  <w:divBdr>
                    <w:top w:val="none" w:sz="0" w:space="0" w:color="auto"/>
                    <w:left w:val="none" w:sz="0" w:space="0" w:color="auto"/>
                    <w:bottom w:val="none" w:sz="0" w:space="0" w:color="auto"/>
                    <w:right w:val="none" w:sz="0" w:space="0" w:color="auto"/>
                  </w:divBdr>
                  <w:divsChild>
                    <w:div w:id="1689016412">
                      <w:marLeft w:val="0"/>
                      <w:marRight w:val="0"/>
                      <w:marTop w:val="0"/>
                      <w:marBottom w:val="0"/>
                      <w:divBdr>
                        <w:top w:val="none" w:sz="0" w:space="0" w:color="auto"/>
                        <w:left w:val="none" w:sz="0" w:space="0" w:color="auto"/>
                        <w:bottom w:val="none" w:sz="0" w:space="0" w:color="auto"/>
                        <w:right w:val="none" w:sz="0" w:space="0" w:color="auto"/>
                      </w:divBdr>
                    </w:div>
                  </w:divsChild>
                </w:div>
                <w:div w:id="1697152957">
                  <w:marLeft w:val="0"/>
                  <w:marRight w:val="0"/>
                  <w:marTop w:val="0"/>
                  <w:marBottom w:val="0"/>
                  <w:divBdr>
                    <w:top w:val="none" w:sz="0" w:space="0" w:color="auto"/>
                    <w:left w:val="none" w:sz="0" w:space="0" w:color="auto"/>
                    <w:bottom w:val="none" w:sz="0" w:space="0" w:color="auto"/>
                    <w:right w:val="none" w:sz="0" w:space="0" w:color="auto"/>
                  </w:divBdr>
                  <w:divsChild>
                    <w:div w:id="853687960">
                      <w:marLeft w:val="0"/>
                      <w:marRight w:val="0"/>
                      <w:marTop w:val="0"/>
                      <w:marBottom w:val="0"/>
                      <w:divBdr>
                        <w:top w:val="none" w:sz="0" w:space="0" w:color="auto"/>
                        <w:left w:val="none" w:sz="0" w:space="0" w:color="auto"/>
                        <w:bottom w:val="none" w:sz="0" w:space="0" w:color="auto"/>
                        <w:right w:val="none" w:sz="0" w:space="0" w:color="auto"/>
                      </w:divBdr>
                    </w:div>
                  </w:divsChild>
                </w:div>
                <w:div w:id="1699355420">
                  <w:marLeft w:val="0"/>
                  <w:marRight w:val="0"/>
                  <w:marTop w:val="0"/>
                  <w:marBottom w:val="0"/>
                  <w:divBdr>
                    <w:top w:val="none" w:sz="0" w:space="0" w:color="auto"/>
                    <w:left w:val="none" w:sz="0" w:space="0" w:color="auto"/>
                    <w:bottom w:val="none" w:sz="0" w:space="0" w:color="auto"/>
                    <w:right w:val="none" w:sz="0" w:space="0" w:color="auto"/>
                  </w:divBdr>
                  <w:divsChild>
                    <w:div w:id="498039245">
                      <w:marLeft w:val="0"/>
                      <w:marRight w:val="0"/>
                      <w:marTop w:val="0"/>
                      <w:marBottom w:val="0"/>
                      <w:divBdr>
                        <w:top w:val="none" w:sz="0" w:space="0" w:color="auto"/>
                        <w:left w:val="none" w:sz="0" w:space="0" w:color="auto"/>
                        <w:bottom w:val="none" w:sz="0" w:space="0" w:color="auto"/>
                        <w:right w:val="none" w:sz="0" w:space="0" w:color="auto"/>
                      </w:divBdr>
                    </w:div>
                  </w:divsChild>
                </w:div>
                <w:div w:id="1717192477">
                  <w:marLeft w:val="0"/>
                  <w:marRight w:val="0"/>
                  <w:marTop w:val="0"/>
                  <w:marBottom w:val="0"/>
                  <w:divBdr>
                    <w:top w:val="none" w:sz="0" w:space="0" w:color="auto"/>
                    <w:left w:val="none" w:sz="0" w:space="0" w:color="auto"/>
                    <w:bottom w:val="none" w:sz="0" w:space="0" w:color="auto"/>
                    <w:right w:val="none" w:sz="0" w:space="0" w:color="auto"/>
                  </w:divBdr>
                  <w:divsChild>
                    <w:div w:id="934170769">
                      <w:marLeft w:val="0"/>
                      <w:marRight w:val="0"/>
                      <w:marTop w:val="0"/>
                      <w:marBottom w:val="0"/>
                      <w:divBdr>
                        <w:top w:val="none" w:sz="0" w:space="0" w:color="auto"/>
                        <w:left w:val="none" w:sz="0" w:space="0" w:color="auto"/>
                        <w:bottom w:val="none" w:sz="0" w:space="0" w:color="auto"/>
                        <w:right w:val="none" w:sz="0" w:space="0" w:color="auto"/>
                      </w:divBdr>
                    </w:div>
                  </w:divsChild>
                </w:div>
                <w:div w:id="1719744953">
                  <w:marLeft w:val="0"/>
                  <w:marRight w:val="0"/>
                  <w:marTop w:val="0"/>
                  <w:marBottom w:val="0"/>
                  <w:divBdr>
                    <w:top w:val="none" w:sz="0" w:space="0" w:color="auto"/>
                    <w:left w:val="none" w:sz="0" w:space="0" w:color="auto"/>
                    <w:bottom w:val="none" w:sz="0" w:space="0" w:color="auto"/>
                    <w:right w:val="none" w:sz="0" w:space="0" w:color="auto"/>
                  </w:divBdr>
                  <w:divsChild>
                    <w:div w:id="1223172074">
                      <w:marLeft w:val="0"/>
                      <w:marRight w:val="0"/>
                      <w:marTop w:val="0"/>
                      <w:marBottom w:val="0"/>
                      <w:divBdr>
                        <w:top w:val="none" w:sz="0" w:space="0" w:color="auto"/>
                        <w:left w:val="none" w:sz="0" w:space="0" w:color="auto"/>
                        <w:bottom w:val="none" w:sz="0" w:space="0" w:color="auto"/>
                        <w:right w:val="none" w:sz="0" w:space="0" w:color="auto"/>
                      </w:divBdr>
                    </w:div>
                  </w:divsChild>
                </w:div>
                <w:div w:id="1729375852">
                  <w:marLeft w:val="0"/>
                  <w:marRight w:val="0"/>
                  <w:marTop w:val="0"/>
                  <w:marBottom w:val="0"/>
                  <w:divBdr>
                    <w:top w:val="none" w:sz="0" w:space="0" w:color="auto"/>
                    <w:left w:val="none" w:sz="0" w:space="0" w:color="auto"/>
                    <w:bottom w:val="none" w:sz="0" w:space="0" w:color="auto"/>
                    <w:right w:val="none" w:sz="0" w:space="0" w:color="auto"/>
                  </w:divBdr>
                  <w:divsChild>
                    <w:div w:id="1171020979">
                      <w:marLeft w:val="0"/>
                      <w:marRight w:val="0"/>
                      <w:marTop w:val="0"/>
                      <w:marBottom w:val="0"/>
                      <w:divBdr>
                        <w:top w:val="none" w:sz="0" w:space="0" w:color="auto"/>
                        <w:left w:val="none" w:sz="0" w:space="0" w:color="auto"/>
                        <w:bottom w:val="none" w:sz="0" w:space="0" w:color="auto"/>
                        <w:right w:val="none" w:sz="0" w:space="0" w:color="auto"/>
                      </w:divBdr>
                    </w:div>
                  </w:divsChild>
                </w:div>
                <w:div w:id="1743914254">
                  <w:marLeft w:val="0"/>
                  <w:marRight w:val="0"/>
                  <w:marTop w:val="0"/>
                  <w:marBottom w:val="0"/>
                  <w:divBdr>
                    <w:top w:val="none" w:sz="0" w:space="0" w:color="auto"/>
                    <w:left w:val="none" w:sz="0" w:space="0" w:color="auto"/>
                    <w:bottom w:val="none" w:sz="0" w:space="0" w:color="auto"/>
                    <w:right w:val="none" w:sz="0" w:space="0" w:color="auto"/>
                  </w:divBdr>
                  <w:divsChild>
                    <w:div w:id="217056562">
                      <w:marLeft w:val="0"/>
                      <w:marRight w:val="0"/>
                      <w:marTop w:val="0"/>
                      <w:marBottom w:val="0"/>
                      <w:divBdr>
                        <w:top w:val="none" w:sz="0" w:space="0" w:color="auto"/>
                        <w:left w:val="none" w:sz="0" w:space="0" w:color="auto"/>
                        <w:bottom w:val="none" w:sz="0" w:space="0" w:color="auto"/>
                        <w:right w:val="none" w:sz="0" w:space="0" w:color="auto"/>
                      </w:divBdr>
                    </w:div>
                  </w:divsChild>
                </w:div>
                <w:div w:id="1766992797">
                  <w:marLeft w:val="0"/>
                  <w:marRight w:val="0"/>
                  <w:marTop w:val="0"/>
                  <w:marBottom w:val="0"/>
                  <w:divBdr>
                    <w:top w:val="none" w:sz="0" w:space="0" w:color="auto"/>
                    <w:left w:val="none" w:sz="0" w:space="0" w:color="auto"/>
                    <w:bottom w:val="none" w:sz="0" w:space="0" w:color="auto"/>
                    <w:right w:val="none" w:sz="0" w:space="0" w:color="auto"/>
                  </w:divBdr>
                  <w:divsChild>
                    <w:div w:id="262155570">
                      <w:marLeft w:val="0"/>
                      <w:marRight w:val="0"/>
                      <w:marTop w:val="0"/>
                      <w:marBottom w:val="0"/>
                      <w:divBdr>
                        <w:top w:val="none" w:sz="0" w:space="0" w:color="auto"/>
                        <w:left w:val="none" w:sz="0" w:space="0" w:color="auto"/>
                        <w:bottom w:val="none" w:sz="0" w:space="0" w:color="auto"/>
                        <w:right w:val="none" w:sz="0" w:space="0" w:color="auto"/>
                      </w:divBdr>
                    </w:div>
                  </w:divsChild>
                </w:div>
                <w:div w:id="1769693556">
                  <w:marLeft w:val="0"/>
                  <w:marRight w:val="0"/>
                  <w:marTop w:val="0"/>
                  <w:marBottom w:val="0"/>
                  <w:divBdr>
                    <w:top w:val="none" w:sz="0" w:space="0" w:color="auto"/>
                    <w:left w:val="none" w:sz="0" w:space="0" w:color="auto"/>
                    <w:bottom w:val="none" w:sz="0" w:space="0" w:color="auto"/>
                    <w:right w:val="none" w:sz="0" w:space="0" w:color="auto"/>
                  </w:divBdr>
                  <w:divsChild>
                    <w:div w:id="735321389">
                      <w:marLeft w:val="0"/>
                      <w:marRight w:val="0"/>
                      <w:marTop w:val="0"/>
                      <w:marBottom w:val="0"/>
                      <w:divBdr>
                        <w:top w:val="none" w:sz="0" w:space="0" w:color="auto"/>
                        <w:left w:val="none" w:sz="0" w:space="0" w:color="auto"/>
                        <w:bottom w:val="none" w:sz="0" w:space="0" w:color="auto"/>
                        <w:right w:val="none" w:sz="0" w:space="0" w:color="auto"/>
                      </w:divBdr>
                    </w:div>
                  </w:divsChild>
                </w:div>
                <w:div w:id="1774739484">
                  <w:marLeft w:val="0"/>
                  <w:marRight w:val="0"/>
                  <w:marTop w:val="0"/>
                  <w:marBottom w:val="0"/>
                  <w:divBdr>
                    <w:top w:val="none" w:sz="0" w:space="0" w:color="auto"/>
                    <w:left w:val="none" w:sz="0" w:space="0" w:color="auto"/>
                    <w:bottom w:val="none" w:sz="0" w:space="0" w:color="auto"/>
                    <w:right w:val="none" w:sz="0" w:space="0" w:color="auto"/>
                  </w:divBdr>
                  <w:divsChild>
                    <w:div w:id="516967352">
                      <w:marLeft w:val="0"/>
                      <w:marRight w:val="0"/>
                      <w:marTop w:val="0"/>
                      <w:marBottom w:val="0"/>
                      <w:divBdr>
                        <w:top w:val="none" w:sz="0" w:space="0" w:color="auto"/>
                        <w:left w:val="none" w:sz="0" w:space="0" w:color="auto"/>
                        <w:bottom w:val="none" w:sz="0" w:space="0" w:color="auto"/>
                        <w:right w:val="none" w:sz="0" w:space="0" w:color="auto"/>
                      </w:divBdr>
                    </w:div>
                  </w:divsChild>
                </w:div>
                <w:div w:id="1779718166">
                  <w:marLeft w:val="0"/>
                  <w:marRight w:val="0"/>
                  <w:marTop w:val="0"/>
                  <w:marBottom w:val="0"/>
                  <w:divBdr>
                    <w:top w:val="none" w:sz="0" w:space="0" w:color="auto"/>
                    <w:left w:val="none" w:sz="0" w:space="0" w:color="auto"/>
                    <w:bottom w:val="none" w:sz="0" w:space="0" w:color="auto"/>
                    <w:right w:val="none" w:sz="0" w:space="0" w:color="auto"/>
                  </w:divBdr>
                  <w:divsChild>
                    <w:div w:id="1925256810">
                      <w:marLeft w:val="0"/>
                      <w:marRight w:val="0"/>
                      <w:marTop w:val="0"/>
                      <w:marBottom w:val="0"/>
                      <w:divBdr>
                        <w:top w:val="none" w:sz="0" w:space="0" w:color="auto"/>
                        <w:left w:val="none" w:sz="0" w:space="0" w:color="auto"/>
                        <w:bottom w:val="none" w:sz="0" w:space="0" w:color="auto"/>
                        <w:right w:val="none" w:sz="0" w:space="0" w:color="auto"/>
                      </w:divBdr>
                    </w:div>
                  </w:divsChild>
                </w:div>
                <w:div w:id="1817338093">
                  <w:marLeft w:val="0"/>
                  <w:marRight w:val="0"/>
                  <w:marTop w:val="0"/>
                  <w:marBottom w:val="0"/>
                  <w:divBdr>
                    <w:top w:val="none" w:sz="0" w:space="0" w:color="auto"/>
                    <w:left w:val="none" w:sz="0" w:space="0" w:color="auto"/>
                    <w:bottom w:val="none" w:sz="0" w:space="0" w:color="auto"/>
                    <w:right w:val="none" w:sz="0" w:space="0" w:color="auto"/>
                  </w:divBdr>
                  <w:divsChild>
                    <w:div w:id="1323043103">
                      <w:marLeft w:val="0"/>
                      <w:marRight w:val="0"/>
                      <w:marTop w:val="0"/>
                      <w:marBottom w:val="0"/>
                      <w:divBdr>
                        <w:top w:val="none" w:sz="0" w:space="0" w:color="auto"/>
                        <w:left w:val="none" w:sz="0" w:space="0" w:color="auto"/>
                        <w:bottom w:val="none" w:sz="0" w:space="0" w:color="auto"/>
                        <w:right w:val="none" w:sz="0" w:space="0" w:color="auto"/>
                      </w:divBdr>
                    </w:div>
                  </w:divsChild>
                </w:div>
                <w:div w:id="1835996491">
                  <w:marLeft w:val="0"/>
                  <w:marRight w:val="0"/>
                  <w:marTop w:val="0"/>
                  <w:marBottom w:val="0"/>
                  <w:divBdr>
                    <w:top w:val="none" w:sz="0" w:space="0" w:color="auto"/>
                    <w:left w:val="none" w:sz="0" w:space="0" w:color="auto"/>
                    <w:bottom w:val="none" w:sz="0" w:space="0" w:color="auto"/>
                    <w:right w:val="none" w:sz="0" w:space="0" w:color="auto"/>
                  </w:divBdr>
                  <w:divsChild>
                    <w:div w:id="2443398">
                      <w:marLeft w:val="0"/>
                      <w:marRight w:val="0"/>
                      <w:marTop w:val="0"/>
                      <w:marBottom w:val="0"/>
                      <w:divBdr>
                        <w:top w:val="none" w:sz="0" w:space="0" w:color="auto"/>
                        <w:left w:val="none" w:sz="0" w:space="0" w:color="auto"/>
                        <w:bottom w:val="none" w:sz="0" w:space="0" w:color="auto"/>
                        <w:right w:val="none" w:sz="0" w:space="0" w:color="auto"/>
                      </w:divBdr>
                    </w:div>
                  </w:divsChild>
                </w:div>
                <w:div w:id="1836067219">
                  <w:marLeft w:val="0"/>
                  <w:marRight w:val="0"/>
                  <w:marTop w:val="0"/>
                  <w:marBottom w:val="0"/>
                  <w:divBdr>
                    <w:top w:val="none" w:sz="0" w:space="0" w:color="auto"/>
                    <w:left w:val="none" w:sz="0" w:space="0" w:color="auto"/>
                    <w:bottom w:val="none" w:sz="0" w:space="0" w:color="auto"/>
                    <w:right w:val="none" w:sz="0" w:space="0" w:color="auto"/>
                  </w:divBdr>
                  <w:divsChild>
                    <w:div w:id="725762856">
                      <w:marLeft w:val="0"/>
                      <w:marRight w:val="0"/>
                      <w:marTop w:val="0"/>
                      <w:marBottom w:val="0"/>
                      <w:divBdr>
                        <w:top w:val="none" w:sz="0" w:space="0" w:color="auto"/>
                        <w:left w:val="none" w:sz="0" w:space="0" w:color="auto"/>
                        <w:bottom w:val="none" w:sz="0" w:space="0" w:color="auto"/>
                        <w:right w:val="none" w:sz="0" w:space="0" w:color="auto"/>
                      </w:divBdr>
                    </w:div>
                  </w:divsChild>
                </w:div>
                <w:div w:id="1838304227">
                  <w:marLeft w:val="0"/>
                  <w:marRight w:val="0"/>
                  <w:marTop w:val="0"/>
                  <w:marBottom w:val="0"/>
                  <w:divBdr>
                    <w:top w:val="none" w:sz="0" w:space="0" w:color="auto"/>
                    <w:left w:val="none" w:sz="0" w:space="0" w:color="auto"/>
                    <w:bottom w:val="none" w:sz="0" w:space="0" w:color="auto"/>
                    <w:right w:val="none" w:sz="0" w:space="0" w:color="auto"/>
                  </w:divBdr>
                  <w:divsChild>
                    <w:div w:id="728186100">
                      <w:marLeft w:val="0"/>
                      <w:marRight w:val="0"/>
                      <w:marTop w:val="0"/>
                      <w:marBottom w:val="0"/>
                      <w:divBdr>
                        <w:top w:val="none" w:sz="0" w:space="0" w:color="auto"/>
                        <w:left w:val="none" w:sz="0" w:space="0" w:color="auto"/>
                        <w:bottom w:val="none" w:sz="0" w:space="0" w:color="auto"/>
                        <w:right w:val="none" w:sz="0" w:space="0" w:color="auto"/>
                      </w:divBdr>
                    </w:div>
                  </w:divsChild>
                </w:div>
                <w:div w:id="1846624501">
                  <w:marLeft w:val="0"/>
                  <w:marRight w:val="0"/>
                  <w:marTop w:val="0"/>
                  <w:marBottom w:val="0"/>
                  <w:divBdr>
                    <w:top w:val="none" w:sz="0" w:space="0" w:color="auto"/>
                    <w:left w:val="none" w:sz="0" w:space="0" w:color="auto"/>
                    <w:bottom w:val="none" w:sz="0" w:space="0" w:color="auto"/>
                    <w:right w:val="none" w:sz="0" w:space="0" w:color="auto"/>
                  </w:divBdr>
                  <w:divsChild>
                    <w:div w:id="708144826">
                      <w:marLeft w:val="0"/>
                      <w:marRight w:val="0"/>
                      <w:marTop w:val="0"/>
                      <w:marBottom w:val="0"/>
                      <w:divBdr>
                        <w:top w:val="none" w:sz="0" w:space="0" w:color="auto"/>
                        <w:left w:val="none" w:sz="0" w:space="0" w:color="auto"/>
                        <w:bottom w:val="none" w:sz="0" w:space="0" w:color="auto"/>
                        <w:right w:val="none" w:sz="0" w:space="0" w:color="auto"/>
                      </w:divBdr>
                    </w:div>
                  </w:divsChild>
                </w:div>
                <w:div w:id="1847670181">
                  <w:marLeft w:val="0"/>
                  <w:marRight w:val="0"/>
                  <w:marTop w:val="0"/>
                  <w:marBottom w:val="0"/>
                  <w:divBdr>
                    <w:top w:val="none" w:sz="0" w:space="0" w:color="auto"/>
                    <w:left w:val="none" w:sz="0" w:space="0" w:color="auto"/>
                    <w:bottom w:val="none" w:sz="0" w:space="0" w:color="auto"/>
                    <w:right w:val="none" w:sz="0" w:space="0" w:color="auto"/>
                  </w:divBdr>
                  <w:divsChild>
                    <w:div w:id="2128966570">
                      <w:marLeft w:val="0"/>
                      <w:marRight w:val="0"/>
                      <w:marTop w:val="0"/>
                      <w:marBottom w:val="0"/>
                      <w:divBdr>
                        <w:top w:val="none" w:sz="0" w:space="0" w:color="auto"/>
                        <w:left w:val="none" w:sz="0" w:space="0" w:color="auto"/>
                        <w:bottom w:val="none" w:sz="0" w:space="0" w:color="auto"/>
                        <w:right w:val="none" w:sz="0" w:space="0" w:color="auto"/>
                      </w:divBdr>
                    </w:div>
                  </w:divsChild>
                </w:div>
                <w:div w:id="1856578920">
                  <w:marLeft w:val="0"/>
                  <w:marRight w:val="0"/>
                  <w:marTop w:val="0"/>
                  <w:marBottom w:val="0"/>
                  <w:divBdr>
                    <w:top w:val="none" w:sz="0" w:space="0" w:color="auto"/>
                    <w:left w:val="none" w:sz="0" w:space="0" w:color="auto"/>
                    <w:bottom w:val="none" w:sz="0" w:space="0" w:color="auto"/>
                    <w:right w:val="none" w:sz="0" w:space="0" w:color="auto"/>
                  </w:divBdr>
                  <w:divsChild>
                    <w:div w:id="1809393549">
                      <w:marLeft w:val="0"/>
                      <w:marRight w:val="0"/>
                      <w:marTop w:val="0"/>
                      <w:marBottom w:val="0"/>
                      <w:divBdr>
                        <w:top w:val="none" w:sz="0" w:space="0" w:color="auto"/>
                        <w:left w:val="none" w:sz="0" w:space="0" w:color="auto"/>
                        <w:bottom w:val="none" w:sz="0" w:space="0" w:color="auto"/>
                        <w:right w:val="none" w:sz="0" w:space="0" w:color="auto"/>
                      </w:divBdr>
                    </w:div>
                  </w:divsChild>
                </w:div>
                <w:div w:id="1858232843">
                  <w:marLeft w:val="0"/>
                  <w:marRight w:val="0"/>
                  <w:marTop w:val="0"/>
                  <w:marBottom w:val="0"/>
                  <w:divBdr>
                    <w:top w:val="none" w:sz="0" w:space="0" w:color="auto"/>
                    <w:left w:val="none" w:sz="0" w:space="0" w:color="auto"/>
                    <w:bottom w:val="none" w:sz="0" w:space="0" w:color="auto"/>
                    <w:right w:val="none" w:sz="0" w:space="0" w:color="auto"/>
                  </w:divBdr>
                  <w:divsChild>
                    <w:div w:id="1632516623">
                      <w:marLeft w:val="0"/>
                      <w:marRight w:val="0"/>
                      <w:marTop w:val="0"/>
                      <w:marBottom w:val="0"/>
                      <w:divBdr>
                        <w:top w:val="none" w:sz="0" w:space="0" w:color="auto"/>
                        <w:left w:val="none" w:sz="0" w:space="0" w:color="auto"/>
                        <w:bottom w:val="none" w:sz="0" w:space="0" w:color="auto"/>
                        <w:right w:val="none" w:sz="0" w:space="0" w:color="auto"/>
                      </w:divBdr>
                    </w:div>
                  </w:divsChild>
                </w:div>
                <w:div w:id="1862352689">
                  <w:marLeft w:val="0"/>
                  <w:marRight w:val="0"/>
                  <w:marTop w:val="0"/>
                  <w:marBottom w:val="0"/>
                  <w:divBdr>
                    <w:top w:val="none" w:sz="0" w:space="0" w:color="auto"/>
                    <w:left w:val="none" w:sz="0" w:space="0" w:color="auto"/>
                    <w:bottom w:val="none" w:sz="0" w:space="0" w:color="auto"/>
                    <w:right w:val="none" w:sz="0" w:space="0" w:color="auto"/>
                  </w:divBdr>
                  <w:divsChild>
                    <w:div w:id="1300956970">
                      <w:marLeft w:val="0"/>
                      <w:marRight w:val="0"/>
                      <w:marTop w:val="0"/>
                      <w:marBottom w:val="0"/>
                      <w:divBdr>
                        <w:top w:val="none" w:sz="0" w:space="0" w:color="auto"/>
                        <w:left w:val="none" w:sz="0" w:space="0" w:color="auto"/>
                        <w:bottom w:val="none" w:sz="0" w:space="0" w:color="auto"/>
                        <w:right w:val="none" w:sz="0" w:space="0" w:color="auto"/>
                      </w:divBdr>
                    </w:div>
                  </w:divsChild>
                </w:div>
                <w:div w:id="1872302635">
                  <w:marLeft w:val="0"/>
                  <w:marRight w:val="0"/>
                  <w:marTop w:val="0"/>
                  <w:marBottom w:val="0"/>
                  <w:divBdr>
                    <w:top w:val="none" w:sz="0" w:space="0" w:color="auto"/>
                    <w:left w:val="none" w:sz="0" w:space="0" w:color="auto"/>
                    <w:bottom w:val="none" w:sz="0" w:space="0" w:color="auto"/>
                    <w:right w:val="none" w:sz="0" w:space="0" w:color="auto"/>
                  </w:divBdr>
                  <w:divsChild>
                    <w:div w:id="2125803359">
                      <w:marLeft w:val="0"/>
                      <w:marRight w:val="0"/>
                      <w:marTop w:val="0"/>
                      <w:marBottom w:val="0"/>
                      <w:divBdr>
                        <w:top w:val="none" w:sz="0" w:space="0" w:color="auto"/>
                        <w:left w:val="none" w:sz="0" w:space="0" w:color="auto"/>
                        <w:bottom w:val="none" w:sz="0" w:space="0" w:color="auto"/>
                        <w:right w:val="none" w:sz="0" w:space="0" w:color="auto"/>
                      </w:divBdr>
                    </w:div>
                  </w:divsChild>
                </w:div>
                <w:div w:id="1880361825">
                  <w:marLeft w:val="0"/>
                  <w:marRight w:val="0"/>
                  <w:marTop w:val="0"/>
                  <w:marBottom w:val="0"/>
                  <w:divBdr>
                    <w:top w:val="none" w:sz="0" w:space="0" w:color="auto"/>
                    <w:left w:val="none" w:sz="0" w:space="0" w:color="auto"/>
                    <w:bottom w:val="none" w:sz="0" w:space="0" w:color="auto"/>
                    <w:right w:val="none" w:sz="0" w:space="0" w:color="auto"/>
                  </w:divBdr>
                  <w:divsChild>
                    <w:div w:id="1808429464">
                      <w:marLeft w:val="0"/>
                      <w:marRight w:val="0"/>
                      <w:marTop w:val="0"/>
                      <w:marBottom w:val="0"/>
                      <w:divBdr>
                        <w:top w:val="none" w:sz="0" w:space="0" w:color="auto"/>
                        <w:left w:val="none" w:sz="0" w:space="0" w:color="auto"/>
                        <w:bottom w:val="none" w:sz="0" w:space="0" w:color="auto"/>
                        <w:right w:val="none" w:sz="0" w:space="0" w:color="auto"/>
                      </w:divBdr>
                    </w:div>
                  </w:divsChild>
                </w:div>
                <w:div w:id="1899977213">
                  <w:marLeft w:val="0"/>
                  <w:marRight w:val="0"/>
                  <w:marTop w:val="0"/>
                  <w:marBottom w:val="0"/>
                  <w:divBdr>
                    <w:top w:val="none" w:sz="0" w:space="0" w:color="auto"/>
                    <w:left w:val="none" w:sz="0" w:space="0" w:color="auto"/>
                    <w:bottom w:val="none" w:sz="0" w:space="0" w:color="auto"/>
                    <w:right w:val="none" w:sz="0" w:space="0" w:color="auto"/>
                  </w:divBdr>
                  <w:divsChild>
                    <w:div w:id="904224541">
                      <w:marLeft w:val="0"/>
                      <w:marRight w:val="0"/>
                      <w:marTop w:val="0"/>
                      <w:marBottom w:val="0"/>
                      <w:divBdr>
                        <w:top w:val="none" w:sz="0" w:space="0" w:color="auto"/>
                        <w:left w:val="none" w:sz="0" w:space="0" w:color="auto"/>
                        <w:bottom w:val="none" w:sz="0" w:space="0" w:color="auto"/>
                        <w:right w:val="none" w:sz="0" w:space="0" w:color="auto"/>
                      </w:divBdr>
                    </w:div>
                  </w:divsChild>
                </w:div>
                <w:div w:id="1904636223">
                  <w:marLeft w:val="0"/>
                  <w:marRight w:val="0"/>
                  <w:marTop w:val="0"/>
                  <w:marBottom w:val="0"/>
                  <w:divBdr>
                    <w:top w:val="none" w:sz="0" w:space="0" w:color="auto"/>
                    <w:left w:val="none" w:sz="0" w:space="0" w:color="auto"/>
                    <w:bottom w:val="none" w:sz="0" w:space="0" w:color="auto"/>
                    <w:right w:val="none" w:sz="0" w:space="0" w:color="auto"/>
                  </w:divBdr>
                  <w:divsChild>
                    <w:div w:id="1158031642">
                      <w:marLeft w:val="0"/>
                      <w:marRight w:val="0"/>
                      <w:marTop w:val="0"/>
                      <w:marBottom w:val="0"/>
                      <w:divBdr>
                        <w:top w:val="none" w:sz="0" w:space="0" w:color="auto"/>
                        <w:left w:val="none" w:sz="0" w:space="0" w:color="auto"/>
                        <w:bottom w:val="none" w:sz="0" w:space="0" w:color="auto"/>
                        <w:right w:val="none" w:sz="0" w:space="0" w:color="auto"/>
                      </w:divBdr>
                    </w:div>
                  </w:divsChild>
                </w:div>
                <w:div w:id="1917862087">
                  <w:marLeft w:val="0"/>
                  <w:marRight w:val="0"/>
                  <w:marTop w:val="0"/>
                  <w:marBottom w:val="0"/>
                  <w:divBdr>
                    <w:top w:val="none" w:sz="0" w:space="0" w:color="auto"/>
                    <w:left w:val="none" w:sz="0" w:space="0" w:color="auto"/>
                    <w:bottom w:val="none" w:sz="0" w:space="0" w:color="auto"/>
                    <w:right w:val="none" w:sz="0" w:space="0" w:color="auto"/>
                  </w:divBdr>
                  <w:divsChild>
                    <w:div w:id="1040739282">
                      <w:marLeft w:val="0"/>
                      <w:marRight w:val="0"/>
                      <w:marTop w:val="0"/>
                      <w:marBottom w:val="0"/>
                      <w:divBdr>
                        <w:top w:val="none" w:sz="0" w:space="0" w:color="auto"/>
                        <w:left w:val="none" w:sz="0" w:space="0" w:color="auto"/>
                        <w:bottom w:val="none" w:sz="0" w:space="0" w:color="auto"/>
                        <w:right w:val="none" w:sz="0" w:space="0" w:color="auto"/>
                      </w:divBdr>
                    </w:div>
                  </w:divsChild>
                </w:div>
                <w:div w:id="1926500996">
                  <w:marLeft w:val="0"/>
                  <w:marRight w:val="0"/>
                  <w:marTop w:val="0"/>
                  <w:marBottom w:val="0"/>
                  <w:divBdr>
                    <w:top w:val="none" w:sz="0" w:space="0" w:color="auto"/>
                    <w:left w:val="none" w:sz="0" w:space="0" w:color="auto"/>
                    <w:bottom w:val="none" w:sz="0" w:space="0" w:color="auto"/>
                    <w:right w:val="none" w:sz="0" w:space="0" w:color="auto"/>
                  </w:divBdr>
                  <w:divsChild>
                    <w:div w:id="303313316">
                      <w:marLeft w:val="0"/>
                      <w:marRight w:val="0"/>
                      <w:marTop w:val="0"/>
                      <w:marBottom w:val="0"/>
                      <w:divBdr>
                        <w:top w:val="none" w:sz="0" w:space="0" w:color="auto"/>
                        <w:left w:val="none" w:sz="0" w:space="0" w:color="auto"/>
                        <w:bottom w:val="none" w:sz="0" w:space="0" w:color="auto"/>
                        <w:right w:val="none" w:sz="0" w:space="0" w:color="auto"/>
                      </w:divBdr>
                    </w:div>
                  </w:divsChild>
                </w:div>
                <w:div w:id="1926644584">
                  <w:marLeft w:val="0"/>
                  <w:marRight w:val="0"/>
                  <w:marTop w:val="0"/>
                  <w:marBottom w:val="0"/>
                  <w:divBdr>
                    <w:top w:val="none" w:sz="0" w:space="0" w:color="auto"/>
                    <w:left w:val="none" w:sz="0" w:space="0" w:color="auto"/>
                    <w:bottom w:val="none" w:sz="0" w:space="0" w:color="auto"/>
                    <w:right w:val="none" w:sz="0" w:space="0" w:color="auto"/>
                  </w:divBdr>
                  <w:divsChild>
                    <w:div w:id="281422043">
                      <w:marLeft w:val="0"/>
                      <w:marRight w:val="0"/>
                      <w:marTop w:val="0"/>
                      <w:marBottom w:val="0"/>
                      <w:divBdr>
                        <w:top w:val="none" w:sz="0" w:space="0" w:color="auto"/>
                        <w:left w:val="none" w:sz="0" w:space="0" w:color="auto"/>
                        <w:bottom w:val="none" w:sz="0" w:space="0" w:color="auto"/>
                        <w:right w:val="none" w:sz="0" w:space="0" w:color="auto"/>
                      </w:divBdr>
                    </w:div>
                  </w:divsChild>
                </w:div>
                <w:div w:id="1933971487">
                  <w:marLeft w:val="0"/>
                  <w:marRight w:val="0"/>
                  <w:marTop w:val="0"/>
                  <w:marBottom w:val="0"/>
                  <w:divBdr>
                    <w:top w:val="none" w:sz="0" w:space="0" w:color="auto"/>
                    <w:left w:val="none" w:sz="0" w:space="0" w:color="auto"/>
                    <w:bottom w:val="none" w:sz="0" w:space="0" w:color="auto"/>
                    <w:right w:val="none" w:sz="0" w:space="0" w:color="auto"/>
                  </w:divBdr>
                  <w:divsChild>
                    <w:div w:id="731926229">
                      <w:marLeft w:val="0"/>
                      <w:marRight w:val="0"/>
                      <w:marTop w:val="0"/>
                      <w:marBottom w:val="0"/>
                      <w:divBdr>
                        <w:top w:val="none" w:sz="0" w:space="0" w:color="auto"/>
                        <w:left w:val="none" w:sz="0" w:space="0" w:color="auto"/>
                        <w:bottom w:val="none" w:sz="0" w:space="0" w:color="auto"/>
                        <w:right w:val="none" w:sz="0" w:space="0" w:color="auto"/>
                      </w:divBdr>
                    </w:div>
                  </w:divsChild>
                </w:div>
                <w:div w:id="1937594171">
                  <w:marLeft w:val="0"/>
                  <w:marRight w:val="0"/>
                  <w:marTop w:val="0"/>
                  <w:marBottom w:val="0"/>
                  <w:divBdr>
                    <w:top w:val="none" w:sz="0" w:space="0" w:color="auto"/>
                    <w:left w:val="none" w:sz="0" w:space="0" w:color="auto"/>
                    <w:bottom w:val="none" w:sz="0" w:space="0" w:color="auto"/>
                    <w:right w:val="none" w:sz="0" w:space="0" w:color="auto"/>
                  </w:divBdr>
                  <w:divsChild>
                    <w:div w:id="1354647770">
                      <w:marLeft w:val="0"/>
                      <w:marRight w:val="0"/>
                      <w:marTop w:val="0"/>
                      <w:marBottom w:val="0"/>
                      <w:divBdr>
                        <w:top w:val="none" w:sz="0" w:space="0" w:color="auto"/>
                        <w:left w:val="none" w:sz="0" w:space="0" w:color="auto"/>
                        <w:bottom w:val="none" w:sz="0" w:space="0" w:color="auto"/>
                        <w:right w:val="none" w:sz="0" w:space="0" w:color="auto"/>
                      </w:divBdr>
                    </w:div>
                  </w:divsChild>
                </w:div>
                <w:div w:id="1942490819">
                  <w:marLeft w:val="0"/>
                  <w:marRight w:val="0"/>
                  <w:marTop w:val="0"/>
                  <w:marBottom w:val="0"/>
                  <w:divBdr>
                    <w:top w:val="none" w:sz="0" w:space="0" w:color="auto"/>
                    <w:left w:val="none" w:sz="0" w:space="0" w:color="auto"/>
                    <w:bottom w:val="none" w:sz="0" w:space="0" w:color="auto"/>
                    <w:right w:val="none" w:sz="0" w:space="0" w:color="auto"/>
                  </w:divBdr>
                  <w:divsChild>
                    <w:div w:id="312224130">
                      <w:marLeft w:val="0"/>
                      <w:marRight w:val="0"/>
                      <w:marTop w:val="0"/>
                      <w:marBottom w:val="0"/>
                      <w:divBdr>
                        <w:top w:val="none" w:sz="0" w:space="0" w:color="auto"/>
                        <w:left w:val="none" w:sz="0" w:space="0" w:color="auto"/>
                        <w:bottom w:val="none" w:sz="0" w:space="0" w:color="auto"/>
                        <w:right w:val="none" w:sz="0" w:space="0" w:color="auto"/>
                      </w:divBdr>
                    </w:div>
                  </w:divsChild>
                </w:div>
                <w:div w:id="1961377260">
                  <w:marLeft w:val="0"/>
                  <w:marRight w:val="0"/>
                  <w:marTop w:val="0"/>
                  <w:marBottom w:val="0"/>
                  <w:divBdr>
                    <w:top w:val="none" w:sz="0" w:space="0" w:color="auto"/>
                    <w:left w:val="none" w:sz="0" w:space="0" w:color="auto"/>
                    <w:bottom w:val="none" w:sz="0" w:space="0" w:color="auto"/>
                    <w:right w:val="none" w:sz="0" w:space="0" w:color="auto"/>
                  </w:divBdr>
                  <w:divsChild>
                    <w:div w:id="2126003414">
                      <w:marLeft w:val="0"/>
                      <w:marRight w:val="0"/>
                      <w:marTop w:val="0"/>
                      <w:marBottom w:val="0"/>
                      <w:divBdr>
                        <w:top w:val="none" w:sz="0" w:space="0" w:color="auto"/>
                        <w:left w:val="none" w:sz="0" w:space="0" w:color="auto"/>
                        <w:bottom w:val="none" w:sz="0" w:space="0" w:color="auto"/>
                        <w:right w:val="none" w:sz="0" w:space="0" w:color="auto"/>
                      </w:divBdr>
                    </w:div>
                  </w:divsChild>
                </w:div>
                <w:div w:id="1973904233">
                  <w:marLeft w:val="0"/>
                  <w:marRight w:val="0"/>
                  <w:marTop w:val="0"/>
                  <w:marBottom w:val="0"/>
                  <w:divBdr>
                    <w:top w:val="none" w:sz="0" w:space="0" w:color="auto"/>
                    <w:left w:val="none" w:sz="0" w:space="0" w:color="auto"/>
                    <w:bottom w:val="none" w:sz="0" w:space="0" w:color="auto"/>
                    <w:right w:val="none" w:sz="0" w:space="0" w:color="auto"/>
                  </w:divBdr>
                  <w:divsChild>
                    <w:div w:id="1755202364">
                      <w:marLeft w:val="0"/>
                      <w:marRight w:val="0"/>
                      <w:marTop w:val="0"/>
                      <w:marBottom w:val="0"/>
                      <w:divBdr>
                        <w:top w:val="none" w:sz="0" w:space="0" w:color="auto"/>
                        <w:left w:val="none" w:sz="0" w:space="0" w:color="auto"/>
                        <w:bottom w:val="none" w:sz="0" w:space="0" w:color="auto"/>
                        <w:right w:val="none" w:sz="0" w:space="0" w:color="auto"/>
                      </w:divBdr>
                    </w:div>
                  </w:divsChild>
                </w:div>
                <w:div w:id="1977180075">
                  <w:marLeft w:val="0"/>
                  <w:marRight w:val="0"/>
                  <w:marTop w:val="0"/>
                  <w:marBottom w:val="0"/>
                  <w:divBdr>
                    <w:top w:val="none" w:sz="0" w:space="0" w:color="auto"/>
                    <w:left w:val="none" w:sz="0" w:space="0" w:color="auto"/>
                    <w:bottom w:val="none" w:sz="0" w:space="0" w:color="auto"/>
                    <w:right w:val="none" w:sz="0" w:space="0" w:color="auto"/>
                  </w:divBdr>
                  <w:divsChild>
                    <w:div w:id="1715733304">
                      <w:marLeft w:val="0"/>
                      <w:marRight w:val="0"/>
                      <w:marTop w:val="0"/>
                      <w:marBottom w:val="0"/>
                      <w:divBdr>
                        <w:top w:val="none" w:sz="0" w:space="0" w:color="auto"/>
                        <w:left w:val="none" w:sz="0" w:space="0" w:color="auto"/>
                        <w:bottom w:val="none" w:sz="0" w:space="0" w:color="auto"/>
                        <w:right w:val="none" w:sz="0" w:space="0" w:color="auto"/>
                      </w:divBdr>
                    </w:div>
                  </w:divsChild>
                </w:div>
                <w:div w:id="1979653066">
                  <w:marLeft w:val="0"/>
                  <w:marRight w:val="0"/>
                  <w:marTop w:val="0"/>
                  <w:marBottom w:val="0"/>
                  <w:divBdr>
                    <w:top w:val="none" w:sz="0" w:space="0" w:color="auto"/>
                    <w:left w:val="none" w:sz="0" w:space="0" w:color="auto"/>
                    <w:bottom w:val="none" w:sz="0" w:space="0" w:color="auto"/>
                    <w:right w:val="none" w:sz="0" w:space="0" w:color="auto"/>
                  </w:divBdr>
                  <w:divsChild>
                    <w:div w:id="1700155234">
                      <w:marLeft w:val="0"/>
                      <w:marRight w:val="0"/>
                      <w:marTop w:val="0"/>
                      <w:marBottom w:val="0"/>
                      <w:divBdr>
                        <w:top w:val="none" w:sz="0" w:space="0" w:color="auto"/>
                        <w:left w:val="none" w:sz="0" w:space="0" w:color="auto"/>
                        <w:bottom w:val="none" w:sz="0" w:space="0" w:color="auto"/>
                        <w:right w:val="none" w:sz="0" w:space="0" w:color="auto"/>
                      </w:divBdr>
                    </w:div>
                  </w:divsChild>
                </w:div>
                <w:div w:id="1980500287">
                  <w:marLeft w:val="0"/>
                  <w:marRight w:val="0"/>
                  <w:marTop w:val="0"/>
                  <w:marBottom w:val="0"/>
                  <w:divBdr>
                    <w:top w:val="none" w:sz="0" w:space="0" w:color="auto"/>
                    <w:left w:val="none" w:sz="0" w:space="0" w:color="auto"/>
                    <w:bottom w:val="none" w:sz="0" w:space="0" w:color="auto"/>
                    <w:right w:val="none" w:sz="0" w:space="0" w:color="auto"/>
                  </w:divBdr>
                  <w:divsChild>
                    <w:div w:id="1761608574">
                      <w:marLeft w:val="0"/>
                      <w:marRight w:val="0"/>
                      <w:marTop w:val="0"/>
                      <w:marBottom w:val="0"/>
                      <w:divBdr>
                        <w:top w:val="none" w:sz="0" w:space="0" w:color="auto"/>
                        <w:left w:val="none" w:sz="0" w:space="0" w:color="auto"/>
                        <w:bottom w:val="none" w:sz="0" w:space="0" w:color="auto"/>
                        <w:right w:val="none" w:sz="0" w:space="0" w:color="auto"/>
                      </w:divBdr>
                    </w:div>
                  </w:divsChild>
                </w:div>
                <w:div w:id="1981881825">
                  <w:marLeft w:val="0"/>
                  <w:marRight w:val="0"/>
                  <w:marTop w:val="0"/>
                  <w:marBottom w:val="0"/>
                  <w:divBdr>
                    <w:top w:val="none" w:sz="0" w:space="0" w:color="auto"/>
                    <w:left w:val="none" w:sz="0" w:space="0" w:color="auto"/>
                    <w:bottom w:val="none" w:sz="0" w:space="0" w:color="auto"/>
                    <w:right w:val="none" w:sz="0" w:space="0" w:color="auto"/>
                  </w:divBdr>
                  <w:divsChild>
                    <w:div w:id="679937534">
                      <w:marLeft w:val="0"/>
                      <w:marRight w:val="0"/>
                      <w:marTop w:val="0"/>
                      <w:marBottom w:val="0"/>
                      <w:divBdr>
                        <w:top w:val="none" w:sz="0" w:space="0" w:color="auto"/>
                        <w:left w:val="none" w:sz="0" w:space="0" w:color="auto"/>
                        <w:bottom w:val="none" w:sz="0" w:space="0" w:color="auto"/>
                        <w:right w:val="none" w:sz="0" w:space="0" w:color="auto"/>
                      </w:divBdr>
                    </w:div>
                  </w:divsChild>
                </w:div>
                <w:div w:id="1992365499">
                  <w:marLeft w:val="0"/>
                  <w:marRight w:val="0"/>
                  <w:marTop w:val="0"/>
                  <w:marBottom w:val="0"/>
                  <w:divBdr>
                    <w:top w:val="none" w:sz="0" w:space="0" w:color="auto"/>
                    <w:left w:val="none" w:sz="0" w:space="0" w:color="auto"/>
                    <w:bottom w:val="none" w:sz="0" w:space="0" w:color="auto"/>
                    <w:right w:val="none" w:sz="0" w:space="0" w:color="auto"/>
                  </w:divBdr>
                  <w:divsChild>
                    <w:div w:id="261962242">
                      <w:marLeft w:val="0"/>
                      <w:marRight w:val="0"/>
                      <w:marTop w:val="0"/>
                      <w:marBottom w:val="0"/>
                      <w:divBdr>
                        <w:top w:val="none" w:sz="0" w:space="0" w:color="auto"/>
                        <w:left w:val="none" w:sz="0" w:space="0" w:color="auto"/>
                        <w:bottom w:val="none" w:sz="0" w:space="0" w:color="auto"/>
                        <w:right w:val="none" w:sz="0" w:space="0" w:color="auto"/>
                      </w:divBdr>
                    </w:div>
                  </w:divsChild>
                </w:div>
                <w:div w:id="1994064295">
                  <w:marLeft w:val="0"/>
                  <w:marRight w:val="0"/>
                  <w:marTop w:val="0"/>
                  <w:marBottom w:val="0"/>
                  <w:divBdr>
                    <w:top w:val="none" w:sz="0" w:space="0" w:color="auto"/>
                    <w:left w:val="none" w:sz="0" w:space="0" w:color="auto"/>
                    <w:bottom w:val="none" w:sz="0" w:space="0" w:color="auto"/>
                    <w:right w:val="none" w:sz="0" w:space="0" w:color="auto"/>
                  </w:divBdr>
                  <w:divsChild>
                    <w:div w:id="1099372635">
                      <w:marLeft w:val="0"/>
                      <w:marRight w:val="0"/>
                      <w:marTop w:val="0"/>
                      <w:marBottom w:val="0"/>
                      <w:divBdr>
                        <w:top w:val="none" w:sz="0" w:space="0" w:color="auto"/>
                        <w:left w:val="none" w:sz="0" w:space="0" w:color="auto"/>
                        <w:bottom w:val="none" w:sz="0" w:space="0" w:color="auto"/>
                        <w:right w:val="none" w:sz="0" w:space="0" w:color="auto"/>
                      </w:divBdr>
                    </w:div>
                  </w:divsChild>
                </w:div>
                <w:div w:id="1996255208">
                  <w:marLeft w:val="0"/>
                  <w:marRight w:val="0"/>
                  <w:marTop w:val="0"/>
                  <w:marBottom w:val="0"/>
                  <w:divBdr>
                    <w:top w:val="none" w:sz="0" w:space="0" w:color="auto"/>
                    <w:left w:val="none" w:sz="0" w:space="0" w:color="auto"/>
                    <w:bottom w:val="none" w:sz="0" w:space="0" w:color="auto"/>
                    <w:right w:val="none" w:sz="0" w:space="0" w:color="auto"/>
                  </w:divBdr>
                  <w:divsChild>
                    <w:div w:id="2132699820">
                      <w:marLeft w:val="0"/>
                      <w:marRight w:val="0"/>
                      <w:marTop w:val="0"/>
                      <w:marBottom w:val="0"/>
                      <w:divBdr>
                        <w:top w:val="none" w:sz="0" w:space="0" w:color="auto"/>
                        <w:left w:val="none" w:sz="0" w:space="0" w:color="auto"/>
                        <w:bottom w:val="none" w:sz="0" w:space="0" w:color="auto"/>
                        <w:right w:val="none" w:sz="0" w:space="0" w:color="auto"/>
                      </w:divBdr>
                    </w:div>
                  </w:divsChild>
                </w:div>
                <w:div w:id="2000422612">
                  <w:marLeft w:val="0"/>
                  <w:marRight w:val="0"/>
                  <w:marTop w:val="0"/>
                  <w:marBottom w:val="0"/>
                  <w:divBdr>
                    <w:top w:val="none" w:sz="0" w:space="0" w:color="auto"/>
                    <w:left w:val="none" w:sz="0" w:space="0" w:color="auto"/>
                    <w:bottom w:val="none" w:sz="0" w:space="0" w:color="auto"/>
                    <w:right w:val="none" w:sz="0" w:space="0" w:color="auto"/>
                  </w:divBdr>
                  <w:divsChild>
                    <w:div w:id="2126922122">
                      <w:marLeft w:val="0"/>
                      <w:marRight w:val="0"/>
                      <w:marTop w:val="0"/>
                      <w:marBottom w:val="0"/>
                      <w:divBdr>
                        <w:top w:val="none" w:sz="0" w:space="0" w:color="auto"/>
                        <w:left w:val="none" w:sz="0" w:space="0" w:color="auto"/>
                        <w:bottom w:val="none" w:sz="0" w:space="0" w:color="auto"/>
                        <w:right w:val="none" w:sz="0" w:space="0" w:color="auto"/>
                      </w:divBdr>
                    </w:div>
                  </w:divsChild>
                </w:div>
                <w:div w:id="2005425765">
                  <w:marLeft w:val="0"/>
                  <w:marRight w:val="0"/>
                  <w:marTop w:val="0"/>
                  <w:marBottom w:val="0"/>
                  <w:divBdr>
                    <w:top w:val="none" w:sz="0" w:space="0" w:color="auto"/>
                    <w:left w:val="none" w:sz="0" w:space="0" w:color="auto"/>
                    <w:bottom w:val="none" w:sz="0" w:space="0" w:color="auto"/>
                    <w:right w:val="none" w:sz="0" w:space="0" w:color="auto"/>
                  </w:divBdr>
                  <w:divsChild>
                    <w:div w:id="952324875">
                      <w:marLeft w:val="0"/>
                      <w:marRight w:val="0"/>
                      <w:marTop w:val="0"/>
                      <w:marBottom w:val="0"/>
                      <w:divBdr>
                        <w:top w:val="none" w:sz="0" w:space="0" w:color="auto"/>
                        <w:left w:val="none" w:sz="0" w:space="0" w:color="auto"/>
                        <w:bottom w:val="none" w:sz="0" w:space="0" w:color="auto"/>
                        <w:right w:val="none" w:sz="0" w:space="0" w:color="auto"/>
                      </w:divBdr>
                    </w:div>
                  </w:divsChild>
                </w:div>
                <w:div w:id="2009090275">
                  <w:marLeft w:val="0"/>
                  <w:marRight w:val="0"/>
                  <w:marTop w:val="0"/>
                  <w:marBottom w:val="0"/>
                  <w:divBdr>
                    <w:top w:val="none" w:sz="0" w:space="0" w:color="auto"/>
                    <w:left w:val="none" w:sz="0" w:space="0" w:color="auto"/>
                    <w:bottom w:val="none" w:sz="0" w:space="0" w:color="auto"/>
                    <w:right w:val="none" w:sz="0" w:space="0" w:color="auto"/>
                  </w:divBdr>
                  <w:divsChild>
                    <w:div w:id="908880866">
                      <w:marLeft w:val="0"/>
                      <w:marRight w:val="0"/>
                      <w:marTop w:val="0"/>
                      <w:marBottom w:val="0"/>
                      <w:divBdr>
                        <w:top w:val="none" w:sz="0" w:space="0" w:color="auto"/>
                        <w:left w:val="none" w:sz="0" w:space="0" w:color="auto"/>
                        <w:bottom w:val="none" w:sz="0" w:space="0" w:color="auto"/>
                        <w:right w:val="none" w:sz="0" w:space="0" w:color="auto"/>
                      </w:divBdr>
                    </w:div>
                  </w:divsChild>
                </w:div>
                <w:div w:id="2015524325">
                  <w:marLeft w:val="0"/>
                  <w:marRight w:val="0"/>
                  <w:marTop w:val="0"/>
                  <w:marBottom w:val="0"/>
                  <w:divBdr>
                    <w:top w:val="none" w:sz="0" w:space="0" w:color="auto"/>
                    <w:left w:val="none" w:sz="0" w:space="0" w:color="auto"/>
                    <w:bottom w:val="none" w:sz="0" w:space="0" w:color="auto"/>
                    <w:right w:val="none" w:sz="0" w:space="0" w:color="auto"/>
                  </w:divBdr>
                  <w:divsChild>
                    <w:div w:id="692388807">
                      <w:marLeft w:val="0"/>
                      <w:marRight w:val="0"/>
                      <w:marTop w:val="0"/>
                      <w:marBottom w:val="0"/>
                      <w:divBdr>
                        <w:top w:val="none" w:sz="0" w:space="0" w:color="auto"/>
                        <w:left w:val="none" w:sz="0" w:space="0" w:color="auto"/>
                        <w:bottom w:val="none" w:sz="0" w:space="0" w:color="auto"/>
                        <w:right w:val="none" w:sz="0" w:space="0" w:color="auto"/>
                      </w:divBdr>
                    </w:div>
                  </w:divsChild>
                </w:div>
                <w:div w:id="2036079699">
                  <w:marLeft w:val="0"/>
                  <w:marRight w:val="0"/>
                  <w:marTop w:val="0"/>
                  <w:marBottom w:val="0"/>
                  <w:divBdr>
                    <w:top w:val="none" w:sz="0" w:space="0" w:color="auto"/>
                    <w:left w:val="none" w:sz="0" w:space="0" w:color="auto"/>
                    <w:bottom w:val="none" w:sz="0" w:space="0" w:color="auto"/>
                    <w:right w:val="none" w:sz="0" w:space="0" w:color="auto"/>
                  </w:divBdr>
                  <w:divsChild>
                    <w:div w:id="1018502469">
                      <w:marLeft w:val="0"/>
                      <w:marRight w:val="0"/>
                      <w:marTop w:val="0"/>
                      <w:marBottom w:val="0"/>
                      <w:divBdr>
                        <w:top w:val="none" w:sz="0" w:space="0" w:color="auto"/>
                        <w:left w:val="none" w:sz="0" w:space="0" w:color="auto"/>
                        <w:bottom w:val="none" w:sz="0" w:space="0" w:color="auto"/>
                        <w:right w:val="none" w:sz="0" w:space="0" w:color="auto"/>
                      </w:divBdr>
                    </w:div>
                  </w:divsChild>
                </w:div>
                <w:div w:id="2038002570">
                  <w:marLeft w:val="0"/>
                  <w:marRight w:val="0"/>
                  <w:marTop w:val="0"/>
                  <w:marBottom w:val="0"/>
                  <w:divBdr>
                    <w:top w:val="none" w:sz="0" w:space="0" w:color="auto"/>
                    <w:left w:val="none" w:sz="0" w:space="0" w:color="auto"/>
                    <w:bottom w:val="none" w:sz="0" w:space="0" w:color="auto"/>
                    <w:right w:val="none" w:sz="0" w:space="0" w:color="auto"/>
                  </w:divBdr>
                  <w:divsChild>
                    <w:div w:id="253705864">
                      <w:marLeft w:val="0"/>
                      <w:marRight w:val="0"/>
                      <w:marTop w:val="0"/>
                      <w:marBottom w:val="0"/>
                      <w:divBdr>
                        <w:top w:val="none" w:sz="0" w:space="0" w:color="auto"/>
                        <w:left w:val="none" w:sz="0" w:space="0" w:color="auto"/>
                        <w:bottom w:val="none" w:sz="0" w:space="0" w:color="auto"/>
                        <w:right w:val="none" w:sz="0" w:space="0" w:color="auto"/>
                      </w:divBdr>
                    </w:div>
                  </w:divsChild>
                </w:div>
                <w:div w:id="2058813449">
                  <w:marLeft w:val="0"/>
                  <w:marRight w:val="0"/>
                  <w:marTop w:val="0"/>
                  <w:marBottom w:val="0"/>
                  <w:divBdr>
                    <w:top w:val="none" w:sz="0" w:space="0" w:color="auto"/>
                    <w:left w:val="none" w:sz="0" w:space="0" w:color="auto"/>
                    <w:bottom w:val="none" w:sz="0" w:space="0" w:color="auto"/>
                    <w:right w:val="none" w:sz="0" w:space="0" w:color="auto"/>
                  </w:divBdr>
                  <w:divsChild>
                    <w:div w:id="621038974">
                      <w:marLeft w:val="0"/>
                      <w:marRight w:val="0"/>
                      <w:marTop w:val="0"/>
                      <w:marBottom w:val="0"/>
                      <w:divBdr>
                        <w:top w:val="none" w:sz="0" w:space="0" w:color="auto"/>
                        <w:left w:val="none" w:sz="0" w:space="0" w:color="auto"/>
                        <w:bottom w:val="none" w:sz="0" w:space="0" w:color="auto"/>
                        <w:right w:val="none" w:sz="0" w:space="0" w:color="auto"/>
                      </w:divBdr>
                    </w:div>
                  </w:divsChild>
                </w:div>
                <w:div w:id="2062092444">
                  <w:marLeft w:val="0"/>
                  <w:marRight w:val="0"/>
                  <w:marTop w:val="0"/>
                  <w:marBottom w:val="0"/>
                  <w:divBdr>
                    <w:top w:val="none" w:sz="0" w:space="0" w:color="auto"/>
                    <w:left w:val="none" w:sz="0" w:space="0" w:color="auto"/>
                    <w:bottom w:val="none" w:sz="0" w:space="0" w:color="auto"/>
                    <w:right w:val="none" w:sz="0" w:space="0" w:color="auto"/>
                  </w:divBdr>
                  <w:divsChild>
                    <w:div w:id="948390276">
                      <w:marLeft w:val="0"/>
                      <w:marRight w:val="0"/>
                      <w:marTop w:val="0"/>
                      <w:marBottom w:val="0"/>
                      <w:divBdr>
                        <w:top w:val="none" w:sz="0" w:space="0" w:color="auto"/>
                        <w:left w:val="none" w:sz="0" w:space="0" w:color="auto"/>
                        <w:bottom w:val="none" w:sz="0" w:space="0" w:color="auto"/>
                        <w:right w:val="none" w:sz="0" w:space="0" w:color="auto"/>
                      </w:divBdr>
                    </w:div>
                  </w:divsChild>
                </w:div>
                <w:div w:id="2066876579">
                  <w:marLeft w:val="0"/>
                  <w:marRight w:val="0"/>
                  <w:marTop w:val="0"/>
                  <w:marBottom w:val="0"/>
                  <w:divBdr>
                    <w:top w:val="none" w:sz="0" w:space="0" w:color="auto"/>
                    <w:left w:val="none" w:sz="0" w:space="0" w:color="auto"/>
                    <w:bottom w:val="none" w:sz="0" w:space="0" w:color="auto"/>
                    <w:right w:val="none" w:sz="0" w:space="0" w:color="auto"/>
                  </w:divBdr>
                  <w:divsChild>
                    <w:div w:id="1537619708">
                      <w:marLeft w:val="0"/>
                      <w:marRight w:val="0"/>
                      <w:marTop w:val="0"/>
                      <w:marBottom w:val="0"/>
                      <w:divBdr>
                        <w:top w:val="none" w:sz="0" w:space="0" w:color="auto"/>
                        <w:left w:val="none" w:sz="0" w:space="0" w:color="auto"/>
                        <w:bottom w:val="none" w:sz="0" w:space="0" w:color="auto"/>
                        <w:right w:val="none" w:sz="0" w:space="0" w:color="auto"/>
                      </w:divBdr>
                    </w:div>
                  </w:divsChild>
                </w:div>
                <w:div w:id="2067753393">
                  <w:marLeft w:val="0"/>
                  <w:marRight w:val="0"/>
                  <w:marTop w:val="0"/>
                  <w:marBottom w:val="0"/>
                  <w:divBdr>
                    <w:top w:val="none" w:sz="0" w:space="0" w:color="auto"/>
                    <w:left w:val="none" w:sz="0" w:space="0" w:color="auto"/>
                    <w:bottom w:val="none" w:sz="0" w:space="0" w:color="auto"/>
                    <w:right w:val="none" w:sz="0" w:space="0" w:color="auto"/>
                  </w:divBdr>
                  <w:divsChild>
                    <w:div w:id="1471753562">
                      <w:marLeft w:val="0"/>
                      <w:marRight w:val="0"/>
                      <w:marTop w:val="0"/>
                      <w:marBottom w:val="0"/>
                      <w:divBdr>
                        <w:top w:val="none" w:sz="0" w:space="0" w:color="auto"/>
                        <w:left w:val="none" w:sz="0" w:space="0" w:color="auto"/>
                        <w:bottom w:val="none" w:sz="0" w:space="0" w:color="auto"/>
                        <w:right w:val="none" w:sz="0" w:space="0" w:color="auto"/>
                      </w:divBdr>
                    </w:div>
                  </w:divsChild>
                </w:div>
                <w:div w:id="2068185560">
                  <w:marLeft w:val="0"/>
                  <w:marRight w:val="0"/>
                  <w:marTop w:val="0"/>
                  <w:marBottom w:val="0"/>
                  <w:divBdr>
                    <w:top w:val="none" w:sz="0" w:space="0" w:color="auto"/>
                    <w:left w:val="none" w:sz="0" w:space="0" w:color="auto"/>
                    <w:bottom w:val="none" w:sz="0" w:space="0" w:color="auto"/>
                    <w:right w:val="none" w:sz="0" w:space="0" w:color="auto"/>
                  </w:divBdr>
                  <w:divsChild>
                    <w:div w:id="1554384489">
                      <w:marLeft w:val="0"/>
                      <w:marRight w:val="0"/>
                      <w:marTop w:val="0"/>
                      <w:marBottom w:val="0"/>
                      <w:divBdr>
                        <w:top w:val="none" w:sz="0" w:space="0" w:color="auto"/>
                        <w:left w:val="none" w:sz="0" w:space="0" w:color="auto"/>
                        <w:bottom w:val="none" w:sz="0" w:space="0" w:color="auto"/>
                        <w:right w:val="none" w:sz="0" w:space="0" w:color="auto"/>
                      </w:divBdr>
                    </w:div>
                  </w:divsChild>
                </w:div>
                <w:div w:id="2068606098">
                  <w:marLeft w:val="0"/>
                  <w:marRight w:val="0"/>
                  <w:marTop w:val="0"/>
                  <w:marBottom w:val="0"/>
                  <w:divBdr>
                    <w:top w:val="none" w:sz="0" w:space="0" w:color="auto"/>
                    <w:left w:val="none" w:sz="0" w:space="0" w:color="auto"/>
                    <w:bottom w:val="none" w:sz="0" w:space="0" w:color="auto"/>
                    <w:right w:val="none" w:sz="0" w:space="0" w:color="auto"/>
                  </w:divBdr>
                  <w:divsChild>
                    <w:div w:id="1207370792">
                      <w:marLeft w:val="0"/>
                      <w:marRight w:val="0"/>
                      <w:marTop w:val="0"/>
                      <w:marBottom w:val="0"/>
                      <w:divBdr>
                        <w:top w:val="none" w:sz="0" w:space="0" w:color="auto"/>
                        <w:left w:val="none" w:sz="0" w:space="0" w:color="auto"/>
                        <w:bottom w:val="none" w:sz="0" w:space="0" w:color="auto"/>
                        <w:right w:val="none" w:sz="0" w:space="0" w:color="auto"/>
                      </w:divBdr>
                    </w:div>
                  </w:divsChild>
                </w:div>
                <w:div w:id="2074161720">
                  <w:marLeft w:val="0"/>
                  <w:marRight w:val="0"/>
                  <w:marTop w:val="0"/>
                  <w:marBottom w:val="0"/>
                  <w:divBdr>
                    <w:top w:val="none" w:sz="0" w:space="0" w:color="auto"/>
                    <w:left w:val="none" w:sz="0" w:space="0" w:color="auto"/>
                    <w:bottom w:val="none" w:sz="0" w:space="0" w:color="auto"/>
                    <w:right w:val="none" w:sz="0" w:space="0" w:color="auto"/>
                  </w:divBdr>
                  <w:divsChild>
                    <w:div w:id="1286501097">
                      <w:marLeft w:val="0"/>
                      <w:marRight w:val="0"/>
                      <w:marTop w:val="0"/>
                      <w:marBottom w:val="0"/>
                      <w:divBdr>
                        <w:top w:val="none" w:sz="0" w:space="0" w:color="auto"/>
                        <w:left w:val="none" w:sz="0" w:space="0" w:color="auto"/>
                        <w:bottom w:val="none" w:sz="0" w:space="0" w:color="auto"/>
                        <w:right w:val="none" w:sz="0" w:space="0" w:color="auto"/>
                      </w:divBdr>
                    </w:div>
                  </w:divsChild>
                </w:div>
                <w:div w:id="2074349189">
                  <w:marLeft w:val="0"/>
                  <w:marRight w:val="0"/>
                  <w:marTop w:val="0"/>
                  <w:marBottom w:val="0"/>
                  <w:divBdr>
                    <w:top w:val="none" w:sz="0" w:space="0" w:color="auto"/>
                    <w:left w:val="none" w:sz="0" w:space="0" w:color="auto"/>
                    <w:bottom w:val="none" w:sz="0" w:space="0" w:color="auto"/>
                    <w:right w:val="none" w:sz="0" w:space="0" w:color="auto"/>
                  </w:divBdr>
                  <w:divsChild>
                    <w:div w:id="676151434">
                      <w:marLeft w:val="0"/>
                      <w:marRight w:val="0"/>
                      <w:marTop w:val="0"/>
                      <w:marBottom w:val="0"/>
                      <w:divBdr>
                        <w:top w:val="none" w:sz="0" w:space="0" w:color="auto"/>
                        <w:left w:val="none" w:sz="0" w:space="0" w:color="auto"/>
                        <w:bottom w:val="none" w:sz="0" w:space="0" w:color="auto"/>
                        <w:right w:val="none" w:sz="0" w:space="0" w:color="auto"/>
                      </w:divBdr>
                    </w:div>
                  </w:divsChild>
                </w:div>
                <w:div w:id="2078743121">
                  <w:marLeft w:val="0"/>
                  <w:marRight w:val="0"/>
                  <w:marTop w:val="0"/>
                  <w:marBottom w:val="0"/>
                  <w:divBdr>
                    <w:top w:val="none" w:sz="0" w:space="0" w:color="auto"/>
                    <w:left w:val="none" w:sz="0" w:space="0" w:color="auto"/>
                    <w:bottom w:val="none" w:sz="0" w:space="0" w:color="auto"/>
                    <w:right w:val="none" w:sz="0" w:space="0" w:color="auto"/>
                  </w:divBdr>
                  <w:divsChild>
                    <w:div w:id="587469772">
                      <w:marLeft w:val="0"/>
                      <w:marRight w:val="0"/>
                      <w:marTop w:val="0"/>
                      <w:marBottom w:val="0"/>
                      <w:divBdr>
                        <w:top w:val="none" w:sz="0" w:space="0" w:color="auto"/>
                        <w:left w:val="none" w:sz="0" w:space="0" w:color="auto"/>
                        <w:bottom w:val="none" w:sz="0" w:space="0" w:color="auto"/>
                        <w:right w:val="none" w:sz="0" w:space="0" w:color="auto"/>
                      </w:divBdr>
                    </w:div>
                  </w:divsChild>
                </w:div>
                <w:div w:id="2080328256">
                  <w:marLeft w:val="0"/>
                  <w:marRight w:val="0"/>
                  <w:marTop w:val="0"/>
                  <w:marBottom w:val="0"/>
                  <w:divBdr>
                    <w:top w:val="none" w:sz="0" w:space="0" w:color="auto"/>
                    <w:left w:val="none" w:sz="0" w:space="0" w:color="auto"/>
                    <w:bottom w:val="none" w:sz="0" w:space="0" w:color="auto"/>
                    <w:right w:val="none" w:sz="0" w:space="0" w:color="auto"/>
                  </w:divBdr>
                  <w:divsChild>
                    <w:div w:id="494960549">
                      <w:marLeft w:val="0"/>
                      <w:marRight w:val="0"/>
                      <w:marTop w:val="0"/>
                      <w:marBottom w:val="0"/>
                      <w:divBdr>
                        <w:top w:val="none" w:sz="0" w:space="0" w:color="auto"/>
                        <w:left w:val="none" w:sz="0" w:space="0" w:color="auto"/>
                        <w:bottom w:val="none" w:sz="0" w:space="0" w:color="auto"/>
                        <w:right w:val="none" w:sz="0" w:space="0" w:color="auto"/>
                      </w:divBdr>
                    </w:div>
                  </w:divsChild>
                </w:div>
                <w:div w:id="2081101791">
                  <w:marLeft w:val="0"/>
                  <w:marRight w:val="0"/>
                  <w:marTop w:val="0"/>
                  <w:marBottom w:val="0"/>
                  <w:divBdr>
                    <w:top w:val="none" w:sz="0" w:space="0" w:color="auto"/>
                    <w:left w:val="none" w:sz="0" w:space="0" w:color="auto"/>
                    <w:bottom w:val="none" w:sz="0" w:space="0" w:color="auto"/>
                    <w:right w:val="none" w:sz="0" w:space="0" w:color="auto"/>
                  </w:divBdr>
                  <w:divsChild>
                    <w:div w:id="631516500">
                      <w:marLeft w:val="0"/>
                      <w:marRight w:val="0"/>
                      <w:marTop w:val="0"/>
                      <w:marBottom w:val="0"/>
                      <w:divBdr>
                        <w:top w:val="none" w:sz="0" w:space="0" w:color="auto"/>
                        <w:left w:val="none" w:sz="0" w:space="0" w:color="auto"/>
                        <w:bottom w:val="none" w:sz="0" w:space="0" w:color="auto"/>
                        <w:right w:val="none" w:sz="0" w:space="0" w:color="auto"/>
                      </w:divBdr>
                    </w:div>
                  </w:divsChild>
                </w:div>
                <w:div w:id="2102987853">
                  <w:marLeft w:val="0"/>
                  <w:marRight w:val="0"/>
                  <w:marTop w:val="0"/>
                  <w:marBottom w:val="0"/>
                  <w:divBdr>
                    <w:top w:val="none" w:sz="0" w:space="0" w:color="auto"/>
                    <w:left w:val="none" w:sz="0" w:space="0" w:color="auto"/>
                    <w:bottom w:val="none" w:sz="0" w:space="0" w:color="auto"/>
                    <w:right w:val="none" w:sz="0" w:space="0" w:color="auto"/>
                  </w:divBdr>
                  <w:divsChild>
                    <w:div w:id="201326598">
                      <w:marLeft w:val="0"/>
                      <w:marRight w:val="0"/>
                      <w:marTop w:val="0"/>
                      <w:marBottom w:val="0"/>
                      <w:divBdr>
                        <w:top w:val="none" w:sz="0" w:space="0" w:color="auto"/>
                        <w:left w:val="none" w:sz="0" w:space="0" w:color="auto"/>
                        <w:bottom w:val="none" w:sz="0" w:space="0" w:color="auto"/>
                        <w:right w:val="none" w:sz="0" w:space="0" w:color="auto"/>
                      </w:divBdr>
                    </w:div>
                  </w:divsChild>
                </w:div>
                <w:div w:id="2103522103">
                  <w:marLeft w:val="0"/>
                  <w:marRight w:val="0"/>
                  <w:marTop w:val="0"/>
                  <w:marBottom w:val="0"/>
                  <w:divBdr>
                    <w:top w:val="none" w:sz="0" w:space="0" w:color="auto"/>
                    <w:left w:val="none" w:sz="0" w:space="0" w:color="auto"/>
                    <w:bottom w:val="none" w:sz="0" w:space="0" w:color="auto"/>
                    <w:right w:val="none" w:sz="0" w:space="0" w:color="auto"/>
                  </w:divBdr>
                  <w:divsChild>
                    <w:div w:id="791368403">
                      <w:marLeft w:val="0"/>
                      <w:marRight w:val="0"/>
                      <w:marTop w:val="0"/>
                      <w:marBottom w:val="0"/>
                      <w:divBdr>
                        <w:top w:val="none" w:sz="0" w:space="0" w:color="auto"/>
                        <w:left w:val="none" w:sz="0" w:space="0" w:color="auto"/>
                        <w:bottom w:val="none" w:sz="0" w:space="0" w:color="auto"/>
                        <w:right w:val="none" w:sz="0" w:space="0" w:color="auto"/>
                      </w:divBdr>
                    </w:div>
                  </w:divsChild>
                </w:div>
                <w:div w:id="2113890467">
                  <w:marLeft w:val="0"/>
                  <w:marRight w:val="0"/>
                  <w:marTop w:val="0"/>
                  <w:marBottom w:val="0"/>
                  <w:divBdr>
                    <w:top w:val="none" w:sz="0" w:space="0" w:color="auto"/>
                    <w:left w:val="none" w:sz="0" w:space="0" w:color="auto"/>
                    <w:bottom w:val="none" w:sz="0" w:space="0" w:color="auto"/>
                    <w:right w:val="none" w:sz="0" w:space="0" w:color="auto"/>
                  </w:divBdr>
                  <w:divsChild>
                    <w:div w:id="638152028">
                      <w:marLeft w:val="0"/>
                      <w:marRight w:val="0"/>
                      <w:marTop w:val="0"/>
                      <w:marBottom w:val="0"/>
                      <w:divBdr>
                        <w:top w:val="none" w:sz="0" w:space="0" w:color="auto"/>
                        <w:left w:val="none" w:sz="0" w:space="0" w:color="auto"/>
                        <w:bottom w:val="none" w:sz="0" w:space="0" w:color="auto"/>
                        <w:right w:val="none" w:sz="0" w:space="0" w:color="auto"/>
                      </w:divBdr>
                    </w:div>
                  </w:divsChild>
                </w:div>
                <w:div w:id="2116896579">
                  <w:marLeft w:val="0"/>
                  <w:marRight w:val="0"/>
                  <w:marTop w:val="0"/>
                  <w:marBottom w:val="0"/>
                  <w:divBdr>
                    <w:top w:val="none" w:sz="0" w:space="0" w:color="auto"/>
                    <w:left w:val="none" w:sz="0" w:space="0" w:color="auto"/>
                    <w:bottom w:val="none" w:sz="0" w:space="0" w:color="auto"/>
                    <w:right w:val="none" w:sz="0" w:space="0" w:color="auto"/>
                  </w:divBdr>
                  <w:divsChild>
                    <w:div w:id="846287758">
                      <w:marLeft w:val="0"/>
                      <w:marRight w:val="0"/>
                      <w:marTop w:val="0"/>
                      <w:marBottom w:val="0"/>
                      <w:divBdr>
                        <w:top w:val="none" w:sz="0" w:space="0" w:color="auto"/>
                        <w:left w:val="none" w:sz="0" w:space="0" w:color="auto"/>
                        <w:bottom w:val="none" w:sz="0" w:space="0" w:color="auto"/>
                        <w:right w:val="none" w:sz="0" w:space="0" w:color="auto"/>
                      </w:divBdr>
                    </w:div>
                  </w:divsChild>
                </w:div>
                <w:div w:id="2128884698">
                  <w:marLeft w:val="0"/>
                  <w:marRight w:val="0"/>
                  <w:marTop w:val="0"/>
                  <w:marBottom w:val="0"/>
                  <w:divBdr>
                    <w:top w:val="none" w:sz="0" w:space="0" w:color="auto"/>
                    <w:left w:val="none" w:sz="0" w:space="0" w:color="auto"/>
                    <w:bottom w:val="none" w:sz="0" w:space="0" w:color="auto"/>
                    <w:right w:val="none" w:sz="0" w:space="0" w:color="auto"/>
                  </w:divBdr>
                  <w:divsChild>
                    <w:div w:id="4331592">
                      <w:marLeft w:val="0"/>
                      <w:marRight w:val="0"/>
                      <w:marTop w:val="0"/>
                      <w:marBottom w:val="0"/>
                      <w:divBdr>
                        <w:top w:val="none" w:sz="0" w:space="0" w:color="auto"/>
                        <w:left w:val="none" w:sz="0" w:space="0" w:color="auto"/>
                        <w:bottom w:val="none" w:sz="0" w:space="0" w:color="auto"/>
                        <w:right w:val="none" w:sz="0" w:space="0" w:color="auto"/>
                      </w:divBdr>
                    </w:div>
                  </w:divsChild>
                </w:div>
                <w:div w:id="2133013133">
                  <w:marLeft w:val="0"/>
                  <w:marRight w:val="0"/>
                  <w:marTop w:val="0"/>
                  <w:marBottom w:val="0"/>
                  <w:divBdr>
                    <w:top w:val="none" w:sz="0" w:space="0" w:color="auto"/>
                    <w:left w:val="none" w:sz="0" w:space="0" w:color="auto"/>
                    <w:bottom w:val="none" w:sz="0" w:space="0" w:color="auto"/>
                    <w:right w:val="none" w:sz="0" w:space="0" w:color="auto"/>
                  </w:divBdr>
                  <w:divsChild>
                    <w:div w:id="1571187015">
                      <w:marLeft w:val="0"/>
                      <w:marRight w:val="0"/>
                      <w:marTop w:val="0"/>
                      <w:marBottom w:val="0"/>
                      <w:divBdr>
                        <w:top w:val="none" w:sz="0" w:space="0" w:color="auto"/>
                        <w:left w:val="none" w:sz="0" w:space="0" w:color="auto"/>
                        <w:bottom w:val="none" w:sz="0" w:space="0" w:color="auto"/>
                        <w:right w:val="none" w:sz="0" w:space="0" w:color="auto"/>
                      </w:divBdr>
                    </w:div>
                  </w:divsChild>
                </w:div>
                <w:div w:id="2145341736">
                  <w:marLeft w:val="0"/>
                  <w:marRight w:val="0"/>
                  <w:marTop w:val="0"/>
                  <w:marBottom w:val="0"/>
                  <w:divBdr>
                    <w:top w:val="none" w:sz="0" w:space="0" w:color="auto"/>
                    <w:left w:val="none" w:sz="0" w:space="0" w:color="auto"/>
                    <w:bottom w:val="none" w:sz="0" w:space="0" w:color="auto"/>
                    <w:right w:val="none" w:sz="0" w:space="0" w:color="auto"/>
                  </w:divBdr>
                  <w:divsChild>
                    <w:div w:id="1698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271262">
          <w:marLeft w:val="0"/>
          <w:marRight w:val="0"/>
          <w:marTop w:val="0"/>
          <w:marBottom w:val="0"/>
          <w:divBdr>
            <w:top w:val="none" w:sz="0" w:space="0" w:color="auto"/>
            <w:left w:val="none" w:sz="0" w:space="0" w:color="auto"/>
            <w:bottom w:val="none" w:sz="0" w:space="0" w:color="auto"/>
            <w:right w:val="none" w:sz="0" w:space="0" w:color="auto"/>
          </w:divBdr>
        </w:div>
        <w:div w:id="967786767">
          <w:marLeft w:val="0"/>
          <w:marRight w:val="0"/>
          <w:marTop w:val="0"/>
          <w:marBottom w:val="0"/>
          <w:divBdr>
            <w:top w:val="none" w:sz="0" w:space="0" w:color="auto"/>
            <w:left w:val="none" w:sz="0" w:space="0" w:color="auto"/>
            <w:bottom w:val="none" w:sz="0" w:space="0" w:color="auto"/>
            <w:right w:val="none" w:sz="0" w:space="0" w:color="auto"/>
          </w:divBdr>
        </w:div>
        <w:div w:id="974681798">
          <w:marLeft w:val="0"/>
          <w:marRight w:val="0"/>
          <w:marTop w:val="0"/>
          <w:marBottom w:val="0"/>
          <w:divBdr>
            <w:top w:val="none" w:sz="0" w:space="0" w:color="auto"/>
            <w:left w:val="none" w:sz="0" w:space="0" w:color="auto"/>
            <w:bottom w:val="none" w:sz="0" w:space="0" w:color="auto"/>
            <w:right w:val="none" w:sz="0" w:space="0" w:color="auto"/>
          </w:divBdr>
        </w:div>
        <w:div w:id="1177305397">
          <w:marLeft w:val="0"/>
          <w:marRight w:val="0"/>
          <w:marTop w:val="0"/>
          <w:marBottom w:val="0"/>
          <w:divBdr>
            <w:top w:val="none" w:sz="0" w:space="0" w:color="auto"/>
            <w:left w:val="none" w:sz="0" w:space="0" w:color="auto"/>
            <w:bottom w:val="none" w:sz="0" w:space="0" w:color="auto"/>
            <w:right w:val="none" w:sz="0" w:space="0" w:color="auto"/>
          </w:divBdr>
        </w:div>
        <w:div w:id="1182086082">
          <w:marLeft w:val="0"/>
          <w:marRight w:val="0"/>
          <w:marTop w:val="0"/>
          <w:marBottom w:val="0"/>
          <w:divBdr>
            <w:top w:val="none" w:sz="0" w:space="0" w:color="auto"/>
            <w:left w:val="none" w:sz="0" w:space="0" w:color="auto"/>
            <w:bottom w:val="none" w:sz="0" w:space="0" w:color="auto"/>
            <w:right w:val="none" w:sz="0" w:space="0" w:color="auto"/>
          </w:divBdr>
        </w:div>
        <w:div w:id="1250887812">
          <w:marLeft w:val="0"/>
          <w:marRight w:val="0"/>
          <w:marTop w:val="0"/>
          <w:marBottom w:val="0"/>
          <w:divBdr>
            <w:top w:val="none" w:sz="0" w:space="0" w:color="auto"/>
            <w:left w:val="none" w:sz="0" w:space="0" w:color="auto"/>
            <w:bottom w:val="none" w:sz="0" w:space="0" w:color="auto"/>
            <w:right w:val="none" w:sz="0" w:space="0" w:color="auto"/>
          </w:divBdr>
        </w:div>
        <w:div w:id="1752777948">
          <w:marLeft w:val="0"/>
          <w:marRight w:val="0"/>
          <w:marTop w:val="0"/>
          <w:marBottom w:val="0"/>
          <w:divBdr>
            <w:top w:val="none" w:sz="0" w:space="0" w:color="auto"/>
            <w:left w:val="none" w:sz="0" w:space="0" w:color="auto"/>
            <w:bottom w:val="none" w:sz="0" w:space="0" w:color="auto"/>
            <w:right w:val="none" w:sz="0" w:space="0" w:color="auto"/>
          </w:divBdr>
        </w:div>
        <w:div w:id="1772625183">
          <w:marLeft w:val="0"/>
          <w:marRight w:val="0"/>
          <w:marTop w:val="0"/>
          <w:marBottom w:val="0"/>
          <w:divBdr>
            <w:top w:val="none" w:sz="0" w:space="0" w:color="auto"/>
            <w:left w:val="none" w:sz="0" w:space="0" w:color="auto"/>
            <w:bottom w:val="none" w:sz="0" w:space="0" w:color="auto"/>
            <w:right w:val="none" w:sz="0" w:space="0" w:color="auto"/>
          </w:divBdr>
        </w:div>
        <w:div w:id="1777408644">
          <w:marLeft w:val="0"/>
          <w:marRight w:val="0"/>
          <w:marTop w:val="0"/>
          <w:marBottom w:val="0"/>
          <w:divBdr>
            <w:top w:val="none" w:sz="0" w:space="0" w:color="auto"/>
            <w:left w:val="none" w:sz="0" w:space="0" w:color="auto"/>
            <w:bottom w:val="none" w:sz="0" w:space="0" w:color="auto"/>
            <w:right w:val="none" w:sz="0" w:space="0" w:color="auto"/>
          </w:divBdr>
          <w:divsChild>
            <w:div w:id="1984038101">
              <w:marLeft w:val="0"/>
              <w:marRight w:val="0"/>
              <w:marTop w:val="30"/>
              <w:marBottom w:val="30"/>
              <w:divBdr>
                <w:top w:val="none" w:sz="0" w:space="0" w:color="auto"/>
                <w:left w:val="none" w:sz="0" w:space="0" w:color="auto"/>
                <w:bottom w:val="none" w:sz="0" w:space="0" w:color="auto"/>
                <w:right w:val="none" w:sz="0" w:space="0" w:color="auto"/>
              </w:divBdr>
              <w:divsChild>
                <w:div w:id="54744832">
                  <w:marLeft w:val="0"/>
                  <w:marRight w:val="0"/>
                  <w:marTop w:val="0"/>
                  <w:marBottom w:val="0"/>
                  <w:divBdr>
                    <w:top w:val="none" w:sz="0" w:space="0" w:color="auto"/>
                    <w:left w:val="none" w:sz="0" w:space="0" w:color="auto"/>
                    <w:bottom w:val="none" w:sz="0" w:space="0" w:color="auto"/>
                    <w:right w:val="none" w:sz="0" w:space="0" w:color="auto"/>
                  </w:divBdr>
                  <w:divsChild>
                    <w:div w:id="657852009">
                      <w:marLeft w:val="0"/>
                      <w:marRight w:val="0"/>
                      <w:marTop w:val="0"/>
                      <w:marBottom w:val="0"/>
                      <w:divBdr>
                        <w:top w:val="none" w:sz="0" w:space="0" w:color="auto"/>
                        <w:left w:val="none" w:sz="0" w:space="0" w:color="auto"/>
                        <w:bottom w:val="none" w:sz="0" w:space="0" w:color="auto"/>
                        <w:right w:val="none" w:sz="0" w:space="0" w:color="auto"/>
                      </w:divBdr>
                    </w:div>
                  </w:divsChild>
                </w:div>
                <w:div w:id="72746665">
                  <w:marLeft w:val="0"/>
                  <w:marRight w:val="0"/>
                  <w:marTop w:val="0"/>
                  <w:marBottom w:val="0"/>
                  <w:divBdr>
                    <w:top w:val="none" w:sz="0" w:space="0" w:color="auto"/>
                    <w:left w:val="none" w:sz="0" w:space="0" w:color="auto"/>
                    <w:bottom w:val="none" w:sz="0" w:space="0" w:color="auto"/>
                    <w:right w:val="none" w:sz="0" w:space="0" w:color="auto"/>
                  </w:divBdr>
                  <w:divsChild>
                    <w:div w:id="363560448">
                      <w:marLeft w:val="0"/>
                      <w:marRight w:val="0"/>
                      <w:marTop w:val="0"/>
                      <w:marBottom w:val="0"/>
                      <w:divBdr>
                        <w:top w:val="none" w:sz="0" w:space="0" w:color="auto"/>
                        <w:left w:val="none" w:sz="0" w:space="0" w:color="auto"/>
                        <w:bottom w:val="none" w:sz="0" w:space="0" w:color="auto"/>
                        <w:right w:val="none" w:sz="0" w:space="0" w:color="auto"/>
                      </w:divBdr>
                    </w:div>
                  </w:divsChild>
                </w:div>
                <w:div w:id="143666236">
                  <w:marLeft w:val="0"/>
                  <w:marRight w:val="0"/>
                  <w:marTop w:val="0"/>
                  <w:marBottom w:val="0"/>
                  <w:divBdr>
                    <w:top w:val="none" w:sz="0" w:space="0" w:color="auto"/>
                    <w:left w:val="none" w:sz="0" w:space="0" w:color="auto"/>
                    <w:bottom w:val="none" w:sz="0" w:space="0" w:color="auto"/>
                    <w:right w:val="none" w:sz="0" w:space="0" w:color="auto"/>
                  </w:divBdr>
                  <w:divsChild>
                    <w:div w:id="1672367373">
                      <w:marLeft w:val="0"/>
                      <w:marRight w:val="0"/>
                      <w:marTop w:val="0"/>
                      <w:marBottom w:val="0"/>
                      <w:divBdr>
                        <w:top w:val="none" w:sz="0" w:space="0" w:color="auto"/>
                        <w:left w:val="none" w:sz="0" w:space="0" w:color="auto"/>
                        <w:bottom w:val="none" w:sz="0" w:space="0" w:color="auto"/>
                        <w:right w:val="none" w:sz="0" w:space="0" w:color="auto"/>
                      </w:divBdr>
                    </w:div>
                  </w:divsChild>
                </w:div>
                <w:div w:id="233860951">
                  <w:marLeft w:val="0"/>
                  <w:marRight w:val="0"/>
                  <w:marTop w:val="0"/>
                  <w:marBottom w:val="0"/>
                  <w:divBdr>
                    <w:top w:val="none" w:sz="0" w:space="0" w:color="auto"/>
                    <w:left w:val="none" w:sz="0" w:space="0" w:color="auto"/>
                    <w:bottom w:val="none" w:sz="0" w:space="0" w:color="auto"/>
                    <w:right w:val="none" w:sz="0" w:space="0" w:color="auto"/>
                  </w:divBdr>
                  <w:divsChild>
                    <w:div w:id="526211492">
                      <w:marLeft w:val="0"/>
                      <w:marRight w:val="0"/>
                      <w:marTop w:val="0"/>
                      <w:marBottom w:val="0"/>
                      <w:divBdr>
                        <w:top w:val="none" w:sz="0" w:space="0" w:color="auto"/>
                        <w:left w:val="none" w:sz="0" w:space="0" w:color="auto"/>
                        <w:bottom w:val="none" w:sz="0" w:space="0" w:color="auto"/>
                        <w:right w:val="none" w:sz="0" w:space="0" w:color="auto"/>
                      </w:divBdr>
                    </w:div>
                  </w:divsChild>
                </w:div>
                <w:div w:id="342435054">
                  <w:marLeft w:val="0"/>
                  <w:marRight w:val="0"/>
                  <w:marTop w:val="0"/>
                  <w:marBottom w:val="0"/>
                  <w:divBdr>
                    <w:top w:val="none" w:sz="0" w:space="0" w:color="auto"/>
                    <w:left w:val="none" w:sz="0" w:space="0" w:color="auto"/>
                    <w:bottom w:val="none" w:sz="0" w:space="0" w:color="auto"/>
                    <w:right w:val="none" w:sz="0" w:space="0" w:color="auto"/>
                  </w:divBdr>
                  <w:divsChild>
                    <w:div w:id="157310082">
                      <w:marLeft w:val="0"/>
                      <w:marRight w:val="0"/>
                      <w:marTop w:val="0"/>
                      <w:marBottom w:val="0"/>
                      <w:divBdr>
                        <w:top w:val="none" w:sz="0" w:space="0" w:color="auto"/>
                        <w:left w:val="none" w:sz="0" w:space="0" w:color="auto"/>
                        <w:bottom w:val="none" w:sz="0" w:space="0" w:color="auto"/>
                        <w:right w:val="none" w:sz="0" w:space="0" w:color="auto"/>
                      </w:divBdr>
                    </w:div>
                  </w:divsChild>
                </w:div>
                <w:div w:id="350492730">
                  <w:marLeft w:val="0"/>
                  <w:marRight w:val="0"/>
                  <w:marTop w:val="0"/>
                  <w:marBottom w:val="0"/>
                  <w:divBdr>
                    <w:top w:val="none" w:sz="0" w:space="0" w:color="auto"/>
                    <w:left w:val="none" w:sz="0" w:space="0" w:color="auto"/>
                    <w:bottom w:val="none" w:sz="0" w:space="0" w:color="auto"/>
                    <w:right w:val="none" w:sz="0" w:space="0" w:color="auto"/>
                  </w:divBdr>
                  <w:divsChild>
                    <w:div w:id="1480804127">
                      <w:marLeft w:val="0"/>
                      <w:marRight w:val="0"/>
                      <w:marTop w:val="0"/>
                      <w:marBottom w:val="0"/>
                      <w:divBdr>
                        <w:top w:val="none" w:sz="0" w:space="0" w:color="auto"/>
                        <w:left w:val="none" w:sz="0" w:space="0" w:color="auto"/>
                        <w:bottom w:val="none" w:sz="0" w:space="0" w:color="auto"/>
                        <w:right w:val="none" w:sz="0" w:space="0" w:color="auto"/>
                      </w:divBdr>
                    </w:div>
                  </w:divsChild>
                </w:div>
                <w:div w:id="429812934">
                  <w:marLeft w:val="0"/>
                  <w:marRight w:val="0"/>
                  <w:marTop w:val="0"/>
                  <w:marBottom w:val="0"/>
                  <w:divBdr>
                    <w:top w:val="none" w:sz="0" w:space="0" w:color="auto"/>
                    <w:left w:val="none" w:sz="0" w:space="0" w:color="auto"/>
                    <w:bottom w:val="none" w:sz="0" w:space="0" w:color="auto"/>
                    <w:right w:val="none" w:sz="0" w:space="0" w:color="auto"/>
                  </w:divBdr>
                  <w:divsChild>
                    <w:div w:id="498621260">
                      <w:marLeft w:val="0"/>
                      <w:marRight w:val="0"/>
                      <w:marTop w:val="0"/>
                      <w:marBottom w:val="0"/>
                      <w:divBdr>
                        <w:top w:val="none" w:sz="0" w:space="0" w:color="auto"/>
                        <w:left w:val="none" w:sz="0" w:space="0" w:color="auto"/>
                        <w:bottom w:val="none" w:sz="0" w:space="0" w:color="auto"/>
                        <w:right w:val="none" w:sz="0" w:space="0" w:color="auto"/>
                      </w:divBdr>
                    </w:div>
                  </w:divsChild>
                </w:div>
                <w:div w:id="436291566">
                  <w:marLeft w:val="0"/>
                  <w:marRight w:val="0"/>
                  <w:marTop w:val="0"/>
                  <w:marBottom w:val="0"/>
                  <w:divBdr>
                    <w:top w:val="none" w:sz="0" w:space="0" w:color="auto"/>
                    <w:left w:val="none" w:sz="0" w:space="0" w:color="auto"/>
                    <w:bottom w:val="none" w:sz="0" w:space="0" w:color="auto"/>
                    <w:right w:val="none" w:sz="0" w:space="0" w:color="auto"/>
                  </w:divBdr>
                  <w:divsChild>
                    <w:div w:id="1766532469">
                      <w:marLeft w:val="0"/>
                      <w:marRight w:val="0"/>
                      <w:marTop w:val="0"/>
                      <w:marBottom w:val="0"/>
                      <w:divBdr>
                        <w:top w:val="none" w:sz="0" w:space="0" w:color="auto"/>
                        <w:left w:val="none" w:sz="0" w:space="0" w:color="auto"/>
                        <w:bottom w:val="none" w:sz="0" w:space="0" w:color="auto"/>
                        <w:right w:val="none" w:sz="0" w:space="0" w:color="auto"/>
                      </w:divBdr>
                    </w:div>
                  </w:divsChild>
                </w:div>
                <w:div w:id="553393804">
                  <w:marLeft w:val="0"/>
                  <w:marRight w:val="0"/>
                  <w:marTop w:val="0"/>
                  <w:marBottom w:val="0"/>
                  <w:divBdr>
                    <w:top w:val="none" w:sz="0" w:space="0" w:color="auto"/>
                    <w:left w:val="none" w:sz="0" w:space="0" w:color="auto"/>
                    <w:bottom w:val="none" w:sz="0" w:space="0" w:color="auto"/>
                    <w:right w:val="none" w:sz="0" w:space="0" w:color="auto"/>
                  </w:divBdr>
                  <w:divsChild>
                    <w:div w:id="1019546435">
                      <w:marLeft w:val="0"/>
                      <w:marRight w:val="0"/>
                      <w:marTop w:val="0"/>
                      <w:marBottom w:val="0"/>
                      <w:divBdr>
                        <w:top w:val="none" w:sz="0" w:space="0" w:color="auto"/>
                        <w:left w:val="none" w:sz="0" w:space="0" w:color="auto"/>
                        <w:bottom w:val="none" w:sz="0" w:space="0" w:color="auto"/>
                        <w:right w:val="none" w:sz="0" w:space="0" w:color="auto"/>
                      </w:divBdr>
                    </w:div>
                  </w:divsChild>
                </w:div>
                <w:div w:id="624584078">
                  <w:marLeft w:val="0"/>
                  <w:marRight w:val="0"/>
                  <w:marTop w:val="0"/>
                  <w:marBottom w:val="0"/>
                  <w:divBdr>
                    <w:top w:val="none" w:sz="0" w:space="0" w:color="auto"/>
                    <w:left w:val="none" w:sz="0" w:space="0" w:color="auto"/>
                    <w:bottom w:val="none" w:sz="0" w:space="0" w:color="auto"/>
                    <w:right w:val="none" w:sz="0" w:space="0" w:color="auto"/>
                  </w:divBdr>
                  <w:divsChild>
                    <w:div w:id="1570454873">
                      <w:marLeft w:val="0"/>
                      <w:marRight w:val="0"/>
                      <w:marTop w:val="0"/>
                      <w:marBottom w:val="0"/>
                      <w:divBdr>
                        <w:top w:val="none" w:sz="0" w:space="0" w:color="auto"/>
                        <w:left w:val="none" w:sz="0" w:space="0" w:color="auto"/>
                        <w:bottom w:val="none" w:sz="0" w:space="0" w:color="auto"/>
                        <w:right w:val="none" w:sz="0" w:space="0" w:color="auto"/>
                      </w:divBdr>
                    </w:div>
                  </w:divsChild>
                </w:div>
                <w:div w:id="819462448">
                  <w:marLeft w:val="0"/>
                  <w:marRight w:val="0"/>
                  <w:marTop w:val="0"/>
                  <w:marBottom w:val="0"/>
                  <w:divBdr>
                    <w:top w:val="none" w:sz="0" w:space="0" w:color="auto"/>
                    <w:left w:val="none" w:sz="0" w:space="0" w:color="auto"/>
                    <w:bottom w:val="none" w:sz="0" w:space="0" w:color="auto"/>
                    <w:right w:val="none" w:sz="0" w:space="0" w:color="auto"/>
                  </w:divBdr>
                  <w:divsChild>
                    <w:div w:id="720328288">
                      <w:marLeft w:val="0"/>
                      <w:marRight w:val="0"/>
                      <w:marTop w:val="0"/>
                      <w:marBottom w:val="0"/>
                      <w:divBdr>
                        <w:top w:val="none" w:sz="0" w:space="0" w:color="auto"/>
                        <w:left w:val="none" w:sz="0" w:space="0" w:color="auto"/>
                        <w:bottom w:val="none" w:sz="0" w:space="0" w:color="auto"/>
                        <w:right w:val="none" w:sz="0" w:space="0" w:color="auto"/>
                      </w:divBdr>
                    </w:div>
                  </w:divsChild>
                </w:div>
                <w:div w:id="919217379">
                  <w:marLeft w:val="0"/>
                  <w:marRight w:val="0"/>
                  <w:marTop w:val="0"/>
                  <w:marBottom w:val="0"/>
                  <w:divBdr>
                    <w:top w:val="none" w:sz="0" w:space="0" w:color="auto"/>
                    <w:left w:val="none" w:sz="0" w:space="0" w:color="auto"/>
                    <w:bottom w:val="none" w:sz="0" w:space="0" w:color="auto"/>
                    <w:right w:val="none" w:sz="0" w:space="0" w:color="auto"/>
                  </w:divBdr>
                  <w:divsChild>
                    <w:div w:id="1313412926">
                      <w:marLeft w:val="0"/>
                      <w:marRight w:val="0"/>
                      <w:marTop w:val="0"/>
                      <w:marBottom w:val="0"/>
                      <w:divBdr>
                        <w:top w:val="none" w:sz="0" w:space="0" w:color="auto"/>
                        <w:left w:val="none" w:sz="0" w:space="0" w:color="auto"/>
                        <w:bottom w:val="none" w:sz="0" w:space="0" w:color="auto"/>
                        <w:right w:val="none" w:sz="0" w:space="0" w:color="auto"/>
                      </w:divBdr>
                    </w:div>
                  </w:divsChild>
                </w:div>
                <w:div w:id="932661633">
                  <w:marLeft w:val="0"/>
                  <w:marRight w:val="0"/>
                  <w:marTop w:val="0"/>
                  <w:marBottom w:val="0"/>
                  <w:divBdr>
                    <w:top w:val="none" w:sz="0" w:space="0" w:color="auto"/>
                    <w:left w:val="none" w:sz="0" w:space="0" w:color="auto"/>
                    <w:bottom w:val="none" w:sz="0" w:space="0" w:color="auto"/>
                    <w:right w:val="none" w:sz="0" w:space="0" w:color="auto"/>
                  </w:divBdr>
                  <w:divsChild>
                    <w:div w:id="119494213">
                      <w:marLeft w:val="0"/>
                      <w:marRight w:val="0"/>
                      <w:marTop w:val="0"/>
                      <w:marBottom w:val="0"/>
                      <w:divBdr>
                        <w:top w:val="none" w:sz="0" w:space="0" w:color="auto"/>
                        <w:left w:val="none" w:sz="0" w:space="0" w:color="auto"/>
                        <w:bottom w:val="none" w:sz="0" w:space="0" w:color="auto"/>
                        <w:right w:val="none" w:sz="0" w:space="0" w:color="auto"/>
                      </w:divBdr>
                    </w:div>
                  </w:divsChild>
                </w:div>
                <w:div w:id="988293439">
                  <w:marLeft w:val="0"/>
                  <w:marRight w:val="0"/>
                  <w:marTop w:val="0"/>
                  <w:marBottom w:val="0"/>
                  <w:divBdr>
                    <w:top w:val="none" w:sz="0" w:space="0" w:color="auto"/>
                    <w:left w:val="none" w:sz="0" w:space="0" w:color="auto"/>
                    <w:bottom w:val="none" w:sz="0" w:space="0" w:color="auto"/>
                    <w:right w:val="none" w:sz="0" w:space="0" w:color="auto"/>
                  </w:divBdr>
                  <w:divsChild>
                    <w:div w:id="928272645">
                      <w:marLeft w:val="0"/>
                      <w:marRight w:val="0"/>
                      <w:marTop w:val="0"/>
                      <w:marBottom w:val="0"/>
                      <w:divBdr>
                        <w:top w:val="none" w:sz="0" w:space="0" w:color="auto"/>
                        <w:left w:val="none" w:sz="0" w:space="0" w:color="auto"/>
                        <w:bottom w:val="none" w:sz="0" w:space="0" w:color="auto"/>
                        <w:right w:val="none" w:sz="0" w:space="0" w:color="auto"/>
                      </w:divBdr>
                    </w:div>
                  </w:divsChild>
                </w:div>
                <w:div w:id="990065549">
                  <w:marLeft w:val="0"/>
                  <w:marRight w:val="0"/>
                  <w:marTop w:val="0"/>
                  <w:marBottom w:val="0"/>
                  <w:divBdr>
                    <w:top w:val="none" w:sz="0" w:space="0" w:color="auto"/>
                    <w:left w:val="none" w:sz="0" w:space="0" w:color="auto"/>
                    <w:bottom w:val="none" w:sz="0" w:space="0" w:color="auto"/>
                    <w:right w:val="none" w:sz="0" w:space="0" w:color="auto"/>
                  </w:divBdr>
                  <w:divsChild>
                    <w:div w:id="1558466117">
                      <w:marLeft w:val="0"/>
                      <w:marRight w:val="0"/>
                      <w:marTop w:val="0"/>
                      <w:marBottom w:val="0"/>
                      <w:divBdr>
                        <w:top w:val="none" w:sz="0" w:space="0" w:color="auto"/>
                        <w:left w:val="none" w:sz="0" w:space="0" w:color="auto"/>
                        <w:bottom w:val="none" w:sz="0" w:space="0" w:color="auto"/>
                        <w:right w:val="none" w:sz="0" w:space="0" w:color="auto"/>
                      </w:divBdr>
                    </w:div>
                  </w:divsChild>
                </w:div>
                <w:div w:id="1057432493">
                  <w:marLeft w:val="0"/>
                  <w:marRight w:val="0"/>
                  <w:marTop w:val="0"/>
                  <w:marBottom w:val="0"/>
                  <w:divBdr>
                    <w:top w:val="none" w:sz="0" w:space="0" w:color="auto"/>
                    <w:left w:val="none" w:sz="0" w:space="0" w:color="auto"/>
                    <w:bottom w:val="none" w:sz="0" w:space="0" w:color="auto"/>
                    <w:right w:val="none" w:sz="0" w:space="0" w:color="auto"/>
                  </w:divBdr>
                  <w:divsChild>
                    <w:div w:id="1863787187">
                      <w:marLeft w:val="0"/>
                      <w:marRight w:val="0"/>
                      <w:marTop w:val="0"/>
                      <w:marBottom w:val="0"/>
                      <w:divBdr>
                        <w:top w:val="none" w:sz="0" w:space="0" w:color="auto"/>
                        <w:left w:val="none" w:sz="0" w:space="0" w:color="auto"/>
                        <w:bottom w:val="none" w:sz="0" w:space="0" w:color="auto"/>
                        <w:right w:val="none" w:sz="0" w:space="0" w:color="auto"/>
                      </w:divBdr>
                    </w:div>
                  </w:divsChild>
                </w:div>
                <w:div w:id="1126392819">
                  <w:marLeft w:val="0"/>
                  <w:marRight w:val="0"/>
                  <w:marTop w:val="0"/>
                  <w:marBottom w:val="0"/>
                  <w:divBdr>
                    <w:top w:val="none" w:sz="0" w:space="0" w:color="auto"/>
                    <w:left w:val="none" w:sz="0" w:space="0" w:color="auto"/>
                    <w:bottom w:val="none" w:sz="0" w:space="0" w:color="auto"/>
                    <w:right w:val="none" w:sz="0" w:space="0" w:color="auto"/>
                  </w:divBdr>
                  <w:divsChild>
                    <w:div w:id="552421676">
                      <w:marLeft w:val="0"/>
                      <w:marRight w:val="0"/>
                      <w:marTop w:val="0"/>
                      <w:marBottom w:val="0"/>
                      <w:divBdr>
                        <w:top w:val="none" w:sz="0" w:space="0" w:color="auto"/>
                        <w:left w:val="none" w:sz="0" w:space="0" w:color="auto"/>
                        <w:bottom w:val="none" w:sz="0" w:space="0" w:color="auto"/>
                        <w:right w:val="none" w:sz="0" w:space="0" w:color="auto"/>
                      </w:divBdr>
                    </w:div>
                  </w:divsChild>
                </w:div>
                <w:div w:id="1381900236">
                  <w:marLeft w:val="0"/>
                  <w:marRight w:val="0"/>
                  <w:marTop w:val="0"/>
                  <w:marBottom w:val="0"/>
                  <w:divBdr>
                    <w:top w:val="none" w:sz="0" w:space="0" w:color="auto"/>
                    <w:left w:val="none" w:sz="0" w:space="0" w:color="auto"/>
                    <w:bottom w:val="none" w:sz="0" w:space="0" w:color="auto"/>
                    <w:right w:val="none" w:sz="0" w:space="0" w:color="auto"/>
                  </w:divBdr>
                  <w:divsChild>
                    <w:div w:id="1327778823">
                      <w:marLeft w:val="0"/>
                      <w:marRight w:val="0"/>
                      <w:marTop w:val="0"/>
                      <w:marBottom w:val="0"/>
                      <w:divBdr>
                        <w:top w:val="none" w:sz="0" w:space="0" w:color="auto"/>
                        <w:left w:val="none" w:sz="0" w:space="0" w:color="auto"/>
                        <w:bottom w:val="none" w:sz="0" w:space="0" w:color="auto"/>
                        <w:right w:val="none" w:sz="0" w:space="0" w:color="auto"/>
                      </w:divBdr>
                    </w:div>
                  </w:divsChild>
                </w:div>
                <w:div w:id="1458454955">
                  <w:marLeft w:val="0"/>
                  <w:marRight w:val="0"/>
                  <w:marTop w:val="0"/>
                  <w:marBottom w:val="0"/>
                  <w:divBdr>
                    <w:top w:val="none" w:sz="0" w:space="0" w:color="auto"/>
                    <w:left w:val="none" w:sz="0" w:space="0" w:color="auto"/>
                    <w:bottom w:val="none" w:sz="0" w:space="0" w:color="auto"/>
                    <w:right w:val="none" w:sz="0" w:space="0" w:color="auto"/>
                  </w:divBdr>
                  <w:divsChild>
                    <w:div w:id="1292174639">
                      <w:marLeft w:val="0"/>
                      <w:marRight w:val="0"/>
                      <w:marTop w:val="0"/>
                      <w:marBottom w:val="0"/>
                      <w:divBdr>
                        <w:top w:val="none" w:sz="0" w:space="0" w:color="auto"/>
                        <w:left w:val="none" w:sz="0" w:space="0" w:color="auto"/>
                        <w:bottom w:val="none" w:sz="0" w:space="0" w:color="auto"/>
                        <w:right w:val="none" w:sz="0" w:space="0" w:color="auto"/>
                      </w:divBdr>
                    </w:div>
                  </w:divsChild>
                </w:div>
                <w:div w:id="1495141518">
                  <w:marLeft w:val="0"/>
                  <w:marRight w:val="0"/>
                  <w:marTop w:val="0"/>
                  <w:marBottom w:val="0"/>
                  <w:divBdr>
                    <w:top w:val="none" w:sz="0" w:space="0" w:color="auto"/>
                    <w:left w:val="none" w:sz="0" w:space="0" w:color="auto"/>
                    <w:bottom w:val="none" w:sz="0" w:space="0" w:color="auto"/>
                    <w:right w:val="none" w:sz="0" w:space="0" w:color="auto"/>
                  </w:divBdr>
                  <w:divsChild>
                    <w:div w:id="1118639755">
                      <w:marLeft w:val="0"/>
                      <w:marRight w:val="0"/>
                      <w:marTop w:val="0"/>
                      <w:marBottom w:val="0"/>
                      <w:divBdr>
                        <w:top w:val="none" w:sz="0" w:space="0" w:color="auto"/>
                        <w:left w:val="none" w:sz="0" w:space="0" w:color="auto"/>
                        <w:bottom w:val="none" w:sz="0" w:space="0" w:color="auto"/>
                        <w:right w:val="none" w:sz="0" w:space="0" w:color="auto"/>
                      </w:divBdr>
                    </w:div>
                  </w:divsChild>
                </w:div>
                <w:div w:id="1507674896">
                  <w:marLeft w:val="0"/>
                  <w:marRight w:val="0"/>
                  <w:marTop w:val="0"/>
                  <w:marBottom w:val="0"/>
                  <w:divBdr>
                    <w:top w:val="none" w:sz="0" w:space="0" w:color="auto"/>
                    <w:left w:val="none" w:sz="0" w:space="0" w:color="auto"/>
                    <w:bottom w:val="none" w:sz="0" w:space="0" w:color="auto"/>
                    <w:right w:val="none" w:sz="0" w:space="0" w:color="auto"/>
                  </w:divBdr>
                  <w:divsChild>
                    <w:div w:id="164170061">
                      <w:marLeft w:val="0"/>
                      <w:marRight w:val="0"/>
                      <w:marTop w:val="0"/>
                      <w:marBottom w:val="0"/>
                      <w:divBdr>
                        <w:top w:val="none" w:sz="0" w:space="0" w:color="auto"/>
                        <w:left w:val="none" w:sz="0" w:space="0" w:color="auto"/>
                        <w:bottom w:val="none" w:sz="0" w:space="0" w:color="auto"/>
                        <w:right w:val="none" w:sz="0" w:space="0" w:color="auto"/>
                      </w:divBdr>
                    </w:div>
                  </w:divsChild>
                </w:div>
                <w:div w:id="1524977990">
                  <w:marLeft w:val="0"/>
                  <w:marRight w:val="0"/>
                  <w:marTop w:val="0"/>
                  <w:marBottom w:val="0"/>
                  <w:divBdr>
                    <w:top w:val="none" w:sz="0" w:space="0" w:color="auto"/>
                    <w:left w:val="none" w:sz="0" w:space="0" w:color="auto"/>
                    <w:bottom w:val="none" w:sz="0" w:space="0" w:color="auto"/>
                    <w:right w:val="none" w:sz="0" w:space="0" w:color="auto"/>
                  </w:divBdr>
                  <w:divsChild>
                    <w:div w:id="216553274">
                      <w:marLeft w:val="0"/>
                      <w:marRight w:val="0"/>
                      <w:marTop w:val="0"/>
                      <w:marBottom w:val="0"/>
                      <w:divBdr>
                        <w:top w:val="none" w:sz="0" w:space="0" w:color="auto"/>
                        <w:left w:val="none" w:sz="0" w:space="0" w:color="auto"/>
                        <w:bottom w:val="none" w:sz="0" w:space="0" w:color="auto"/>
                        <w:right w:val="none" w:sz="0" w:space="0" w:color="auto"/>
                      </w:divBdr>
                    </w:div>
                  </w:divsChild>
                </w:div>
                <w:div w:id="1572426397">
                  <w:marLeft w:val="0"/>
                  <w:marRight w:val="0"/>
                  <w:marTop w:val="0"/>
                  <w:marBottom w:val="0"/>
                  <w:divBdr>
                    <w:top w:val="none" w:sz="0" w:space="0" w:color="auto"/>
                    <w:left w:val="none" w:sz="0" w:space="0" w:color="auto"/>
                    <w:bottom w:val="none" w:sz="0" w:space="0" w:color="auto"/>
                    <w:right w:val="none" w:sz="0" w:space="0" w:color="auto"/>
                  </w:divBdr>
                  <w:divsChild>
                    <w:div w:id="1701123162">
                      <w:marLeft w:val="0"/>
                      <w:marRight w:val="0"/>
                      <w:marTop w:val="0"/>
                      <w:marBottom w:val="0"/>
                      <w:divBdr>
                        <w:top w:val="none" w:sz="0" w:space="0" w:color="auto"/>
                        <w:left w:val="none" w:sz="0" w:space="0" w:color="auto"/>
                        <w:bottom w:val="none" w:sz="0" w:space="0" w:color="auto"/>
                        <w:right w:val="none" w:sz="0" w:space="0" w:color="auto"/>
                      </w:divBdr>
                    </w:div>
                  </w:divsChild>
                </w:div>
                <w:div w:id="1604455705">
                  <w:marLeft w:val="0"/>
                  <w:marRight w:val="0"/>
                  <w:marTop w:val="0"/>
                  <w:marBottom w:val="0"/>
                  <w:divBdr>
                    <w:top w:val="none" w:sz="0" w:space="0" w:color="auto"/>
                    <w:left w:val="none" w:sz="0" w:space="0" w:color="auto"/>
                    <w:bottom w:val="none" w:sz="0" w:space="0" w:color="auto"/>
                    <w:right w:val="none" w:sz="0" w:space="0" w:color="auto"/>
                  </w:divBdr>
                  <w:divsChild>
                    <w:div w:id="462698245">
                      <w:marLeft w:val="0"/>
                      <w:marRight w:val="0"/>
                      <w:marTop w:val="0"/>
                      <w:marBottom w:val="0"/>
                      <w:divBdr>
                        <w:top w:val="none" w:sz="0" w:space="0" w:color="auto"/>
                        <w:left w:val="none" w:sz="0" w:space="0" w:color="auto"/>
                        <w:bottom w:val="none" w:sz="0" w:space="0" w:color="auto"/>
                        <w:right w:val="none" w:sz="0" w:space="0" w:color="auto"/>
                      </w:divBdr>
                    </w:div>
                  </w:divsChild>
                </w:div>
                <w:div w:id="1631550565">
                  <w:marLeft w:val="0"/>
                  <w:marRight w:val="0"/>
                  <w:marTop w:val="0"/>
                  <w:marBottom w:val="0"/>
                  <w:divBdr>
                    <w:top w:val="none" w:sz="0" w:space="0" w:color="auto"/>
                    <w:left w:val="none" w:sz="0" w:space="0" w:color="auto"/>
                    <w:bottom w:val="none" w:sz="0" w:space="0" w:color="auto"/>
                    <w:right w:val="none" w:sz="0" w:space="0" w:color="auto"/>
                  </w:divBdr>
                  <w:divsChild>
                    <w:div w:id="1661615841">
                      <w:marLeft w:val="0"/>
                      <w:marRight w:val="0"/>
                      <w:marTop w:val="0"/>
                      <w:marBottom w:val="0"/>
                      <w:divBdr>
                        <w:top w:val="none" w:sz="0" w:space="0" w:color="auto"/>
                        <w:left w:val="none" w:sz="0" w:space="0" w:color="auto"/>
                        <w:bottom w:val="none" w:sz="0" w:space="0" w:color="auto"/>
                        <w:right w:val="none" w:sz="0" w:space="0" w:color="auto"/>
                      </w:divBdr>
                    </w:div>
                  </w:divsChild>
                </w:div>
                <w:div w:id="1650595262">
                  <w:marLeft w:val="0"/>
                  <w:marRight w:val="0"/>
                  <w:marTop w:val="0"/>
                  <w:marBottom w:val="0"/>
                  <w:divBdr>
                    <w:top w:val="none" w:sz="0" w:space="0" w:color="auto"/>
                    <w:left w:val="none" w:sz="0" w:space="0" w:color="auto"/>
                    <w:bottom w:val="none" w:sz="0" w:space="0" w:color="auto"/>
                    <w:right w:val="none" w:sz="0" w:space="0" w:color="auto"/>
                  </w:divBdr>
                  <w:divsChild>
                    <w:div w:id="175536299">
                      <w:marLeft w:val="0"/>
                      <w:marRight w:val="0"/>
                      <w:marTop w:val="0"/>
                      <w:marBottom w:val="0"/>
                      <w:divBdr>
                        <w:top w:val="none" w:sz="0" w:space="0" w:color="auto"/>
                        <w:left w:val="none" w:sz="0" w:space="0" w:color="auto"/>
                        <w:bottom w:val="none" w:sz="0" w:space="0" w:color="auto"/>
                        <w:right w:val="none" w:sz="0" w:space="0" w:color="auto"/>
                      </w:divBdr>
                    </w:div>
                  </w:divsChild>
                </w:div>
                <w:div w:id="1705713500">
                  <w:marLeft w:val="0"/>
                  <w:marRight w:val="0"/>
                  <w:marTop w:val="0"/>
                  <w:marBottom w:val="0"/>
                  <w:divBdr>
                    <w:top w:val="none" w:sz="0" w:space="0" w:color="auto"/>
                    <w:left w:val="none" w:sz="0" w:space="0" w:color="auto"/>
                    <w:bottom w:val="none" w:sz="0" w:space="0" w:color="auto"/>
                    <w:right w:val="none" w:sz="0" w:space="0" w:color="auto"/>
                  </w:divBdr>
                  <w:divsChild>
                    <w:div w:id="1287663602">
                      <w:marLeft w:val="0"/>
                      <w:marRight w:val="0"/>
                      <w:marTop w:val="0"/>
                      <w:marBottom w:val="0"/>
                      <w:divBdr>
                        <w:top w:val="none" w:sz="0" w:space="0" w:color="auto"/>
                        <w:left w:val="none" w:sz="0" w:space="0" w:color="auto"/>
                        <w:bottom w:val="none" w:sz="0" w:space="0" w:color="auto"/>
                        <w:right w:val="none" w:sz="0" w:space="0" w:color="auto"/>
                      </w:divBdr>
                    </w:div>
                  </w:divsChild>
                </w:div>
                <w:div w:id="1711109747">
                  <w:marLeft w:val="0"/>
                  <w:marRight w:val="0"/>
                  <w:marTop w:val="0"/>
                  <w:marBottom w:val="0"/>
                  <w:divBdr>
                    <w:top w:val="none" w:sz="0" w:space="0" w:color="auto"/>
                    <w:left w:val="none" w:sz="0" w:space="0" w:color="auto"/>
                    <w:bottom w:val="none" w:sz="0" w:space="0" w:color="auto"/>
                    <w:right w:val="none" w:sz="0" w:space="0" w:color="auto"/>
                  </w:divBdr>
                  <w:divsChild>
                    <w:div w:id="893077385">
                      <w:marLeft w:val="0"/>
                      <w:marRight w:val="0"/>
                      <w:marTop w:val="0"/>
                      <w:marBottom w:val="0"/>
                      <w:divBdr>
                        <w:top w:val="none" w:sz="0" w:space="0" w:color="auto"/>
                        <w:left w:val="none" w:sz="0" w:space="0" w:color="auto"/>
                        <w:bottom w:val="none" w:sz="0" w:space="0" w:color="auto"/>
                        <w:right w:val="none" w:sz="0" w:space="0" w:color="auto"/>
                      </w:divBdr>
                    </w:div>
                  </w:divsChild>
                </w:div>
                <w:div w:id="1752585940">
                  <w:marLeft w:val="0"/>
                  <w:marRight w:val="0"/>
                  <w:marTop w:val="0"/>
                  <w:marBottom w:val="0"/>
                  <w:divBdr>
                    <w:top w:val="none" w:sz="0" w:space="0" w:color="auto"/>
                    <w:left w:val="none" w:sz="0" w:space="0" w:color="auto"/>
                    <w:bottom w:val="none" w:sz="0" w:space="0" w:color="auto"/>
                    <w:right w:val="none" w:sz="0" w:space="0" w:color="auto"/>
                  </w:divBdr>
                  <w:divsChild>
                    <w:div w:id="390538155">
                      <w:marLeft w:val="0"/>
                      <w:marRight w:val="0"/>
                      <w:marTop w:val="0"/>
                      <w:marBottom w:val="0"/>
                      <w:divBdr>
                        <w:top w:val="none" w:sz="0" w:space="0" w:color="auto"/>
                        <w:left w:val="none" w:sz="0" w:space="0" w:color="auto"/>
                        <w:bottom w:val="none" w:sz="0" w:space="0" w:color="auto"/>
                        <w:right w:val="none" w:sz="0" w:space="0" w:color="auto"/>
                      </w:divBdr>
                    </w:div>
                  </w:divsChild>
                </w:div>
                <w:div w:id="1860311603">
                  <w:marLeft w:val="0"/>
                  <w:marRight w:val="0"/>
                  <w:marTop w:val="0"/>
                  <w:marBottom w:val="0"/>
                  <w:divBdr>
                    <w:top w:val="none" w:sz="0" w:space="0" w:color="auto"/>
                    <w:left w:val="none" w:sz="0" w:space="0" w:color="auto"/>
                    <w:bottom w:val="none" w:sz="0" w:space="0" w:color="auto"/>
                    <w:right w:val="none" w:sz="0" w:space="0" w:color="auto"/>
                  </w:divBdr>
                  <w:divsChild>
                    <w:div w:id="469371013">
                      <w:marLeft w:val="0"/>
                      <w:marRight w:val="0"/>
                      <w:marTop w:val="0"/>
                      <w:marBottom w:val="0"/>
                      <w:divBdr>
                        <w:top w:val="none" w:sz="0" w:space="0" w:color="auto"/>
                        <w:left w:val="none" w:sz="0" w:space="0" w:color="auto"/>
                        <w:bottom w:val="none" w:sz="0" w:space="0" w:color="auto"/>
                        <w:right w:val="none" w:sz="0" w:space="0" w:color="auto"/>
                      </w:divBdr>
                    </w:div>
                  </w:divsChild>
                </w:div>
                <w:div w:id="1863130389">
                  <w:marLeft w:val="0"/>
                  <w:marRight w:val="0"/>
                  <w:marTop w:val="0"/>
                  <w:marBottom w:val="0"/>
                  <w:divBdr>
                    <w:top w:val="none" w:sz="0" w:space="0" w:color="auto"/>
                    <w:left w:val="none" w:sz="0" w:space="0" w:color="auto"/>
                    <w:bottom w:val="none" w:sz="0" w:space="0" w:color="auto"/>
                    <w:right w:val="none" w:sz="0" w:space="0" w:color="auto"/>
                  </w:divBdr>
                  <w:divsChild>
                    <w:div w:id="1781947324">
                      <w:marLeft w:val="0"/>
                      <w:marRight w:val="0"/>
                      <w:marTop w:val="0"/>
                      <w:marBottom w:val="0"/>
                      <w:divBdr>
                        <w:top w:val="none" w:sz="0" w:space="0" w:color="auto"/>
                        <w:left w:val="none" w:sz="0" w:space="0" w:color="auto"/>
                        <w:bottom w:val="none" w:sz="0" w:space="0" w:color="auto"/>
                        <w:right w:val="none" w:sz="0" w:space="0" w:color="auto"/>
                      </w:divBdr>
                    </w:div>
                  </w:divsChild>
                </w:div>
                <w:div w:id="1863862662">
                  <w:marLeft w:val="0"/>
                  <w:marRight w:val="0"/>
                  <w:marTop w:val="0"/>
                  <w:marBottom w:val="0"/>
                  <w:divBdr>
                    <w:top w:val="none" w:sz="0" w:space="0" w:color="auto"/>
                    <w:left w:val="none" w:sz="0" w:space="0" w:color="auto"/>
                    <w:bottom w:val="none" w:sz="0" w:space="0" w:color="auto"/>
                    <w:right w:val="none" w:sz="0" w:space="0" w:color="auto"/>
                  </w:divBdr>
                  <w:divsChild>
                    <w:div w:id="704066193">
                      <w:marLeft w:val="0"/>
                      <w:marRight w:val="0"/>
                      <w:marTop w:val="0"/>
                      <w:marBottom w:val="0"/>
                      <w:divBdr>
                        <w:top w:val="none" w:sz="0" w:space="0" w:color="auto"/>
                        <w:left w:val="none" w:sz="0" w:space="0" w:color="auto"/>
                        <w:bottom w:val="none" w:sz="0" w:space="0" w:color="auto"/>
                        <w:right w:val="none" w:sz="0" w:space="0" w:color="auto"/>
                      </w:divBdr>
                    </w:div>
                  </w:divsChild>
                </w:div>
                <w:div w:id="1872179384">
                  <w:marLeft w:val="0"/>
                  <w:marRight w:val="0"/>
                  <w:marTop w:val="0"/>
                  <w:marBottom w:val="0"/>
                  <w:divBdr>
                    <w:top w:val="none" w:sz="0" w:space="0" w:color="auto"/>
                    <w:left w:val="none" w:sz="0" w:space="0" w:color="auto"/>
                    <w:bottom w:val="none" w:sz="0" w:space="0" w:color="auto"/>
                    <w:right w:val="none" w:sz="0" w:space="0" w:color="auto"/>
                  </w:divBdr>
                  <w:divsChild>
                    <w:div w:id="807824938">
                      <w:marLeft w:val="0"/>
                      <w:marRight w:val="0"/>
                      <w:marTop w:val="0"/>
                      <w:marBottom w:val="0"/>
                      <w:divBdr>
                        <w:top w:val="none" w:sz="0" w:space="0" w:color="auto"/>
                        <w:left w:val="none" w:sz="0" w:space="0" w:color="auto"/>
                        <w:bottom w:val="none" w:sz="0" w:space="0" w:color="auto"/>
                        <w:right w:val="none" w:sz="0" w:space="0" w:color="auto"/>
                      </w:divBdr>
                    </w:div>
                  </w:divsChild>
                </w:div>
                <w:div w:id="1924532394">
                  <w:marLeft w:val="0"/>
                  <w:marRight w:val="0"/>
                  <w:marTop w:val="0"/>
                  <w:marBottom w:val="0"/>
                  <w:divBdr>
                    <w:top w:val="none" w:sz="0" w:space="0" w:color="auto"/>
                    <w:left w:val="none" w:sz="0" w:space="0" w:color="auto"/>
                    <w:bottom w:val="none" w:sz="0" w:space="0" w:color="auto"/>
                    <w:right w:val="none" w:sz="0" w:space="0" w:color="auto"/>
                  </w:divBdr>
                  <w:divsChild>
                    <w:div w:id="65566634">
                      <w:marLeft w:val="0"/>
                      <w:marRight w:val="0"/>
                      <w:marTop w:val="0"/>
                      <w:marBottom w:val="0"/>
                      <w:divBdr>
                        <w:top w:val="none" w:sz="0" w:space="0" w:color="auto"/>
                        <w:left w:val="none" w:sz="0" w:space="0" w:color="auto"/>
                        <w:bottom w:val="none" w:sz="0" w:space="0" w:color="auto"/>
                        <w:right w:val="none" w:sz="0" w:space="0" w:color="auto"/>
                      </w:divBdr>
                    </w:div>
                  </w:divsChild>
                </w:div>
                <w:div w:id="1949700135">
                  <w:marLeft w:val="0"/>
                  <w:marRight w:val="0"/>
                  <w:marTop w:val="0"/>
                  <w:marBottom w:val="0"/>
                  <w:divBdr>
                    <w:top w:val="none" w:sz="0" w:space="0" w:color="auto"/>
                    <w:left w:val="none" w:sz="0" w:space="0" w:color="auto"/>
                    <w:bottom w:val="none" w:sz="0" w:space="0" w:color="auto"/>
                    <w:right w:val="none" w:sz="0" w:space="0" w:color="auto"/>
                  </w:divBdr>
                  <w:divsChild>
                    <w:div w:id="371150052">
                      <w:marLeft w:val="0"/>
                      <w:marRight w:val="0"/>
                      <w:marTop w:val="0"/>
                      <w:marBottom w:val="0"/>
                      <w:divBdr>
                        <w:top w:val="none" w:sz="0" w:space="0" w:color="auto"/>
                        <w:left w:val="none" w:sz="0" w:space="0" w:color="auto"/>
                        <w:bottom w:val="none" w:sz="0" w:space="0" w:color="auto"/>
                        <w:right w:val="none" w:sz="0" w:space="0" w:color="auto"/>
                      </w:divBdr>
                    </w:div>
                  </w:divsChild>
                </w:div>
                <w:div w:id="1953587274">
                  <w:marLeft w:val="0"/>
                  <w:marRight w:val="0"/>
                  <w:marTop w:val="0"/>
                  <w:marBottom w:val="0"/>
                  <w:divBdr>
                    <w:top w:val="none" w:sz="0" w:space="0" w:color="auto"/>
                    <w:left w:val="none" w:sz="0" w:space="0" w:color="auto"/>
                    <w:bottom w:val="none" w:sz="0" w:space="0" w:color="auto"/>
                    <w:right w:val="none" w:sz="0" w:space="0" w:color="auto"/>
                  </w:divBdr>
                  <w:divsChild>
                    <w:div w:id="336077329">
                      <w:marLeft w:val="0"/>
                      <w:marRight w:val="0"/>
                      <w:marTop w:val="0"/>
                      <w:marBottom w:val="0"/>
                      <w:divBdr>
                        <w:top w:val="none" w:sz="0" w:space="0" w:color="auto"/>
                        <w:left w:val="none" w:sz="0" w:space="0" w:color="auto"/>
                        <w:bottom w:val="none" w:sz="0" w:space="0" w:color="auto"/>
                        <w:right w:val="none" w:sz="0" w:space="0" w:color="auto"/>
                      </w:divBdr>
                    </w:div>
                  </w:divsChild>
                </w:div>
                <w:div w:id="1981231465">
                  <w:marLeft w:val="0"/>
                  <w:marRight w:val="0"/>
                  <w:marTop w:val="0"/>
                  <w:marBottom w:val="0"/>
                  <w:divBdr>
                    <w:top w:val="none" w:sz="0" w:space="0" w:color="auto"/>
                    <w:left w:val="none" w:sz="0" w:space="0" w:color="auto"/>
                    <w:bottom w:val="none" w:sz="0" w:space="0" w:color="auto"/>
                    <w:right w:val="none" w:sz="0" w:space="0" w:color="auto"/>
                  </w:divBdr>
                  <w:divsChild>
                    <w:div w:id="661743099">
                      <w:marLeft w:val="0"/>
                      <w:marRight w:val="0"/>
                      <w:marTop w:val="0"/>
                      <w:marBottom w:val="0"/>
                      <w:divBdr>
                        <w:top w:val="none" w:sz="0" w:space="0" w:color="auto"/>
                        <w:left w:val="none" w:sz="0" w:space="0" w:color="auto"/>
                        <w:bottom w:val="none" w:sz="0" w:space="0" w:color="auto"/>
                        <w:right w:val="none" w:sz="0" w:space="0" w:color="auto"/>
                      </w:divBdr>
                    </w:div>
                  </w:divsChild>
                </w:div>
                <w:div w:id="2073040971">
                  <w:marLeft w:val="0"/>
                  <w:marRight w:val="0"/>
                  <w:marTop w:val="0"/>
                  <w:marBottom w:val="0"/>
                  <w:divBdr>
                    <w:top w:val="none" w:sz="0" w:space="0" w:color="auto"/>
                    <w:left w:val="none" w:sz="0" w:space="0" w:color="auto"/>
                    <w:bottom w:val="none" w:sz="0" w:space="0" w:color="auto"/>
                    <w:right w:val="none" w:sz="0" w:space="0" w:color="auto"/>
                  </w:divBdr>
                  <w:divsChild>
                    <w:div w:id="600382816">
                      <w:marLeft w:val="0"/>
                      <w:marRight w:val="0"/>
                      <w:marTop w:val="0"/>
                      <w:marBottom w:val="0"/>
                      <w:divBdr>
                        <w:top w:val="none" w:sz="0" w:space="0" w:color="auto"/>
                        <w:left w:val="none" w:sz="0" w:space="0" w:color="auto"/>
                        <w:bottom w:val="none" w:sz="0" w:space="0" w:color="auto"/>
                        <w:right w:val="none" w:sz="0" w:space="0" w:color="auto"/>
                      </w:divBdr>
                    </w:div>
                  </w:divsChild>
                </w:div>
                <w:div w:id="2078282091">
                  <w:marLeft w:val="0"/>
                  <w:marRight w:val="0"/>
                  <w:marTop w:val="0"/>
                  <w:marBottom w:val="0"/>
                  <w:divBdr>
                    <w:top w:val="none" w:sz="0" w:space="0" w:color="auto"/>
                    <w:left w:val="none" w:sz="0" w:space="0" w:color="auto"/>
                    <w:bottom w:val="none" w:sz="0" w:space="0" w:color="auto"/>
                    <w:right w:val="none" w:sz="0" w:space="0" w:color="auto"/>
                  </w:divBdr>
                  <w:divsChild>
                    <w:div w:id="1963727820">
                      <w:marLeft w:val="0"/>
                      <w:marRight w:val="0"/>
                      <w:marTop w:val="0"/>
                      <w:marBottom w:val="0"/>
                      <w:divBdr>
                        <w:top w:val="none" w:sz="0" w:space="0" w:color="auto"/>
                        <w:left w:val="none" w:sz="0" w:space="0" w:color="auto"/>
                        <w:bottom w:val="none" w:sz="0" w:space="0" w:color="auto"/>
                        <w:right w:val="none" w:sz="0" w:space="0" w:color="auto"/>
                      </w:divBdr>
                    </w:div>
                  </w:divsChild>
                </w:div>
                <w:div w:id="2109765309">
                  <w:marLeft w:val="0"/>
                  <w:marRight w:val="0"/>
                  <w:marTop w:val="0"/>
                  <w:marBottom w:val="0"/>
                  <w:divBdr>
                    <w:top w:val="none" w:sz="0" w:space="0" w:color="auto"/>
                    <w:left w:val="none" w:sz="0" w:space="0" w:color="auto"/>
                    <w:bottom w:val="none" w:sz="0" w:space="0" w:color="auto"/>
                    <w:right w:val="none" w:sz="0" w:space="0" w:color="auto"/>
                  </w:divBdr>
                  <w:divsChild>
                    <w:div w:id="5603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42072">
          <w:marLeft w:val="0"/>
          <w:marRight w:val="0"/>
          <w:marTop w:val="0"/>
          <w:marBottom w:val="0"/>
          <w:divBdr>
            <w:top w:val="none" w:sz="0" w:space="0" w:color="auto"/>
            <w:left w:val="none" w:sz="0" w:space="0" w:color="auto"/>
            <w:bottom w:val="none" w:sz="0" w:space="0" w:color="auto"/>
            <w:right w:val="none" w:sz="0" w:space="0" w:color="auto"/>
          </w:divBdr>
        </w:div>
      </w:divsChild>
    </w:div>
    <w:div w:id="850296075">
      <w:bodyDiv w:val="1"/>
      <w:marLeft w:val="0"/>
      <w:marRight w:val="0"/>
      <w:marTop w:val="0"/>
      <w:marBottom w:val="0"/>
      <w:divBdr>
        <w:top w:val="none" w:sz="0" w:space="0" w:color="auto"/>
        <w:left w:val="none" w:sz="0" w:space="0" w:color="auto"/>
        <w:bottom w:val="none" w:sz="0" w:space="0" w:color="auto"/>
        <w:right w:val="none" w:sz="0" w:space="0" w:color="auto"/>
      </w:divBdr>
      <w:divsChild>
        <w:div w:id="768769225">
          <w:marLeft w:val="0"/>
          <w:marRight w:val="0"/>
          <w:marTop w:val="0"/>
          <w:marBottom w:val="0"/>
          <w:divBdr>
            <w:top w:val="none" w:sz="0" w:space="0" w:color="auto"/>
            <w:left w:val="none" w:sz="0" w:space="0" w:color="auto"/>
            <w:bottom w:val="none" w:sz="0" w:space="0" w:color="auto"/>
            <w:right w:val="none" w:sz="0" w:space="0" w:color="auto"/>
          </w:divBdr>
        </w:div>
        <w:div w:id="845484251">
          <w:marLeft w:val="0"/>
          <w:marRight w:val="0"/>
          <w:marTop w:val="0"/>
          <w:marBottom w:val="0"/>
          <w:divBdr>
            <w:top w:val="none" w:sz="0" w:space="0" w:color="auto"/>
            <w:left w:val="none" w:sz="0" w:space="0" w:color="auto"/>
            <w:bottom w:val="none" w:sz="0" w:space="0" w:color="auto"/>
            <w:right w:val="none" w:sz="0" w:space="0" w:color="auto"/>
          </w:divBdr>
        </w:div>
        <w:div w:id="1544437542">
          <w:marLeft w:val="0"/>
          <w:marRight w:val="0"/>
          <w:marTop w:val="0"/>
          <w:marBottom w:val="0"/>
          <w:divBdr>
            <w:top w:val="none" w:sz="0" w:space="0" w:color="auto"/>
            <w:left w:val="none" w:sz="0" w:space="0" w:color="auto"/>
            <w:bottom w:val="none" w:sz="0" w:space="0" w:color="auto"/>
            <w:right w:val="none" w:sz="0" w:space="0" w:color="auto"/>
          </w:divBdr>
        </w:div>
      </w:divsChild>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656764510">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u.nl/" TargetMode="External"/><Relationship Id="rId18" Type="http://schemas.openxmlformats.org/officeDocument/2006/relationships/hyperlink" Target="mailto:aanbestedingen.fpc@vu.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earn.microsoft.com/en-us/microsoftteams/teams-contact-center?tabs=connec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tenderned.nl/cms/voor-ondernemingen/6-stappen-inschrijven-op-een-aanbesteding-tenderned"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justis.nl/producten/gva/gva-aanvra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pianoo.nl/duurzaaminkopen/criteri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r.stel@v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en.fpc@vu.nl" TargetMode="External"/><Relationship Id="rId22" Type="http://schemas.openxmlformats.org/officeDocument/2006/relationships/image" Target="media/image3.wmf"/><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b7e1c94-597c-4999-8cd5-864741f1a8f8">
      <UserInfo>
        <DisplayName>Stel, R. (Remco)</DisplayName>
        <AccountId>39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92D80586BBB34398606CCE3AE7F22B" ma:contentTypeVersion="5" ma:contentTypeDescription="Create a new document." ma:contentTypeScope="" ma:versionID="a89523bc834f49d703ad2889f4b509b8">
  <xsd:schema xmlns:xsd="http://www.w3.org/2001/XMLSchema" xmlns:xs="http://www.w3.org/2001/XMLSchema" xmlns:p="http://schemas.microsoft.com/office/2006/metadata/properties" xmlns:ns2="7a96463e-227b-4e28-b953-e821716e640e" xmlns:ns3="fb7e1c94-597c-4999-8cd5-864741f1a8f8" targetNamespace="http://schemas.microsoft.com/office/2006/metadata/properties" ma:root="true" ma:fieldsID="012f32044f38694473708516cb2ec30b" ns2:_="" ns3:_="">
    <xsd:import namespace="7a96463e-227b-4e28-b953-e821716e640e"/>
    <xsd:import namespace="fb7e1c94-597c-4999-8cd5-864741f1a8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6463e-227b-4e28-b953-e821716e6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7e1c94-597c-4999-8cd5-864741f1a8f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662B9-3876-4CE6-9B7A-DB7D23F7B787}">
  <ds:schemaRefs>
    <ds:schemaRef ds:uri="http://schemas.openxmlformats.org/officeDocument/2006/bibliography"/>
  </ds:schemaRefs>
</ds:datastoreItem>
</file>

<file path=customXml/itemProps2.xml><?xml version="1.0" encoding="utf-8"?>
<ds:datastoreItem xmlns:ds="http://schemas.openxmlformats.org/officeDocument/2006/customXml" ds:itemID="{C35E0E5A-7A11-4E74-B900-0842EDA8D133}">
  <ds:schemaRefs>
    <ds:schemaRef ds:uri="http://schemas.microsoft.com/sharepoint/v3/contenttype/forms"/>
  </ds:schemaRefs>
</ds:datastoreItem>
</file>

<file path=customXml/itemProps3.xml><?xml version="1.0" encoding="utf-8"?>
<ds:datastoreItem xmlns:ds="http://schemas.openxmlformats.org/officeDocument/2006/customXml" ds:itemID="{97052437-2C8B-47AA-AE9C-8F08AB0AC210}">
  <ds:schemaRefs>
    <ds:schemaRef ds:uri="http://schemas.microsoft.com/office/2006/metadata/properties"/>
    <ds:schemaRef ds:uri="http://schemas.microsoft.com/office/infopath/2007/PartnerControls"/>
    <ds:schemaRef ds:uri="fb7e1c94-597c-4999-8cd5-864741f1a8f8"/>
  </ds:schemaRefs>
</ds:datastoreItem>
</file>

<file path=customXml/itemProps4.xml><?xml version="1.0" encoding="utf-8"?>
<ds:datastoreItem xmlns:ds="http://schemas.openxmlformats.org/officeDocument/2006/customXml" ds:itemID="{E5D33046-29BB-4373-877F-2E5FD8896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6463e-227b-4e28-b953-e821716e640e"/>
    <ds:schemaRef ds:uri="fb7e1c94-597c-4999-8cd5-864741f1a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25</Pages>
  <Words>7990</Words>
  <Characters>43946</Characters>
  <Application>Microsoft Office Word</Application>
  <DocSecurity>0</DocSecurity>
  <Lines>366</Lines>
  <Paragraphs>103</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51833</CharactersWithSpaces>
  <SharedDoc>false</SharedDoc>
  <HLinks>
    <vt:vector size="300" baseType="variant">
      <vt:variant>
        <vt:i4>3342443</vt:i4>
      </vt:variant>
      <vt:variant>
        <vt:i4>273</vt:i4>
      </vt:variant>
      <vt:variant>
        <vt:i4>0</vt:i4>
      </vt:variant>
      <vt:variant>
        <vt:i4>5</vt:i4>
      </vt:variant>
      <vt:variant>
        <vt:lpwstr>https://learn.microsoft.com/en-us/microsoftteams/teams-contact-center?tabs=connect</vt:lpwstr>
      </vt:variant>
      <vt:variant>
        <vt:lpwstr/>
      </vt:variant>
      <vt:variant>
        <vt:i4>7995510</vt:i4>
      </vt:variant>
      <vt:variant>
        <vt:i4>270</vt:i4>
      </vt:variant>
      <vt:variant>
        <vt:i4>0</vt:i4>
      </vt:variant>
      <vt:variant>
        <vt:i4>5</vt:i4>
      </vt:variant>
      <vt:variant>
        <vt:lpwstr>https://www.justis.nl/producten/gva/gva-aanvragen/</vt:lpwstr>
      </vt:variant>
      <vt:variant>
        <vt:lpwstr/>
      </vt:variant>
      <vt:variant>
        <vt:i4>6094884</vt:i4>
      </vt:variant>
      <vt:variant>
        <vt:i4>267</vt:i4>
      </vt:variant>
      <vt:variant>
        <vt:i4>0</vt:i4>
      </vt:variant>
      <vt:variant>
        <vt:i4>5</vt:i4>
      </vt:variant>
      <vt:variant>
        <vt:lpwstr>mailto:r.stel@vu.nl</vt:lpwstr>
      </vt:variant>
      <vt:variant>
        <vt:lpwstr/>
      </vt:variant>
      <vt:variant>
        <vt:i4>1441890</vt:i4>
      </vt:variant>
      <vt:variant>
        <vt:i4>264</vt:i4>
      </vt:variant>
      <vt:variant>
        <vt:i4>0</vt:i4>
      </vt:variant>
      <vt:variant>
        <vt:i4>5</vt:i4>
      </vt:variant>
      <vt:variant>
        <vt:lpwstr>mailto:aanbestedingen.fpc@vu.nl</vt:lpwstr>
      </vt:variant>
      <vt:variant>
        <vt:lpwstr/>
      </vt:variant>
      <vt:variant>
        <vt:i4>8126574</vt:i4>
      </vt:variant>
      <vt:variant>
        <vt:i4>261</vt:i4>
      </vt:variant>
      <vt:variant>
        <vt:i4>0</vt:i4>
      </vt:variant>
      <vt:variant>
        <vt:i4>5</vt:i4>
      </vt:variant>
      <vt:variant>
        <vt:lpwstr>https://www.tenderned.nl/cms/voor-ondernemingen/6-stappen-inschrijven-op-een-aanbesteding-tenderned</vt:lpwstr>
      </vt:variant>
      <vt:variant>
        <vt:lpwstr/>
      </vt:variant>
      <vt:variant>
        <vt:i4>2031620</vt:i4>
      </vt:variant>
      <vt:variant>
        <vt:i4>258</vt:i4>
      </vt:variant>
      <vt:variant>
        <vt:i4>0</vt:i4>
      </vt:variant>
      <vt:variant>
        <vt:i4>5</vt:i4>
      </vt:variant>
      <vt:variant>
        <vt:lpwstr>http://www.tenderned.nl/</vt:lpwstr>
      </vt:variant>
      <vt:variant>
        <vt:lpwstr/>
      </vt:variant>
      <vt:variant>
        <vt:i4>458829</vt:i4>
      </vt:variant>
      <vt:variant>
        <vt:i4>255</vt:i4>
      </vt:variant>
      <vt:variant>
        <vt:i4>0</vt:i4>
      </vt:variant>
      <vt:variant>
        <vt:i4>5</vt:i4>
      </vt:variant>
      <vt:variant>
        <vt:lpwstr>http://www.pianoo.nl/duurzaaminkopen/criteria</vt:lpwstr>
      </vt:variant>
      <vt:variant>
        <vt:lpwstr/>
      </vt:variant>
      <vt:variant>
        <vt:i4>1441890</vt:i4>
      </vt:variant>
      <vt:variant>
        <vt:i4>252</vt:i4>
      </vt:variant>
      <vt:variant>
        <vt:i4>0</vt:i4>
      </vt:variant>
      <vt:variant>
        <vt:i4>5</vt:i4>
      </vt:variant>
      <vt:variant>
        <vt:lpwstr>mailto:aanbestedingen.fpc@vu.nl</vt:lpwstr>
      </vt:variant>
      <vt:variant>
        <vt:lpwstr/>
      </vt:variant>
      <vt:variant>
        <vt:i4>2031691</vt:i4>
      </vt:variant>
      <vt:variant>
        <vt:i4>249</vt:i4>
      </vt:variant>
      <vt:variant>
        <vt:i4>0</vt:i4>
      </vt:variant>
      <vt:variant>
        <vt:i4>5</vt:i4>
      </vt:variant>
      <vt:variant>
        <vt:lpwstr>http://www.vu.nl/</vt:lpwstr>
      </vt:variant>
      <vt:variant>
        <vt:lpwstr/>
      </vt:variant>
      <vt:variant>
        <vt:i4>1376312</vt:i4>
      </vt:variant>
      <vt:variant>
        <vt:i4>242</vt:i4>
      </vt:variant>
      <vt:variant>
        <vt:i4>0</vt:i4>
      </vt:variant>
      <vt:variant>
        <vt:i4>5</vt:i4>
      </vt:variant>
      <vt:variant>
        <vt:lpwstr/>
      </vt:variant>
      <vt:variant>
        <vt:lpwstr>_Toc139605028</vt:lpwstr>
      </vt:variant>
      <vt:variant>
        <vt:i4>1376312</vt:i4>
      </vt:variant>
      <vt:variant>
        <vt:i4>236</vt:i4>
      </vt:variant>
      <vt:variant>
        <vt:i4>0</vt:i4>
      </vt:variant>
      <vt:variant>
        <vt:i4>5</vt:i4>
      </vt:variant>
      <vt:variant>
        <vt:lpwstr/>
      </vt:variant>
      <vt:variant>
        <vt:lpwstr>_Toc139605027</vt:lpwstr>
      </vt:variant>
      <vt:variant>
        <vt:i4>1376312</vt:i4>
      </vt:variant>
      <vt:variant>
        <vt:i4>230</vt:i4>
      </vt:variant>
      <vt:variant>
        <vt:i4>0</vt:i4>
      </vt:variant>
      <vt:variant>
        <vt:i4>5</vt:i4>
      </vt:variant>
      <vt:variant>
        <vt:lpwstr/>
      </vt:variant>
      <vt:variant>
        <vt:lpwstr>_Toc139605026</vt:lpwstr>
      </vt:variant>
      <vt:variant>
        <vt:i4>1376312</vt:i4>
      </vt:variant>
      <vt:variant>
        <vt:i4>224</vt:i4>
      </vt:variant>
      <vt:variant>
        <vt:i4>0</vt:i4>
      </vt:variant>
      <vt:variant>
        <vt:i4>5</vt:i4>
      </vt:variant>
      <vt:variant>
        <vt:lpwstr/>
      </vt:variant>
      <vt:variant>
        <vt:lpwstr>_Toc139605025</vt:lpwstr>
      </vt:variant>
      <vt:variant>
        <vt:i4>1376312</vt:i4>
      </vt:variant>
      <vt:variant>
        <vt:i4>218</vt:i4>
      </vt:variant>
      <vt:variant>
        <vt:i4>0</vt:i4>
      </vt:variant>
      <vt:variant>
        <vt:i4>5</vt:i4>
      </vt:variant>
      <vt:variant>
        <vt:lpwstr/>
      </vt:variant>
      <vt:variant>
        <vt:lpwstr>_Toc139605024</vt:lpwstr>
      </vt:variant>
      <vt:variant>
        <vt:i4>1376312</vt:i4>
      </vt:variant>
      <vt:variant>
        <vt:i4>212</vt:i4>
      </vt:variant>
      <vt:variant>
        <vt:i4>0</vt:i4>
      </vt:variant>
      <vt:variant>
        <vt:i4>5</vt:i4>
      </vt:variant>
      <vt:variant>
        <vt:lpwstr/>
      </vt:variant>
      <vt:variant>
        <vt:lpwstr>_Toc139605023</vt:lpwstr>
      </vt:variant>
      <vt:variant>
        <vt:i4>1376312</vt:i4>
      </vt:variant>
      <vt:variant>
        <vt:i4>206</vt:i4>
      </vt:variant>
      <vt:variant>
        <vt:i4>0</vt:i4>
      </vt:variant>
      <vt:variant>
        <vt:i4>5</vt:i4>
      </vt:variant>
      <vt:variant>
        <vt:lpwstr/>
      </vt:variant>
      <vt:variant>
        <vt:lpwstr>_Toc139605022</vt:lpwstr>
      </vt:variant>
      <vt:variant>
        <vt:i4>1376312</vt:i4>
      </vt:variant>
      <vt:variant>
        <vt:i4>200</vt:i4>
      </vt:variant>
      <vt:variant>
        <vt:i4>0</vt:i4>
      </vt:variant>
      <vt:variant>
        <vt:i4>5</vt:i4>
      </vt:variant>
      <vt:variant>
        <vt:lpwstr/>
      </vt:variant>
      <vt:variant>
        <vt:lpwstr>_Toc139605021</vt:lpwstr>
      </vt:variant>
      <vt:variant>
        <vt:i4>1376312</vt:i4>
      </vt:variant>
      <vt:variant>
        <vt:i4>194</vt:i4>
      </vt:variant>
      <vt:variant>
        <vt:i4>0</vt:i4>
      </vt:variant>
      <vt:variant>
        <vt:i4>5</vt:i4>
      </vt:variant>
      <vt:variant>
        <vt:lpwstr/>
      </vt:variant>
      <vt:variant>
        <vt:lpwstr>_Toc139605020</vt:lpwstr>
      </vt:variant>
      <vt:variant>
        <vt:i4>1441848</vt:i4>
      </vt:variant>
      <vt:variant>
        <vt:i4>188</vt:i4>
      </vt:variant>
      <vt:variant>
        <vt:i4>0</vt:i4>
      </vt:variant>
      <vt:variant>
        <vt:i4>5</vt:i4>
      </vt:variant>
      <vt:variant>
        <vt:lpwstr/>
      </vt:variant>
      <vt:variant>
        <vt:lpwstr>_Toc139605019</vt:lpwstr>
      </vt:variant>
      <vt:variant>
        <vt:i4>1441848</vt:i4>
      </vt:variant>
      <vt:variant>
        <vt:i4>182</vt:i4>
      </vt:variant>
      <vt:variant>
        <vt:i4>0</vt:i4>
      </vt:variant>
      <vt:variant>
        <vt:i4>5</vt:i4>
      </vt:variant>
      <vt:variant>
        <vt:lpwstr/>
      </vt:variant>
      <vt:variant>
        <vt:lpwstr>_Toc139605018</vt:lpwstr>
      </vt:variant>
      <vt:variant>
        <vt:i4>1441848</vt:i4>
      </vt:variant>
      <vt:variant>
        <vt:i4>176</vt:i4>
      </vt:variant>
      <vt:variant>
        <vt:i4>0</vt:i4>
      </vt:variant>
      <vt:variant>
        <vt:i4>5</vt:i4>
      </vt:variant>
      <vt:variant>
        <vt:lpwstr/>
      </vt:variant>
      <vt:variant>
        <vt:lpwstr>_Toc139605017</vt:lpwstr>
      </vt:variant>
      <vt:variant>
        <vt:i4>1441848</vt:i4>
      </vt:variant>
      <vt:variant>
        <vt:i4>170</vt:i4>
      </vt:variant>
      <vt:variant>
        <vt:i4>0</vt:i4>
      </vt:variant>
      <vt:variant>
        <vt:i4>5</vt:i4>
      </vt:variant>
      <vt:variant>
        <vt:lpwstr/>
      </vt:variant>
      <vt:variant>
        <vt:lpwstr>_Toc139605016</vt:lpwstr>
      </vt:variant>
      <vt:variant>
        <vt:i4>1441848</vt:i4>
      </vt:variant>
      <vt:variant>
        <vt:i4>164</vt:i4>
      </vt:variant>
      <vt:variant>
        <vt:i4>0</vt:i4>
      </vt:variant>
      <vt:variant>
        <vt:i4>5</vt:i4>
      </vt:variant>
      <vt:variant>
        <vt:lpwstr/>
      </vt:variant>
      <vt:variant>
        <vt:lpwstr>_Toc139605015</vt:lpwstr>
      </vt:variant>
      <vt:variant>
        <vt:i4>1441848</vt:i4>
      </vt:variant>
      <vt:variant>
        <vt:i4>158</vt:i4>
      </vt:variant>
      <vt:variant>
        <vt:i4>0</vt:i4>
      </vt:variant>
      <vt:variant>
        <vt:i4>5</vt:i4>
      </vt:variant>
      <vt:variant>
        <vt:lpwstr/>
      </vt:variant>
      <vt:variant>
        <vt:lpwstr>_Toc139605014</vt:lpwstr>
      </vt:variant>
      <vt:variant>
        <vt:i4>1441848</vt:i4>
      </vt:variant>
      <vt:variant>
        <vt:i4>152</vt:i4>
      </vt:variant>
      <vt:variant>
        <vt:i4>0</vt:i4>
      </vt:variant>
      <vt:variant>
        <vt:i4>5</vt:i4>
      </vt:variant>
      <vt:variant>
        <vt:lpwstr/>
      </vt:variant>
      <vt:variant>
        <vt:lpwstr>_Toc139605013</vt:lpwstr>
      </vt:variant>
      <vt:variant>
        <vt:i4>1441848</vt:i4>
      </vt:variant>
      <vt:variant>
        <vt:i4>146</vt:i4>
      </vt:variant>
      <vt:variant>
        <vt:i4>0</vt:i4>
      </vt:variant>
      <vt:variant>
        <vt:i4>5</vt:i4>
      </vt:variant>
      <vt:variant>
        <vt:lpwstr/>
      </vt:variant>
      <vt:variant>
        <vt:lpwstr>_Toc139605012</vt:lpwstr>
      </vt:variant>
      <vt:variant>
        <vt:i4>1441848</vt:i4>
      </vt:variant>
      <vt:variant>
        <vt:i4>140</vt:i4>
      </vt:variant>
      <vt:variant>
        <vt:i4>0</vt:i4>
      </vt:variant>
      <vt:variant>
        <vt:i4>5</vt:i4>
      </vt:variant>
      <vt:variant>
        <vt:lpwstr/>
      </vt:variant>
      <vt:variant>
        <vt:lpwstr>_Toc139605011</vt:lpwstr>
      </vt:variant>
      <vt:variant>
        <vt:i4>1441848</vt:i4>
      </vt:variant>
      <vt:variant>
        <vt:i4>134</vt:i4>
      </vt:variant>
      <vt:variant>
        <vt:i4>0</vt:i4>
      </vt:variant>
      <vt:variant>
        <vt:i4>5</vt:i4>
      </vt:variant>
      <vt:variant>
        <vt:lpwstr/>
      </vt:variant>
      <vt:variant>
        <vt:lpwstr>_Toc139605010</vt:lpwstr>
      </vt:variant>
      <vt:variant>
        <vt:i4>1507384</vt:i4>
      </vt:variant>
      <vt:variant>
        <vt:i4>128</vt:i4>
      </vt:variant>
      <vt:variant>
        <vt:i4>0</vt:i4>
      </vt:variant>
      <vt:variant>
        <vt:i4>5</vt:i4>
      </vt:variant>
      <vt:variant>
        <vt:lpwstr/>
      </vt:variant>
      <vt:variant>
        <vt:lpwstr>_Toc139605009</vt:lpwstr>
      </vt:variant>
      <vt:variant>
        <vt:i4>1507384</vt:i4>
      </vt:variant>
      <vt:variant>
        <vt:i4>122</vt:i4>
      </vt:variant>
      <vt:variant>
        <vt:i4>0</vt:i4>
      </vt:variant>
      <vt:variant>
        <vt:i4>5</vt:i4>
      </vt:variant>
      <vt:variant>
        <vt:lpwstr/>
      </vt:variant>
      <vt:variant>
        <vt:lpwstr>_Toc139605008</vt:lpwstr>
      </vt:variant>
      <vt:variant>
        <vt:i4>1507384</vt:i4>
      </vt:variant>
      <vt:variant>
        <vt:i4>116</vt:i4>
      </vt:variant>
      <vt:variant>
        <vt:i4>0</vt:i4>
      </vt:variant>
      <vt:variant>
        <vt:i4>5</vt:i4>
      </vt:variant>
      <vt:variant>
        <vt:lpwstr/>
      </vt:variant>
      <vt:variant>
        <vt:lpwstr>_Toc139605007</vt:lpwstr>
      </vt:variant>
      <vt:variant>
        <vt:i4>1507384</vt:i4>
      </vt:variant>
      <vt:variant>
        <vt:i4>110</vt:i4>
      </vt:variant>
      <vt:variant>
        <vt:i4>0</vt:i4>
      </vt:variant>
      <vt:variant>
        <vt:i4>5</vt:i4>
      </vt:variant>
      <vt:variant>
        <vt:lpwstr/>
      </vt:variant>
      <vt:variant>
        <vt:lpwstr>_Toc139605006</vt:lpwstr>
      </vt:variant>
      <vt:variant>
        <vt:i4>1507384</vt:i4>
      </vt:variant>
      <vt:variant>
        <vt:i4>104</vt:i4>
      </vt:variant>
      <vt:variant>
        <vt:i4>0</vt:i4>
      </vt:variant>
      <vt:variant>
        <vt:i4>5</vt:i4>
      </vt:variant>
      <vt:variant>
        <vt:lpwstr/>
      </vt:variant>
      <vt:variant>
        <vt:lpwstr>_Toc139605005</vt:lpwstr>
      </vt:variant>
      <vt:variant>
        <vt:i4>1507384</vt:i4>
      </vt:variant>
      <vt:variant>
        <vt:i4>98</vt:i4>
      </vt:variant>
      <vt:variant>
        <vt:i4>0</vt:i4>
      </vt:variant>
      <vt:variant>
        <vt:i4>5</vt:i4>
      </vt:variant>
      <vt:variant>
        <vt:lpwstr/>
      </vt:variant>
      <vt:variant>
        <vt:lpwstr>_Toc139605004</vt:lpwstr>
      </vt:variant>
      <vt:variant>
        <vt:i4>1507384</vt:i4>
      </vt:variant>
      <vt:variant>
        <vt:i4>92</vt:i4>
      </vt:variant>
      <vt:variant>
        <vt:i4>0</vt:i4>
      </vt:variant>
      <vt:variant>
        <vt:i4>5</vt:i4>
      </vt:variant>
      <vt:variant>
        <vt:lpwstr/>
      </vt:variant>
      <vt:variant>
        <vt:lpwstr>_Toc139605003</vt:lpwstr>
      </vt:variant>
      <vt:variant>
        <vt:i4>1507384</vt:i4>
      </vt:variant>
      <vt:variant>
        <vt:i4>86</vt:i4>
      </vt:variant>
      <vt:variant>
        <vt:i4>0</vt:i4>
      </vt:variant>
      <vt:variant>
        <vt:i4>5</vt:i4>
      </vt:variant>
      <vt:variant>
        <vt:lpwstr/>
      </vt:variant>
      <vt:variant>
        <vt:lpwstr>_Toc139605002</vt:lpwstr>
      </vt:variant>
      <vt:variant>
        <vt:i4>1507384</vt:i4>
      </vt:variant>
      <vt:variant>
        <vt:i4>80</vt:i4>
      </vt:variant>
      <vt:variant>
        <vt:i4>0</vt:i4>
      </vt:variant>
      <vt:variant>
        <vt:i4>5</vt:i4>
      </vt:variant>
      <vt:variant>
        <vt:lpwstr/>
      </vt:variant>
      <vt:variant>
        <vt:lpwstr>_Toc139605001</vt:lpwstr>
      </vt:variant>
      <vt:variant>
        <vt:i4>1507384</vt:i4>
      </vt:variant>
      <vt:variant>
        <vt:i4>74</vt:i4>
      </vt:variant>
      <vt:variant>
        <vt:i4>0</vt:i4>
      </vt:variant>
      <vt:variant>
        <vt:i4>5</vt:i4>
      </vt:variant>
      <vt:variant>
        <vt:lpwstr/>
      </vt:variant>
      <vt:variant>
        <vt:lpwstr>_Toc139605000</vt:lpwstr>
      </vt:variant>
      <vt:variant>
        <vt:i4>2031665</vt:i4>
      </vt:variant>
      <vt:variant>
        <vt:i4>68</vt:i4>
      </vt:variant>
      <vt:variant>
        <vt:i4>0</vt:i4>
      </vt:variant>
      <vt:variant>
        <vt:i4>5</vt:i4>
      </vt:variant>
      <vt:variant>
        <vt:lpwstr/>
      </vt:variant>
      <vt:variant>
        <vt:lpwstr>_Toc139604999</vt:lpwstr>
      </vt:variant>
      <vt:variant>
        <vt:i4>2031665</vt:i4>
      </vt:variant>
      <vt:variant>
        <vt:i4>62</vt:i4>
      </vt:variant>
      <vt:variant>
        <vt:i4>0</vt:i4>
      </vt:variant>
      <vt:variant>
        <vt:i4>5</vt:i4>
      </vt:variant>
      <vt:variant>
        <vt:lpwstr/>
      </vt:variant>
      <vt:variant>
        <vt:lpwstr>_Toc139604998</vt:lpwstr>
      </vt:variant>
      <vt:variant>
        <vt:i4>2031665</vt:i4>
      </vt:variant>
      <vt:variant>
        <vt:i4>56</vt:i4>
      </vt:variant>
      <vt:variant>
        <vt:i4>0</vt:i4>
      </vt:variant>
      <vt:variant>
        <vt:i4>5</vt:i4>
      </vt:variant>
      <vt:variant>
        <vt:lpwstr/>
      </vt:variant>
      <vt:variant>
        <vt:lpwstr>_Toc139604997</vt:lpwstr>
      </vt:variant>
      <vt:variant>
        <vt:i4>2031665</vt:i4>
      </vt:variant>
      <vt:variant>
        <vt:i4>50</vt:i4>
      </vt:variant>
      <vt:variant>
        <vt:i4>0</vt:i4>
      </vt:variant>
      <vt:variant>
        <vt:i4>5</vt:i4>
      </vt:variant>
      <vt:variant>
        <vt:lpwstr/>
      </vt:variant>
      <vt:variant>
        <vt:lpwstr>_Toc139604996</vt:lpwstr>
      </vt:variant>
      <vt:variant>
        <vt:i4>2031665</vt:i4>
      </vt:variant>
      <vt:variant>
        <vt:i4>44</vt:i4>
      </vt:variant>
      <vt:variant>
        <vt:i4>0</vt:i4>
      </vt:variant>
      <vt:variant>
        <vt:i4>5</vt:i4>
      </vt:variant>
      <vt:variant>
        <vt:lpwstr/>
      </vt:variant>
      <vt:variant>
        <vt:lpwstr>_Toc139604995</vt:lpwstr>
      </vt:variant>
      <vt:variant>
        <vt:i4>2031665</vt:i4>
      </vt:variant>
      <vt:variant>
        <vt:i4>38</vt:i4>
      </vt:variant>
      <vt:variant>
        <vt:i4>0</vt:i4>
      </vt:variant>
      <vt:variant>
        <vt:i4>5</vt:i4>
      </vt:variant>
      <vt:variant>
        <vt:lpwstr/>
      </vt:variant>
      <vt:variant>
        <vt:lpwstr>_Toc139604994</vt:lpwstr>
      </vt:variant>
      <vt:variant>
        <vt:i4>2031665</vt:i4>
      </vt:variant>
      <vt:variant>
        <vt:i4>32</vt:i4>
      </vt:variant>
      <vt:variant>
        <vt:i4>0</vt:i4>
      </vt:variant>
      <vt:variant>
        <vt:i4>5</vt:i4>
      </vt:variant>
      <vt:variant>
        <vt:lpwstr/>
      </vt:variant>
      <vt:variant>
        <vt:lpwstr>_Toc139604993</vt:lpwstr>
      </vt:variant>
      <vt:variant>
        <vt:i4>2031665</vt:i4>
      </vt:variant>
      <vt:variant>
        <vt:i4>26</vt:i4>
      </vt:variant>
      <vt:variant>
        <vt:i4>0</vt:i4>
      </vt:variant>
      <vt:variant>
        <vt:i4>5</vt:i4>
      </vt:variant>
      <vt:variant>
        <vt:lpwstr/>
      </vt:variant>
      <vt:variant>
        <vt:lpwstr>_Toc139604992</vt:lpwstr>
      </vt:variant>
      <vt:variant>
        <vt:i4>2031665</vt:i4>
      </vt:variant>
      <vt:variant>
        <vt:i4>20</vt:i4>
      </vt:variant>
      <vt:variant>
        <vt:i4>0</vt:i4>
      </vt:variant>
      <vt:variant>
        <vt:i4>5</vt:i4>
      </vt:variant>
      <vt:variant>
        <vt:lpwstr/>
      </vt:variant>
      <vt:variant>
        <vt:lpwstr>_Toc139604991</vt:lpwstr>
      </vt:variant>
      <vt:variant>
        <vt:i4>2031665</vt:i4>
      </vt:variant>
      <vt:variant>
        <vt:i4>14</vt:i4>
      </vt:variant>
      <vt:variant>
        <vt:i4>0</vt:i4>
      </vt:variant>
      <vt:variant>
        <vt:i4>5</vt:i4>
      </vt:variant>
      <vt:variant>
        <vt:lpwstr/>
      </vt:variant>
      <vt:variant>
        <vt:lpwstr>_Toc139604990</vt:lpwstr>
      </vt:variant>
      <vt:variant>
        <vt:i4>1966129</vt:i4>
      </vt:variant>
      <vt:variant>
        <vt:i4>8</vt:i4>
      </vt:variant>
      <vt:variant>
        <vt:i4>0</vt:i4>
      </vt:variant>
      <vt:variant>
        <vt:i4>5</vt:i4>
      </vt:variant>
      <vt:variant>
        <vt:lpwstr/>
      </vt:variant>
      <vt:variant>
        <vt:lpwstr>_Toc139604989</vt:lpwstr>
      </vt:variant>
      <vt:variant>
        <vt:i4>1966129</vt:i4>
      </vt:variant>
      <vt:variant>
        <vt:i4>2</vt:i4>
      </vt:variant>
      <vt:variant>
        <vt:i4>0</vt:i4>
      </vt:variant>
      <vt:variant>
        <vt:i4>5</vt:i4>
      </vt:variant>
      <vt:variant>
        <vt:lpwstr/>
      </vt:variant>
      <vt:variant>
        <vt:lpwstr>_Toc139604988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dc:description/>
  <cp:lastModifiedBy>Stel, R. (Remco)</cp:lastModifiedBy>
  <cp:revision>11</cp:revision>
  <cp:lastPrinted>2022-06-10T06:11:00Z</cp:lastPrinted>
  <dcterms:created xsi:type="dcterms:W3CDTF">2023-07-20T07:19:00Z</dcterms:created>
  <dcterms:modified xsi:type="dcterms:W3CDTF">2023-07-21T10:44:00Z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0x0101005392D80586BBB34398606CCE3AE7F22B</vt:lpwstr>
  </property>
</Properties>
</file>