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63443" w:rsidP="00163443" w:rsidRDefault="00163443" w14:paraId="28EA6E16" w14:textId="03E9CE3F">
      <w:pPr>
        <w:pStyle w:val="Heading1"/>
        <w:rPr>
          <w:rStyle w:val="Heading2Char"/>
          <w:sz w:val="32"/>
          <w:szCs w:val="32"/>
        </w:rPr>
      </w:pPr>
      <w:r>
        <w:rPr>
          <w:rStyle w:val="Heading2Char"/>
          <w:sz w:val="32"/>
          <w:szCs w:val="32"/>
        </w:rPr>
        <w:t>Kwaliteitseisen scans archiefbescheiden</w:t>
      </w:r>
    </w:p>
    <w:p w:rsidR="00CA77EA" w:rsidP="00BE1E6C" w:rsidRDefault="00CA77EA" w14:paraId="787E9D8B" w14:textId="77777777"/>
    <w:p w:rsidR="00083ED9" w:rsidP="00BE1E6C" w:rsidRDefault="00BE1E6C" w14:paraId="0E5B7F39" w14:textId="2812E8ED">
      <w:r>
        <w:t>Dit is een u</w:t>
      </w:r>
      <w:r w:rsidR="00287103">
        <w:t xml:space="preserve">ittreksel uit de </w:t>
      </w:r>
      <w:r w:rsidR="001032E1">
        <w:t xml:space="preserve">handboeken </w:t>
      </w:r>
      <w:r w:rsidR="00D02ADE">
        <w:t>vervanging archiefbescheiden gemeente Stadskanaal</w:t>
      </w:r>
      <w:r>
        <w:t xml:space="preserve"> met een aanvulling op het gebied van digitale toegankelijkheid. Dit omdat de eis van digitale toegankelijkheid (doorzoekbare PDF) stamt van na de vaststelling van de handboeken. </w:t>
      </w:r>
      <w:r w:rsidR="00DB5D1A">
        <w:t xml:space="preserve">Er zitten </w:t>
      </w:r>
      <w:proofErr w:type="spellStart"/>
      <w:r w:rsidR="00DB5D1A">
        <w:t>dubbelingen</w:t>
      </w:r>
      <w:proofErr w:type="spellEnd"/>
      <w:r w:rsidR="00DB5D1A">
        <w:t xml:space="preserve"> tussen de aanbesteding en dit uittreksel, als gevolg van de gestelde vraag van een van de offrerende partijen. </w:t>
      </w:r>
    </w:p>
    <w:p w:rsidR="00083ED9" w:rsidP="00163443" w:rsidRDefault="00083ED9" w14:paraId="2E2B87A4" w14:textId="77777777">
      <w:pPr>
        <w:pStyle w:val="Heading2"/>
      </w:pPr>
    </w:p>
    <w:p w:rsidR="00163443" w:rsidP="00163443" w:rsidRDefault="00163443" w14:paraId="3A0B1B9F" w14:textId="672C6BAC">
      <w:pPr>
        <w:pStyle w:val="Heading2"/>
      </w:pPr>
      <w:r>
        <w:t>Uitgangspunt</w:t>
      </w:r>
    </w:p>
    <w:p w:rsidR="00163443" w:rsidP="00163443" w:rsidRDefault="003304F0" w14:paraId="52A8C063" w14:textId="4B09D5DB">
      <w:r>
        <w:t>De scan is gelijk aan het origineel in alle facetten</w:t>
      </w:r>
    </w:p>
    <w:p w:rsidR="003304F0" w:rsidP="003304F0" w:rsidRDefault="003304F0" w14:paraId="5B282A0D" w14:textId="1C362526">
      <w:pPr>
        <w:pStyle w:val="Heading2"/>
      </w:pPr>
      <w:r>
        <w:t>Bronnen</w:t>
      </w:r>
    </w:p>
    <w:p w:rsidR="00163443" w:rsidP="006D257D" w:rsidRDefault="003304F0" w14:paraId="4D3C3A74" w14:textId="3B8201B4">
      <w:pPr>
        <w:pStyle w:val="ListParagraph"/>
        <w:numPr>
          <w:ilvl w:val="0"/>
          <w:numId w:val="3"/>
        </w:numPr>
      </w:pPr>
      <w:r>
        <w:t>Archiefregeling artikel 26</w:t>
      </w:r>
    </w:p>
    <w:p w:rsidRPr="002B18AE" w:rsidR="006D257D" w:rsidP="002B18AE" w:rsidRDefault="006D257D" w14:paraId="4E3678DA" w14:textId="57B3EA2B">
      <w:pPr>
        <w:pStyle w:val="ListParagraph"/>
        <w:numPr>
          <w:ilvl w:val="0"/>
          <w:numId w:val="3"/>
        </w:numPr>
        <w:rPr>
          <w:rFonts w:asciiTheme="majorHAnsi" w:hAnsiTheme="majorHAnsi" w:eastAsiaTheme="majorEastAsia" w:cstheme="majorBidi"/>
          <w:color w:val="365F91" w:themeColor="accent1" w:themeShade="BF"/>
          <w:sz w:val="26"/>
          <w:szCs w:val="26"/>
        </w:rPr>
      </w:pPr>
      <w:r>
        <w:t>Handreiking vervanging archiefbescheiden Nationaal Archief.</w:t>
      </w:r>
    </w:p>
    <w:p w:rsidR="002B18AE" w:rsidP="002B18AE" w:rsidRDefault="002B18AE" w14:paraId="74A6BE63" w14:textId="46F0E1E8">
      <w:pPr>
        <w:pStyle w:val="ListParagraph"/>
        <w:numPr>
          <w:ilvl w:val="0"/>
          <w:numId w:val="3"/>
        </w:numPr>
        <w:rPr>
          <w:rStyle w:val="Heading2Char"/>
        </w:rPr>
      </w:pPr>
      <w:r>
        <w:t>www.</w:t>
      </w:r>
      <w:r w:rsidR="0025039F">
        <w:t>digitoegankelijk.nl</w:t>
      </w:r>
    </w:p>
    <w:p w:rsidR="00670677" w:rsidP="00AE27A4" w:rsidRDefault="00670677" w14:paraId="694947D1" w14:textId="43E54936">
      <w:r w:rsidRPr="00670677">
        <w:rPr>
          <w:rStyle w:val="Heading2Char"/>
        </w:rPr>
        <w:t>V</w:t>
      </w:r>
      <w:r w:rsidRPr="00670677" w:rsidR="00031A4A">
        <w:rPr>
          <w:rStyle w:val="Heading2Char"/>
        </w:rPr>
        <w:t xml:space="preserve">ormeigenschappen </w:t>
      </w:r>
    </w:p>
    <w:p w:rsidR="00670677" w:rsidP="00340B8D" w:rsidRDefault="00AE27A4" w14:paraId="11CBA518" w14:textId="5DAC66A7">
      <w:pPr>
        <w:suppressAutoHyphens/>
        <w:spacing w:after="0" w:line="240" w:lineRule="auto"/>
      </w:pPr>
      <w:r>
        <w:t xml:space="preserve">Omvang </w:t>
      </w:r>
      <w:proofErr w:type="spellStart"/>
      <w:r>
        <w:t>doc</w:t>
      </w:r>
      <w:proofErr w:type="spellEnd"/>
      <w:r w:rsidR="00670677">
        <w:t>:</w:t>
      </w:r>
      <w:r w:rsidR="00031A4A">
        <w:t xml:space="preserve"> </w:t>
      </w:r>
      <w:r w:rsidR="00670677">
        <w:tab/>
      </w:r>
      <w:r w:rsidR="00031A4A">
        <w:t>A</w:t>
      </w:r>
      <w:r w:rsidR="00E53388">
        <w:t>3</w:t>
      </w:r>
      <w:r w:rsidR="00031A4A">
        <w:t xml:space="preserve"> </w:t>
      </w:r>
      <w:r w:rsidR="00670677">
        <w:t>en kleiner</w:t>
      </w:r>
      <w:r w:rsidR="00553C57">
        <w:t>.</w:t>
      </w:r>
    </w:p>
    <w:p w:rsidR="00AE27A4" w:rsidP="00057C22" w:rsidRDefault="00AE27A4" w14:paraId="5DD16FF8" w14:textId="1BD2B832">
      <w:pPr>
        <w:suppressAutoHyphens/>
        <w:spacing w:after="0" w:line="240" w:lineRule="auto"/>
      </w:pPr>
      <w:r>
        <w:t>Formaten:</w:t>
      </w:r>
      <w:r>
        <w:tab/>
      </w:r>
      <w:r>
        <w:t>Open formaten (waaronder in ieder geval recentste variant van PDF-A) &amp; TIFF</w:t>
      </w:r>
    </w:p>
    <w:p w:rsidR="00AE27A4" w:rsidP="00057C22" w:rsidRDefault="00AE27A4" w14:paraId="7DF10511" w14:textId="615F2E25">
      <w:pPr>
        <w:suppressAutoHyphens/>
        <w:spacing w:after="0" w:line="240" w:lineRule="auto"/>
      </w:pPr>
      <w:r>
        <w:tab/>
      </w:r>
      <w:r>
        <w:tab/>
      </w:r>
      <w:r w:rsidRPr="00B86894">
        <w:rPr>
          <w:b/>
          <w:bCs/>
        </w:rPr>
        <w:t>De PDF moet doorzoekbaar zijn</w:t>
      </w:r>
      <w:r w:rsidRPr="00B86894" w:rsidR="00D61360">
        <w:rPr>
          <w:b/>
          <w:bCs/>
        </w:rPr>
        <w:t xml:space="preserve"> in het kader van de digitale toegankelijkheid</w:t>
      </w:r>
      <w:r>
        <w:t>.</w:t>
      </w:r>
    </w:p>
    <w:p w:rsidR="00670677" w:rsidP="00670677" w:rsidRDefault="00670677" w14:paraId="35864D40" w14:textId="6957C645">
      <w:pPr>
        <w:suppressAutoHyphens/>
        <w:spacing w:after="0" w:line="240" w:lineRule="auto"/>
        <w:ind w:left="1410" w:hanging="1410"/>
      </w:pPr>
      <w:r>
        <w:t>Controle:</w:t>
      </w:r>
      <w:r>
        <w:tab/>
      </w:r>
      <w:r>
        <w:t>Achterkant bij scans om te voorkomen dat een dubbelzijdig origineel</w:t>
      </w:r>
      <w:r w:rsidR="00031A4A">
        <w:t xml:space="preserve"> enkelzijdig</w:t>
      </w:r>
      <w:r>
        <w:t xml:space="preserve"> wordt gescand</w:t>
      </w:r>
      <w:r w:rsidR="00743920">
        <w:t>. Of dubbelzijdig scannen met automatische verwijdering blanco pagina’s</w:t>
      </w:r>
      <w:r w:rsidR="00227E98">
        <w:t>.</w:t>
      </w:r>
    </w:p>
    <w:p w:rsidR="00670677" w:rsidP="00057C22" w:rsidRDefault="00670677" w14:paraId="655E2417" w14:textId="639C215B">
      <w:pPr>
        <w:suppressAutoHyphens/>
        <w:spacing w:after="0" w:line="240" w:lineRule="auto"/>
      </w:pPr>
      <w:r>
        <w:t>I</w:t>
      </w:r>
      <w:r w:rsidR="00031A4A">
        <w:t>nhoud</w:t>
      </w:r>
      <w:r>
        <w:t>:</w:t>
      </w:r>
      <w:r>
        <w:tab/>
      </w:r>
      <w:r>
        <w:tab/>
      </w:r>
      <w:r>
        <w:t>T</w:t>
      </w:r>
      <w:r w:rsidR="00031A4A">
        <w:t xml:space="preserve">ekst, beeld, </w:t>
      </w:r>
      <w:r w:rsidRPr="00B80279" w:rsidR="00B80279">
        <w:t>tekeningen &amp; kaarten</w:t>
      </w:r>
      <w:r w:rsidR="00E658C6">
        <w:t>.</w:t>
      </w:r>
      <w:r w:rsidR="00031A4A">
        <w:t xml:space="preserve"> </w:t>
      </w:r>
    </w:p>
    <w:p w:rsidR="00EF074E" w:rsidP="005E6099" w:rsidRDefault="00670677" w14:paraId="55D9D43B" w14:textId="756D819D">
      <w:pPr>
        <w:suppressAutoHyphens/>
        <w:spacing w:after="0" w:line="240" w:lineRule="auto"/>
      </w:pPr>
      <w:r>
        <w:t>Kleur:</w:t>
      </w:r>
      <w:r>
        <w:tab/>
      </w:r>
      <w:r>
        <w:tab/>
      </w:r>
      <w:r>
        <w:t>Scan in kleur is gelijk aan originee</w:t>
      </w:r>
      <w:r w:rsidR="00EF074E">
        <w:t>l</w:t>
      </w:r>
      <w:r w:rsidR="00A221E6">
        <w:t>.</w:t>
      </w:r>
    </w:p>
    <w:p w:rsidR="00282F59" w:rsidP="00670677" w:rsidRDefault="00670677" w14:paraId="0C838556" w14:textId="7E5D2177">
      <w:pPr>
        <w:suppressAutoHyphens/>
        <w:spacing w:after="0" w:line="240" w:lineRule="auto"/>
        <w:ind w:left="1410" w:hanging="1410"/>
      </w:pPr>
      <w:r>
        <w:t>C</w:t>
      </w:r>
      <w:r w:rsidR="00031A4A">
        <w:t>omplexiteit</w:t>
      </w:r>
      <w:r>
        <w:t xml:space="preserve">:  </w:t>
      </w:r>
      <w:r>
        <w:tab/>
      </w:r>
      <w:r>
        <w:t>Een te scannen pakket moet uit diverse documentsoorten kunnen bestaan en toch in één keer kunnen worden gescand.</w:t>
      </w:r>
    </w:p>
    <w:p w:rsidR="00AE27A4" w:rsidP="00670677" w:rsidRDefault="00AE27A4" w14:paraId="0919893D" w14:textId="61C0AC93">
      <w:pPr>
        <w:suppressAutoHyphens/>
        <w:spacing w:after="0" w:line="240" w:lineRule="auto"/>
        <w:ind w:left="1410" w:hanging="1410"/>
      </w:pPr>
      <w:r>
        <w:t xml:space="preserve">Resolutie </w:t>
      </w:r>
      <w:r>
        <w:tab/>
      </w:r>
      <w:r>
        <w:t xml:space="preserve">minimaal 300 </w:t>
      </w:r>
      <w:proofErr w:type="spellStart"/>
      <w:r>
        <w:t>pp</w:t>
      </w:r>
      <w:r w:rsidR="005E6099">
        <w:t>i</w:t>
      </w:r>
      <w:proofErr w:type="spellEnd"/>
      <w:r>
        <w:t>.</w:t>
      </w:r>
    </w:p>
    <w:p w:rsidR="00AE27A4" w:rsidP="00F5520A" w:rsidRDefault="00AE27A4" w14:paraId="42818A2E" w14:textId="540B9D71">
      <w:pPr>
        <w:suppressAutoHyphens/>
        <w:spacing w:after="0" w:line="240" w:lineRule="auto"/>
      </w:pPr>
    </w:p>
    <w:p w:rsidR="00AE27A4" w:rsidP="00670677" w:rsidRDefault="00AE27A4" w14:paraId="2FBD5709" w14:textId="77777777">
      <w:pPr>
        <w:suppressAutoHyphens/>
        <w:spacing w:after="0" w:line="240" w:lineRule="auto"/>
        <w:ind w:left="1410" w:hanging="1410"/>
      </w:pPr>
    </w:p>
    <w:p w:rsidR="00670677" w:rsidP="00670677" w:rsidRDefault="00670677" w14:paraId="5F0BD921" w14:textId="25D93ECA">
      <w:pPr>
        <w:pStyle w:val="Heading2"/>
      </w:pPr>
      <w:r>
        <w:t>Nabewerking</w:t>
      </w:r>
    </w:p>
    <w:p w:rsidR="00365611" w:rsidP="00AE27A4" w:rsidRDefault="00670677" w14:paraId="2D06FD58" w14:textId="03CD3863">
      <w:pPr>
        <w:spacing w:line="240" w:lineRule="auto"/>
      </w:pPr>
      <w:r>
        <w:t xml:space="preserve">Automatische correctie moet door de gebruiker ingesteld kunnen worden. </w:t>
      </w:r>
      <w:r w:rsidR="00547FA5">
        <w:t xml:space="preserve">Alleen die correcties worden gebruikt die het </w:t>
      </w:r>
      <w:r w:rsidR="0039001A">
        <w:t xml:space="preserve">de vergelijkbaarheid van de scan met het origineel niet </w:t>
      </w:r>
      <w:r w:rsidR="00867097">
        <w:t xml:space="preserve">nadelig beïnvloedt. </w:t>
      </w:r>
      <w:r>
        <w:t>Dit om informatieverlies te voorkomen</w:t>
      </w:r>
      <w:r w:rsidR="00365611">
        <w:t xml:space="preserve"> (zie uitgangspunt)</w:t>
      </w:r>
      <w:r w:rsidR="00607093">
        <w:t>.</w:t>
      </w:r>
      <w:r w:rsidR="00365611">
        <w:t xml:space="preserve"> </w:t>
      </w:r>
      <w:r w:rsidR="00377212">
        <w:t>Hierbij gaat het om vlekcorrecties, kleur en rechtzetten.</w:t>
      </w:r>
    </w:p>
    <w:p w:rsidR="00365611" w:rsidP="00AE27A4" w:rsidRDefault="00365611" w14:paraId="7AFE2FF4" w14:textId="73826483">
      <w:pPr>
        <w:spacing w:line="240" w:lineRule="auto"/>
      </w:pPr>
      <w:r>
        <w:t>Nadrukkelijk aandacht voor</w:t>
      </w:r>
      <w:r w:rsidR="00BB1CDF">
        <w:t xml:space="preserve"> de volgende punten waarop de scanner moet kunnen worden aangepast</w:t>
      </w:r>
      <w:r>
        <w:t>:</w:t>
      </w:r>
    </w:p>
    <w:p w:rsidR="00365611" w:rsidP="00365611" w:rsidRDefault="00365611" w14:paraId="36944A4E" w14:textId="77777777">
      <w:pPr>
        <w:pStyle w:val="ListParagraph"/>
        <w:numPr>
          <w:ilvl w:val="0"/>
          <w:numId w:val="2"/>
        </w:numPr>
        <w:spacing w:line="240" w:lineRule="auto"/>
      </w:pPr>
      <w:r>
        <w:t xml:space="preserve">Het scannen van gekleurd papier: </w:t>
      </w:r>
    </w:p>
    <w:p w:rsidR="00365611" w:rsidP="00365611" w:rsidRDefault="00365611" w14:paraId="4A08D90D" w14:textId="6913C5B3">
      <w:pPr>
        <w:pStyle w:val="ListParagraph"/>
        <w:spacing w:line="240" w:lineRule="auto"/>
      </w:pPr>
      <w:r>
        <w:t xml:space="preserve">De </w:t>
      </w:r>
      <w:proofErr w:type="spellStart"/>
      <w:r>
        <w:t>settings</w:t>
      </w:r>
      <w:proofErr w:type="spellEnd"/>
      <w:r>
        <w:t xml:space="preserve"> van de scanner moeten wellicht aangepast worden zodat de scanner de tekst van de achtergrond kan onderscheiden. Doe eerst een testscan. </w:t>
      </w:r>
    </w:p>
    <w:p w:rsidR="00365611" w:rsidP="00365611" w:rsidRDefault="00365611" w14:paraId="2230B008" w14:textId="22085A98">
      <w:pPr>
        <w:pStyle w:val="ListParagraph"/>
        <w:numPr>
          <w:ilvl w:val="0"/>
          <w:numId w:val="2"/>
        </w:numPr>
        <w:spacing w:line="240" w:lineRule="auto"/>
      </w:pPr>
      <w:r>
        <w:t>Watermerken</w:t>
      </w:r>
      <w:r w:rsidR="00EC4AB3">
        <w:t xml:space="preserve"> en achtergrondafbeeldingen</w:t>
      </w:r>
      <w:r>
        <w:t xml:space="preserve">: </w:t>
      </w:r>
    </w:p>
    <w:p w:rsidR="00365611" w:rsidP="00365611" w:rsidRDefault="00365611" w14:paraId="3F1979A1" w14:textId="069E4007">
      <w:pPr>
        <w:pStyle w:val="ListParagraph"/>
        <w:spacing w:line="240" w:lineRule="auto"/>
      </w:pPr>
      <w:r>
        <w:t>De scanner kan bijvoorbeeld het watermerk</w:t>
      </w:r>
      <w:r w:rsidR="00EC4AB3">
        <w:t>/de achtergrondafbeelding</w:t>
      </w:r>
      <w:r>
        <w:t xml:space="preserve"> oppikken en daardoor de tekstherkenning vermoeilijken. Zijn hier voorzorgen voor?</w:t>
      </w:r>
    </w:p>
    <w:p w:rsidR="00365611" w:rsidP="00365611" w:rsidRDefault="00365611" w14:paraId="1A55C8D6" w14:textId="77777777">
      <w:pPr>
        <w:pStyle w:val="ListParagraph"/>
        <w:numPr>
          <w:ilvl w:val="0"/>
          <w:numId w:val="2"/>
        </w:numPr>
        <w:spacing w:line="240" w:lineRule="auto"/>
      </w:pPr>
      <w:r>
        <w:t xml:space="preserve">Glossy papier: </w:t>
      </w:r>
    </w:p>
    <w:p w:rsidR="00365611" w:rsidP="00365611" w:rsidRDefault="00365611" w14:paraId="4086C0FD" w14:textId="178EDF09">
      <w:pPr>
        <w:pStyle w:val="ListParagraph"/>
        <w:spacing w:line="240" w:lineRule="auto"/>
      </w:pPr>
      <w:r>
        <w:t xml:space="preserve">Dit kan </w:t>
      </w:r>
      <w:r w:rsidR="05364BCC">
        <w:t>te</w:t>
      </w:r>
      <w:r w:rsidR="1C14D76D">
        <w:t xml:space="preserve"> </w:t>
      </w:r>
      <w:r w:rsidR="05364BCC">
        <w:t>veel</w:t>
      </w:r>
      <w:r>
        <w:t xml:space="preserve"> licht reflecteren naar de scanner en daardoor dunne lijnen of andere details missen. </w:t>
      </w:r>
    </w:p>
    <w:p w:rsidR="00365611" w:rsidP="00365611" w:rsidRDefault="00365611" w14:paraId="13230D8D" w14:textId="77777777">
      <w:pPr>
        <w:pStyle w:val="ListParagraph"/>
        <w:numPr>
          <w:ilvl w:val="0"/>
          <w:numId w:val="2"/>
        </w:numPr>
        <w:spacing w:line="240" w:lineRule="auto"/>
      </w:pPr>
      <w:r>
        <w:t xml:space="preserve">Inktkleuren </w:t>
      </w:r>
    </w:p>
    <w:p w:rsidR="0069249E" w:rsidP="005F34FB" w:rsidRDefault="00365611" w14:paraId="25884C68" w14:textId="77777777">
      <w:pPr>
        <w:pStyle w:val="ListParagraph"/>
        <w:spacing w:line="240" w:lineRule="auto"/>
      </w:pPr>
      <w:r>
        <w:t xml:space="preserve">Sommige scanners hebben moeite met het onderscheiden van bepaalde inktkleuren als in zwart-wit wordt gescand. Donkere kleuren zijn beter te herkennen voor scanners dan lichte kleuren. </w:t>
      </w:r>
    </w:p>
    <w:p w:rsidR="0069249E" w:rsidP="00365611" w:rsidRDefault="00365611" w14:paraId="16B80FEC" w14:textId="77777777">
      <w:pPr>
        <w:pStyle w:val="ListParagraph"/>
        <w:numPr>
          <w:ilvl w:val="0"/>
          <w:numId w:val="2"/>
        </w:numPr>
        <w:spacing w:line="240" w:lineRule="auto"/>
      </w:pPr>
      <w:r>
        <w:t>Kleurcombinat</w:t>
      </w:r>
      <w:r w:rsidR="0069249E">
        <w:t>i</w:t>
      </w:r>
      <w:r>
        <w:t>es</w:t>
      </w:r>
    </w:p>
    <w:p w:rsidR="008907AD" w:rsidP="008907AD" w:rsidRDefault="00365611" w14:paraId="6FC42674" w14:textId="77777777">
      <w:pPr>
        <w:pStyle w:val="ListParagraph"/>
        <w:spacing w:line="240" w:lineRule="auto"/>
      </w:pPr>
      <w:r>
        <w:t>Sommige kleurcombinat</w:t>
      </w:r>
      <w:r w:rsidR="0069249E">
        <w:t>i</w:t>
      </w:r>
      <w:r>
        <w:t>es zijn niet leesbaar voor de scanner als in zwart-wit wordt gescand</w:t>
      </w:r>
      <w:r w:rsidR="0069249E">
        <w:t>.</w:t>
      </w:r>
    </w:p>
    <w:p w:rsidR="008907AD" w:rsidP="008907AD" w:rsidRDefault="008907AD" w14:paraId="14B0A8A7" w14:textId="77777777">
      <w:pPr>
        <w:pStyle w:val="ListParagraph"/>
        <w:numPr>
          <w:ilvl w:val="0"/>
          <w:numId w:val="2"/>
        </w:numPr>
        <w:spacing w:line="240" w:lineRule="auto"/>
      </w:pPr>
      <w:r>
        <w:t>Doorschijnendheid</w:t>
      </w:r>
    </w:p>
    <w:p w:rsidRPr="0091356E" w:rsidR="009A41B4" w:rsidP="008907AD" w:rsidRDefault="008907AD" w14:paraId="44A6E862" w14:textId="3EFBBC07">
      <w:pPr>
        <w:pStyle w:val="ListParagraph"/>
        <w:spacing w:line="240" w:lineRule="auto"/>
        <w:rPr>
          <w:b/>
          <w:bCs/>
        </w:rPr>
      </w:pPr>
      <w:r>
        <w:t>Het kan voorkomen dat het geprinte op de ene kant van de pagina aan de andere kant van de pagina zichtbaar is. De scanner kan beide beelden oppikken, waardoor de tekst niet leesbaar wordt.</w:t>
      </w:r>
    </w:p>
    <w:p w:rsidR="00AE27A4" w:rsidP="00AE27A4" w:rsidRDefault="00AE27A4" w14:paraId="142174BA" w14:textId="6287D1CB">
      <w:pPr>
        <w:pStyle w:val="Heading2"/>
      </w:pPr>
    </w:p>
    <w:sectPr w:rsidR="00AE27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47E10"/>
    <w:multiLevelType w:val="hybridMultilevel"/>
    <w:tmpl w:val="E25EE562"/>
    <w:lvl w:ilvl="0" w:tplc="BEF652E8">
      <w:start w:val="150"/>
      <w:numFmt w:val="bullet"/>
      <w:lvlText w:val=""/>
      <w:lvlJc w:val="left"/>
      <w:pPr>
        <w:ind w:left="720" w:hanging="360"/>
      </w:pPr>
      <w:rPr>
        <w:rFonts w:hint="default" w:ascii="Symbol" w:hAnsi="Symbol"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5524AF3"/>
    <w:multiLevelType w:val="hybridMultilevel"/>
    <w:tmpl w:val="55A4C6FC"/>
    <w:lvl w:ilvl="0" w:tplc="BEF652E8">
      <w:start w:val="150"/>
      <w:numFmt w:val="bullet"/>
      <w:lvlText w:val=""/>
      <w:lvlJc w:val="left"/>
      <w:pPr>
        <w:ind w:left="720" w:hanging="360"/>
      </w:pPr>
      <w:rPr>
        <w:rFonts w:hint="default" w:ascii="Symbol" w:hAnsi="Symbol"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0FD76B9E"/>
    <w:multiLevelType w:val="hybridMultilevel"/>
    <w:tmpl w:val="B7E2EBB8"/>
    <w:lvl w:ilvl="0" w:tplc="B596BA44">
      <w:numFmt w:val="bullet"/>
      <w:lvlText w:val=""/>
      <w:lvlJc w:val="left"/>
      <w:pPr>
        <w:ind w:left="720" w:hanging="360"/>
      </w:pPr>
      <w:rPr>
        <w:rFonts w:hint="default" w:ascii="Symbol" w:hAnsi="Symbol"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11616288"/>
    <w:multiLevelType w:val="hybridMultilevel"/>
    <w:tmpl w:val="5D18EFE8"/>
    <w:lvl w:ilvl="0" w:tplc="B596BA44">
      <w:numFmt w:val="bullet"/>
      <w:lvlText w:val=""/>
      <w:lvlJc w:val="left"/>
      <w:pPr>
        <w:ind w:left="720" w:hanging="360"/>
      </w:pPr>
      <w:rPr>
        <w:rFonts w:hint="default" w:ascii="Symbol" w:hAnsi="Symbol"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077748840">
    <w:abstractNumId w:val="3"/>
  </w:num>
  <w:num w:numId="2" w16cid:durableId="1540585595">
    <w:abstractNumId w:val="1"/>
  </w:num>
  <w:num w:numId="3" w16cid:durableId="1055616043">
    <w:abstractNumId w:val="0"/>
  </w:num>
  <w:num w:numId="4" w16cid:durableId="1007442252">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A4A"/>
    <w:rsid w:val="000214AF"/>
    <w:rsid w:val="00031A4A"/>
    <w:rsid w:val="00057C22"/>
    <w:rsid w:val="00083ED9"/>
    <w:rsid w:val="001032E1"/>
    <w:rsid w:val="00110624"/>
    <w:rsid w:val="0011433D"/>
    <w:rsid w:val="00122824"/>
    <w:rsid w:val="00163443"/>
    <w:rsid w:val="001D6BE2"/>
    <w:rsid w:val="00216632"/>
    <w:rsid w:val="00227E98"/>
    <w:rsid w:val="0025039F"/>
    <w:rsid w:val="00282F59"/>
    <w:rsid w:val="00287103"/>
    <w:rsid w:val="002B1879"/>
    <w:rsid w:val="002B18AE"/>
    <w:rsid w:val="002E2E5C"/>
    <w:rsid w:val="003304F0"/>
    <w:rsid w:val="00340B8D"/>
    <w:rsid w:val="00365611"/>
    <w:rsid w:val="00377212"/>
    <w:rsid w:val="00381854"/>
    <w:rsid w:val="0039001A"/>
    <w:rsid w:val="003E4A49"/>
    <w:rsid w:val="003F61DF"/>
    <w:rsid w:val="00414846"/>
    <w:rsid w:val="00424F96"/>
    <w:rsid w:val="00446D0B"/>
    <w:rsid w:val="00481197"/>
    <w:rsid w:val="004B4E08"/>
    <w:rsid w:val="004D3ECB"/>
    <w:rsid w:val="00511F6F"/>
    <w:rsid w:val="00542420"/>
    <w:rsid w:val="00547FA5"/>
    <w:rsid w:val="00553C57"/>
    <w:rsid w:val="0059706C"/>
    <w:rsid w:val="005E6099"/>
    <w:rsid w:val="005F34FB"/>
    <w:rsid w:val="00607093"/>
    <w:rsid w:val="00670677"/>
    <w:rsid w:val="0069249E"/>
    <w:rsid w:val="006D257D"/>
    <w:rsid w:val="006D790D"/>
    <w:rsid w:val="00743920"/>
    <w:rsid w:val="007A09BD"/>
    <w:rsid w:val="00867097"/>
    <w:rsid w:val="008907AD"/>
    <w:rsid w:val="008A47E0"/>
    <w:rsid w:val="008F50E7"/>
    <w:rsid w:val="0090267D"/>
    <w:rsid w:val="0091356E"/>
    <w:rsid w:val="00985334"/>
    <w:rsid w:val="009A41B4"/>
    <w:rsid w:val="00A101CA"/>
    <w:rsid w:val="00A221E6"/>
    <w:rsid w:val="00A32265"/>
    <w:rsid w:val="00AE27A4"/>
    <w:rsid w:val="00B063D8"/>
    <w:rsid w:val="00B1129A"/>
    <w:rsid w:val="00B80279"/>
    <w:rsid w:val="00B86894"/>
    <w:rsid w:val="00BA3D65"/>
    <w:rsid w:val="00BB1CDF"/>
    <w:rsid w:val="00BE1E6C"/>
    <w:rsid w:val="00BF51A4"/>
    <w:rsid w:val="00C93BDF"/>
    <w:rsid w:val="00CA77EA"/>
    <w:rsid w:val="00CC5616"/>
    <w:rsid w:val="00CF1C0B"/>
    <w:rsid w:val="00D02ADE"/>
    <w:rsid w:val="00D205CB"/>
    <w:rsid w:val="00D61360"/>
    <w:rsid w:val="00D9258D"/>
    <w:rsid w:val="00D94034"/>
    <w:rsid w:val="00DB5D1A"/>
    <w:rsid w:val="00DB63EA"/>
    <w:rsid w:val="00E36896"/>
    <w:rsid w:val="00E53388"/>
    <w:rsid w:val="00E658C6"/>
    <w:rsid w:val="00E879EB"/>
    <w:rsid w:val="00E9753B"/>
    <w:rsid w:val="00EB4463"/>
    <w:rsid w:val="00EC36A6"/>
    <w:rsid w:val="00EC4AB3"/>
    <w:rsid w:val="00ED4657"/>
    <w:rsid w:val="00EF074E"/>
    <w:rsid w:val="00F44D30"/>
    <w:rsid w:val="00F5520A"/>
    <w:rsid w:val="00F65EC7"/>
    <w:rsid w:val="00F93B1E"/>
    <w:rsid w:val="05364BCC"/>
    <w:rsid w:val="1C14D76D"/>
    <w:rsid w:val="731660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34854"/>
  <w15:chartTrackingRefBased/>
  <w15:docId w15:val="{4278ABE4-442B-44D5-B484-A5EACBE3E52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163443"/>
    <w:pPr>
      <w:keepNext/>
      <w:keepLines/>
      <w:spacing w:before="240" w:after="0"/>
      <w:outlineLvl w:val="0"/>
    </w:pPr>
    <w:rPr>
      <w:rFonts w:asciiTheme="majorHAnsi" w:hAnsiTheme="majorHAnsi" w:eastAsiaTheme="majorEastAsia"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70677"/>
    <w:pPr>
      <w:keepNext/>
      <w:keepLines/>
      <w:spacing w:before="40" w:after="0"/>
      <w:outlineLvl w:val="1"/>
    </w:pPr>
    <w:rPr>
      <w:rFonts w:asciiTheme="majorHAnsi" w:hAnsiTheme="majorHAnsi" w:eastAsiaTheme="majorEastAsia"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743920"/>
    <w:pPr>
      <w:keepNext/>
      <w:keepLines/>
      <w:spacing w:before="40" w:after="0"/>
      <w:outlineLvl w:val="2"/>
    </w:pPr>
    <w:rPr>
      <w:rFonts w:asciiTheme="majorHAnsi" w:hAnsiTheme="majorHAnsi" w:eastAsiaTheme="majorEastAsia" w:cstheme="majorBidi"/>
      <w:color w:val="243F60"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670677"/>
    <w:rPr>
      <w:rFonts w:asciiTheme="majorHAnsi" w:hAnsiTheme="majorHAnsi" w:eastAsiaTheme="majorEastAsia" w:cstheme="majorBidi"/>
      <w:color w:val="365F91" w:themeColor="accent1" w:themeShade="BF"/>
      <w:sz w:val="26"/>
      <w:szCs w:val="26"/>
    </w:rPr>
  </w:style>
  <w:style w:type="paragraph" w:styleId="NoSpacing">
    <w:name w:val="No Spacing"/>
    <w:uiPriority w:val="1"/>
    <w:qFormat/>
    <w:rsid w:val="00670677"/>
    <w:pPr>
      <w:spacing w:after="0" w:line="240" w:lineRule="auto"/>
    </w:pPr>
  </w:style>
  <w:style w:type="paragraph" w:styleId="ListParagraph">
    <w:name w:val="List Paragraph"/>
    <w:basedOn w:val="Normal"/>
    <w:uiPriority w:val="34"/>
    <w:qFormat/>
    <w:rsid w:val="00743920"/>
    <w:pPr>
      <w:ind w:left="720"/>
      <w:contextualSpacing/>
    </w:pPr>
  </w:style>
  <w:style w:type="character" w:styleId="Heading3Char" w:customStyle="1">
    <w:name w:val="Heading 3 Char"/>
    <w:basedOn w:val="DefaultParagraphFont"/>
    <w:link w:val="Heading3"/>
    <w:uiPriority w:val="9"/>
    <w:rsid w:val="00743920"/>
    <w:rPr>
      <w:rFonts w:asciiTheme="majorHAnsi" w:hAnsiTheme="majorHAnsi" w:eastAsiaTheme="majorEastAsia" w:cstheme="majorBidi"/>
      <w:color w:val="243F60" w:themeColor="accent1" w:themeShade="7F"/>
      <w:sz w:val="24"/>
      <w:szCs w:val="24"/>
    </w:rPr>
  </w:style>
  <w:style w:type="character" w:styleId="Heading1Char" w:customStyle="1">
    <w:name w:val="Heading 1 Char"/>
    <w:basedOn w:val="DefaultParagraphFont"/>
    <w:link w:val="Heading1"/>
    <w:uiPriority w:val="9"/>
    <w:rsid w:val="00163443"/>
    <w:rPr>
      <w:rFonts w:asciiTheme="majorHAnsi" w:hAnsiTheme="majorHAnsi" w:eastAsiaTheme="majorEastAsia" w:cstheme="majorBidi"/>
      <w:color w:val="365F91" w:themeColor="accent1" w:themeShade="BF"/>
      <w:sz w:val="32"/>
      <w:szCs w:val="32"/>
    </w:rPr>
  </w:style>
  <w:style w:type="character" w:styleId="Hyperlink">
    <w:name w:val="Hyperlink"/>
    <w:basedOn w:val="DefaultParagraphFont"/>
    <w:uiPriority w:val="99"/>
    <w:unhideWhenUsed/>
    <w:rsid w:val="00414846"/>
    <w:rPr>
      <w:color w:val="0000FF" w:themeColor="hyperlink"/>
      <w:u w:val="single"/>
    </w:rPr>
  </w:style>
  <w:style w:type="character" w:styleId="UnresolvedMention">
    <w:name w:val="Unresolved Mention"/>
    <w:basedOn w:val="DefaultParagraphFont"/>
    <w:uiPriority w:val="99"/>
    <w:semiHidden/>
    <w:unhideWhenUsed/>
    <w:rsid w:val="004148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A1F72451C97D049ACE842BE6BE0CC78" ma:contentTypeVersion="11" ma:contentTypeDescription="Create a new document." ma:contentTypeScope="" ma:versionID="a5f78028e7cd444c42cbc498290beb62">
  <xsd:schema xmlns:xsd="http://www.w3.org/2001/XMLSchema" xmlns:xs="http://www.w3.org/2001/XMLSchema" xmlns:p="http://schemas.microsoft.com/office/2006/metadata/properties" xmlns:ns2="20b7d89d-7b73-41b3-8e2c-484abfae05b0" xmlns:ns3="753e3ce4-1032-4093-a18a-6b3ea8d39b5a" targetNamespace="http://schemas.microsoft.com/office/2006/metadata/properties" ma:root="true" ma:fieldsID="4a966461b357e1f2acbaa42e42d3febd" ns2:_="" ns3:_="">
    <xsd:import namespace="20b7d89d-7b73-41b3-8e2c-484abfae05b0"/>
    <xsd:import namespace="753e3ce4-1032-4093-a18a-6b3ea8d39b5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b7d89d-7b73-41b3-8e2c-484abfae05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dbf7efc-a9a9-45e5-8c28-67a26e8ce2b4"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3e3ce4-1032-4093-a18a-6b3ea8d39b5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0b7d89d-7b73-41b3-8e2c-484abfae05b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12314D-DC20-4956-8CCE-3A8731A8ED42}">
  <ds:schemaRefs>
    <ds:schemaRef ds:uri="http://schemas.openxmlformats.org/officeDocument/2006/bibliography"/>
  </ds:schemaRefs>
</ds:datastoreItem>
</file>

<file path=customXml/itemProps2.xml><?xml version="1.0" encoding="utf-8"?>
<ds:datastoreItem xmlns:ds="http://schemas.openxmlformats.org/officeDocument/2006/customXml" ds:itemID="{6CA0D323-EDDF-44CC-BF69-D92842303B18}"/>
</file>

<file path=customXml/itemProps3.xml><?xml version="1.0" encoding="utf-8"?>
<ds:datastoreItem xmlns:ds="http://schemas.openxmlformats.org/officeDocument/2006/customXml" ds:itemID="{76C43E80-30AF-4724-BCEE-CB22006ED45A}"/>
</file>

<file path=customXml/itemProps4.xml><?xml version="1.0" encoding="utf-8"?>
<ds:datastoreItem xmlns:ds="http://schemas.openxmlformats.org/officeDocument/2006/customXml" ds:itemID="{B97A689E-1E60-4A58-85C1-48191026558D}"/>
</file>

<file path=docProps/app.xml><?xml version="1.0" encoding="utf-8"?>
<Properties xmlns="http://schemas.openxmlformats.org/officeDocument/2006/extended-properties" xmlns:vt="http://schemas.openxmlformats.org/officeDocument/2006/docPropsVTypes">
  <Template>Normal.dotm</Template>
  <TotalTime>161</TotalTime>
  <Pages>1</Pages>
  <Words>401</Words>
  <Characters>2290</Characters>
  <Application>Microsoft Office Word</Application>
  <DocSecurity>4</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Gemeente Stadskanaal</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Kruijswijk</dc:creator>
  <cp:keywords/>
  <dc:description/>
  <cp:lastModifiedBy>Marianne Kruijswijk</cp:lastModifiedBy>
  <cp:revision>83</cp:revision>
  <dcterms:created xsi:type="dcterms:W3CDTF">2023-05-03T17:12:00Z</dcterms:created>
  <dcterms:modified xsi:type="dcterms:W3CDTF">2023-05-03T19:53:00Z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0x0101003A1F72451C97D049ACE842BE6BE0CC78</vt:lpwstr>
  </property>
</Properties>
</file>