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EE24739" w14:textId="77777777" w:rsidR="0098361D" w:rsidRPr="002828C2" w:rsidRDefault="0098361D" w:rsidP="0098361D">
      <w:pPr>
        <w:rPr>
          <w:b/>
        </w:rPr>
      </w:pPr>
      <w:r w:rsidRPr="002828C2">
        <w:rPr>
          <w:b/>
        </w:rPr>
        <w:t>Bijlage Programma van Eisen</w:t>
      </w:r>
    </w:p>
    <w:p w14:paraId="29D339BD" w14:textId="77777777" w:rsidR="0098361D" w:rsidRDefault="0098361D" w:rsidP="0098361D"/>
    <w:p w14:paraId="275ACDF2" w14:textId="77777777" w:rsidR="0098361D" w:rsidRDefault="0098361D" w:rsidP="0098361D">
      <w:r>
        <w:t>In deze Bijlage zijn de minimumeisen waaraan een inschrijving en de uitvoering van de opdracht moet voldoen beschreven. Het geeft een beeld van de opdracht en de verwachtingen die de Aanbestedende Dienst heeft ten aanzien van de leverancier waaraan de opdracht wordt gegund. Het niet akkoord gaan met/niet kunnen voldoen aan deze eisen betekent uitsluiting van de verdere procedure.</w:t>
      </w:r>
    </w:p>
    <w:p w14:paraId="619B7EED" w14:textId="77777777" w:rsidR="0098361D" w:rsidRDefault="0098361D" w:rsidP="0098361D"/>
    <w:p w14:paraId="256124EA" w14:textId="77777777" w:rsidR="0098361D" w:rsidRDefault="0098361D" w:rsidP="0098361D">
      <w:pPr>
        <w:pStyle w:val="Kop5"/>
      </w:pPr>
      <w:r>
        <w:t>Standaard drukwerk</w:t>
      </w:r>
    </w:p>
    <w:p w14:paraId="1AD1DE2E" w14:textId="77777777" w:rsidR="0098361D" w:rsidRDefault="0098361D" w:rsidP="0098361D">
      <w:r>
        <w:t>Opdrachtnemer is in staat om de volgende standaard producten te drukken:</w:t>
      </w:r>
    </w:p>
    <w:p w14:paraId="004554E5" w14:textId="77C11C7C" w:rsidR="0098361D" w:rsidRDefault="0098361D" w:rsidP="0098361D">
      <w:pPr>
        <w:pStyle w:val="Lijstalinea"/>
        <w:numPr>
          <w:ilvl w:val="0"/>
          <w:numId w:val="13"/>
        </w:numPr>
        <w:ind w:left="284" w:hanging="284"/>
      </w:pPr>
      <w:r>
        <w:t>vel briefpapier standaard HVO 90 gram, eenzijdig f</w:t>
      </w:r>
      <w:r w:rsidR="00631135">
        <w:t>ull colour, dozen per 1000 vel</w:t>
      </w:r>
      <w:r>
        <w:t>*</w:t>
      </w:r>
    </w:p>
    <w:p w14:paraId="7ED681EC" w14:textId="1A491C34" w:rsidR="0098361D" w:rsidRDefault="0098361D" w:rsidP="0098361D">
      <w:pPr>
        <w:pStyle w:val="Lijstalinea"/>
        <w:numPr>
          <w:ilvl w:val="0"/>
          <w:numId w:val="13"/>
        </w:numPr>
        <w:ind w:left="284" w:hanging="284"/>
      </w:pPr>
      <w:r>
        <w:t xml:space="preserve">vel briefpapier financiën HVO 90 gram, eenzijdig full colour, dozen </w:t>
      </w:r>
      <w:r w:rsidR="00D11DE4">
        <w:t xml:space="preserve">per 1000 vel </w:t>
      </w:r>
    </w:p>
    <w:p w14:paraId="06432570" w14:textId="19ECFE27" w:rsidR="0098361D" w:rsidRDefault="0098361D" w:rsidP="0098361D">
      <w:pPr>
        <w:pStyle w:val="Lijstalinea"/>
        <w:numPr>
          <w:ilvl w:val="0"/>
          <w:numId w:val="13"/>
        </w:numPr>
        <w:ind w:left="284" w:hanging="284"/>
      </w:pPr>
      <w:r>
        <w:t>enveloppen EA</w:t>
      </w:r>
      <w:r w:rsidR="00631135">
        <w:t xml:space="preserve"> 5 zonder venster</w:t>
      </w:r>
      <w:r>
        <w:t>, eenzijdig full colour, met plakstrip*</w:t>
      </w:r>
    </w:p>
    <w:p w14:paraId="58FFEE5C" w14:textId="56AC2E7D" w:rsidR="0098361D" w:rsidRDefault="00631135" w:rsidP="0098361D">
      <w:pPr>
        <w:pStyle w:val="Lijstalinea"/>
        <w:numPr>
          <w:ilvl w:val="0"/>
          <w:numId w:val="13"/>
        </w:numPr>
        <w:ind w:left="284" w:hanging="284"/>
      </w:pPr>
      <w:r>
        <w:t>enveloppen EA 5 venster</w:t>
      </w:r>
      <w:r w:rsidR="0098361D">
        <w:t>, eenzijdig full colour, met plakstrip*</w:t>
      </w:r>
    </w:p>
    <w:p w14:paraId="6D6833DC" w14:textId="44205655" w:rsidR="0098361D" w:rsidRDefault="0098361D" w:rsidP="0098361D">
      <w:pPr>
        <w:pStyle w:val="Lijstalinea"/>
        <w:numPr>
          <w:ilvl w:val="0"/>
          <w:numId w:val="13"/>
        </w:numPr>
        <w:ind w:left="284" w:hanging="284"/>
      </w:pPr>
      <w:r>
        <w:t>enveloppen EC 4a zonder venster, eenzijdig full colour, met plakstrip*</w:t>
      </w:r>
    </w:p>
    <w:p w14:paraId="519A631A" w14:textId="39218F28" w:rsidR="0098361D" w:rsidRDefault="00631135" w:rsidP="0098361D">
      <w:pPr>
        <w:pStyle w:val="Lijstalinea"/>
        <w:numPr>
          <w:ilvl w:val="0"/>
          <w:numId w:val="13"/>
        </w:numPr>
        <w:ind w:left="284" w:hanging="284"/>
      </w:pPr>
      <w:r>
        <w:t>enveloppen EC 4a venster</w:t>
      </w:r>
      <w:r w:rsidR="0098361D">
        <w:t>, eenzijdig full colour, met plakstrip*</w:t>
      </w:r>
    </w:p>
    <w:p w14:paraId="2AD8B0BE" w14:textId="3E6B652B" w:rsidR="0098361D" w:rsidRDefault="0098361D" w:rsidP="0098361D">
      <w:pPr>
        <w:pStyle w:val="Lijstalinea"/>
        <w:numPr>
          <w:ilvl w:val="0"/>
          <w:numId w:val="13"/>
        </w:numPr>
        <w:ind w:left="284" w:hanging="284"/>
      </w:pPr>
      <w:r>
        <w:t xml:space="preserve">enveloppen </w:t>
      </w:r>
      <w:proofErr w:type="spellStart"/>
      <w:r>
        <w:t>Din</w:t>
      </w:r>
      <w:proofErr w:type="spellEnd"/>
      <w:r>
        <w:t xml:space="preserve"> C5 venster, eenzijdig full colour, met plakstrip*</w:t>
      </w:r>
    </w:p>
    <w:p w14:paraId="560129C3" w14:textId="037DB090" w:rsidR="0098361D" w:rsidRDefault="0098361D" w:rsidP="0098361D">
      <w:pPr>
        <w:pStyle w:val="Lijstalinea"/>
        <w:numPr>
          <w:ilvl w:val="0"/>
          <w:numId w:val="13"/>
        </w:numPr>
        <w:ind w:left="284" w:hanging="284"/>
      </w:pPr>
      <w:r>
        <w:t xml:space="preserve">antwoordenveloppen </w:t>
      </w:r>
      <w:proofErr w:type="spellStart"/>
      <w:r>
        <w:t>Din</w:t>
      </w:r>
      <w:proofErr w:type="spellEnd"/>
      <w:r>
        <w:t xml:space="preserve"> C6 Monet, eenzijdig full colour, met plakstrip*</w:t>
      </w:r>
    </w:p>
    <w:p w14:paraId="05ABF549" w14:textId="75D56D46" w:rsidR="0098361D" w:rsidRDefault="0098361D" w:rsidP="0098361D">
      <w:pPr>
        <w:pStyle w:val="Lijstalinea"/>
        <w:numPr>
          <w:ilvl w:val="0"/>
          <w:numId w:val="13"/>
        </w:numPr>
        <w:ind w:left="284" w:hanging="284"/>
      </w:pPr>
      <w:r>
        <w:t>enveloppen 220A Andes zonder venster eenzijdig full colour, met plakstrip, *</w:t>
      </w:r>
    </w:p>
    <w:p w14:paraId="30EDA406" w14:textId="7E57166E" w:rsidR="0098361D" w:rsidRDefault="0098361D" w:rsidP="0098361D">
      <w:pPr>
        <w:pStyle w:val="Lijstalinea"/>
        <w:numPr>
          <w:ilvl w:val="0"/>
          <w:numId w:val="13"/>
        </w:numPr>
        <w:ind w:left="284" w:hanging="284"/>
      </w:pPr>
      <w:proofErr w:type="spellStart"/>
      <w:r>
        <w:t>memobloks</w:t>
      </w:r>
      <w:proofErr w:type="spellEnd"/>
      <w:r>
        <w:t xml:space="preserve"> met zelfklevende rand bovenaan, HVO 80 gram </w:t>
      </w:r>
      <w:proofErr w:type="spellStart"/>
      <w:r>
        <w:t>bloks</w:t>
      </w:r>
      <w:proofErr w:type="spellEnd"/>
      <w:r>
        <w:t xml:space="preserve"> à 5</w:t>
      </w:r>
      <w:r w:rsidR="00D11DE4">
        <w:t>0 vel), eenzijdig full colour</w:t>
      </w:r>
    </w:p>
    <w:p w14:paraId="27BA3DFE" w14:textId="214B620C" w:rsidR="0098361D" w:rsidRDefault="0098361D" w:rsidP="0098361D">
      <w:pPr>
        <w:pStyle w:val="Lijstalinea"/>
        <w:numPr>
          <w:ilvl w:val="0"/>
          <w:numId w:val="13"/>
        </w:numPr>
        <w:ind w:left="284" w:hanging="284"/>
      </w:pPr>
      <w:r>
        <w:t>notitieblokjes A</w:t>
      </w:r>
      <w:r w:rsidR="003B7294">
        <w:t>5</w:t>
      </w:r>
      <w:r>
        <w:t>,  50 vel, eenzijdig full colour</w:t>
      </w:r>
    </w:p>
    <w:p w14:paraId="6B1C0D81" w14:textId="7AE20D1F" w:rsidR="005E64FF" w:rsidRDefault="00E376CD" w:rsidP="0098361D">
      <w:pPr>
        <w:pStyle w:val="Lijstalinea"/>
        <w:numPr>
          <w:ilvl w:val="0"/>
          <w:numId w:val="13"/>
        </w:numPr>
        <w:ind w:left="284" w:hanging="284"/>
      </w:pPr>
      <w:r>
        <w:t>Bal</w:t>
      </w:r>
      <w:r w:rsidR="005E64FF">
        <w:t xml:space="preserve">pennen, </w:t>
      </w:r>
      <w:r>
        <w:t>bedrukt met logo (optioneel)</w:t>
      </w:r>
    </w:p>
    <w:p w14:paraId="2EE8FB83" w14:textId="3365B763" w:rsidR="0098361D" w:rsidRDefault="0098361D" w:rsidP="0098361D">
      <w:pPr>
        <w:pStyle w:val="Lijstalinea"/>
        <w:numPr>
          <w:ilvl w:val="0"/>
          <w:numId w:val="13"/>
        </w:numPr>
        <w:ind w:left="284" w:hanging="284"/>
      </w:pPr>
      <w:r>
        <w:t>visitekaartjes, kopieerpapier colour copy 300 gram, tweezijdig full colour printen, verpakt in vi</w:t>
      </w:r>
      <w:r w:rsidR="00631135">
        <w:t>sitekaartjes doosje</w:t>
      </w:r>
      <w:r>
        <w:t>*</w:t>
      </w:r>
    </w:p>
    <w:p w14:paraId="3B0599F2" w14:textId="076409EF" w:rsidR="0098361D" w:rsidRDefault="0098361D" w:rsidP="0098361D">
      <w:pPr>
        <w:pStyle w:val="Lijstalinea"/>
        <w:numPr>
          <w:ilvl w:val="0"/>
          <w:numId w:val="13"/>
        </w:numPr>
        <w:ind w:left="284" w:hanging="284"/>
      </w:pPr>
      <w:r>
        <w:t>monsterzakken/ akte</w:t>
      </w:r>
      <w:r w:rsidR="004F664F">
        <w:t xml:space="preserve"> </w:t>
      </w:r>
      <w:r>
        <w:t xml:space="preserve">enveloppen </w:t>
      </w:r>
      <w:proofErr w:type="spellStart"/>
      <w:r>
        <w:t>dryseal</w:t>
      </w:r>
      <w:proofErr w:type="spellEnd"/>
      <w:r>
        <w:t xml:space="preserve"> </w:t>
      </w:r>
      <w:proofErr w:type="spellStart"/>
      <w:r>
        <w:t>mammouth</w:t>
      </w:r>
      <w:proofErr w:type="spellEnd"/>
      <w:r>
        <w:t xml:space="preserve"> 150, eenzijdi</w:t>
      </w:r>
      <w:r w:rsidR="00631135">
        <w:t>g bedrukt blauw zwart</w:t>
      </w:r>
      <w:r>
        <w:t>**</w:t>
      </w:r>
    </w:p>
    <w:p w14:paraId="35849324" w14:textId="6F215785" w:rsidR="0098361D" w:rsidRDefault="0098361D" w:rsidP="0098361D">
      <w:pPr>
        <w:pStyle w:val="Lijstalinea"/>
        <w:numPr>
          <w:ilvl w:val="0"/>
          <w:numId w:val="13"/>
        </w:numPr>
        <w:ind w:left="284" w:hanging="284"/>
      </w:pPr>
      <w:r>
        <w:t xml:space="preserve">vinylstickers </w:t>
      </w:r>
      <w:r w:rsidR="002E29C6">
        <w:t xml:space="preserve">in diverse </w:t>
      </w:r>
      <w:r w:rsidR="009D1A0C">
        <w:t>for</w:t>
      </w:r>
      <w:r w:rsidR="002E29C6">
        <w:t xml:space="preserve">maten </w:t>
      </w:r>
      <w:r w:rsidR="009D1A0C">
        <w:t>,</w:t>
      </w:r>
      <w:r>
        <w:t xml:space="preserve"> wit vinyl, eenzijdig full colour</w:t>
      </w:r>
    </w:p>
    <w:p w14:paraId="3A0D9F53" w14:textId="77777777" w:rsidR="0098361D" w:rsidRDefault="0098361D" w:rsidP="0098361D">
      <w:pPr>
        <w:pStyle w:val="Lijstalinea"/>
        <w:numPr>
          <w:ilvl w:val="0"/>
          <w:numId w:val="13"/>
        </w:numPr>
        <w:ind w:left="284" w:hanging="284"/>
      </w:pPr>
      <w:r>
        <w:t>informatiemappen (Plano A4), gesatineerd, 350 gram, eenzijdig full colour, afwerking stansen</w:t>
      </w:r>
    </w:p>
    <w:p w14:paraId="37A6056D" w14:textId="77777777" w:rsidR="0098361D" w:rsidRDefault="0098361D" w:rsidP="0098361D">
      <w:pPr>
        <w:pStyle w:val="Lijstalinea"/>
        <w:numPr>
          <w:ilvl w:val="0"/>
          <w:numId w:val="13"/>
        </w:numPr>
        <w:ind w:left="284" w:hanging="284"/>
      </w:pPr>
      <w:r>
        <w:t xml:space="preserve">felicitatie- en condoleancekaarten (210 x 155 mm, 240 grams </w:t>
      </w:r>
      <w:proofErr w:type="spellStart"/>
      <w:r>
        <w:t>multi</w:t>
      </w:r>
      <w:proofErr w:type="spellEnd"/>
      <w:r>
        <w:t xml:space="preserve"> design </w:t>
      </w:r>
      <w:proofErr w:type="spellStart"/>
      <w:r>
        <w:t>natural</w:t>
      </w:r>
      <w:proofErr w:type="spellEnd"/>
      <w:r>
        <w:t>)</w:t>
      </w:r>
    </w:p>
    <w:p w14:paraId="772AEB01" w14:textId="77777777" w:rsidR="0098361D" w:rsidRDefault="0098361D" w:rsidP="0098361D">
      <w:pPr>
        <w:pStyle w:val="Lijstalinea"/>
        <w:numPr>
          <w:ilvl w:val="0"/>
          <w:numId w:val="13"/>
        </w:numPr>
        <w:ind w:left="284" w:hanging="284"/>
      </w:pPr>
      <w:r>
        <w:t xml:space="preserve"> ‘met vriendelijke groet’ kaart (210 X 95 mm, 200 grams papier) eenzijdig full colour</w:t>
      </w:r>
    </w:p>
    <w:p w14:paraId="44867F59" w14:textId="77777777" w:rsidR="0098361D" w:rsidRDefault="0098361D" w:rsidP="0098361D"/>
    <w:p w14:paraId="76D04814" w14:textId="77777777" w:rsidR="0098361D" w:rsidRDefault="0098361D" w:rsidP="0098361D">
      <w:r>
        <w:t xml:space="preserve">*Voor specificaties van bovenstaande producten wordt verwezen naar bijlage Huisstijl handboek. </w:t>
      </w:r>
    </w:p>
    <w:p w14:paraId="2F6A23CC" w14:textId="77777777" w:rsidR="0098361D" w:rsidRDefault="0098361D" w:rsidP="0098361D"/>
    <w:p w14:paraId="15EC1EC1" w14:textId="19EEFD73" w:rsidR="0098361D" w:rsidRDefault="0098361D" w:rsidP="0098361D">
      <w:r>
        <w:t xml:space="preserve">De gewenste minimale besteleenheid per product staan weergegeven in Bijlage Prijzenblad. De verpakkingseenheid per product is niet gespecificeerd, maar dient handzaam te zijn.  </w:t>
      </w:r>
    </w:p>
    <w:p w14:paraId="1E649D32" w14:textId="77777777" w:rsidR="0098361D" w:rsidRDefault="0098361D" w:rsidP="0098361D"/>
    <w:p w14:paraId="14EF3ACB" w14:textId="77777777" w:rsidR="0098361D" w:rsidRDefault="0098361D" w:rsidP="0098361D">
      <w:pPr>
        <w:pStyle w:val="Kop5"/>
      </w:pPr>
      <w:r>
        <w:t>Specifiek drukwerk</w:t>
      </w:r>
    </w:p>
    <w:p w14:paraId="38AF36FE" w14:textId="77777777" w:rsidR="0098361D" w:rsidRDefault="0098361D" w:rsidP="00E63E4D">
      <w:pPr>
        <w:pStyle w:val="Lijstalinea"/>
        <w:numPr>
          <w:ilvl w:val="0"/>
          <w:numId w:val="13"/>
        </w:numPr>
        <w:ind w:left="284" w:hanging="284"/>
      </w:pPr>
      <w:r>
        <w:t xml:space="preserve">Specifieke opdrachten zijn bijvoorbeeld folders, brochures, flyers en posters. Specificaties hiervan zijn telkens verschillend. De technische gegevens van de lay-out worden door de vormgever bij de drukker aangeleverd. </w:t>
      </w:r>
    </w:p>
    <w:p w14:paraId="34DD7F6C" w14:textId="655D4A15" w:rsidR="0098361D" w:rsidRDefault="0098361D" w:rsidP="00E63E4D">
      <w:pPr>
        <w:pStyle w:val="Lijstalinea"/>
        <w:numPr>
          <w:ilvl w:val="0"/>
          <w:numId w:val="13"/>
        </w:numPr>
        <w:ind w:left="284" w:hanging="284"/>
      </w:pPr>
      <w:r>
        <w:t xml:space="preserve">De specifieke opdrachten worden op basis van een offerte besteld. Indien de gemeente twijfel heeft over de marktconformiteit van een afgegeven offerte behoudt zij het recht voor om ook bij andere marktpartijen een offerte op te vragen en eventueel daar de opdracht weg te zetten. </w:t>
      </w:r>
    </w:p>
    <w:p w14:paraId="46EFFAA5" w14:textId="68ACC5B6" w:rsidR="00520DFB" w:rsidRDefault="00520DFB" w:rsidP="00E63E4D">
      <w:pPr>
        <w:pStyle w:val="Lijstalinea"/>
        <w:numPr>
          <w:ilvl w:val="0"/>
          <w:numId w:val="13"/>
        </w:numPr>
        <w:ind w:left="284" w:hanging="284"/>
      </w:pPr>
      <w:r>
        <w:t>De gemeente levert voor specifiek drukwerk het ontwerp aan in pdf-format.</w:t>
      </w:r>
    </w:p>
    <w:p w14:paraId="306E2136" w14:textId="77777777" w:rsidR="0098361D" w:rsidRDefault="0098361D" w:rsidP="0098361D"/>
    <w:p w14:paraId="0BFCD954" w14:textId="77777777" w:rsidR="0098361D" w:rsidRDefault="0098361D" w:rsidP="0098361D">
      <w:pPr>
        <w:pStyle w:val="Kop5"/>
      </w:pPr>
      <w:r>
        <w:t>Bestellingen</w:t>
      </w:r>
    </w:p>
    <w:p w14:paraId="39D56369" w14:textId="6D91F86B" w:rsidR="00E63E4D" w:rsidRDefault="00E63E4D" w:rsidP="00E63E4D">
      <w:pPr>
        <w:pStyle w:val="Lijstalinea"/>
        <w:numPr>
          <w:ilvl w:val="0"/>
          <w:numId w:val="13"/>
        </w:numPr>
        <w:ind w:left="284" w:hanging="284"/>
      </w:pPr>
      <w:r>
        <w:t xml:space="preserve">Bestelling voor briefpapier en/of kopieerpapier worden per mail besteld. Normaliter zijn dit pallet bestellingen </w:t>
      </w:r>
      <w:proofErr w:type="spellStart"/>
      <w:r w:rsidR="00E806C7" w:rsidRPr="00F1051C">
        <w:t>Yellow</w:t>
      </w:r>
      <w:proofErr w:type="spellEnd"/>
      <w:r w:rsidR="00E806C7" w:rsidRPr="00F1051C">
        <w:t xml:space="preserve"> label standaard 80g/m2 </w:t>
      </w:r>
      <w:r w:rsidR="00070700" w:rsidRPr="00F1051C">
        <w:t xml:space="preserve">A4(210x297mm) </w:t>
      </w:r>
      <w:r w:rsidRPr="00070700">
        <w:t xml:space="preserve"> die</w:t>
      </w:r>
      <w:r>
        <w:t xml:space="preserve"> geleverd worden op het gemeentehuis. De gemeente zorgt zelf voor interne verspreiding naar andere locaties. De gewenste levertijd hiervan is 5 werkdagen.</w:t>
      </w:r>
    </w:p>
    <w:p w14:paraId="64E1CD59" w14:textId="4EC02CF7" w:rsidR="00E63E4D" w:rsidRDefault="00E63E4D" w:rsidP="00E63E4D">
      <w:pPr>
        <w:pStyle w:val="Lijstalinea"/>
        <w:numPr>
          <w:ilvl w:val="0"/>
          <w:numId w:val="13"/>
        </w:numPr>
        <w:ind w:left="284" w:hanging="284"/>
      </w:pPr>
      <w:r>
        <w:t xml:space="preserve">Voor mailing bestelling ontvangt de leverancier de mailinglijst, een voorbeeldbrief en mogelijk een bijlage. De mailinglijst bestaat uit </w:t>
      </w:r>
      <w:r w:rsidR="00520DFB">
        <w:t xml:space="preserve">50-500 brieven. De gewenste verzenddatum is normaliter maximaal </w:t>
      </w:r>
      <w:r w:rsidR="00F1051C">
        <w:t>3</w:t>
      </w:r>
      <w:r w:rsidR="00070700">
        <w:t xml:space="preserve">  </w:t>
      </w:r>
      <w:r w:rsidR="00520DFB">
        <w:t>werkdagen.</w:t>
      </w:r>
    </w:p>
    <w:p w14:paraId="3E6CA11F" w14:textId="3DA3E004" w:rsidR="00520DFB" w:rsidRDefault="00520DFB" w:rsidP="00520DFB">
      <w:pPr>
        <w:pStyle w:val="Lijstalinea"/>
        <w:numPr>
          <w:ilvl w:val="0"/>
          <w:numId w:val="13"/>
        </w:numPr>
        <w:ind w:left="284" w:hanging="284"/>
      </w:pPr>
      <w:r>
        <w:t xml:space="preserve">Jaarlijks laat de gemeente circa </w:t>
      </w:r>
      <w:r w:rsidR="00631135">
        <w:t xml:space="preserve">30 </w:t>
      </w:r>
      <w:r>
        <w:t>flyers produceren met een oplage van ongeveer 3.000 stuks. Ook hier is de gewenste levertijd circa 5 werkdagen.</w:t>
      </w:r>
    </w:p>
    <w:p w14:paraId="7E2A34A4" w14:textId="3AFF07FA" w:rsidR="0098361D" w:rsidRDefault="0098361D" w:rsidP="00E63E4D">
      <w:pPr>
        <w:pStyle w:val="Lijstalinea"/>
        <w:numPr>
          <w:ilvl w:val="0"/>
          <w:numId w:val="13"/>
        </w:numPr>
        <w:ind w:left="284" w:hanging="284"/>
      </w:pPr>
      <w:r>
        <w:t xml:space="preserve">Al het benodigde (extern) drukwerk wordt besteld via de </w:t>
      </w:r>
      <w:r w:rsidR="002828C2">
        <w:t>team</w:t>
      </w:r>
      <w:r>
        <w:t xml:space="preserve"> Facilitaire Zaken</w:t>
      </w:r>
      <w:r w:rsidR="002828C2">
        <w:t xml:space="preserve"> en/of team Communicatie</w:t>
      </w:r>
      <w:r>
        <w:t xml:space="preserve">. Levering vindt alleen plaats als deze is vooraf gegaan door het plaatsen van een schriftelijke order (of </w:t>
      </w:r>
      <w:r>
        <w:lastRenderedPageBreak/>
        <w:t>email) door een hiertoe bevoegde medewerker van de gemeente. Een lijst van deze medewerkers wordt aan de leverancier verstrekt.</w:t>
      </w:r>
    </w:p>
    <w:p w14:paraId="34328292" w14:textId="77777777" w:rsidR="0098361D" w:rsidRDefault="0098361D" w:rsidP="0098361D"/>
    <w:p w14:paraId="10C7F2C9" w14:textId="77777777" w:rsidR="0098361D" w:rsidRDefault="0098361D" w:rsidP="0098361D">
      <w:pPr>
        <w:pStyle w:val="Kop5"/>
      </w:pPr>
      <w:r>
        <w:t>Archief, database</w:t>
      </w:r>
    </w:p>
    <w:p w14:paraId="61B9B108" w14:textId="77777777" w:rsidR="0098361D" w:rsidRDefault="0098361D" w:rsidP="00520DFB">
      <w:pPr>
        <w:pStyle w:val="Lijstalinea"/>
        <w:numPr>
          <w:ilvl w:val="0"/>
          <w:numId w:val="13"/>
        </w:numPr>
        <w:ind w:left="284" w:hanging="284"/>
      </w:pPr>
      <w:r>
        <w:t xml:space="preserve">U beheert een archief van alle opdrachten en bestanden, aangeboden door de gemeente. Dit heeft u zodanig georganiseerd, dat u in staat bent om op ieder gewenst moment binnen enkele uren de gegevens van eerdere opdrachten te (re)produceren. Het eigendom van de fysieke en digitale bescheiden blijft altijd bij de gemeente. </w:t>
      </w:r>
    </w:p>
    <w:p w14:paraId="2BC95999" w14:textId="77777777" w:rsidR="0098361D" w:rsidRDefault="0098361D" w:rsidP="0098361D"/>
    <w:p w14:paraId="667F0651" w14:textId="77777777" w:rsidR="0098361D" w:rsidRDefault="0098361D" w:rsidP="0098361D">
      <w:pPr>
        <w:pStyle w:val="Kop5"/>
      </w:pPr>
      <w:r>
        <w:t>Afleveradressen en afleveringscondities</w:t>
      </w:r>
    </w:p>
    <w:p w14:paraId="3222330F" w14:textId="77777777" w:rsidR="0098361D" w:rsidRDefault="0098361D" w:rsidP="00520DFB">
      <w:pPr>
        <w:pStyle w:val="Lijstalinea"/>
        <w:numPr>
          <w:ilvl w:val="0"/>
          <w:numId w:val="13"/>
        </w:numPr>
        <w:ind w:left="284" w:hanging="284"/>
      </w:pPr>
      <w:r>
        <w:t>Het afleveradres voor het drukwerk is, tenzij anders vermeld:</w:t>
      </w:r>
    </w:p>
    <w:p w14:paraId="54F0BDE4" w14:textId="77777777" w:rsidR="0098361D" w:rsidRDefault="0098361D" w:rsidP="0043533F">
      <w:pPr>
        <w:ind w:left="284"/>
      </w:pPr>
      <w:r>
        <w:t>Gemeente Gooise Meren</w:t>
      </w:r>
    </w:p>
    <w:p w14:paraId="32B1C904" w14:textId="77777777" w:rsidR="0098361D" w:rsidRDefault="0098361D" w:rsidP="0043533F">
      <w:pPr>
        <w:ind w:left="284"/>
      </w:pPr>
      <w:r>
        <w:t xml:space="preserve">Brinklaan 35 </w:t>
      </w:r>
    </w:p>
    <w:p w14:paraId="69797B96" w14:textId="6A1D8222" w:rsidR="0098361D" w:rsidRDefault="0098361D" w:rsidP="0043533F">
      <w:pPr>
        <w:ind w:left="284"/>
      </w:pPr>
      <w:r>
        <w:t>14</w:t>
      </w:r>
      <w:r w:rsidR="00070700">
        <w:t xml:space="preserve">04 EP  </w:t>
      </w:r>
      <w:r>
        <w:t>Bussum</w:t>
      </w:r>
    </w:p>
    <w:p w14:paraId="7F1291F2" w14:textId="77777777" w:rsidR="0098361D" w:rsidRDefault="0098361D" w:rsidP="00520DFB">
      <w:pPr>
        <w:pStyle w:val="Lijstalinea"/>
        <w:numPr>
          <w:ilvl w:val="0"/>
          <w:numId w:val="13"/>
        </w:numPr>
        <w:ind w:left="284" w:hanging="284"/>
      </w:pPr>
      <w:r>
        <w:t xml:space="preserve">Alle drukwerk wordt in deugdelijke verpakking aangeleverd. Iedere levering is voorzien van een vrachtbrief en een paklijst waarop in ieder geval staat vermeld; een duidelijke omschrijving van het drukwerk, aantal besteld, geleverd en eventuele backorders. Op iedere verpakkingseenheid staat goed leesbaar de inhoud van de verpakking (aantal en omschrijving van het drukwerk). </w:t>
      </w:r>
    </w:p>
    <w:p w14:paraId="0675F611" w14:textId="77777777" w:rsidR="0098361D" w:rsidRDefault="0098361D" w:rsidP="0098361D"/>
    <w:p w14:paraId="766D951B" w14:textId="77777777" w:rsidR="0098361D" w:rsidRDefault="0098361D" w:rsidP="0098361D">
      <w:pPr>
        <w:pStyle w:val="Kop5"/>
      </w:pPr>
      <w:r>
        <w:t>Afroepfrequentie, afroeptermijn, afroepmethode</w:t>
      </w:r>
    </w:p>
    <w:p w14:paraId="64FE3015" w14:textId="7FA908EC" w:rsidR="0098361D" w:rsidRDefault="0098361D" w:rsidP="00520DFB">
      <w:pPr>
        <w:pStyle w:val="Lijstalinea"/>
        <w:numPr>
          <w:ilvl w:val="0"/>
          <w:numId w:val="13"/>
        </w:numPr>
        <w:ind w:left="284" w:hanging="284"/>
      </w:pPr>
      <w:r>
        <w:t xml:space="preserve">De levering van standaard producten dient uiterlijk </w:t>
      </w:r>
      <w:r w:rsidR="00520DFB">
        <w:t>5</w:t>
      </w:r>
      <w:r>
        <w:t xml:space="preserve"> dagen na het plaatsen van de bestelling te geschieden. </w:t>
      </w:r>
    </w:p>
    <w:p w14:paraId="162510C0" w14:textId="470309F2" w:rsidR="0098361D" w:rsidRDefault="0098361D" w:rsidP="00520DFB">
      <w:pPr>
        <w:pStyle w:val="Lijstalinea"/>
        <w:numPr>
          <w:ilvl w:val="0"/>
          <w:numId w:val="13"/>
        </w:numPr>
        <w:ind w:left="284" w:hanging="284"/>
      </w:pPr>
      <w:r>
        <w:t>De levering van specifieke opdrachten geschiedt in overleg. Indien de levertijd te lang is, staat het de gemeente vrij om naar ee</w:t>
      </w:r>
      <w:r w:rsidR="002828C2">
        <w:t xml:space="preserve">n andere drukker uit te wijken. </w:t>
      </w:r>
      <w:r>
        <w:t xml:space="preserve">Bij uitzondering kan er sprake zijn van een spoedlevering. In dat geval verwacht de gemeente dat opdrachtnemer er alles aan zal doen om zo snel mogelijk te leveren. </w:t>
      </w:r>
    </w:p>
    <w:p w14:paraId="5195C146" w14:textId="77777777" w:rsidR="0098361D" w:rsidRDefault="0098361D" w:rsidP="0098361D">
      <w:pPr>
        <w:pStyle w:val="Kop5"/>
      </w:pPr>
      <w:r>
        <w:t>Kwaliteit</w:t>
      </w:r>
    </w:p>
    <w:p w14:paraId="79248BF1" w14:textId="7C2859DA" w:rsidR="0098361D" w:rsidRDefault="0098361D" w:rsidP="00520DFB">
      <w:pPr>
        <w:pStyle w:val="Lijstalinea"/>
        <w:numPr>
          <w:ilvl w:val="0"/>
          <w:numId w:val="13"/>
        </w:numPr>
        <w:ind w:left="284" w:hanging="284"/>
      </w:pPr>
      <w:r>
        <w:t>Indien er bij geleverde producten sprake is van fouten, tekorten of andere zaken die afwijken van de opdracht, bij ontvangst door de gemeente, dan verplicht de leverancier zich de producten geheel te vervangen door een nieuw exemplaar of nieuwe exemplaren. De gemeente meldt eventuele fouten zodra zij geconstateerd worden.</w:t>
      </w:r>
    </w:p>
    <w:p w14:paraId="14B07DA7" w14:textId="330BF529" w:rsidR="0098361D" w:rsidRDefault="0098361D" w:rsidP="00520DFB">
      <w:pPr>
        <w:pStyle w:val="Lijstalinea"/>
        <w:numPr>
          <w:ilvl w:val="0"/>
          <w:numId w:val="13"/>
        </w:numPr>
        <w:ind w:left="284" w:hanging="284"/>
      </w:pPr>
      <w:r>
        <w:t>Kwaliteit van het geleverde kleurendrukwerk wordt vanuit de gemeente beoordeeld op basis van een productvergelijking met behulp van een vooraf vastgelegd drieluik:</w:t>
      </w:r>
    </w:p>
    <w:p w14:paraId="51D128C3" w14:textId="35CFBEB5" w:rsidR="0098361D" w:rsidRDefault="0098361D" w:rsidP="002828C2">
      <w:pPr>
        <w:pStyle w:val="Lijstalinea"/>
        <w:numPr>
          <w:ilvl w:val="0"/>
          <w:numId w:val="14"/>
        </w:numPr>
      </w:pPr>
      <w:r>
        <w:t>1 densiteit lichter</w:t>
      </w:r>
    </w:p>
    <w:p w14:paraId="6015AA6A" w14:textId="743D820E" w:rsidR="0098361D" w:rsidRDefault="0098361D" w:rsidP="002828C2">
      <w:pPr>
        <w:pStyle w:val="Lijstalinea"/>
        <w:numPr>
          <w:ilvl w:val="0"/>
          <w:numId w:val="14"/>
        </w:numPr>
      </w:pPr>
      <w:r>
        <w:t>densiteit zoals normaal product</w:t>
      </w:r>
    </w:p>
    <w:p w14:paraId="3A377BBA" w14:textId="3B82388B" w:rsidR="0098361D" w:rsidRDefault="0098361D" w:rsidP="002828C2">
      <w:pPr>
        <w:pStyle w:val="Lijstalinea"/>
        <w:numPr>
          <w:ilvl w:val="0"/>
          <w:numId w:val="14"/>
        </w:numPr>
      </w:pPr>
      <w:r>
        <w:t>1 densiteit zwaarder</w:t>
      </w:r>
    </w:p>
    <w:p w14:paraId="7D925287" w14:textId="77777777" w:rsidR="0098361D" w:rsidRDefault="0098361D" w:rsidP="00520DFB">
      <w:pPr>
        <w:pStyle w:val="Lijstalinea"/>
        <w:numPr>
          <w:ilvl w:val="0"/>
          <w:numId w:val="13"/>
        </w:numPr>
        <w:ind w:left="284" w:hanging="284"/>
      </w:pPr>
      <w:r>
        <w:t xml:space="preserve">Producten die afwijken van de genoemde </w:t>
      </w:r>
      <w:proofErr w:type="spellStart"/>
      <w:r>
        <w:t>densiteiten</w:t>
      </w:r>
      <w:proofErr w:type="spellEnd"/>
      <w:r>
        <w:t xml:space="preserve"> worden afgekeurd en zijn voor rekening en risico van de leverancier.</w:t>
      </w:r>
    </w:p>
    <w:p w14:paraId="7174FB94" w14:textId="77777777" w:rsidR="0098361D" w:rsidRDefault="0098361D" w:rsidP="0098361D"/>
    <w:p w14:paraId="46204902" w14:textId="1828B79A" w:rsidR="0043533F" w:rsidRDefault="0043533F" w:rsidP="0098361D">
      <w:pPr>
        <w:pStyle w:val="Kop5"/>
      </w:pPr>
      <w:r>
        <w:t>Geheimhouding</w:t>
      </w:r>
    </w:p>
    <w:p w14:paraId="6D185FA4" w14:textId="7388EB44" w:rsidR="0043533F" w:rsidRPr="0043533F" w:rsidRDefault="0043533F" w:rsidP="0043533F">
      <w:pPr>
        <w:pStyle w:val="Lijstalinea"/>
        <w:numPr>
          <w:ilvl w:val="0"/>
          <w:numId w:val="13"/>
        </w:numPr>
        <w:ind w:left="284" w:hanging="284"/>
      </w:pPr>
      <w:r w:rsidRPr="00CB3C75">
        <w:rPr>
          <w:szCs w:val="20"/>
        </w:rPr>
        <w:t xml:space="preserve">Met betrekking tot de inhoud in de digitale catalogus </w:t>
      </w:r>
      <w:r>
        <w:rPr>
          <w:szCs w:val="20"/>
        </w:rPr>
        <w:t xml:space="preserve">alsmede de bestelopdrachten </w:t>
      </w:r>
      <w:r w:rsidRPr="00CB3C75">
        <w:rPr>
          <w:szCs w:val="20"/>
        </w:rPr>
        <w:t>dient Opdrachtnemer</w:t>
      </w:r>
      <w:r>
        <w:rPr>
          <w:szCs w:val="20"/>
        </w:rPr>
        <w:t xml:space="preserve"> </w:t>
      </w:r>
      <w:r w:rsidRPr="00CB3C75">
        <w:rPr>
          <w:szCs w:val="20"/>
        </w:rPr>
        <w:t>vertrouwelijkheid in acht te nemen.</w:t>
      </w:r>
    </w:p>
    <w:p w14:paraId="66B67381" w14:textId="502755B8" w:rsidR="0043533F" w:rsidRPr="0043533F" w:rsidRDefault="0043533F" w:rsidP="0043533F">
      <w:pPr>
        <w:pStyle w:val="Lijstalinea"/>
        <w:numPr>
          <w:ilvl w:val="0"/>
          <w:numId w:val="13"/>
        </w:numPr>
        <w:ind w:left="284" w:hanging="284"/>
      </w:pPr>
      <w:r w:rsidRPr="00DB21A8">
        <w:rPr>
          <w:szCs w:val="20"/>
        </w:rPr>
        <w:t>Opdrachtnemer zal aan door hem ingeschakelde werknemers en derden een geheimhoudingsplicht opleggen en staat ervoor in dat zij zich bij de uitvoering van deze</w:t>
      </w:r>
      <w:r>
        <w:rPr>
          <w:szCs w:val="20"/>
        </w:rPr>
        <w:t xml:space="preserve"> </w:t>
      </w:r>
      <w:r w:rsidRPr="00DB21A8">
        <w:rPr>
          <w:szCs w:val="20"/>
        </w:rPr>
        <w:t>Opdracht aan deze geheimhoudingsplicht houden.</w:t>
      </w:r>
    </w:p>
    <w:p w14:paraId="10104D76" w14:textId="5C7864A2" w:rsidR="0043533F" w:rsidRPr="0043533F" w:rsidRDefault="0043533F" w:rsidP="0043533F">
      <w:pPr>
        <w:pStyle w:val="Lijstalinea"/>
        <w:numPr>
          <w:ilvl w:val="0"/>
          <w:numId w:val="13"/>
        </w:numPr>
        <w:ind w:left="284" w:hanging="284"/>
      </w:pPr>
      <w:r w:rsidRPr="00DB21A8">
        <w:rPr>
          <w:szCs w:val="20"/>
        </w:rPr>
        <w:t>Opdrachtnemer draagt zorg voor de veiligheid met betrekking tot de afgedrukte documenten en het transport daarvan zodat derden niet over het betreffende document</w:t>
      </w:r>
      <w:r>
        <w:rPr>
          <w:szCs w:val="20"/>
        </w:rPr>
        <w:t xml:space="preserve"> </w:t>
      </w:r>
      <w:r w:rsidRPr="00DB21A8">
        <w:rPr>
          <w:szCs w:val="20"/>
        </w:rPr>
        <w:t>beschikken, en waar beschikbaarheid, integriteit en vertrouwelijkheid gewaarborgd zijn.</w:t>
      </w:r>
    </w:p>
    <w:p w14:paraId="3E6FAF7D" w14:textId="77777777" w:rsidR="0043533F" w:rsidRPr="0043533F" w:rsidRDefault="0043533F" w:rsidP="0043533F"/>
    <w:p w14:paraId="2FE44465" w14:textId="39F9FB09" w:rsidR="0098361D" w:rsidRDefault="0098361D" w:rsidP="0098361D">
      <w:pPr>
        <w:pStyle w:val="Kop5"/>
      </w:pPr>
      <w:r>
        <w:t xml:space="preserve">Maatschappelijk Verantwoord Inkopen - Duurzaamheid </w:t>
      </w:r>
    </w:p>
    <w:p w14:paraId="183B30F6" w14:textId="33979617" w:rsidR="00435DC0" w:rsidRDefault="0098361D" w:rsidP="0043533F">
      <w:r>
        <w:t>De gemeente stelt de criteria voor maatschappelijk verantwoord inkopen zoals deze zijn opgestel</w:t>
      </w:r>
      <w:r w:rsidR="00435DC0">
        <w:t>d en geformuleerd door het Rijk</w:t>
      </w:r>
      <w:r>
        <w:t>.</w:t>
      </w:r>
    </w:p>
    <w:p w14:paraId="37F02975" w14:textId="2AD27A33" w:rsidR="00435DC0" w:rsidRDefault="00435DC0" w:rsidP="00520DFB">
      <w:pPr>
        <w:pStyle w:val="Lijstalinea"/>
        <w:numPr>
          <w:ilvl w:val="0"/>
          <w:numId w:val="13"/>
        </w:numPr>
        <w:ind w:left="284" w:hanging="284"/>
      </w:pPr>
      <w:r>
        <w:t>Drukwerk / Geen schadelijke stoffen in inkt, verfstoffen, vernis, toevoegingen, reinigingsmiddelen en oplosmiddelen</w:t>
      </w:r>
    </w:p>
    <w:p w14:paraId="13734207" w14:textId="77777777" w:rsidR="00435DC0" w:rsidRDefault="00435DC0" w:rsidP="00435DC0">
      <w:pPr>
        <w:ind w:left="284"/>
      </w:pPr>
      <w:r>
        <w:t xml:space="preserve">Voor de vervaardiging van het in het kader van deze aanbesteding te leveren drukwerk mogen geen inkten, verfstoffen, vernis, toevoegingen, reinigingsmiddelen of oplosmiddelen worden gebruikt die </w:t>
      </w:r>
      <w:r>
        <w:lastRenderedPageBreak/>
        <w:t xml:space="preserve">geclassificeerd zijn met één of meerdere van de H-zinnen: H300 H301 H310 H311 H330 H331 H340 H341 H350 H350i H351 H360F H360FD </w:t>
      </w:r>
      <w:proofErr w:type="spellStart"/>
      <w:r>
        <w:t>H360Fd</w:t>
      </w:r>
      <w:proofErr w:type="spellEnd"/>
      <w:r>
        <w:t xml:space="preserve"> H360Df H361f H361d H361fd H362 H370 H371 H372 H373 H400 H410 H411 H412 H413 EUH059 EUH029 EUH031 EUH032 EUH070. Als uitzondering op deze eis geldt dat UV-inkten en UV-vernissen geclassificeerd mogen zijn met H412.</w:t>
      </w:r>
    </w:p>
    <w:p w14:paraId="4A8821EC" w14:textId="77777777" w:rsidR="00435DC0" w:rsidRPr="00435DC0" w:rsidRDefault="00435DC0" w:rsidP="00435DC0">
      <w:pPr>
        <w:ind w:left="284"/>
        <w:rPr>
          <w:i/>
        </w:rPr>
      </w:pPr>
      <w:r w:rsidRPr="00435DC0">
        <w:rPr>
          <w:i/>
        </w:rPr>
        <w:t>De inschrijver kan worden gevraagd om aan te tonen dat hij aan de gestelde eisen voldoet. Offsetdrukwerk en digitaal printwerk met het EU-</w:t>
      </w:r>
      <w:proofErr w:type="spellStart"/>
      <w:r w:rsidRPr="00435DC0">
        <w:rPr>
          <w:i/>
        </w:rPr>
        <w:t>Ecolabel</w:t>
      </w:r>
      <w:proofErr w:type="spellEnd"/>
      <w:r w:rsidRPr="00435DC0">
        <w:rPr>
          <w:i/>
        </w:rPr>
        <w:t xml:space="preserve"> of </w:t>
      </w:r>
      <w:proofErr w:type="spellStart"/>
      <w:r w:rsidRPr="00435DC0">
        <w:rPr>
          <w:i/>
        </w:rPr>
        <w:t>Nordic</w:t>
      </w:r>
      <w:proofErr w:type="spellEnd"/>
      <w:r w:rsidRPr="00435DC0">
        <w:rPr>
          <w:i/>
        </w:rPr>
        <w:t xml:space="preserve"> Swan keurmerk voldoen in ieder geval aan deze eisen.</w:t>
      </w:r>
    </w:p>
    <w:p w14:paraId="638A3A57" w14:textId="6F023325" w:rsidR="00435DC0" w:rsidRDefault="00435DC0" w:rsidP="00520DFB">
      <w:pPr>
        <w:pStyle w:val="Lijstalinea"/>
        <w:numPr>
          <w:ilvl w:val="0"/>
          <w:numId w:val="13"/>
        </w:numPr>
        <w:ind w:left="284" w:hanging="284"/>
      </w:pPr>
      <w:r>
        <w:t xml:space="preserve">Drukwerk / Grenzen aan schadelijke stoffen APEOI, halogenen en </w:t>
      </w:r>
      <w:proofErr w:type="spellStart"/>
      <w:r>
        <w:t>ftalaten</w:t>
      </w:r>
      <w:proofErr w:type="spellEnd"/>
      <w:r>
        <w:t>, biocides</w:t>
      </w:r>
    </w:p>
    <w:p w14:paraId="3CECFFB1" w14:textId="77777777" w:rsidR="00435DC0" w:rsidRDefault="00435DC0" w:rsidP="00435DC0">
      <w:pPr>
        <w:ind w:left="284"/>
      </w:pPr>
      <w:r>
        <w:t xml:space="preserve">De toegepaste inkt, toners, lijm, reinigingsmiddelen of andere chemicaliën mogen bij het vervaardigen van het in het kader van deze aanbesteding te leveren drukwerk niet bevatten: </w:t>
      </w:r>
      <w:proofErr w:type="spellStart"/>
      <w:r>
        <w:t>alkylfenolethoxylaten</w:t>
      </w:r>
      <w:proofErr w:type="spellEnd"/>
      <w:r>
        <w:t xml:space="preserve"> (APEO); halogenen, met uitzondering van biocides met halogenen, met één of meerdere van de H-zinnen: H300 H301 H304 H310 H311 H330 H331 H340 H341 H350 H350i H351 H360F H360FD </w:t>
      </w:r>
      <w:proofErr w:type="spellStart"/>
      <w:r>
        <w:t>H360Fd</w:t>
      </w:r>
      <w:proofErr w:type="spellEnd"/>
      <w:r>
        <w:t xml:space="preserve"> H360Df H361f H361d H361fd H362 H370 H371 H372 H373 H400 H410 H411 H412 H413 EUH059 EUH029 EUH031 EUH032 EUH070; </w:t>
      </w:r>
      <w:proofErr w:type="spellStart"/>
      <w:r>
        <w:t>ftalaten</w:t>
      </w:r>
      <w:proofErr w:type="spellEnd"/>
      <w:r>
        <w:t xml:space="preserve"> met de H-zinnen: H360F, H360D, H361f; biocides, inclusief biocides met halogenen, met een log </w:t>
      </w:r>
      <w:proofErr w:type="spellStart"/>
      <w:r>
        <w:t>Pow</w:t>
      </w:r>
      <w:proofErr w:type="spellEnd"/>
      <w:r>
        <w:t xml:space="preserve"> (</w:t>
      </w:r>
      <w:proofErr w:type="spellStart"/>
      <w:r>
        <w:t>octanol</w:t>
      </w:r>
      <w:proofErr w:type="spellEnd"/>
      <w:r>
        <w:t xml:space="preserve">/waterverdelingscoëfficiënt) ≥ 3,0 of een experimenteel bepaalde </w:t>
      </w:r>
      <w:proofErr w:type="spellStart"/>
      <w:r>
        <w:t>bioconcentratiefactor</w:t>
      </w:r>
      <w:proofErr w:type="spellEnd"/>
      <w:r>
        <w:t xml:space="preserve"> (BCF) &gt; 100.</w:t>
      </w:r>
    </w:p>
    <w:p w14:paraId="21912720" w14:textId="3BB8D5C0" w:rsidR="00435DC0" w:rsidRPr="00435DC0" w:rsidRDefault="00435DC0" w:rsidP="00435DC0">
      <w:pPr>
        <w:ind w:left="284"/>
        <w:rPr>
          <w:i/>
        </w:rPr>
      </w:pPr>
      <w:r w:rsidRPr="00435DC0">
        <w:rPr>
          <w:i/>
        </w:rPr>
        <w:t>De inschrijver kan worden gevraagd om aan te tonen dat hij aan bovenstaande eisen voldoet. Offsetdrukwerk en digitaal printwerk met het EU-</w:t>
      </w:r>
      <w:proofErr w:type="spellStart"/>
      <w:r w:rsidRPr="00435DC0">
        <w:rPr>
          <w:i/>
        </w:rPr>
        <w:t>Ecolabel</w:t>
      </w:r>
      <w:proofErr w:type="spellEnd"/>
      <w:r w:rsidRPr="00435DC0">
        <w:rPr>
          <w:i/>
        </w:rPr>
        <w:t xml:space="preserve"> of </w:t>
      </w:r>
      <w:proofErr w:type="spellStart"/>
      <w:r w:rsidRPr="00435DC0">
        <w:rPr>
          <w:i/>
        </w:rPr>
        <w:t>Nordic</w:t>
      </w:r>
      <w:proofErr w:type="spellEnd"/>
      <w:r w:rsidRPr="00435DC0">
        <w:rPr>
          <w:i/>
        </w:rPr>
        <w:t xml:space="preserve"> Swan keurmerk voldoen in ieder geval aan deze eisen.</w:t>
      </w:r>
    </w:p>
    <w:p w14:paraId="5896B4E4" w14:textId="5FDAEE5B" w:rsidR="00435DC0" w:rsidRDefault="00435DC0" w:rsidP="00520DFB">
      <w:pPr>
        <w:pStyle w:val="Lijstalinea"/>
        <w:numPr>
          <w:ilvl w:val="0"/>
          <w:numId w:val="13"/>
        </w:numPr>
        <w:ind w:left="284" w:hanging="284"/>
      </w:pPr>
      <w:r>
        <w:t xml:space="preserve">Drukwerk / Grenswaarden aan </w:t>
      </w:r>
      <w:proofErr w:type="spellStart"/>
      <w:r>
        <w:t>isopropylalcoholgehalte</w:t>
      </w:r>
      <w:proofErr w:type="spellEnd"/>
    </w:p>
    <w:p w14:paraId="28A6667F" w14:textId="77777777" w:rsidR="00435DC0" w:rsidRDefault="00435DC0" w:rsidP="00435DC0">
      <w:pPr>
        <w:ind w:left="284"/>
      </w:pPr>
      <w:r>
        <w:t xml:space="preserve">Bij offsetdrukwerk zonder UV-inkten door middel van </w:t>
      </w:r>
      <w:proofErr w:type="spellStart"/>
      <w:r>
        <w:t>vellenoffsetdrukwerk</w:t>
      </w:r>
      <w:proofErr w:type="spellEnd"/>
      <w:r>
        <w:t xml:space="preserve">, </w:t>
      </w:r>
      <w:proofErr w:type="spellStart"/>
      <w:r>
        <w:t>smalbaanrotatiedruk</w:t>
      </w:r>
      <w:proofErr w:type="spellEnd"/>
      <w:r>
        <w:t xml:space="preserve"> of rotatiedruk:</w:t>
      </w:r>
    </w:p>
    <w:p w14:paraId="12B6DD8C" w14:textId="77777777" w:rsidR="00435DC0" w:rsidRDefault="00435DC0" w:rsidP="00435DC0">
      <w:pPr>
        <w:ind w:left="284"/>
      </w:pPr>
      <w:r>
        <w:t xml:space="preserve">Het vochtwater dat gebruikt wordt voor de productie van het in het kader van deze aanbesteding te leveren drukwerk, heeft een maximaal </w:t>
      </w:r>
      <w:proofErr w:type="spellStart"/>
      <w:r>
        <w:t>isopropylalcoholgehalte</w:t>
      </w:r>
      <w:proofErr w:type="spellEnd"/>
      <w:r>
        <w:t xml:space="preserve"> (IPA-gehalte) van:</w:t>
      </w:r>
    </w:p>
    <w:p w14:paraId="0C5DFB4F" w14:textId="77777777" w:rsidR="00435DC0" w:rsidRDefault="00435DC0" w:rsidP="00435DC0">
      <w:pPr>
        <w:ind w:left="284"/>
      </w:pPr>
      <w:r>
        <w:t>•</w:t>
      </w:r>
      <w:r>
        <w:tab/>
        <w:t xml:space="preserve">indien het </w:t>
      </w:r>
      <w:proofErr w:type="spellStart"/>
      <w:r>
        <w:t>vellenoffsetdrukproces</w:t>
      </w:r>
      <w:proofErr w:type="spellEnd"/>
      <w:r>
        <w:t xml:space="preserve"> wordt toegepast: 5 vol.%;</w:t>
      </w:r>
    </w:p>
    <w:p w14:paraId="0C7EC910" w14:textId="77777777" w:rsidR="00435DC0" w:rsidRDefault="00435DC0" w:rsidP="00435DC0">
      <w:pPr>
        <w:ind w:left="284"/>
      </w:pPr>
      <w:r>
        <w:t>•</w:t>
      </w:r>
      <w:r>
        <w:tab/>
        <w:t>indien het rotatie-</w:t>
      </w:r>
      <w:proofErr w:type="spellStart"/>
      <w:r>
        <w:t>offsettdrukproces</w:t>
      </w:r>
      <w:proofErr w:type="spellEnd"/>
      <w:r>
        <w:t xml:space="preserve"> wordt toegepast: 3 vol.%;</w:t>
      </w:r>
    </w:p>
    <w:p w14:paraId="76F42999" w14:textId="77777777" w:rsidR="00435DC0" w:rsidRDefault="00435DC0" w:rsidP="00435DC0">
      <w:pPr>
        <w:ind w:left="284"/>
      </w:pPr>
      <w:r>
        <w:t>•</w:t>
      </w:r>
      <w:r>
        <w:tab/>
        <w:t xml:space="preserve">indien het </w:t>
      </w:r>
      <w:proofErr w:type="spellStart"/>
      <w:r>
        <w:t>smalbaanrotatie</w:t>
      </w:r>
      <w:proofErr w:type="spellEnd"/>
      <w:r>
        <w:t>-offsetdrukproces wordt toegepast: 5 vol.%.</w:t>
      </w:r>
    </w:p>
    <w:p w14:paraId="2B3641B9" w14:textId="357E6B53" w:rsidR="00435DC0" w:rsidRDefault="00435DC0" w:rsidP="00435DC0">
      <w:pPr>
        <w:ind w:left="708"/>
      </w:pPr>
      <w:r>
        <w:t xml:space="preserve">Bij offsetdrukwerk met UV-inkten door middel van </w:t>
      </w:r>
      <w:proofErr w:type="spellStart"/>
      <w:r>
        <w:t>smalbaanrotatie</w:t>
      </w:r>
      <w:proofErr w:type="spellEnd"/>
      <w:r>
        <w:t xml:space="preserve">: Het vochtwater dat gebruikt wordt voor de productie van het in het kader van deze aanbesteding te leveren drukwerk, heeft een maximaal </w:t>
      </w:r>
      <w:proofErr w:type="spellStart"/>
      <w:r>
        <w:t>isopropylalcoholgehalte</w:t>
      </w:r>
      <w:proofErr w:type="spellEnd"/>
      <w:r>
        <w:t xml:space="preserve"> (IPA-gehalte) van 7 vol.%. </w:t>
      </w:r>
      <w:proofErr w:type="spellStart"/>
      <w:r>
        <w:t>Grafimediabedrijven</w:t>
      </w:r>
      <w:proofErr w:type="spellEnd"/>
      <w:r>
        <w:t xml:space="preserve"> dienen op grond van de Arboregeling, zoals verder uitgewerkt in de </w:t>
      </w:r>
      <w:proofErr w:type="spellStart"/>
      <w:r>
        <w:t>arbo</w:t>
      </w:r>
      <w:proofErr w:type="spellEnd"/>
      <w:r>
        <w:t xml:space="preserve">-catalogus </w:t>
      </w:r>
      <w:proofErr w:type="spellStart"/>
      <w:r>
        <w:t>grafimedia</w:t>
      </w:r>
      <w:proofErr w:type="spellEnd"/>
      <w:r>
        <w:t>, per pers en minimaal per kwartaal het IPA-verbruik vast te leggen in een oplosmiddelenboekhouding. Hierin kan het IPA-gebruik per opdracht geregistreerd worden.</w:t>
      </w:r>
    </w:p>
    <w:p w14:paraId="5B841E96" w14:textId="77777777" w:rsidR="00435DC0" w:rsidRPr="00435DC0" w:rsidRDefault="00435DC0" w:rsidP="00435DC0">
      <w:pPr>
        <w:ind w:left="284"/>
        <w:rPr>
          <w:i/>
        </w:rPr>
      </w:pPr>
      <w:r w:rsidRPr="00435DC0">
        <w:rPr>
          <w:i/>
        </w:rPr>
        <w:t>De inschrijver kan worden gevraagd om een kopie van deze boekhouding te overleggen als bewijs voor het gehanteerde IPA-percentage bij het te leveren drukwerk.</w:t>
      </w:r>
    </w:p>
    <w:p w14:paraId="76964C29" w14:textId="0A6FA1B7" w:rsidR="00435DC0" w:rsidRDefault="00435DC0" w:rsidP="00520DFB">
      <w:pPr>
        <w:pStyle w:val="Lijstalinea"/>
        <w:numPr>
          <w:ilvl w:val="0"/>
          <w:numId w:val="13"/>
        </w:numPr>
        <w:ind w:left="284" w:hanging="284"/>
      </w:pPr>
      <w:r>
        <w:t>Drukwerk / Vlampunt reinigingsmiddelen &gt; 55°C</w:t>
      </w:r>
    </w:p>
    <w:p w14:paraId="7EF4C1C5" w14:textId="77777777" w:rsidR="00435DC0" w:rsidRDefault="00435DC0" w:rsidP="00435DC0">
      <w:pPr>
        <w:ind w:left="284"/>
      </w:pPr>
      <w:r>
        <w:t>Voor het dagelijks procesmatig reinigen van het inktwerk en rubberdoek (niet zijnde reparatie of technische onderhoudsactiviteiten) van de drukpers in het kader van deze aanbesteding te leveren drukwerk, dient een reinigingsmiddel met een minimaal vlampunt van 55°C te worden gebruikt.</w:t>
      </w:r>
    </w:p>
    <w:p w14:paraId="0EBA8C98" w14:textId="77777777" w:rsidR="00435DC0" w:rsidRDefault="00435DC0" w:rsidP="00435DC0">
      <w:pPr>
        <w:ind w:left="284"/>
      </w:pPr>
      <w:r>
        <w:t>Verificatie</w:t>
      </w:r>
    </w:p>
    <w:p w14:paraId="25B05798" w14:textId="779BA113" w:rsidR="00435DC0" w:rsidRPr="00435DC0" w:rsidRDefault="00435DC0" w:rsidP="00435DC0">
      <w:pPr>
        <w:ind w:left="284"/>
        <w:rPr>
          <w:i/>
        </w:rPr>
      </w:pPr>
      <w:r w:rsidRPr="00435DC0">
        <w:rPr>
          <w:i/>
        </w:rPr>
        <w:t xml:space="preserve">De inschrijver kan worden gevraagd om aan te tonen dat hij een reinigingsmiddel met een minimaal vlampunt van 55°C gebruikt. Een reinigingsmiddel uit de klasse K3 (hieronder vallen de </w:t>
      </w:r>
      <w:proofErr w:type="spellStart"/>
      <w:r w:rsidRPr="00435DC0">
        <w:rPr>
          <w:i/>
        </w:rPr>
        <w:t>reinigings-middelen</w:t>
      </w:r>
      <w:proofErr w:type="spellEnd"/>
      <w:r w:rsidRPr="00435DC0">
        <w:rPr>
          <w:i/>
        </w:rPr>
        <w:t xml:space="preserve"> met een vlampunt van 55-100°C) voldoet hier in ieder geval aan. Een </w:t>
      </w:r>
      <w:proofErr w:type="spellStart"/>
      <w:r w:rsidRPr="00435DC0">
        <w:rPr>
          <w:i/>
        </w:rPr>
        <w:t>grafimediabedrijf</w:t>
      </w:r>
      <w:proofErr w:type="spellEnd"/>
      <w:r w:rsidRPr="00435DC0">
        <w:rPr>
          <w:i/>
        </w:rPr>
        <w:t xml:space="preserve"> is verplicht het jaarverbruik van de gebruikte reinigingsmiddelen te registreren in een verbruiks-registratie.</w:t>
      </w:r>
    </w:p>
    <w:p w14:paraId="791D3AC8" w14:textId="71873666" w:rsidR="00435DC0" w:rsidRDefault="00435DC0" w:rsidP="00520DFB">
      <w:pPr>
        <w:pStyle w:val="Lijstalinea"/>
        <w:numPr>
          <w:ilvl w:val="0"/>
          <w:numId w:val="13"/>
        </w:numPr>
        <w:ind w:left="284" w:hanging="284"/>
      </w:pPr>
      <w:r>
        <w:t>Drukwerk / Papier voor professionele afdrukken: 75% teruggewonnen papiervezels, waarvan 80% na verbruik gerecyclede vezels</w:t>
      </w:r>
      <w:r w:rsidR="00520DFB">
        <w:t>.</w:t>
      </w:r>
    </w:p>
    <w:p w14:paraId="7164FF51" w14:textId="77777777" w:rsidR="00435DC0" w:rsidRDefault="00435DC0" w:rsidP="00435DC0">
      <w:pPr>
        <w:ind w:left="284"/>
      </w:pPr>
      <w:r>
        <w:t>Het papier moet zijn gemaakt van ten minste 75% teruggewonnen papiervezels, waarvan ten minste 80% na verbruik gerecyclede vezels. Teruggewonnen papiervezels zijn zowel na verbruik teruggewonnen gerecyclede vezels als vóór verbruik gerecyclede vezels van papierfabrieken, ook wel uitval genoemd. Na verbruik gerecyclede vezels kunnen afkomstig zijn van consumenten, kantoren, drukkerijen, boekbinders enz.</w:t>
      </w:r>
    </w:p>
    <w:p w14:paraId="06F9AC65" w14:textId="08EB8C0A" w:rsidR="00435DC0" w:rsidRPr="00435DC0" w:rsidRDefault="00435DC0" w:rsidP="00435DC0">
      <w:pPr>
        <w:ind w:left="284"/>
        <w:rPr>
          <w:i/>
        </w:rPr>
      </w:pPr>
      <w:r w:rsidRPr="00435DC0">
        <w:rPr>
          <w:i/>
        </w:rPr>
        <w:t>De inschrijver kan worden gevraagd om documentatie te overleggen waaruit blijkt dat aan boven</w:t>
      </w:r>
      <w:r>
        <w:rPr>
          <w:i/>
        </w:rPr>
        <w:t>staande criteria wordt voldaan.</w:t>
      </w:r>
    </w:p>
    <w:p w14:paraId="3981DB93" w14:textId="4F68122E" w:rsidR="00435DC0" w:rsidRDefault="00435DC0" w:rsidP="00520DFB">
      <w:pPr>
        <w:pStyle w:val="Lijstalinea"/>
        <w:numPr>
          <w:ilvl w:val="0"/>
          <w:numId w:val="13"/>
        </w:numPr>
        <w:ind w:left="284" w:hanging="284"/>
      </w:pPr>
      <w:r>
        <w:t>Drukwerk / Verplicht voldoen aan de criteria milieukeur type I voor papierproductie</w:t>
      </w:r>
    </w:p>
    <w:p w14:paraId="45D17AA8" w14:textId="77777777" w:rsidR="00435DC0" w:rsidRDefault="00435DC0" w:rsidP="00435DC0">
      <w:pPr>
        <w:ind w:left="284"/>
      </w:pPr>
      <w:r>
        <w:t>Er moet voldaan worden aan de criteria van het EU-</w:t>
      </w:r>
      <w:proofErr w:type="spellStart"/>
      <w:r>
        <w:t>Ecolabel</w:t>
      </w:r>
      <w:proofErr w:type="spellEnd"/>
      <w:r>
        <w:t xml:space="preserve"> voor kopieerpapier en grafisch papier (7 juni 2011) of andere milieukeuren van type I die betrekking hebben op de papierproductie zelf (en niet op de beheerpraktijken van de fabriek).</w:t>
      </w:r>
    </w:p>
    <w:p w14:paraId="1BA0F25C" w14:textId="7A503F75" w:rsidR="00435DC0" w:rsidRPr="00435DC0" w:rsidRDefault="00435DC0" w:rsidP="00435DC0">
      <w:pPr>
        <w:ind w:left="284"/>
        <w:rPr>
          <w:i/>
        </w:rPr>
      </w:pPr>
      <w:r w:rsidRPr="00435DC0">
        <w:rPr>
          <w:i/>
        </w:rPr>
        <w:lastRenderedPageBreak/>
        <w:t>De inschrijver kan worden gevraagd om documentatie te overleggen waaruit blijkt dat aan boven</w:t>
      </w:r>
      <w:r>
        <w:rPr>
          <w:i/>
        </w:rPr>
        <w:t>staande criteria wordt voldaan.</w:t>
      </w:r>
    </w:p>
    <w:p w14:paraId="087E6900" w14:textId="476B5226" w:rsidR="00435DC0" w:rsidRDefault="00435DC0" w:rsidP="00520DFB">
      <w:pPr>
        <w:pStyle w:val="Lijstalinea"/>
        <w:numPr>
          <w:ilvl w:val="0"/>
          <w:numId w:val="13"/>
        </w:numPr>
        <w:ind w:left="284" w:hanging="284"/>
      </w:pPr>
      <w:r>
        <w:t>Drukwerk / Verbod op gevaarlijke stoffen en mengsels</w:t>
      </w:r>
    </w:p>
    <w:p w14:paraId="748ED39A" w14:textId="77777777" w:rsidR="00435DC0" w:rsidRDefault="00435DC0" w:rsidP="00435DC0">
      <w:pPr>
        <w:ind w:left="284"/>
      </w:pPr>
      <w:r>
        <w:t>Bij de productie van het te leveren papier mag geen gebruik zijn gemaakt van de gevaarlijke stoffen en mengsels, genoemd in criterium 4 (Uitgesloten of beperkte stoffen en mengsels) van het EU-</w:t>
      </w:r>
      <w:proofErr w:type="spellStart"/>
      <w:r>
        <w:t>Ecolabel</w:t>
      </w:r>
      <w:proofErr w:type="spellEnd"/>
      <w:r>
        <w:t xml:space="preserve"> voor kopieerpapier en grafisch papier (7 juni 2011).</w:t>
      </w:r>
    </w:p>
    <w:p w14:paraId="2658BA66" w14:textId="77777777" w:rsidR="00435DC0" w:rsidRDefault="00435DC0" w:rsidP="00435DC0">
      <w:pPr>
        <w:ind w:left="284"/>
      </w:pPr>
      <w:r>
        <w:t>(http://eurlex.europa.eu/LexUriServ/LexUriServ.do?uri=OJ:L:2011:149:0012:0024:NL:PDF).</w:t>
      </w:r>
    </w:p>
    <w:p w14:paraId="1367597E" w14:textId="3777B648" w:rsidR="00435DC0" w:rsidRPr="00435DC0" w:rsidRDefault="00435DC0" w:rsidP="00435DC0">
      <w:pPr>
        <w:ind w:left="284"/>
        <w:rPr>
          <w:i/>
        </w:rPr>
      </w:pPr>
      <w:r w:rsidRPr="00435DC0">
        <w:rPr>
          <w:i/>
        </w:rPr>
        <w:t>De inschrijver kan worden gevraagd om documentatie te overleggen waaruit blijkt dat aan bovenstaande criteria wordt vo</w:t>
      </w:r>
      <w:r>
        <w:rPr>
          <w:i/>
        </w:rPr>
        <w:t>ldaan.</w:t>
      </w:r>
    </w:p>
    <w:p w14:paraId="7EE0F064" w14:textId="0698B7E2" w:rsidR="00435DC0" w:rsidRDefault="00435DC0" w:rsidP="00520DFB">
      <w:pPr>
        <w:pStyle w:val="Lijstalinea"/>
        <w:numPr>
          <w:ilvl w:val="0"/>
          <w:numId w:val="13"/>
        </w:numPr>
        <w:ind w:left="284" w:hanging="284"/>
      </w:pPr>
      <w:r>
        <w:t>Drukwerk / Grenswaarden emissies naar water en lucht</w:t>
      </w:r>
    </w:p>
    <w:p w14:paraId="16732052" w14:textId="77777777" w:rsidR="00435DC0" w:rsidRDefault="00435DC0" w:rsidP="00435DC0">
      <w:pPr>
        <w:ind w:left="284"/>
      </w:pPr>
      <w:r>
        <w:t>Van het te leveren papier mogen de emissies naar water en lucht bij de productie van pulp en papier niet hoger zijn dan de waarden, berekend volgens de methode zoals omschreven in het EU-</w:t>
      </w:r>
      <w:proofErr w:type="spellStart"/>
      <w:r>
        <w:t>Ecolabel</w:t>
      </w:r>
      <w:proofErr w:type="spellEnd"/>
      <w:r>
        <w:t xml:space="preserve"> voor kopieerpapier en grafisch papier (7 juni 2011) (Criterium 1 a en b - Emissies naar het water en de lucht). (http://eurlex.europa.eu/LexUriServ/LexUriServ.do?uri=OJ:L:2011:149:0012:0024:NL:PDF).</w:t>
      </w:r>
    </w:p>
    <w:p w14:paraId="28C57F7B" w14:textId="6AA6F234" w:rsidR="00435DC0" w:rsidRDefault="00435DC0" w:rsidP="00435DC0">
      <w:pPr>
        <w:ind w:left="284"/>
      </w:pPr>
      <w:r w:rsidRPr="00435DC0">
        <w:rPr>
          <w:i/>
        </w:rPr>
        <w:t>De inschrijver kan worden gevraagd om documentatie te overleggen waaruit blijkt dat aan boven</w:t>
      </w:r>
      <w:r>
        <w:rPr>
          <w:i/>
        </w:rPr>
        <w:t>staande criteria wordt voldaan.</w:t>
      </w:r>
    </w:p>
    <w:p w14:paraId="15B2885A" w14:textId="5696708C" w:rsidR="00435DC0" w:rsidRDefault="00435DC0" w:rsidP="00520DFB">
      <w:pPr>
        <w:pStyle w:val="Lijstalinea"/>
        <w:numPr>
          <w:ilvl w:val="0"/>
          <w:numId w:val="13"/>
        </w:numPr>
        <w:ind w:left="284" w:hanging="284"/>
      </w:pPr>
      <w:r>
        <w:t>Drukwerk / Grenswaarde CO2-uitstoot</w:t>
      </w:r>
    </w:p>
    <w:p w14:paraId="7D25B23E" w14:textId="77777777" w:rsidR="00435DC0" w:rsidRDefault="00435DC0" w:rsidP="00435DC0">
      <w:pPr>
        <w:ind w:left="284"/>
      </w:pPr>
      <w:r>
        <w:t>Voor het te leveren papier van niet gerecyclede vezels geldt dat de emissies van koolstofdioxide uit niet hernieuwbare bronnen niet hoger mogen zijn dan 1.000 kg per ton geproduceerd papier, inclusief de uitstoot als gevolg van elektriciteitsproductie (op of buiten het bedrijfsterrein). Voor niet-geïntegreerde fabrieken (waar alle gebruikte pulpsoorten worden ingekocht) mogen de emissies niet hoger zijn dan 1.100 kg per ton. De emissies dienen te worden berekend als de som van de emissies bij de productie van pulp en papier. De CO2-emissies per ton product moeten worden berekend conform de in het EU-</w:t>
      </w:r>
      <w:proofErr w:type="spellStart"/>
      <w:r>
        <w:t>Ecolabel</w:t>
      </w:r>
      <w:proofErr w:type="spellEnd"/>
      <w:r>
        <w:t xml:space="preserve"> voor kopieerpapier en grafisch papier (7 juni 2011) beschreven afbakening en methodiek (Criterium 1c EU-</w:t>
      </w:r>
      <w:proofErr w:type="spellStart"/>
      <w:r>
        <w:t>Ecolabel</w:t>
      </w:r>
      <w:proofErr w:type="spellEnd"/>
      <w:r>
        <w:t xml:space="preserve"> – Emissies naar het water en de lucht, CO2)</w:t>
      </w:r>
    </w:p>
    <w:p w14:paraId="2A33F4A7" w14:textId="77777777" w:rsidR="00435DC0" w:rsidRDefault="00435DC0" w:rsidP="00435DC0">
      <w:pPr>
        <w:ind w:left="284"/>
      </w:pPr>
      <w:r>
        <w:t>(http://eurlex.europa.eu/LexUriServ/LexUriServ.do?uri=OJ:L:2011:149:0012:0024:NL:PDF).</w:t>
      </w:r>
    </w:p>
    <w:p w14:paraId="63209242" w14:textId="1ED25AC4" w:rsidR="0098361D" w:rsidRPr="00435DC0" w:rsidRDefault="00435DC0" w:rsidP="00435DC0">
      <w:pPr>
        <w:ind w:left="284"/>
        <w:rPr>
          <w:i/>
        </w:rPr>
      </w:pPr>
      <w:r w:rsidRPr="00435DC0">
        <w:rPr>
          <w:i/>
        </w:rPr>
        <w:t>De inschrijver kan worden gevraagd een berekening over te leggen conform de in EN643 beschreven methode. Papier met EU-</w:t>
      </w:r>
      <w:proofErr w:type="spellStart"/>
      <w:r w:rsidRPr="00435DC0">
        <w:rPr>
          <w:i/>
        </w:rPr>
        <w:t>Ecolabel</w:t>
      </w:r>
      <w:proofErr w:type="spellEnd"/>
      <w:r w:rsidRPr="00435DC0">
        <w:rPr>
          <w:i/>
        </w:rPr>
        <w:t xml:space="preserve"> certificaat voldoet in ieder geval aan deze eis.</w:t>
      </w:r>
      <w:r w:rsidR="0098361D" w:rsidRPr="00435DC0">
        <w:rPr>
          <w:i/>
        </w:rPr>
        <w:t xml:space="preserve"> </w:t>
      </w:r>
    </w:p>
    <w:p w14:paraId="7B645C69" w14:textId="5CAA45EE" w:rsidR="0098361D" w:rsidRDefault="0098361D" w:rsidP="0098361D"/>
    <w:p w14:paraId="543A2486" w14:textId="0B49B55F" w:rsidR="0098361D" w:rsidRDefault="0098361D" w:rsidP="002828C2">
      <w:pPr>
        <w:pStyle w:val="Kop5"/>
      </w:pPr>
      <w:r>
        <w:t>Prijsopgave</w:t>
      </w:r>
    </w:p>
    <w:p w14:paraId="55981699" w14:textId="14CF9EEA" w:rsidR="0098361D" w:rsidRDefault="0098361D" w:rsidP="00520DFB">
      <w:pPr>
        <w:pStyle w:val="Lijstalinea"/>
        <w:numPr>
          <w:ilvl w:val="0"/>
          <w:numId w:val="13"/>
        </w:numPr>
        <w:ind w:left="284" w:hanging="284"/>
      </w:pPr>
      <w:r>
        <w:t xml:space="preserve">Inschrijver vult de </w:t>
      </w:r>
      <w:r w:rsidR="002828C2">
        <w:t>gele</w:t>
      </w:r>
      <w:r>
        <w:t xml:space="preserve"> invulvelden van Bijlage </w:t>
      </w:r>
      <w:r w:rsidR="002828C2">
        <w:t>P</w:t>
      </w:r>
      <w:r>
        <w:t xml:space="preserve">rijzenblad volledig in. </w:t>
      </w:r>
    </w:p>
    <w:p w14:paraId="7C1031D3" w14:textId="3B07038A" w:rsidR="00520DFB" w:rsidRDefault="00520DFB" w:rsidP="00520DFB">
      <w:pPr>
        <w:pStyle w:val="Lijstalinea"/>
        <w:numPr>
          <w:ilvl w:val="0"/>
          <w:numId w:val="13"/>
        </w:numPr>
        <w:ind w:left="284" w:hanging="284"/>
      </w:pPr>
      <w:r w:rsidRPr="00520DFB">
        <w:t>Tarieven dienen integraal (“All-in”) te zijn en te zijn gebaseerd o</w:t>
      </w:r>
      <w:r w:rsidR="00680B7F">
        <w:t xml:space="preserve">p alle in de Offerteaanvraag Drukwerk </w:t>
      </w:r>
      <w:r w:rsidRPr="00520DFB">
        <w:t xml:space="preserve">gestelde Eisen en Gunningscriteria (zoals, maar niet beperkt tot, kosten van administratie, overhead, materiaal, opslagkosten en voorraadbeheer, transportkosten, reiskosten, brandstofkosten, afschrijvingen vervoersmiddelen, analyses, kosten voor overleg en advisering, kosten voor managementrapportages, digitale catalogus, kosten </w:t>
      </w:r>
      <w:proofErr w:type="spellStart"/>
      <w:r w:rsidRPr="00520DFB">
        <w:t>Webportal</w:t>
      </w:r>
      <w:proofErr w:type="spellEnd"/>
      <w:r w:rsidRPr="00520DFB">
        <w:t xml:space="preserve"> (aansluiting, ontwikkeling, inrichting en onderhoud), ICT kosten, verzekeringen, </w:t>
      </w:r>
      <w:proofErr w:type="spellStart"/>
      <w:r w:rsidRPr="00520DFB">
        <w:t>afvalbeheersbijdrage</w:t>
      </w:r>
      <w:proofErr w:type="spellEnd"/>
      <w:r w:rsidRPr="00520DFB">
        <w:t>, belastingen, heffingen, winst en opslag, etc.). Opdrachtgever accepteert geen overschrijdingen achteraf.</w:t>
      </w:r>
    </w:p>
    <w:p w14:paraId="46A7D754" w14:textId="43C7321A" w:rsidR="0098361D" w:rsidRDefault="0098361D" w:rsidP="00520DFB">
      <w:pPr>
        <w:pStyle w:val="Lijstalinea"/>
        <w:numPr>
          <w:ilvl w:val="0"/>
          <w:numId w:val="13"/>
        </w:numPr>
        <w:ind w:left="284" w:hanging="284"/>
      </w:pPr>
      <w:r>
        <w:t xml:space="preserve">Het is niet toegestaan om wijzigingen in de opmaak of structuur van het prijzenblad te maken. In het geval de Inschrijving is voorzien van een ander (eigen) of gewijzigd prijzenblad in welke vorm dan ook, dan zal deze terzijde worden gelegd en uitgesloten van de aanbestedingsprocedure. </w:t>
      </w:r>
    </w:p>
    <w:p w14:paraId="2FFC9300" w14:textId="003D21AF" w:rsidR="0098361D" w:rsidRDefault="0098361D" w:rsidP="00520DFB">
      <w:pPr>
        <w:pStyle w:val="Lijstalinea"/>
        <w:numPr>
          <w:ilvl w:val="0"/>
          <w:numId w:val="13"/>
        </w:numPr>
        <w:ind w:left="284" w:hanging="284"/>
      </w:pPr>
      <w:r>
        <w:t>De prijsopgave is exclusief BTW en exclusief afleverkosten, in euro’s en inclusief alle salariskosten, overheadkosten, drukwerkkosten, kosten voor ondersteunend werk, kosten voor gebruik van apparatuur, en alle overige kosten die door opdrachtnemer worden gemaakt in het kader van de opdracht.</w:t>
      </w:r>
    </w:p>
    <w:p w14:paraId="1ED3F9C2" w14:textId="77777777" w:rsidR="00520DFB" w:rsidRDefault="0098361D" w:rsidP="00520DFB">
      <w:pPr>
        <w:pStyle w:val="Lijstalinea"/>
        <w:numPr>
          <w:ilvl w:val="0"/>
          <w:numId w:val="13"/>
        </w:numPr>
        <w:ind w:left="284" w:hanging="284"/>
      </w:pPr>
      <w:r>
        <w:t>Afleverkosten worden separaat opgegeven per order.</w:t>
      </w:r>
    </w:p>
    <w:p w14:paraId="35B85EB9" w14:textId="54D11845" w:rsidR="00520DFB" w:rsidRPr="0043533F" w:rsidRDefault="00520DFB" w:rsidP="00520DFB">
      <w:pPr>
        <w:pStyle w:val="Lijstalinea"/>
        <w:numPr>
          <w:ilvl w:val="0"/>
          <w:numId w:val="13"/>
        </w:numPr>
        <w:ind w:left="284" w:hanging="284"/>
      </w:pPr>
      <w:r w:rsidRPr="0043533F">
        <w:rPr>
          <w:szCs w:val="20"/>
        </w:rPr>
        <w:t xml:space="preserve">De integrale (All-in) tarieven voor Standaard drukwerk worden uitgevraagd in een beperkt aantal bestelgroottes. Opdrachtnemer begrijpt dat het voor de Opdrachtgever onwerkzaam is om elke bestelgrootte uit te vragen. Opdrachtnemer conformeert zich aan de contractuele afspraak dat bij </w:t>
      </w:r>
      <w:r w:rsidR="0043533F" w:rsidRPr="0043533F">
        <w:rPr>
          <w:szCs w:val="20"/>
        </w:rPr>
        <w:t>bestelling</w:t>
      </w:r>
      <w:r w:rsidRPr="0043533F">
        <w:rPr>
          <w:szCs w:val="20"/>
        </w:rPr>
        <w:t xml:space="preserve">, afwijkend van de bestelgroottes in het </w:t>
      </w:r>
      <w:r w:rsidR="0043533F" w:rsidRPr="0043533F">
        <w:rPr>
          <w:szCs w:val="20"/>
        </w:rPr>
        <w:t>prijsformulier</w:t>
      </w:r>
      <w:r w:rsidRPr="0043533F">
        <w:rPr>
          <w:szCs w:val="20"/>
        </w:rPr>
        <w:t>, een naar verhouding omgerekende evenredige prijs als in de Aanbesteding wordt aangeboden. Opdrachtnemer hanteert hierin een transparante werkwijze.</w:t>
      </w:r>
    </w:p>
    <w:p w14:paraId="74EA5032" w14:textId="5C954474" w:rsidR="00520DFB" w:rsidRPr="0043533F" w:rsidRDefault="00520DFB" w:rsidP="00520DFB">
      <w:pPr>
        <w:pStyle w:val="Lijstalinea"/>
        <w:numPr>
          <w:ilvl w:val="0"/>
          <w:numId w:val="13"/>
        </w:numPr>
        <w:ind w:left="284" w:hanging="284"/>
      </w:pPr>
      <w:r w:rsidRPr="0043533F">
        <w:rPr>
          <w:szCs w:val="20"/>
        </w:rPr>
        <w:t>Gedurende de looptijd van de Overeenkomst kunnen producten komen te vervallen, maar kunnen ook nieuwe producten (bijvoorbeeld een andere maat envelop) gevraagd worden. De prijzen voor producten die nu niet gespecificeerd zijn, maar gedurende de looptijd van de Overeenkomst gevraagd worden, dienen realistische marktprijzen te zijn.</w:t>
      </w:r>
    </w:p>
    <w:p w14:paraId="28B3FF3C" w14:textId="77777777" w:rsidR="00520DFB" w:rsidRDefault="00520DFB" w:rsidP="00520DFB"/>
    <w:p w14:paraId="2E8980A1" w14:textId="6C8EFD34" w:rsidR="0098361D" w:rsidRPr="002828C2" w:rsidRDefault="0098361D" w:rsidP="002828C2">
      <w:pPr>
        <w:pStyle w:val="Kop5"/>
      </w:pPr>
      <w:r w:rsidRPr="002828C2">
        <w:lastRenderedPageBreak/>
        <w:t>Facturatie</w:t>
      </w:r>
    </w:p>
    <w:p w14:paraId="6C1874B5" w14:textId="19FCC9F0" w:rsidR="0098361D" w:rsidRDefault="0098361D" w:rsidP="00520DFB">
      <w:pPr>
        <w:pStyle w:val="Lijstalinea"/>
        <w:numPr>
          <w:ilvl w:val="0"/>
          <w:numId w:val="13"/>
        </w:numPr>
        <w:ind w:left="284" w:hanging="284"/>
      </w:pPr>
      <w:r>
        <w:t>Facturatie vindt plaats na levering per order.</w:t>
      </w:r>
      <w:bookmarkStart w:id="0" w:name="_GoBack"/>
      <w:bookmarkEnd w:id="0"/>
    </w:p>
    <w:p w14:paraId="014223E4" w14:textId="66DD55E7" w:rsidR="0098361D" w:rsidRDefault="0098361D" w:rsidP="00520DFB">
      <w:pPr>
        <w:pStyle w:val="Lijstalinea"/>
        <w:numPr>
          <w:ilvl w:val="0"/>
          <w:numId w:val="13"/>
        </w:numPr>
        <w:ind w:left="284" w:hanging="284"/>
      </w:pPr>
      <w:r>
        <w:t>Betaling vindt plaats binnen 30 dagen na ontvangst van een correcte factuur.</w:t>
      </w:r>
    </w:p>
    <w:p w14:paraId="6167971A" w14:textId="52236117" w:rsidR="0098361D" w:rsidRDefault="0098361D" w:rsidP="00520DFB">
      <w:pPr>
        <w:pStyle w:val="Lijstalinea"/>
        <w:numPr>
          <w:ilvl w:val="0"/>
          <w:numId w:val="13"/>
        </w:numPr>
        <w:ind w:left="284" w:hanging="284"/>
      </w:pPr>
      <w:r>
        <w:t>Een factuur bevat ten minste de volgende gegevens:</w:t>
      </w:r>
    </w:p>
    <w:p w14:paraId="5E1C9FE7" w14:textId="27D7BF87" w:rsidR="0098361D" w:rsidRDefault="002828C2" w:rsidP="002828C2">
      <w:pPr>
        <w:pStyle w:val="Lijstalinea"/>
        <w:numPr>
          <w:ilvl w:val="0"/>
          <w:numId w:val="21"/>
        </w:numPr>
        <w:ind w:left="567" w:hanging="283"/>
      </w:pPr>
      <w:r>
        <w:t>G</w:t>
      </w:r>
      <w:r w:rsidR="0098361D">
        <w:t>especificeerde leveringen waarop de factuur betrekking heeft;</w:t>
      </w:r>
    </w:p>
    <w:p w14:paraId="0B2F55F6" w14:textId="6E0F07BD" w:rsidR="0098361D" w:rsidRDefault="002828C2" w:rsidP="002828C2">
      <w:pPr>
        <w:pStyle w:val="Lijstalinea"/>
        <w:numPr>
          <w:ilvl w:val="0"/>
          <w:numId w:val="21"/>
        </w:numPr>
        <w:ind w:left="567" w:hanging="283"/>
      </w:pPr>
      <w:r>
        <w:t>L</w:t>
      </w:r>
      <w:r w:rsidR="0098361D">
        <w:t>everingsdatum/ periode</w:t>
      </w:r>
    </w:p>
    <w:p w14:paraId="32016734" w14:textId="71948CCA" w:rsidR="0098361D" w:rsidRDefault="002828C2" w:rsidP="002828C2">
      <w:pPr>
        <w:pStyle w:val="Lijstalinea"/>
        <w:numPr>
          <w:ilvl w:val="0"/>
          <w:numId w:val="21"/>
        </w:numPr>
        <w:ind w:left="567" w:hanging="283"/>
      </w:pPr>
      <w:r>
        <w:t>N</w:t>
      </w:r>
      <w:r w:rsidR="0098361D">
        <w:t>etto prijs per activiteit exclusief BTW;</w:t>
      </w:r>
    </w:p>
    <w:p w14:paraId="7AE10F80" w14:textId="49B4D4F7" w:rsidR="0098361D" w:rsidRDefault="002828C2" w:rsidP="002828C2">
      <w:pPr>
        <w:pStyle w:val="Lijstalinea"/>
        <w:numPr>
          <w:ilvl w:val="0"/>
          <w:numId w:val="21"/>
        </w:numPr>
        <w:ind w:left="567" w:hanging="283"/>
      </w:pPr>
      <w:r>
        <w:t>D</w:t>
      </w:r>
      <w:r w:rsidR="0098361D">
        <w:t>e totale prijs exclusief btw;</w:t>
      </w:r>
    </w:p>
    <w:p w14:paraId="271CAAFF" w14:textId="38132029" w:rsidR="0098361D" w:rsidRDefault="002828C2" w:rsidP="002828C2">
      <w:pPr>
        <w:pStyle w:val="Lijstalinea"/>
        <w:numPr>
          <w:ilvl w:val="0"/>
          <w:numId w:val="21"/>
        </w:numPr>
        <w:ind w:left="567" w:hanging="283"/>
      </w:pPr>
      <w:r>
        <w:t>H</w:t>
      </w:r>
      <w:r w:rsidR="0098361D">
        <w:t>et percentage en bedrag van de BTW;</w:t>
      </w:r>
    </w:p>
    <w:p w14:paraId="6946E0D1" w14:textId="2527A9AB" w:rsidR="002828C2" w:rsidRDefault="002828C2" w:rsidP="0098361D">
      <w:pPr>
        <w:pStyle w:val="Lijstalinea"/>
        <w:numPr>
          <w:ilvl w:val="0"/>
          <w:numId w:val="21"/>
        </w:numPr>
        <w:ind w:left="567" w:hanging="283"/>
      </w:pPr>
      <w:r>
        <w:t>D</w:t>
      </w:r>
      <w:r w:rsidR="0098361D">
        <w:t>e totale prijs inclusief BTW</w:t>
      </w:r>
    </w:p>
    <w:p w14:paraId="36AA4726" w14:textId="09192EE9" w:rsidR="00611D9C" w:rsidRDefault="002828C2" w:rsidP="0098361D">
      <w:pPr>
        <w:pStyle w:val="Lijstalinea"/>
        <w:numPr>
          <w:ilvl w:val="0"/>
          <w:numId w:val="21"/>
        </w:numPr>
        <w:ind w:left="567" w:hanging="283"/>
      </w:pPr>
      <w:r>
        <w:t>Verplichtingnummer, door de gemeente te verstrekken bij opdrachtverstrekking.</w:t>
      </w:r>
    </w:p>
    <w:p w14:paraId="26295DDD" w14:textId="62DA035A" w:rsidR="0043533F" w:rsidRDefault="0043533F" w:rsidP="0043533F"/>
    <w:p w14:paraId="60BF74F3" w14:textId="5F9490EC" w:rsidR="0043533F" w:rsidRDefault="0043533F" w:rsidP="0043533F">
      <w:pPr>
        <w:pStyle w:val="Kop5"/>
      </w:pPr>
      <w:r>
        <w:t>Managementinformatie</w:t>
      </w:r>
    </w:p>
    <w:p w14:paraId="285DBFDD" w14:textId="77777777" w:rsidR="0043533F" w:rsidRPr="00DB21A8" w:rsidRDefault="0043533F" w:rsidP="0043533F">
      <w:pPr>
        <w:pStyle w:val="Lijstalinea"/>
        <w:numPr>
          <w:ilvl w:val="0"/>
          <w:numId w:val="13"/>
        </w:numPr>
        <w:ind w:left="284" w:hanging="284"/>
        <w:rPr>
          <w:szCs w:val="20"/>
        </w:rPr>
      </w:pPr>
      <w:r w:rsidRPr="0043533F">
        <w:t>Opdrachtgever</w:t>
      </w:r>
      <w:r w:rsidRPr="00DB21A8">
        <w:rPr>
          <w:szCs w:val="20"/>
        </w:rPr>
        <w:t xml:space="preserve"> verlangt in de tweede week na afloop van ieder kwartaal een managementrapportage in Word of Excel van de Opdrachtnemer. De onderwerpen worden in overleg tussen de Opdrachtgever en Opdrachtnemer nader bepaald, maar bevatten ten minste een overzicht met de volgende kwalitatieve en kwantitatieve informatie:</w:t>
      </w:r>
    </w:p>
    <w:p w14:paraId="2F964998" w14:textId="77777777" w:rsidR="0043533F" w:rsidRPr="0043533F" w:rsidRDefault="0043533F" w:rsidP="0043533F">
      <w:pPr>
        <w:pStyle w:val="Lijstalinea"/>
        <w:numPr>
          <w:ilvl w:val="0"/>
          <w:numId w:val="21"/>
        </w:numPr>
        <w:ind w:left="567" w:hanging="283"/>
      </w:pPr>
      <w:r w:rsidRPr="0043533F">
        <w:t>Overzicht geleverde producten (onderscheid in bulk en afroep), weggezet in aantallen en financiële waarde;</w:t>
      </w:r>
    </w:p>
    <w:p w14:paraId="33920A8F" w14:textId="77777777" w:rsidR="0043533F" w:rsidRPr="0043533F" w:rsidRDefault="0043533F" w:rsidP="0043533F">
      <w:pPr>
        <w:pStyle w:val="Lijstalinea"/>
        <w:numPr>
          <w:ilvl w:val="0"/>
          <w:numId w:val="21"/>
        </w:numPr>
        <w:ind w:left="567" w:hanging="283"/>
      </w:pPr>
      <w:r w:rsidRPr="0043533F">
        <w:t>Voorraadoverzicht bulkvoorraad in opslag;</w:t>
      </w:r>
    </w:p>
    <w:p w14:paraId="04ABEE96" w14:textId="77777777" w:rsidR="0043533F" w:rsidRPr="0043533F" w:rsidRDefault="0043533F" w:rsidP="0043533F">
      <w:pPr>
        <w:pStyle w:val="Lijstalinea"/>
        <w:numPr>
          <w:ilvl w:val="0"/>
          <w:numId w:val="21"/>
        </w:numPr>
        <w:ind w:left="567" w:hanging="283"/>
      </w:pPr>
      <w:r w:rsidRPr="0043533F">
        <w:t>De kilogrammen van de geleverde producten (per type papier; bulk en afroep);</w:t>
      </w:r>
    </w:p>
    <w:p w14:paraId="52ECB3C7" w14:textId="77777777" w:rsidR="0043533F" w:rsidRPr="0043533F" w:rsidRDefault="0043533F" w:rsidP="0043533F">
      <w:pPr>
        <w:pStyle w:val="Lijstalinea"/>
        <w:numPr>
          <w:ilvl w:val="0"/>
          <w:numId w:val="21"/>
        </w:numPr>
        <w:ind w:left="567" w:hanging="283"/>
      </w:pPr>
      <w:r w:rsidRPr="0043533F">
        <w:t>De bestellers van de geleverde producten (bulk en afroep);</w:t>
      </w:r>
    </w:p>
    <w:p w14:paraId="5DB9B77A" w14:textId="77777777" w:rsidR="0043533F" w:rsidRPr="0043533F" w:rsidRDefault="0043533F" w:rsidP="0043533F">
      <w:pPr>
        <w:pStyle w:val="Lijstalinea"/>
        <w:numPr>
          <w:ilvl w:val="0"/>
          <w:numId w:val="21"/>
        </w:numPr>
        <w:ind w:left="567" w:hanging="283"/>
      </w:pPr>
      <w:r w:rsidRPr="0043533F">
        <w:t>Totale omzet (cumulatief per jaar);</w:t>
      </w:r>
    </w:p>
    <w:p w14:paraId="38C0A986" w14:textId="77777777" w:rsidR="0043533F" w:rsidRPr="0043533F" w:rsidRDefault="0043533F" w:rsidP="0043533F">
      <w:pPr>
        <w:pStyle w:val="Lijstalinea"/>
        <w:numPr>
          <w:ilvl w:val="0"/>
          <w:numId w:val="21"/>
        </w:numPr>
        <w:ind w:left="567" w:hanging="283"/>
      </w:pPr>
      <w:r w:rsidRPr="0043533F">
        <w:t>Facturatie informatie;</w:t>
      </w:r>
    </w:p>
    <w:p w14:paraId="52344A3A" w14:textId="77777777" w:rsidR="0043533F" w:rsidRPr="0043533F" w:rsidRDefault="0043533F" w:rsidP="0043533F">
      <w:pPr>
        <w:pStyle w:val="Lijstalinea"/>
        <w:numPr>
          <w:ilvl w:val="0"/>
          <w:numId w:val="21"/>
        </w:numPr>
        <w:ind w:left="567" w:hanging="283"/>
      </w:pPr>
      <w:r w:rsidRPr="0043533F">
        <w:t xml:space="preserve">Het aantal </w:t>
      </w:r>
      <w:proofErr w:type="spellStart"/>
      <w:r w:rsidRPr="0043533F">
        <w:t>retouren</w:t>
      </w:r>
      <w:proofErr w:type="spellEnd"/>
      <w:r w:rsidRPr="0043533F">
        <w:t xml:space="preserve"> inclusief reden van retourneren;</w:t>
      </w:r>
    </w:p>
    <w:p w14:paraId="3B107706" w14:textId="77777777" w:rsidR="0043533F" w:rsidRPr="0043533F" w:rsidRDefault="0043533F" w:rsidP="0043533F">
      <w:pPr>
        <w:pStyle w:val="Lijstalinea"/>
        <w:numPr>
          <w:ilvl w:val="0"/>
          <w:numId w:val="21"/>
        </w:numPr>
        <w:ind w:left="567" w:hanging="283"/>
      </w:pPr>
      <w:r w:rsidRPr="0043533F">
        <w:t>Het aantal klachten inclusief reden van beklag;</w:t>
      </w:r>
    </w:p>
    <w:p w14:paraId="01B306DD" w14:textId="77777777" w:rsidR="0043533F" w:rsidRPr="0043533F" w:rsidRDefault="0043533F" w:rsidP="0043533F">
      <w:pPr>
        <w:pStyle w:val="Lijstalinea"/>
        <w:numPr>
          <w:ilvl w:val="0"/>
          <w:numId w:val="21"/>
        </w:numPr>
        <w:ind w:left="567" w:hanging="283"/>
      </w:pPr>
      <w:r w:rsidRPr="0043533F">
        <w:t>Doorlooptijden van de geleverde producten (bulk en afroep);</w:t>
      </w:r>
    </w:p>
    <w:p w14:paraId="4C1AEC0E" w14:textId="77777777" w:rsidR="0043533F" w:rsidRPr="0043533F" w:rsidRDefault="0043533F" w:rsidP="0043533F">
      <w:pPr>
        <w:pStyle w:val="Lijstalinea"/>
        <w:numPr>
          <w:ilvl w:val="0"/>
          <w:numId w:val="21"/>
        </w:numPr>
        <w:ind w:left="567" w:hanging="283"/>
      </w:pPr>
      <w:r w:rsidRPr="0043533F">
        <w:t>Oplostijden klachten;</w:t>
      </w:r>
    </w:p>
    <w:p w14:paraId="3FDEAF87" w14:textId="77777777" w:rsidR="0043533F" w:rsidRPr="0043533F" w:rsidRDefault="0043533F" w:rsidP="0043533F">
      <w:pPr>
        <w:pStyle w:val="Lijstalinea"/>
        <w:numPr>
          <w:ilvl w:val="0"/>
          <w:numId w:val="21"/>
        </w:numPr>
        <w:ind w:left="567" w:hanging="283"/>
      </w:pPr>
      <w:r w:rsidRPr="0043533F">
        <w:t>Ontwikkelingen prestaties (</w:t>
      </w:r>
      <w:proofErr w:type="spellStart"/>
      <w:r w:rsidRPr="0043533F">
        <w:t>KPI’s</w:t>
      </w:r>
      <w:proofErr w:type="spellEnd"/>
      <w:r w:rsidRPr="0043533F">
        <w:t>, evt. knelpunten en verbeteracties);</w:t>
      </w:r>
    </w:p>
    <w:p w14:paraId="5D00A1BD" w14:textId="77777777" w:rsidR="0043533F" w:rsidRPr="0043533F" w:rsidRDefault="0043533F" w:rsidP="0043533F">
      <w:pPr>
        <w:pStyle w:val="Lijstalinea"/>
        <w:numPr>
          <w:ilvl w:val="0"/>
          <w:numId w:val="21"/>
        </w:numPr>
        <w:ind w:left="567" w:hanging="283"/>
      </w:pPr>
      <w:r w:rsidRPr="0043533F">
        <w:t>Pro actieve adviezen voor verbetering van de dienstverlening.</w:t>
      </w:r>
    </w:p>
    <w:p w14:paraId="61889030" w14:textId="1A10D6F4" w:rsidR="0043533F" w:rsidRPr="0043533F" w:rsidRDefault="0043533F" w:rsidP="0043533F">
      <w:pPr>
        <w:pStyle w:val="Lijstalinea"/>
        <w:numPr>
          <w:ilvl w:val="0"/>
          <w:numId w:val="13"/>
        </w:numPr>
        <w:ind w:left="284" w:hanging="284"/>
      </w:pPr>
      <w:r w:rsidRPr="00DB21A8">
        <w:rPr>
          <w:szCs w:val="20"/>
        </w:rPr>
        <w:t xml:space="preserve">De </w:t>
      </w:r>
      <w:r w:rsidRPr="0043533F">
        <w:t>rapportage</w:t>
      </w:r>
      <w:r w:rsidRPr="00DB21A8">
        <w:rPr>
          <w:szCs w:val="20"/>
        </w:rPr>
        <w:t xml:space="preserve"> komt overeen met de gefactureerde aantallen en wordt digitaal per mail naar de contactpersoon van Opdrachtgever gestuurd. De 4</w:t>
      </w:r>
      <w:r w:rsidRPr="00DB21A8">
        <w:rPr>
          <w:szCs w:val="20"/>
          <w:vertAlign w:val="superscript"/>
        </w:rPr>
        <w:t>e</w:t>
      </w:r>
      <w:r w:rsidRPr="00DB21A8">
        <w:rPr>
          <w:szCs w:val="20"/>
        </w:rPr>
        <w:t xml:space="preserve"> kwartaalrapportage wordt</w:t>
      </w:r>
      <w:r>
        <w:rPr>
          <w:szCs w:val="20"/>
        </w:rPr>
        <w:t xml:space="preserve"> </w:t>
      </w:r>
      <w:r w:rsidRPr="00DB21A8">
        <w:rPr>
          <w:szCs w:val="20"/>
        </w:rPr>
        <w:t>gecombineerd met de jaarrapportage.</w:t>
      </w:r>
    </w:p>
    <w:sectPr w:rsidR="0043533F" w:rsidRPr="0043533F">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8781F3F" w14:textId="77777777" w:rsidR="00D11DE4" w:rsidRDefault="00D11DE4" w:rsidP="00D11DE4">
      <w:pPr>
        <w:spacing w:line="240" w:lineRule="auto"/>
      </w:pPr>
      <w:r>
        <w:separator/>
      </w:r>
    </w:p>
  </w:endnote>
  <w:endnote w:type="continuationSeparator" w:id="0">
    <w:p w14:paraId="5AB9E165" w14:textId="77777777" w:rsidR="00D11DE4" w:rsidRDefault="00D11DE4" w:rsidP="00D11DE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D7B86D" w14:textId="1484F40D" w:rsidR="00D11DE4" w:rsidRDefault="00D11DE4" w:rsidP="00D11DE4">
    <w:pPr>
      <w:pStyle w:val="Voettekst"/>
    </w:pPr>
    <w:r>
      <w:t>Programma van Eisen behorende bij de Aanbesteding Drukwerk met kenmerk 2022/6101</w:t>
    </w:r>
    <w:r>
      <w:tab/>
    </w:r>
    <w:sdt>
      <w:sdtPr>
        <w:id w:val="-467895540"/>
        <w:docPartObj>
          <w:docPartGallery w:val="Page Numbers (Bottom of Page)"/>
          <w:docPartUnique/>
        </w:docPartObj>
      </w:sdtPr>
      <w:sdtEndPr/>
      <w:sdtContent>
        <w:r>
          <w:fldChar w:fldCharType="begin"/>
        </w:r>
        <w:r>
          <w:instrText>PAGE   \* MERGEFORMAT</w:instrText>
        </w:r>
        <w:r>
          <w:fldChar w:fldCharType="separate"/>
        </w:r>
        <w:r w:rsidR="00631135">
          <w:rPr>
            <w:noProof/>
          </w:rPr>
          <w:t>5</w:t>
        </w:r>
        <w:r>
          <w:fldChar w:fldCharType="end"/>
        </w:r>
      </w:sdtContent>
    </w:sdt>
  </w:p>
  <w:p w14:paraId="2D1FC313" w14:textId="77777777" w:rsidR="00D11DE4" w:rsidRDefault="00D11DE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7BECD99" w14:textId="77777777" w:rsidR="00D11DE4" w:rsidRDefault="00D11DE4" w:rsidP="00D11DE4">
      <w:pPr>
        <w:spacing w:line="240" w:lineRule="auto"/>
      </w:pPr>
      <w:r>
        <w:separator/>
      </w:r>
    </w:p>
  </w:footnote>
  <w:footnote w:type="continuationSeparator" w:id="0">
    <w:p w14:paraId="72F19936" w14:textId="77777777" w:rsidR="00D11DE4" w:rsidRDefault="00D11DE4" w:rsidP="00D11DE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AE88B7" w14:textId="050FCFFB" w:rsidR="00D11DE4" w:rsidRDefault="00D11DE4" w:rsidP="00D11DE4">
    <w:pPr>
      <w:pStyle w:val="Koptekst"/>
      <w:jc w:val="right"/>
    </w:pPr>
    <w:r>
      <w:rPr>
        <w:noProof/>
        <w:lang w:eastAsia="nl-NL"/>
      </w:rPr>
      <w:drawing>
        <wp:inline distT="0" distB="0" distL="0" distR="0" wp14:anchorId="4AAA8322" wp14:editId="0A759CFA">
          <wp:extent cx="1524000" cy="505562"/>
          <wp:effectExtent l="0" t="0" r="0" b="8890"/>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33571" cy="508737"/>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F0606C"/>
    <w:multiLevelType w:val="hybridMultilevel"/>
    <w:tmpl w:val="D8E8E82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1DB36ED"/>
    <w:multiLevelType w:val="hybridMultilevel"/>
    <w:tmpl w:val="6C56A0FA"/>
    <w:lvl w:ilvl="0" w:tplc="78B899E8">
      <w:start w:val="1"/>
      <w:numFmt w:val="decimal"/>
      <w:lvlText w:val="%1."/>
      <w:lvlJc w:val="left"/>
      <w:pPr>
        <w:ind w:left="705" w:hanging="705"/>
      </w:pPr>
      <w:rPr>
        <w:rFonts w:hint="default"/>
      </w:rPr>
    </w:lvl>
    <w:lvl w:ilvl="1" w:tplc="2170337A">
      <w:start w:val="3"/>
      <w:numFmt w:val="bullet"/>
      <w:lvlText w:val="•"/>
      <w:lvlJc w:val="left"/>
      <w:pPr>
        <w:ind w:left="1425" w:hanging="705"/>
      </w:pPr>
      <w:rPr>
        <w:rFonts w:ascii="Corbel" w:eastAsiaTheme="minorHAnsi" w:hAnsi="Corbel" w:cstheme="minorBidi"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25BF4900"/>
    <w:multiLevelType w:val="hybridMultilevel"/>
    <w:tmpl w:val="729A1F0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2EAB0B37"/>
    <w:multiLevelType w:val="multilevel"/>
    <w:tmpl w:val="A87AD4C6"/>
    <w:styleLink w:val="stlGMOpsommingBullet"/>
    <w:lvl w:ilvl="0">
      <w:start w:val="1"/>
      <w:numFmt w:val="bullet"/>
      <w:lvlText w:val=""/>
      <w:lvlJc w:val="left"/>
      <w:pPr>
        <w:ind w:left="284" w:hanging="284"/>
      </w:pPr>
      <w:rPr>
        <w:rFonts w:ascii="Symbol" w:hAnsi="Symbol" w:hint="default"/>
        <w:color w:val="auto"/>
      </w:rPr>
    </w:lvl>
    <w:lvl w:ilvl="1">
      <w:start w:val="1"/>
      <w:numFmt w:val="bullet"/>
      <w:lvlText w:val=""/>
      <w:lvlJc w:val="left"/>
      <w:pPr>
        <w:ind w:left="567" w:hanging="283"/>
      </w:pPr>
      <w:rPr>
        <w:rFonts w:ascii="Symbol" w:hAnsi="Symbol" w:hint="default"/>
        <w:color w:val="auto"/>
      </w:rPr>
    </w:lvl>
    <w:lvl w:ilvl="2">
      <w:start w:val="1"/>
      <w:numFmt w:val="bullet"/>
      <w:lvlText w:val=""/>
      <w:lvlJc w:val="left"/>
      <w:pPr>
        <w:ind w:left="851" w:hanging="284"/>
      </w:pPr>
      <w:rPr>
        <w:rFonts w:ascii="Symbol" w:hAnsi="Symbol" w:hint="default"/>
        <w:color w:val="auto"/>
      </w:rPr>
    </w:lvl>
    <w:lvl w:ilvl="3">
      <w:start w:val="1"/>
      <w:numFmt w:val="bullet"/>
      <w:lvlText w:val=""/>
      <w:lvlJc w:val="left"/>
      <w:pPr>
        <w:ind w:left="1134" w:hanging="283"/>
      </w:pPr>
      <w:rPr>
        <w:rFonts w:ascii="Symbol" w:hAnsi="Symbol" w:hint="default"/>
        <w:color w:val="auto"/>
      </w:rPr>
    </w:lvl>
    <w:lvl w:ilvl="4">
      <w:start w:val="1"/>
      <w:numFmt w:val="bullet"/>
      <w:lvlText w:val=""/>
      <w:lvlJc w:val="left"/>
      <w:pPr>
        <w:ind w:left="1418" w:hanging="284"/>
      </w:pPr>
      <w:rPr>
        <w:rFonts w:ascii="Symbol" w:hAnsi="Symbol" w:hint="default"/>
        <w:color w:val="auto"/>
      </w:rPr>
    </w:lvl>
    <w:lvl w:ilvl="5">
      <w:start w:val="1"/>
      <w:numFmt w:val="bullet"/>
      <w:lvlText w:val=""/>
      <w:lvlJc w:val="left"/>
      <w:pPr>
        <w:ind w:left="1701" w:hanging="283"/>
      </w:pPr>
      <w:rPr>
        <w:rFonts w:ascii="Symbol" w:hAnsi="Symbol" w:hint="default"/>
        <w:color w:val="auto"/>
      </w:rPr>
    </w:lvl>
    <w:lvl w:ilvl="6">
      <w:start w:val="1"/>
      <w:numFmt w:val="bullet"/>
      <w:lvlText w:val=""/>
      <w:lvlJc w:val="left"/>
      <w:pPr>
        <w:ind w:left="1985" w:hanging="284"/>
      </w:pPr>
      <w:rPr>
        <w:rFonts w:ascii="Symbol" w:hAnsi="Symbol" w:hint="default"/>
        <w:color w:val="auto"/>
      </w:rPr>
    </w:lvl>
    <w:lvl w:ilvl="7">
      <w:start w:val="1"/>
      <w:numFmt w:val="bullet"/>
      <w:lvlText w:val=""/>
      <w:lvlJc w:val="left"/>
      <w:pPr>
        <w:ind w:left="2268" w:hanging="283"/>
      </w:pPr>
      <w:rPr>
        <w:rFonts w:ascii="Symbol" w:hAnsi="Symbol" w:hint="default"/>
        <w:color w:val="auto"/>
      </w:rPr>
    </w:lvl>
    <w:lvl w:ilvl="8">
      <w:start w:val="1"/>
      <w:numFmt w:val="bullet"/>
      <w:lvlText w:val=""/>
      <w:lvlJc w:val="left"/>
      <w:pPr>
        <w:ind w:left="2552" w:hanging="284"/>
      </w:pPr>
      <w:rPr>
        <w:rFonts w:ascii="Symbol" w:hAnsi="Symbol" w:hint="default"/>
        <w:color w:val="auto"/>
      </w:rPr>
    </w:lvl>
  </w:abstractNum>
  <w:abstractNum w:abstractNumId="4" w15:restartNumberingAfterBreak="0">
    <w:nsid w:val="430275C0"/>
    <w:multiLevelType w:val="hybridMultilevel"/>
    <w:tmpl w:val="503EB438"/>
    <w:lvl w:ilvl="0" w:tplc="28CC88EC">
      <w:start w:val="1"/>
      <w:numFmt w:val="decimal"/>
      <w:lvlText w:val="%1."/>
      <w:lvlJc w:val="left"/>
      <w:pPr>
        <w:ind w:left="705" w:hanging="705"/>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4339343F"/>
    <w:multiLevelType w:val="hybridMultilevel"/>
    <w:tmpl w:val="235E4C9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4F7B67C5"/>
    <w:multiLevelType w:val="hybridMultilevel"/>
    <w:tmpl w:val="73FE32A4"/>
    <w:lvl w:ilvl="0" w:tplc="FCB2EF26">
      <w:start w:val="1"/>
      <w:numFmt w:val="bullet"/>
      <w:lvlText w:val="-"/>
      <w:lvlJc w:val="left"/>
      <w:pPr>
        <w:ind w:left="1065" w:hanging="705"/>
      </w:pPr>
      <w:rPr>
        <w:rFonts w:ascii="Corbel" w:eastAsiaTheme="minorHAnsi" w:hAnsi="Corbe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5778570A"/>
    <w:multiLevelType w:val="multilevel"/>
    <w:tmpl w:val="6ADE4184"/>
    <w:styleLink w:val="stlGMHoofdstukken"/>
    <w:lvl w:ilvl="0">
      <w:start w:val="1"/>
      <w:numFmt w:val="decimal"/>
      <w:pStyle w:val="Kop1"/>
      <w:lvlText w:val="%1"/>
      <w:lvlJc w:val="left"/>
      <w:pPr>
        <w:ind w:left="476" w:hanging="476"/>
      </w:pPr>
      <w:rPr>
        <w:rFonts w:ascii="Corbel" w:hAnsi="Corbel" w:hint="default"/>
        <w:b w:val="0"/>
        <w:color w:val="BB9C00" w:themeColor="accent2"/>
        <w:sz w:val="60"/>
      </w:rPr>
    </w:lvl>
    <w:lvl w:ilvl="1">
      <w:start w:val="1"/>
      <w:numFmt w:val="decimal"/>
      <w:pStyle w:val="Kop2"/>
      <w:lvlText w:val="%1.%2"/>
      <w:lvlJc w:val="left"/>
      <w:pPr>
        <w:ind w:left="476" w:hanging="476"/>
      </w:pPr>
      <w:rPr>
        <w:rFonts w:ascii="Corbel" w:hAnsi="Corbel" w:hint="default"/>
        <w:b/>
        <w:color w:val="441D42" w:themeColor="text1"/>
        <w:sz w:val="24"/>
      </w:rPr>
    </w:lvl>
    <w:lvl w:ilvl="2">
      <w:start w:val="1"/>
      <w:numFmt w:val="decimal"/>
      <w:pStyle w:val="Kop3"/>
      <w:lvlText w:val="%1.%2.%3"/>
      <w:lvlJc w:val="left"/>
      <w:pPr>
        <w:ind w:left="476" w:hanging="476"/>
      </w:pPr>
      <w:rPr>
        <w:rFonts w:ascii="Corbel" w:hAnsi="Corbel" w:hint="default"/>
        <w:b/>
        <w:color w:val="441D42" w:themeColor="text1"/>
        <w:sz w:val="24"/>
      </w:rPr>
    </w:lvl>
    <w:lvl w:ilvl="3">
      <w:start w:val="1"/>
      <w:numFmt w:val="decimal"/>
      <w:lvlRestart w:val="0"/>
      <w:pStyle w:val="Kop6"/>
      <w:suff w:val="space"/>
      <w:lvlText w:val="Bijlage %4"/>
      <w:lvlJc w:val="left"/>
      <w:pPr>
        <w:ind w:left="0" w:firstLine="0"/>
      </w:pPr>
      <w:rPr>
        <w:rFonts w:ascii="Corbel" w:hAnsi="Corbel" w:hint="default"/>
        <w:color w:val="BB9C00" w:themeColor="accent2"/>
        <w:sz w:val="60"/>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8" w15:restartNumberingAfterBreak="0">
    <w:nsid w:val="58D537FF"/>
    <w:multiLevelType w:val="hybridMultilevel"/>
    <w:tmpl w:val="BFDE212E"/>
    <w:lvl w:ilvl="0" w:tplc="28CC88EC">
      <w:start w:val="1"/>
      <w:numFmt w:val="decimal"/>
      <w:lvlText w:val="%1."/>
      <w:lvlJc w:val="left"/>
      <w:pPr>
        <w:ind w:left="70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5DAF3F48"/>
    <w:multiLevelType w:val="hybridMultilevel"/>
    <w:tmpl w:val="F8C2F74E"/>
    <w:lvl w:ilvl="0" w:tplc="04130001">
      <w:start w:val="1"/>
      <w:numFmt w:val="bullet"/>
      <w:lvlText w:val=""/>
      <w:lvlJc w:val="left"/>
      <w:pPr>
        <w:ind w:left="989" w:hanging="705"/>
      </w:pPr>
      <w:rPr>
        <w:rFonts w:ascii="Symbol" w:hAnsi="Symbol" w:hint="default"/>
      </w:rPr>
    </w:lvl>
    <w:lvl w:ilvl="1" w:tplc="2170337A">
      <w:start w:val="3"/>
      <w:numFmt w:val="bullet"/>
      <w:lvlText w:val="•"/>
      <w:lvlJc w:val="left"/>
      <w:pPr>
        <w:ind w:left="1709" w:hanging="705"/>
      </w:pPr>
      <w:rPr>
        <w:rFonts w:ascii="Corbel" w:eastAsiaTheme="minorHAnsi" w:hAnsi="Corbel" w:cstheme="minorBidi" w:hint="default"/>
      </w:rPr>
    </w:lvl>
    <w:lvl w:ilvl="2" w:tplc="0413001B" w:tentative="1">
      <w:start w:val="1"/>
      <w:numFmt w:val="lowerRoman"/>
      <w:lvlText w:val="%3."/>
      <w:lvlJc w:val="right"/>
      <w:pPr>
        <w:ind w:left="2084" w:hanging="180"/>
      </w:pPr>
    </w:lvl>
    <w:lvl w:ilvl="3" w:tplc="0413000F" w:tentative="1">
      <w:start w:val="1"/>
      <w:numFmt w:val="decimal"/>
      <w:lvlText w:val="%4."/>
      <w:lvlJc w:val="left"/>
      <w:pPr>
        <w:ind w:left="2804" w:hanging="360"/>
      </w:pPr>
    </w:lvl>
    <w:lvl w:ilvl="4" w:tplc="04130019" w:tentative="1">
      <w:start w:val="1"/>
      <w:numFmt w:val="lowerLetter"/>
      <w:lvlText w:val="%5."/>
      <w:lvlJc w:val="left"/>
      <w:pPr>
        <w:ind w:left="3524" w:hanging="360"/>
      </w:pPr>
    </w:lvl>
    <w:lvl w:ilvl="5" w:tplc="0413001B" w:tentative="1">
      <w:start w:val="1"/>
      <w:numFmt w:val="lowerRoman"/>
      <w:lvlText w:val="%6."/>
      <w:lvlJc w:val="right"/>
      <w:pPr>
        <w:ind w:left="4244" w:hanging="180"/>
      </w:pPr>
    </w:lvl>
    <w:lvl w:ilvl="6" w:tplc="0413000F" w:tentative="1">
      <w:start w:val="1"/>
      <w:numFmt w:val="decimal"/>
      <w:lvlText w:val="%7."/>
      <w:lvlJc w:val="left"/>
      <w:pPr>
        <w:ind w:left="4964" w:hanging="360"/>
      </w:pPr>
    </w:lvl>
    <w:lvl w:ilvl="7" w:tplc="04130019" w:tentative="1">
      <w:start w:val="1"/>
      <w:numFmt w:val="lowerLetter"/>
      <w:lvlText w:val="%8."/>
      <w:lvlJc w:val="left"/>
      <w:pPr>
        <w:ind w:left="5684" w:hanging="360"/>
      </w:pPr>
    </w:lvl>
    <w:lvl w:ilvl="8" w:tplc="0413001B" w:tentative="1">
      <w:start w:val="1"/>
      <w:numFmt w:val="lowerRoman"/>
      <w:lvlText w:val="%9."/>
      <w:lvlJc w:val="right"/>
      <w:pPr>
        <w:ind w:left="6404" w:hanging="180"/>
      </w:pPr>
    </w:lvl>
  </w:abstractNum>
  <w:abstractNum w:abstractNumId="10" w15:restartNumberingAfterBreak="0">
    <w:nsid w:val="667E4AB9"/>
    <w:multiLevelType w:val="hybridMultilevel"/>
    <w:tmpl w:val="9CBA13E8"/>
    <w:lvl w:ilvl="0" w:tplc="0413000F">
      <w:start w:val="1"/>
      <w:numFmt w:val="decimal"/>
      <w:lvlText w:val="%1."/>
      <w:lvlJc w:val="left"/>
      <w:pPr>
        <w:ind w:left="1065" w:hanging="705"/>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67A605B6"/>
    <w:multiLevelType w:val="hybridMultilevel"/>
    <w:tmpl w:val="847609DC"/>
    <w:lvl w:ilvl="0" w:tplc="6F466CFC">
      <w:start w:val="1"/>
      <w:numFmt w:val="decimal"/>
      <w:lvlText w:val="%1"/>
      <w:lvlJc w:val="left"/>
      <w:pPr>
        <w:ind w:left="705" w:hanging="705"/>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2" w15:restartNumberingAfterBreak="0">
    <w:nsid w:val="6CC87366"/>
    <w:multiLevelType w:val="hybridMultilevel"/>
    <w:tmpl w:val="A2B2242E"/>
    <w:lvl w:ilvl="0" w:tplc="0413000F">
      <w:start w:val="1"/>
      <w:numFmt w:val="decimal"/>
      <w:lvlText w:val="%1."/>
      <w:lvlJc w:val="left"/>
      <w:pPr>
        <w:ind w:left="644" w:hanging="360"/>
      </w:pPr>
    </w:lvl>
    <w:lvl w:ilvl="1" w:tplc="04130019" w:tentative="1">
      <w:start w:val="1"/>
      <w:numFmt w:val="lowerLetter"/>
      <w:lvlText w:val="%2."/>
      <w:lvlJc w:val="left"/>
      <w:pPr>
        <w:ind w:left="1364" w:hanging="360"/>
      </w:pPr>
    </w:lvl>
    <w:lvl w:ilvl="2" w:tplc="0413001B" w:tentative="1">
      <w:start w:val="1"/>
      <w:numFmt w:val="lowerRoman"/>
      <w:lvlText w:val="%3."/>
      <w:lvlJc w:val="right"/>
      <w:pPr>
        <w:ind w:left="2084" w:hanging="180"/>
      </w:pPr>
    </w:lvl>
    <w:lvl w:ilvl="3" w:tplc="0413000F" w:tentative="1">
      <w:start w:val="1"/>
      <w:numFmt w:val="decimal"/>
      <w:lvlText w:val="%4."/>
      <w:lvlJc w:val="left"/>
      <w:pPr>
        <w:ind w:left="2804" w:hanging="360"/>
      </w:pPr>
    </w:lvl>
    <w:lvl w:ilvl="4" w:tplc="04130019" w:tentative="1">
      <w:start w:val="1"/>
      <w:numFmt w:val="lowerLetter"/>
      <w:lvlText w:val="%5."/>
      <w:lvlJc w:val="left"/>
      <w:pPr>
        <w:ind w:left="3524" w:hanging="360"/>
      </w:pPr>
    </w:lvl>
    <w:lvl w:ilvl="5" w:tplc="0413001B" w:tentative="1">
      <w:start w:val="1"/>
      <w:numFmt w:val="lowerRoman"/>
      <w:lvlText w:val="%6."/>
      <w:lvlJc w:val="right"/>
      <w:pPr>
        <w:ind w:left="4244" w:hanging="180"/>
      </w:pPr>
    </w:lvl>
    <w:lvl w:ilvl="6" w:tplc="0413000F" w:tentative="1">
      <w:start w:val="1"/>
      <w:numFmt w:val="decimal"/>
      <w:lvlText w:val="%7."/>
      <w:lvlJc w:val="left"/>
      <w:pPr>
        <w:ind w:left="4964" w:hanging="360"/>
      </w:pPr>
    </w:lvl>
    <w:lvl w:ilvl="7" w:tplc="04130019" w:tentative="1">
      <w:start w:val="1"/>
      <w:numFmt w:val="lowerLetter"/>
      <w:lvlText w:val="%8."/>
      <w:lvlJc w:val="left"/>
      <w:pPr>
        <w:ind w:left="5684" w:hanging="360"/>
      </w:pPr>
    </w:lvl>
    <w:lvl w:ilvl="8" w:tplc="0413001B" w:tentative="1">
      <w:start w:val="1"/>
      <w:numFmt w:val="lowerRoman"/>
      <w:lvlText w:val="%9."/>
      <w:lvlJc w:val="right"/>
      <w:pPr>
        <w:ind w:left="6404" w:hanging="180"/>
      </w:pPr>
    </w:lvl>
  </w:abstractNum>
  <w:abstractNum w:abstractNumId="13" w15:restartNumberingAfterBreak="0">
    <w:nsid w:val="6CDB4AF3"/>
    <w:multiLevelType w:val="hybridMultilevel"/>
    <w:tmpl w:val="D814F0D2"/>
    <w:lvl w:ilvl="0" w:tplc="B22E136E">
      <w:start w:val="1"/>
      <w:numFmt w:val="bullet"/>
      <w:lvlText w:val="•"/>
      <w:lvlJc w:val="left"/>
      <w:pPr>
        <w:ind w:left="1065" w:hanging="705"/>
      </w:pPr>
      <w:rPr>
        <w:rFonts w:ascii="Corbel" w:eastAsiaTheme="minorHAnsi" w:hAnsi="Corbe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72F26FCD"/>
    <w:multiLevelType w:val="hybridMultilevel"/>
    <w:tmpl w:val="D05274BC"/>
    <w:lvl w:ilvl="0" w:tplc="F544D8AA">
      <w:numFmt w:val="bullet"/>
      <w:lvlText w:val="-"/>
      <w:lvlJc w:val="left"/>
      <w:pPr>
        <w:ind w:left="467" w:hanging="360"/>
      </w:pPr>
      <w:rPr>
        <w:rFonts w:ascii="Calibri" w:eastAsia="Calibri" w:hAnsi="Calibri" w:cs="Calibri" w:hint="default"/>
        <w:w w:val="100"/>
        <w:sz w:val="22"/>
        <w:szCs w:val="22"/>
        <w:lang w:val="nl-NL" w:eastAsia="nl-NL" w:bidi="nl-NL"/>
      </w:rPr>
    </w:lvl>
    <w:lvl w:ilvl="1" w:tplc="A28EC124">
      <w:numFmt w:val="bullet"/>
      <w:lvlText w:val="•"/>
      <w:lvlJc w:val="left"/>
      <w:pPr>
        <w:ind w:left="1221" w:hanging="360"/>
      </w:pPr>
      <w:rPr>
        <w:rFonts w:hint="default"/>
        <w:lang w:val="nl-NL" w:eastAsia="nl-NL" w:bidi="nl-NL"/>
      </w:rPr>
    </w:lvl>
    <w:lvl w:ilvl="2" w:tplc="16E22534">
      <w:numFmt w:val="bullet"/>
      <w:lvlText w:val="•"/>
      <w:lvlJc w:val="left"/>
      <w:pPr>
        <w:ind w:left="1982" w:hanging="360"/>
      </w:pPr>
      <w:rPr>
        <w:rFonts w:hint="default"/>
        <w:lang w:val="nl-NL" w:eastAsia="nl-NL" w:bidi="nl-NL"/>
      </w:rPr>
    </w:lvl>
    <w:lvl w:ilvl="3" w:tplc="9BD00154">
      <w:numFmt w:val="bullet"/>
      <w:lvlText w:val="•"/>
      <w:lvlJc w:val="left"/>
      <w:pPr>
        <w:ind w:left="2743" w:hanging="360"/>
      </w:pPr>
      <w:rPr>
        <w:rFonts w:hint="default"/>
        <w:lang w:val="nl-NL" w:eastAsia="nl-NL" w:bidi="nl-NL"/>
      </w:rPr>
    </w:lvl>
    <w:lvl w:ilvl="4" w:tplc="36AE40DC">
      <w:numFmt w:val="bullet"/>
      <w:lvlText w:val="•"/>
      <w:lvlJc w:val="left"/>
      <w:pPr>
        <w:ind w:left="3504" w:hanging="360"/>
      </w:pPr>
      <w:rPr>
        <w:rFonts w:hint="default"/>
        <w:lang w:val="nl-NL" w:eastAsia="nl-NL" w:bidi="nl-NL"/>
      </w:rPr>
    </w:lvl>
    <w:lvl w:ilvl="5" w:tplc="C31ECFE8">
      <w:numFmt w:val="bullet"/>
      <w:lvlText w:val="•"/>
      <w:lvlJc w:val="left"/>
      <w:pPr>
        <w:ind w:left="4265" w:hanging="360"/>
      </w:pPr>
      <w:rPr>
        <w:rFonts w:hint="default"/>
        <w:lang w:val="nl-NL" w:eastAsia="nl-NL" w:bidi="nl-NL"/>
      </w:rPr>
    </w:lvl>
    <w:lvl w:ilvl="6" w:tplc="78B2BE44">
      <w:numFmt w:val="bullet"/>
      <w:lvlText w:val="•"/>
      <w:lvlJc w:val="left"/>
      <w:pPr>
        <w:ind w:left="5026" w:hanging="360"/>
      </w:pPr>
      <w:rPr>
        <w:rFonts w:hint="default"/>
        <w:lang w:val="nl-NL" w:eastAsia="nl-NL" w:bidi="nl-NL"/>
      </w:rPr>
    </w:lvl>
    <w:lvl w:ilvl="7" w:tplc="E96C7A56">
      <w:numFmt w:val="bullet"/>
      <w:lvlText w:val="•"/>
      <w:lvlJc w:val="left"/>
      <w:pPr>
        <w:ind w:left="5787" w:hanging="360"/>
      </w:pPr>
      <w:rPr>
        <w:rFonts w:hint="default"/>
        <w:lang w:val="nl-NL" w:eastAsia="nl-NL" w:bidi="nl-NL"/>
      </w:rPr>
    </w:lvl>
    <w:lvl w:ilvl="8" w:tplc="9AAE6F6E">
      <w:numFmt w:val="bullet"/>
      <w:lvlText w:val="•"/>
      <w:lvlJc w:val="left"/>
      <w:pPr>
        <w:ind w:left="6548" w:hanging="360"/>
      </w:pPr>
      <w:rPr>
        <w:rFonts w:hint="default"/>
        <w:lang w:val="nl-NL" w:eastAsia="nl-NL" w:bidi="nl-NL"/>
      </w:rPr>
    </w:lvl>
  </w:abstractNum>
  <w:abstractNum w:abstractNumId="15" w15:restartNumberingAfterBreak="0">
    <w:nsid w:val="7DD34A3C"/>
    <w:multiLevelType w:val="hybridMultilevel"/>
    <w:tmpl w:val="042AF9DE"/>
    <w:lvl w:ilvl="0" w:tplc="FCB2EF26">
      <w:start w:val="1"/>
      <w:numFmt w:val="bullet"/>
      <w:lvlText w:val="-"/>
      <w:lvlJc w:val="left"/>
      <w:pPr>
        <w:ind w:left="1065" w:hanging="705"/>
      </w:pPr>
      <w:rPr>
        <w:rFonts w:ascii="Corbel" w:eastAsiaTheme="minorHAnsi" w:hAnsi="Corbe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7"/>
  </w:num>
  <w:num w:numId="2">
    <w:abstractNumId w:val="7"/>
  </w:num>
  <w:num w:numId="3">
    <w:abstractNumId w:val="7"/>
  </w:num>
  <w:num w:numId="4">
    <w:abstractNumId w:val="7"/>
  </w:num>
  <w:num w:numId="5">
    <w:abstractNumId w:val="7"/>
  </w:num>
  <w:num w:numId="6">
    <w:abstractNumId w:val="3"/>
  </w:num>
  <w:num w:numId="7">
    <w:abstractNumId w:val="7"/>
  </w:num>
  <w:num w:numId="8">
    <w:abstractNumId w:val="7"/>
  </w:num>
  <w:num w:numId="9">
    <w:abstractNumId w:val="7"/>
  </w:num>
  <w:num w:numId="10">
    <w:abstractNumId w:val="7"/>
  </w:num>
  <w:num w:numId="11">
    <w:abstractNumId w:val="5"/>
  </w:num>
  <w:num w:numId="12">
    <w:abstractNumId w:val="13"/>
  </w:num>
  <w:num w:numId="13">
    <w:abstractNumId w:val="10"/>
  </w:num>
  <w:num w:numId="14">
    <w:abstractNumId w:val="12"/>
  </w:num>
  <w:num w:numId="15">
    <w:abstractNumId w:val="15"/>
  </w:num>
  <w:num w:numId="16">
    <w:abstractNumId w:val="2"/>
  </w:num>
  <w:num w:numId="17">
    <w:abstractNumId w:val="4"/>
  </w:num>
  <w:num w:numId="18">
    <w:abstractNumId w:val="8"/>
  </w:num>
  <w:num w:numId="19">
    <w:abstractNumId w:val="1"/>
  </w:num>
  <w:num w:numId="20">
    <w:abstractNumId w:val="6"/>
  </w:num>
  <w:num w:numId="21">
    <w:abstractNumId w:val="9"/>
  </w:num>
  <w:num w:numId="22">
    <w:abstractNumId w:val="0"/>
  </w:num>
  <w:num w:numId="23">
    <w:abstractNumId w:val="11"/>
  </w:num>
  <w:num w:numId="2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361D"/>
    <w:rsid w:val="00044123"/>
    <w:rsid w:val="00070700"/>
    <w:rsid w:val="001E3726"/>
    <w:rsid w:val="002828C2"/>
    <w:rsid w:val="002E29C6"/>
    <w:rsid w:val="00303045"/>
    <w:rsid w:val="00360100"/>
    <w:rsid w:val="003B7294"/>
    <w:rsid w:val="00415F99"/>
    <w:rsid w:val="0043533F"/>
    <w:rsid w:val="00435DC0"/>
    <w:rsid w:val="004F664F"/>
    <w:rsid w:val="00520DFB"/>
    <w:rsid w:val="005E64FF"/>
    <w:rsid w:val="00611D9C"/>
    <w:rsid w:val="00631135"/>
    <w:rsid w:val="00680B7F"/>
    <w:rsid w:val="006E1B7F"/>
    <w:rsid w:val="0074305B"/>
    <w:rsid w:val="00783102"/>
    <w:rsid w:val="00954071"/>
    <w:rsid w:val="0098361D"/>
    <w:rsid w:val="009D1A0C"/>
    <w:rsid w:val="00B03D76"/>
    <w:rsid w:val="00B62E2F"/>
    <w:rsid w:val="00BF2124"/>
    <w:rsid w:val="00D11DE4"/>
    <w:rsid w:val="00DC24D2"/>
    <w:rsid w:val="00DC3D2E"/>
    <w:rsid w:val="00E376CD"/>
    <w:rsid w:val="00E63E4D"/>
    <w:rsid w:val="00E806C7"/>
    <w:rsid w:val="00F1051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B17EAF"/>
  <w15:chartTrackingRefBased/>
  <w15:docId w15:val="{FBCE4F67-9859-4F40-9D73-B9B2AC22DE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360100"/>
    <w:pPr>
      <w:spacing w:after="0" w:line="240" w:lineRule="atLeast"/>
    </w:pPr>
    <w:rPr>
      <w:rFonts w:ascii="Corbel" w:hAnsi="Corbel"/>
      <w:sz w:val="20"/>
    </w:rPr>
  </w:style>
  <w:style w:type="paragraph" w:styleId="Kop1">
    <w:name w:val="heading 1"/>
    <w:next w:val="Standaard"/>
    <w:link w:val="Kop1Char"/>
    <w:uiPriority w:val="9"/>
    <w:qFormat/>
    <w:rsid w:val="00360100"/>
    <w:pPr>
      <w:keepNext/>
      <w:keepLines/>
      <w:numPr>
        <w:numId w:val="10"/>
      </w:numPr>
      <w:spacing w:after="300" w:line="720" w:lineRule="atLeast"/>
      <w:outlineLvl w:val="0"/>
    </w:pPr>
    <w:rPr>
      <w:rFonts w:ascii="Corbel" w:eastAsiaTheme="majorEastAsia" w:hAnsi="Corbel" w:cstheme="majorBidi"/>
      <w:bCs/>
      <w:color w:val="BB9C00" w:themeColor="accent2"/>
      <w:sz w:val="60"/>
      <w:szCs w:val="28"/>
    </w:rPr>
  </w:style>
  <w:style w:type="paragraph" w:styleId="Kop2">
    <w:name w:val="heading 2"/>
    <w:basedOn w:val="Standaard"/>
    <w:next w:val="Standaard"/>
    <w:link w:val="Kop2Char"/>
    <w:uiPriority w:val="9"/>
    <w:unhideWhenUsed/>
    <w:qFormat/>
    <w:rsid w:val="00360100"/>
    <w:pPr>
      <w:keepNext/>
      <w:keepLines/>
      <w:numPr>
        <w:ilvl w:val="1"/>
        <w:numId w:val="10"/>
      </w:numPr>
      <w:spacing w:after="280"/>
      <w:outlineLvl w:val="1"/>
    </w:pPr>
    <w:rPr>
      <w:rFonts w:eastAsiaTheme="majorEastAsia" w:cstheme="majorBidi"/>
      <w:b/>
      <w:bCs/>
      <w:color w:val="441D42" w:themeColor="text1"/>
      <w:sz w:val="24"/>
      <w:szCs w:val="26"/>
    </w:rPr>
  </w:style>
  <w:style w:type="paragraph" w:styleId="Kop3">
    <w:name w:val="heading 3"/>
    <w:basedOn w:val="Standaard"/>
    <w:next w:val="Standaard"/>
    <w:link w:val="Kop3Char"/>
    <w:uiPriority w:val="9"/>
    <w:unhideWhenUsed/>
    <w:qFormat/>
    <w:rsid w:val="00360100"/>
    <w:pPr>
      <w:keepNext/>
      <w:keepLines/>
      <w:numPr>
        <w:ilvl w:val="2"/>
        <w:numId w:val="10"/>
      </w:numPr>
      <w:spacing w:after="280"/>
      <w:outlineLvl w:val="2"/>
    </w:pPr>
    <w:rPr>
      <w:rFonts w:eastAsiaTheme="majorEastAsia" w:cstheme="majorBidi"/>
      <w:b/>
      <w:bCs/>
      <w:color w:val="441D42" w:themeColor="accent1"/>
    </w:rPr>
  </w:style>
  <w:style w:type="paragraph" w:styleId="Kop4">
    <w:name w:val="heading 4"/>
    <w:basedOn w:val="Standaard"/>
    <w:next w:val="Standaard"/>
    <w:link w:val="Kop4Char"/>
    <w:uiPriority w:val="9"/>
    <w:unhideWhenUsed/>
    <w:qFormat/>
    <w:rsid w:val="00360100"/>
    <w:pPr>
      <w:keepNext/>
      <w:keepLines/>
      <w:outlineLvl w:val="3"/>
    </w:pPr>
    <w:rPr>
      <w:rFonts w:eastAsiaTheme="majorEastAsia" w:cstheme="majorBidi"/>
      <w:b/>
      <w:bCs/>
      <w:iCs/>
      <w:color w:val="441D42" w:themeColor="accent1"/>
    </w:rPr>
  </w:style>
  <w:style w:type="paragraph" w:styleId="Kop5">
    <w:name w:val="heading 5"/>
    <w:basedOn w:val="Standaard"/>
    <w:next w:val="Standaard"/>
    <w:link w:val="Kop5Char"/>
    <w:uiPriority w:val="9"/>
    <w:unhideWhenUsed/>
    <w:qFormat/>
    <w:rsid w:val="00360100"/>
    <w:pPr>
      <w:keepNext/>
      <w:keepLines/>
      <w:outlineLvl w:val="4"/>
    </w:pPr>
    <w:rPr>
      <w:rFonts w:eastAsiaTheme="majorEastAsia" w:cstheme="majorBidi"/>
      <w:i/>
      <w:color w:val="441D42" w:themeColor="text1"/>
    </w:rPr>
  </w:style>
  <w:style w:type="paragraph" w:styleId="Kop6">
    <w:name w:val="heading 6"/>
    <w:basedOn w:val="Standaard"/>
    <w:next w:val="Standaard"/>
    <w:link w:val="Kop6Char"/>
    <w:uiPriority w:val="9"/>
    <w:unhideWhenUsed/>
    <w:qFormat/>
    <w:rsid w:val="00360100"/>
    <w:pPr>
      <w:keepNext/>
      <w:keepLines/>
      <w:numPr>
        <w:ilvl w:val="3"/>
        <w:numId w:val="10"/>
      </w:numPr>
      <w:spacing w:after="300" w:line="720" w:lineRule="atLeast"/>
      <w:outlineLvl w:val="5"/>
    </w:pPr>
    <w:rPr>
      <w:rFonts w:eastAsiaTheme="majorEastAsia" w:cstheme="majorBidi"/>
      <w:iCs/>
      <w:color w:val="BB9C00" w:themeColor="accent2"/>
      <w:sz w:val="60"/>
    </w:rPr>
  </w:style>
  <w:style w:type="paragraph" w:styleId="Kop7">
    <w:name w:val="heading 7"/>
    <w:basedOn w:val="Standaard"/>
    <w:next w:val="Standaard"/>
    <w:link w:val="Kop7Char"/>
    <w:uiPriority w:val="9"/>
    <w:semiHidden/>
    <w:unhideWhenUsed/>
    <w:qFormat/>
    <w:rsid w:val="00360100"/>
    <w:pPr>
      <w:keepNext/>
      <w:keepLines/>
      <w:spacing w:before="200"/>
      <w:outlineLvl w:val="6"/>
    </w:pPr>
    <w:rPr>
      <w:rFonts w:asciiTheme="majorHAnsi" w:eastAsiaTheme="majorEastAsia" w:hAnsiTheme="majorHAnsi" w:cstheme="majorBidi"/>
      <w:i/>
      <w:iCs/>
      <w:color w:val="8C3C87" w:themeColor="text1" w:themeTint="BF"/>
    </w:rPr>
  </w:style>
  <w:style w:type="paragraph" w:styleId="Kop8">
    <w:name w:val="heading 8"/>
    <w:basedOn w:val="Standaard"/>
    <w:next w:val="Standaard"/>
    <w:link w:val="Kop8Char"/>
    <w:uiPriority w:val="9"/>
    <w:semiHidden/>
    <w:unhideWhenUsed/>
    <w:qFormat/>
    <w:rsid w:val="00360100"/>
    <w:pPr>
      <w:keepNext/>
      <w:keepLines/>
      <w:spacing w:before="200"/>
      <w:outlineLvl w:val="7"/>
    </w:pPr>
    <w:rPr>
      <w:rFonts w:asciiTheme="majorHAnsi" w:eastAsiaTheme="majorEastAsia" w:hAnsiTheme="majorHAnsi" w:cstheme="majorBidi"/>
      <w:color w:val="8C3C87" w:themeColor="text1" w:themeTint="BF"/>
      <w:szCs w:val="20"/>
    </w:rPr>
  </w:style>
  <w:style w:type="paragraph" w:styleId="Kop9">
    <w:name w:val="heading 9"/>
    <w:basedOn w:val="Standaard"/>
    <w:next w:val="Standaard"/>
    <w:link w:val="Kop9Char"/>
    <w:uiPriority w:val="9"/>
    <w:semiHidden/>
    <w:unhideWhenUsed/>
    <w:qFormat/>
    <w:rsid w:val="00360100"/>
    <w:pPr>
      <w:keepNext/>
      <w:keepLines/>
      <w:spacing w:before="200"/>
      <w:outlineLvl w:val="8"/>
    </w:pPr>
    <w:rPr>
      <w:rFonts w:asciiTheme="majorHAnsi" w:eastAsiaTheme="majorEastAsia" w:hAnsiTheme="majorHAnsi" w:cstheme="majorBidi"/>
      <w:i/>
      <w:iCs/>
      <w:color w:val="8C3C87" w:themeColor="text1" w:themeTint="BF"/>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60100"/>
    <w:rPr>
      <w:rFonts w:ascii="Corbel" w:eastAsiaTheme="majorEastAsia" w:hAnsi="Corbel" w:cstheme="majorBidi"/>
      <w:bCs/>
      <w:color w:val="BB9C00" w:themeColor="accent2"/>
      <w:sz w:val="60"/>
      <w:szCs w:val="28"/>
    </w:rPr>
  </w:style>
  <w:style w:type="character" w:customStyle="1" w:styleId="Kop2Char">
    <w:name w:val="Kop 2 Char"/>
    <w:basedOn w:val="Standaardalinea-lettertype"/>
    <w:link w:val="Kop2"/>
    <w:uiPriority w:val="9"/>
    <w:rsid w:val="00360100"/>
    <w:rPr>
      <w:rFonts w:ascii="Corbel" w:eastAsiaTheme="majorEastAsia" w:hAnsi="Corbel" w:cstheme="majorBidi"/>
      <w:b/>
      <w:bCs/>
      <w:color w:val="441D42" w:themeColor="text1"/>
      <w:sz w:val="24"/>
      <w:szCs w:val="26"/>
    </w:rPr>
  </w:style>
  <w:style w:type="character" w:customStyle="1" w:styleId="Kop3Char">
    <w:name w:val="Kop 3 Char"/>
    <w:basedOn w:val="Standaardalinea-lettertype"/>
    <w:link w:val="Kop3"/>
    <w:uiPriority w:val="9"/>
    <w:rsid w:val="00360100"/>
    <w:rPr>
      <w:rFonts w:ascii="Corbel" w:eastAsiaTheme="majorEastAsia" w:hAnsi="Corbel" w:cstheme="majorBidi"/>
      <w:b/>
      <w:bCs/>
      <w:color w:val="441D42" w:themeColor="accent1"/>
      <w:sz w:val="20"/>
    </w:rPr>
  </w:style>
  <w:style w:type="character" w:customStyle="1" w:styleId="Kop6Char">
    <w:name w:val="Kop 6 Char"/>
    <w:basedOn w:val="Standaardalinea-lettertype"/>
    <w:link w:val="Kop6"/>
    <w:uiPriority w:val="9"/>
    <w:rsid w:val="00360100"/>
    <w:rPr>
      <w:rFonts w:ascii="Corbel" w:eastAsiaTheme="majorEastAsia" w:hAnsi="Corbel" w:cstheme="majorBidi"/>
      <w:iCs/>
      <w:color w:val="BB9C00" w:themeColor="accent2"/>
      <w:sz w:val="60"/>
    </w:rPr>
  </w:style>
  <w:style w:type="numbering" w:customStyle="1" w:styleId="stlGMHoofdstukken">
    <w:name w:val="stl_GM_Hoofdstukken"/>
    <w:basedOn w:val="Geenlijst"/>
    <w:uiPriority w:val="99"/>
    <w:rsid w:val="00360100"/>
    <w:pPr>
      <w:numPr>
        <w:numId w:val="1"/>
      </w:numPr>
    </w:pPr>
  </w:style>
  <w:style w:type="numbering" w:customStyle="1" w:styleId="stlGMOpsommingBullet">
    <w:name w:val="stl_GM_OpsommingBullet"/>
    <w:basedOn w:val="Geenlijst"/>
    <w:uiPriority w:val="99"/>
    <w:rsid w:val="00360100"/>
    <w:pPr>
      <w:numPr>
        <w:numId w:val="6"/>
      </w:numPr>
    </w:pPr>
  </w:style>
  <w:style w:type="paragraph" w:customStyle="1" w:styleId="stlColofon">
    <w:name w:val="stlColofon"/>
    <w:qFormat/>
    <w:rsid w:val="00360100"/>
    <w:pPr>
      <w:spacing w:after="0" w:line="280" w:lineRule="atLeast"/>
    </w:pPr>
    <w:rPr>
      <w:rFonts w:ascii="Corbel" w:hAnsi="Corbel"/>
      <w:color w:val="441D42" w:themeColor="text1"/>
      <w:sz w:val="20"/>
    </w:rPr>
  </w:style>
  <w:style w:type="paragraph" w:customStyle="1" w:styleId="stlColofonKop">
    <w:name w:val="stlColofonKop"/>
    <w:basedOn w:val="stlColofon"/>
    <w:qFormat/>
    <w:rsid w:val="00360100"/>
    <w:rPr>
      <w:b/>
    </w:rPr>
  </w:style>
  <w:style w:type="character" w:customStyle="1" w:styleId="stlDatum">
    <w:name w:val="stlDatum"/>
    <w:basedOn w:val="Standaardalinea-lettertype"/>
    <w:uiPriority w:val="1"/>
    <w:qFormat/>
    <w:rsid w:val="00360100"/>
  </w:style>
  <w:style w:type="paragraph" w:customStyle="1" w:styleId="stlTitel">
    <w:name w:val="stlTitel"/>
    <w:basedOn w:val="Standaard"/>
    <w:next w:val="Standaard"/>
    <w:qFormat/>
    <w:rsid w:val="00360100"/>
    <w:pPr>
      <w:spacing w:line="960" w:lineRule="atLeast"/>
    </w:pPr>
    <w:rPr>
      <w:color w:val="441D42" w:themeColor="text1"/>
      <w:sz w:val="80"/>
    </w:rPr>
  </w:style>
  <w:style w:type="paragraph" w:customStyle="1" w:styleId="stlOndertitel">
    <w:name w:val="stlOndertitel"/>
    <w:basedOn w:val="stlTitel"/>
    <w:qFormat/>
    <w:rsid w:val="00360100"/>
    <w:pPr>
      <w:spacing w:line="360" w:lineRule="atLeast"/>
    </w:pPr>
    <w:rPr>
      <w:sz w:val="30"/>
    </w:rPr>
  </w:style>
  <w:style w:type="paragraph" w:customStyle="1" w:styleId="stlQuote">
    <w:name w:val="stlQuote"/>
    <w:basedOn w:val="Standaard"/>
    <w:qFormat/>
    <w:rsid w:val="00360100"/>
    <w:pPr>
      <w:spacing w:after="380" w:line="380" w:lineRule="atLeast"/>
    </w:pPr>
    <w:rPr>
      <w:i/>
      <w:color w:val="441D42" w:themeColor="text1"/>
      <w:sz w:val="30"/>
    </w:rPr>
  </w:style>
  <w:style w:type="paragraph" w:customStyle="1" w:styleId="stlQuoteAfzender">
    <w:name w:val="stlQuoteAfzender"/>
    <w:basedOn w:val="stlQuote"/>
    <w:qFormat/>
    <w:rsid w:val="00360100"/>
    <w:rPr>
      <w:i w:val="0"/>
      <w:color w:val="auto"/>
    </w:rPr>
  </w:style>
  <w:style w:type="table" w:customStyle="1" w:styleId="stlTabel">
    <w:name w:val="stlTabel"/>
    <w:basedOn w:val="Standaardtabel"/>
    <w:uiPriority w:val="99"/>
    <w:rsid w:val="00360100"/>
    <w:pPr>
      <w:spacing w:after="0" w:line="240" w:lineRule="atLeast"/>
    </w:pPr>
    <w:rPr>
      <w:rFonts w:ascii="Corbel" w:hAnsi="Corbel"/>
      <w:sz w:val="20"/>
      <w14:numForm w14:val="lining"/>
    </w:rPr>
    <w:tblPr>
      <w:tblBorders>
        <w:top w:val="single" w:sz="2" w:space="0" w:color="auto"/>
        <w:left w:val="single" w:sz="2" w:space="0" w:color="auto"/>
        <w:bottom w:val="single" w:sz="2" w:space="0" w:color="auto"/>
        <w:right w:val="single" w:sz="2" w:space="0" w:color="auto"/>
        <w:insideH w:val="single" w:sz="2" w:space="0" w:color="auto"/>
      </w:tblBorders>
      <w:tblCellMar>
        <w:left w:w="57" w:type="dxa"/>
        <w:right w:w="85" w:type="dxa"/>
      </w:tblCellMar>
    </w:tblPr>
    <w:tblStylePr w:type="firstRow">
      <w:rPr>
        <w:rFonts w:ascii="Corbel" w:hAnsi="Corbel"/>
        <w:b/>
        <w:color w:val="FFFFFF" w:themeColor="background1"/>
        <w:sz w:val="20"/>
      </w:rPr>
      <w:tblPr/>
      <w:tcPr>
        <w:tcBorders>
          <w:top w:val="single" w:sz="2" w:space="0" w:color="auto"/>
          <w:left w:val="single" w:sz="2" w:space="0" w:color="auto"/>
          <w:bottom w:val="single" w:sz="2" w:space="0" w:color="auto"/>
          <w:right w:val="single" w:sz="2" w:space="0" w:color="auto"/>
          <w:insideH w:val="nil"/>
          <w:insideV w:val="nil"/>
          <w:tl2br w:val="nil"/>
          <w:tr2bl w:val="nil"/>
        </w:tcBorders>
        <w:shd w:val="clear" w:color="auto" w:fill="441D42" w:themeFill="text1"/>
      </w:tcPr>
    </w:tblStylePr>
  </w:style>
  <w:style w:type="character" w:customStyle="1" w:styleId="stlVersie">
    <w:name w:val="stlVersie"/>
    <w:uiPriority w:val="1"/>
    <w:qFormat/>
    <w:rsid w:val="00360100"/>
  </w:style>
  <w:style w:type="character" w:customStyle="1" w:styleId="Kop4Char">
    <w:name w:val="Kop 4 Char"/>
    <w:basedOn w:val="Standaardalinea-lettertype"/>
    <w:link w:val="Kop4"/>
    <w:uiPriority w:val="9"/>
    <w:rsid w:val="00360100"/>
    <w:rPr>
      <w:rFonts w:ascii="Corbel" w:eastAsiaTheme="majorEastAsia" w:hAnsi="Corbel" w:cstheme="majorBidi"/>
      <w:b/>
      <w:bCs/>
      <w:iCs/>
      <w:color w:val="441D42" w:themeColor="accent1"/>
      <w:sz w:val="20"/>
    </w:rPr>
  </w:style>
  <w:style w:type="character" w:customStyle="1" w:styleId="Kop5Char">
    <w:name w:val="Kop 5 Char"/>
    <w:basedOn w:val="Standaardalinea-lettertype"/>
    <w:link w:val="Kop5"/>
    <w:uiPriority w:val="9"/>
    <w:rsid w:val="00360100"/>
    <w:rPr>
      <w:rFonts w:ascii="Corbel" w:eastAsiaTheme="majorEastAsia" w:hAnsi="Corbel" w:cstheme="majorBidi"/>
      <w:i/>
      <w:color w:val="441D42" w:themeColor="text1"/>
      <w:sz w:val="20"/>
    </w:rPr>
  </w:style>
  <w:style w:type="character" w:customStyle="1" w:styleId="Kop7Char">
    <w:name w:val="Kop 7 Char"/>
    <w:basedOn w:val="Standaardalinea-lettertype"/>
    <w:link w:val="Kop7"/>
    <w:uiPriority w:val="9"/>
    <w:semiHidden/>
    <w:rsid w:val="00360100"/>
    <w:rPr>
      <w:rFonts w:asciiTheme="majorHAnsi" w:eastAsiaTheme="majorEastAsia" w:hAnsiTheme="majorHAnsi" w:cstheme="majorBidi"/>
      <w:i/>
      <w:iCs/>
      <w:color w:val="8C3C87" w:themeColor="text1" w:themeTint="BF"/>
      <w:sz w:val="20"/>
    </w:rPr>
  </w:style>
  <w:style w:type="character" w:customStyle="1" w:styleId="Kop8Char">
    <w:name w:val="Kop 8 Char"/>
    <w:basedOn w:val="Standaardalinea-lettertype"/>
    <w:link w:val="Kop8"/>
    <w:uiPriority w:val="9"/>
    <w:semiHidden/>
    <w:rsid w:val="00360100"/>
    <w:rPr>
      <w:rFonts w:asciiTheme="majorHAnsi" w:eastAsiaTheme="majorEastAsia" w:hAnsiTheme="majorHAnsi" w:cstheme="majorBidi"/>
      <w:color w:val="8C3C87" w:themeColor="text1" w:themeTint="BF"/>
      <w:sz w:val="20"/>
      <w:szCs w:val="20"/>
    </w:rPr>
  </w:style>
  <w:style w:type="character" w:customStyle="1" w:styleId="Kop9Char">
    <w:name w:val="Kop 9 Char"/>
    <w:basedOn w:val="Standaardalinea-lettertype"/>
    <w:link w:val="Kop9"/>
    <w:uiPriority w:val="9"/>
    <w:semiHidden/>
    <w:rsid w:val="00360100"/>
    <w:rPr>
      <w:rFonts w:asciiTheme="majorHAnsi" w:eastAsiaTheme="majorEastAsia" w:hAnsiTheme="majorHAnsi" w:cstheme="majorBidi"/>
      <w:i/>
      <w:iCs/>
      <w:color w:val="8C3C87" w:themeColor="text1" w:themeTint="BF"/>
      <w:sz w:val="20"/>
      <w:szCs w:val="20"/>
    </w:rPr>
  </w:style>
  <w:style w:type="paragraph" w:styleId="Lijstalinea">
    <w:name w:val="List Paragraph"/>
    <w:basedOn w:val="Standaard"/>
    <w:uiPriority w:val="34"/>
    <w:qFormat/>
    <w:rsid w:val="0098361D"/>
    <w:pPr>
      <w:ind w:left="720"/>
      <w:contextualSpacing/>
    </w:pPr>
  </w:style>
  <w:style w:type="character" w:styleId="Verwijzingopmerking">
    <w:name w:val="annotation reference"/>
    <w:basedOn w:val="Standaardalinea-lettertype"/>
    <w:uiPriority w:val="99"/>
    <w:semiHidden/>
    <w:unhideWhenUsed/>
    <w:rsid w:val="0098361D"/>
    <w:rPr>
      <w:sz w:val="16"/>
      <w:szCs w:val="16"/>
    </w:rPr>
  </w:style>
  <w:style w:type="paragraph" w:styleId="Tekstopmerking">
    <w:name w:val="annotation text"/>
    <w:basedOn w:val="Standaard"/>
    <w:link w:val="TekstopmerkingChar"/>
    <w:uiPriority w:val="99"/>
    <w:semiHidden/>
    <w:unhideWhenUsed/>
    <w:rsid w:val="0098361D"/>
    <w:pPr>
      <w:spacing w:line="240" w:lineRule="auto"/>
    </w:pPr>
    <w:rPr>
      <w:szCs w:val="20"/>
    </w:rPr>
  </w:style>
  <w:style w:type="character" w:customStyle="1" w:styleId="TekstopmerkingChar">
    <w:name w:val="Tekst opmerking Char"/>
    <w:basedOn w:val="Standaardalinea-lettertype"/>
    <w:link w:val="Tekstopmerking"/>
    <w:uiPriority w:val="99"/>
    <w:semiHidden/>
    <w:rsid w:val="0098361D"/>
    <w:rPr>
      <w:rFonts w:ascii="Corbel" w:hAnsi="Corbel"/>
      <w:sz w:val="20"/>
      <w:szCs w:val="20"/>
    </w:rPr>
  </w:style>
  <w:style w:type="paragraph" w:styleId="Onderwerpvanopmerking">
    <w:name w:val="annotation subject"/>
    <w:basedOn w:val="Tekstopmerking"/>
    <w:next w:val="Tekstopmerking"/>
    <w:link w:val="OnderwerpvanopmerkingChar"/>
    <w:uiPriority w:val="99"/>
    <w:semiHidden/>
    <w:unhideWhenUsed/>
    <w:rsid w:val="0098361D"/>
    <w:rPr>
      <w:b/>
      <w:bCs/>
    </w:rPr>
  </w:style>
  <w:style w:type="character" w:customStyle="1" w:styleId="OnderwerpvanopmerkingChar">
    <w:name w:val="Onderwerp van opmerking Char"/>
    <w:basedOn w:val="TekstopmerkingChar"/>
    <w:link w:val="Onderwerpvanopmerking"/>
    <w:uiPriority w:val="99"/>
    <w:semiHidden/>
    <w:rsid w:val="0098361D"/>
    <w:rPr>
      <w:rFonts w:ascii="Corbel" w:hAnsi="Corbel"/>
      <w:b/>
      <w:bCs/>
      <w:sz w:val="20"/>
      <w:szCs w:val="20"/>
    </w:rPr>
  </w:style>
  <w:style w:type="paragraph" w:styleId="Ballontekst">
    <w:name w:val="Balloon Text"/>
    <w:basedOn w:val="Standaard"/>
    <w:link w:val="BallontekstChar"/>
    <w:uiPriority w:val="99"/>
    <w:semiHidden/>
    <w:unhideWhenUsed/>
    <w:rsid w:val="0098361D"/>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98361D"/>
    <w:rPr>
      <w:rFonts w:ascii="Segoe UI" w:hAnsi="Segoe UI" w:cs="Segoe UI"/>
      <w:sz w:val="18"/>
      <w:szCs w:val="18"/>
    </w:rPr>
  </w:style>
  <w:style w:type="table" w:styleId="Tabelraster">
    <w:name w:val="Table Grid"/>
    <w:basedOn w:val="Standaardtabel"/>
    <w:uiPriority w:val="39"/>
    <w:rsid w:val="0043533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Standaard"/>
    <w:uiPriority w:val="1"/>
    <w:qFormat/>
    <w:rsid w:val="0043533F"/>
    <w:pPr>
      <w:widowControl w:val="0"/>
      <w:autoSpaceDE w:val="0"/>
      <w:autoSpaceDN w:val="0"/>
      <w:spacing w:line="240" w:lineRule="auto"/>
      <w:ind w:left="107"/>
    </w:pPr>
    <w:rPr>
      <w:rFonts w:ascii="Calibri" w:eastAsia="Calibri" w:hAnsi="Calibri" w:cs="Calibri"/>
      <w:sz w:val="22"/>
      <w:lang w:eastAsia="nl-NL" w:bidi="nl-NL"/>
    </w:rPr>
  </w:style>
  <w:style w:type="paragraph" w:styleId="Koptekst">
    <w:name w:val="header"/>
    <w:basedOn w:val="Standaard"/>
    <w:link w:val="KoptekstChar"/>
    <w:uiPriority w:val="99"/>
    <w:unhideWhenUsed/>
    <w:rsid w:val="00D11DE4"/>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D11DE4"/>
    <w:rPr>
      <w:rFonts w:ascii="Corbel" w:hAnsi="Corbel"/>
      <w:sz w:val="20"/>
    </w:rPr>
  </w:style>
  <w:style w:type="paragraph" w:styleId="Voettekst">
    <w:name w:val="footer"/>
    <w:basedOn w:val="Standaard"/>
    <w:link w:val="VoettekstChar"/>
    <w:uiPriority w:val="99"/>
    <w:unhideWhenUsed/>
    <w:rsid w:val="00D11DE4"/>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D11DE4"/>
    <w:rPr>
      <w:rFonts w:ascii="Corbel" w:hAnsi="Corbe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GM_kleuren">
      <a:dk1>
        <a:srgbClr val="441D42"/>
      </a:dk1>
      <a:lt1>
        <a:sysClr val="window" lastClr="FFFFFF"/>
      </a:lt1>
      <a:dk2>
        <a:srgbClr val="441D42"/>
      </a:dk2>
      <a:lt2>
        <a:srgbClr val="EEECE1"/>
      </a:lt2>
      <a:accent1>
        <a:srgbClr val="441D42"/>
      </a:accent1>
      <a:accent2>
        <a:srgbClr val="BB9C00"/>
      </a:accent2>
      <a:accent3>
        <a:srgbClr val="C00862"/>
      </a:accent3>
      <a:accent4>
        <a:srgbClr val="0096AE"/>
      </a:accent4>
      <a:accent5>
        <a:srgbClr val="FDB813"/>
      </a:accent5>
      <a:accent6>
        <a:srgbClr val="09526A"/>
      </a:accent6>
      <a:hlink>
        <a:srgbClr val="441D42"/>
      </a:hlink>
      <a:folHlink>
        <a:srgbClr val="BB9C0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BFABB1-8D29-4916-B061-E807305B50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5</Pages>
  <Words>2711</Words>
  <Characters>14916</Characters>
  <Application>Microsoft Office Word</Application>
  <DocSecurity>0</DocSecurity>
  <Lines>124</Lines>
  <Paragraphs>35</Paragraphs>
  <ScaleCrop>false</ScaleCrop>
  <HeadingPairs>
    <vt:vector size="2" baseType="variant">
      <vt:variant>
        <vt:lpstr>Titel</vt:lpstr>
      </vt:variant>
      <vt:variant>
        <vt:i4>1</vt:i4>
      </vt:variant>
    </vt:vector>
  </HeadingPairs>
  <TitlesOfParts>
    <vt:vector size="1" baseType="lpstr">
      <vt:lpstr/>
    </vt:vector>
  </TitlesOfParts>
  <Company>Gemeente Gooise Meren</Company>
  <LinksUpToDate>false</LinksUpToDate>
  <CharactersWithSpaces>17592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Wiarda, Niels</dc:creator>
  <cp:keywords/>
  <dc:description/>
  <cp:lastModifiedBy>Wiarda, Niels</cp:lastModifiedBy>
  <cp:revision>4</cp:revision>
  <dcterms:created xsi:type="dcterms:W3CDTF">2022-12-28T13:02:00Z</dcterms:created>
  <dcterms:modified xsi:type="dcterms:W3CDTF">2022-12-28T13:36:00Z</dcterms:modified>
</cp:coreProperties>
</file>