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001610" w:rsidRDefault="00AC752A" w:rsidP="00AC752A">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27BA51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7F64F280" w:rsidR="00AC752A" w:rsidRPr="00001610" w:rsidRDefault="001B2B95" w:rsidP="00AC752A">
      <w:pPr>
        <w:jc w:val="center"/>
        <w:rPr>
          <w:rFonts w:asciiTheme="minorHAnsi" w:hAnsiTheme="minorHAnsi" w:cstheme="minorHAnsi"/>
          <w:b/>
          <w:bCs/>
          <w:sz w:val="48"/>
          <w:szCs w:val="48"/>
        </w:rPr>
      </w:pPr>
      <w:r w:rsidRPr="00001610">
        <w:rPr>
          <w:rFonts w:asciiTheme="minorHAnsi" w:hAnsiTheme="minorHAnsi" w:cstheme="minorHAnsi"/>
          <w:b/>
          <w:bCs/>
          <w:sz w:val="48"/>
          <w:szCs w:val="48"/>
        </w:rPr>
        <w:t>Overeenkomst</w:t>
      </w:r>
    </w:p>
    <w:p w14:paraId="2EE87538" w14:textId="2BBAE1C1" w:rsidR="00AC752A" w:rsidRPr="00001610" w:rsidRDefault="00073677" w:rsidP="00AC752A">
      <w:pPr>
        <w:jc w:val="center"/>
        <w:rPr>
          <w:rFonts w:asciiTheme="minorHAnsi" w:hAnsiTheme="minorHAnsi" w:cstheme="minorHAnsi"/>
          <w:color w:val="FF0000"/>
          <w:sz w:val="32"/>
          <w:szCs w:val="32"/>
        </w:rPr>
      </w:pPr>
      <w:r>
        <w:rPr>
          <w:rFonts w:asciiTheme="minorHAnsi" w:hAnsiTheme="minorHAnsi" w:cstheme="minorHAnsi"/>
          <w:color w:val="FF0000"/>
          <w:sz w:val="32"/>
          <w:szCs w:val="32"/>
        </w:rPr>
        <w:t>Service Management Systeem</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0467DD79" w:rsidR="00AC752A" w:rsidRPr="00001610" w:rsidRDefault="001B2B95" w:rsidP="00AC752A">
      <w:pPr>
        <w:rPr>
          <w:rFonts w:asciiTheme="minorHAnsi" w:hAnsiTheme="minorHAnsi" w:cstheme="minorHAnsi"/>
          <w:sz w:val="22"/>
          <w:szCs w:val="22"/>
        </w:rPr>
      </w:pPr>
      <w:r w:rsidRPr="00001610">
        <w:rPr>
          <w:rFonts w:asciiTheme="minorHAnsi" w:hAnsiTheme="minorHAnsi" w:cstheme="minorHAnsi"/>
          <w:sz w:val="22"/>
          <w:szCs w:val="22"/>
        </w:rPr>
        <w:t>Opdrachtgever</w:t>
      </w:r>
      <w:r w:rsidR="00AC752A" w:rsidRPr="00001610">
        <w:rPr>
          <w:rFonts w:asciiTheme="minorHAnsi" w:hAnsiTheme="minorHAnsi" w:cstheme="minorHAnsi"/>
          <w:sz w:val="22"/>
          <w:szCs w:val="22"/>
        </w:rPr>
        <w:t>:</w:t>
      </w:r>
      <w:r w:rsidR="00AC752A" w:rsidRPr="00001610">
        <w:rPr>
          <w:rFonts w:asciiTheme="minorHAnsi" w:hAnsiTheme="minorHAnsi" w:cstheme="minorHAnsi"/>
          <w:sz w:val="22"/>
          <w:szCs w:val="22"/>
        </w:rPr>
        <w:tab/>
      </w:r>
      <w:r w:rsidR="00AC752A" w:rsidRPr="00001610">
        <w:rPr>
          <w:rFonts w:asciiTheme="minorHAnsi" w:hAnsiTheme="minorHAnsi" w:cstheme="minorHAnsi"/>
          <w:sz w:val="22"/>
          <w:szCs w:val="22"/>
        </w:rPr>
        <w:tab/>
      </w:r>
      <w:r w:rsidRPr="00001610">
        <w:rPr>
          <w:rFonts w:asciiTheme="minorHAnsi" w:hAnsiTheme="minorHAnsi" w:cstheme="minorHAnsi"/>
          <w:sz w:val="22"/>
          <w:szCs w:val="22"/>
        </w:rPr>
        <w:tab/>
      </w:r>
      <w:r w:rsidR="00AC752A" w:rsidRPr="00001610">
        <w:rPr>
          <w:rFonts w:asciiTheme="minorHAnsi" w:hAnsiTheme="minorHAnsi" w:cstheme="minorHAnsi"/>
          <w:sz w:val="22"/>
          <w:szCs w:val="22"/>
        </w:rPr>
        <w:t>Koning Willem I College</w:t>
      </w:r>
    </w:p>
    <w:p w14:paraId="6B67DBCC" w14:textId="4831F13D" w:rsidR="001B2B95" w:rsidRPr="00001610" w:rsidRDefault="001B2B95" w:rsidP="00AC752A">
      <w:pPr>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&lt;naam opdrachtnemer&gt;</w:t>
      </w:r>
    </w:p>
    <w:p w14:paraId="3BA37F90" w14:textId="54833945"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Opgesteld door: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&lt;auteur&gt;</w:t>
      </w:r>
    </w:p>
    <w:p w14:paraId="5D354963" w14:textId="60F4A16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color w:val="000000" w:themeColor="text1"/>
          <w:sz w:val="22"/>
          <w:szCs w:val="22"/>
        </w:rPr>
        <w:t>Kenmerk:</w:t>
      </w:r>
      <w:r w:rsidRPr="00001610">
        <w:rPr>
          <w:rFonts w:asciiTheme="minorHAnsi" w:hAnsiTheme="minorHAnsi" w:cstheme="minorHAnsi"/>
          <w:color w:val="000000" w:themeColor="text1"/>
          <w:sz w:val="22"/>
          <w:szCs w:val="22"/>
        </w:rPr>
        <w:tab/>
      </w:r>
      <w:r w:rsidRPr="00001610">
        <w:rPr>
          <w:rFonts w:asciiTheme="minorHAnsi" w:hAnsiTheme="minorHAnsi" w:cstheme="minorHAnsi"/>
          <w:color w:val="FF0000"/>
          <w:sz w:val="22"/>
          <w:szCs w:val="22"/>
        </w:rPr>
        <w:tab/>
      </w:r>
      <w:r w:rsidRPr="00001610">
        <w:rPr>
          <w:rFonts w:asciiTheme="minorHAnsi" w:hAnsiTheme="minorHAnsi" w:cstheme="minorHAnsi"/>
          <w:color w:val="FF0000"/>
          <w:sz w:val="22"/>
          <w:szCs w:val="22"/>
        </w:rPr>
        <w:tab/>
      </w:r>
      <w:r w:rsidRPr="00E9380A">
        <w:rPr>
          <w:rFonts w:asciiTheme="minorHAnsi" w:hAnsiTheme="minorHAnsi" w:cstheme="minorHAnsi"/>
          <w:color w:val="FF0000"/>
          <w:sz w:val="22"/>
          <w:szCs w:val="22"/>
        </w:rPr>
        <w:t>INK/22.XX/EA of MO</w:t>
      </w:r>
    </w:p>
    <w:p w14:paraId="604D541F" w14:textId="23E165EE"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54DA6ABC"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01610">
        <w:rPr>
          <w:rFonts w:asciiTheme="minorHAnsi" w:hAnsiTheme="minorHAnsi" w:cstheme="minorHAnsi"/>
          <w:color w:val="000000"/>
          <w:sz w:val="22"/>
          <w:szCs w:val="22"/>
        </w:rPr>
        <w:t>College</w:t>
      </w:r>
      <w:r w:rsidR="001B2B95" w:rsidRPr="00001610">
        <w:rPr>
          <w:rFonts w:asciiTheme="minorHAnsi" w:hAnsiTheme="minorHAnsi" w:cstheme="minorHAnsi"/>
          <w:color w:val="FF0000"/>
          <w:sz w:val="22"/>
          <w:szCs w:val="22"/>
        </w:rPr>
        <w:t>,</w:t>
      </w:r>
      <w:r w:rsidR="001B2B95" w:rsidRPr="00001610">
        <w:rPr>
          <w:rFonts w:asciiTheme="minorHAnsi" w:hAnsiTheme="minorHAnsi" w:cstheme="minorHAnsi"/>
          <w:sz w:val="22"/>
          <w:szCs w:val="22"/>
        </w:rPr>
        <w:t xml:space="preserve"> gevestigd </w:t>
      </w:r>
      <w:r w:rsidR="005C32E5" w:rsidRPr="00001610">
        <w:rPr>
          <w:rFonts w:asciiTheme="minorHAnsi" w:hAnsiTheme="minorHAnsi" w:cstheme="minorHAnsi"/>
          <w:sz w:val="22"/>
          <w:szCs w:val="22"/>
        </w:rPr>
        <w:t xml:space="preserve">aan de </w:t>
      </w:r>
      <w:proofErr w:type="spellStart"/>
      <w:r w:rsidR="005C32E5" w:rsidRPr="00001610">
        <w:rPr>
          <w:rFonts w:asciiTheme="minorHAnsi" w:hAnsiTheme="minorHAnsi" w:cstheme="minorHAnsi"/>
          <w:sz w:val="22"/>
          <w:szCs w:val="22"/>
        </w:rPr>
        <w:t>Vlijmenseweg</w:t>
      </w:r>
      <w:proofErr w:type="spellEnd"/>
      <w:r w:rsidR="005C32E5" w:rsidRPr="00001610">
        <w:rPr>
          <w:rFonts w:asciiTheme="minorHAnsi" w:hAnsiTheme="minorHAnsi" w:cstheme="minorHAnsi"/>
          <w:sz w:val="22"/>
          <w:szCs w:val="22"/>
        </w:rPr>
        <w:t xml:space="preserve"> 2, 5223 GW ’s-Hertogenbosch</w:t>
      </w:r>
      <w:r w:rsidR="001B2B95" w:rsidRPr="00001610">
        <w:rPr>
          <w:rFonts w:asciiTheme="minorHAnsi" w:hAnsiTheme="minorHAnsi" w:cstheme="minorHAnsi"/>
          <w:sz w:val="22"/>
          <w:szCs w:val="22"/>
        </w:rPr>
        <w:t xml:space="preserve">, in dezen rechtsgeldig vertegenwoordigd door </w:t>
      </w:r>
      <w:r w:rsidR="001B2B95" w:rsidRPr="00001610">
        <w:rPr>
          <w:rFonts w:asciiTheme="minorHAnsi" w:hAnsiTheme="minorHAnsi" w:cstheme="minorHAnsi"/>
          <w:color w:val="FF0000"/>
          <w:sz w:val="22"/>
          <w:szCs w:val="22"/>
        </w:rPr>
        <w:t>&lt;naam rechtsgeldig vertegenwoordiger&gt;</w:t>
      </w:r>
      <w:r w:rsidR="001B2B95" w:rsidRPr="00001610">
        <w:rPr>
          <w:rFonts w:asciiTheme="minorHAnsi" w:hAnsiTheme="minorHAnsi" w:cstheme="minorHAnsi"/>
          <w:sz w:val="22"/>
          <w:szCs w:val="22"/>
        </w:rPr>
        <w:t xml:space="preserve"> in </w:t>
      </w:r>
      <w:r w:rsidR="001B2B95" w:rsidRPr="007A41BB">
        <w:rPr>
          <w:rFonts w:asciiTheme="minorHAnsi" w:hAnsiTheme="minorHAnsi" w:cstheme="minorHAnsi"/>
          <w:color w:val="FF0000"/>
          <w:sz w:val="22"/>
          <w:szCs w:val="22"/>
        </w:rPr>
        <w:t xml:space="preserve">zijn/haar </w:t>
      </w:r>
      <w:r w:rsidR="001B2B95" w:rsidRPr="00001610">
        <w:rPr>
          <w:rFonts w:asciiTheme="minorHAnsi" w:hAnsiTheme="minorHAnsi" w:cstheme="minorHAnsi"/>
          <w:sz w:val="22"/>
          <w:szCs w:val="22"/>
        </w:rPr>
        <w:t xml:space="preserve">hoedanigheid van </w:t>
      </w:r>
      <w:r w:rsidR="001B2B95" w:rsidRPr="00001610">
        <w:rPr>
          <w:rFonts w:asciiTheme="minorHAnsi" w:hAnsiTheme="minorHAnsi" w:cstheme="minorHAnsi"/>
          <w:color w:val="FF0000"/>
          <w:sz w:val="22"/>
          <w:szCs w:val="22"/>
        </w:rPr>
        <w:t>&lt;functie rechtsgeldig vertegenwoordiger&gt;</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510FEAA7" w14:textId="77777777" w:rsidR="001B2B95" w:rsidRPr="00001610" w:rsidRDefault="001B2B95" w:rsidP="001B2B95">
      <w:pPr>
        <w:rPr>
          <w:rFonts w:asciiTheme="minorHAnsi" w:hAnsiTheme="minorHAnsi" w:cstheme="minorHAnsi"/>
          <w:sz w:val="22"/>
          <w:szCs w:val="22"/>
        </w:rPr>
      </w:pPr>
    </w:p>
    <w:p w14:paraId="6AA9F3F7"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150128C5" w14:textId="77777777" w:rsidR="001B2B95" w:rsidRPr="00001610" w:rsidRDefault="001B2B95" w:rsidP="001B2B95">
      <w:pPr>
        <w:rPr>
          <w:rFonts w:asciiTheme="minorHAnsi" w:hAnsiTheme="minorHAnsi" w:cstheme="minorHAnsi"/>
          <w:sz w:val="22"/>
          <w:szCs w:val="22"/>
        </w:rPr>
      </w:pPr>
    </w:p>
    <w:p w14:paraId="6885BF7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6E0F3762" w14:textId="77777777" w:rsidR="001B2B95" w:rsidRPr="00001610" w:rsidRDefault="001B2B95" w:rsidP="001B2B95">
      <w:pPr>
        <w:rPr>
          <w:rFonts w:asciiTheme="minorHAnsi" w:hAnsiTheme="minorHAnsi" w:cstheme="minorHAnsi"/>
          <w:b/>
          <w:sz w:val="22"/>
          <w:szCs w:val="22"/>
        </w:rPr>
      </w:pPr>
    </w:p>
    <w:p w14:paraId="58CC8DCE"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3A69048F" w14:textId="77777777" w:rsidR="001B2B95" w:rsidRPr="00001610" w:rsidRDefault="001B2B95" w:rsidP="001B2B95">
      <w:pPr>
        <w:rPr>
          <w:rFonts w:asciiTheme="minorHAnsi" w:hAnsiTheme="minorHAnsi" w:cstheme="minorHAnsi"/>
          <w:sz w:val="22"/>
          <w:szCs w:val="22"/>
        </w:rPr>
      </w:pPr>
    </w:p>
    <w:p w14:paraId="69E0AAED"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6B0A4327" w14:textId="77777777" w:rsidR="001B2B95" w:rsidRPr="00001610" w:rsidRDefault="001B2B95" w:rsidP="001B2B95">
      <w:pPr>
        <w:rPr>
          <w:rFonts w:asciiTheme="minorHAnsi" w:hAnsiTheme="minorHAnsi" w:cstheme="minorHAnsi"/>
          <w:sz w:val="22"/>
          <w:szCs w:val="22"/>
        </w:rPr>
      </w:pPr>
    </w:p>
    <w:p w14:paraId="03BF0F15"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53B238EC" w14:textId="77777777" w:rsidR="001B2B95" w:rsidRPr="00001610" w:rsidRDefault="001B2B95" w:rsidP="001B2B95">
      <w:pPr>
        <w:rPr>
          <w:rFonts w:asciiTheme="minorHAnsi" w:hAnsiTheme="minorHAnsi" w:cstheme="minorHAnsi"/>
          <w:sz w:val="22"/>
          <w:szCs w:val="22"/>
        </w:rPr>
      </w:pPr>
    </w:p>
    <w:p w14:paraId="773E9A96"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37BD5910" w14:textId="761358C2" w:rsidR="001B2B95" w:rsidRPr="00001610" w:rsidRDefault="001B2B95" w:rsidP="001B2B95">
      <w:pPr>
        <w:rPr>
          <w:rFonts w:asciiTheme="minorHAnsi" w:hAnsiTheme="minorHAnsi" w:cstheme="minorHAnsi"/>
          <w:sz w:val="22"/>
          <w:szCs w:val="22"/>
        </w:rPr>
      </w:pPr>
    </w:p>
    <w:p w14:paraId="760E9C4B"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6C97906C" w:rsidR="001B2B95" w:rsidRPr="00A04191" w:rsidRDefault="001B2B95" w:rsidP="003C400B">
      <w:pPr>
        <w:numPr>
          <w:ilvl w:val="1"/>
          <w:numId w:val="4"/>
        </w:numPr>
        <w:spacing w:line="240" w:lineRule="auto"/>
        <w:ind w:left="567" w:hanging="567"/>
        <w:rPr>
          <w:rFonts w:asciiTheme="minorHAnsi" w:hAnsiTheme="minorHAnsi" w:cstheme="minorHAnsi"/>
          <w:sz w:val="22"/>
          <w:szCs w:val="22"/>
        </w:rPr>
      </w:pPr>
      <w:r w:rsidRPr="00A04191">
        <w:rPr>
          <w:rFonts w:asciiTheme="minorHAnsi" w:hAnsiTheme="minorHAnsi" w:cstheme="minorHAnsi"/>
          <w:sz w:val="22"/>
          <w:szCs w:val="22"/>
        </w:rPr>
        <w:t>Deze overeenkomst wordt gecompleteerd met de Algemene Inkoopvoorwaarden FSR V</w:t>
      </w:r>
      <w:r w:rsidR="00296021" w:rsidRPr="00A04191">
        <w:rPr>
          <w:rFonts w:asciiTheme="minorHAnsi" w:hAnsiTheme="minorHAnsi" w:cstheme="minorHAnsi"/>
          <w:sz w:val="22"/>
          <w:szCs w:val="22"/>
        </w:rPr>
        <w:t>4</w:t>
      </w:r>
      <w:r w:rsidRPr="00A04191">
        <w:rPr>
          <w:rFonts w:asciiTheme="minorHAnsi" w:hAnsiTheme="minorHAnsi" w:cstheme="minorHAnsi"/>
          <w:sz w:val="22"/>
          <w:szCs w:val="22"/>
        </w:rPr>
        <w:t>.0. Andere algemene- of verkoopvoorwaarden worden uitdrukkelijk uitgesloten.</w:t>
      </w:r>
    </w:p>
    <w:p w14:paraId="2746E012" w14:textId="77777777" w:rsidR="001B2B95" w:rsidRPr="00001610" w:rsidRDefault="001B2B95" w:rsidP="001B2B95">
      <w:pPr>
        <w:ind w:left="567" w:hanging="567"/>
        <w:rPr>
          <w:rFonts w:asciiTheme="minorHAnsi" w:hAnsiTheme="minorHAnsi" w:cstheme="minorHAnsi"/>
          <w:sz w:val="22"/>
          <w:szCs w:val="22"/>
        </w:rPr>
      </w:pPr>
    </w:p>
    <w:p w14:paraId="650ECC4F" w14:textId="5CF6EC78"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verder aangevuld met de inkoopdocumenten van Opdrachtgever betreffende het </w:t>
      </w:r>
      <w:r w:rsidR="0059414A" w:rsidRPr="00001610">
        <w:rPr>
          <w:rFonts w:asciiTheme="minorHAnsi" w:hAnsiTheme="minorHAnsi" w:cstheme="minorHAnsi"/>
          <w:sz w:val="22"/>
          <w:szCs w:val="22"/>
        </w:rPr>
        <w:t>aanbestedings</w:t>
      </w:r>
      <w:r w:rsidRPr="00001610">
        <w:rPr>
          <w:rFonts w:asciiTheme="minorHAnsi" w:hAnsiTheme="minorHAnsi" w:cstheme="minorHAnsi"/>
          <w:sz w:val="22"/>
          <w:szCs w:val="22"/>
        </w:rPr>
        <w:t>traject</w:t>
      </w:r>
      <w:r w:rsidR="00A04191">
        <w:rPr>
          <w:rFonts w:asciiTheme="minorHAnsi" w:hAnsiTheme="minorHAnsi" w:cstheme="minorHAnsi"/>
          <w:sz w:val="22"/>
          <w:szCs w:val="22"/>
        </w:rPr>
        <w:t xml:space="preserve"> Service Management Systeem (SMS)</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en de inschrijving inclusief eventuele nadere uitwerking daarvan en bijlagen van Opdrachtnemer.</w:t>
      </w:r>
    </w:p>
    <w:p w14:paraId="03C0CE44" w14:textId="77777777" w:rsidR="001B2B95" w:rsidRPr="00001610" w:rsidRDefault="001B2B95" w:rsidP="001B2B95">
      <w:pPr>
        <w:pStyle w:val="Lijstalinea"/>
        <w:ind w:left="567" w:hanging="567"/>
        <w:rPr>
          <w:rFonts w:asciiTheme="minorHAnsi" w:hAnsiTheme="minorHAnsi" w:cstheme="minorHAnsi"/>
          <w:sz w:val="22"/>
          <w:szCs w:val="22"/>
        </w:rPr>
      </w:pPr>
    </w:p>
    <w:p w14:paraId="16B5B8D5" w14:textId="77777777"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62563EF5" w14:textId="6E2143B2"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21BA2ADA"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E0AAB9B"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7A666545" w14:textId="68A896B3"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Inschrijving Opdrachtnemer inclusief eventuele uitwerking daarvan en bijlagen</w:t>
      </w:r>
      <w:r w:rsidR="0059414A" w:rsidRPr="00001610">
        <w:rPr>
          <w:rFonts w:asciiTheme="minorHAnsi" w:hAnsiTheme="minorHAnsi" w:cstheme="minorHAnsi"/>
          <w:sz w:val="22"/>
          <w:szCs w:val="22"/>
        </w:rPr>
        <w:t>.</w:t>
      </w:r>
    </w:p>
    <w:p w14:paraId="5BEC1F89" w14:textId="77777777" w:rsidR="001B2B95" w:rsidRPr="00001610" w:rsidRDefault="001B2B95" w:rsidP="001B2B95">
      <w:pPr>
        <w:tabs>
          <w:tab w:val="left" w:pos="567"/>
        </w:tabs>
        <w:rPr>
          <w:rFonts w:asciiTheme="minorHAnsi" w:hAnsiTheme="minorHAnsi" w:cstheme="minorHAnsi"/>
          <w:b/>
          <w:sz w:val="22"/>
          <w:szCs w:val="22"/>
        </w:rPr>
      </w:pPr>
    </w:p>
    <w:p w14:paraId="0C82B998" w14:textId="33B81151"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lastRenderedPageBreak/>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overeenkomst</w:t>
      </w:r>
    </w:p>
    <w:p w14:paraId="0E16A223" w14:textId="77777777" w:rsidR="001B2B95" w:rsidRPr="00001610" w:rsidRDefault="001B2B95" w:rsidP="001B2B95">
      <w:pPr>
        <w:tabs>
          <w:tab w:val="left" w:pos="567"/>
        </w:tabs>
        <w:rPr>
          <w:rFonts w:asciiTheme="minorHAnsi" w:hAnsiTheme="minorHAnsi" w:cstheme="minorHAnsi"/>
          <w:b/>
          <w:sz w:val="22"/>
          <w:szCs w:val="22"/>
        </w:rPr>
      </w:pPr>
    </w:p>
    <w:p w14:paraId="04095E56" w14:textId="1E84C1D9" w:rsidR="001632CC" w:rsidRPr="001632CC" w:rsidRDefault="001B2B95" w:rsidP="001632CC">
      <w:pPr>
        <w:ind w:left="720" w:hanging="720"/>
        <w:rPr>
          <w:rFonts w:asciiTheme="minorHAnsi" w:hAnsiTheme="minorHAnsi" w:cstheme="minorHAnsi"/>
          <w:sz w:val="22"/>
          <w:szCs w:val="22"/>
        </w:rPr>
      </w:pPr>
      <w:r w:rsidRPr="00001610">
        <w:rPr>
          <w:rFonts w:asciiTheme="minorHAnsi" w:hAnsiTheme="minorHAnsi" w:cstheme="minorHAnsi"/>
          <w:b/>
          <w:sz w:val="22"/>
          <w:szCs w:val="22"/>
        </w:rPr>
        <w:t>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Het onderwerp van deze overeenkomst betreft </w:t>
      </w:r>
      <w:r w:rsidR="001632CC">
        <w:rPr>
          <w:rFonts w:asciiTheme="minorHAnsi" w:hAnsiTheme="minorHAnsi" w:cstheme="minorHAnsi"/>
          <w:sz w:val="22"/>
          <w:szCs w:val="22"/>
        </w:rPr>
        <w:t>h</w:t>
      </w:r>
      <w:r w:rsidR="001632CC" w:rsidRPr="001632CC">
        <w:rPr>
          <w:rFonts w:asciiTheme="minorHAnsi" w:hAnsiTheme="minorHAnsi" w:cstheme="minorHAnsi"/>
          <w:sz w:val="22"/>
          <w:szCs w:val="22"/>
        </w:rPr>
        <w:t xml:space="preserve">et voorzien in een Service Management Systeem (SMS) voor de volledige organisatie van Koning Willem I College. </w:t>
      </w:r>
    </w:p>
    <w:p w14:paraId="7674CC73" w14:textId="77777777" w:rsidR="001632CC" w:rsidRPr="001632CC" w:rsidRDefault="001632CC" w:rsidP="001632CC">
      <w:pPr>
        <w:rPr>
          <w:rFonts w:asciiTheme="minorHAnsi" w:hAnsiTheme="minorHAnsi" w:cstheme="minorHAnsi"/>
          <w:sz w:val="22"/>
          <w:szCs w:val="22"/>
        </w:rPr>
      </w:pPr>
    </w:p>
    <w:p w14:paraId="79D4555B" w14:textId="77777777" w:rsidR="001632CC" w:rsidRPr="001632CC" w:rsidRDefault="001632CC" w:rsidP="001632CC">
      <w:pPr>
        <w:ind w:firstLine="720"/>
        <w:rPr>
          <w:rFonts w:asciiTheme="minorHAnsi" w:hAnsiTheme="minorHAnsi" w:cstheme="minorHAnsi"/>
          <w:sz w:val="22"/>
          <w:szCs w:val="22"/>
        </w:rPr>
      </w:pPr>
      <w:r w:rsidRPr="001632CC">
        <w:rPr>
          <w:rFonts w:asciiTheme="minorHAnsi" w:hAnsiTheme="minorHAnsi" w:cstheme="minorHAnsi"/>
          <w:sz w:val="22"/>
          <w:szCs w:val="22"/>
        </w:rPr>
        <w:t xml:space="preserve">De volgende onderdelen zijn onderdeel van het SMS voor Koning Willem I College: </w:t>
      </w:r>
    </w:p>
    <w:p w14:paraId="61DB6E61"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Configuratie management</w:t>
      </w:r>
    </w:p>
    <w:p w14:paraId="3A2675DA"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proofErr w:type="spellStart"/>
      <w:r w:rsidRPr="001632CC">
        <w:rPr>
          <w:rFonts w:asciiTheme="minorHAnsi" w:hAnsiTheme="minorHAnsi" w:cstheme="minorHAnsi"/>
          <w:sz w:val="22"/>
          <w:szCs w:val="22"/>
        </w:rPr>
        <w:t>Request</w:t>
      </w:r>
      <w:proofErr w:type="spellEnd"/>
      <w:r w:rsidRPr="001632CC">
        <w:rPr>
          <w:rFonts w:asciiTheme="minorHAnsi" w:hAnsiTheme="minorHAnsi" w:cstheme="minorHAnsi"/>
          <w:sz w:val="22"/>
          <w:szCs w:val="22"/>
        </w:rPr>
        <w:t xml:space="preserve"> management</w:t>
      </w:r>
    </w:p>
    <w:p w14:paraId="7083F446"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 xml:space="preserve">Service Level Management </w:t>
      </w:r>
    </w:p>
    <w:p w14:paraId="113F1798"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Taakbeheer</w:t>
      </w:r>
    </w:p>
    <w:p w14:paraId="3C78E6EE"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 xml:space="preserve">Gebruikersinterface </w:t>
      </w:r>
    </w:p>
    <w:p w14:paraId="05400198"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Incident management</w:t>
      </w:r>
    </w:p>
    <w:p w14:paraId="0389E27D"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Rapportages en dashboard</w:t>
      </w:r>
    </w:p>
    <w:p w14:paraId="5BC286B6"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proofErr w:type="spellStart"/>
      <w:r w:rsidRPr="001632CC">
        <w:rPr>
          <w:rFonts w:asciiTheme="minorHAnsi" w:hAnsiTheme="minorHAnsi" w:cstheme="minorHAnsi"/>
          <w:sz w:val="22"/>
          <w:szCs w:val="22"/>
        </w:rPr>
        <w:t>Problem</w:t>
      </w:r>
      <w:proofErr w:type="spellEnd"/>
      <w:r w:rsidRPr="001632CC">
        <w:rPr>
          <w:rFonts w:asciiTheme="minorHAnsi" w:hAnsiTheme="minorHAnsi" w:cstheme="minorHAnsi"/>
          <w:sz w:val="22"/>
          <w:szCs w:val="22"/>
        </w:rPr>
        <w:t xml:space="preserve"> Management</w:t>
      </w:r>
    </w:p>
    <w:p w14:paraId="50B6E1E3"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Kennisbeheer</w:t>
      </w:r>
    </w:p>
    <w:p w14:paraId="13049F47"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Licentie Management</w:t>
      </w:r>
    </w:p>
    <w:p w14:paraId="335F2A28"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Change en release management</w:t>
      </w:r>
    </w:p>
    <w:p w14:paraId="64E0FF52"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Gebouw- en ruimtebeheer</w:t>
      </w:r>
    </w:p>
    <w:p w14:paraId="26AFCEDF"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Workflow Management</w:t>
      </w:r>
    </w:p>
    <w:p w14:paraId="41A011EF"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Reserveringen</w:t>
      </w:r>
    </w:p>
    <w:p w14:paraId="34DCDE42"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proofErr w:type="spellStart"/>
      <w:r w:rsidRPr="001632CC">
        <w:rPr>
          <w:rFonts w:asciiTheme="minorHAnsi" w:hAnsiTheme="minorHAnsi" w:cstheme="minorHAnsi"/>
          <w:sz w:val="22"/>
          <w:szCs w:val="22"/>
        </w:rPr>
        <w:t>Self</w:t>
      </w:r>
      <w:proofErr w:type="spellEnd"/>
      <w:r w:rsidRPr="001632CC">
        <w:rPr>
          <w:rFonts w:asciiTheme="minorHAnsi" w:hAnsiTheme="minorHAnsi" w:cstheme="minorHAnsi"/>
          <w:sz w:val="22"/>
          <w:szCs w:val="22"/>
        </w:rPr>
        <w:t xml:space="preserve"> Service Portal</w:t>
      </w:r>
    </w:p>
    <w:p w14:paraId="18475B0D"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Informatiebeveiliging</w:t>
      </w:r>
    </w:p>
    <w:p w14:paraId="047CC9BC"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Infrastructuur</w:t>
      </w:r>
    </w:p>
    <w:p w14:paraId="4253D3C4"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Koppelingen</w:t>
      </w:r>
    </w:p>
    <w:p w14:paraId="24EFCEF6"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Authenticatie en autorisatie</w:t>
      </w:r>
    </w:p>
    <w:p w14:paraId="1EE37528"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Minimale eisen SLA</w:t>
      </w:r>
    </w:p>
    <w:p w14:paraId="17124571"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Systeemconfiguratie</w:t>
      </w:r>
    </w:p>
    <w:p w14:paraId="32FEC596" w14:textId="77777777" w:rsidR="001632CC" w:rsidRPr="001632CC" w:rsidRDefault="001632CC" w:rsidP="001632CC">
      <w:pPr>
        <w:rPr>
          <w:rFonts w:asciiTheme="minorHAnsi" w:hAnsiTheme="minorHAnsi" w:cstheme="minorHAnsi"/>
          <w:sz w:val="22"/>
          <w:szCs w:val="22"/>
        </w:rPr>
      </w:pPr>
    </w:p>
    <w:p w14:paraId="72EED48B" w14:textId="789D1484" w:rsidR="001632CC" w:rsidRPr="001632CC" w:rsidRDefault="001632CC" w:rsidP="001632CC">
      <w:pPr>
        <w:ind w:firstLine="567"/>
        <w:rPr>
          <w:rFonts w:asciiTheme="minorHAnsi" w:hAnsiTheme="minorHAnsi" w:cstheme="minorHAnsi"/>
          <w:sz w:val="22"/>
          <w:szCs w:val="22"/>
        </w:rPr>
      </w:pPr>
      <w:r w:rsidRPr="001632CC">
        <w:rPr>
          <w:rFonts w:asciiTheme="minorHAnsi" w:hAnsiTheme="minorHAnsi" w:cstheme="minorHAnsi"/>
          <w:sz w:val="22"/>
          <w:szCs w:val="22"/>
        </w:rPr>
        <w:t>Contractbeheer is geen onderdeel van deze aanbesteding.</w:t>
      </w:r>
    </w:p>
    <w:p w14:paraId="3D600B6C" w14:textId="4F5CDC85" w:rsidR="001B2B95" w:rsidRPr="00001610" w:rsidRDefault="001B2B95" w:rsidP="001632CC">
      <w:pPr>
        <w:ind w:left="567" w:hanging="567"/>
        <w:rPr>
          <w:rFonts w:asciiTheme="minorHAnsi" w:hAnsiTheme="minorHAnsi" w:cstheme="minorHAnsi"/>
          <w:sz w:val="22"/>
          <w:szCs w:val="22"/>
        </w:rPr>
      </w:pPr>
    </w:p>
    <w:p w14:paraId="28A30561"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 xml:space="preserve">2.2 </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heeft zich in voldoende mate op de hoogte gesteld van de doelstellingen van Opdrachtgever met betrekking tot onderhavige overeenkomst.</w:t>
      </w:r>
    </w:p>
    <w:p w14:paraId="1112173C" w14:textId="77777777" w:rsidR="001B2B95" w:rsidRPr="00001610" w:rsidRDefault="001B2B95" w:rsidP="001B2B95">
      <w:pPr>
        <w:tabs>
          <w:tab w:val="left" w:pos="567"/>
        </w:tabs>
        <w:ind w:left="567" w:hanging="567"/>
        <w:rPr>
          <w:rFonts w:asciiTheme="minorHAnsi" w:hAnsiTheme="minorHAnsi" w:cstheme="minorHAnsi"/>
          <w:sz w:val="22"/>
          <w:szCs w:val="22"/>
        </w:rPr>
      </w:pPr>
    </w:p>
    <w:p w14:paraId="7E1206B9"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2.3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zal Opdrachtnemer tijdig informeren over ontwikkelingen die binnen zijn organisatie gaande zijn en relevantie hebben of kunnen hebben met de uitvoering van de onderhavige overeenkomst. </w:t>
      </w:r>
    </w:p>
    <w:p w14:paraId="1498F4AD" w14:textId="77777777" w:rsidR="001B2B95" w:rsidRPr="00001610" w:rsidRDefault="001B2B95" w:rsidP="001B2B95">
      <w:pPr>
        <w:tabs>
          <w:tab w:val="left" w:pos="426"/>
          <w:tab w:val="left" w:pos="567"/>
        </w:tabs>
        <w:rPr>
          <w:rFonts w:asciiTheme="minorHAnsi" w:hAnsiTheme="minorHAnsi" w:cstheme="minorHAnsi"/>
          <w:b/>
          <w:sz w:val="22"/>
          <w:szCs w:val="22"/>
        </w:rPr>
      </w:pPr>
    </w:p>
    <w:p w14:paraId="4AEF41ED" w14:textId="77777777" w:rsidR="001B2B95" w:rsidRPr="00001610" w:rsidRDefault="001B2B95" w:rsidP="001B2B95">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14:paraId="57C0F9F6" w14:textId="77777777" w:rsidR="001B2B95" w:rsidRPr="00001610" w:rsidRDefault="001B2B95" w:rsidP="001B2B95">
      <w:pPr>
        <w:ind w:left="426" w:hanging="426"/>
        <w:rPr>
          <w:rFonts w:asciiTheme="minorHAnsi" w:hAnsiTheme="minorHAnsi" w:cstheme="minorHAnsi"/>
          <w:sz w:val="22"/>
          <w:szCs w:val="22"/>
        </w:rPr>
      </w:pPr>
    </w:p>
    <w:p w14:paraId="21423C8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Opdrachtnemer rapporteert jaarlijks aan de in lid 2 van dit artikel genoemde contactpersoon over de voortgang van de dienstverlening. </w:t>
      </w:r>
    </w:p>
    <w:p w14:paraId="051962BD" w14:textId="77777777" w:rsidR="001B2B95" w:rsidRPr="00001610" w:rsidRDefault="001B2B95" w:rsidP="001B2B95">
      <w:pPr>
        <w:tabs>
          <w:tab w:val="left" w:pos="567"/>
        </w:tabs>
        <w:ind w:left="567" w:hanging="567"/>
        <w:rPr>
          <w:rFonts w:asciiTheme="minorHAnsi" w:hAnsiTheme="minorHAnsi" w:cstheme="minorHAnsi"/>
          <w:sz w:val="22"/>
          <w:szCs w:val="22"/>
        </w:rPr>
      </w:pPr>
    </w:p>
    <w:p w14:paraId="6830C7AC" w14:textId="1B0DD934" w:rsidR="001B2B95" w:rsidRPr="00001610" w:rsidRDefault="001B2B95" w:rsidP="00E72A91">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p>
    <w:p w14:paraId="32690B18" w14:textId="77777777" w:rsidR="001B2B95" w:rsidRPr="00001610" w:rsidRDefault="001B2B95" w:rsidP="001B2B95">
      <w:pPr>
        <w:tabs>
          <w:tab w:val="left" w:pos="567"/>
        </w:tabs>
        <w:ind w:left="567" w:hanging="567"/>
        <w:rPr>
          <w:rFonts w:asciiTheme="minorHAnsi" w:hAnsiTheme="minorHAnsi" w:cstheme="minorHAnsi"/>
          <w:sz w:val="22"/>
          <w:szCs w:val="22"/>
        </w:rPr>
      </w:pPr>
    </w:p>
    <w:p w14:paraId="02DB69FE" w14:textId="5A917E40" w:rsidR="001B2B95" w:rsidRPr="008D1989" w:rsidRDefault="001B2B95" w:rsidP="001B2B95">
      <w:pPr>
        <w:tabs>
          <w:tab w:val="left" w:pos="567"/>
        </w:tabs>
        <w:ind w:left="567" w:hanging="567"/>
        <w:rPr>
          <w:rFonts w:asciiTheme="minorHAnsi" w:hAnsiTheme="minorHAnsi" w:cstheme="minorHAnsi"/>
          <w:sz w:val="22"/>
          <w:szCs w:val="22"/>
        </w:rPr>
      </w:pPr>
      <w:r w:rsidRPr="008D1989">
        <w:rPr>
          <w:rFonts w:asciiTheme="minorHAnsi" w:hAnsiTheme="minorHAnsi" w:cstheme="minorHAnsi"/>
          <w:b/>
          <w:sz w:val="22"/>
          <w:szCs w:val="22"/>
        </w:rPr>
        <w:lastRenderedPageBreak/>
        <w:t>3.3</w:t>
      </w:r>
      <w:r w:rsidRPr="008D1989">
        <w:rPr>
          <w:rFonts w:asciiTheme="minorHAnsi" w:hAnsiTheme="minorHAnsi" w:cstheme="minorHAnsi"/>
          <w:sz w:val="22"/>
          <w:szCs w:val="22"/>
        </w:rPr>
        <w:t xml:space="preserve"> </w:t>
      </w:r>
      <w:r w:rsidRPr="008D1989">
        <w:rPr>
          <w:rFonts w:asciiTheme="minorHAnsi" w:hAnsiTheme="minorHAnsi" w:cstheme="minorHAnsi"/>
          <w:sz w:val="22"/>
          <w:szCs w:val="22"/>
        </w:rPr>
        <w:tab/>
        <w:t>Jaarlijks dient Opdrachtnemer aan te tonen dat de KPI’s zijn behaald. Opdrachtnemer geeft indien gewenst toelichting over de wijze van monitoren en deelt eventuele verbetermaatregelen.</w:t>
      </w:r>
    </w:p>
    <w:p w14:paraId="522EAC2F" w14:textId="77777777" w:rsidR="001B2B95" w:rsidRPr="00001610" w:rsidRDefault="001B2B95" w:rsidP="001B2B95">
      <w:pPr>
        <w:tabs>
          <w:tab w:val="left" w:pos="426"/>
          <w:tab w:val="left" w:pos="567"/>
        </w:tabs>
        <w:rPr>
          <w:rFonts w:asciiTheme="minorHAnsi" w:hAnsiTheme="minorHAnsi" w:cstheme="minorHAnsi"/>
          <w:b/>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58944BF8" w14:textId="77777777" w:rsidR="001E6370" w:rsidRPr="00B01E0D" w:rsidRDefault="001E6370" w:rsidP="001E6370">
      <w:pPr>
        <w:rPr>
          <w:rFonts w:asciiTheme="minorHAnsi" w:hAnsiTheme="minorHAnsi" w:cstheme="minorHAnsi"/>
          <w:sz w:val="22"/>
          <w:szCs w:val="22"/>
        </w:rPr>
      </w:pPr>
      <w:r w:rsidRPr="00B01E0D">
        <w:rPr>
          <w:rFonts w:asciiTheme="minorHAnsi" w:hAnsiTheme="minorHAnsi" w:cstheme="minorHAnsi"/>
          <w:sz w:val="22"/>
          <w:szCs w:val="22"/>
        </w:rPr>
        <w:t xml:space="preserve">Deze overeenkomst gaat in op 1 mei 2024 en wordt gesloten voor een periode van zes jaar. De overeenkomst eindigt van rechtswege op 30 april 2030.  De overeenkomst kan hierna, door opdrachtgever, nog vier keer met twee jaar verlengd worden. Het totaal komt neer op veertien jaar = </w:t>
      </w:r>
      <w:proofErr w:type="spellStart"/>
      <w:r w:rsidRPr="00B01E0D">
        <w:rPr>
          <w:rFonts w:asciiTheme="minorHAnsi" w:hAnsiTheme="minorHAnsi" w:cstheme="minorHAnsi"/>
          <w:sz w:val="22"/>
          <w:szCs w:val="22"/>
        </w:rPr>
        <w:t>zes+twee+twee+twee+twee</w:t>
      </w:r>
      <w:proofErr w:type="spellEnd"/>
      <w:r w:rsidRPr="00B01E0D">
        <w:rPr>
          <w:rFonts w:asciiTheme="minorHAnsi" w:hAnsiTheme="minorHAnsi" w:cstheme="minorHAnsi"/>
          <w:sz w:val="22"/>
          <w:szCs w:val="22"/>
        </w:rPr>
        <w:t>. Opdrachtgever zal dit uiterlijk drie maanden voor einde looptijd laten weten.</w:t>
      </w:r>
    </w:p>
    <w:p w14:paraId="7EF228E8" w14:textId="77777777" w:rsidR="001B2B95" w:rsidRPr="00001610" w:rsidRDefault="001B2B95" w:rsidP="001B2B95">
      <w:pPr>
        <w:tabs>
          <w:tab w:val="left" w:pos="567"/>
        </w:tabs>
        <w:ind w:left="567" w:hanging="567"/>
        <w:rPr>
          <w:rFonts w:asciiTheme="minorHAnsi" w:hAnsiTheme="minorHAnsi" w:cstheme="minorHAnsi"/>
          <w:sz w:val="22"/>
          <w:szCs w:val="22"/>
        </w:rPr>
      </w:pPr>
    </w:p>
    <w:p w14:paraId="2B1836C2"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001B2B95" w:rsidP="001B2B95">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geheimhoudingsplicht blijft bestaan na het einde van de overeenkomst.</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55CAD9F6"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 en verzekering</w:t>
      </w:r>
    </w:p>
    <w:p w14:paraId="6218914D" w14:textId="77777777" w:rsidR="001B2B95" w:rsidRPr="00001610" w:rsidRDefault="001B2B95" w:rsidP="001B2B95">
      <w:pPr>
        <w:tabs>
          <w:tab w:val="left" w:pos="567"/>
        </w:tabs>
        <w:rPr>
          <w:rFonts w:asciiTheme="minorHAnsi" w:hAnsiTheme="minorHAnsi" w:cstheme="minorHAnsi"/>
          <w:b/>
          <w:sz w:val="22"/>
          <w:szCs w:val="22"/>
        </w:rPr>
      </w:pPr>
    </w:p>
    <w:p w14:paraId="638B1621" w14:textId="39B35E43" w:rsidR="001B2B95" w:rsidRPr="006D73D3" w:rsidRDefault="001B2B95" w:rsidP="001B2B95">
      <w:pPr>
        <w:tabs>
          <w:tab w:val="left" w:pos="993"/>
        </w:tabs>
        <w:ind w:left="567" w:hanging="567"/>
        <w:rPr>
          <w:rFonts w:asciiTheme="minorHAnsi" w:hAnsiTheme="minorHAnsi" w:cstheme="minorHAnsi"/>
          <w:sz w:val="22"/>
          <w:szCs w:val="22"/>
        </w:rPr>
      </w:pPr>
      <w:r w:rsidRPr="006D73D3">
        <w:rPr>
          <w:rFonts w:asciiTheme="minorHAnsi" w:hAnsiTheme="minorHAnsi" w:cstheme="minorHAnsi"/>
          <w:b/>
          <w:sz w:val="22"/>
          <w:szCs w:val="22"/>
        </w:rPr>
        <w:t>6.1</w:t>
      </w:r>
      <w:r w:rsidRPr="006D73D3">
        <w:rPr>
          <w:rFonts w:asciiTheme="minorHAnsi" w:hAnsiTheme="minorHAnsi" w:cstheme="minorHAnsi"/>
          <w:b/>
          <w:sz w:val="22"/>
          <w:szCs w:val="22"/>
        </w:rPr>
        <w:tab/>
      </w:r>
      <w:r w:rsidRPr="006D73D3">
        <w:rPr>
          <w:rFonts w:asciiTheme="minorHAnsi" w:hAnsiTheme="minorHAnsi" w:cstheme="minorHAnsi"/>
          <w:sz w:val="22"/>
          <w:szCs w:val="22"/>
        </w:rPr>
        <w:t xml:space="preserve">Opdrachtnemer is aansprakelijk voor alle schade, met een maximum van </w:t>
      </w:r>
      <w:r w:rsidR="00A676A5" w:rsidRPr="006D73D3">
        <w:rPr>
          <w:rFonts w:asciiTheme="minorHAnsi" w:hAnsiTheme="minorHAnsi" w:cstheme="minorHAnsi"/>
          <w:sz w:val="22"/>
          <w:szCs w:val="22"/>
        </w:rPr>
        <w:t xml:space="preserve">€ </w:t>
      </w:r>
      <w:r w:rsidR="004F0236" w:rsidRPr="006D73D3">
        <w:rPr>
          <w:rFonts w:asciiTheme="minorHAnsi" w:hAnsiTheme="minorHAnsi" w:cstheme="minorHAnsi"/>
          <w:sz w:val="22"/>
          <w:szCs w:val="22"/>
        </w:rPr>
        <w:t>150.000</w:t>
      </w:r>
      <w:r w:rsidRPr="006D73D3">
        <w:rPr>
          <w:rFonts w:asciiTheme="minorHAnsi" w:hAnsiTheme="minorHAnsi" w:cstheme="minorHAnsi"/>
          <w:sz w:val="22"/>
          <w:szCs w:val="22"/>
        </w:rPr>
        <w:t xml:space="preserve"> per schadegeval en </w:t>
      </w:r>
      <w:r w:rsidR="00A676A5" w:rsidRPr="006D73D3">
        <w:rPr>
          <w:rFonts w:asciiTheme="minorHAnsi" w:hAnsiTheme="minorHAnsi" w:cstheme="minorHAnsi"/>
          <w:sz w:val="22"/>
          <w:szCs w:val="22"/>
        </w:rPr>
        <w:t xml:space="preserve">€ </w:t>
      </w:r>
      <w:r w:rsidR="004F0236" w:rsidRPr="006D73D3">
        <w:rPr>
          <w:rFonts w:asciiTheme="minorHAnsi" w:hAnsiTheme="minorHAnsi" w:cstheme="minorHAnsi"/>
          <w:sz w:val="22"/>
          <w:szCs w:val="22"/>
        </w:rPr>
        <w:t>300.000</w:t>
      </w:r>
      <w:r w:rsidR="00A676A5" w:rsidRPr="006D73D3">
        <w:rPr>
          <w:rFonts w:asciiTheme="minorHAnsi" w:hAnsiTheme="minorHAnsi" w:cstheme="minorHAnsi"/>
          <w:sz w:val="22"/>
          <w:szCs w:val="22"/>
        </w:rPr>
        <w:t xml:space="preserve"> </w:t>
      </w:r>
      <w:r w:rsidRPr="006D73D3">
        <w:rPr>
          <w:rFonts w:asciiTheme="minorHAnsi" w:hAnsiTheme="minorHAnsi" w:cstheme="minorHAnsi"/>
          <w:sz w:val="22"/>
          <w:szCs w:val="22"/>
        </w:rPr>
        <w:t xml:space="preserve">per jaar, die door de uitvoering van de overeenkomst ontstaat door een toerekenbare tekortkoming of onrechtmatige daad door Opdrachtnemer. </w:t>
      </w:r>
      <w:r w:rsidR="004F0236" w:rsidRPr="006D73D3">
        <w:rPr>
          <w:rFonts w:asciiTheme="minorHAnsi" w:hAnsiTheme="minorHAnsi" w:cstheme="minorHAnsi"/>
          <w:sz w:val="22"/>
          <w:szCs w:val="22"/>
        </w:rPr>
        <w:t>Gevolgschade</w:t>
      </w:r>
      <w:r w:rsidRPr="006D73D3">
        <w:rPr>
          <w:rFonts w:asciiTheme="minorHAnsi" w:hAnsiTheme="minorHAnsi" w:cstheme="minorHAnsi"/>
          <w:sz w:val="22"/>
          <w:szCs w:val="22"/>
        </w:rPr>
        <w:t xml:space="preserve"> is uitgesloten.</w:t>
      </w:r>
    </w:p>
    <w:p w14:paraId="69DCE40D" w14:textId="77777777" w:rsidR="001B2B95" w:rsidRPr="00001610" w:rsidRDefault="001B2B95" w:rsidP="001B2B95">
      <w:pPr>
        <w:tabs>
          <w:tab w:val="left" w:pos="993"/>
        </w:tabs>
        <w:ind w:left="567" w:hanging="567"/>
        <w:rPr>
          <w:rFonts w:asciiTheme="minorHAnsi" w:hAnsiTheme="minorHAnsi" w:cstheme="minorHAnsi"/>
          <w:sz w:val="22"/>
          <w:szCs w:val="22"/>
        </w:rPr>
      </w:pPr>
    </w:p>
    <w:p w14:paraId="5A25AE6C" w14:textId="77777777"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t>De uitsluitingen en beperkingen van aansprakelijkheid genoemd in het voorgaande lid zijn niet van toepassing in geval van opzet of grove nalatigheid.</w:t>
      </w:r>
    </w:p>
    <w:p w14:paraId="72A14E0E" w14:textId="77777777" w:rsidR="001B2B95" w:rsidRPr="00001610" w:rsidRDefault="001B2B95" w:rsidP="001B2B95">
      <w:pPr>
        <w:tabs>
          <w:tab w:val="left" w:pos="993"/>
        </w:tabs>
        <w:ind w:left="567" w:hanging="567"/>
        <w:rPr>
          <w:rFonts w:asciiTheme="minorHAnsi" w:hAnsiTheme="minorHAnsi" w:cstheme="minorHAnsi"/>
          <w:sz w:val="22"/>
          <w:szCs w:val="22"/>
        </w:rPr>
      </w:pPr>
    </w:p>
    <w:p w14:paraId="313C73B6"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6.3</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vrijwaart Opdrachtgever tegen aanspraken van derden ter zake van schade bedoeld in lid 1, behalve in geval van opzet of grove schuld van Opdrachtgever.</w:t>
      </w:r>
    </w:p>
    <w:p w14:paraId="772FD412"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p>
    <w:p w14:paraId="00E7B745"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6.4</w:t>
      </w:r>
      <w:r w:rsidRPr="00001610">
        <w:rPr>
          <w:rFonts w:asciiTheme="minorHAnsi" w:hAnsiTheme="minorHAnsi" w:cstheme="minorHAnsi"/>
          <w:b/>
          <w:sz w:val="22"/>
          <w:szCs w:val="22"/>
        </w:rPr>
        <w:tab/>
      </w:r>
      <w:r w:rsidRPr="00001610">
        <w:rPr>
          <w:rFonts w:asciiTheme="minorHAnsi" w:hAnsiTheme="minorHAnsi" w:cstheme="minorHAnsi"/>
          <w:sz w:val="22"/>
          <w:szCs w:val="22"/>
        </w:rPr>
        <w:t>In het geval zich een schadegeval voordoet zullen partijen gezamenlijk in overleg treden over de ontstane schade en in redelijkheid kijken naar de beste oplossing, hierbij rekening houdend met elkaars belangen.</w:t>
      </w:r>
    </w:p>
    <w:p w14:paraId="546E87F0" w14:textId="77777777" w:rsidR="001B2B95" w:rsidRPr="00001610" w:rsidRDefault="001B2B95" w:rsidP="001B2B95">
      <w:pPr>
        <w:tabs>
          <w:tab w:val="left" w:pos="540"/>
          <w:tab w:val="left" w:pos="567"/>
        </w:tabs>
        <w:ind w:left="540" w:hanging="540"/>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77777777" w:rsidR="001B2B95" w:rsidRPr="00001610" w:rsidRDefault="001B2B95" w:rsidP="001B2B95">
      <w:pPr>
        <w:tabs>
          <w:tab w:val="left" w:pos="851"/>
        </w:tabs>
        <w:rPr>
          <w:rFonts w:asciiTheme="minorHAnsi" w:hAnsiTheme="minorHAnsi" w:cstheme="minorHAnsi"/>
          <w:sz w:val="22"/>
          <w:szCs w:val="22"/>
        </w:rPr>
      </w:pPr>
      <w:r w:rsidRPr="00001610">
        <w:rPr>
          <w:rFonts w:asciiTheme="minorHAnsi" w:hAnsiTheme="minorHAnsi" w:cstheme="minorHAnsi"/>
          <w:sz w:val="22"/>
          <w:szCs w:val="22"/>
        </w:rPr>
        <w:t>Opdrachtnemer zal facturen deugdelijk gespecificeerd aan Opdrachtgever doen toekomen. Bij het aangaan van onderhavige overeenkomst kunnen hierover nadere afspraken worden gemaakt.</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4DED4834"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 xml:space="preserve">Onverminderd het bepaalde in artikel 4 heeft een partij het recht om door een mededeling aan de wederpartij de overeenkomst met onmiddellijke ingang en zonder rechterlijke tussenkomst geheel of gedeeltelijk op te zeggen, </w:t>
      </w:r>
      <w:r w:rsidR="00C50251" w:rsidRPr="00F12E42">
        <w:rPr>
          <w:rFonts w:asciiTheme="minorHAnsi" w:hAnsiTheme="minorHAnsi" w:cstheme="minorBidi"/>
          <w:sz w:val="22"/>
          <w:szCs w:val="22"/>
        </w:rPr>
        <w:t>indien de volgende situaties zich voordoen en redelijkerwijs van de Opdrachtgever niet kan worden verwacht dat deze de overeenkomst intact houdt</w:t>
      </w:r>
      <w:r w:rsidR="00C50251">
        <w:rPr>
          <w:rFonts w:asciiTheme="minorHAnsi" w:hAnsiTheme="minorHAnsi" w:cstheme="minorBidi"/>
          <w:sz w:val="22"/>
          <w:szCs w:val="22"/>
        </w:rPr>
        <w:t>, waarbij Opdrachtgever bepaalt wanneer er niet van hem verwacht kan worden dat deze de overeenkomst intact houdt</w:t>
      </w:r>
      <w:r w:rsidRPr="6F25EAFB">
        <w:rPr>
          <w:rFonts w:asciiTheme="minorHAnsi" w:hAnsiTheme="minorHAnsi" w:cstheme="minorBidi"/>
          <w:sz w:val="22"/>
          <w:szCs w:val="22"/>
        </w:rPr>
        <w:t>:</w:t>
      </w:r>
    </w:p>
    <w:p w14:paraId="21BE6D61" w14:textId="605421B5"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lastRenderedPageBreak/>
        <w:t xml:space="preserve">de wederpartij enige substantiële verplichting uit hoofde van deze  overeenkomst niet, niet tijdig of niet behoorlijk nakomt en deze toerekenbare tekortkoming niet herstelt binnen een </w:t>
      </w:r>
      <w:r w:rsidR="000B2D82">
        <w:rPr>
          <w:rFonts w:asciiTheme="minorHAnsi" w:hAnsiTheme="minorHAnsi" w:cstheme="minorHAnsi"/>
          <w:sz w:val="22"/>
          <w:szCs w:val="22"/>
        </w:rPr>
        <w:t>redelijke (door Opdrachtgever te bepalen) termijn</w:t>
      </w:r>
      <w:r w:rsidRPr="00001610">
        <w:rPr>
          <w:rFonts w:asciiTheme="minorHAnsi" w:hAnsiTheme="minorHAnsi" w:cstheme="minorHAnsi"/>
          <w:sz w:val="22"/>
          <w:szCs w:val="22"/>
        </w:rPr>
        <w:t xml:space="preserve">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029D0F08"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r w:rsidR="00917D34">
        <w:rPr>
          <w:rFonts w:asciiTheme="minorHAnsi" w:hAnsiTheme="minorHAnsi" w:cstheme="minorHAnsi"/>
          <w:sz w:val="22"/>
          <w:szCs w:val="22"/>
        </w:rPr>
        <w:t xml:space="preserve"> Hierbij geldt ook dat </w:t>
      </w:r>
      <w:r w:rsidR="00917D34" w:rsidRPr="00F12E42">
        <w:rPr>
          <w:rFonts w:asciiTheme="minorHAnsi" w:hAnsiTheme="minorHAnsi" w:cstheme="minorBidi"/>
          <w:sz w:val="22"/>
          <w:szCs w:val="22"/>
        </w:rPr>
        <w:t>redelijkerwijs van de Opdrachtgever niet kan worden verwacht dat deze de overeenkomst intact houdt</w:t>
      </w:r>
      <w:r w:rsidR="00917D34">
        <w:rPr>
          <w:rFonts w:asciiTheme="minorHAnsi" w:hAnsiTheme="minorHAnsi" w:cstheme="minorBidi"/>
          <w:sz w:val="22"/>
          <w:szCs w:val="22"/>
        </w:rPr>
        <w:t>, waarbij Opdrachtgever bepaalt wanneer er niet van hem verwacht kan worden dat deze de overeenkomst intact houdt.</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597CC762" w14:textId="77777777" w:rsidR="0066417F" w:rsidRDefault="0066417F" w:rsidP="0066417F">
      <w:pPr>
        <w:pStyle w:val="Lijstalinea"/>
        <w:numPr>
          <w:ilvl w:val="0"/>
          <w:numId w:val="8"/>
        </w:numPr>
        <w:rPr>
          <w:rFonts w:asciiTheme="minorHAnsi" w:hAnsiTheme="minorHAnsi" w:cstheme="minorHAnsi"/>
          <w:sz w:val="22"/>
          <w:szCs w:val="22"/>
        </w:rPr>
      </w:pPr>
      <w:r>
        <w:rPr>
          <w:rFonts w:asciiTheme="minorHAnsi" w:hAnsiTheme="minorHAnsi" w:cstheme="minorHAnsi"/>
          <w:sz w:val="22"/>
          <w:szCs w:val="22"/>
        </w:rPr>
        <w:t xml:space="preserve">Algemene Inkoopvoorwaarden: Artikel 5.2 wordt vervangen en aangepast in: </w:t>
      </w:r>
      <w:r w:rsidRPr="005E5F2A">
        <w:rPr>
          <w:rFonts w:asciiTheme="minorHAnsi" w:hAnsiTheme="minorHAnsi" w:cstheme="minorHAnsi"/>
          <w:sz w:val="22"/>
          <w:szCs w:val="22"/>
        </w:rPr>
        <w:t>De Contractant zal zich ervoor inspannen dat de geleverde Prestaties in alle opzichten voldoen aan de Overeenkomst, aan de algemeen geldende of gebruikelijke normen en aan de voorschriften die bij of krachtens wet- en regelgeving of verdrag gelden met betrekking tot onder meer, doch niet uitsluitend, veiligheid, kwaliteit, gezondheid en milieu.</w:t>
      </w:r>
    </w:p>
    <w:p w14:paraId="1A2BC8D9" w14:textId="77777777" w:rsidR="001A5E4F" w:rsidRDefault="001A5E4F" w:rsidP="001A5E4F">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Algemene Inkoopvoorwaarden: Artikel 5.3 wordt als volgt gewijzigd: De Contractant zal bij de uitvoering van de Overeenkomst de overeenkomsten die de Opdrachtgever met derden heeft gesloten, in acht nemen op voorwaarde dat dergelijke overeenkomsten voorafgaandelijk gecommuniceerd worden aan de Contractant en de eventuele bijkomende kosten of vertragingen die gepaard zou gaan met het rekening houden met dergelijk overeenkomsten voor rekening en risico van de Opdrachtgever zijn.</w:t>
      </w:r>
    </w:p>
    <w:p w14:paraId="4FC5D6E3"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Artikelen 8.2 en 8.5 worden samengevoegd. </w:t>
      </w:r>
    </w:p>
    <w:p w14:paraId="73D1A0A6"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lastRenderedPageBreak/>
        <w:t xml:space="preserve">Algemene Inkoopvoorwaarden: Artikel 9.4 wordt als volgt aangevuld: In geval van maatwerk zullen Opdrachtgever en Opdrachtnemer afzonderlijke afspraken maken over de rechten van het intellectueel eigendom. </w:t>
      </w:r>
    </w:p>
    <w:p w14:paraId="4C0CE682"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Algemene Inkoopvoorwaarden: Artikel 10.1 wordt als volgt gewijzigd: de Contractant is in verzuim nadat hij een ingebrekestelling van Opdrachtgever heeft ontvangen en de daarin genoemde redelijke termijn tot nakoming is verstreken. Opdrachtgever bepaalt per geval wat de redelijke termijn behelst.</w:t>
      </w:r>
    </w:p>
    <w:p w14:paraId="08CD9447" w14:textId="75FD1EF2" w:rsidR="00A840D3" w:rsidRPr="006D73D3" w:rsidRDefault="00A840D3" w:rsidP="00A840D3">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11.1 wordt aangepast. De volgende zinssnede vervalt: "de levering en/of het herstel van de niet-nakoming door een derde te doen (laten) plaatsvinden en de kosten daarvan op de Contractant te verhalen en/of" </w:t>
      </w:r>
    </w:p>
    <w:p w14:paraId="71B81B36" w14:textId="77777777" w:rsidR="00024120" w:rsidRPr="006D73D3" w:rsidRDefault="00024120" w:rsidP="00024120">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11.3 wordt als volgt gewijzigd: Alle kosten , zowel buitengerechtelijke als gerechtelijke, waaronder begrepen maar niet beperkt tot de kosten van juridische bijstand, die voor de Opdrachtgever verbonden zijn aan handhaving van haar rechten jegens de Contractant, komen voor rekening van de Contractant indien dit redelijk is en Opdrachtgever verwijtbaar heeft gehandeld. Redelijk wordt voor deze toepassing gedefinieerd als het toepassen van de staffel en bedragen conform het Besluit vergoeding voor buitengerechtelijke incassokosten. </w:t>
      </w:r>
    </w:p>
    <w:p w14:paraId="16F664E3"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12.1 is niet van toepassing, mits het geleverde product en de onderliggende voorwaarden ongewijzigd blijven. </w:t>
      </w:r>
    </w:p>
    <w:p w14:paraId="3A2B107C" w14:textId="77777777" w:rsidR="000E5C1A" w:rsidRPr="00073677" w:rsidRDefault="000E5C1A" w:rsidP="000E5C1A">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Algemene Inkoopvoorwaarden: Artikel 14.4 wordt gewijzigd in: “</w:t>
      </w:r>
      <w:r w:rsidRPr="00920D2E">
        <w:rPr>
          <w:rFonts w:asciiTheme="minorHAnsi" w:hAnsiTheme="minorHAnsi" w:cstheme="minorHAnsi"/>
          <w:sz w:val="22"/>
          <w:szCs w:val="22"/>
        </w:rPr>
        <w:t xml:space="preserve">De contractant vrijwaart de Opdrachtgever tegen alle aanspraken van derden ter zake schade door deze derden geleden ten gevolge van een toerekenbare tekortkoming of onrechtmatige daad door de Contractant van de </w:t>
      </w:r>
      <w:r w:rsidRPr="00073677">
        <w:rPr>
          <w:rFonts w:asciiTheme="minorHAnsi" w:hAnsiTheme="minorHAnsi" w:cstheme="minorHAnsi"/>
          <w:sz w:val="22"/>
          <w:szCs w:val="22"/>
        </w:rPr>
        <w:t xml:space="preserve">overeenkomst en het gebruik of toepassing van de geleverde Diensten of Goederen van de Contractant, tot de bedragen zoals genoemd in artikel 14.2. </w:t>
      </w:r>
    </w:p>
    <w:p w14:paraId="776219C9"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19.4 wordt als volgt gewijzigd: Indien de Diensten of Goederen niet beantwoorden aan de Overeenkomst en de Contractant de tekortkoming niet kan remediëren binnen een termijn van dertig (30) dagen na een ingebrekestelling van de Opdrachtgever, is de Opdrachtgever bevoegd om de betaling naar rato van de tekortkoming geheel of gedeeltelijk op te schorten.</w:t>
      </w:r>
    </w:p>
    <w:p w14:paraId="098434D3"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20.3 wordt als volgt gewijzigd: De Opdrachtgever behoudt zich het recht voor om verrichtte Diensten te controleren en te keuren. De goedkeuring van de Opdrachtgever wordt niet op onredelijke gronden weerhouden. Uiterlijk binnen een termijn van dertig (30) dagen dienen de geleverde Diensten te worden gecontroleerd en gekeurd, indien dergelijke controle of keuring niet binnen deze termijn plaatsvindt, worden de Diensten geacht te zijn goedgekeurd. Feitelijke uitvoering van de Diensten door de Contractant of daarmee gepaard gaande handelingen houden niet in dat de Opdrachtgever de Diensten zonder meer goedkeurt.</w:t>
      </w:r>
    </w:p>
    <w:p w14:paraId="2FEB3F6C"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21.1 wordt als volgt gewijzigd: Voor de vervanging van Personeel is geen voorafgaande schriftelijke toestemming van de Opdrachtgever vereist indien het Personeel over dezelfde kwaliteiten en expertise beschikt. De eventuele kosten die hiermee gepaard gaan komen voor rekening van de Contractant.</w:t>
      </w:r>
    </w:p>
    <w:p w14:paraId="0E32B43B"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21.2, 22 en 23 vervallen</w:t>
      </w:r>
    </w:p>
    <w:p w14:paraId="7C8B4B21" w14:textId="53C54BEA" w:rsidR="00286E28" w:rsidRPr="00001610" w:rsidRDefault="00286E28" w:rsidP="00286E28">
      <w:pPr>
        <w:rPr>
          <w:rFonts w:asciiTheme="minorHAnsi" w:hAnsiTheme="minorHAnsi" w:cstheme="minorHAnsi"/>
          <w:color w:val="FF0000"/>
          <w:sz w:val="22"/>
          <w:szCs w:val="22"/>
        </w:rPr>
      </w:pPr>
    </w:p>
    <w:p w14:paraId="7BAC5A98" w14:textId="687DAA11" w:rsidR="00286E28" w:rsidRPr="00001610" w:rsidRDefault="00286E28" w:rsidP="00286E28">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13.2</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 xml:space="preserve">Aan de hand van het verificatiegesprek op </w:t>
      </w:r>
      <w:r w:rsidRPr="00001610">
        <w:rPr>
          <w:rFonts w:asciiTheme="minorHAnsi" w:hAnsiTheme="minorHAnsi" w:cstheme="minorHAnsi"/>
          <w:color w:val="FF0000"/>
          <w:sz w:val="22"/>
          <w:szCs w:val="22"/>
        </w:rPr>
        <w:t xml:space="preserve">&lt;datum&gt; </w:t>
      </w:r>
      <w:r w:rsidRPr="00001610">
        <w:rPr>
          <w:rFonts w:asciiTheme="minorHAnsi" w:hAnsiTheme="minorHAnsi" w:cstheme="minorHAnsi"/>
          <w:color w:val="000000"/>
          <w:sz w:val="22"/>
          <w:szCs w:val="22"/>
        </w:rPr>
        <w:t>zijn de volgende aanvullende bepalingen overeengekomen:</w:t>
      </w:r>
    </w:p>
    <w:p w14:paraId="55E40989" w14:textId="79C3ED64"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&lt;verduidelijking op inschrijving&gt;</w:t>
      </w:r>
    </w:p>
    <w:p w14:paraId="284EAC15" w14:textId="690CB306"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inschrijving&gt;</w:t>
      </w:r>
    </w:p>
    <w:p w14:paraId="52FE2A5F" w14:textId="2EDA54BE" w:rsidR="00286E28" w:rsidRDefault="00286E28" w:rsidP="00286E28">
      <w:pPr>
        <w:rPr>
          <w:rFonts w:asciiTheme="minorHAnsi" w:hAnsiTheme="minorHAnsi" w:cstheme="minorHAnsi"/>
          <w:color w:val="FF0000"/>
          <w:sz w:val="22"/>
          <w:szCs w:val="22"/>
        </w:rPr>
      </w:pPr>
    </w:p>
    <w:p w14:paraId="08F1CAA7" w14:textId="3EF8230A" w:rsidR="00801590" w:rsidRDefault="00801590" w:rsidP="00286E28">
      <w:pPr>
        <w:rPr>
          <w:rFonts w:asciiTheme="minorHAnsi" w:hAnsiTheme="minorHAnsi" w:cstheme="minorHAnsi"/>
          <w:color w:val="FF0000"/>
          <w:sz w:val="22"/>
          <w:szCs w:val="22"/>
        </w:rPr>
      </w:pPr>
    </w:p>
    <w:p w14:paraId="5064FD37" w14:textId="77777777" w:rsidR="00801590" w:rsidRPr="00001610" w:rsidRDefault="00801590"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 xml:space="preserve">&lt;Opdrachtgever&gt; </w:t>
      </w:r>
    </w:p>
    <w:p w14:paraId="07A5813F"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naam rechtsgeldig vertegenwoordiger&gt;</w:t>
      </w:r>
    </w:p>
    <w:p w14:paraId="735C136B"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2E61DF4A" w14:textId="77777777" w:rsidR="001B2B95" w:rsidRPr="00001610"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818E9" w14:textId="77777777" w:rsidR="00403E90" w:rsidRDefault="00403E90" w:rsidP="00B326D8">
      <w:pPr>
        <w:pStyle w:val="Koptekst"/>
      </w:pPr>
      <w:r>
        <w:separator/>
      </w:r>
    </w:p>
  </w:endnote>
  <w:endnote w:type="continuationSeparator" w:id="0">
    <w:p w14:paraId="4E556D60" w14:textId="77777777" w:rsidR="00403E90" w:rsidRDefault="00403E90"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altName w:val="Nirmala UI"/>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058EB3B5" w:rsidR="00815525" w:rsidRPr="00A04191" w:rsidRDefault="00A04191" w:rsidP="001B2B95">
    <w:pPr>
      <w:pStyle w:val="Voettekst"/>
      <w:tabs>
        <w:tab w:val="clear" w:pos="9072"/>
      </w:tabs>
      <w:rPr>
        <w:sz w:val="18"/>
        <w:szCs w:val="18"/>
      </w:rPr>
    </w:pPr>
    <w:r w:rsidRPr="00A04191">
      <w:rPr>
        <w:sz w:val="18"/>
        <w:szCs w:val="18"/>
      </w:rPr>
      <w:t>Service Management Systeem</w:t>
    </w:r>
    <w:r w:rsidR="001B2B95" w:rsidRPr="00A04191">
      <w:rPr>
        <w:sz w:val="18"/>
        <w:szCs w:val="18"/>
      </w:rPr>
      <w:t xml:space="preserve"> </w:t>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815525" w:rsidRPr="00A04191">
      <w:rPr>
        <w:sz w:val="18"/>
        <w:szCs w:val="18"/>
      </w:rPr>
      <w:t xml:space="preserve">Pagina </w:t>
    </w:r>
    <w:r w:rsidR="00815525" w:rsidRPr="00A04191">
      <w:rPr>
        <w:b/>
        <w:sz w:val="18"/>
        <w:szCs w:val="18"/>
      </w:rPr>
      <w:fldChar w:fldCharType="begin"/>
    </w:r>
    <w:r w:rsidR="00815525" w:rsidRPr="00A04191">
      <w:rPr>
        <w:b/>
        <w:sz w:val="18"/>
        <w:szCs w:val="18"/>
      </w:rPr>
      <w:instrText>PAGE  \* Arabic  \* MERGEFORMAT</w:instrText>
    </w:r>
    <w:r w:rsidR="00815525" w:rsidRPr="00A04191">
      <w:rPr>
        <w:b/>
        <w:sz w:val="18"/>
        <w:szCs w:val="18"/>
      </w:rPr>
      <w:fldChar w:fldCharType="separate"/>
    </w:r>
    <w:r w:rsidR="00815525" w:rsidRPr="00A04191">
      <w:rPr>
        <w:b/>
        <w:sz w:val="18"/>
        <w:szCs w:val="18"/>
      </w:rPr>
      <w:t>4</w:t>
    </w:r>
    <w:r w:rsidR="00815525" w:rsidRPr="00A04191">
      <w:rPr>
        <w:b/>
        <w:sz w:val="18"/>
        <w:szCs w:val="18"/>
      </w:rPr>
      <w:fldChar w:fldCharType="end"/>
    </w:r>
    <w:r w:rsidR="00815525" w:rsidRPr="00A04191">
      <w:rPr>
        <w:sz w:val="18"/>
        <w:szCs w:val="18"/>
      </w:rPr>
      <w:t xml:space="preserve"> van </w:t>
    </w:r>
    <w:r w:rsidR="00815525" w:rsidRPr="00A04191">
      <w:rPr>
        <w:sz w:val="18"/>
        <w:szCs w:val="18"/>
      </w:rPr>
      <w:fldChar w:fldCharType="begin"/>
    </w:r>
    <w:r w:rsidR="00815525" w:rsidRPr="00A04191">
      <w:rPr>
        <w:sz w:val="18"/>
        <w:szCs w:val="18"/>
      </w:rPr>
      <w:instrText>NUMPAGES  \* Arabic  \* MERGEFORMAT</w:instrText>
    </w:r>
    <w:r w:rsidR="00815525" w:rsidRPr="00A04191">
      <w:rPr>
        <w:sz w:val="18"/>
        <w:szCs w:val="18"/>
      </w:rPr>
      <w:fldChar w:fldCharType="separate"/>
    </w:r>
    <w:r w:rsidR="00815525" w:rsidRPr="00A04191">
      <w:rPr>
        <w:sz w:val="18"/>
        <w:szCs w:val="18"/>
      </w:rPr>
      <w:t>25</w:t>
    </w:r>
    <w:r w:rsidR="00815525" w:rsidRPr="00A04191">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5F553" w14:textId="77777777" w:rsidR="00403E90" w:rsidRDefault="00403E90" w:rsidP="00B326D8">
      <w:pPr>
        <w:pStyle w:val="Koptekst"/>
      </w:pPr>
      <w:r>
        <w:separator/>
      </w:r>
    </w:p>
  </w:footnote>
  <w:footnote w:type="continuationSeparator" w:id="0">
    <w:p w14:paraId="0239214A" w14:textId="77777777" w:rsidR="00403E90" w:rsidRDefault="00403E90"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0FE9D2A9" w:rsidR="00815525" w:rsidRPr="001B2B95" w:rsidRDefault="00A04191" w:rsidP="001B2B95">
    <w:pPr>
      <w:pStyle w:val="Koptekst"/>
      <w:tabs>
        <w:tab w:val="clear" w:pos="9072"/>
      </w:tabs>
      <w:rPr>
        <w:color w:val="FF0000"/>
        <w:lang w:val="en-US"/>
      </w:rPr>
    </w:pPr>
    <w:r w:rsidRPr="00073677">
      <w:rPr>
        <w:sz w:val="18"/>
        <w:szCs w:val="18"/>
      </w:rPr>
      <w:t>Koning Willem I College</w:t>
    </w:r>
    <w:r w:rsidR="00815525" w:rsidRPr="006928B7">
      <w:rPr>
        <w:color w:val="FF0000"/>
        <w:sz w:val="18"/>
        <w:szCs w:val="18"/>
      </w:rPr>
      <w:tab/>
    </w:r>
    <w:r w:rsidR="001B2B95" w:rsidRPr="001B2B95">
      <w:rPr>
        <w:color w:val="000000" w:themeColor="text1"/>
        <w:sz w:val="18"/>
        <w:szCs w:val="18"/>
      </w:rPr>
      <w:t>Overeenkomst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sidR="005C32E5">
      <w:rPr>
        <w:color w:val="FF0000"/>
        <w:sz w:val="18"/>
        <w:szCs w:val="18"/>
      </w:rPr>
      <w:t>&lt;</w:t>
    </w:r>
    <w:r w:rsidR="001B2B95" w:rsidRPr="001B2B95">
      <w:rPr>
        <w:color w:val="FF0000"/>
        <w:sz w:val="18"/>
        <w:szCs w:val="18"/>
      </w:rPr>
      <w:t>opdrachtnemer</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6"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8" w15:restartNumberingAfterBreak="0">
    <w:nsid w:val="7C324A7F"/>
    <w:multiLevelType w:val="hybridMultilevel"/>
    <w:tmpl w:val="55D8C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9153785">
    <w:abstractNumId w:val="3"/>
  </w:num>
  <w:num w:numId="2" w16cid:durableId="1719547389">
    <w:abstractNumId w:val="2"/>
  </w:num>
  <w:num w:numId="3" w16cid:durableId="1497769514">
    <w:abstractNumId w:val="5"/>
  </w:num>
  <w:num w:numId="4" w16cid:durableId="833255774">
    <w:abstractNumId w:val="1"/>
  </w:num>
  <w:num w:numId="5" w16cid:durableId="1164315708">
    <w:abstractNumId w:val="6"/>
  </w:num>
  <w:num w:numId="6" w16cid:durableId="299506558">
    <w:abstractNumId w:val="4"/>
  </w:num>
  <w:num w:numId="7" w16cid:durableId="758721580">
    <w:abstractNumId w:val="7"/>
  </w:num>
  <w:num w:numId="8" w16cid:durableId="878853927">
    <w:abstractNumId w:val="0"/>
  </w:num>
  <w:num w:numId="9" w16cid:durableId="125259093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4120"/>
    <w:rsid w:val="000273DB"/>
    <w:rsid w:val="00065CCF"/>
    <w:rsid w:val="00073677"/>
    <w:rsid w:val="00080DFC"/>
    <w:rsid w:val="000B22DB"/>
    <w:rsid w:val="000B2D82"/>
    <w:rsid w:val="000E386F"/>
    <w:rsid w:val="000E5C1A"/>
    <w:rsid w:val="000F74B0"/>
    <w:rsid w:val="00107AE8"/>
    <w:rsid w:val="00107C11"/>
    <w:rsid w:val="00125A8F"/>
    <w:rsid w:val="0012657D"/>
    <w:rsid w:val="0013611B"/>
    <w:rsid w:val="00144AD0"/>
    <w:rsid w:val="001632CC"/>
    <w:rsid w:val="00171E46"/>
    <w:rsid w:val="00177213"/>
    <w:rsid w:val="00186939"/>
    <w:rsid w:val="001A5012"/>
    <w:rsid w:val="001A5E4F"/>
    <w:rsid w:val="001B2B95"/>
    <w:rsid w:val="001C5291"/>
    <w:rsid w:val="001E6370"/>
    <w:rsid w:val="0022689E"/>
    <w:rsid w:val="002312C5"/>
    <w:rsid w:val="00236C39"/>
    <w:rsid w:val="002560D3"/>
    <w:rsid w:val="00275B71"/>
    <w:rsid w:val="002869C4"/>
    <w:rsid w:val="00286E28"/>
    <w:rsid w:val="00296021"/>
    <w:rsid w:val="00296827"/>
    <w:rsid w:val="002A2023"/>
    <w:rsid w:val="002B1D59"/>
    <w:rsid w:val="002B561B"/>
    <w:rsid w:val="002B581C"/>
    <w:rsid w:val="002B68B7"/>
    <w:rsid w:val="002C40BC"/>
    <w:rsid w:val="002D3395"/>
    <w:rsid w:val="002F7412"/>
    <w:rsid w:val="00307C04"/>
    <w:rsid w:val="0034721F"/>
    <w:rsid w:val="00347226"/>
    <w:rsid w:val="00353FF6"/>
    <w:rsid w:val="00354B13"/>
    <w:rsid w:val="00374AA6"/>
    <w:rsid w:val="00377A5E"/>
    <w:rsid w:val="003A57C9"/>
    <w:rsid w:val="003A67F0"/>
    <w:rsid w:val="003C400B"/>
    <w:rsid w:val="003C49CD"/>
    <w:rsid w:val="003D47ED"/>
    <w:rsid w:val="00403E90"/>
    <w:rsid w:val="0043481A"/>
    <w:rsid w:val="00461A92"/>
    <w:rsid w:val="004818DA"/>
    <w:rsid w:val="00487AE4"/>
    <w:rsid w:val="004F0236"/>
    <w:rsid w:val="004F770B"/>
    <w:rsid w:val="00523464"/>
    <w:rsid w:val="005651D3"/>
    <w:rsid w:val="00584208"/>
    <w:rsid w:val="00586EA7"/>
    <w:rsid w:val="0059414A"/>
    <w:rsid w:val="005A3C77"/>
    <w:rsid w:val="005C32E5"/>
    <w:rsid w:val="005C6778"/>
    <w:rsid w:val="005E09B0"/>
    <w:rsid w:val="005E1F39"/>
    <w:rsid w:val="0062301E"/>
    <w:rsid w:val="00646625"/>
    <w:rsid w:val="0065552A"/>
    <w:rsid w:val="00662D1B"/>
    <w:rsid w:val="00663B21"/>
    <w:rsid w:val="0066417F"/>
    <w:rsid w:val="00674E60"/>
    <w:rsid w:val="00675C88"/>
    <w:rsid w:val="00677F13"/>
    <w:rsid w:val="00683924"/>
    <w:rsid w:val="006928B7"/>
    <w:rsid w:val="006B41B8"/>
    <w:rsid w:val="006D73D3"/>
    <w:rsid w:val="00705617"/>
    <w:rsid w:val="007170B5"/>
    <w:rsid w:val="00721E87"/>
    <w:rsid w:val="007234FD"/>
    <w:rsid w:val="00745B82"/>
    <w:rsid w:val="00753760"/>
    <w:rsid w:val="007727DA"/>
    <w:rsid w:val="00792FE0"/>
    <w:rsid w:val="00793F66"/>
    <w:rsid w:val="007A41BB"/>
    <w:rsid w:val="007C36A7"/>
    <w:rsid w:val="007F6EA1"/>
    <w:rsid w:val="00801590"/>
    <w:rsid w:val="008078CD"/>
    <w:rsid w:val="00810AFC"/>
    <w:rsid w:val="00815525"/>
    <w:rsid w:val="00823B87"/>
    <w:rsid w:val="00826BA4"/>
    <w:rsid w:val="008845B6"/>
    <w:rsid w:val="008858F8"/>
    <w:rsid w:val="008913AC"/>
    <w:rsid w:val="008A6BE5"/>
    <w:rsid w:val="008C09FF"/>
    <w:rsid w:val="008C29B7"/>
    <w:rsid w:val="008C567F"/>
    <w:rsid w:val="008D1989"/>
    <w:rsid w:val="008E10ED"/>
    <w:rsid w:val="008E13DC"/>
    <w:rsid w:val="008E5248"/>
    <w:rsid w:val="0090186D"/>
    <w:rsid w:val="00914112"/>
    <w:rsid w:val="00917D34"/>
    <w:rsid w:val="009804F9"/>
    <w:rsid w:val="0099505C"/>
    <w:rsid w:val="009A1511"/>
    <w:rsid w:val="009A2986"/>
    <w:rsid w:val="009A4933"/>
    <w:rsid w:val="009A6522"/>
    <w:rsid w:val="009B0AAE"/>
    <w:rsid w:val="009B15A7"/>
    <w:rsid w:val="009B21F6"/>
    <w:rsid w:val="009C0ED6"/>
    <w:rsid w:val="009D2801"/>
    <w:rsid w:val="009E1511"/>
    <w:rsid w:val="009E73C7"/>
    <w:rsid w:val="00A04191"/>
    <w:rsid w:val="00A11E4D"/>
    <w:rsid w:val="00A2778F"/>
    <w:rsid w:val="00A33C76"/>
    <w:rsid w:val="00A379F9"/>
    <w:rsid w:val="00A506B8"/>
    <w:rsid w:val="00A676A5"/>
    <w:rsid w:val="00A740C0"/>
    <w:rsid w:val="00A840D3"/>
    <w:rsid w:val="00A92283"/>
    <w:rsid w:val="00A94364"/>
    <w:rsid w:val="00AA5442"/>
    <w:rsid w:val="00AA5A49"/>
    <w:rsid w:val="00AB4E4A"/>
    <w:rsid w:val="00AB5706"/>
    <w:rsid w:val="00AC752A"/>
    <w:rsid w:val="00AD34E6"/>
    <w:rsid w:val="00AE0611"/>
    <w:rsid w:val="00AE31CD"/>
    <w:rsid w:val="00B0743C"/>
    <w:rsid w:val="00B326D8"/>
    <w:rsid w:val="00B41186"/>
    <w:rsid w:val="00B7051A"/>
    <w:rsid w:val="00B74CA4"/>
    <w:rsid w:val="00B879C0"/>
    <w:rsid w:val="00B90131"/>
    <w:rsid w:val="00B970B3"/>
    <w:rsid w:val="00BA5BDB"/>
    <w:rsid w:val="00BB56A0"/>
    <w:rsid w:val="00BC17CF"/>
    <w:rsid w:val="00BD42AC"/>
    <w:rsid w:val="00BE2985"/>
    <w:rsid w:val="00C25F04"/>
    <w:rsid w:val="00C46084"/>
    <w:rsid w:val="00C50251"/>
    <w:rsid w:val="00CC2E9E"/>
    <w:rsid w:val="00CC543B"/>
    <w:rsid w:val="00CE72AF"/>
    <w:rsid w:val="00D02C4A"/>
    <w:rsid w:val="00D571AB"/>
    <w:rsid w:val="00D628C7"/>
    <w:rsid w:val="00D677BC"/>
    <w:rsid w:val="00D77D31"/>
    <w:rsid w:val="00D87C47"/>
    <w:rsid w:val="00DA004C"/>
    <w:rsid w:val="00DD2A1F"/>
    <w:rsid w:val="00E03FF3"/>
    <w:rsid w:val="00E0735E"/>
    <w:rsid w:val="00E2641E"/>
    <w:rsid w:val="00E72A91"/>
    <w:rsid w:val="00E9380A"/>
    <w:rsid w:val="00E947A8"/>
    <w:rsid w:val="00EB70AB"/>
    <w:rsid w:val="00EC7520"/>
    <w:rsid w:val="00ED11FB"/>
    <w:rsid w:val="00ED5C36"/>
    <w:rsid w:val="00EE3ACB"/>
    <w:rsid w:val="00EF2876"/>
    <w:rsid w:val="00F33B6C"/>
    <w:rsid w:val="00F85F27"/>
    <w:rsid w:val="00F9333A"/>
    <w:rsid w:val="6F25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 w:type="paragraph" w:styleId="Revisie">
    <w:name w:val="Revision"/>
    <w:hidden/>
    <w:uiPriority w:val="99"/>
    <w:semiHidden/>
    <w:rsid w:val="00ED11FB"/>
    <w:rPr>
      <w:rFonts w:ascii="Trebuchet MS" w:hAnsi="Trebuchet M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F622E9-0614-4954-9FDF-F2AE6A6A7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3.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4.xml><?xml version="1.0" encoding="utf-8"?>
<ds:datastoreItem xmlns:ds="http://schemas.openxmlformats.org/officeDocument/2006/customXml" ds:itemID="{54D945C3-C2EA-44F4-A501-68B8F3417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2034</Words>
  <Characters>13324</Characters>
  <Application>Microsoft Office Word</Application>
  <DocSecurity>0</DocSecurity>
  <Lines>111</Lines>
  <Paragraphs>30</Paragraphs>
  <ScaleCrop>false</ScaleCrop>
  <Company>Ruijs Draaisma Reclamebureau Fs</Company>
  <LinksUpToDate>false</LinksUpToDate>
  <CharactersWithSpaces>15328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Marloes Verhoeven | InkoopMeesters</cp:lastModifiedBy>
  <cp:revision>41</cp:revision>
  <cp:lastPrinted>2007-11-20T13:13:00Z</cp:lastPrinted>
  <dcterms:created xsi:type="dcterms:W3CDTF">2022-02-01T12:19:00Z</dcterms:created>
  <dcterms:modified xsi:type="dcterms:W3CDTF">2023-07-13T11:17:00Z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0x01010026B60F0946104A468976C013A934FCAE</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ies>
</file>