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B577" w14:textId="14F702A7" w:rsidR="008561B5" w:rsidRPr="004B39F1" w:rsidRDefault="008561B5" w:rsidP="008561B5">
      <w:pPr>
        <w:rPr>
          <w:rFonts w:ascii="Assistant SemiBold" w:hAnsi="Assistant SemiBold" w:cs="Assistant SemiBold"/>
          <w:b/>
          <w:sz w:val="20"/>
          <w:szCs w:val="20"/>
        </w:rPr>
      </w:pPr>
      <w:r w:rsidRPr="004B39F1">
        <w:rPr>
          <w:rFonts w:ascii="Assistant SemiBold" w:hAnsi="Assistant SemiBold" w:cs="Assistant SemiBold" w:hint="cs"/>
          <w:b/>
          <w:sz w:val="20"/>
          <w:szCs w:val="20"/>
        </w:rPr>
        <w:t xml:space="preserve">PROGRAMMA VAN EISEN </w:t>
      </w:r>
      <w:r w:rsidR="00C43AE5" w:rsidRPr="004B39F1">
        <w:rPr>
          <w:rFonts w:ascii="Assistant SemiBold" w:hAnsi="Assistant SemiBold" w:cs="Assistant SemiBold" w:hint="cs"/>
          <w:b/>
          <w:sz w:val="20"/>
          <w:szCs w:val="20"/>
        </w:rPr>
        <w:t>PERCEEL</w:t>
      </w:r>
      <w:r w:rsidRPr="004B39F1">
        <w:rPr>
          <w:rFonts w:ascii="Assistant SemiBold" w:hAnsi="Assistant SemiBold" w:cs="Assistant SemiBold" w:hint="cs"/>
          <w:b/>
          <w:sz w:val="20"/>
          <w:szCs w:val="20"/>
        </w:rPr>
        <w:t xml:space="preserve"> 2, SERVERS &amp; STORAGE</w:t>
      </w:r>
    </w:p>
    <w:p w14:paraId="1770728C" w14:textId="77777777" w:rsidR="008561B5" w:rsidRPr="004B39F1" w:rsidRDefault="008561B5" w:rsidP="008561B5">
      <w:pPr>
        <w:rPr>
          <w:rFonts w:ascii="Assistant Light" w:hAnsi="Assistant Light" w:cs="Assistant Light"/>
          <w:b/>
          <w:sz w:val="20"/>
          <w:szCs w:val="20"/>
        </w:rPr>
      </w:pPr>
    </w:p>
    <w:p w14:paraId="6C51B2A6" w14:textId="39D3D2A9" w:rsidR="00B2582F" w:rsidRPr="004B39F1" w:rsidRDefault="00C43AE5" w:rsidP="00B2582F">
      <w:pPr>
        <w:spacing w:line="240" w:lineRule="auto"/>
        <w:rPr>
          <w:rFonts w:ascii="Assistant Light" w:hAnsi="Assistant Light" w:cs="Assistant Light"/>
          <w:sz w:val="20"/>
          <w:szCs w:val="20"/>
        </w:rPr>
      </w:pPr>
      <w:r w:rsidRPr="004B39F1">
        <w:rPr>
          <w:rFonts w:ascii="Assistant Light" w:hAnsi="Assistant Light" w:cs="Assistant Light" w:hint="cs"/>
          <w:sz w:val="20"/>
          <w:szCs w:val="20"/>
        </w:rPr>
        <w:t>PERCEEL</w:t>
      </w:r>
      <w:r w:rsidR="008561B5" w:rsidRPr="004B39F1">
        <w:rPr>
          <w:rFonts w:ascii="Assistant Light" w:hAnsi="Assistant Light" w:cs="Assistant Light" w:hint="cs"/>
          <w:sz w:val="20"/>
          <w:szCs w:val="20"/>
        </w:rPr>
        <w:t xml:space="preserve"> 2:</w:t>
      </w:r>
    </w:p>
    <w:p w14:paraId="161980CB" w14:textId="647E8B2C" w:rsidR="00B2582F" w:rsidRPr="004B39F1" w:rsidRDefault="008561B5" w:rsidP="00B2582F">
      <w:pPr>
        <w:pStyle w:val="Lijstalinea"/>
        <w:numPr>
          <w:ilvl w:val="0"/>
          <w:numId w:val="3"/>
        </w:numPr>
        <w:spacing w:line="240" w:lineRule="auto"/>
        <w:rPr>
          <w:rFonts w:ascii="Assistant Light" w:hAnsi="Assistant Light" w:cs="Assistant Light"/>
          <w:sz w:val="20"/>
          <w:szCs w:val="20"/>
        </w:rPr>
      </w:pPr>
      <w:r w:rsidRPr="004B39F1">
        <w:rPr>
          <w:rFonts w:ascii="Assistant Light" w:hAnsi="Assistant Light" w:cs="Assistant Light" w:hint="cs"/>
          <w:sz w:val="20"/>
          <w:szCs w:val="20"/>
        </w:rPr>
        <w:t>Netwerkapparatuur</w:t>
      </w:r>
    </w:p>
    <w:p w14:paraId="2E29C8FE" w14:textId="3D62E5DF" w:rsidR="008561B5" w:rsidRPr="004B39F1" w:rsidRDefault="008561B5" w:rsidP="00B2582F">
      <w:pPr>
        <w:pStyle w:val="Lijstalinea"/>
        <w:numPr>
          <w:ilvl w:val="0"/>
          <w:numId w:val="3"/>
        </w:numPr>
        <w:spacing w:line="240" w:lineRule="auto"/>
        <w:rPr>
          <w:rFonts w:ascii="Assistant Light" w:hAnsi="Assistant Light" w:cs="Assistant Light"/>
          <w:sz w:val="20"/>
          <w:szCs w:val="20"/>
        </w:rPr>
      </w:pPr>
      <w:r w:rsidRPr="004B39F1">
        <w:rPr>
          <w:rFonts w:ascii="Assistant Light" w:hAnsi="Assistant Light" w:cs="Assistant Light" w:hint="cs"/>
          <w:sz w:val="20"/>
          <w:szCs w:val="20"/>
        </w:rPr>
        <w:t>Servers &amp; Storage</w:t>
      </w:r>
    </w:p>
    <w:p w14:paraId="1410878D" w14:textId="77777777" w:rsidR="008561B5" w:rsidRPr="004B39F1" w:rsidRDefault="008561B5" w:rsidP="008561B5">
      <w:pPr>
        <w:rPr>
          <w:rFonts w:ascii="Assistant Light" w:hAnsi="Assistant Light" w:cs="Assistant Light"/>
          <w:sz w:val="20"/>
          <w:szCs w:val="20"/>
        </w:rPr>
      </w:pPr>
    </w:p>
    <w:tbl>
      <w:tblPr>
        <w:tblW w:w="8875" w:type="dxa"/>
        <w:tblInd w:w="53" w:type="dxa"/>
        <w:tblLayout w:type="fixed"/>
        <w:tblCellMar>
          <w:top w:w="55" w:type="dxa"/>
          <w:left w:w="55" w:type="dxa"/>
          <w:bottom w:w="55" w:type="dxa"/>
          <w:right w:w="55" w:type="dxa"/>
        </w:tblCellMar>
        <w:tblLook w:val="0000" w:firstRow="0" w:lastRow="0" w:firstColumn="0" w:lastColumn="0" w:noHBand="0" w:noVBand="0"/>
      </w:tblPr>
      <w:tblGrid>
        <w:gridCol w:w="8875"/>
      </w:tblGrid>
      <w:tr w:rsidR="004B39F1" w:rsidRPr="004B39F1" w14:paraId="371679AF" w14:textId="77777777" w:rsidTr="00564AA0">
        <w:tc>
          <w:tcPr>
            <w:tcW w:w="8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0DEA0" w14:textId="77777777" w:rsidR="004B39F1" w:rsidRPr="004B39F1" w:rsidRDefault="004B39F1" w:rsidP="00CC3223">
            <w:pPr>
              <w:widowControl w:val="0"/>
              <w:suppressLineNumbers/>
              <w:suppressAutoHyphens/>
              <w:rPr>
                <w:rFonts w:ascii="Assistant Light" w:hAnsi="Assistant Light" w:cs="Assistant Light"/>
                <w:b/>
                <w:kern w:val="1"/>
                <w:sz w:val="20"/>
                <w:szCs w:val="20"/>
                <w:lang w:eastAsia="hi-IN" w:bidi="hi-IN"/>
              </w:rPr>
            </w:pPr>
            <w:r w:rsidRPr="004B39F1">
              <w:rPr>
                <w:rFonts w:ascii="Assistant Light" w:hAnsi="Assistant Light" w:cs="Assistant Light" w:hint="cs"/>
                <w:b/>
                <w:kern w:val="1"/>
                <w:sz w:val="20"/>
                <w:szCs w:val="20"/>
                <w:lang w:eastAsia="hi-IN" w:bidi="hi-IN"/>
              </w:rPr>
              <w:t>Algemeen</w:t>
            </w:r>
          </w:p>
        </w:tc>
      </w:tr>
      <w:tr w:rsidR="004B39F1" w:rsidRPr="004B39F1" w14:paraId="2D24BE03" w14:textId="77777777" w:rsidTr="00564AA0">
        <w:tc>
          <w:tcPr>
            <w:tcW w:w="8875" w:type="dxa"/>
            <w:tcBorders>
              <w:top w:val="single" w:sz="4" w:space="0" w:color="auto"/>
              <w:left w:val="single" w:sz="2" w:space="0" w:color="000000"/>
              <w:bottom w:val="single" w:sz="2" w:space="0" w:color="000000"/>
              <w:right w:val="single" w:sz="2" w:space="0" w:color="000000"/>
            </w:tcBorders>
            <w:shd w:val="clear" w:color="auto" w:fill="auto"/>
          </w:tcPr>
          <w:p w14:paraId="60D06212" w14:textId="1C0EA17D" w:rsidR="004B39F1" w:rsidRPr="004B39F1" w:rsidRDefault="004B39F1" w:rsidP="00CC3223">
            <w:pPr>
              <w:widowControl w:val="0"/>
              <w:suppressLineNumbers/>
              <w:suppressAutoHyphens/>
              <w:rPr>
                <w:rFonts w:ascii="Assistant Light" w:hAnsi="Assistant Light" w:cs="Assistant Light"/>
                <w:b/>
                <w:kern w:val="1"/>
                <w:sz w:val="20"/>
                <w:szCs w:val="20"/>
                <w:lang w:eastAsia="hi-IN" w:bidi="hi-IN"/>
              </w:rPr>
            </w:pPr>
            <w:r w:rsidRPr="004B39F1">
              <w:rPr>
                <w:rFonts w:ascii="Assistant Light" w:hAnsi="Assistant Light" w:cs="Assistant Light" w:hint="cs"/>
                <w:sz w:val="20"/>
                <w:szCs w:val="20"/>
              </w:rPr>
              <w:t>Opdrachtnemer garandeert dat alle te leveren producten voldoen aan de geldende Europese en Nationale wet- en regelgeving, NEN-normering en CE-markering.</w:t>
            </w:r>
          </w:p>
        </w:tc>
      </w:tr>
      <w:tr w:rsidR="004B39F1" w:rsidRPr="004B39F1" w14:paraId="169F6FF4" w14:textId="77777777" w:rsidTr="00564AA0">
        <w:tc>
          <w:tcPr>
            <w:tcW w:w="8875" w:type="dxa"/>
            <w:tcBorders>
              <w:left w:val="single" w:sz="2" w:space="0" w:color="000000"/>
              <w:bottom w:val="single" w:sz="2" w:space="0" w:color="000000"/>
              <w:right w:val="single" w:sz="2" w:space="0" w:color="000000"/>
            </w:tcBorders>
            <w:shd w:val="clear" w:color="auto" w:fill="auto"/>
          </w:tcPr>
          <w:p w14:paraId="3C8BE4B6" w14:textId="686D64EA" w:rsidR="004B39F1" w:rsidRPr="004B39F1" w:rsidRDefault="004B39F1" w:rsidP="00CC3223">
            <w:pPr>
              <w:widowControl w:val="0"/>
              <w:suppressLineNumbers/>
              <w:suppressAutoHyphens/>
              <w:rPr>
                <w:rFonts w:ascii="Assistant Light" w:hAnsi="Assistant Light" w:cs="Assistant Light"/>
                <w:b/>
                <w:kern w:val="1"/>
                <w:sz w:val="20"/>
                <w:szCs w:val="20"/>
                <w:lang w:eastAsia="hi-IN" w:bidi="hi-IN"/>
              </w:rPr>
            </w:pPr>
            <w:r w:rsidRPr="004B39F1">
              <w:rPr>
                <w:rFonts w:ascii="Assistant Light" w:hAnsi="Assistant Light" w:cs="Assistant Light" w:hint="cs"/>
                <w:sz w:val="20"/>
                <w:szCs w:val="20"/>
              </w:rPr>
              <w:t>Opdrachtnemer conformeert zich aan de geldende wet- en regelgeving op het gebied van milieu en overige met deze opdracht verband</w:t>
            </w:r>
            <w:r w:rsidR="006A13F7">
              <w:rPr>
                <w:rFonts w:ascii="Assistant Light" w:hAnsi="Assistant Light" w:cs="Assistant Light"/>
                <w:sz w:val="20"/>
                <w:szCs w:val="20"/>
              </w:rPr>
              <w:t xml:space="preserve"> </w:t>
            </w:r>
            <w:r w:rsidRPr="004B39F1">
              <w:rPr>
                <w:rFonts w:ascii="Assistant Light" w:hAnsi="Assistant Light" w:cs="Assistant Light" w:hint="cs"/>
                <w:sz w:val="20"/>
                <w:szCs w:val="20"/>
              </w:rPr>
              <w:t>houdende wet- en regelgeving.</w:t>
            </w:r>
          </w:p>
        </w:tc>
      </w:tr>
      <w:tr w:rsidR="004B39F1" w:rsidRPr="004B39F1" w14:paraId="1E0A6B45" w14:textId="77777777" w:rsidTr="00AF4CAA">
        <w:tc>
          <w:tcPr>
            <w:tcW w:w="8875" w:type="dxa"/>
            <w:tcBorders>
              <w:left w:val="single" w:sz="2" w:space="0" w:color="000000"/>
              <w:bottom w:val="single" w:sz="2" w:space="0" w:color="000000"/>
              <w:right w:val="single" w:sz="2" w:space="0" w:color="000000"/>
            </w:tcBorders>
            <w:shd w:val="clear" w:color="auto" w:fill="auto"/>
          </w:tcPr>
          <w:p w14:paraId="733F7C15" w14:textId="77777777" w:rsidR="004B39F1" w:rsidRPr="004B39F1" w:rsidRDefault="004B39F1" w:rsidP="00CC3223">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 xml:space="preserve">Opdrachtnemer gaat er mee akkoord dat specifieke </w:t>
            </w:r>
            <w:r w:rsidRPr="004B39F1">
              <w:rPr>
                <w:rFonts w:ascii="Assistant Light" w:hAnsi="Assistant Light" w:cs="Assistant Light" w:hint="cs"/>
                <w:kern w:val="1"/>
                <w:sz w:val="20"/>
                <w:szCs w:val="20"/>
                <w:u w:val="single"/>
                <w:lang w:eastAsia="hi-IN" w:bidi="hi-IN"/>
              </w:rPr>
              <w:t>‘</w:t>
            </w:r>
            <w:proofErr w:type="spellStart"/>
            <w:r w:rsidRPr="004B39F1">
              <w:rPr>
                <w:rFonts w:ascii="Assistant Light" w:hAnsi="Assistant Light" w:cs="Assistant Light" w:hint="cs"/>
                <w:kern w:val="1"/>
                <w:sz w:val="20"/>
                <w:szCs w:val="20"/>
                <w:u w:val="single"/>
                <w:lang w:eastAsia="hi-IN" w:bidi="hi-IN"/>
              </w:rPr>
              <w:t>Merkgebonden</w:t>
            </w:r>
            <w:proofErr w:type="spellEnd"/>
            <w:r w:rsidRPr="004B39F1">
              <w:rPr>
                <w:rFonts w:ascii="Assistant Light" w:hAnsi="Assistant Light" w:cs="Assistant Light" w:hint="cs"/>
                <w:kern w:val="1"/>
                <w:sz w:val="20"/>
                <w:szCs w:val="20"/>
                <w:u w:val="single"/>
                <w:lang w:eastAsia="hi-IN" w:bidi="hi-IN"/>
              </w:rPr>
              <w:t>’</w:t>
            </w:r>
            <w:r w:rsidRPr="004B39F1">
              <w:rPr>
                <w:rFonts w:ascii="Assistant Light" w:hAnsi="Assistant Light" w:cs="Assistant Light" w:hint="cs"/>
                <w:kern w:val="1"/>
                <w:sz w:val="20"/>
                <w:szCs w:val="20"/>
                <w:lang w:eastAsia="hi-IN" w:bidi="hi-IN"/>
              </w:rPr>
              <w:t xml:space="preserve"> producten binnen de reikwijdte van deze Raamovereenkomst vallen, tenzij deze </w:t>
            </w:r>
            <w:r w:rsidRPr="004B39F1">
              <w:rPr>
                <w:rFonts w:ascii="Assistant Light" w:hAnsi="Assistant Light" w:cs="Assistant Light" w:hint="cs"/>
                <w:kern w:val="1"/>
                <w:sz w:val="20"/>
                <w:szCs w:val="20"/>
                <w:u w:val="single"/>
                <w:lang w:eastAsia="hi-IN" w:bidi="hi-IN"/>
              </w:rPr>
              <w:t>niet</w:t>
            </w:r>
            <w:r w:rsidRPr="004B39F1">
              <w:rPr>
                <w:rFonts w:ascii="Assistant Light" w:hAnsi="Assistant Light" w:cs="Assistant Light" w:hint="cs"/>
                <w:kern w:val="1"/>
                <w:sz w:val="20"/>
                <w:szCs w:val="20"/>
                <w:lang w:eastAsia="hi-IN" w:bidi="hi-IN"/>
              </w:rPr>
              <w:t xml:space="preserve"> geleverd kunnen worden door Opdrachtnemer:</w:t>
            </w:r>
          </w:p>
          <w:p w14:paraId="658819A1" w14:textId="77777777" w:rsidR="004B39F1" w:rsidRPr="004B39F1" w:rsidRDefault="004B39F1" w:rsidP="00CC3223">
            <w:pPr>
              <w:widowControl w:val="0"/>
              <w:suppressLineNumbers/>
              <w:suppressAutoHyphens/>
              <w:rPr>
                <w:rFonts w:ascii="Assistant Light" w:hAnsi="Assistant Light" w:cs="Assistant Light"/>
                <w:b/>
                <w:kern w:val="1"/>
                <w:sz w:val="20"/>
                <w:szCs w:val="20"/>
                <w:lang w:eastAsia="hi-IN" w:bidi="hi-IN"/>
              </w:rPr>
            </w:pPr>
            <w:r w:rsidRPr="004B39F1">
              <w:rPr>
                <w:rFonts w:ascii="Assistant Light" w:hAnsi="Assistant Light" w:cs="Assistant Light" w:hint="cs"/>
                <w:kern w:val="1"/>
                <w:sz w:val="20"/>
                <w:szCs w:val="20"/>
                <w:lang w:eastAsia="hi-IN" w:bidi="hi-IN"/>
              </w:rPr>
              <w:t>Ingeval u deze artikelen dus niet kunt leveren, dan zal Opdrachtgever deze elders betrekken. U dient hiermee in te stemmen.</w:t>
            </w:r>
          </w:p>
        </w:tc>
      </w:tr>
      <w:tr w:rsidR="004B39F1" w:rsidRPr="004B39F1" w14:paraId="34773A6B" w14:textId="77777777" w:rsidTr="00AF4CAA">
        <w:tc>
          <w:tcPr>
            <w:tcW w:w="8875" w:type="dxa"/>
            <w:tcBorders>
              <w:top w:val="single" w:sz="2" w:space="0" w:color="000000"/>
              <w:left w:val="single" w:sz="2" w:space="0" w:color="000000"/>
              <w:bottom w:val="single" w:sz="4" w:space="0" w:color="auto"/>
              <w:right w:val="single" w:sz="2" w:space="0" w:color="000000"/>
            </w:tcBorders>
            <w:shd w:val="clear" w:color="auto" w:fill="auto"/>
          </w:tcPr>
          <w:p w14:paraId="0332DF13" w14:textId="4AFD1A54" w:rsidR="004B39F1" w:rsidRPr="004B39F1" w:rsidRDefault="004B39F1" w:rsidP="00CC3223">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eastAsia="Arial" w:hAnsi="Assistant Light" w:cs="Assistant Light" w:hint="cs"/>
                <w:sz w:val="20"/>
                <w:szCs w:val="20"/>
                <w:lang w:val="nl"/>
              </w:rPr>
              <w:t>Opdrachtnemer kan (eventueel in samenwerking met fabrikant) SBD/NBD support/service op kritische onderdelen leveren (4 uur, 8 uur, etc). Opdrachtgever en Opdrachtnemer bepalen in overleg bij de aanschaf van servers en storage op dit van toepassing is.</w:t>
            </w:r>
          </w:p>
        </w:tc>
      </w:tr>
      <w:tr w:rsidR="00BA15D3" w:rsidRPr="004B39F1" w14:paraId="420E6FD0" w14:textId="77777777" w:rsidTr="00AF4CAA">
        <w:tc>
          <w:tcPr>
            <w:tcW w:w="8875" w:type="dxa"/>
            <w:tcBorders>
              <w:top w:val="single" w:sz="4" w:space="0" w:color="auto"/>
              <w:left w:val="single" w:sz="2" w:space="0" w:color="000000"/>
              <w:bottom w:val="single" w:sz="2" w:space="0" w:color="000000"/>
              <w:right w:val="single" w:sz="2" w:space="0" w:color="000000"/>
            </w:tcBorders>
            <w:shd w:val="clear" w:color="auto" w:fill="auto"/>
          </w:tcPr>
          <w:p w14:paraId="5B4D5DA5" w14:textId="6339CE48" w:rsidR="00BA15D3" w:rsidRPr="004B39F1" w:rsidRDefault="00BA15D3" w:rsidP="00CC3223">
            <w:pPr>
              <w:widowControl w:val="0"/>
              <w:suppressLineNumbers/>
              <w:suppressAutoHyphens/>
              <w:snapToGrid w:val="0"/>
              <w:rPr>
                <w:rFonts w:ascii="Assistant Light" w:eastAsia="Arial" w:hAnsi="Assistant Light" w:cs="Assistant Light" w:hint="cs"/>
                <w:sz w:val="20"/>
                <w:szCs w:val="20"/>
                <w:lang w:val="nl"/>
              </w:rPr>
            </w:pPr>
            <w:r>
              <w:rPr>
                <w:rFonts w:ascii="Assistant Light" w:eastAsia="Arial" w:hAnsi="Assistant Light" w:cs="Assistant Light"/>
                <w:sz w:val="20"/>
                <w:szCs w:val="20"/>
                <w:lang w:val="nl"/>
              </w:rPr>
              <w:t xml:space="preserve">De servicecontracten welke bij aanschaf van de Server en Storage hardware wordt afgesloten betreft minimaal een operationele garantie. </w:t>
            </w:r>
            <w:r w:rsidR="00AF4CAA">
              <w:rPr>
                <w:rFonts w:ascii="Assistant Light" w:eastAsia="Arial" w:hAnsi="Assistant Light" w:cs="Assistant Light"/>
                <w:sz w:val="20"/>
                <w:szCs w:val="20"/>
                <w:lang w:val="nl"/>
              </w:rPr>
              <w:t xml:space="preserve">De operationele garantie </w:t>
            </w:r>
            <w:r w:rsidR="00AA5C94">
              <w:rPr>
                <w:rFonts w:ascii="Assistant Light" w:eastAsia="Arial" w:hAnsi="Assistant Light" w:cs="Assistant Light"/>
                <w:sz w:val="20"/>
                <w:szCs w:val="20"/>
                <w:lang w:val="nl"/>
              </w:rPr>
              <w:t xml:space="preserve">omvat minimaal hetgeen wat als marktconform wordt gezien. </w:t>
            </w:r>
          </w:p>
        </w:tc>
      </w:tr>
    </w:tbl>
    <w:p w14:paraId="242E099D" w14:textId="77777777" w:rsidR="00564AA0" w:rsidRDefault="00564AA0"/>
    <w:tbl>
      <w:tblPr>
        <w:tblW w:w="8875" w:type="dxa"/>
        <w:tblInd w:w="53" w:type="dxa"/>
        <w:tblLayout w:type="fixed"/>
        <w:tblCellMar>
          <w:top w:w="55" w:type="dxa"/>
          <w:left w:w="55" w:type="dxa"/>
          <w:bottom w:w="55" w:type="dxa"/>
          <w:right w:w="55" w:type="dxa"/>
        </w:tblCellMar>
        <w:tblLook w:val="0000" w:firstRow="0" w:lastRow="0" w:firstColumn="0" w:lastColumn="0" w:noHBand="0" w:noVBand="0"/>
      </w:tblPr>
      <w:tblGrid>
        <w:gridCol w:w="8875"/>
      </w:tblGrid>
      <w:tr w:rsidR="004B39F1" w:rsidRPr="004B39F1" w14:paraId="139AA26D" w14:textId="77777777" w:rsidTr="00564AA0">
        <w:tc>
          <w:tcPr>
            <w:tcW w:w="8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A186A" w14:textId="15C71B87" w:rsidR="004B39F1" w:rsidRPr="004B39F1" w:rsidRDefault="004B39F1" w:rsidP="00CC3223">
            <w:pPr>
              <w:widowControl w:val="0"/>
              <w:suppressLineNumbers/>
              <w:suppressAutoHyphens/>
              <w:rPr>
                <w:rFonts w:ascii="Assistant Light" w:hAnsi="Assistant Light" w:cs="Assistant Light"/>
                <w:b/>
                <w:kern w:val="1"/>
                <w:sz w:val="20"/>
                <w:szCs w:val="20"/>
                <w:lang w:eastAsia="hi-IN" w:bidi="hi-IN"/>
              </w:rPr>
            </w:pPr>
            <w:r w:rsidRPr="004B39F1">
              <w:rPr>
                <w:rFonts w:ascii="Assistant Light" w:hAnsi="Assistant Light" w:cs="Assistant Light" w:hint="cs"/>
                <w:b/>
                <w:kern w:val="1"/>
                <w:sz w:val="20"/>
                <w:szCs w:val="20"/>
                <w:lang w:eastAsia="hi-IN" w:bidi="hi-IN"/>
              </w:rPr>
              <w:t>Netwerkapparatuur zoals switches, routers, firewall</w:t>
            </w:r>
          </w:p>
        </w:tc>
      </w:tr>
      <w:tr w:rsidR="004B39F1" w:rsidRPr="004B39F1" w14:paraId="695936CA" w14:textId="77777777" w:rsidTr="00564AA0">
        <w:tc>
          <w:tcPr>
            <w:tcW w:w="8875" w:type="dxa"/>
            <w:tcBorders>
              <w:top w:val="single" w:sz="4" w:space="0" w:color="auto"/>
              <w:left w:val="single" w:sz="2" w:space="0" w:color="000000"/>
              <w:bottom w:val="single" w:sz="2" w:space="0" w:color="000000"/>
              <w:right w:val="single" w:sz="4" w:space="0" w:color="auto"/>
            </w:tcBorders>
            <w:shd w:val="clear" w:color="auto" w:fill="auto"/>
          </w:tcPr>
          <w:p w14:paraId="33143D9F" w14:textId="77777777" w:rsidR="004B39F1" w:rsidRPr="004B39F1" w:rsidRDefault="004B39F1" w:rsidP="004B39F1">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Opdrachtnemer is gecertificeerd partner van het/de aangeboden A-merk(en) netwerkapparatuur.</w:t>
            </w:r>
          </w:p>
        </w:tc>
      </w:tr>
      <w:tr w:rsidR="004B39F1" w:rsidRPr="004B39F1" w14:paraId="0F43607D" w14:textId="77777777" w:rsidTr="00564AA0">
        <w:tc>
          <w:tcPr>
            <w:tcW w:w="8875" w:type="dxa"/>
            <w:tcBorders>
              <w:top w:val="single" w:sz="2" w:space="0" w:color="000000"/>
              <w:left w:val="single" w:sz="2" w:space="0" w:color="000000"/>
              <w:bottom w:val="single" w:sz="2" w:space="0" w:color="000000"/>
              <w:right w:val="single" w:sz="4" w:space="0" w:color="auto"/>
            </w:tcBorders>
            <w:shd w:val="clear" w:color="auto" w:fill="auto"/>
          </w:tcPr>
          <w:p w14:paraId="40202FE9" w14:textId="77777777" w:rsidR="004B39F1" w:rsidRPr="004B39F1" w:rsidRDefault="004B39F1" w:rsidP="004B39F1">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De garantie is 1 jaar volledige fabrieksgarantie.</w:t>
            </w:r>
          </w:p>
        </w:tc>
      </w:tr>
      <w:tr w:rsidR="004B39F1" w:rsidRPr="004B39F1" w14:paraId="344EE82B" w14:textId="77777777" w:rsidTr="00564AA0">
        <w:tc>
          <w:tcPr>
            <w:tcW w:w="8875" w:type="dxa"/>
            <w:tcBorders>
              <w:top w:val="single" w:sz="2" w:space="0" w:color="000000"/>
              <w:left w:val="single" w:sz="2" w:space="0" w:color="000000"/>
              <w:bottom w:val="single" w:sz="2" w:space="0" w:color="000000"/>
              <w:right w:val="single" w:sz="4" w:space="0" w:color="auto"/>
            </w:tcBorders>
            <w:shd w:val="clear" w:color="auto" w:fill="auto"/>
          </w:tcPr>
          <w:p w14:paraId="7C746C73" w14:textId="77777777" w:rsidR="004B39F1" w:rsidRPr="004B39F1" w:rsidRDefault="004B39F1" w:rsidP="004B39F1">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 xml:space="preserve">Bij storingen en/of klachten wordt direct actie ondernomen; de termijn waarop de klacht opgelost dient te zijn na melding bedraagt maximaal 10 werkdagen. </w:t>
            </w:r>
          </w:p>
        </w:tc>
      </w:tr>
      <w:tr w:rsidR="004B39F1" w:rsidRPr="004B39F1" w14:paraId="0D95D24E" w14:textId="77777777" w:rsidTr="00564AA0">
        <w:tc>
          <w:tcPr>
            <w:tcW w:w="8875" w:type="dxa"/>
            <w:tcBorders>
              <w:top w:val="single" w:sz="2" w:space="0" w:color="000000"/>
              <w:left w:val="single" w:sz="2" w:space="0" w:color="000000"/>
              <w:bottom w:val="single" w:sz="2" w:space="0" w:color="000000"/>
              <w:right w:val="single" w:sz="4" w:space="0" w:color="auto"/>
            </w:tcBorders>
            <w:shd w:val="clear" w:color="auto" w:fill="auto"/>
          </w:tcPr>
          <w:p w14:paraId="3887B2A9" w14:textId="77777777" w:rsidR="004B39F1" w:rsidRPr="004B39F1" w:rsidRDefault="004B39F1" w:rsidP="004B39F1">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Ingeval herstel op afstand niet mogelijk is, zorgt opdrachtnemer voor retour- en reparatieproces. Hieraan zijn geen extra kosten verbonden voor Opdrachtgever.</w:t>
            </w:r>
          </w:p>
        </w:tc>
      </w:tr>
      <w:tr w:rsidR="004B39F1" w:rsidRPr="004B39F1" w14:paraId="7B2CE2A7" w14:textId="77777777" w:rsidTr="00564AA0">
        <w:tc>
          <w:tcPr>
            <w:tcW w:w="8875" w:type="dxa"/>
            <w:tcBorders>
              <w:top w:val="single" w:sz="2" w:space="0" w:color="000000"/>
              <w:left w:val="single" w:sz="2" w:space="0" w:color="000000"/>
              <w:bottom w:val="single" w:sz="2" w:space="0" w:color="000000"/>
              <w:right w:val="single" w:sz="4" w:space="0" w:color="auto"/>
            </w:tcBorders>
            <w:shd w:val="clear" w:color="auto" w:fill="auto"/>
          </w:tcPr>
          <w:p w14:paraId="056BD87E" w14:textId="2302B600" w:rsidR="004B39F1" w:rsidRPr="004B39F1" w:rsidRDefault="004B39F1" w:rsidP="004B39F1">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Per levering wordt een er een pakbon aangeleverd met typenummer, afleveradres en leveringsdatum.</w:t>
            </w:r>
          </w:p>
        </w:tc>
      </w:tr>
      <w:tr w:rsidR="004B39F1" w:rsidRPr="004B39F1" w14:paraId="61516A37" w14:textId="77777777" w:rsidTr="00564AA0">
        <w:tc>
          <w:tcPr>
            <w:tcW w:w="8875" w:type="dxa"/>
            <w:tcBorders>
              <w:top w:val="single" w:sz="2" w:space="0" w:color="000000"/>
              <w:left w:val="single" w:sz="2" w:space="0" w:color="000000"/>
              <w:bottom w:val="single" w:sz="2" w:space="0" w:color="000000"/>
              <w:right w:val="single" w:sz="4" w:space="0" w:color="auto"/>
            </w:tcBorders>
            <w:shd w:val="clear" w:color="auto" w:fill="auto"/>
          </w:tcPr>
          <w:p w14:paraId="150AF08D" w14:textId="3A0CE735" w:rsidR="004B39F1" w:rsidRPr="004B39F1" w:rsidRDefault="004B39F1" w:rsidP="004B39F1">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Netwerkapparatuur kan bij voorkeur worden besteld in de webshop van de opdrachtnemer, met in achtneming van de juiste prijsstelling o.b.v. het door Opdrachtnemer aangeboden opslagpercentage.</w:t>
            </w:r>
          </w:p>
        </w:tc>
      </w:tr>
    </w:tbl>
    <w:p w14:paraId="15339B89" w14:textId="77777777" w:rsidR="00564AA0" w:rsidRDefault="00564AA0"/>
    <w:tbl>
      <w:tblPr>
        <w:tblW w:w="8875" w:type="dxa"/>
        <w:tblInd w:w="55" w:type="dxa"/>
        <w:tblLayout w:type="fixed"/>
        <w:tblCellMar>
          <w:top w:w="55" w:type="dxa"/>
          <w:left w:w="55" w:type="dxa"/>
          <w:bottom w:w="55" w:type="dxa"/>
          <w:right w:w="55" w:type="dxa"/>
        </w:tblCellMar>
        <w:tblLook w:val="0000" w:firstRow="0" w:lastRow="0" w:firstColumn="0" w:lastColumn="0" w:noHBand="0" w:noVBand="0"/>
      </w:tblPr>
      <w:tblGrid>
        <w:gridCol w:w="8875"/>
      </w:tblGrid>
      <w:tr w:rsidR="004B39F1" w:rsidRPr="004B39F1" w14:paraId="6CD27652" w14:textId="77777777" w:rsidTr="00564AA0">
        <w:tc>
          <w:tcPr>
            <w:tcW w:w="8875" w:type="dxa"/>
            <w:tcBorders>
              <w:top w:val="single" w:sz="2" w:space="0" w:color="000000"/>
              <w:left w:val="single" w:sz="1" w:space="0" w:color="000000"/>
              <w:bottom w:val="single" w:sz="1" w:space="0" w:color="000000"/>
              <w:right w:val="single" w:sz="4" w:space="0" w:color="auto"/>
            </w:tcBorders>
            <w:shd w:val="clear" w:color="auto" w:fill="BFBFBF" w:themeFill="background1" w:themeFillShade="BF"/>
          </w:tcPr>
          <w:p w14:paraId="2FE64283" w14:textId="1EA8855B" w:rsidR="004B39F1" w:rsidRPr="004B39F1" w:rsidRDefault="004B39F1" w:rsidP="00CC3223">
            <w:pPr>
              <w:rPr>
                <w:rFonts w:ascii="Assistant Light" w:hAnsi="Assistant Light" w:cs="Assistant Light"/>
                <w:b/>
                <w:sz w:val="20"/>
                <w:szCs w:val="20"/>
                <w:highlight w:val="yellow"/>
              </w:rPr>
            </w:pPr>
            <w:r w:rsidRPr="004B39F1">
              <w:rPr>
                <w:rFonts w:ascii="Assistant Light" w:hAnsi="Assistant Light" w:cs="Assistant Light" w:hint="cs"/>
                <w:b/>
                <w:sz w:val="20"/>
                <w:szCs w:val="20"/>
              </w:rPr>
              <w:t>Servers &amp; Storage</w:t>
            </w:r>
          </w:p>
        </w:tc>
      </w:tr>
      <w:tr w:rsidR="004B39F1" w:rsidRPr="004B39F1" w14:paraId="0C947937" w14:textId="77777777" w:rsidTr="00564AA0">
        <w:tc>
          <w:tcPr>
            <w:tcW w:w="8875" w:type="dxa"/>
            <w:tcBorders>
              <w:left w:val="single" w:sz="1" w:space="0" w:color="000000"/>
              <w:bottom w:val="single" w:sz="1" w:space="0" w:color="000000"/>
              <w:right w:val="single" w:sz="4" w:space="0" w:color="auto"/>
            </w:tcBorders>
            <w:shd w:val="clear" w:color="auto" w:fill="auto"/>
          </w:tcPr>
          <w:p w14:paraId="0D8FCFE3" w14:textId="224BE54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t>Opdrachtnemer is gecertificeerd partner van het/de aangeboden A-merk(en) servers &amp; storage.</w:t>
            </w:r>
          </w:p>
        </w:tc>
      </w:tr>
      <w:tr w:rsidR="004B39F1" w:rsidRPr="004B39F1" w14:paraId="22E89B69" w14:textId="77777777" w:rsidTr="00564AA0">
        <w:tc>
          <w:tcPr>
            <w:tcW w:w="8875" w:type="dxa"/>
            <w:tcBorders>
              <w:left w:val="single" w:sz="1" w:space="0" w:color="000000"/>
              <w:bottom w:val="single" w:sz="1" w:space="0" w:color="000000"/>
              <w:right w:val="single" w:sz="4" w:space="0" w:color="auto"/>
            </w:tcBorders>
            <w:shd w:val="clear" w:color="auto" w:fill="auto"/>
          </w:tcPr>
          <w:p w14:paraId="520BEC50" w14:textId="427D0065" w:rsidR="004B39F1" w:rsidRPr="004B39F1" w:rsidRDefault="004B39F1" w:rsidP="00CC3223">
            <w:pPr>
              <w:rPr>
                <w:rFonts w:ascii="Assistant Light" w:hAnsi="Assistant Light" w:cs="Assistant Light"/>
                <w:sz w:val="20"/>
                <w:szCs w:val="20"/>
              </w:rPr>
            </w:pPr>
            <w:r w:rsidRPr="004B39F1">
              <w:rPr>
                <w:rFonts w:ascii="Assistant Light" w:eastAsia="Arial" w:hAnsi="Assistant Light" w:cs="Assistant Light" w:hint="cs"/>
                <w:sz w:val="20"/>
                <w:szCs w:val="20"/>
                <w:lang w:val="nl"/>
              </w:rPr>
              <w:t xml:space="preserve">Opdrachtnemer kan actuele modellen </w:t>
            </w:r>
            <w:r w:rsidRPr="004B39F1">
              <w:rPr>
                <w:rFonts w:ascii="Assistant Light" w:hAnsi="Assistant Light" w:cs="Assistant Light" w:hint="cs"/>
                <w:sz w:val="20"/>
                <w:szCs w:val="20"/>
                <w:lang w:eastAsia="hi-IN" w:bidi="hi-IN"/>
              </w:rPr>
              <w:t xml:space="preserve">servers &amp; storage </w:t>
            </w:r>
            <w:r w:rsidRPr="004B39F1">
              <w:rPr>
                <w:rFonts w:ascii="Assistant Light" w:eastAsia="Arial" w:hAnsi="Assistant Light" w:cs="Assistant Light" w:hint="cs"/>
                <w:sz w:val="20"/>
                <w:szCs w:val="20"/>
                <w:lang w:val="nl"/>
              </w:rPr>
              <w:t>leveren. De Opdrachtgever maakt bij aanschaf een keuze voor model en specificaties.</w:t>
            </w:r>
          </w:p>
        </w:tc>
      </w:tr>
      <w:tr w:rsidR="004B39F1" w:rsidRPr="004B39F1" w14:paraId="04634295" w14:textId="77777777" w:rsidTr="00564AA0">
        <w:tc>
          <w:tcPr>
            <w:tcW w:w="8875" w:type="dxa"/>
            <w:tcBorders>
              <w:left w:val="single" w:sz="1" w:space="0" w:color="000000"/>
              <w:bottom w:val="single" w:sz="1" w:space="0" w:color="000000"/>
              <w:right w:val="single" w:sz="4" w:space="0" w:color="auto"/>
            </w:tcBorders>
            <w:shd w:val="clear" w:color="auto" w:fill="auto"/>
          </w:tcPr>
          <w:p w14:paraId="4E8BD1A6" w14:textId="018A62A3"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lastRenderedPageBreak/>
              <w:t xml:space="preserve">De te leveren Servers &amp; </w:t>
            </w:r>
            <w:proofErr w:type="spellStart"/>
            <w:r w:rsidRPr="004B39F1">
              <w:rPr>
                <w:rFonts w:ascii="Assistant Light" w:hAnsi="Assistant Light" w:cs="Assistant Light" w:hint="cs"/>
                <w:sz w:val="20"/>
                <w:szCs w:val="20"/>
              </w:rPr>
              <w:t>storages</w:t>
            </w:r>
            <w:proofErr w:type="spellEnd"/>
            <w:r w:rsidRPr="004B39F1">
              <w:rPr>
                <w:rFonts w:ascii="Assistant Light" w:hAnsi="Assistant Light" w:cs="Assistant Light" w:hint="cs"/>
                <w:sz w:val="20"/>
                <w:szCs w:val="20"/>
              </w:rPr>
              <w:t xml:space="preserve"> zijn vanuit de fabrikant bedoeld voor de zakelijke Nederlandse markt.</w:t>
            </w:r>
          </w:p>
        </w:tc>
      </w:tr>
      <w:tr w:rsidR="004B39F1" w:rsidRPr="004B39F1" w14:paraId="2CED53FD" w14:textId="77777777" w:rsidTr="00564AA0">
        <w:tc>
          <w:tcPr>
            <w:tcW w:w="8875" w:type="dxa"/>
            <w:tcBorders>
              <w:left w:val="single" w:sz="1" w:space="0" w:color="000000"/>
              <w:bottom w:val="single" w:sz="1" w:space="0" w:color="000000"/>
              <w:right w:val="single" w:sz="4" w:space="0" w:color="auto"/>
            </w:tcBorders>
            <w:shd w:val="clear" w:color="auto" w:fill="auto"/>
          </w:tcPr>
          <w:p w14:paraId="1FB33E73"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t>De garantie is 1 jaar volledige fabrieksgarantie.</w:t>
            </w:r>
          </w:p>
        </w:tc>
      </w:tr>
      <w:tr w:rsidR="004B39F1" w:rsidRPr="004B39F1" w14:paraId="39814E2F" w14:textId="77777777" w:rsidTr="00564AA0">
        <w:tc>
          <w:tcPr>
            <w:tcW w:w="8875" w:type="dxa"/>
            <w:tcBorders>
              <w:left w:val="single" w:sz="1" w:space="0" w:color="000000"/>
              <w:bottom w:val="single" w:sz="1" w:space="0" w:color="000000"/>
              <w:right w:val="single" w:sz="4" w:space="0" w:color="auto"/>
            </w:tcBorders>
            <w:shd w:val="clear" w:color="auto" w:fill="auto"/>
          </w:tcPr>
          <w:p w14:paraId="6E0186BD" w14:textId="5C019C10"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t>De Opdrachtnemer (of fabrikant) houdt onderdelen op voorraad gedurende de levensduur van geleverde apparatuur.</w:t>
            </w:r>
          </w:p>
        </w:tc>
      </w:tr>
      <w:tr w:rsidR="004B39F1" w:rsidRPr="004B39F1" w14:paraId="173C2FC5" w14:textId="77777777" w:rsidTr="00564AA0">
        <w:tc>
          <w:tcPr>
            <w:tcW w:w="8875" w:type="dxa"/>
            <w:tcBorders>
              <w:left w:val="single" w:sz="1" w:space="0" w:color="000000"/>
              <w:bottom w:val="single" w:sz="1" w:space="0" w:color="000000"/>
              <w:right w:val="single" w:sz="4" w:space="0" w:color="auto"/>
            </w:tcBorders>
            <w:shd w:val="clear" w:color="auto" w:fill="auto"/>
          </w:tcPr>
          <w:p w14:paraId="32E8457E" w14:textId="77777777" w:rsidR="004B39F1" w:rsidRPr="004B39F1" w:rsidRDefault="004B39F1" w:rsidP="00CC3223">
            <w:pPr>
              <w:rPr>
                <w:rFonts w:ascii="Assistant Light" w:hAnsi="Assistant Light" w:cs="Assistant Light"/>
                <w:sz w:val="20"/>
                <w:szCs w:val="20"/>
                <w:lang w:eastAsia="hi-IN" w:bidi="hi-IN"/>
              </w:rPr>
            </w:pPr>
            <w:r w:rsidRPr="004B39F1">
              <w:rPr>
                <w:rFonts w:ascii="Assistant Light" w:hAnsi="Assistant Light" w:cs="Assistant Light" w:hint="cs"/>
                <w:sz w:val="20"/>
                <w:szCs w:val="20"/>
                <w:lang w:eastAsia="hi-IN" w:bidi="hi-IN"/>
              </w:rPr>
              <w:t xml:space="preserve">Bij storingen en/of klachten wordt direct actie ondernomen; de termijn waarop de klacht opgelost dient te zijn na melding bedraagt maximaal 10 werkdagen. </w:t>
            </w:r>
          </w:p>
        </w:tc>
      </w:tr>
      <w:tr w:rsidR="004B39F1" w:rsidRPr="004B39F1" w14:paraId="320C7CE5" w14:textId="77777777" w:rsidTr="00564AA0">
        <w:tc>
          <w:tcPr>
            <w:tcW w:w="8875" w:type="dxa"/>
            <w:tcBorders>
              <w:left w:val="single" w:sz="1" w:space="0" w:color="000000"/>
              <w:bottom w:val="single" w:sz="1" w:space="0" w:color="000000"/>
              <w:right w:val="single" w:sz="4" w:space="0" w:color="auto"/>
            </w:tcBorders>
            <w:shd w:val="clear" w:color="auto" w:fill="auto"/>
          </w:tcPr>
          <w:p w14:paraId="7E785504"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lang w:eastAsia="hi-IN" w:bidi="hi-IN"/>
              </w:rPr>
              <w:t>Ingeval herstel op afstand niet mogelijk is, zorgt opdrachtnemer voor retour- en reparatieproces. Hieraan zijn geen extra kosten verbonden voor Opdrachtgever.</w:t>
            </w:r>
          </w:p>
        </w:tc>
      </w:tr>
      <w:tr w:rsidR="004B39F1" w:rsidRPr="004B39F1" w14:paraId="48854668" w14:textId="77777777" w:rsidTr="00564AA0">
        <w:tc>
          <w:tcPr>
            <w:tcW w:w="8875" w:type="dxa"/>
            <w:tcBorders>
              <w:left w:val="single" w:sz="1" w:space="0" w:color="000000"/>
              <w:bottom w:val="single" w:sz="1" w:space="0" w:color="000000"/>
              <w:right w:val="single" w:sz="4" w:space="0" w:color="auto"/>
            </w:tcBorders>
            <w:shd w:val="clear" w:color="auto" w:fill="auto"/>
          </w:tcPr>
          <w:p w14:paraId="7E9C313C"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t>Per levering wordt een er een pakbon aangeleverd met typenummer, afleveradres en leveringsdatum.</w:t>
            </w:r>
          </w:p>
        </w:tc>
      </w:tr>
      <w:tr w:rsidR="004B39F1" w:rsidRPr="004B39F1" w14:paraId="0F3FFD2F" w14:textId="77777777" w:rsidTr="00564AA0">
        <w:tc>
          <w:tcPr>
            <w:tcW w:w="8875" w:type="dxa"/>
            <w:tcBorders>
              <w:left w:val="single" w:sz="1" w:space="0" w:color="000000"/>
              <w:bottom w:val="single" w:sz="1" w:space="0" w:color="000000"/>
              <w:right w:val="single" w:sz="4" w:space="0" w:color="auto"/>
            </w:tcBorders>
            <w:shd w:val="clear" w:color="auto" w:fill="auto"/>
          </w:tcPr>
          <w:p w14:paraId="3B02FCEB" w14:textId="4426E7C6" w:rsidR="004B39F1" w:rsidRPr="004B39F1" w:rsidRDefault="004B39F1" w:rsidP="00CC3223">
            <w:pPr>
              <w:rPr>
                <w:rFonts w:ascii="Assistant Light" w:hAnsi="Assistant Light" w:cs="Assistant Light"/>
                <w:sz w:val="20"/>
                <w:szCs w:val="20"/>
                <w:lang w:eastAsia="hi-IN" w:bidi="hi-IN"/>
              </w:rPr>
            </w:pPr>
            <w:r w:rsidRPr="004B39F1">
              <w:rPr>
                <w:rFonts w:ascii="Assistant Light" w:hAnsi="Assistant Light" w:cs="Assistant Light" w:hint="cs"/>
                <w:sz w:val="20"/>
                <w:szCs w:val="20"/>
                <w:lang w:eastAsia="hi-IN" w:bidi="hi-IN"/>
              </w:rPr>
              <w:t xml:space="preserve">Servers &amp; </w:t>
            </w:r>
            <w:proofErr w:type="spellStart"/>
            <w:r w:rsidRPr="004B39F1">
              <w:rPr>
                <w:rFonts w:ascii="Assistant Light" w:hAnsi="Assistant Light" w:cs="Assistant Light" w:hint="cs"/>
                <w:sz w:val="20"/>
                <w:szCs w:val="20"/>
                <w:lang w:eastAsia="hi-IN" w:bidi="hi-IN"/>
              </w:rPr>
              <w:t>storages</w:t>
            </w:r>
            <w:proofErr w:type="spellEnd"/>
            <w:r w:rsidRPr="004B39F1">
              <w:rPr>
                <w:rFonts w:ascii="Assistant Light" w:hAnsi="Assistant Light" w:cs="Assistant Light" w:hint="cs"/>
                <w:sz w:val="20"/>
                <w:szCs w:val="20"/>
                <w:lang w:eastAsia="hi-IN" w:bidi="hi-IN"/>
              </w:rPr>
              <w:t xml:space="preserve"> en accessoires kunnen bij voorkeur worden besteld in de webshop van de opdrachtnemer, met in achtneming van de juiste prijsstelling o.b.v. het door Opdrachtnemer aangeboden opslagpercentage. Onder accessoires wordt o.a. verstaan, maar niet beperkt tot toetsenborden, muizen, etc.</w:t>
            </w:r>
          </w:p>
        </w:tc>
      </w:tr>
      <w:tr w:rsidR="004B39F1" w:rsidRPr="004B39F1" w14:paraId="574E7E11"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585ACB79"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lang w:eastAsia="hi-IN" w:bidi="hi-IN"/>
              </w:rPr>
              <w:t xml:space="preserve">Bij storingen en/of klachten wordt direct actie ondernomen; de termijn waarop de klacht opgelost dient te zijn na melding bedraagt maximaal 10 werkdagen. </w:t>
            </w:r>
          </w:p>
        </w:tc>
      </w:tr>
      <w:tr w:rsidR="004B39F1" w:rsidRPr="004B39F1" w14:paraId="09C28121"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3AA9E48A"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lang w:eastAsia="hi-IN" w:bidi="hi-IN"/>
              </w:rPr>
              <w:t>Ingeval herstel op afstand niet mogelijk is, zorgt opdrachtnemer voor retour- en reparatieproces. Hieraan zijn geen extra kosten verbonden voor Opdrachtgever.</w:t>
            </w:r>
          </w:p>
        </w:tc>
      </w:tr>
      <w:tr w:rsidR="004B39F1" w:rsidRPr="004B39F1" w14:paraId="567885FB"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107E4677" w14:textId="78F78760"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t>Per levering dient er voor ontvangst getekend worden door Goederenontvangst BPRC. Dit dient digitaal aantoonbaar te zijn.</w:t>
            </w:r>
          </w:p>
        </w:tc>
      </w:tr>
    </w:tbl>
    <w:p w14:paraId="77E2A5E4" w14:textId="77777777" w:rsidR="00564AA0" w:rsidRDefault="00564AA0"/>
    <w:tbl>
      <w:tblPr>
        <w:tblW w:w="8875" w:type="dxa"/>
        <w:tblInd w:w="55" w:type="dxa"/>
        <w:tblLayout w:type="fixed"/>
        <w:tblCellMar>
          <w:top w:w="55" w:type="dxa"/>
          <w:left w:w="55" w:type="dxa"/>
          <w:bottom w:w="55" w:type="dxa"/>
          <w:right w:w="55" w:type="dxa"/>
        </w:tblCellMar>
        <w:tblLook w:val="0000" w:firstRow="0" w:lastRow="0" w:firstColumn="0" w:lastColumn="0" w:noHBand="0" w:noVBand="0"/>
      </w:tblPr>
      <w:tblGrid>
        <w:gridCol w:w="8875"/>
      </w:tblGrid>
      <w:tr w:rsidR="004B39F1" w:rsidRPr="004B39F1" w14:paraId="3F9C4179" w14:textId="77777777" w:rsidTr="00564AA0">
        <w:tc>
          <w:tcPr>
            <w:tcW w:w="8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3438F0" w14:textId="77777777" w:rsidR="004B39F1" w:rsidRPr="004B39F1" w:rsidRDefault="004B39F1" w:rsidP="004B39F1">
            <w:pPr>
              <w:widowControl w:val="0"/>
              <w:suppressLineNumbers/>
              <w:suppressAutoHyphens/>
              <w:rPr>
                <w:rFonts w:ascii="Assistant Light" w:hAnsi="Assistant Light" w:cs="Assistant Light"/>
                <w:b/>
                <w:kern w:val="1"/>
                <w:sz w:val="20"/>
                <w:szCs w:val="20"/>
                <w:lang w:eastAsia="hi-IN" w:bidi="hi-IN"/>
              </w:rPr>
            </w:pPr>
            <w:r w:rsidRPr="004B39F1">
              <w:rPr>
                <w:rFonts w:ascii="Assistant Light" w:hAnsi="Assistant Light" w:cs="Assistant Light" w:hint="cs"/>
                <w:b/>
                <w:kern w:val="1"/>
                <w:sz w:val="20"/>
                <w:szCs w:val="20"/>
                <w:lang w:eastAsia="hi-IN" w:bidi="hi-IN"/>
              </w:rPr>
              <w:t>Facturering en managementinformatie</w:t>
            </w:r>
          </w:p>
        </w:tc>
      </w:tr>
      <w:tr w:rsidR="004B39F1" w:rsidRPr="004B39F1" w14:paraId="1163F4A1"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5B941931"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kern w:val="1"/>
                <w:sz w:val="20"/>
                <w:szCs w:val="20"/>
                <w:lang w:eastAsia="hi-IN" w:bidi="hi-IN"/>
              </w:rPr>
              <w:t>Facturen worden uitsluitend digitaal toegezonden aan door de opdrachtgever op te geven emailadressen.</w:t>
            </w:r>
          </w:p>
        </w:tc>
      </w:tr>
      <w:tr w:rsidR="004B39F1" w:rsidRPr="004B39F1" w14:paraId="0B5C70C0"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6CEAB741" w14:textId="77777777" w:rsidR="004B39F1" w:rsidRPr="004B39F1" w:rsidRDefault="004B39F1" w:rsidP="00CC3223">
            <w:pPr>
              <w:widowControl w:val="0"/>
              <w:suppressLineNumbers/>
              <w:suppressAutoHyphens/>
              <w:snapToGrid w:val="0"/>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Facturen bevatten minimaal naast een opgave van de geleverde hoeveelheden en omzet de volgende kenmerken:</w:t>
            </w:r>
          </w:p>
          <w:p w14:paraId="03852C9B" w14:textId="77777777" w:rsidR="004B39F1" w:rsidRPr="004B39F1" w:rsidRDefault="004B39F1" w:rsidP="00CC3223">
            <w:pPr>
              <w:pStyle w:val="Lijstalinea"/>
              <w:widowControl w:val="0"/>
              <w:numPr>
                <w:ilvl w:val="0"/>
                <w:numId w:val="3"/>
              </w:numPr>
              <w:suppressLineNumbers/>
              <w:suppressAutoHyphens/>
              <w:snapToGrid w:val="0"/>
              <w:spacing w:after="0" w:line="240" w:lineRule="auto"/>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Leverdatum</w:t>
            </w:r>
          </w:p>
          <w:p w14:paraId="270CF0AE" w14:textId="77777777" w:rsidR="004B39F1" w:rsidRPr="004B39F1" w:rsidRDefault="004B39F1" w:rsidP="00CC3223">
            <w:pPr>
              <w:pStyle w:val="Lijstalinea"/>
              <w:widowControl w:val="0"/>
              <w:numPr>
                <w:ilvl w:val="0"/>
                <w:numId w:val="3"/>
              </w:numPr>
              <w:suppressLineNumbers/>
              <w:suppressAutoHyphens/>
              <w:snapToGrid w:val="0"/>
              <w:spacing w:after="0" w:line="240" w:lineRule="auto"/>
              <w:rPr>
                <w:rFonts w:ascii="Assistant Light" w:hAnsi="Assistant Light" w:cs="Assistant Light"/>
                <w:kern w:val="1"/>
                <w:sz w:val="20"/>
                <w:szCs w:val="20"/>
                <w:lang w:eastAsia="hi-IN" w:bidi="hi-IN"/>
              </w:rPr>
            </w:pPr>
            <w:r w:rsidRPr="004B39F1">
              <w:rPr>
                <w:rFonts w:ascii="Assistant Light" w:hAnsi="Assistant Light" w:cs="Assistant Light" w:hint="cs"/>
                <w:kern w:val="1"/>
                <w:sz w:val="20"/>
                <w:szCs w:val="20"/>
                <w:lang w:eastAsia="hi-IN" w:bidi="hi-IN"/>
              </w:rPr>
              <w:t>Afleveradres</w:t>
            </w:r>
          </w:p>
          <w:p w14:paraId="367A09CB" w14:textId="77777777" w:rsidR="004B39F1" w:rsidRPr="004B39F1" w:rsidRDefault="004B39F1" w:rsidP="00CC3223">
            <w:pPr>
              <w:pStyle w:val="Lijstalinea"/>
              <w:numPr>
                <w:ilvl w:val="0"/>
                <w:numId w:val="3"/>
              </w:numPr>
              <w:rPr>
                <w:rFonts w:ascii="Assistant Light" w:hAnsi="Assistant Light" w:cs="Assistant Light"/>
                <w:sz w:val="20"/>
                <w:szCs w:val="20"/>
              </w:rPr>
            </w:pPr>
            <w:r w:rsidRPr="004B39F1">
              <w:rPr>
                <w:rFonts w:ascii="Assistant Light" w:hAnsi="Assistant Light" w:cs="Assistant Light" w:hint="cs"/>
                <w:kern w:val="1"/>
                <w:sz w:val="20"/>
                <w:szCs w:val="20"/>
                <w:lang w:eastAsia="hi-IN" w:bidi="hi-IN"/>
              </w:rPr>
              <w:t>Inkoopnummer</w:t>
            </w:r>
          </w:p>
        </w:tc>
      </w:tr>
      <w:tr w:rsidR="004B39F1" w:rsidRPr="004B39F1" w14:paraId="637E95D7"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5A5DB361" w14:textId="53007092"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kern w:val="1"/>
                <w:sz w:val="20"/>
                <w:szCs w:val="20"/>
                <w:lang w:eastAsia="hi-IN" w:bidi="hi-IN"/>
              </w:rPr>
              <w:t>Betaaltermijn voor het voldoen van de facturen bedraagt minimaal 30 dagen na dagtekening van de factuur.</w:t>
            </w:r>
          </w:p>
        </w:tc>
      </w:tr>
      <w:tr w:rsidR="004B39F1" w:rsidRPr="004B39F1" w14:paraId="684B0348"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685AA102" w14:textId="2177FA41"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kern w:val="1"/>
                <w:sz w:val="20"/>
                <w:szCs w:val="20"/>
                <w:lang w:eastAsia="hi-IN" w:bidi="hi-IN"/>
              </w:rPr>
              <w:t>Periodiek vindt een voortgangsgesprek plaats over het verloop van de Raamovereenkomst en alle daarbij horende onderwerpen.</w:t>
            </w:r>
          </w:p>
        </w:tc>
      </w:tr>
      <w:tr w:rsidR="004B39F1" w:rsidRPr="004B39F1" w14:paraId="7F021E41"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7A47CA11"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kern w:val="1"/>
                <w:sz w:val="20"/>
                <w:szCs w:val="20"/>
                <w:lang w:eastAsia="hi-IN" w:bidi="hi-IN"/>
              </w:rPr>
              <w:t>Minimaal éénmaal per jaar worden de prestaties van de Opdrachtnemer door Opdrachtnemer intern beoordeeld en opgenomen in een leveranciersevaluatie. Deze leveranciersevaluatie is gespreksonderwerp voor het tweejaarlijkse voortgangsgesprek.</w:t>
            </w:r>
          </w:p>
        </w:tc>
      </w:tr>
      <w:tr w:rsidR="004B39F1" w:rsidRPr="004B39F1" w14:paraId="4CD93782"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7DCAD4FB" w14:textId="680C8290"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sz w:val="20"/>
                <w:szCs w:val="20"/>
              </w:rPr>
              <w:t>Opdrachtnemer stelt één vast team aan als aanspreekpunt voor alle uit de Raamovereenkomst voortvloeiende werkzaamheden.</w:t>
            </w:r>
          </w:p>
        </w:tc>
      </w:tr>
      <w:tr w:rsidR="004B39F1" w:rsidRPr="004B39F1" w14:paraId="1950D4B3"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7DD8C1C3" w14:textId="02102B2D"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color w:val="000000"/>
                <w:sz w:val="20"/>
                <w:szCs w:val="20"/>
              </w:rPr>
              <w:t>Het door Opdrachtnemer in te zetten team is op werkdagen</w:t>
            </w:r>
            <w:r w:rsidRPr="004B39F1">
              <w:rPr>
                <w:rFonts w:ascii="Assistant Light" w:hAnsi="Assistant Light" w:cs="Assistant Light" w:hint="cs"/>
                <w:sz w:val="20"/>
                <w:szCs w:val="20"/>
              </w:rPr>
              <w:t xml:space="preserve"> (telefonisch) bereikbaar tussen 09:00 uur en 17:00 uur.</w:t>
            </w:r>
          </w:p>
        </w:tc>
      </w:tr>
      <w:tr w:rsidR="004B39F1" w:rsidRPr="004B39F1" w14:paraId="6A7386E6"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11CFCC37"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color w:val="000000"/>
                <w:sz w:val="20"/>
                <w:szCs w:val="20"/>
              </w:rPr>
              <w:t>Het door Opdrachtnemer in te zetten team beheerst de Nederlandse taal in woord en geschrift.</w:t>
            </w:r>
          </w:p>
        </w:tc>
      </w:tr>
      <w:tr w:rsidR="004B39F1" w:rsidRPr="004B39F1" w14:paraId="28AA2694" w14:textId="77777777" w:rsidTr="00564AA0">
        <w:tc>
          <w:tcPr>
            <w:tcW w:w="8875" w:type="dxa"/>
            <w:tcBorders>
              <w:top w:val="single" w:sz="4" w:space="0" w:color="auto"/>
              <w:left w:val="single" w:sz="1" w:space="0" w:color="000000"/>
              <w:bottom w:val="single" w:sz="4" w:space="0" w:color="auto"/>
              <w:right w:val="single" w:sz="4" w:space="0" w:color="auto"/>
            </w:tcBorders>
            <w:shd w:val="clear" w:color="auto" w:fill="auto"/>
          </w:tcPr>
          <w:p w14:paraId="5B112A8F" w14:textId="77777777" w:rsidR="004B39F1" w:rsidRPr="004B39F1" w:rsidRDefault="004B39F1" w:rsidP="00CC3223">
            <w:pPr>
              <w:rPr>
                <w:rFonts w:ascii="Assistant Light" w:hAnsi="Assistant Light" w:cs="Assistant Light"/>
                <w:sz w:val="20"/>
                <w:szCs w:val="20"/>
              </w:rPr>
            </w:pPr>
            <w:r w:rsidRPr="004B39F1">
              <w:rPr>
                <w:rFonts w:ascii="Assistant Light" w:hAnsi="Assistant Light" w:cs="Assistant Light" w:hint="cs"/>
                <w:kern w:val="1"/>
                <w:sz w:val="20"/>
                <w:szCs w:val="20"/>
                <w:lang w:eastAsia="hi-IN" w:bidi="hi-IN"/>
              </w:rPr>
              <w:lastRenderedPageBreak/>
              <w:t>Opdrachtnemer heeft een systeem voor de afhandeling van klachten.</w:t>
            </w:r>
          </w:p>
        </w:tc>
      </w:tr>
    </w:tbl>
    <w:p w14:paraId="137FF4B0" w14:textId="77777777" w:rsidR="000F100E" w:rsidRPr="004B39F1" w:rsidRDefault="000F100E" w:rsidP="000038FF">
      <w:pPr>
        <w:tabs>
          <w:tab w:val="left" w:pos="5610"/>
        </w:tabs>
        <w:rPr>
          <w:rFonts w:ascii="Assistant Light" w:hAnsi="Assistant Light" w:cs="Assistant Light"/>
          <w:sz w:val="20"/>
          <w:szCs w:val="20"/>
          <w:lang w:eastAsia="ar-SA"/>
        </w:rPr>
      </w:pPr>
    </w:p>
    <w:sectPr w:rsidR="000F100E" w:rsidRPr="004B39F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6A49" w14:textId="77777777" w:rsidR="009E529A" w:rsidRDefault="009E529A" w:rsidP="009470E0">
      <w:pPr>
        <w:spacing w:after="0" w:line="240" w:lineRule="auto"/>
      </w:pPr>
      <w:r>
        <w:separator/>
      </w:r>
    </w:p>
  </w:endnote>
  <w:endnote w:type="continuationSeparator" w:id="0">
    <w:p w14:paraId="70DA5548" w14:textId="77777777" w:rsidR="009E529A" w:rsidRDefault="009E529A" w:rsidP="0094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ssistant SemiBold">
    <w:altName w:val="Arial"/>
    <w:charset w:val="B1"/>
    <w:family w:val="auto"/>
    <w:pitch w:val="variable"/>
    <w:sig w:usb0="A00008FF" w:usb1="4000204B" w:usb2="00000000" w:usb3="00000000" w:csb0="00000021" w:csb1="00000000"/>
  </w:font>
  <w:font w:name="Assistant Light">
    <w:altName w:val="Arial"/>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B088" w14:textId="27B547EE" w:rsidR="00BD77B4" w:rsidRDefault="00BD77B4">
    <w:pPr>
      <w:pStyle w:val="Voettekst"/>
      <w:rPr>
        <w:rFonts w:ascii="Verdana" w:hAnsi="Verdana"/>
        <w:sz w:val="16"/>
        <w:szCs w:val="16"/>
      </w:rPr>
    </w:pPr>
  </w:p>
  <w:p w14:paraId="70953B71" w14:textId="77777777" w:rsidR="00A54AB1" w:rsidRPr="009470E0" w:rsidRDefault="00A54AB1">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A170" w14:textId="77777777" w:rsidR="009E529A" w:rsidRDefault="009E529A" w:rsidP="009470E0">
      <w:pPr>
        <w:spacing w:after="0" w:line="240" w:lineRule="auto"/>
      </w:pPr>
      <w:r>
        <w:separator/>
      </w:r>
    </w:p>
  </w:footnote>
  <w:footnote w:type="continuationSeparator" w:id="0">
    <w:p w14:paraId="509152C3" w14:textId="77777777" w:rsidR="009E529A" w:rsidRDefault="009E529A" w:rsidP="00947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1A5E"/>
    <w:multiLevelType w:val="hybridMultilevel"/>
    <w:tmpl w:val="A05EE33E"/>
    <w:lvl w:ilvl="0" w:tplc="1D14C7B4">
      <w:start w:val="1"/>
      <w:numFmt w:val="none"/>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5B6CEB"/>
    <w:multiLevelType w:val="hybridMultilevel"/>
    <w:tmpl w:val="112AF1C6"/>
    <w:lvl w:ilvl="0" w:tplc="F816FCD4">
      <w:start w:val="8"/>
      <w:numFmt w:val="bullet"/>
      <w:lvlText w:val="-"/>
      <w:lvlJc w:val="left"/>
      <w:pPr>
        <w:ind w:left="360" w:hanging="360"/>
      </w:pPr>
      <w:rPr>
        <w:rFonts w:ascii="Verdana" w:eastAsia="SimSun"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EB1B03"/>
    <w:multiLevelType w:val="hybridMultilevel"/>
    <w:tmpl w:val="D78EEC22"/>
    <w:lvl w:ilvl="0" w:tplc="1D14C7B4">
      <w:start w:val="1"/>
      <w:numFmt w:val="none"/>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12077D"/>
    <w:multiLevelType w:val="hybridMultilevel"/>
    <w:tmpl w:val="8DE621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3692B3C"/>
    <w:multiLevelType w:val="hybridMultilevel"/>
    <w:tmpl w:val="FE385C6A"/>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5" w15:restartNumberingAfterBreak="0">
    <w:nsid w:val="716F06FF"/>
    <w:multiLevelType w:val="hybridMultilevel"/>
    <w:tmpl w:val="3CE6B3CA"/>
    <w:lvl w:ilvl="0" w:tplc="B82AA07E">
      <w:start w:val="1"/>
      <w:numFmt w:val="decimal"/>
      <w:lvlText w:val="%1."/>
      <w:lvlJc w:val="left"/>
      <w:pPr>
        <w:ind w:left="720" w:hanging="360"/>
      </w:pPr>
      <w:rPr>
        <w:b w:val="0"/>
        <w:strike w:val="0"/>
        <w:sz w:val="20"/>
        <w:szCs w:val="20"/>
      </w:rPr>
    </w:lvl>
    <w:lvl w:ilvl="1" w:tplc="04130019" w:tentative="1">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DE3BBE"/>
    <w:multiLevelType w:val="hybridMultilevel"/>
    <w:tmpl w:val="3A9011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A101276"/>
    <w:multiLevelType w:val="hybridMultilevel"/>
    <w:tmpl w:val="BE7EA148"/>
    <w:lvl w:ilvl="0" w:tplc="FC366D8A">
      <w:start w:val="4"/>
      <w:numFmt w:val="bullet"/>
      <w:lvlText w:val="-"/>
      <w:lvlJc w:val="left"/>
      <w:pPr>
        <w:ind w:left="720" w:hanging="360"/>
      </w:pPr>
      <w:rPr>
        <w:rFonts w:ascii="Verdana" w:eastAsia="Times New Roman" w:hAnsi="Verdana" w:cs="Univer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D73A0B"/>
    <w:multiLevelType w:val="hybridMultilevel"/>
    <w:tmpl w:val="9C781B54"/>
    <w:lvl w:ilvl="0" w:tplc="47BE988C">
      <w:numFmt w:val="bullet"/>
      <w:lvlText w:val="-"/>
      <w:lvlJc w:val="left"/>
      <w:pPr>
        <w:ind w:left="720" w:hanging="360"/>
      </w:pPr>
      <w:rPr>
        <w:rFonts w:ascii="Verdana" w:eastAsia="SimSu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3701263">
    <w:abstractNumId w:val="4"/>
    <w:lvlOverride w:ilvl="0">
      <w:startOverride w:val="1"/>
    </w:lvlOverride>
  </w:num>
  <w:num w:numId="2" w16cid:durableId="1715694578">
    <w:abstractNumId w:val="1"/>
  </w:num>
  <w:num w:numId="3" w16cid:durableId="1627852736">
    <w:abstractNumId w:val="8"/>
  </w:num>
  <w:num w:numId="4" w16cid:durableId="705449004">
    <w:abstractNumId w:val="3"/>
  </w:num>
  <w:num w:numId="5" w16cid:durableId="618341576">
    <w:abstractNumId w:val="6"/>
  </w:num>
  <w:num w:numId="6" w16cid:durableId="438912412">
    <w:abstractNumId w:val="5"/>
  </w:num>
  <w:num w:numId="7" w16cid:durableId="2037266421">
    <w:abstractNumId w:val="7"/>
  </w:num>
  <w:num w:numId="8" w16cid:durableId="1750496618">
    <w:abstractNumId w:val="2"/>
  </w:num>
  <w:num w:numId="9" w16cid:durableId="207476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E0"/>
    <w:rsid w:val="000038FF"/>
    <w:rsid w:val="00006142"/>
    <w:rsid w:val="000214F2"/>
    <w:rsid w:val="00062068"/>
    <w:rsid w:val="00073EF5"/>
    <w:rsid w:val="000B1BD7"/>
    <w:rsid w:val="000B1C92"/>
    <w:rsid w:val="000C0432"/>
    <w:rsid w:val="000C2119"/>
    <w:rsid w:val="000D67E0"/>
    <w:rsid w:val="000F100E"/>
    <w:rsid w:val="000F7226"/>
    <w:rsid w:val="001121AE"/>
    <w:rsid w:val="001257C5"/>
    <w:rsid w:val="0014417E"/>
    <w:rsid w:val="00194E6F"/>
    <w:rsid w:val="001B75CF"/>
    <w:rsid w:val="001D21CD"/>
    <w:rsid w:val="00212469"/>
    <w:rsid w:val="00225354"/>
    <w:rsid w:val="002376AE"/>
    <w:rsid w:val="00295356"/>
    <w:rsid w:val="002B1C0C"/>
    <w:rsid w:val="002C6857"/>
    <w:rsid w:val="002D1C2F"/>
    <w:rsid w:val="002F3AC4"/>
    <w:rsid w:val="002F6D2C"/>
    <w:rsid w:val="00326496"/>
    <w:rsid w:val="00332CFE"/>
    <w:rsid w:val="003437D1"/>
    <w:rsid w:val="00367353"/>
    <w:rsid w:val="003A143D"/>
    <w:rsid w:val="003A2CAC"/>
    <w:rsid w:val="003A6A97"/>
    <w:rsid w:val="003C6BA9"/>
    <w:rsid w:val="003E63B1"/>
    <w:rsid w:val="003F5936"/>
    <w:rsid w:val="004101F2"/>
    <w:rsid w:val="004142A4"/>
    <w:rsid w:val="00415F15"/>
    <w:rsid w:val="00432AC5"/>
    <w:rsid w:val="00437B7C"/>
    <w:rsid w:val="00446A14"/>
    <w:rsid w:val="00461799"/>
    <w:rsid w:val="004624CB"/>
    <w:rsid w:val="00463A55"/>
    <w:rsid w:val="00467755"/>
    <w:rsid w:val="00476DB8"/>
    <w:rsid w:val="00494B63"/>
    <w:rsid w:val="004A229C"/>
    <w:rsid w:val="004B2BA2"/>
    <w:rsid w:val="004B39F1"/>
    <w:rsid w:val="004C1E5C"/>
    <w:rsid w:val="004D2BF7"/>
    <w:rsid w:val="004D4454"/>
    <w:rsid w:val="004E1CA4"/>
    <w:rsid w:val="004E3945"/>
    <w:rsid w:val="00517175"/>
    <w:rsid w:val="0051790E"/>
    <w:rsid w:val="005253DF"/>
    <w:rsid w:val="00544DE4"/>
    <w:rsid w:val="0055650C"/>
    <w:rsid w:val="00557D80"/>
    <w:rsid w:val="00564117"/>
    <w:rsid w:val="00564AA0"/>
    <w:rsid w:val="00584AF1"/>
    <w:rsid w:val="005B20D6"/>
    <w:rsid w:val="005C2248"/>
    <w:rsid w:val="005D3C01"/>
    <w:rsid w:val="005E3589"/>
    <w:rsid w:val="005E7AA7"/>
    <w:rsid w:val="00615D11"/>
    <w:rsid w:val="00617FE9"/>
    <w:rsid w:val="00620D7F"/>
    <w:rsid w:val="00631BE5"/>
    <w:rsid w:val="00662A84"/>
    <w:rsid w:val="00666F69"/>
    <w:rsid w:val="00667B29"/>
    <w:rsid w:val="006A13F7"/>
    <w:rsid w:val="006B0A14"/>
    <w:rsid w:val="006D60DF"/>
    <w:rsid w:val="006D757C"/>
    <w:rsid w:val="006F2B33"/>
    <w:rsid w:val="006F6766"/>
    <w:rsid w:val="006F78A8"/>
    <w:rsid w:val="007074DF"/>
    <w:rsid w:val="00712DA2"/>
    <w:rsid w:val="00724AD9"/>
    <w:rsid w:val="007A34AE"/>
    <w:rsid w:val="007B1B54"/>
    <w:rsid w:val="007B75CD"/>
    <w:rsid w:val="007C2484"/>
    <w:rsid w:val="007C328B"/>
    <w:rsid w:val="007E1E0E"/>
    <w:rsid w:val="007F07A5"/>
    <w:rsid w:val="007F37FC"/>
    <w:rsid w:val="007F5612"/>
    <w:rsid w:val="007F60B8"/>
    <w:rsid w:val="0082562F"/>
    <w:rsid w:val="008514F9"/>
    <w:rsid w:val="0085431F"/>
    <w:rsid w:val="008561B5"/>
    <w:rsid w:val="00867CC0"/>
    <w:rsid w:val="00875AA2"/>
    <w:rsid w:val="00881D7B"/>
    <w:rsid w:val="0088363E"/>
    <w:rsid w:val="00896C88"/>
    <w:rsid w:val="008C1AC0"/>
    <w:rsid w:val="008C2B0C"/>
    <w:rsid w:val="008D12E8"/>
    <w:rsid w:val="008E5E19"/>
    <w:rsid w:val="008F588C"/>
    <w:rsid w:val="009006CA"/>
    <w:rsid w:val="009010F8"/>
    <w:rsid w:val="00944E04"/>
    <w:rsid w:val="0094678A"/>
    <w:rsid w:val="009470E0"/>
    <w:rsid w:val="009514B4"/>
    <w:rsid w:val="00954690"/>
    <w:rsid w:val="00961D7F"/>
    <w:rsid w:val="0097207D"/>
    <w:rsid w:val="00996C4C"/>
    <w:rsid w:val="009B6761"/>
    <w:rsid w:val="009E480B"/>
    <w:rsid w:val="009E529A"/>
    <w:rsid w:val="009F6A68"/>
    <w:rsid w:val="00A00A7D"/>
    <w:rsid w:val="00A07A5B"/>
    <w:rsid w:val="00A1371F"/>
    <w:rsid w:val="00A43DD4"/>
    <w:rsid w:val="00A50EAC"/>
    <w:rsid w:val="00A54AB1"/>
    <w:rsid w:val="00A61F6C"/>
    <w:rsid w:val="00A75E59"/>
    <w:rsid w:val="00A87F2F"/>
    <w:rsid w:val="00AA5643"/>
    <w:rsid w:val="00AA5C94"/>
    <w:rsid w:val="00AA65A4"/>
    <w:rsid w:val="00AB4F0F"/>
    <w:rsid w:val="00AB5B60"/>
    <w:rsid w:val="00AB7E1C"/>
    <w:rsid w:val="00AD476B"/>
    <w:rsid w:val="00AD7890"/>
    <w:rsid w:val="00AE05DE"/>
    <w:rsid w:val="00AE10E8"/>
    <w:rsid w:val="00AE2477"/>
    <w:rsid w:val="00AF360B"/>
    <w:rsid w:val="00AF4CAA"/>
    <w:rsid w:val="00B07852"/>
    <w:rsid w:val="00B23D24"/>
    <w:rsid w:val="00B2582F"/>
    <w:rsid w:val="00B42AAB"/>
    <w:rsid w:val="00B67854"/>
    <w:rsid w:val="00B90BF5"/>
    <w:rsid w:val="00B9511E"/>
    <w:rsid w:val="00BA15D3"/>
    <w:rsid w:val="00BA721F"/>
    <w:rsid w:val="00BA730C"/>
    <w:rsid w:val="00BB5760"/>
    <w:rsid w:val="00BD009F"/>
    <w:rsid w:val="00BD77B4"/>
    <w:rsid w:val="00BE2EC2"/>
    <w:rsid w:val="00BE314A"/>
    <w:rsid w:val="00C0341E"/>
    <w:rsid w:val="00C236FB"/>
    <w:rsid w:val="00C322C4"/>
    <w:rsid w:val="00C41CE5"/>
    <w:rsid w:val="00C43AE5"/>
    <w:rsid w:val="00C444C4"/>
    <w:rsid w:val="00C52B18"/>
    <w:rsid w:val="00C52B24"/>
    <w:rsid w:val="00C6546E"/>
    <w:rsid w:val="00C70426"/>
    <w:rsid w:val="00C86051"/>
    <w:rsid w:val="00C975AF"/>
    <w:rsid w:val="00CA2E4B"/>
    <w:rsid w:val="00CB007C"/>
    <w:rsid w:val="00CB3DA8"/>
    <w:rsid w:val="00CD4A1C"/>
    <w:rsid w:val="00CF0951"/>
    <w:rsid w:val="00D17E13"/>
    <w:rsid w:val="00D27033"/>
    <w:rsid w:val="00D30010"/>
    <w:rsid w:val="00D34C4C"/>
    <w:rsid w:val="00D363DD"/>
    <w:rsid w:val="00D96D7B"/>
    <w:rsid w:val="00DB0390"/>
    <w:rsid w:val="00DB1603"/>
    <w:rsid w:val="00DB3740"/>
    <w:rsid w:val="00DC5BC8"/>
    <w:rsid w:val="00DD6447"/>
    <w:rsid w:val="00DE0324"/>
    <w:rsid w:val="00DE2E7D"/>
    <w:rsid w:val="00E04A7E"/>
    <w:rsid w:val="00E11636"/>
    <w:rsid w:val="00E26A68"/>
    <w:rsid w:val="00E66BB7"/>
    <w:rsid w:val="00E871CC"/>
    <w:rsid w:val="00EA2784"/>
    <w:rsid w:val="00EC22E0"/>
    <w:rsid w:val="00EE0EAE"/>
    <w:rsid w:val="00EE7302"/>
    <w:rsid w:val="00F25C27"/>
    <w:rsid w:val="00F572FD"/>
    <w:rsid w:val="00F704A4"/>
    <w:rsid w:val="00F74198"/>
    <w:rsid w:val="00F744C3"/>
    <w:rsid w:val="00F757F8"/>
    <w:rsid w:val="00F91346"/>
    <w:rsid w:val="00FA4BC3"/>
    <w:rsid w:val="00FB1E0B"/>
    <w:rsid w:val="00FC7F2F"/>
    <w:rsid w:val="00FD6F17"/>
    <w:rsid w:val="00FF6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0E2"/>
  <w15:chartTrackingRefBased/>
  <w15:docId w15:val="{D27BB1AD-E61F-46BA-AA6D-55AF9722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70E0"/>
    <w:pPr>
      <w:spacing w:after="60" w:line="280" w:lineRule="exact"/>
    </w:pPr>
    <w:rPr>
      <w:rFonts w:ascii="Univers" w:eastAsia="Times New Roman" w:hAnsi="Univers" w:cs="Univers"/>
      <w:sz w:val="19"/>
      <w:szCs w:val="19"/>
      <w:lang w:eastAsia="nl-NL"/>
    </w:rPr>
  </w:style>
  <w:style w:type="paragraph" w:styleId="Kop1">
    <w:name w:val="heading 1"/>
    <w:basedOn w:val="Standaard"/>
    <w:next w:val="Standaard"/>
    <w:link w:val="Kop1Char"/>
    <w:autoRedefine/>
    <w:qFormat/>
    <w:rsid w:val="009470E0"/>
    <w:pPr>
      <w:pageBreakBefore/>
      <w:widowControl w:val="0"/>
      <w:spacing w:after="280"/>
      <w:outlineLvl w:val="0"/>
    </w:pPr>
    <w:rPr>
      <w:rFonts w:ascii="Verdana" w:hAnsi="Verdana"/>
      <w:b/>
      <w:bCs/>
      <w:sz w:val="20"/>
      <w:szCs w:val="20"/>
      <w:lang w:eastAsia="en-US"/>
    </w:rPr>
  </w:style>
  <w:style w:type="paragraph" w:styleId="Kop3">
    <w:name w:val="heading 3"/>
    <w:basedOn w:val="Standaard"/>
    <w:next w:val="Standaard"/>
    <w:link w:val="Kop3Char"/>
    <w:uiPriority w:val="9"/>
    <w:semiHidden/>
    <w:unhideWhenUsed/>
    <w:qFormat/>
    <w:rsid w:val="00B42A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470E0"/>
    <w:rPr>
      <w:rFonts w:eastAsia="Times New Roman" w:cs="Univers"/>
      <w:b/>
      <w:bCs/>
      <w:sz w:val="20"/>
      <w:szCs w:val="20"/>
    </w:rPr>
  </w:style>
  <w:style w:type="paragraph" w:customStyle="1" w:styleId="Default">
    <w:name w:val="Default"/>
    <w:rsid w:val="009470E0"/>
    <w:pPr>
      <w:autoSpaceDE w:val="0"/>
      <w:autoSpaceDN w:val="0"/>
      <w:adjustRightInd w:val="0"/>
      <w:spacing w:after="200" w:line="276" w:lineRule="auto"/>
    </w:pPr>
    <w:rPr>
      <w:rFonts w:ascii="Arial" w:eastAsia="MS Mincho" w:hAnsi="Arial" w:cs="Arial"/>
      <w:color w:val="000000"/>
      <w:sz w:val="24"/>
      <w:szCs w:val="24"/>
      <w:lang w:eastAsia="nl-NL"/>
    </w:rPr>
  </w:style>
  <w:style w:type="paragraph" w:styleId="Koptekst">
    <w:name w:val="header"/>
    <w:basedOn w:val="Standaard"/>
    <w:link w:val="KoptekstChar"/>
    <w:uiPriority w:val="99"/>
    <w:unhideWhenUsed/>
    <w:rsid w:val="00947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70E0"/>
    <w:rPr>
      <w:rFonts w:ascii="Univers" w:eastAsia="Times New Roman" w:hAnsi="Univers" w:cs="Univers"/>
      <w:sz w:val="19"/>
      <w:szCs w:val="19"/>
      <w:lang w:eastAsia="nl-NL"/>
    </w:rPr>
  </w:style>
  <w:style w:type="paragraph" w:styleId="Voettekst">
    <w:name w:val="footer"/>
    <w:aliases w:val="Char11,Voettekst Char1,Voettekst Char Char"/>
    <w:basedOn w:val="Standaard"/>
    <w:link w:val="VoettekstChar"/>
    <w:uiPriority w:val="99"/>
    <w:unhideWhenUsed/>
    <w:rsid w:val="009470E0"/>
    <w:pPr>
      <w:tabs>
        <w:tab w:val="center" w:pos="4536"/>
        <w:tab w:val="right" w:pos="9072"/>
      </w:tabs>
      <w:spacing w:after="0" w:line="240" w:lineRule="auto"/>
    </w:pPr>
  </w:style>
  <w:style w:type="character" w:customStyle="1" w:styleId="VoettekstChar">
    <w:name w:val="Voettekst Char"/>
    <w:aliases w:val="Char11 Char,Voettekst Char1 Char,Voettekst Char Char Char"/>
    <w:basedOn w:val="Standaardalinea-lettertype"/>
    <w:link w:val="Voettekst"/>
    <w:uiPriority w:val="99"/>
    <w:rsid w:val="009470E0"/>
    <w:rPr>
      <w:rFonts w:ascii="Univers" w:eastAsia="Times New Roman" w:hAnsi="Univers" w:cs="Univers"/>
      <w:sz w:val="19"/>
      <w:szCs w:val="19"/>
      <w:lang w:eastAsia="nl-NL"/>
    </w:rPr>
  </w:style>
  <w:style w:type="paragraph" w:customStyle="1" w:styleId="Kop3zondernummer">
    <w:name w:val="Kop 3 zonder nummer"/>
    <w:basedOn w:val="Kop3"/>
    <w:next w:val="Standaard"/>
    <w:link w:val="Kop3zondernummerChar"/>
    <w:rsid w:val="00B42AAB"/>
    <w:pPr>
      <w:keepLines w:val="0"/>
      <w:spacing w:before="240" w:after="60" w:line="240" w:lineRule="auto"/>
      <w:outlineLvl w:val="9"/>
    </w:pPr>
    <w:rPr>
      <w:rFonts w:ascii="Verdana" w:eastAsia="MS Mincho" w:hAnsi="Verdana" w:cs="Times New Roman"/>
      <w:b/>
      <w:bCs/>
      <w:color w:val="auto"/>
      <w:sz w:val="20"/>
      <w:szCs w:val="26"/>
    </w:rPr>
  </w:style>
  <w:style w:type="paragraph" w:styleId="Voetnoottekst">
    <w:name w:val="footnote text"/>
    <w:basedOn w:val="Standaard"/>
    <w:link w:val="VoetnoottekstChar"/>
    <w:autoRedefine/>
    <w:uiPriority w:val="99"/>
    <w:semiHidden/>
    <w:rsid w:val="00B42AAB"/>
    <w:pPr>
      <w:spacing w:line="264" w:lineRule="auto"/>
    </w:pPr>
    <w:rPr>
      <w:rFonts w:ascii="Verdana" w:eastAsia="MS Mincho" w:hAnsi="Verdana"/>
      <w:sz w:val="18"/>
      <w:szCs w:val="18"/>
    </w:rPr>
  </w:style>
  <w:style w:type="character" w:customStyle="1" w:styleId="VoetnoottekstChar">
    <w:name w:val="Voetnoottekst Char"/>
    <w:basedOn w:val="Standaardalinea-lettertype"/>
    <w:link w:val="Voetnoottekst"/>
    <w:uiPriority w:val="99"/>
    <w:semiHidden/>
    <w:rsid w:val="00B42AAB"/>
    <w:rPr>
      <w:rFonts w:eastAsia="MS Mincho" w:cs="Univers"/>
      <w:szCs w:val="18"/>
      <w:lang w:eastAsia="nl-NL"/>
    </w:rPr>
  </w:style>
  <w:style w:type="character" w:styleId="Voetnootmarkering">
    <w:name w:val="footnote reference"/>
    <w:semiHidden/>
    <w:rsid w:val="00B42AAB"/>
    <w:rPr>
      <w:rFonts w:cs="Times New Roman"/>
      <w:vertAlign w:val="superscript"/>
    </w:rPr>
  </w:style>
  <w:style w:type="character" w:customStyle="1" w:styleId="Kop3zondernummerChar">
    <w:name w:val="Kop 3 zonder nummer Char"/>
    <w:link w:val="Kop3zondernummer"/>
    <w:rsid w:val="00B42AAB"/>
    <w:rPr>
      <w:rFonts w:eastAsia="MS Mincho" w:cs="Times New Roman"/>
      <w:b/>
      <w:bCs/>
      <w:sz w:val="20"/>
      <w:szCs w:val="26"/>
      <w:lang w:eastAsia="nl-NL"/>
    </w:rPr>
  </w:style>
  <w:style w:type="character" w:customStyle="1" w:styleId="Kop3Char">
    <w:name w:val="Kop 3 Char"/>
    <w:basedOn w:val="Standaardalinea-lettertype"/>
    <w:link w:val="Kop3"/>
    <w:uiPriority w:val="9"/>
    <w:semiHidden/>
    <w:rsid w:val="00B42AAB"/>
    <w:rPr>
      <w:rFonts w:asciiTheme="majorHAnsi" w:eastAsiaTheme="majorEastAsia" w:hAnsiTheme="majorHAnsi" w:cstheme="majorBidi"/>
      <w:color w:val="1F4D78" w:themeColor="accent1" w:themeShade="7F"/>
      <w:sz w:val="24"/>
      <w:szCs w:val="24"/>
      <w:lang w:eastAsia="nl-NL"/>
    </w:rPr>
  </w:style>
  <w:style w:type="paragraph" w:styleId="Lijstalinea">
    <w:name w:val="List Paragraph"/>
    <w:basedOn w:val="Standaard"/>
    <w:uiPriority w:val="34"/>
    <w:qFormat/>
    <w:rsid w:val="0088363E"/>
    <w:pPr>
      <w:ind w:left="720"/>
      <w:contextualSpacing/>
    </w:pPr>
  </w:style>
  <w:style w:type="character" w:styleId="Verwijzingopmerking">
    <w:name w:val="annotation reference"/>
    <w:basedOn w:val="Standaardalinea-lettertype"/>
    <w:uiPriority w:val="99"/>
    <w:semiHidden/>
    <w:unhideWhenUsed/>
    <w:rsid w:val="007A34AE"/>
    <w:rPr>
      <w:sz w:val="16"/>
      <w:szCs w:val="16"/>
    </w:rPr>
  </w:style>
  <w:style w:type="paragraph" w:styleId="Tekstopmerking">
    <w:name w:val="annotation text"/>
    <w:basedOn w:val="Standaard"/>
    <w:link w:val="TekstopmerkingChar"/>
    <w:uiPriority w:val="99"/>
    <w:semiHidden/>
    <w:unhideWhenUsed/>
    <w:rsid w:val="007A34AE"/>
    <w:pPr>
      <w:spacing w:after="0" w:line="240" w:lineRule="auto"/>
    </w:pPr>
    <w:rPr>
      <w:rFonts w:ascii="Times New Roman" w:eastAsia="SimSun" w:hAnsi="Times New Roman" w:cstheme="minorBidi"/>
      <w:sz w:val="20"/>
      <w:szCs w:val="20"/>
      <w:lang w:eastAsia="en-US"/>
    </w:rPr>
  </w:style>
  <w:style w:type="character" w:customStyle="1" w:styleId="TekstopmerkingChar">
    <w:name w:val="Tekst opmerking Char"/>
    <w:basedOn w:val="Standaardalinea-lettertype"/>
    <w:link w:val="Tekstopmerking"/>
    <w:uiPriority w:val="99"/>
    <w:semiHidden/>
    <w:rsid w:val="007A34AE"/>
    <w:rPr>
      <w:rFonts w:ascii="Times New Roman" w:eastAsia="SimSun" w:hAnsi="Times New Roman"/>
      <w:sz w:val="20"/>
      <w:szCs w:val="20"/>
    </w:rPr>
  </w:style>
  <w:style w:type="paragraph" w:styleId="Ballontekst">
    <w:name w:val="Balloon Text"/>
    <w:basedOn w:val="Standaard"/>
    <w:link w:val="BallontekstChar"/>
    <w:uiPriority w:val="99"/>
    <w:semiHidden/>
    <w:unhideWhenUsed/>
    <w:rsid w:val="007A34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34AE"/>
    <w:rPr>
      <w:rFonts w:ascii="Segoe UI" w:eastAsia="Times New Roman" w:hAnsi="Segoe UI" w:cs="Segoe UI"/>
      <w:szCs w:val="18"/>
      <w:lang w:eastAsia="nl-NL"/>
    </w:rPr>
  </w:style>
  <w:style w:type="paragraph" w:styleId="Geenafstand">
    <w:name w:val="No Spacing"/>
    <w:link w:val="GeenafstandChar"/>
    <w:uiPriority w:val="1"/>
    <w:qFormat/>
    <w:rsid w:val="004D2BF7"/>
    <w:pPr>
      <w:spacing w:after="0" w:line="240" w:lineRule="auto"/>
    </w:pPr>
    <w:rPr>
      <w:rFonts w:asciiTheme="minorHAnsi" w:eastAsiaTheme="minorEastAsia" w:hAnsiTheme="minorHAnsi"/>
      <w:sz w:val="22"/>
      <w:lang w:eastAsia="nl-NL"/>
    </w:rPr>
  </w:style>
  <w:style w:type="character" w:customStyle="1" w:styleId="GeenafstandChar">
    <w:name w:val="Geen afstand Char"/>
    <w:basedOn w:val="Standaardalinea-lettertype"/>
    <w:link w:val="Geenafstand"/>
    <w:uiPriority w:val="1"/>
    <w:rsid w:val="004D2BF7"/>
    <w:rPr>
      <w:rFonts w:asciiTheme="minorHAnsi" w:eastAsiaTheme="minorEastAsia" w:hAnsiTheme="minorHAnsi"/>
      <w:sz w:val="22"/>
      <w:lang w:eastAsia="nl-NL"/>
    </w:rPr>
  </w:style>
  <w:style w:type="character" w:styleId="Hyperlink">
    <w:name w:val="Hyperlink"/>
    <w:basedOn w:val="Standaardalinea-lettertype"/>
    <w:uiPriority w:val="99"/>
    <w:rsid w:val="007F60B8"/>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14417E"/>
    <w:pPr>
      <w:spacing w:after="60"/>
    </w:pPr>
    <w:rPr>
      <w:rFonts w:ascii="Univers" w:eastAsia="Times New Roman" w:hAnsi="Univers" w:cs="Univers"/>
      <w:b/>
      <w:bCs/>
      <w:lang w:eastAsia="nl-NL"/>
    </w:rPr>
  </w:style>
  <w:style w:type="character" w:customStyle="1" w:styleId="OnderwerpvanopmerkingChar">
    <w:name w:val="Onderwerp van opmerking Char"/>
    <w:basedOn w:val="TekstopmerkingChar"/>
    <w:link w:val="Onderwerpvanopmerking"/>
    <w:uiPriority w:val="99"/>
    <w:semiHidden/>
    <w:rsid w:val="0014417E"/>
    <w:rPr>
      <w:rFonts w:ascii="Univers" w:eastAsia="Times New Roman" w:hAnsi="Univers" w:cs="Univers"/>
      <w:b/>
      <w:bCs/>
      <w:sz w:val="20"/>
      <w:szCs w:val="20"/>
      <w:lang w:eastAsia="nl-NL"/>
    </w:rPr>
  </w:style>
  <w:style w:type="paragraph" w:styleId="Titel">
    <w:name w:val="Title"/>
    <w:basedOn w:val="Standaard"/>
    <w:next w:val="Standaard"/>
    <w:link w:val="TitelChar"/>
    <w:uiPriority w:val="10"/>
    <w:qFormat/>
    <w:rsid w:val="006F78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8A8"/>
    <w:rPr>
      <w:rFonts w:asciiTheme="majorHAnsi" w:eastAsiaTheme="majorEastAsia" w:hAnsiTheme="majorHAnsi" w:cstheme="majorBidi"/>
      <w:spacing w:val="-10"/>
      <w:kern w:val="28"/>
      <w:sz w:val="56"/>
      <w:szCs w:val="5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9fedecf6f4da471635ae900be2f9c6f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dcb937c17c1dcebe4748a831688bcef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3318b70-4301-4436-9c3c-1e9838b2d927}"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EDBDE-CD42-42E0-9043-FFB87D4C9446}">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4F6650E0-48A8-4633-8020-5FA45C00D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919F2-66BB-7544-A035-AFC77A322074}">
  <ds:schemaRefs>
    <ds:schemaRef ds:uri="http://schemas.openxmlformats.org/officeDocument/2006/bibliography"/>
  </ds:schemaRefs>
</ds:datastoreItem>
</file>

<file path=customXml/itemProps4.xml><?xml version="1.0" encoding="utf-8"?>
<ds:datastoreItem xmlns:ds="http://schemas.openxmlformats.org/officeDocument/2006/customXml" ds:itemID="{80EA8850-18A1-4B76-9604-685808FE9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744</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Raghoenath, Nishant</cp:lastModifiedBy>
  <cp:revision>6</cp:revision>
  <cp:lastPrinted>2023-02-24T09:26:00Z</cp:lastPrinted>
  <dcterms:created xsi:type="dcterms:W3CDTF">2023-05-02T09:21:00Z</dcterms:created>
  <dcterms:modified xsi:type="dcterms:W3CDTF">2023-06-30T09:42:00Z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