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DE5FC" w14:textId="2AB99175" w:rsidR="00083757" w:rsidRDefault="00083757" w:rsidP="00146BED">
      <w:pPr>
        <w:tabs>
          <w:tab w:val="left" w:pos="2098"/>
        </w:tabs>
      </w:pPr>
    </w:p>
    <w:p w14:paraId="59A35883" w14:textId="77777777" w:rsidR="008F2960" w:rsidRDefault="008F2960" w:rsidP="00146BED">
      <w:pPr>
        <w:tabs>
          <w:tab w:val="left" w:pos="2098"/>
        </w:tabs>
      </w:pPr>
    </w:p>
    <w:tbl>
      <w:tblPr>
        <w:tblpPr w:leftFromText="141" w:rightFromText="141" w:vertAnchor="page" w:horzAnchor="margin" w:tblpY="11671"/>
        <w:tblW w:w="0" w:type="auto"/>
        <w:tblLayout w:type="fixed"/>
        <w:tblCellMar>
          <w:left w:w="0" w:type="dxa"/>
          <w:right w:w="0" w:type="dxa"/>
        </w:tblCellMar>
        <w:tblLook w:val="0000" w:firstRow="0" w:lastRow="0" w:firstColumn="0" w:lastColumn="0" w:noHBand="0" w:noVBand="0"/>
      </w:tblPr>
      <w:tblGrid>
        <w:gridCol w:w="2098"/>
        <w:gridCol w:w="6107"/>
      </w:tblGrid>
      <w:tr w:rsidR="0079442A" w14:paraId="7FC5023B" w14:textId="77777777" w:rsidTr="0079442A">
        <w:tc>
          <w:tcPr>
            <w:tcW w:w="8205" w:type="dxa"/>
            <w:gridSpan w:val="2"/>
            <w:shd w:val="clear" w:color="auto" w:fill="auto"/>
          </w:tcPr>
          <w:p w14:paraId="5A18AD81" w14:textId="77777777" w:rsidR="0079442A" w:rsidRPr="009C0886" w:rsidRDefault="0079442A" w:rsidP="0079442A">
            <w:r w:rsidRPr="009C0886">
              <w:rPr>
                <w:b/>
              </w:rPr>
              <w:t>Colofon</w:t>
            </w:r>
          </w:p>
        </w:tc>
      </w:tr>
      <w:tr w:rsidR="0079442A" w14:paraId="1BA70330" w14:textId="77777777" w:rsidTr="0079442A">
        <w:tc>
          <w:tcPr>
            <w:tcW w:w="2098" w:type="dxa"/>
            <w:shd w:val="clear" w:color="auto" w:fill="auto"/>
          </w:tcPr>
          <w:p w14:paraId="43F37F81" w14:textId="56F34D94" w:rsidR="0079442A" w:rsidRPr="009C0886" w:rsidRDefault="0079442A" w:rsidP="0079442A">
            <w:r w:rsidRPr="009C0886">
              <w:t>Kenmerk:</w:t>
            </w:r>
          </w:p>
        </w:tc>
        <w:tc>
          <w:tcPr>
            <w:tcW w:w="6107" w:type="dxa"/>
            <w:shd w:val="clear" w:color="auto" w:fill="auto"/>
          </w:tcPr>
          <w:p w14:paraId="6F6F4B42" w14:textId="0F7BFFFC" w:rsidR="0079442A" w:rsidRPr="009C0886" w:rsidRDefault="0079442A" w:rsidP="0079442A">
            <w:r w:rsidRPr="009C0886">
              <w:t>NIPV</w:t>
            </w:r>
            <w:r w:rsidR="00EB2A09" w:rsidRPr="009C0886">
              <w:t>2022</w:t>
            </w:r>
            <w:r w:rsidRPr="009C0886">
              <w:t>-EA-</w:t>
            </w:r>
            <w:r w:rsidR="00EB2A09" w:rsidRPr="009C0886">
              <w:t>NIPV-02987</w:t>
            </w:r>
          </w:p>
        </w:tc>
      </w:tr>
      <w:tr w:rsidR="0079442A" w14:paraId="1A8D1512" w14:textId="77777777" w:rsidTr="0079442A">
        <w:tc>
          <w:tcPr>
            <w:tcW w:w="2098" w:type="dxa"/>
            <w:shd w:val="clear" w:color="auto" w:fill="auto"/>
          </w:tcPr>
          <w:p w14:paraId="4B8DAFAD" w14:textId="024FBF90" w:rsidR="0079442A" w:rsidRPr="009C0886" w:rsidRDefault="0079442A" w:rsidP="0079442A">
            <w:r w:rsidRPr="009C0886">
              <w:t>Status:</w:t>
            </w:r>
          </w:p>
          <w:p w14:paraId="7132049A" w14:textId="27690850" w:rsidR="0079442A" w:rsidRPr="009C0886" w:rsidRDefault="0079442A" w:rsidP="0079442A">
            <w:r w:rsidRPr="009C0886">
              <w:t>Uitgevoerd door:</w:t>
            </w:r>
          </w:p>
        </w:tc>
        <w:tc>
          <w:tcPr>
            <w:tcW w:w="6107" w:type="dxa"/>
            <w:shd w:val="clear" w:color="auto" w:fill="auto"/>
          </w:tcPr>
          <w:p w14:paraId="5683846D" w14:textId="5EA81E82" w:rsidR="0079442A" w:rsidRPr="009C0886" w:rsidRDefault="00561863" w:rsidP="0079442A">
            <w:r w:rsidRPr="009C0886">
              <w:t>Definitief</w:t>
            </w:r>
          </w:p>
          <w:p w14:paraId="26E782AE" w14:textId="128EAFF8" w:rsidR="0079442A" w:rsidRPr="009C0886" w:rsidRDefault="00561863" w:rsidP="0079442A">
            <w:r w:rsidRPr="009C0886">
              <w:t xml:space="preserve">Miranda Buijs / </w:t>
            </w:r>
            <w:r w:rsidR="00EB2A09" w:rsidRPr="009C0886">
              <w:t>Nathalie van der Meyden</w:t>
            </w:r>
          </w:p>
        </w:tc>
      </w:tr>
      <w:tr w:rsidR="0079442A" w14:paraId="35A34373" w14:textId="77777777" w:rsidTr="0079442A">
        <w:tc>
          <w:tcPr>
            <w:tcW w:w="2098" w:type="dxa"/>
            <w:shd w:val="clear" w:color="auto" w:fill="auto"/>
          </w:tcPr>
          <w:p w14:paraId="019D82C2" w14:textId="77777777" w:rsidR="0079442A" w:rsidRPr="009C0886" w:rsidRDefault="0079442A" w:rsidP="0079442A">
            <w:r w:rsidRPr="009C0886">
              <w:t>Datum:</w:t>
            </w:r>
          </w:p>
        </w:tc>
        <w:tc>
          <w:tcPr>
            <w:tcW w:w="6107" w:type="dxa"/>
            <w:shd w:val="clear" w:color="auto" w:fill="auto"/>
          </w:tcPr>
          <w:p w14:paraId="12ADEE7F" w14:textId="1DC2B2AC" w:rsidR="0079442A" w:rsidRPr="00257DF3" w:rsidRDefault="009C0886" w:rsidP="0079442A">
            <w:pPr>
              <w:rPr>
                <w:highlight w:val="cyan"/>
              </w:rPr>
            </w:pPr>
            <w:r w:rsidRPr="00F264A0">
              <w:rPr>
                <w:color w:val="000000" w:themeColor="text1"/>
                <w:shd w:val="clear" w:color="auto" w:fill="E6E6E6"/>
              </w:rPr>
              <w:t>2</w:t>
            </w:r>
            <w:r w:rsidR="00F264A0" w:rsidRPr="00F264A0">
              <w:rPr>
                <w:color w:val="000000" w:themeColor="text1"/>
                <w:shd w:val="clear" w:color="auto" w:fill="E6E6E6"/>
              </w:rPr>
              <w:t>7</w:t>
            </w:r>
            <w:r w:rsidRPr="00F264A0">
              <w:rPr>
                <w:color w:val="000000" w:themeColor="text1"/>
                <w:shd w:val="clear" w:color="auto" w:fill="E6E6E6"/>
              </w:rPr>
              <w:t xml:space="preserve"> december 2022</w:t>
            </w:r>
          </w:p>
        </w:tc>
      </w:tr>
      <w:tr w:rsidR="0079442A" w14:paraId="51B07A35" w14:textId="77777777" w:rsidTr="0079442A">
        <w:tc>
          <w:tcPr>
            <w:tcW w:w="2098" w:type="dxa"/>
            <w:shd w:val="clear" w:color="auto" w:fill="auto"/>
          </w:tcPr>
          <w:p w14:paraId="535F526E" w14:textId="64B9B2B7" w:rsidR="0079442A" w:rsidRPr="00A4356D" w:rsidRDefault="0079442A" w:rsidP="0079442A">
            <w:pPr>
              <w:rPr>
                <w:highlight w:val="yellow"/>
              </w:rPr>
            </w:pPr>
          </w:p>
        </w:tc>
        <w:tc>
          <w:tcPr>
            <w:tcW w:w="6107" w:type="dxa"/>
            <w:shd w:val="clear" w:color="auto" w:fill="auto"/>
          </w:tcPr>
          <w:p w14:paraId="0AEA183C" w14:textId="71D07231" w:rsidR="0079442A" w:rsidRPr="00A4356D" w:rsidRDefault="0079442A" w:rsidP="0079442A">
            <w:pPr>
              <w:rPr>
                <w:highlight w:val="yellow"/>
              </w:rPr>
            </w:pPr>
          </w:p>
        </w:tc>
      </w:tr>
      <w:tr w:rsidR="0079442A" w14:paraId="36EEC7DE" w14:textId="77777777" w:rsidTr="0079442A">
        <w:tc>
          <w:tcPr>
            <w:tcW w:w="2098" w:type="dxa"/>
            <w:shd w:val="clear" w:color="auto" w:fill="auto"/>
          </w:tcPr>
          <w:p w14:paraId="7A4D16DF" w14:textId="738E1AD5" w:rsidR="0079442A" w:rsidRPr="00A4356D" w:rsidRDefault="0079442A" w:rsidP="0079442A">
            <w:pPr>
              <w:rPr>
                <w:highlight w:val="yellow"/>
              </w:rPr>
            </w:pPr>
          </w:p>
        </w:tc>
        <w:tc>
          <w:tcPr>
            <w:tcW w:w="6107" w:type="dxa"/>
            <w:shd w:val="clear" w:color="auto" w:fill="auto"/>
          </w:tcPr>
          <w:p w14:paraId="7A735E1F" w14:textId="430A0C7E" w:rsidR="0079442A" w:rsidRPr="00A4356D" w:rsidRDefault="0079442A" w:rsidP="0079442A">
            <w:pPr>
              <w:rPr>
                <w:highlight w:val="yellow"/>
              </w:rPr>
            </w:pPr>
          </w:p>
        </w:tc>
      </w:tr>
      <w:tr w:rsidR="0079442A" w14:paraId="0ED88D16" w14:textId="77777777" w:rsidTr="0079442A">
        <w:tc>
          <w:tcPr>
            <w:tcW w:w="2098" w:type="dxa"/>
            <w:shd w:val="clear" w:color="auto" w:fill="auto"/>
          </w:tcPr>
          <w:p w14:paraId="01766C30" w14:textId="412A3DA4" w:rsidR="0079442A" w:rsidRDefault="0079442A" w:rsidP="0079442A"/>
        </w:tc>
        <w:tc>
          <w:tcPr>
            <w:tcW w:w="6107" w:type="dxa"/>
            <w:shd w:val="clear" w:color="auto" w:fill="auto"/>
          </w:tcPr>
          <w:p w14:paraId="37212D6D" w14:textId="77777777" w:rsidR="0079442A" w:rsidRDefault="0079442A" w:rsidP="0079442A"/>
        </w:tc>
      </w:tr>
    </w:tbl>
    <w:p w14:paraId="222E5A46" w14:textId="77777777" w:rsidR="0079442A" w:rsidRDefault="0079442A" w:rsidP="0079442A">
      <w:pPr>
        <w:pStyle w:val="Huisstijl-Adres"/>
      </w:pPr>
    </w:p>
    <w:p w14:paraId="1CFF3D00" w14:textId="77777777" w:rsidR="0079442A" w:rsidRDefault="0079442A" w:rsidP="0079442A">
      <w:pPr>
        <w:pStyle w:val="Huisstijl-Adres"/>
      </w:pPr>
    </w:p>
    <w:p w14:paraId="5D708094" w14:textId="674A006D" w:rsidR="0079442A" w:rsidRDefault="0079442A" w:rsidP="0079442A">
      <w:pPr>
        <w:pStyle w:val="Huisstijl-Adres"/>
      </w:pPr>
      <w:r>
        <w:t>Nederlands Instituut Publieke Veiligheid</w:t>
      </w:r>
    </w:p>
    <w:p w14:paraId="40018CB3" w14:textId="77777777" w:rsidR="0079442A" w:rsidRDefault="0079442A" w:rsidP="0079442A">
      <w:pPr>
        <w:pStyle w:val="Huisstijl-Adres"/>
      </w:pPr>
      <w:r>
        <w:t>Postbus 7112</w:t>
      </w:r>
    </w:p>
    <w:p w14:paraId="167F8E30" w14:textId="77777777" w:rsidR="0079442A" w:rsidRDefault="0079442A" w:rsidP="0079442A">
      <w:pPr>
        <w:pStyle w:val="Huisstijl-Adres"/>
      </w:pPr>
      <w:r>
        <w:t>2701 AC  Zoetermeer</w:t>
      </w:r>
    </w:p>
    <w:p w14:paraId="6A878748" w14:textId="0A05D88A" w:rsidR="00083757" w:rsidRDefault="00083757">
      <w:r>
        <w:br w:type="page"/>
      </w:r>
    </w:p>
    <w:p w14:paraId="6C5DD25C" w14:textId="77777777" w:rsidR="00680D74" w:rsidRDefault="00680D74"/>
    <w:sdt>
      <w:sdtPr>
        <w:rPr>
          <w:rFonts w:eastAsia="Times New Roman" w:cs="Times New Roman"/>
          <w:color w:val="auto"/>
          <w:sz w:val="20"/>
          <w:szCs w:val="20"/>
          <w:shd w:val="clear" w:color="auto" w:fill="E6E6E6"/>
        </w:rPr>
        <w:id w:val="215705690"/>
        <w:docPartObj>
          <w:docPartGallery w:val="Table of Contents"/>
          <w:docPartUnique/>
        </w:docPartObj>
      </w:sdtPr>
      <w:sdtEndPr>
        <w:rPr>
          <w:b/>
        </w:rPr>
      </w:sdtEndPr>
      <w:sdtContent>
        <w:p w14:paraId="665C0144" w14:textId="77777777" w:rsidR="004F5307" w:rsidRDefault="004F5307">
          <w:pPr>
            <w:pStyle w:val="Kopvaninhoudsopgave"/>
          </w:pPr>
          <w:r>
            <w:t>Inhoud</w:t>
          </w:r>
        </w:p>
        <w:p w14:paraId="6877C51C" w14:textId="32C24F1A" w:rsidR="001E595D" w:rsidRDefault="004F5307">
          <w:pPr>
            <w:pStyle w:val="Inhopg1"/>
            <w:tabs>
              <w:tab w:val="right" w:pos="8211"/>
            </w:tabs>
            <w:rPr>
              <w:rFonts w:asciiTheme="minorHAnsi" w:eastAsiaTheme="minorEastAsia" w:hAnsiTheme="minorHAnsi" w:cstheme="minorBidi"/>
              <w:b w:val="0"/>
              <w:sz w:val="22"/>
              <w:szCs w:val="22"/>
            </w:rPr>
          </w:pPr>
          <w:r>
            <w:rPr>
              <w:color w:val="2B579A"/>
              <w:shd w:val="clear" w:color="auto" w:fill="E6E6E6"/>
            </w:rPr>
            <w:fldChar w:fldCharType="begin"/>
          </w:r>
          <w:r>
            <w:instrText xml:space="preserve"> TOC \h \z \t "Kop 1;1;Kop 2;2;Kop 1 zonder nummer;4;Kop Bijlage;4;Kop onder Bijlage;4" </w:instrText>
          </w:r>
          <w:r>
            <w:rPr>
              <w:color w:val="2B579A"/>
              <w:shd w:val="clear" w:color="auto" w:fill="E6E6E6"/>
            </w:rPr>
            <w:fldChar w:fldCharType="separate"/>
          </w:r>
          <w:hyperlink w:anchor="_Toc123056340" w:history="1">
            <w:r w:rsidR="001E595D" w:rsidRPr="008E5023">
              <w:rPr>
                <w:rStyle w:val="Hyperlink"/>
              </w:rPr>
              <w:t>1</w:t>
            </w:r>
            <w:r w:rsidR="001E595D">
              <w:rPr>
                <w:rFonts w:asciiTheme="minorHAnsi" w:eastAsiaTheme="minorEastAsia" w:hAnsiTheme="minorHAnsi" w:cstheme="minorBidi"/>
                <w:b w:val="0"/>
                <w:sz w:val="22"/>
                <w:szCs w:val="22"/>
              </w:rPr>
              <w:tab/>
            </w:r>
            <w:r w:rsidR="001E595D" w:rsidRPr="008E5023">
              <w:rPr>
                <w:rStyle w:val="Hyperlink"/>
              </w:rPr>
              <w:t>Begrippenlijst</w:t>
            </w:r>
            <w:r w:rsidR="001E595D">
              <w:rPr>
                <w:webHidden/>
              </w:rPr>
              <w:tab/>
            </w:r>
            <w:r w:rsidR="001E595D">
              <w:rPr>
                <w:webHidden/>
              </w:rPr>
              <w:fldChar w:fldCharType="begin"/>
            </w:r>
            <w:r w:rsidR="001E595D">
              <w:rPr>
                <w:webHidden/>
              </w:rPr>
              <w:instrText xml:space="preserve"> PAGEREF _Toc123056340 \h </w:instrText>
            </w:r>
            <w:r w:rsidR="001E595D">
              <w:rPr>
                <w:webHidden/>
              </w:rPr>
            </w:r>
            <w:r w:rsidR="001E595D">
              <w:rPr>
                <w:webHidden/>
              </w:rPr>
              <w:fldChar w:fldCharType="separate"/>
            </w:r>
            <w:r w:rsidR="001E595D">
              <w:rPr>
                <w:webHidden/>
              </w:rPr>
              <w:t>4</w:t>
            </w:r>
            <w:r w:rsidR="001E595D">
              <w:rPr>
                <w:webHidden/>
              </w:rPr>
              <w:fldChar w:fldCharType="end"/>
            </w:r>
          </w:hyperlink>
        </w:p>
        <w:p w14:paraId="55D1B79C" w14:textId="1FB4742D" w:rsidR="001E595D" w:rsidRDefault="001E595D">
          <w:pPr>
            <w:pStyle w:val="Inhopg1"/>
            <w:tabs>
              <w:tab w:val="right" w:pos="8211"/>
            </w:tabs>
            <w:rPr>
              <w:rFonts w:asciiTheme="minorHAnsi" w:eastAsiaTheme="minorEastAsia" w:hAnsiTheme="minorHAnsi" w:cstheme="minorBidi"/>
              <w:b w:val="0"/>
              <w:sz w:val="22"/>
              <w:szCs w:val="22"/>
            </w:rPr>
          </w:pPr>
          <w:hyperlink w:anchor="_Toc123056341" w:history="1">
            <w:r w:rsidRPr="008E5023">
              <w:rPr>
                <w:rStyle w:val="Hyperlink"/>
              </w:rPr>
              <w:t>2</w:t>
            </w:r>
            <w:r>
              <w:rPr>
                <w:rFonts w:asciiTheme="minorHAnsi" w:eastAsiaTheme="minorEastAsia" w:hAnsiTheme="minorHAnsi" w:cstheme="minorBidi"/>
                <w:b w:val="0"/>
                <w:sz w:val="22"/>
                <w:szCs w:val="22"/>
              </w:rPr>
              <w:tab/>
            </w:r>
            <w:r w:rsidRPr="008E5023">
              <w:rPr>
                <w:rStyle w:val="Hyperlink"/>
              </w:rPr>
              <w:t>Aanbestedende Dienst</w:t>
            </w:r>
            <w:r>
              <w:rPr>
                <w:webHidden/>
              </w:rPr>
              <w:tab/>
            </w:r>
            <w:r>
              <w:rPr>
                <w:webHidden/>
              </w:rPr>
              <w:fldChar w:fldCharType="begin"/>
            </w:r>
            <w:r>
              <w:rPr>
                <w:webHidden/>
              </w:rPr>
              <w:instrText xml:space="preserve"> PAGEREF _Toc123056341 \h </w:instrText>
            </w:r>
            <w:r>
              <w:rPr>
                <w:webHidden/>
              </w:rPr>
            </w:r>
            <w:r>
              <w:rPr>
                <w:webHidden/>
              </w:rPr>
              <w:fldChar w:fldCharType="separate"/>
            </w:r>
            <w:r>
              <w:rPr>
                <w:webHidden/>
              </w:rPr>
              <w:t>8</w:t>
            </w:r>
            <w:r>
              <w:rPr>
                <w:webHidden/>
              </w:rPr>
              <w:fldChar w:fldCharType="end"/>
            </w:r>
          </w:hyperlink>
        </w:p>
        <w:p w14:paraId="697DBFD9" w14:textId="1986046E" w:rsidR="001E595D" w:rsidRDefault="001E595D">
          <w:pPr>
            <w:pStyle w:val="Inhopg2"/>
            <w:tabs>
              <w:tab w:val="right" w:pos="8211"/>
            </w:tabs>
            <w:rPr>
              <w:rFonts w:asciiTheme="minorHAnsi" w:eastAsiaTheme="minorEastAsia" w:hAnsiTheme="minorHAnsi" w:cstheme="minorBidi"/>
              <w:sz w:val="22"/>
              <w:szCs w:val="22"/>
            </w:rPr>
          </w:pPr>
          <w:hyperlink w:anchor="_Toc123056342" w:history="1">
            <w:r w:rsidRPr="008E5023">
              <w:rPr>
                <w:rStyle w:val="Hyperlink"/>
              </w:rPr>
              <w:t>2.1</w:t>
            </w:r>
            <w:r>
              <w:rPr>
                <w:rFonts w:asciiTheme="minorHAnsi" w:eastAsiaTheme="minorEastAsia" w:hAnsiTheme="minorHAnsi" w:cstheme="minorBidi"/>
                <w:sz w:val="22"/>
                <w:szCs w:val="22"/>
              </w:rPr>
              <w:tab/>
            </w:r>
            <w:r w:rsidRPr="008E5023">
              <w:rPr>
                <w:rStyle w:val="Hyperlink"/>
              </w:rPr>
              <w:t>Aanbestedende Dienst</w:t>
            </w:r>
            <w:r>
              <w:rPr>
                <w:webHidden/>
              </w:rPr>
              <w:tab/>
            </w:r>
            <w:r>
              <w:rPr>
                <w:webHidden/>
              </w:rPr>
              <w:fldChar w:fldCharType="begin"/>
            </w:r>
            <w:r>
              <w:rPr>
                <w:webHidden/>
              </w:rPr>
              <w:instrText xml:space="preserve"> PAGEREF _Toc123056342 \h </w:instrText>
            </w:r>
            <w:r>
              <w:rPr>
                <w:webHidden/>
              </w:rPr>
            </w:r>
            <w:r>
              <w:rPr>
                <w:webHidden/>
              </w:rPr>
              <w:fldChar w:fldCharType="separate"/>
            </w:r>
            <w:r>
              <w:rPr>
                <w:webHidden/>
              </w:rPr>
              <w:t>8</w:t>
            </w:r>
            <w:r>
              <w:rPr>
                <w:webHidden/>
              </w:rPr>
              <w:fldChar w:fldCharType="end"/>
            </w:r>
          </w:hyperlink>
        </w:p>
        <w:p w14:paraId="1835E26B" w14:textId="6150A073" w:rsidR="001E595D" w:rsidRDefault="001E595D">
          <w:pPr>
            <w:pStyle w:val="Inhopg2"/>
            <w:tabs>
              <w:tab w:val="right" w:pos="8211"/>
            </w:tabs>
            <w:rPr>
              <w:rFonts w:asciiTheme="minorHAnsi" w:eastAsiaTheme="minorEastAsia" w:hAnsiTheme="minorHAnsi" w:cstheme="minorBidi"/>
              <w:sz w:val="22"/>
              <w:szCs w:val="22"/>
            </w:rPr>
          </w:pPr>
          <w:hyperlink w:anchor="_Toc123056343" w:history="1">
            <w:r w:rsidRPr="008E5023">
              <w:rPr>
                <w:rStyle w:val="Hyperlink"/>
              </w:rPr>
              <w:t>2.2</w:t>
            </w:r>
            <w:r>
              <w:rPr>
                <w:rFonts w:asciiTheme="minorHAnsi" w:eastAsiaTheme="minorEastAsia" w:hAnsiTheme="minorHAnsi" w:cstheme="minorBidi"/>
                <w:sz w:val="22"/>
                <w:szCs w:val="22"/>
              </w:rPr>
              <w:tab/>
            </w:r>
            <w:r w:rsidRPr="008E5023">
              <w:rPr>
                <w:rStyle w:val="Hyperlink"/>
              </w:rPr>
              <w:t>Veiligheidsregio’s en NIPV</w:t>
            </w:r>
            <w:r>
              <w:rPr>
                <w:webHidden/>
              </w:rPr>
              <w:tab/>
            </w:r>
            <w:r>
              <w:rPr>
                <w:webHidden/>
              </w:rPr>
              <w:fldChar w:fldCharType="begin"/>
            </w:r>
            <w:r>
              <w:rPr>
                <w:webHidden/>
              </w:rPr>
              <w:instrText xml:space="preserve"> PAGEREF _Toc123056343 \h </w:instrText>
            </w:r>
            <w:r>
              <w:rPr>
                <w:webHidden/>
              </w:rPr>
            </w:r>
            <w:r>
              <w:rPr>
                <w:webHidden/>
              </w:rPr>
              <w:fldChar w:fldCharType="separate"/>
            </w:r>
            <w:r>
              <w:rPr>
                <w:webHidden/>
              </w:rPr>
              <w:t>8</w:t>
            </w:r>
            <w:r>
              <w:rPr>
                <w:webHidden/>
              </w:rPr>
              <w:fldChar w:fldCharType="end"/>
            </w:r>
          </w:hyperlink>
        </w:p>
        <w:p w14:paraId="663BDCA4" w14:textId="3CC15D67" w:rsidR="001E595D" w:rsidRDefault="001E595D">
          <w:pPr>
            <w:pStyle w:val="Inhopg1"/>
            <w:tabs>
              <w:tab w:val="right" w:pos="8211"/>
            </w:tabs>
            <w:rPr>
              <w:rFonts w:asciiTheme="minorHAnsi" w:eastAsiaTheme="minorEastAsia" w:hAnsiTheme="minorHAnsi" w:cstheme="minorBidi"/>
              <w:b w:val="0"/>
              <w:sz w:val="22"/>
              <w:szCs w:val="22"/>
            </w:rPr>
          </w:pPr>
          <w:hyperlink w:anchor="_Toc123056344" w:history="1">
            <w:r w:rsidRPr="008E5023">
              <w:rPr>
                <w:rStyle w:val="Hyperlink"/>
              </w:rPr>
              <w:t>3</w:t>
            </w:r>
            <w:r>
              <w:rPr>
                <w:rFonts w:asciiTheme="minorHAnsi" w:eastAsiaTheme="minorEastAsia" w:hAnsiTheme="minorHAnsi" w:cstheme="minorBidi"/>
                <w:b w:val="0"/>
                <w:sz w:val="22"/>
                <w:szCs w:val="22"/>
              </w:rPr>
              <w:tab/>
            </w:r>
            <w:r w:rsidRPr="008E5023">
              <w:rPr>
                <w:rStyle w:val="Hyperlink"/>
              </w:rPr>
              <w:t>Omschrijving van de Opdracht</w:t>
            </w:r>
            <w:r>
              <w:rPr>
                <w:webHidden/>
              </w:rPr>
              <w:tab/>
            </w:r>
            <w:r>
              <w:rPr>
                <w:webHidden/>
              </w:rPr>
              <w:fldChar w:fldCharType="begin"/>
            </w:r>
            <w:r>
              <w:rPr>
                <w:webHidden/>
              </w:rPr>
              <w:instrText xml:space="preserve"> PAGEREF _Toc123056344 \h </w:instrText>
            </w:r>
            <w:r>
              <w:rPr>
                <w:webHidden/>
              </w:rPr>
            </w:r>
            <w:r>
              <w:rPr>
                <w:webHidden/>
              </w:rPr>
              <w:fldChar w:fldCharType="separate"/>
            </w:r>
            <w:r>
              <w:rPr>
                <w:webHidden/>
              </w:rPr>
              <w:t>9</w:t>
            </w:r>
            <w:r>
              <w:rPr>
                <w:webHidden/>
              </w:rPr>
              <w:fldChar w:fldCharType="end"/>
            </w:r>
          </w:hyperlink>
        </w:p>
        <w:p w14:paraId="218C5B25" w14:textId="2786BE6F" w:rsidR="001E595D" w:rsidRDefault="001E595D">
          <w:pPr>
            <w:pStyle w:val="Inhopg2"/>
            <w:tabs>
              <w:tab w:val="right" w:pos="8211"/>
            </w:tabs>
            <w:rPr>
              <w:rFonts w:asciiTheme="minorHAnsi" w:eastAsiaTheme="minorEastAsia" w:hAnsiTheme="minorHAnsi" w:cstheme="minorBidi"/>
              <w:sz w:val="22"/>
              <w:szCs w:val="22"/>
            </w:rPr>
          </w:pPr>
          <w:hyperlink w:anchor="_Toc123056345" w:history="1">
            <w:r w:rsidRPr="008E5023">
              <w:rPr>
                <w:rStyle w:val="Hyperlink"/>
              </w:rPr>
              <w:t>3.1</w:t>
            </w:r>
            <w:r>
              <w:rPr>
                <w:rFonts w:asciiTheme="minorHAnsi" w:eastAsiaTheme="minorEastAsia" w:hAnsiTheme="minorHAnsi" w:cstheme="minorBidi"/>
                <w:sz w:val="22"/>
                <w:szCs w:val="22"/>
              </w:rPr>
              <w:tab/>
            </w:r>
            <w:r w:rsidRPr="008E5023">
              <w:rPr>
                <w:rStyle w:val="Hyperlink"/>
              </w:rPr>
              <w:t>Voorwerp van de Opdracht (scope)</w:t>
            </w:r>
            <w:r>
              <w:rPr>
                <w:webHidden/>
              </w:rPr>
              <w:tab/>
            </w:r>
            <w:r>
              <w:rPr>
                <w:webHidden/>
              </w:rPr>
              <w:fldChar w:fldCharType="begin"/>
            </w:r>
            <w:r>
              <w:rPr>
                <w:webHidden/>
              </w:rPr>
              <w:instrText xml:space="preserve"> PAGEREF _Toc123056345 \h </w:instrText>
            </w:r>
            <w:r>
              <w:rPr>
                <w:webHidden/>
              </w:rPr>
            </w:r>
            <w:r>
              <w:rPr>
                <w:webHidden/>
              </w:rPr>
              <w:fldChar w:fldCharType="separate"/>
            </w:r>
            <w:r>
              <w:rPr>
                <w:webHidden/>
              </w:rPr>
              <w:t>9</w:t>
            </w:r>
            <w:r>
              <w:rPr>
                <w:webHidden/>
              </w:rPr>
              <w:fldChar w:fldCharType="end"/>
            </w:r>
          </w:hyperlink>
        </w:p>
        <w:p w14:paraId="20914C92" w14:textId="2E626CC7" w:rsidR="001E595D" w:rsidRDefault="001E595D">
          <w:pPr>
            <w:pStyle w:val="Inhopg2"/>
            <w:tabs>
              <w:tab w:val="right" w:pos="8211"/>
            </w:tabs>
            <w:rPr>
              <w:rFonts w:asciiTheme="minorHAnsi" w:eastAsiaTheme="minorEastAsia" w:hAnsiTheme="minorHAnsi" w:cstheme="minorBidi"/>
              <w:sz w:val="22"/>
              <w:szCs w:val="22"/>
            </w:rPr>
          </w:pPr>
          <w:hyperlink w:anchor="_Toc123056346" w:history="1">
            <w:r w:rsidRPr="008E5023">
              <w:rPr>
                <w:rStyle w:val="Hyperlink"/>
              </w:rPr>
              <w:t>3.2</w:t>
            </w:r>
            <w:r>
              <w:rPr>
                <w:rFonts w:asciiTheme="minorHAnsi" w:eastAsiaTheme="minorEastAsia" w:hAnsiTheme="minorHAnsi" w:cstheme="minorBidi"/>
                <w:sz w:val="22"/>
                <w:szCs w:val="22"/>
              </w:rPr>
              <w:tab/>
            </w:r>
            <w:r w:rsidRPr="008E5023">
              <w:rPr>
                <w:rStyle w:val="Hyperlink"/>
              </w:rPr>
              <w:t>Doel aanbestedingsprocedure, gewenste situatie</w:t>
            </w:r>
            <w:r>
              <w:rPr>
                <w:webHidden/>
              </w:rPr>
              <w:tab/>
            </w:r>
            <w:r>
              <w:rPr>
                <w:webHidden/>
              </w:rPr>
              <w:fldChar w:fldCharType="begin"/>
            </w:r>
            <w:r>
              <w:rPr>
                <w:webHidden/>
              </w:rPr>
              <w:instrText xml:space="preserve"> PAGEREF _Toc123056346 \h </w:instrText>
            </w:r>
            <w:r>
              <w:rPr>
                <w:webHidden/>
              </w:rPr>
            </w:r>
            <w:r>
              <w:rPr>
                <w:webHidden/>
              </w:rPr>
              <w:fldChar w:fldCharType="separate"/>
            </w:r>
            <w:r>
              <w:rPr>
                <w:webHidden/>
              </w:rPr>
              <w:t>11</w:t>
            </w:r>
            <w:r>
              <w:rPr>
                <w:webHidden/>
              </w:rPr>
              <w:fldChar w:fldCharType="end"/>
            </w:r>
          </w:hyperlink>
        </w:p>
        <w:p w14:paraId="01334460" w14:textId="3C9A194D" w:rsidR="001E595D" w:rsidRDefault="001E595D">
          <w:pPr>
            <w:pStyle w:val="Inhopg2"/>
            <w:tabs>
              <w:tab w:val="right" w:pos="8211"/>
            </w:tabs>
            <w:rPr>
              <w:rFonts w:asciiTheme="minorHAnsi" w:eastAsiaTheme="minorEastAsia" w:hAnsiTheme="minorHAnsi" w:cstheme="minorBidi"/>
              <w:sz w:val="22"/>
              <w:szCs w:val="22"/>
            </w:rPr>
          </w:pPr>
          <w:hyperlink w:anchor="_Toc123056347" w:history="1">
            <w:r w:rsidRPr="008E5023">
              <w:rPr>
                <w:rStyle w:val="Hyperlink"/>
              </w:rPr>
              <w:t>3.3</w:t>
            </w:r>
            <w:r>
              <w:rPr>
                <w:rFonts w:asciiTheme="minorHAnsi" w:eastAsiaTheme="minorEastAsia" w:hAnsiTheme="minorHAnsi" w:cstheme="minorBidi"/>
                <w:sz w:val="22"/>
                <w:szCs w:val="22"/>
              </w:rPr>
              <w:tab/>
            </w:r>
            <w:r w:rsidRPr="008E5023">
              <w:rPr>
                <w:rStyle w:val="Hyperlink"/>
              </w:rPr>
              <w:t>Looptijd, omvang en verlenging van de Overeenkomst</w:t>
            </w:r>
            <w:r>
              <w:rPr>
                <w:webHidden/>
              </w:rPr>
              <w:tab/>
            </w:r>
            <w:r>
              <w:rPr>
                <w:webHidden/>
              </w:rPr>
              <w:fldChar w:fldCharType="begin"/>
            </w:r>
            <w:r>
              <w:rPr>
                <w:webHidden/>
              </w:rPr>
              <w:instrText xml:space="preserve"> PAGEREF _Toc123056347 \h </w:instrText>
            </w:r>
            <w:r>
              <w:rPr>
                <w:webHidden/>
              </w:rPr>
            </w:r>
            <w:r>
              <w:rPr>
                <w:webHidden/>
              </w:rPr>
              <w:fldChar w:fldCharType="separate"/>
            </w:r>
            <w:r>
              <w:rPr>
                <w:webHidden/>
              </w:rPr>
              <w:t>12</w:t>
            </w:r>
            <w:r>
              <w:rPr>
                <w:webHidden/>
              </w:rPr>
              <w:fldChar w:fldCharType="end"/>
            </w:r>
          </w:hyperlink>
        </w:p>
        <w:p w14:paraId="26D2C75B" w14:textId="6B3191F5" w:rsidR="001E595D" w:rsidRDefault="001E595D">
          <w:pPr>
            <w:pStyle w:val="Inhopg2"/>
            <w:tabs>
              <w:tab w:val="right" w:pos="8211"/>
            </w:tabs>
            <w:rPr>
              <w:rFonts w:asciiTheme="minorHAnsi" w:eastAsiaTheme="minorEastAsia" w:hAnsiTheme="minorHAnsi" w:cstheme="minorBidi"/>
              <w:sz w:val="22"/>
              <w:szCs w:val="22"/>
            </w:rPr>
          </w:pPr>
          <w:hyperlink w:anchor="_Toc123056348" w:history="1">
            <w:r w:rsidRPr="008E5023">
              <w:rPr>
                <w:rStyle w:val="Hyperlink"/>
              </w:rPr>
              <w:t>3.4</w:t>
            </w:r>
            <w:r>
              <w:rPr>
                <w:rFonts w:asciiTheme="minorHAnsi" w:eastAsiaTheme="minorEastAsia" w:hAnsiTheme="minorHAnsi" w:cstheme="minorBidi"/>
                <w:sz w:val="22"/>
                <w:szCs w:val="22"/>
              </w:rPr>
              <w:tab/>
            </w:r>
            <w:r w:rsidRPr="008E5023">
              <w:rPr>
                <w:rStyle w:val="Hyperlink"/>
              </w:rPr>
              <w:t>Samenvoegen onderdelen Opdracht</w:t>
            </w:r>
            <w:r>
              <w:rPr>
                <w:webHidden/>
              </w:rPr>
              <w:tab/>
            </w:r>
            <w:r>
              <w:rPr>
                <w:webHidden/>
              </w:rPr>
              <w:fldChar w:fldCharType="begin"/>
            </w:r>
            <w:r>
              <w:rPr>
                <w:webHidden/>
              </w:rPr>
              <w:instrText xml:space="preserve"> PAGEREF _Toc123056348 \h </w:instrText>
            </w:r>
            <w:r>
              <w:rPr>
                <w:webHidden/>
              </w:rPr>
            </w:r>
            <w:r>
              <w:rPr>
                <w:webHidden/>
              </w:rPr>
              <w:fldChar w:fldCharType="separate"/>
            </w:r>
            <w:r>
              <w:rPr>
                <w:webHidden/>
              </w:rPr>
              <w:t>13</w:t>
            </w:r>
            <w:r>
              <w:rPr>
                <w:webHidden/>
              </w:rPr>
              <w:fldChar w:fldCharType="end"/>
            </w:r>
          </w:hyperlink>
        </w:p>
        <w:p w14:paraId="7F36B58A" w14:textId="4370EDF3" w:rsidR="001E595D" w:rsidRDefault="001E595D">
          <w:pPr>
            <w:pStyle w:val="Inhopg2"/>
            <w:tabs>
              <w:tab w:val="right" w:pos="8211"/>
            </w:tabs>
            <w:rPr>
              <w:rFonts w:asciiTheme="minorHAnsi" w:eastAsiaTheme="minorEastAsia" w:hAnsiTheme="minorHAnsi" w:cstheme="minorBidi"/>
              <w:sz w:val="22"/>
              <w:szCs w:val="22"/>
            </w:rPr>
          </w:pPr>
          <w:hyperlink w:anchor="_Toc123056349" w:history="1">
            <w:r w:rsidRPr="008E5023">
              <w:rPr>
                <w:rStyle w:val="Hyperlink"/>
              </w:rPr>
              <w:t>3.5</w:t>
            </w:r>
            <w:r>
              <w:rPr>
                <w:rFonts w:asciiTheme="minorHAnsi" w:eastAsiaTheme="minorEastAsia" w:hAnsiTheme="minorHAnsi" w:cstheme="minorBidi"/>
                <w:sz w:val="22"/>
                <w:szCs w:val="22"/>
              </w:rPr>
              <w:tab/>
            </w:r>
            <w:r w:rsidRPr="008E5023">
              <w:rPr>
                <w:rStyle w:val="Hyperlink"/>
              </w:rPr>
              <w:t>Percelen</w:t>
            </w:r>
            <w:r>
              <w:rPr>
                <w:webHidden/>
              </w:rPr>
              <w:tab/>
            </w:r>
            <w:r>
              <w:rPr>
                <w:webHidden/>
              </w:rPr>
              <w:fldChar w:fldCharType="begin"/>
            </w:r>
            <w:r>
              <w:rPr>
                <w:webHidden/>
              </w:rPr>
              <w:instrText xml:space="preserve"> PAGEREF _Toc123056349 \h </w:instrText>
            </w:r>
            <w:r>
              <w:rPr>
                <w:webHidden/>
              </w:rPr>
            </w:r>
            <w:r>
              <w:rPr>
                <w:webHidden/>
              </w:rPr>
              <w:fldChar w:fldCharType="separate"/>
            </w:r>
            <w:r>
              <w:rPr>
                <w:webHidden/>
              </w:rPr>
              <w:t>13</w:t>
            </w:r>
            <w:r>
              <w:rPr>
                <w:webHidden/>
              </w:rPr>
              <w:fldChar w:fldCharType="end"/>
            </w:r>
          </w:hyperlink>
        </w:p>
        <w:p w14:paraId="70DF5F69" w14:textId="7C7B7012" w:rsidR="001E595D" w:rsidRDefault="001E595D">
          <w:pPr>
            <w:pStyle w:val="Inhopg2"/>
            <w:tabs>
              <w:tab w:val="right" w:pos="8211"/>
            </w:tabs>
            <w:rPr>
              <w:rFonts w:asciiTheme="minorHAnsi" w:eastAsiaTheme="minorEastAsia" w:hAnsiTheme="minorHAnsi" w:cstheme="minorBidi"/>
              <w:sz w:val="22"/>
              <w:szCs w:val="22"/>
            </w:rPr>
          </w:pPr>
          <w:hyperlink w:anchor="_Toc123056350" w:history="1">
            <w:r w:rsidRPr="008E5023">
              <w:rPr>
                <w:rStyle w:val="Hyperlink"/>
              </w:rPr>
              <w:t>3.6</w:t>
            </w:r>
            <w:r>
              <w:rPr>
                <w:rFonts w:asciiTheme="minorHAnsi" w:eastAsiaTheme="minorEastAsia" w:hAnsiTheme="minorHAnsi" w:cstheme="minorBidi"/>
                <w:sz w:val="22"/>
                <w:szCs w:val="22"/>
              </w:rPr>
              <w:tab/>
            </w:r>
            <w:r w:rsidRPr="008E5023">
              <w:rPr>
                <w:rStyle w:val="Hyperlink"/>
              </w:rPr>
              <w:t>Bescherming persoonsgegevens</w:t>
            </w:r>
            <w:r>
              <w:rPr>
                <w:webHidden/>
              </w:rPr>
              <w:tab/>
            </w:r>
            <w:r>
              <w:rPr>
                <w:webHidden/>
              </w:rPr>
              <w:fldChar w:fldCharType="begin"/>
            </w:r>
            <w:r>
              <w:rPr>
                <w:webHidden/>
              </w:rPr>
              <w:instrText xml:space="preserve"> PAGEREF _Toc123056350 \h </w:instrText>
            </w:r>
            <w:r>
              <w:rPr>
                <w:webHidden/>
              </w:rPr>
            </w:r>
            <w:r>
              <w:rPr>
                <w:webHidden/>
              </w:rPr>
              <w:fldChar w:fldCharType="separate"/>
            </w:r>
            <w:r>
              <w:rPr>
                <w:webHidden/>
              </w:rPr>
              <w:t>13</w:t>
            </w:r>
            <w:r>
              <w:rPr>
                <w:webHidden/>
              </w:rPr>
              <w:fldChar w:fldCharType="end"/>
            </w:r>
          </w:hyperlink>
        </w:p>
        <w:p w14:paraId="445C3382" w14:textId="6F9A020D" w:rsidR="001E595D" w:rsidRDefault="001E595D">
          <w:pPr>
            <w:pStyle w:val="Inhopg2"/>
            <w:tabs>
              <w:tab w:val="right" w:pos="8211"/>
            </w:tabs>
            <w:rPr>
              <w:rFonts w:asciiTheme="minorHAnsi" w:eastAsiaTheme="minorEastAsia" w:hAnsiTheme="minorHAnsi" w:cstheme="minorBidi"/>
              <w:sz w:val="22"/>
              <w:szCs w:val="22"/>
            </w:rPr>
          </w:pPr>
          <w:hyperlink w:anchor="_Toc123056351" w:history="1">
            <w:r w:rsidRPr="008E5023">
              <w:rPr>
                <w:rStyle w:val="Hyperlink"/>
              </w:rPr>
              <w:t>3.7</w:t>
            </w:r>
            <w:r>
              <w:rPr>
                <w:rFonts w:asciiTheme="minorHAnsi" w:eastAsiaTheme="minorEastAsia" w:hAnsiTheme="minorHAnsi" w:cstheme="minorBidi"/>
                <w:sz w:val="22"/>
                <w:szCs w:val="22"/>
              </w:rPr>
              <w:tab/>
            </w:r>
            <w:r w:rsidRPr="008E5023">
              <w:rPr>
                <w:rStyle w:val="Hyperlink"/>
              </w:rPr>
              <w:t>Informatiebeveiliging binnen de Aanbestedende Dienst</w:t>
            </w:r>
            <w:r>
              <w:rPr>
                <w:webHidden/>
              </w:rPr>
              <w:tab/>
            </w:r>
            <w:r>
              <w:rPr>
                <w:webHidden/>
              </w:rPr>
              <w:fldChar w:fldCharType="begin"/>
            </w:r>
            <w:r>
              <w:rPr>
                <w:webHidden/>
              </w:rPr>
              <w:instrText xml:space="preserve"> PAGEREF _Toc123056351 \h </w:instrText>
            </w:r>
            <w:r>
              <w:rPr>
                <w:webHidden/>
              </w:rPr>
            </w:r>
            <w:r>
              <w:rPr>
                <w:webHidden/>
              </w:rPr>
              <w:fldChar w:fldCharType="separate"/>
            </w:r>
            <w:r>
              <w:rPr>
                <w:webHidden/>
              </w:rPr>
              <w:t>14</w:t>
            </w:r>
            <w:r>
              <w:rPr>
                <w:webHidden/>
              </w:rPr>
              <w:fldChar w:fldCharType="end"/>
            </w:r>
          </w:hyperlink>
        </w:p>
        <w:p w14:paraId="2030DF84" w14:textId="33C06F69" w:rsidR="001E595D" w:rsidRDefault="001E595D">
          <w:pPr>
            <w:pStyle w:val="Inhopg2"/>
            <w:tabs>
              <w:tab w:val="right" w:pos="8211"/>
            </w:tabs>
            <w:rPr>
              <w:rFonts w:asciiTheme="minorHAnsi" w:eastAsiaTheme="minorEastAsia" w:hAnsiTheme="minorHAnsi" w:cstheme="minorBidi"/>
              <w:sz w:val="22"/>
              <w:szCs w:val="22"/>
            </w:rPr>
          </w:pPr>
          <w:hyperlink w:anchor="_Toc123056352" w:history="1">
            <w:r w:rsidRPr="008E5023">
              <w:rPr>
                <w:rStyle w:val="Hyperlink"/>
              </w:rPr>
              <w:t>3.8</w:t>
            </w:r>
            <w:r>
              <w:rPr>
                <w:rFonts w:asciiTheme="minorHAnsi" w:eastAsiaTheme="minorEastAsia" w:hAnsiTheme="minorHAnsi" w:cstheme="minorBidi"/>
                <w:sz w:val="22"/>
                <w:szCs w:val="22"/>
              </w:rPr>
              <w:tab/>
            </w:r>
            <w:r w:rsidRPr="008E5023">
              <w:rPr>
                <w:rStyle w:val="Hyperlink"/>
              </w:rPr>
              <w:t>Bewaren</w:t>
            </w:r>
            <w:r>
              <w:rPr>
                <w:webHidden/>
              </w:rPr>
              <w:tab/>
            </w:r>
            <w:r>
              <w:rPr>
                <w:webHidden/>
              </w:rPr>
              <w:fldChar w:fldCharType="begin"/>
            </w:r>
            <w:r>
              <w:rPr>
                <w:webHidden/>
              </w:rPr>
              <w:instrText xml:space="preserve"> PAGEREF _Toc123056352 \h </w:instrText>
            </w:r>
            <w:r>
              <w:rPr>
                <w:webHidden/>
              </w:rPr>
            </w:r>
            <w:r>
              <w:rPr>
                <w:webHidden/>
              </w:rPr>
              <w:fldChar w:fldCharType="separate"/>
            </w:r>
            <w:r>
              <w:rPr>
                <w:webHidden/>
              </w:rPr>
              <w:t>14</w:t>
            </w:r>
            <w:r>
              <w:rPr>
                <w:webHidden/>
              </w:rPr>
              <w:fldChar w:fldCharType="end"/>
            </w:r>
          </w:hyperlink>
        </w:p>
        <w:p w14:paraId="0DFB83E7" w14:textId="1316BA21" w:rsidR="001E595D" w:rsidRDefault="001E595D">
          <w:pPr>
            <w:pStyle w:val="Inhopg1"/>
            <w:tabs>
              <w:tab w:val="right" w:pos="8211"/>
            </w:tabs>
            <w:rPr>
              <w:rFonts w:asciiTheme="minorHAnsi" w:eastAsiaTheme="minorEastAsia" w:hAnsiTheme="minorHAnsi" w:cstheme="minorBidi"/>
              <w:b w:val="0"/>
              <w:sz w:val="22"/>
              <w:szCs w:val="22"/>
            </w:rPr>
          </w:pPr>
          <w:hyperlink w:anchor="_Toc123056353" w:history="1">
            <w:r w:rsidRPr="008E5023">
              <w:rPr>
                <w:rStyle w:val="Hyperlink"/>
              </w:rPr>
              <w:t>4</w:t>
            </w:r>
            <w:r>
              <w:rPr>
                <w:rFonts w:asciiTheme="minorHAnsi" w:eastAsiaTheme="minorEastAsia" w:hAnsiTheme="minorHAnsi" w:cstheme="minorBidi"/>
                <w:b w:val="0"/>
                <w:sz w:val="22"/>
                <w:szCs w:val="22"/>
              </w:rPr>
              <w:tab/>
            </w:r>
            <w:r w:rsidRPr="008E5023">
              <w:rPr>
                <w:rStyle w:val="Hyperlink"/>
              </w:rPr>
              <w:t>Aanbestedingsprocedure</w:t>
            </w:r>
            <w:r>
              <w:rPr>
                <w:webHidden/>
              </w:rPr>
              <w:tab/>
            </w:r>
            <w:r>
              <w:rPr>
                <w:webHidden/>
              </w:rPr>
              <w:fldChar w:fldCharType="begin"/>
            </w:r>
            <w:r>
              <w:rPr>
                <w:webHidden/>
              </w:rPr>
              <w:instrText xml:space="preserve"> PAGEREF _Toc123056353 \h </w:instrText>
            </w:r>
            <w:r>
              <w:rPr>
                <w:webHidden/>
              </w:rPr>
            </w:r>
            <w:r>
              <w:rPr>
                <w:webHidden/>
              </w:rPr>
              <w:fldChar w:fldCharType="separate"/>
            </w:r>
            <w:r>
              <w:rPr>
                <w:webHidden/>
              </w:rPr>
              <w:t>15</w:t>
            </w:r>
            <w:r>
              <w:rPr>
                <w:webHidden/>
              </w:rPr>
              <w:fldChar w:fldCharType="end"/>
            </w:r>
          </w:hyperlink>
        </w:p>
        <w:p w14:paraId="04FFEA32" w14:textId="3585572D" w:rsidR="001E595D" w:rsidRDefault="001E595D">
          <w:pPr>
            <w:pStyle w:val="Inhopg2"/>
            <w:tabs>
              <w:tab w:val="right" w:pos="8211"/>
            </w:tabs>
            <w:rPr>
              <w:rFonts w:asciiTheme="minorHAnsi" w:eastAsiaTheme="minorEastAsia" w:hAnsiTheme="minorHAnsi" w:cstheme="minorBidi"/>
              <w:sz w:val="22"/>
              <w:szCs w:val="22"/>
            </w:rPr>
          </w:pPr>
          <w:hyperlink w:anchor="_Toc123056354" w:history="1">
            <w:r w:rsidRPr="008E5023">
              <w:rPr>
                <w:rStyle w:val="Hyperlink"/>
              </w:rPr>
              <w:t>4.1</w:t>
            </w:r>
            <w:r>
              <w:rPr>
                <w:rFonts w:asciiTheme="minorHAnsi" w:eastAsiaTheme="minorEastAsia" w:hAnsiTheme="minorHAnsi" w:cstheme="minorBidi"/>
                <w:sz w:val="22"/>
                <w:szCs w:val="22"/>
              </w:rPr>
              <w:tab/>
            </w:r>
            <w:r w:rsidRPr="008E5023">
              <w:rPr>
                <w:rStyle w:val="Hyperlink"/>
              </w:rPr>
              <w:t>Europese openbare aanbestedingsprocedure</w:t>
            </w:r>
            <w:r>
              <w:rPr>
                <w:webHidden/>
              </w:rPr>
              <w:tab/>
            </w:r>
            <w:r>
              <w:rPr>
                <w:webHidden/>
              </w:rPr>
              <w:fldChar w:fldCharType="begin"/>
            </w:r>
            <w:r>
              <w:rPr>
                <w:webHidden/>
              </w:rPr>
              <w:instrText xml:space="preserve"> PAGEREF _Toc123056354 \h </w:instrText>
            </w:r>
            <w:r>
              <w:rPr>
                <w:webHidden/>
              </w:rPr>
            </w:r>
            <w:r>
              <w:rPr>
                <w:webHidden/>
              </w:rPr>
              <w:fldChar w:fldCharType="separate"/>
            </w:r>
            <w:r>
              <w:rPr>
                <w:webHidden/>
              </w:rPr>
              <w:t>15</w:t>
            </w:r>
            <w:r>
              <w:rPr>
                <w:webHidden/>
              </w:rPr>
              <w:fldChar w:fldCharType="end"/>
            </w:r>
          </w:hyperlink>
        </w:p>
        <w:p w14:paraId="68C83942" w14:textId="04576ECE" w:rsidR="001E595D" w:rsidRDefault="001E595D">
          <w:pPr>
            <w:pStyle w:val="Inhopg2"/>
            <w:tabs>
              <w:tab w:val="right" w:pos="8211"/>
            </w:tabs>
            <w:rPr>
              <w:rFonts w:asciiTheme="minorHAnsi" w:eastAsiaTheme="minorEastAsia" w:hAnsiTheme="minorHAnsi" w:cstheme="minorBidi"/>
              <w:sz w:val="22"/>
              <w:szCs w:val="22"/>
            </w:rPr>
          </w:pPr>
          <w:hyperlink w:anchor="_Toc123056355" w:history="1">
            <w:r w:rsidRPr="008E5023">
              <w:rPr>
                <w:rStyle w:val="Hyperlink"/>
              </w:rPr>
              <w:t>4.2</w:t>
            </w:r>
            <w:r>
              <w:rPr>
                <w:rFonts w:asciiTheme="minorHAnsi" w:eastAsiaTheme="minorEastAsia" w:hAnsiTheme="minorHAnsi" w:cstheme="minorBidi"/>
                <w:sz w:val="22"/>
                <w:szCs w:val="22"/>
              </w:rPr>
              <w:tab/>
            </w:r>
            <w:r w:rsidRPr="008E5023">
              <w:rPr>
                <w:rStyle w:val="Hyperlink"/>
              </w:rPr>
              <w:t>Contactpersoon</w:t>
            </w:r>
            <w:r>
              <w:rPr>
                <w:webHidden/>
              </w:rPr>
              <w:tab/>
            </w:r>
            <w:r>
              <w:rPr>
                <w:webHidden/>
              </w:rPr>
              <w:fldChar w:fldCharType="begin"/>
            </w:r>
            <w:r>
              <w:rPr>
                <w:webHidden/>
              </w:rPr>
              <w:instrText xml:space="preserve"> PAGEREF _Toc123056355 \h </w:instrText>
            </w:r>
            <w:r>
              <w:rPr>
                <w:webHidden/>
              </w:rPr>
            </w:r>
            <w:r>
              <w:rPr>
                <w:webHidden/>
              </w:rPr>
              <w:fldChar w:fldCharType="separate"/>
            </w:r>
            <w:r>
              <w:rPr>
                <w:webHidden/>
              </w:rPr>
              <w:t>15</w:t>
            </w:r>
            <w:r>
              <w:rPr>
                <w:webHidden/>
              </w:rPr>
              <w:fldChar w:fldCharType="end"/>
            </w:r>
          </w:hyperlink>
        </w:p>
        <w:p w14:paraId="6449828C" w14:textId="3D2924E2" w:rsidR="001E595D" w:rsidRDefault="001E595D">
          <w:pPr>
            <w:pStyle w:val="Inhopg2"/>
            <w:tabs>
              <w:tab w:val="right" w:pos="8211"/>
            </w:tabs>
            <w:rPr>
              <w:rFonts w:asciiTheme="minorHAnsi" w:eastAsiaTheme="minorEastAsia" w:hAnsiTheme="minorHAnsi" w:cstheme="minorBidi"/>
              <w:sz w:val="22"/>
              <w:szCs w:val="22"/>
            </w:rPr>
          </w:pPr>
          <w:hyperlink w:anchor="_Toc123056356" w:history="1">
            <w:r w:rsidRPr="008E5023">
              <w:rPr>
                <w:rStyle w:val="Hyperlink"/>
              </w:rPr>
              <w:t>4.3</w:t>
            </w:r>
            <w:r>
              <w:rPr>
                <w:rFonts w:asciiTheme="minorHAnsi" w:eastAsiaTheme="minorEastAsia" w:hAnsiTheme="minorHAnsi" w:cstheme="minorBidi"/>
                <w:sz w:val="22"/>
                <w:szCs w:val="22"/>
              </w:rPr>
              <w:tab/>
            </w:r>
            <w:r w:rsidRPr="008E5023">
              <w:rPr>
                <w:rStyle w:val="Hyperlink"/>
              </w:rPr>
              <w:t>Beoogde planning</w:t>
            </w:r>
            <w:r>
              <w:rPr>
                <w:webHidden/>
              </w:rPr>
              <w:tab/>
            </w:r>
            <w:r>
              <w:rPr>
                <w:webHidden/>
              </w:rPr>
              <w:fldChar w:fldCharType="begin"/>
            </w:r>
            <w:r>
              <w:rPr>
                <w:webHidden/>
              </w:rPr>
              <w:instrText xml:space="preserve"> PAGEREF _Toc123056356 \h </w:instrText>
            </w:r>
            <w:r>
              <w:rPr>
                <w:webHidden/>
              </w:rPr>
            </w:r>
            <w:r>
              <w:rPr>
                <w:webHidden/>
              </w:rPr>
              <w:fldChar w:fldCharType="separate"/>
            </w:r>
            <w:r>
              <w:rPr>
                <w:webHidden/>
              </w:rPr>
              <w:t>16</w:t>
            </w:r>
            <w:r>
              <w:rPr>
                <w:webHidden/>
              </w:rPr>
              <w:fldChar w:fldCharType="end"/>
            </w:r>
          </w:hyperlink>
        </w:p>
        <w:p w14:paraId="73223270" w14:textId="6F756700" w:rsidR="001E595D" w:rsidRDefault="001E595D">
          <w:pPr>
            <w:pStyle w:val="Inhopg2"/>
            <w:tabs>
              <w:tab w:val="right" w:pos="8211"/>
            </w:tabs>
            <w:rPr>
              <w:rFonts w:asciiTheme="minorHAnsi" w:eastAsiaTheme="minorEastAsia" w:hAnsiTheme="minorHAnsi" w:cstheme="minorBidi"/>
              <w:sz w:val="22"/>
              <w:szCs w:val="22"/>
            </w:rPr>
          </w:pPr>
          <w:hyperlink w:anchor="_Toc123056357" w:history="1">
            <w:r w:rsidRPr="008E5023">
              <w:rPr>
                <w:rStyle w:val="Hyperlink"/>
              </w:rPr>
              <w:t>4.4</w:t>
            </w:r>
            <w:r>
              <w:rPr>
                <w:rFonts w:asciiTheme="minorHAnsi" w:eastAsiaTheme="minorEastAsia" w:hAnsiTheme="minorHAnsi" w:cstheme="minorBidi"/>
                <w:sz w:val="22"/>
                <w:szCs w:val="22"/>
              </w:rPr>
              <w:tab/>
            </w:r>
            <w:r w:rsidRPr="008E5023">
              <w:rPr>
                <w:rStyle w:val="Hyperlink"/>
              </w:rPr>
              <w:t>TenderNed</w:t>
            </w:r>
            <w:r>
              <w:rPr>
                <w:webHidden/>
              </w:rPr>
              <w:tab/>
            </w:r>
            <w:r>
              <w:rPr>
                <w:webHidden/>
              </w:rPr>
              <w:fldChar w:fldCharType="begin"/>
            </w:r>
            <w:r>
              <w:rPr>
                <w:webHidden/>
              </w:rPr>
              <w:instrText xml:space="preserve"> PAGEREF _Toc123056357 \h </w:instrText>
            </w:r>
            <w:r>
              <w:rPr>
                <w:webHidden/>
              </w:rPr>
            </w:r>
            <w:r>
              <w:rPr>
                <w:webHidden/>
              </w:rPr>
              <w:fldChar w:fldCharType="separate"/>
            </w:r>
            <w:r>
              <w:rPr>
                <w:webHidden/>
              </w:rPr>
              <w:t>17</w:t>
            </w:r>
            <w:r>
              <w:rPr>
                <w:webHidden/>
              </w:rPr>
              <w:fldChar w:fldCharType="end"/>
            </w:r>
          </w:hyperlink>
        </w:p>
        <w:p w14:paraId="01F5DD04" w14:textId="74B01ECC" w:rsidR="001E595D" w:rsidRDefault="001E595D">
          <w:pPr>
            <w:pStyle w:val="Inhopg2"/>
            <w:tabs>
              <w:tab w:val="right" w:pos="8211"/>
            </w:tabs>
            <w:rPr>
              <w:rFonts w:asciiTheme="minorHAnsi" w:eastAsiaTheme="minorEastAsia" w:hAnsiTheme="minorHAnsi" w:cstheme="minorBidi"/>
              <w:sz w:val="22"/>
              <w:szCs w:val="22"/>
            </w:rPr>
          </w:pPr>
          <w:hyperlink w:anchor="_Toc123056358" w:history="1">
            <w:r w:rsidRPr="008E5023">
              <w:rPr>
                <w:rStyle w:val="Hyperlink"/>
              </w:rPr>
              <w:t>4.5</w:t>
            </w:r>
            <w:r>
              <w:rPr>
                <w:rFonts w:asciiTheme="minorHAnsi" w:eastAsiaTheme="minorEastAsia" w:hAnsiTheme="minorHAnsi" w:cstheme="minorBidi"/>
                <w:sz w:val="22"/>
                <w:szCs w:val="22"/>
              </w:rPr>
              <w:tab/>
            </w:r>
            <w:r w:rsidRPr="008E5023">
              <w:rPr>
                <w:rStyle w:val="Hyperlink"/>
              </w:rPr>
              <w:t>Nota van Inlichtingen</w:t>
            </w:r>
            <w:r>
              <w:rPr>
                <w:webHidden/>
              </w:rPr>
              <w:tab/>
            </w:r>
            <w:r>
              <w:rPr>
                <w:webHidden/>
              </w:rPr>
              <w:fldChar w:fldCharType="begin"/>
            </w:r>
            <w:r>
              <w:rPr>
                <w:webHidden/>
              </w:rPr>
              <w:instrText xml:space="preserve"> PAGEREF _Toc123056358 \h </w:instrText>
            </w:r>
            <w:r>
              <w:rPr>
                <w:webHidden/>
              </w:rPr>
            </w:r>
            <w:r>
              <w:rPr>
                <w:webHidden/>
              </w:rPr>
              <w:fldChar w:fldCharType="separate"/>
            </w:r>
            <w:r>
              <w:rPr>
                <w:webHidden/>
              </w:rPr>
              <w:t>17</w:t>
            </w:r>
            <w:r>
              <w:rPr>
                <w:webHidden/>
              </w:rPr>
              <w:fldChar w:fldCharType="end"/>
            </w:r>
          </w:hyperlink>
        </w:p>
        <w:p w14:paraId="502C8C56" w14:textId="2D2B6A54" w:rsidR="001E595D" w:rsidRDefault="001E595D">
          <w:pPr>
            <w:pStyle w:val="Inhopg2"/>
            <w:tabs>
              <w:tab w:val="right" w:pos="8211"/>
            </w:tabs>
            <w:rPr>
              <w:rFonts w:asciiTheme="minorHAnsi" w:eastAsiaTheme="minorEastAsia" w:hAnsiTheme="minorHAnsi" w:cstheme="minorBidi"/>
              <w:sz w:val="22"/>
              <w:szCs w:val="22"/>
            </w:rPr>
          </w:pPr>
          <w:hyperlink w:anchor="_Toc123056359" w:history="1">
            <w:r w:rsidRPr="008E5023">
              <w:rPr>
                <w:rStyle w:val="Hyperlink"/>
              </w:rPr>
              <w:t>4.6</w:t>
            </w:r>
            <w:r>
              <w:rPr>
                <w:rFonts w:asciiTheme="minorHAnsi" w:eastAsiaTheme="minorEastAsia" w:hAnsiTheme="minorHAnsi" w:cstheme="minorBidi"/>
                <w:sz w:val="22"/>
                <w:szCs w:val="22"/>
              </w:rPr>
              <w:tab/>
            </w:r>
            <w:r w:rsidRPr="008E5023">
              <w:rPr>
                <w:rStyle w:val="Hyperlink"/>
              </w:rPr>
              <w:t>Indienen Inschrijving</w:t>
            </w:r>
            <w:r>
              <w:rPr>
                <w:webHidden/>
              </w:rPr>
              <w:tab/>
            </w:r>
            <w:r>
              <w:rPr>
                <w:webHidden/>
              </w:rPr>
              <w:fldChar w:fldCharType="begin"/>
            </w:r>
            <w:r>
              <w:rPr>
                <w:webHidden/>
              </w:rPr>
              <w:instrText xml:space="preserve"> PAGEREF _Toc123056359 \h </w:instrText>
            </w:r>
            <w:r>
              <w:rPr>
                <w:webHidden/>
              </w:rPr>
            </w:r>
            <w:r>
              <w:rPr>
                <w:webHidden/>
              </w:rPr>
              <w:fldChar w:fldCharType="separate"/>
            </w:r>
            <w:r>
              <w:rPr>
                <w:webHidden/>
              </w:rPr>
              <w:t>18</w:t>
            </w:r>
            <w:r>
              <w:rPr>
                <w:webHidden/>
              </w:rPr>
              <w:fldChar w:fldCharType="end"/>
            </w:r>
          </w:hyperlink>
        </w:p>
        <w:p w14:paraId="5810ADB0" w14:textId="71B1D256" w:rsidR="001E595D" w:rsidRDefault="001E595D">
          <w:pPr>
            <w:pStyle w:val="Inhopg2"/>
            <w:tabs>
              <w:tab w:val="right" w:pos="8211"/>
            </w:tabs>
            <w:rPr>
              <w:rFonts w:asciiTheme="minorHAnsi" w:eastAsiaTheme="minorEastAsia" w:hAnsiTheme="minorHAnsi" w:cstheme="minorBidi"/>
              <w:sz w:val="22"/>
              <w:szCs w:val="22"/>
            </w:rPr>
          </w:pPr>
          <w:hyperlink w:anchor="_Toc123056360" w:history="1">
            <w:r w:rsidRPr="008E5023">
              <w:rPr>
                <w:rStyle w:val="Hyperlink"/>
              </w:rPr>
              <w:t>4.7</w:t>
            </w:r>
            <w:r>
              <w:rPr>
                <w:rFonts w:asciiTheme="minorHAnsi" w:eastAsiaTheme="minorEastAsia" w:hAnsiTheme="minorHAnsi" w:cstheme="minorBidi"/>
                <w:sz w:val="22"/>
                <w:szCs w:val="22"/>
              </w:rPr>
              <w:tab/>
            </w:r>
            <w:r w:rsidRPr="008E5023">
              <w:rPr>
                <w:rStyle w:val="Hyperlink"/>
              </w:rPr>
              <w:t>Inhoud Inschrijving</w:t>
            </w:r>
            <w:r>
              <w:rPr>
                <w:webHidden/>
              </w:rPr>
              <w:tab/>
            </w:r>
            <w:r>
              <w:rPr>
                <w:webHidden/>
              </w:rPr>
              <w:fldChar w:fldCharType="begin"/>
            </w:r>
            <w:r>
              <w:rPr>
                <w:webHidden/>
              </w:rPr>
              <w:instrText xml:space="preserve"> PAGEREF _Toc123056360 \h </w:instrText>
            </w:r>
            <w:r>
              <w:rPr>
                <w:webHidden/>
              </w:rPr>
            </w:r>
            <w:r>
              <w:rPr>
                <w:webHidden/>
              </w:rPr>
              <w:fldChar w:fldCharType="separate"/>
            </w:r>
            <w:r>
              <w:rPr>
                <w:webHidden/>
              </w:rPr>
              <w:t>18</w:t>
            </w:r>
            <w:r>
              <w:rPr>
                <w:webHidden/>
              </w:rPr>
              <w:fldChar w:fldCharType="end"/>
            </w:r>
          </w:hyperlink>
        </w:p>
        <w:p w14:paraId="12E41FBE" w14:textId="39CC8819" w:rsidR="001E595D" w:rsidRDefault="001E595D">
          <w:pPr>
            <w:pStyle w:val="Inhopg2"/>
            <w:tabs>
              <w:tab w:val="right" w:pos="8211"/>
            </w:tabs>
            <w:rPr>
              <w:rFonts w:asciiTheme="minorHAnsi" w:eastAsiaTheme="minorEastAsia" w:hAnsiTheme="minorHAnsi" w:cstheme="minorBidi"/>
              <w:sz w:val="22"/>
              <w:szCs w:val="22"/>
            </w:rPr>
          </w:pPr>
          <w:hyperlink w:anchor="_Toc123056361" w:history="1">
            <w:r w:rsidRPr="008E5023">
              <w:rPr>
                <w:rStyle w:val="Hyperlink"/>
              </w:rPr>
              <w:t>4.8</w:t>
            </w:r>
            <w:r>
              <w:rPr>
                <w:rFonts w:asciiTheme="minorHAnsi" w:eastAsiaTheme="minorEastAsia" w:hAnsiTheme="minorHAnsi" w:cstheme="minorBidi"/>
                <w:sz w:val="22"/>
                <w:szCs w:val="22"/>
              </w:rPr>
              <w:tab/>
            </w:r>
            <w:r w:rsidRPr="008E5023">
              <w:rPr>
                <w:rStyle w:val="Hyperlink"/>
              </w:rPr>
              <w:t>Proces Beoordeling Inschrijvingen</w:t>
            </w:r>
            <w:r>
              <w:rPr>
                <w:webHidden/>
              </w:rPr>
              <w:tab/>
            </w:r>
            <w:r>
              <w:rPr>
                <w:webHidden/>
              </w:rPr>
              <w:fldChar w:fldCharType="begin"/>
            </w:r>
            <w:r>
              <w:rPr>
                <w:webHidden/>
              </w:rPr>
              <w:instrText xml:space="preserve"> PAGEREF _Toc123056361 \h </w:instrText>
            </w:r>
            <w:r>
              <w:rPr>
                <w:webHidden/>
              </w:rPr>
            </w:r>
            <w:r>
              <w:rPr>
                <w:webHidden/>
              </w:rPr>
              <w:fldChar w:fldCharType="separate"/>
            </w:r>
            <w:r>
              <w:rPr>
                <w:webHidden/>
              </w:rPr>
              <w:t>19</w:t>
            </w:r>
            <w:r>
              <w:rPr>
                <w:webHidden/>
              </w:rPr>
              <w:fldChar w:fldCharType="end"/>
            </w:r>
          </w:hyperlink>
        </w:p>
        <w:p w14:paraId="54A27797" w14:textId="4EADA472" w:rsidR="001E595D" w:rsidRDefault="001E595D">
          <w:pPr>
            <w:pStyle w:val="Inhopg2"/>
            <w:tabs>
              <w:tab w:val="right" w:pos="8211"/>
            </w:tabs>
            <w:rPr>
              <w:rFonts w:asciiTheme="minorHAnsi" w:eastAsiaTheme="minorEastAsia" w:hAnsiTheme="minorHAnsi" w:cstheme="minorBidi"/>
              <w:sz w:val="22"/>
              <w:szCs w:val="22"/>
            </w:rPr>
          </w:pPr>
          <w:hyperlink w:anchor="_Toc123056362" w:history="1">
            <w:r w:rsidRPr="008E5023">
              <w:rPr>
                <w:rStyle w:val="Hyperlink"/>
              </w:rPr>
              <w:t>4.9</w:t>
            </w:r>
            <w:r>
              <w:rPr>
                <w:rFonts w:asciiTheme="minorHAnsi" w:eastAsiaTheme="minorEastAsia" w:hAnsiTheme="minorHAnsi" w:cstheme="minorBidi"/>
                <w:sz w:val="22"/>
                <w:szCs w:val="22"/>
              </w:rPr>
              <w:tab/>
            </w:r>
            <w:r w:rsidRPr="008E5023">
              <w:rPr>
                <w:rStyle w:val="Hyperlink"/>
              </w:rPr>
              <w:t>Vergoeding kosten Inschrijving</w:t>
            </w:r>
            <w:r>
              <w:rPr>
                <w:webHidden/>
              </w:rPr>
              <w:tab/>
            </w:r>
            <w:r>
              <w:rPr>
                <w:webHidden/>
              </w:rPr>
              <w:fldChar w:fldCharType="begin"/>
            </w:r>
            <w:r>
              <w:rPr>
                <w:webHidden/>
              </w:rPr>
              <w:instrText xml:space="preserve"> PAGEREF _Toc123056362 \h </w:instrText>
            </w:r>
            <w:r>
              <w:rPr>
                <w:webHidden/>
              </w:rPr>
            </w:r>
            <w:r>
              <w:rPr>
                <w:webHidden/>
              </w:rPr>
              <w:fldChar w:fldCharType="separate"/>
            </w:r>
            <w:r>
              <w:rPr>
                <w:webHidden/>
              </w:rPr>
              <w:t>21</w:t>
            </w:r>
            <w:r>
              <w:rPr>
                <w:webHidden/>
              </w:rPr>
              <w:fldChar w:fldCharType="end"/>
            </w:r>
          </w:hyperlink>
        </w:p>
        <w:p w14:paraId="77D2C534" w14:textId="2484991A" w:rsidR="001E595D" w:rsidRDefault="001E595D">
          <w:pPr>
            <w:pStyle w:val="Inhopg2"/>
            <w:tabs>
              <w:tab w:val="right" w:pos="8211"/>
            </w:tabs>
            <w:rPr>
              <w:rFonts w:asciiTheme="minorHAnsi" w:eastAsiaTheme="minorEastAsia" w:hAnsiTheme="minorHAnsi" w:cstheme="minorBidi"/>
              <w:sz w:val="22"/>
              <w:szCs w:val="22"/>
            </w:rPr>
          </w:pPr>
          <w:hyperlink w:anchor="_Toc123056363" w:history="1">
            <w:r w:rsidRPr="008E5023">
              <w:rPr>
                <w:rStyle w:val="Hyperlink"/>
              </w:rPr>
              <w:t>4.10</w:t>
            </w:r>
            <w:r>
              <w:rPr>
                <w:rFonts w:asciiTheme="minorHAnsi" w:eastAsiaTheme="minorEastAsia" w:hAnsiTheme="minorHAnsi" w:cstheme="minorBidi"/>
                <w:sz w:val="22"/>
                <w:szCs w:val="22"/>
              </w:rPr>
              <w:tab/>
            </w:r>
            <w:r w:rsidRPr="008E5023">
              <w:rPr>
                <w:rStyle w:val="Hyperlink"/>
              </w:rPr>
              <w:t>Varianten</w:t>
            </w:r>
            <w:r>
              <w:rPr>
                <w:webHidden/>
              </w:rPr>
              <w:tab/>
            </w:r>
            <w:r>
              <w:rPr>
                <w:webHidden/>
              </w:rPr>
              <w:fldChar w:fldCharType="begin"/>
            </w:r>
            <w:r>
              <w:rPr>
                <w:webHidden/>
              </w:rPr>
              <w:instrText xml:space="preserve"> PAGEREF _Toc123056363 \h </w:instrText>
            </w:r>
            <w:r>
              <w:rPr>
                <w:webHidden/>
              </w:rPr>
            </w:r>
            <w:r>
              <w:rPr>
                <w:webHidden/>
              </w:rPr>
              <w:fldChar w:fldCharType="separate"/>
            </w:r>
            <w:r>
              <w:rPr>
                <w:webHidden/>
              </w:rPr>
              <w:t>21</w:t>
            </w:r>
            <w:r>
              <w:rPr>
                <w:webHidden/>
              </w:rPr>
              <w:fldChar w:fldCharType="end"/>
            </w:r>
          </w:hyperlink>
        </w:p>
        <w:p w14:paraId="6BE44490" w14:textId="12C16F84" w:rsidR="001E595D" w:rsidRDefault="001E595D">
          <w:pPr>
            <w:pStyle w:val="Inhopg2"/>
            <w:tabs>
              <w:tab w:val="right" w:pos="8211"/>
            </w:tabs>
            <w:rPr>
              <w:rFonts w:asciiTheme="minorHAnsi" w:eastAsiaTheme="minorEastAsia" w:hAnsiTheme="minorHAnsi" w:cstheme="minorBidi"/>
              <w:sz w:val="22"/>
              <w:szCs w:val="22"/>
            </w:rPr>
          </w:pPr>
          <w:hyperlink w:anchor="_Toc123056364" w:history="1">
            <w:r w:rsidRPr="008E5023">
              <w:rPr>
                <w:rStyle w:val="Hyperlink"/>
              </w:rPr>
              <w:t>4.11</w:t>
            </w:r>
            <w:r>
              <w:rPr>
                <w:rFonts w:asciiTheme="minorHAnsi" w:eastAsiaTheme="minorEastAsia" w:hAnsiTheme="minorHAnsi" w:cstheme="minorBidi"/>
                <w:sz w:val="22"/>
                <w:szCs w:val="22"/>
              </w:rPr>
              <w:tab/>
            </w:r>
            <w:r w:rsidRPr="008E5023">
              <w:rPr>
                <w:rStyle w:val="Hyperlink"/>
              </w:rPr>
              <w:t>Voorwaarden</w:t>
            </w:r>
            <w:r>
              <w:rPr>
                <w:webHidden/>
              </w:rPr>
              <w:tab/>
            </w:r>
            <w:r>
              <w:rPr>
                <w:webHidden/>
              </w:rPr>
              <w:fldChar w:fldCharType="begin"/>
            </w:r>
            <w:r>
              <w:rPr>
                <w:webHidden/>
              </w:rPr>
              <w:instrText xml:space="preserve"> PAGEREF _Toc123056364 \h </w:instrText>
            </w:r>
            <w:r>
              <w:rPr>
                <w:webHidden/>
              </w:rPr>
            </w:r>
            <w:r>
              <w:rPr>
                <w:webHidden/>
              </w:rPr>
              <w:fldChar w:fldCharType="separate"/>
            </w:r>
            <w:r>
              <w:rPr>
                <w:webHidden/>
              </w:rPr>
              <w:t>21</w:t>
            </w:r>
            <w:r>
              <w:rPr>
                <w:webHidden/>
              </w:rPr>
              <w:fldChar w:fldCharType="end"/>
            </w:r>
          </w:hyperlink>
        </w:p>
        <w:p w14:paraId="2F273F13" w14:textId="02E35BD9" w:rsidR="001E595D" w:rsidRDefault="001E595D">
          <w:pPr>
            <w:pStyle w:val="Inhopg2"/>
            <w:tabs>
              <w:tab w:val="right" w:pos="8211"/>
            </w:tabs>
            <w:rPr>
              <w:rFonts w:asciiTheme="minorHAnsi" w:eastAsiaTheme="minorEastAsia" w:hAnsiTheme="minorHAnsi" w:cstheme="minorBidi"/>
              <w:sz w:val="22"/>
              <w:szCs w:val="22"/>
            </w:rPr>
          </w:pPr>
          <w:hyperlink w:anchor="_Toc123056365" w:history="1">
            <w:r w:rsidRPr="008E5023">
              <w:rPr>
                <w:rStyle w:val="Hyperlink"/>
              </w:rPr>
              <w:t>4.12</w:t>
            </w:r>
            <w:r>
              <w:rPr>
                <w:rFonts w:asciiTheme="minorHAnsi" w:eastAsiaTheme="minorEastAsia" w:hAnsiTheme="minorHAnsi" w:cstheme="minorBidi"/>
                <w:sz w:val="22"/>
                <w:szCs w:val="22"/>
              </w:rPr>
              <w:tab/>
            </w:r>
            <w:r w:rsidRPr="008E5023">
              <w:rPr>
                <w:rStyle w:val="Hyperlink"/>
              </w:rPr>
              <w:t>Rechtsgeldige ondertekening</w:t>
            </w:r>
            <w:r>
              <w:rPr>
                <w:webHidden/>
              </w:rPr>
              <w:tab/>
            </w:r>
            <w:r>
              <w:rPr>
                <w:webHidden/>
              </w:rPr>
              <w:fldChar w:fldCharType="begin"/>
            </w:r>
            <w:r>
              <w:rPr>
                <w:webHidden/>
              </w:rPr>
              <w:instrText xml:space="preserve"> PAGEREF _Toc123056365 \h </w:instrText>
            </w:r>
            <w:r>
              <w:rPr>
                <w:webHidden/>
              </w:rPr>
            </w:r>
            <w:r>
              <w:rPr>
                <w:webHidden/>
              </w:rPr>
              <w:fldChar w:fldCharType="separate"/>
            </w:r>
            <w:r>
              <w:rPr>
                <w:webHidden/>
              </w:rPr>
              <w:t>22</w:t>
            </w:r>
            <w:r>
              <w:rPr>
                <w:webHidden/>
              </w:rPr>
              <w:fldChar w:fldCharType="end"/>
            </w:r>
          </w:hyperlink>
        </w:p>
        <w:p w14:paraId="0FAB9200" w14:textId="5766DDD2" w:rsidR="001E595D" w:rsidRDefault="001E595D">
          <w:pPr>
            <w:pStyle w:val="Inhopg2"/>
            <w:tabs>
              <w:tab w:val="right" w:pos="8211"/>
            </w:tabs>
            <w:rPr>
              <w:rFonts w:asciiTheme="minorHAnsi" w:eastAsiaTheme="minorEastAsia" w:hAnsiTheme="minorHAnsi" w:cstheme="minorBidi"/>
              <w:sz w:val="22"/>
              <w:szCs w:val="22"/>
            </w:rPr>
          </w:pPr>
          <w:hyperlink w:anchor="_Toc123056366" w:history="1">
            <w:r w:rsidRPr="008E5023">
              <w:rPr>
                <w:rStyle w:val="Hyperlink"/>
              </w:rPr>
              <w:t>4.13</w:t>
            </w:r>
            <w:r>
              <w:rPr>
                <w:rFonts w:asciiTheme="minorHAnsi" w:eastAsiaTheme="minorEastAsia" w:hAnsiTheme="minorHAnsi" w:cstheme="minorBidi"/>
                <w:sz w:val="22"/>
                <w:szCs w:val="22"/>
              </w:rPr>
              <w:tab/>
            </w:r>
            <w:r w:rsidRPr="008E5023">
              <w:rPr>
                <w:rStyle w:val="Hyperlink"/>
              </w:rPr>
              <w:t>Toepasselijk recht en geschillenbeslechting</w:t>
            </w:r>
            <w:r>
              <w:rPr>
                <w:webHidden/>
              </w:rPr>
              <w:tab/>
            </w:r>
            <w:r>
              <w:rPr>
                <w:webHidden/>
              </w:rPr>
              <w:fldChar w:fldCharType="begin"/>
            </w:r>
            <w:r>
              <w:rPr>
                <w:webHidden/>
              </w:rPr>
              <w:instrText xml:space="preserve"> PAGEREF _Toc123056366 \h </w:instrText>
            </w:r>
            <w:r>
              <w:rPr>
                <w:webHidden/>
              </w:rPr>
            </w:r>
            <w:r>
              <w:rPr>
                <w:webHidden/>
              </w:rPr>
              <w:fldChar w:fldCharType="separate"/>
            </w:r>
            <w:r>
              <w:rPr>
                <w:webHidden/>
              </w:rPr>
              <w:t>22</w:t>
            </w:r>
            <w:r>
              <w:rPr>
                <w:webHidden/>
              </w:rPr>
              <w:fldChar w:fldCharType="end"/>
            </w:r>
          </w:hyperlink>
        </w:p>
        <w:p w14:paraId="440CB229" w14:textId="7A62AE96" w:rsidR="001E595D" w:rsidRDefault="001E595D">
          <w:pPr>
            <w:pStyle w:val="Inhopg2"/>
            <w:tabs>
              <w:tab w:val="right" w:pos="8211"/>
            </w:tabs>
            <w:rPr>
              <w:rFonts w:asciiTheme="minorHAnsi" w:eastAsiaTheme="minorEastAsia" w:hAnsiTheme="minorHAnsi" w:cstheme="minorBidi"/>
              <w:sz w:val="22"/>
              <w:szCs w:val="22"/>
            </w:rPr>
          </w:pPr>
          <w:hyperlink w:anchor="_Toc123056367" w:history="1">
            <w:r w:rsidRPr="008E5023">
              <w:rPr>
                <w:rStyle w:val="Hyperlink"/>
              </w:rPr>
              <w:t>4.14</w:t>
            </w:r>
            <w:r>
              <w:rPr>
                <w:rFonts w:asciiTheme="minorHAnsi" w:eastAsiaTheme="minorEastAsia" w:hAnsiTheme="minorHAnsi" w:cstheme="minorBidi"/>
                <w:sz w:val="22"/>
                <w:szCs w:val="22"/>
              </w:rPr>
              <w:tab/>
            </w:r>
            <w:r w:rsidRPr="008E5023">
              <w:rPr>
                <w:rStyle w:val="Hyperlink"/>
              </w:rPr>
              <w:t>Rechtsbescherming</w:t>
            </w:r>
            <w:r>
              <w:rPr>
                <w:webHidden/>
              </w:rPr>
              <w:tab/>
            </w:r>
            <w:r>
              <w:rPr>
                <w:webHidden/>
              </w:rPr>
              <w:fldChar w:fldCharType="begin"/>
            </w:r>
            <w:r>
              <w:rPr>
                <w:webHidden/>
              </w:rPr>
              <w:instrText xml:space="preserve"> PAGEREF _Toc123056367 \h </w:instrText>
            </w:r>
            <w:r>
              <w:rPr>
                <w:webHidden/>
              </w:rPr>
            </w:r>
            <w:r>
              <w:rPr>
                <w:webHidden/>
              </w:rPr>
              <w:fldChar w:fldCharType="separate"/>
            </w:r>
            <w:r>
              <w:rPr>
                <w:webHidden/>
              </w:rPr>
              <w:t>22</w:t>
            </w:r>
            <w:r>
              <w:rPr>
                <w:webHidden/>
              </w:rPr>
              <w:fldChar w:fldCharType="end"/>
            </w:r>
          </w:hyperlink>
        </w:p>
        <w:p w14:paraId="361BB685" w14:textId="1BD7BC70" w:rsidR="001E595D" w:rsidRDefault="001E595D">
          <w:pPr>
            <w:pStyle w:val="Inhopg2"/>
            <w:tabs>
              <w:tab w:val="right" w:pos="8211"/>
            </w:tabs>
            <w:rPr>
              <w:rFonts w:asciiTheme="minorHAnsi" w:eastAsiaTheme="minorEastAsia" w:hAnsiTheme="minorHAnsi" w:cstheme="minorBidi"/>
              <w:sz w:val="22"/>
              <w:szCs w:val="22"/>
            </w:rPr>
          </w:pPr>
          <w:hyperlink w:anchor="_Toc123056368" w:history="1">
            <w:r w:rsidRPr="008E5023">
              <w:rPr>
                <w:rStyle w:val="Hyperlink"/>
              </w:rPr>
              <w:t>4.15</w:t>
            </w:r>
            <w:r>
              <w:rPr>
                <w:rFonts w:asciiTheme="minorHAnsi" w:eastAsiaTheme="minorEastAsia" w:hAnsiTheme="minorHAnsi" w:cstheme="minorBidi"/>
                <w:sz w:val="22"/>
                <w:szCs w:val="22"/>
              </w:rPr>
              <w:tab/>
            </w:r>
            <w:r w:rsidRPr="008E5023">
              <w:rPr>
                <w:rStyle w:val="Hyperlink"/>
              </w:rPr>
              <w:t>Taal</w:t>
            </w:r>
            <w:r>
              <w:rPr>
                <w:webHidden/>
              </w:rPr>
              <w:tab/>
            </w:r>
            <w:r>
              <w:rPr>
                <w:webHidden/>
              </w:rPr>
              <w:fldChar w:fldCharType="begin"/>
            </w:r>
            <w:r>
              <w:rPr>
                <w:webHidden/>
              </w:rPr>
              <w:instrText xml:space="preserve"> PAGEREF _Toc123056368 \h </w:instrText>
            </w:r>
            <w:r>
              <w:rPr>
                <w:webHidden/>
              </w:rPr>
            </w:r>
            <w:r>
              <w:rPr>
                <w:webHidden/>
              </w:rPr>
              <w:fldChar w:fldCharType="separate"/>
            </w:r>
            <w:r>
              <w:rPr>
                <w:webHidden/>
              </w:rPr>
              <w:t>23</w:t>
            </w:r>
            <w:r>
              <w:rPr>
                <w:webHidden/>
              </w:rPr>
              <w:fldChar w:fldCharType="end"/>
            </w:r>
          </w:hyperlink>
        </w:p>
        <w:p w14:paraId="6035EE2C" w14:textId="2AF9104A" w:rsidR="001E595D" w:rsidRDefault="001E595D">
          <w:pPr>
            <w:pStyle w:val="Inhopg2"/>
            <w:tabs>
              <w:tab w:val="right" w:pos="8211"/>
            </w:tabs>
            <w:rPr>
              <w:rFonts w:asciiTheme="minorHAnsi" w:eastAsiaTheme="minorEastAsia" w:hAnsiTheme="minorHAnsi" w:cstheme="minorBidi"/>
              <w:sz w:val="22"/>
              <w:szCs w:val="22"/>
            </w:rPr>
          </w:pPr>
          <w:hyperlink w:anchor="_Toc123056369" w:history="1">
            <w:r w:rsidRPr="008E5023">
              <w:rPr>
                <w:rStyle w:val="Hyperlink"/>
              </w:rPr>
              <w:t>4.16</w:t>
            </w:r>
            <w:r>
              <w:rPr>
                <w:rFonts w:asciiTheme="minorHAnsi" w:eastAsiaTheme="minorEastAsia" w:hAnsiTheme="minorHAnsi" w:cstheme="minorBidi"/>
                <w:sz w:val="22"/>
                <w:szCs w:val="22"/>
              </w:rPr>
              <w:tab/>
            </w:r>
            <w:r w:rsidRPr="008E5023">
              <w:rPr>
                <w:rStyle w:val="Hyperlink"/>
              </w:rPr>
              <w:t>Termijn van gestanddoening</w:t>
            </w:r>
            <w:r>
              <w:rPr>
                <w:webHidden/>
              </w:rPr>
              <w:tab/>
            </w:r>
            <w:r>
              <w:rPr>
                <w:webHidden/>
              </w:rPr>
              <w:fldChar w:fldCharType="begin"/>
            </w:r>
            <w:r>
              <w:rPr>
                <w:webHidden/>
              </w:rPr>
              <w:instrText xml:space="preserve"> PAGEREF _Toc123056369 \h </w:instrText>
            </w:r>
            <w:r>
              <w:rPr>
                <w:webHidden/>
              </w:rPr>
            </w:r>
            <w:r>
              <w:rPr>
                <w:webHidden/>
              </w:rPr>
              <w:fldChar w:fldCharType="separate"/>
            </w:r>
            <w:r>
              <w:rPr>
                <w:webHidden/>
              </w:rPr>
              <w:t>24</w:t>
            </w:r>
            <w:r>
              <w:rPr>
                <w:webHidden/>
              </w:rPr>
              <w:fldChar w:fldCharType="end"/>
            </w:r>
          </w:hyperlink>
        </w:p>
        <w:p w14:paraId="0FFEF05E" w14:textId="389B1043" w:rsidR="001E595D" w:rsidRDefault="001E595D">
          <w:pPr>
            <w:pStyle w:val="Inhopg2"/>
            <w:tabs>
              <w:tab w:val="right" w:pos="8211"/>
            </w:tabs>
            <w:rPr>
              <w:rFonts w:asciiTheme="minorHAnsi" w:eastAsiaTheme="minorEastAsia" w:hAnsiTheme="minorHAnsi" w:cstheme="minorBidi"/>
              <w:sz w:val="22"/>
              <w:szCs w:val="22"/>
            </w:rPr>
          </w:pPr>
          <w:hyperlink w:anchor="_Toc123056370" w:history="1">
            <w:r w:rsidRPr="008E5023">
              <w:rPr>
                <w:rStyle w:val="Hyperlink"/>
              </w:rPr>
              <w:t>4.17</w:t>
            </w:r>
            <w:r>
              <w:rPr>
                <w:rFonts w:asciiTheme="minorHAnsi" w:eastAsiaTheme="minorEastAsia" w:hAnsiTheme="minorHAnsi" w:cstheme="minorBidi"/>
                <w:sz w:val="22"/>
                <w:szCs w:val="22"/>
              </w:rPr>
              <w:tab/>
            </w:r>
            <w:r w:rsidRPr="008E5023">
              <w:rPr>
                <w:rStyle w:val="Hyperlink"/>
              </w:rPr>
              <w:t>Valse verklaringen</w:t>
            </w:r>
            <w:r>
              <w:rPr>
                <w:webHidden/>
              </w:rPr>
              <w:tab/>
            </w:r>
            <w:r>
              <w:rPr>
                <w:webHidden/>
              </w:rPr>
              <w:fldChar w:fldCharType="begin"/>
            </w:r>
            <w:r>
              <w:rPr>
                <w:webHidden/>
              </w:rPr>
              <w:instrText xml:space="preserve"> PAGEREF _Toc123056370 \h </w:instrText>
            </w:r>
            <w:r>
              <w:rPr>
                <w:webHidden/>
              </w:rPr>
            </w:r>
            <w:r>
              <w:rPr>
                <w:webHidden/>
              </w:rPr>
              <w:fldChar w:fldCharType="separate"/>
            </w:r>
            <w:r>
              <w:rPr>
                <w:webHidden/>
              </w:rPr>
              <w:t>24</w:t>
            </w:r>
            <w:r>
              <w:rPr>
                <w:webHidden/>
              </w:rPr>
              <w:fldChar w:fldCharType="end"/>
            </w:r>
          </w:hyperlink>
        </w:p>
        <w:p w14:paraId="42580C95" w14:textId="7F767FA5" w:rsidR="001E595D" w:rsidRDefault="001E595D">
          <w:pPr>
            <w:pStyle w:val="Inhopg2"/>
            <w:tabs>
              <w:tab w:val="right" w:pos="8211"/>
            </w:tabs>
            <w:rPr>
              <w:rFonts w:asciiTheme="minorHAnsi" w:eastAsiaTheme="minorEastAsia" w:hAnsiTheme="minorHAnsi" w:cstheme="minorBidi"/>
              <w:sz w:val="22"/>
              <w:szCs w:val="22"/>
            </w:rPr>
          </w:pPr>
          <w:hyperlink w:anchor="_Toc123056371" w:history="1">
            <w:r w:rsidRPr="008E5023">
              <w:rPr>
                <w:rStyle w:val="Hyperlink"/>
              </w:rPr>
              <w:t>4.18</w:t>
            </w:r>
            <w:r>
              <w:rPr>
                <w:rFonts w:asciiTheme="minorHAnsi" w:eastAsiaTheme="minorEastAsia" w:hAnsiTheme="minorHAnsi" w:cstheme="minorBidi"/>
                <w:sz w:val="22"/>
                <w:szCs w:val="22"/>
              </w:rPr>
              <w:tab/>
            </w:r>
            <w:r w:rsidRPr="008E5023">
              <w:rPr>
                <w:rStyle w:val="Hyperlink"/>
              </w:rPr>
              <w:t>Onduidelijkheden en onregelmatigheden</w:t>
            </w:r>
            <w:r>
              <w:rPr>
                <w:webHidden/>
              </w:rPr>
              <w:tab/>
            </w:r>
            <w:r>
              <w:rPr>
                <w:webHidden/>
              </w:rPr>
              <w:fldChar w:fldCharType="begin"/>
            </w:r>
            <w:r>
              <w:rPr>
                <w:webHidden/>
              </w:rPr>
              <w:instrText xml:space="preserve"> PAGEREF _Toc123056371 \h </w:instrText>
            </w:r>
            <w:r>
              <w:rPr>
                <w:webHidden/>
              </w:rPr>
            </w:r>
            <w:r>
              <w:rPr>
                <w:webHidden/>
              </w:rPr>
              <w:fldChar w:fldCharType="separate"/>
            </w:r>
            <w:r>
              <w:rPr>
                <w:webHidden/>
              </w:rPr>
              <w:t>24</w:t>
            </w:r>
            <w:r>
              <w:rPr>
                <w:webHidden/>
              </w:rPr>
              <w:fldChar w:fldCharType="end"/>
            </w:r>
          </w:hyperlink>
        </w:p>
        <w:p w14:paraId="46E78014" w14:textId="2827B9E5" w:rsidR="001E595D" w:rsidRDefault="001E595D">
          <w:pPr>
            <w:pStyle w:val="Inhopg2"/>
            <w:tabs>
              <w:tab w:val="right" w:pos="8211"/>
            </w:tabs>
            <w:rPr>
              <w:rFonts w:asciiTheme="minorHAnsi" w:eastAsiaTheme="minorEastAsia" w:hAnsiTheme="minorHAnsi" w:cstheme="minorBidi"/>
              <w:sz w:val="22"/>
              <w:szCs w:val="22"/>
            </w:rPr>
          </w:pPr>
          <w:hyperlink w:anchor="_Toc123056372" w:history="1">
            <w:r w:rsidRPr="008E5023">
              <w:rPr>
                <w:rStyle w:val="Hyperlink"/>
              </w:rPr>
              <w:t>4.19</w:t>
            </w:r>
            <w:r>
              <w:rPr>
                <w:rFonts w:asciiTheme="minorHAnsi" w:eastAsiaTheme="minorEastAsia" w:hAnsiTheme="minorHAnsi" w:cstheme="minorBidi"/>
                <w:sz w:val="22"/>
                <w:szCs w:val="22"/>
              </w:rPr>
              <w:tab/>
            </w:r>
            <w:r w:rsidRPr="008E5023">
              <w:rPr>
                <w:rStyle w:val="Hyperlink"/>
              </w:rPr>
              <w:t>Vertrouwelijkheid</w:t>
            </w:r>
            <w:r>
              <w:rPr>
                <w:webHidden/>
              </w:rPr>
              <w:tab/>
            </w:r>
            <w:r>
              <w:rPr>
                <w:webHidden/>
              </w:rPr>
              <w:fldChar w:fldCharType="begin"/>
            </w:r>
            <w:r>
              <w:rPr>
                <w:webHidden/>
              </w:rPr>
              <w:instrText xml:space="preserve"> PAGEREF _Toc123056372 \h </w:instrText>
            </w:r>
            <w:r>
              <w:rPr>
                <w:webHidden/>
              </w:rPr>
            </w:r>
            <w:r>
              <w:rPr>
                <w:webHidden/>
              </w:rPr>
              <w:fldChar w:fldCharType="separate"/>
            </w:r>
            <w:r>
              <w:rPr>
                <w:webHidden/>
              </w:rPr>
              <w:t>25</w:t>
            </w:r>
            <w:r>
              <w:rPr>
                <w:webHidden/>
              </w:rPr>
              <w:fldChar w:fldCharType="end"/>
            </w:r>
          </w:hyperlink>
        </w:p>
        <w:p w14:paraId="3A2951D6" w14:textId="744F7967" w:rsidR="001E595D" w:rsidRDefault="001E595D">
          <w:pPr>
            <w:pStyle w:val="Inhopg2"/>
            <w:tabs>
              <w:tab w:val="right" w:pos="8211"/>
            </w:tabs>
            <w:rPr>
              <w:rFonts w:asciiTheme="minorHAnsi" w:eastAsiaTheme="minorEastAsia" w:hAnsiTheme="minorHAnsi" w:cstheme="minorBidi"/>
              <w:sz w:val="22"/>
              <w:szCs w:val="22"/>
            </w:rPr>
          </w:pPr>
          <w:hyperlink w:anchor="_Toc123056373" w:history="1">
            <w:r w:rsidRPr="008E5023">
              <w:rPr>
                <w:rStyle w:val="Hyperlink"/>
              </w:rPr>
              <w:t>4.20</w:t>
            </w:r>
            <w:r>
              <w:rPr>
                <w:rFonts w:asciiTheme="minorHAnsi" w:eastAsiaTheme="minorEastAsia" w:hAnsiTheme="minorHAnsi" w:cstheme="minorBidi"/>
                <w:sz w:val="22"/>
                <w:szCs w:val="22"/>
              </w:rPr>
              <w:tab/>
            </w:r>
            <w:r w:rsidRPr="008E5023">
              <w:rPr>
                <w:rStyle w:val="Hyperlink"/>
              </w:rPr>
              <w:t>Algemene voorwaarden</w:t>
            </w:r>
            <w:r>
              <w:rPr>
                <w:webHidden/>
              </w:rPr>
              <w:tab/>
            </w:r>
            <w:r>
              <w:rPr>
                <w:webHidden/>
              </w:rPr>
              <w:fldChar w:fldCharType="begin"/>
            </w:r>
            <w:r>
              <w:rPr>
                <w:webHidden/>
              </w:rPr>
              <w:instrText xml:space="preserve"> PAGEREF _Toc123056373 \h </w:instrText>
            </w:r>
            <w:r>
              <w:rPr>
                <w:webHidden/>
              </w:rPr>
            </w:r>
            <w:r>
              <w:rPr>
                <w:webHidden/>
              </w:rPr>
              <w:fldChar w:fldCharType="separate"/>
            </w:r>
            <w:r>
              <w:rPr>
                <w:webHidden/>
              </w:rPr>
              <w:t>25</w:t>
            </w:r>
            <w:r>
              <w:rPr>
                <w:webHidden/>
              </w:rPr>
              <w:fldChar w:fldCharType="end"/>
            </w:r>
          </w:hyperlink>
        </w:p>
        <w:p w14:paraId="5E355F06" w14:textId="48A5EAEA" w:rsidR="001E595D" w:rsidRDefault="001E595D">
          <w:pPr>
            <w:pStyle w:val="Inhopg2"/>
            <w:tabs>
              <w:tab w:val="right" w:pos="8211"/>
            </w:tabs>
            <w:rPr>
              <w:rFonts w:asciiTheme="minorHAnsi" w:eastAsiaTheme="minorEastAsia" w:hAnsiTheme="minorHAnsi" w:cstheme="minorBidi"/>
              <w:sz w:val="22"/>
              <w:szCs w:val="22"/>
            </w:rPr>
          </w:pPr>
          <w:hyperlink w:anchor="_Toc123056374" w:history="1">
            <w:r w:rsidRPr="008E5023">
              <w:rPr>
                <w:rStyle w:val="Hyperlink"/>
              </w:rPr>
              <w:t>4.21</w:t>
            </w:r>
            <w:r>
              <w:rPr>
                <w:rFonts w:asciiTheme="minorHAnsi" w:eastAsiaTheme="minorEastAsia" w:hAnsiTheme="minorHAnsi" w:cstheme="minorBidi"/>
                <w:sz w:val="22"/>
                <w:szCs w:val="22"/>
              </w:rPr>
              <w:tab/>
            </w:r>
            <w:r w:rsidRPr="008E5023">
              <w:rPr>
                <w:rStyle w:val="Hyperlink"/>
              </w:rPr>
              <w:t>Intrekken aanbestedingsprocedure</w:t>
            </w:r>
            <w:r>
              <w:rPr>
                <w:webHidden/>
              </w:rPr>
              <w:tab/>
            </w:r>
            <w:r>
              <w:rPr>
                <w:webHidden/>
              </w:rPr>
              <w:fldChar w:fldCharType="begin"/>
            </w:r>
            <w:r>
              <w:rPr>
                <w:webHidden/>
              </w:rPr>
              <w:instrText xml:space="preserve"> PAGEREF _Toc123056374 \h </w:instrText>
            </w:r>
            <w:r>
              <w:rPr>
                <w:webHidden/>
              </w:rPr>
            </w:r>
            <w:r>
              <w:rPr>
                <w:webHidden/>
              </w:rPr>
              <w:fldChar w:fldCharType="separate"/>
            </w:r>
            <w:r>
              <w:rPr>
                <w:webHidden/>
              </w:rPr>
              <w:t>25</w:t>
            </w:r>
            <w:r>
              <w:rPr>
                <w:webHidden/>
              </w:rPr>
              <w:fldChar w:fldCharType="end"/>
            </w:r>
          </w:hyperlink>
        </w:p>
        <w:p w14:paraId="408B52AE" w14:textId="07641A02" w:rsidR="001E595D" w:rsidRDefault="001E595D">
          <w:pPr>
            <w:pStyle w:val="Inhopg2"/>
            <w:tabs>
              <w:tab w:val="right" w:pos="8211"/>
            </w:tabs>
            <w:rPr>
              <w:rFonts w:asciiTheme="minorHAnsi" w:eastAsiaTheme="minorEastAsia" w:hAnsiTheme="minorHAnsi" w:cstheme="minorBidi"/>
              <w:sz w:val="22"/>
              <w:szCs w:val="22"/>
            </w:rPr>
          </w:pPr>
          <w:hyperlink w:anchor="_Toc123056375" w:history="1">
            <w:r w:rsidRPr="008E5023">
              <w:rPr>
                <w:rStyle w:val="Hyperlink"/>
              </w:rPr>
              <w:t>4.22</w:t>
            </w:r>
            <w:r>
              <w:rPr>
                <w:rFonts w:asciiTheme="minorHAnsi" w:eastAsiaTheme="minorEastAsia" w:hAnsiTheme="minorHAnsi" w:cstheme="minorBidi"/>
                <w:sz w:val="22"/>
                <w:szCs w:val="22"/>
              </w:rPr>
              <w:tab/>
            </w:r>
            <w:r w:rsidRPr="008E5023">
              <w:rPr>
                <w:rStyle w:val="Hyperlink"/>
              </w:rPr>
              <w:t>Klachtenprocedure aanbestedingen NIPV</w:t>
            </w:r>
            <w:r>
              <w:rPr>
                <w:webHidden/>
              </w:rPr>
              <w:tab/>
            </w:r>
            <w:r>
              <w:rPr>
                <w:webHidden/>
              </w:rPr>
              <w:fldChar w:fldCharType="begin"/>
            </w:r>
            <w:r>
              <w:rPr>
                <w:webHidden/>
              </w:rPr>
              <w:instrText xml:space="preserve"> PAGEREF _Toc123056375 \h </w:instrText>
            </w:r>
            <w:r>
              <w:rPr>
                <w:webHidden/>
              </w:rPr>
            </w:r>
            <w:r>
              <w:rPr>
                <w:webHidden/>
              </w:rPr>
              <w:fldChar w:fldCharType="separate"/>
            </w:r>
            <w:r>
              <w:rPr>
                <w:webHidden/>
              </w:rPr>
              <w:t>25</w:t>
            </w:r>
            <w:r>
              <w:rPr>
                <w:webHidden/>
              </w:rPr>
              <w:fldChar w:fldCharType="end"/>
            </w:r>
          </w:hyperlink>
        </w:p>
        <w:p w14:paraId="3BEFAD76" w14:textId="639D6765" w:rsidR="001E595D" w:rsidRDefault="001E595D">
          <w:pPr>
            <w:pStyle w:val="Inhopg1"/>
            <w:tabs>
              <w:tab w:val="right" w:pos="8211"/>
            </w:tabs>
            <w:rPr>
              <w:rFonts w:asciiTheme="minorHAnsi" w:eastAsiaTheme="minorEastAsia" w:hAnsiTheme="minorHAnsi" w:cstheme="minorBidi"/>
              <w:b w:val="0"/>
              <w:sz w:val="22"/>
              <w:szCs w:val="22"/>
            </w:rPr>
          </w:pPr>
          <w:hyperlink w:anchor="_Toc123056376" w:history="1">
            <w:r w:rsidRPr="008E5023">
              <w:rPr>
                <w:rStyle w:val="Hyperlink"/>
              </w:rPr>
              <w:t>5</w:t>
            </w:r>
            <w:r>
              <w:rPr>
                <w:rFonts w:asciiTheme="minorHAnsi" w:eastAsiaTheme="minorEastAsia" w:hAnsiTheme="minorHAnsi" w:cstheme="minorBidi"/>
                <w:b w:val="0"/>
                <w:sz w:val="22"/>
                <w:szCs w:val="22"/>
              </w:rPr>
              <w:tab/>
            </w:r>
            <w:r w:rsidRPr="008E5023">
              <w:rPr>
                <w:rStyle w:val="Hyperlink"/>
              </w:rPr>
              <w:t>Mogelijkheden om in te schrijven</w:t>
            </w:r>
            <w:r>
              <w:rPr>
                <w:webHidden/>
              </w:rPr>
              <w:tab/>
            </w:r>
            <w:r>
              <w:rPr>
                <w:webHidden/>
              </w:rPr>
              <w:fldChar w:fldCharType="begin"/>
            </w:r>
            <w:r>
              <w:rPr>
                <w:webHidden/>
              </w:rPr>
              <w:instrText xml:space="preserve"> PAGEREF _Toc123056376 \h </w:instrText>
            </w:r>
            <w:r>
              <w:rPr>
                <w:webHidden/>
              </w:rPr>
            </w:r>
            <w:r>
              <w:rPr>
                <w:webHidden/>
              </w:rPr>
              <w:fldChar w:fldCharType="separate"/>
            </w:r>
            <w:r>
              <w:rPr>
                <w:webHidden/>
              </w:rPr>
              <w:t>27</w:t>
            </w:r>
            <w:r>
              <w:rPr>
                <w:webHidden/>
              </w:rPr>
              <w:fldChar w:fldCharType="end"/>
            </w:r>
          </w:hyperlink>
        </w:p>
        <w:p w14:paraId="74DE4FF2" w14:textId="427747EA" w:rsidR="001E595D" w:rsidRDefault="001E595D">
          <w:pPr>
            <w:pStyle w:val="Inhopg2"/>
            <w:tabs>
              <w:tab w:val="right" w:pos="8211"/>
            </w:tabs>
            <w:rPr>
              <w:rFonts w:asciiTheme="minorHAnsi" w:eastAsiaTheme="minorEastAsia" w:hAnsiTheme="minorHAnsi" w:cstheme="minorBidi"/>
              <w:sz w:val="22"/>
              <w:szCs w:val="22"/>
            </w:rPr>
          </w:pPr>
          <w:hyperlink w:anchor="_Toc123056377" w:history="1">
            <w:r w:rsidRPr="008E5023">
              <w:rPr>
                <w:rStyle w:val="Hyperlink"/>
              </w:rPr>
              <w:t>5.1</w:t>
            </w:r>
            <w:r>
              <w:rPr>
                <w:rFonts w:asciiTheme="minorHAnsi" w:eastAsiaTheme="minorEastAsia" w:hAnsiTheme="minorHAnsi" w:cstheme="minorBidi"/>
                <w:sz w:val="22"/>
                <w:szCs w:val="22"/>
              </w:rPr>
              <w:tab/>
            </w:r>
            <w:r w:rsidRPr="008E5023">
              <w:rPr>
                <w:rStyle w:val="Hyperlink"/>
              </w:rPr>
              <w:t>Inleiding</w:t>
            </w:r>
            <w:r>
              <w:rPr>
                <w:webHidden/>
              </w:rPr>
              <w:tab/>
            </w:r>
            <w:r>
              <w:rPr>
                <w:webHidden/>
              </w:rPr>
              <w:fldChar w:fldCharType="begin"/>
            </w:r>
            <w:r>
              <w:rPr>
                <w:webHidden/>
              </w:rPr>
              <w:instrText xml:space="preserve"> PAGEREF _Toc123056377 \h </w:instrText>
            </w:r>
            <w:r>
              <w:rPr>
                <w:webHidden/>
              </w:rPr>
            </w:r>
            <w:r>
              <w:rPr>
                <w:webHidden/>
              </w:rPr>
              <w:fldChar w:fldCharType="separate"/>
            </w:r>
            <w:r>
              <w:rPr>
                <w:webHidden/>
              </w:rPr>
              <w:t>27</w:t>
            </w:r>
            <w:r>
              <w:rPr>
                <w:webHidden/>
              </w:rPr>
              <w:fldChar w:fldCharType="end"/>
            </w:r>
          </w:hyperlink>
        </w:p>
        <w:p w14:paraId="0FADED14" w14:textId="244E0A87" w:rsidR="001E595D" w:rsidRDefault="001E595D">
          <w:pPr>
            <w:pStyle w:val="Inhopg2"/>
            <w:tabs>
              <w:tab w:val="right" w:pos="8211"/>
            </w:tabs>
            <w:rPr>
              <w:rFonts w:asciiTheme="minorHAnsi" w:eastAsiaTheme="minorEastAsia" w:hAnsiTheme="minorHAnsi" w:cstheme="minorBidi"/>
              <w:sz w:val="22"/>
              <w:szCs w:val="22"/>
            </w:rPr>
          </w:pPr>
          <w:hyperlink w:anchor="_Toc123056378" w:history="1">
            <w:r w:rsidRPr="008E5023">
              <w:rPr>
                <w:rStyle w:val="Hyperlink"/>
              </w:rPr>
              <w:t>5.2</w:t>
            </w:r>
            <w:r>
              <w:rPr>
                <w:rFonts w:asciiTheme="minorHAnsi" w:eastAsiaTheme="minorEastAsia" w:hAnsiTheme="minorHAnsi" w:cstheme="minorBidi"/>
                <w:sz w:val="22"/>
                <w:szCs w:val="22"/>
              </w:rPr>
              <w:tab/>
            </w:r>
            <w:r w:rsidRPr="008E5023">
              <w:rPr>
                <w:rStyle w:val="Hyperlink"/>
              </w:rPr>
              <w:t>Zelfstandige Inschrijver</w:t>
            </w:r>
            <w:r>
              <w:rPr>
                <w:webHidden/>
              </w:rPr>
              <w:tab/>
            </w:r>
            <w:r>
              <w:rPr>
                <w:webHidden/>
              </w:rPr>
              <w:fldChar w:fldCharType="begin"/>
            </w:r>
            <w:r>
              <w:rPr>
                <w:webHidden/>
              </w:rPr>
              <w:instrText xml:space="preserve"> PAGEREF _Toc123056378 \h </w:instrText>
            </w:r>
            <w:r>
              <w:rPr>
                <w:webHidden/>
              </w:rPr>
            </w:r>
            <w:r>
              <w:rPr>
                <w:webHidden/>
              </w:rPr>
              <w:fldChar w:fldCharType="separate"/>
            </w:r>
            <w:r>
              <w:rPr>
                <w:webHidden/>
              </w:rPr>
              <w:t>27</w:t>
            </w:r>
            <w:r>
              <w:rPr>
                <w:webHidden/>
              </w:rPr>
              <w:fldChar w:fldCharType="end"/>
            </w:r>
          </w:hyperlink>
        </w:p>
        <w:p w14:paraId="1E6CDCFA" w14:textId="6FC9A71B" w:rsidR="001E595D" w:rsidRDefault="001E595D">
          <w:pPr>
            <w:pStyle w:val="Inhopg2"/>
            <w:tabs>
              <w:tab w:val="right" w:pos="8211"/>
            </w:tabs>
            <w:rPr>
              <w:rFonts w:asciiTheme="minorHAnsi" w:eastAsiaTheme="minorEastAsia" w:hAnsiTheme="minorHAnsi" w:cstheme="minorBidi"/>
              <w:sz w:val="22"/>
              <w:szCs w:val="22"/>
            </w:rPr>
          </w:pPr>
          <w:hyperlink w:anchor="_Toc123056379" w:history="1">
            <w:r w:rsidRPr="008E5023">
              <w:rPr>
                <w:rStyle w:val="Hyperlink"/>
              </w:rPr>
              <w:t>5.3</w:t>
            </w:r>
            <w:r>
              <w:rPr>
                <w:rFonts w:asciiTheme="minorHAnsi" w:eastAsiaTheme="minorEastAsia" w:hAnsiTheme="minorHAnsi" w:cstheme="minorBidi"/>
                <w:sz w:val="22"/>
                <w:szCs w:val="22"/>
              </w:rPr>
              <w:tab/>
            </w:r>
            <w:r w:rsidRPr="008E5023">
              <w:rPr>
                <w:rStyle w:val="Hyperlink"/>
              </w:rPr>
              <w:t>Samenwerkingsverband</w:t>
            </w:r>
            <w:r>
              <w:rPr>
                <w:webHidden/>
              </w:rPr>
              <w:tab/>
            </w:r>
            <w:r>
              <w:rPr>
                <w:webHidden/>
              </w:rPr>
              <w:fldChar w:fldCharType="begin"/>
            </w:r>
            <w:r>
              <w:rPr>
                <w:webHidden/>
              </w:rPr>
              <w:instrText xml:space="preserve"> PAGEREF _Toc123056379 \h </w:instrText>
            </w:r>
            <w:r>
              <w:rPr>
                <w:webHidden/>
              </w:rPr>
            </w:r>
            <w:r>
              <w:rPr>
                <w:webHidden/>
              </w:rPr>
              <w:fldChar w:fldCharType="separate"/>
            </w:r>
            <w:r>
              <w:rPr>
                <w:webHidden/>
              </w:rPr>
              <w:t>27</w:t>
            </w:r>
            <w:r>
              <w:rPr>
                <w:webHidden/>
              </w:rPr>
              <w:fldChar w:fldCharType="end"/>
            </w:r>
          </w:hyperlink>
        </w:p>
        <w:p w14:paraId="51662BF3" w14:textId="35D21406" w:rsidR="001E595D" w:rsidRDefault="001E595D">
          <w:pPr>
            <w:pStyle w:val="Inhopg2"/>
            <w:tabs>
              <w:tab w:val="right" w:pos="8211"/>
            </w:tabs>
            <w:rPr>
              <w:rFonts w:asciiTheme="minorHAnsi" w:eastAsiaTheme="minorEastAsia" w:hAnsiTheme="minorHAnsi" w:cstheme="minorBidi"/>
              <w:sz w:val="22"/>
              <w:szCs w:val="22"/>
            </w:rPr>
          </w:pPr>
          <w:hyperlink w:anchor="_Toc123056380" w:history="1">
            <w:r w:rsidRPr="008E5023">
              <w:rPr>
                <w:rStyle w:val="Hyperlink"/>
              </w:rPr>
              <w:t>5.4</w:t>
            </w:r>
            <w:r>
              <w:rPr>
                <w:rFonts w:asciiTheme="minorHAnsi" w:eastAsiaTheme="minorEastAsia" w:hAnsiTheme="minorHAnsi" w:cstheme="minorBidi"/>
                <w:sz w:val="22"/>
                <w:szCs w:val="22"/>
              </w:rPr>
              <w:tab/>
            </w:r>
            <w:r w:rsidRPr="008E5023">
              <w:rPr>
                <w:rStyle w:val="Hyperlink"/>
              </w:rPr>
              <w:t>Onderaanneming</w:t>
            </w:r>
            <w:r>
              <w:rPr>
                <w:webHidden/>
              </w:rPr>
              <w:tab/>
            </w:r>
            <w:r>
              <w:rPr>
                <w:webHidden/>
              </w:rPr>
              <w:fldChar w:fldCharType="begin"/>
            </w:r>
            <w:r>
              <w:rPr>
                <w:webHidden/>
              </w:rPr>
              <w:instrText xml:space="preserve"> PAGEREF _Toc123056380 \h </w:instrText>
            </w:r>
            <w:r>
              <w:rPr>
                <w:webHidden/>
              </w:rPr>
            </w:r>
            <w:r>
              <w:rPr>
                <w:webHidden/>
              </w:rPr>
              <w:fldChar w:fldCharType="separate"/>
            </w:r>
            <w:r>
              <w:rPr>
                <w:webHidden/>
              </w:rPr>
              <w:t>28</w:t>
            </w:r>
            <w:r>
              <w:rPr>
                <w:webHidden/>
              </w:rPr>
              <w:fldChar w:fldCharType="end"/>
            </w:r>
          </w:hyperlink>
        </w:p>
        <w:p w14:paraId="57B0EDE8" w14:textId="3BCD6375" w:rsidR="001E595D" w:rsidRDefault="001E595D">
          <w:pPr>
            <w:pStyle w:val="Inhopg2"/>
            <w:tabs>
              <w:tab w:val="right" w:pos="8211"/>
            </w:tabs>
            <w:rPr>
              <w:rFonts w:asciiTheme="minorHAnsi" w:eastAsiaTheme="minorEastAsia" w:hAnsiTheme="minorHAnsi" w:cstheme="minorBidi"/>
              <w:sz w:val="22"/>
              <w:szCs w:val="22"/>
            </w:rPr>
          </w:pPr>
          <w:hyperlink w:anchor="_Toc123056381" w:history="1">
            <w:r w:rsidRPr="008E5023">
              <w:rPr>
                <w:rStyle w:val="Hyperlink"/>
              </w:rPr>
              <w:t>5.5</w:t>
            </w:r>
            <w:r>
              <w:rPr>
                <w:rFonts w:asciiTheme="minorHAnsi" w:eastAsiaTheme="minorEastAsia" w:hAnsiTheme="minorHAnsi" w:cstheme="minorBidi"/>
                <w:sz w:val="22"/>
                <w:szCs w:val="22"/>
              </w:rPr>
              <w:tab/>
            </w:r>
            <w:r w:rsidRPr="008E5023">
              <w:rPr>
                <w:rStyle w:val="Hyperlink"/>
              </w:rPr>
              <w:t>Beroep op derden in het kader van het voldoen aan de geschiktheidseisen</w:t>
            </w:r>
            <w:r>
              <w:rPr>
                <w:webHidden/>
              </w:rPr>
              <w:tab/>
            </w:r>
            <w:r>
              <w:rPr>
                <w:webHidden/>
              </w:rPr>
              <w:fldChar w:fldCharType="begin"/>
            </w:r>
            <w:r>
              <w:rPr>
                <w:webHidden/>
              </w:rPr>
              <w:instrText xml:space="preserve"> PAGEREF _Toc123056381 \h </w:instrText>
            </w:r>
            <w:r>
              <w:rPr>
                <w:webHidden/>
              </w:rPr>
            </w:r>
            <w:r>
              <w:rPr>
                <w:webHidden/>
              </w:rPr>
              <w:fldChar w:fldCharType="separate"/>
            </w:r>
            <w:r>
              <w:rPr>
                <w:webHidden/>
              </w:rPr>
              <w:t>29</w:t>
            </w:r>
            <w:r>
              <w:rPr>
                <w:webHidden/>
              </w:rPr>
              <w:fldChar w:fldCharType="end"/>
            </w:r>
          </w:hyperlink>
        </w:p>
        <w:p w14:paraId="39A3B4F3" w14:textId="076F8236" w:rsidR="001E595D" w:rsidRDefault="001E595D">
          <w:pPr>
            <w:pStyle w:val="Inhopg1"/>
            <w:tabs>
              <w:tab w:val="right" w:pos="8211"/>
            </w:tabs>
            <w:rPr>
              <w:rFonts w:asciiTheme="minorHAnsi" w:eastAsiaTheme="minorEastAsia" w:hAnsiTheme="minorHAnsi" w:cstheme="minorBidi"/>
              <w:b w:val="0"/>
              <w:sz w:val="22"/>
              <w:szCs w:val="22"/>
            </w:rPr>
          </w:pPr>
          <w:hyperlink w:anchor="_Toc123056382" w:history="1">
            <w:r w:rsidRPr="008E5023">
              <w:rPr>
                <w:rStyle w:val="Hyperlink"/>
              </w:rPr>
              <w:t>6</w:t>
            </w:r>
            <w:r>
              <w:rPr>
                <w:rFonts w:asciiTheme="minorHAnsi" w:eastAsiaTheme="minorEastAsia" w:hAnsiTheme="minorHAnsi" w:cstheme="minorBidi"/>
                <w:b w:val="0"/>
                <w:sz w:val="22"/>
                <w:szCs w:val="22"/>
              </w:rPr>
              <w:tab/>
            </w:r>
            <w:r w:rsidRPr="008E5023">
              <w:rPr>
                <w:rStyle w:val="Hyperlink"/>
              </w:rPr>
              <w:t>Uitsluitingsgronden</w:t>
            </w:r>
            <w:r>
              <w:rPr>
                <w:webHidden/>
              </w:rPr>
              <w:tab/>
            </w:r>
            <w:r>
              <w:rPr>
                <w:webHidden/>
              </w:rPr>
              <w:fldChar w:fldCharType="begin"/>
            </w:r>
            <w:r>
              <w:rPr>
                <w:webHidden/>
              </w:rPr>
              <w:instrText xml:space="preserve"> PAGEREF _Toc123056382 \h </w:instrText>
            </w:r>
            <w:r>
              <w:rPr>
                <w:webHidden/>
              </w:rPr>
            </w:r>
            <w:r>
              <w:rPr>
                <w:webHidden/>
              </w:rPr>
              <w:fldChar w:fldCharType="separate"/>
            </w:r>
            <w:r>
              <w:rPr>
                <w:webHidden/>
              </w:rPr>
              <w:t>32</w:t>
            </w:r>
            <w:r>
              <w:rPr>
                <w:webHidden/>
              </w:rPr>
              <w:fldChar w:fldCharType="end"/>
            </w:r>
          </w:hyperlink>
        </w:p>
        <w:p w14:paraId="586195AF" w14:textId="4CF193D8" w:rsidR="001E595D" w:rsidRDefault="001E595D">
          <w:pPr>
            <w:pStyle w:val="Inhopg2"/>
            <w:tabs>
              <w:tab w:val="right" w:pos="8211"/>
            </w:tabs>
            <w:rPr>
              <w:rFonts w:asciiTheme="minorHAnsi" w:eastAsiaTheme="minorEastAsia" w:hAnsiTheme="minorHAnsi" w:cstheme="minorBidi"/>
              <w:sz w:val="22"/>
              <w:szCs w:val="22"/>
            </w:rPr>
          </w:pPr>
          <w:hyperlink w:anchor="_Toc123056383" w:history="1">
            <w:r w:rsidRPr="008E5023">
              <w:rPr>
                <w:rStyle w:val="Hyperlink"/>
              </w:rPr>
              <w:t>6.1</w:t>
            </w:r>
            <w:r>
              <w:rPr>
                <w:rFonts w:asciiTheme="minorHAnsi" w:eastAsiaTheme="minorEastAsia" w:hAnsiTheme="minorHAnsi" w:cstheme="minorBidi"/>
                <w:sz w:val="22"/>
                <w:szCs w:val="22"/>
              </w:rPr>
              <w:tab/>
            </w:r>
            <w:r w:rsidRPr="008E5023">
              <w:rPr>
                <w:rStyle w:val="Hyperlink"/>
              </w:rPr>
              <w:t>Uitsluitingsgronden</w:t>
            </w:r>
            <w:r>
              <w:rPr>
                <w:webHidden/>
              </w:rPr>
              <w:tab/>
            </w:r>
            <w:r>
              <w:rPr>
                <w:webHidden/>
              </w:rPr>
              <w:fldChar w:fldCharType="begin"/>
            </w:r>
            <w:r>
              <w:rPr>
                <w:webHidden/>
              </w:rPr>
              <w:instrText xml:space="preserve"> PAGEREF _Toc123056383 \h </w:instrText>
            </w:r>
            <w:r>
              <w:rPr>
                <w:webHidden/>
              </w:rPr>
            </w:r>
            <w:r>
              <w:rPr>
                <w:webHidden/>
              </w:rPr>
              <w:fldChar w:fldCharType="separate"/>
            </w:r>
            <w:r>
              <w:rPr>
                <w:webHidden/>
              </w:rPr>
              <w:t>32</w:t>
            </w:r>
            <w:r>
              <w:rPr>
                <w:webHidden/>
              </w:rPr>
              <w:fldChar w:fldCharType="end"/>
            </w:r>
          </w:hyperlink>
        </w:p>
        <w:p w14:paraId="32B83863" w14:textId="77C76379" w:rsidR="001E595D" w:rsidRDefault="001E595D">
          <w:pPr>
            <w:pStyle w:val="Inhopg2"/>
            <w:tabs>
              <w:tab w:val="right" w:pos="8211"/>
            </w:tabs>
            <w:rPr>
              <w:rFonts w:asciiTheme="minorHAnsi" w:eastAsiaTheme="minorEastAsia" w:hAnsiTheme="minorHAnsi" w:cstheme="minorBidi"/>
              <w:sz w:val="22"/>
              <w:szCs w:val="22"/>
            </w:rPr>
          </w:pPr>
          <w:hyperlink w:anchor="_Toc123056384" w:history="1">
            <w:r w:rsidRPr="008E5023">
              <w:rPr>
                <w:rStyle w:val="Hyperlink"/>
              </w:rPr>
              <w:t>6.2</w:t>
            </w:r>
            <w:r>
              <w:rPr>
                <w:rFonts w:asciiTheme="minorHAnsi" w:eastAsiaTheme="minorEastAsia" w:hAnsiTheme="minorHAnsi" w:cstheme="minorBidi"/>
                <w:sz w:val="22"/>
                <w:szCs w:val="22"/>
              </w:rPr>
              <w:tab/>
            </w:r>
            <w:r w:rsidRPr="008E5023">
              <w:rPr>
                <w:rStyle w:val="Hyperlink"/>
              </w:rPr>
              <w:t>Bewijsmiddelen uitsluitingsgronden</w:t>
            </w:r>
            <w:r>
              <w:rPr>
                <w:webHidden/>
              </w:rPr>
              <w:tab/>
            </w:r>
            <w:r>
              <w:rPr>
                <w:webHidden/>
              </w:rPr>
              <w:fldChar w:fldCharType="begin"/>
            </w:r>
            <w:r>
              <w:rPr>
                <w:webHidden/>
              </w:rPr>
              <w:instrText xml:space="preserve"> PAGEREF _Toc123056384 \h </w:instrText>
            </w:r>
            <w:r>
              <w:rPr>
                <w:webHidden/>
              </w:rPr>
            </w:r>
            <w:r>
              <w:rPr>
                <w:webHidden/>
              </w:rPr>
              <w:fldChar w:fldCharType="separate"/>
            </w:r>
            <w:r>
              <w:rPr>
                <w:webHidden/>
              </w:rPr>
              <w:t>32</w:t>
            </w:r>
            <w:r>
              <w:rPr>
                <w:webHidden/>
              </w:rPr>
              <w:fldChar w:fldCharType="end"/>
            </w:r>
          </w:hyperlink>
        </w:p>
        <w:p w14:paraId="6057F153" w14:textId="345F46C6" w:rsidR="001E595D" w:rsidRDefault="001E595D">
          <w:pPr>
            <w:pStyle w:val="Inhopg1"/>
            <w:tabs>
              <w:tab w:val="right" w:pos="8211"/>
            </w:tabs>
            <w:rPr>
              <w:rFonts w:asciiTheme="minorHAnsi" w:eastAsiaTheme="minorEastAsia" w:hAnsiTheme="minorHAnsi" w:cstheme="minorBidi"/>
              <w:b w:val="0"/>
              <w:sz w:val="22"/>
              <w:szCs w:val="22"/>
            </w:rPr>
          </w:pPr>
          <w:hyperlink w:anchor="_Toc123056385" w:history="1">
            <w:r w:rsidRPr="008E5023">
              <w:rPr>
                <w:rStyle w:val="Hyperlink"/>
              </w:rPr>
              <w:t>7</w:t>
            </w:r>
            <w:r>
              <w:rPr>
                <w:rFonts w:asciiTheme="minorHAnsi" w:eastAsiaTheme="minorEastAsia" w:hAnsiTheme="minorHAnsi" w:cstheme="minorBidi"/>
                <w:b w:val="0"/>
                <w:sz w:val="22"/>
                <w:szCs w:val="22"/>
              </w:rPr>
              <w:tab/>
            </w:r>
            <w:r w:rsidRPr="008E5023">
              <w:rPr>
                <w:rStyle w:val="Hyperlink"/>
              </w:rPr>
              <w:t>Geschiktheidseisen</w:t>
            </w:r>
            <w:r>
              <w:rPr>
                <w:webHidden/>
              </w:rPr>
              <w:tab/>
            </w:r>
            <w:r>
              <w:rPr>
                <w:webHidden/>
              </w:rPr>
              <w:fldChar w:fldCharType="begin"/>
            </w:r>
            <w:r>
              <w:rPr>
                <w:webHidden/>
              </w:rPr>
              <w:instrText xml:space="preserve"> PAGEREF _Toc123056385 \h </w:instrText>
            </w:r>
            <w:r>
              <w:rPr>
                <w:webHidden/>
              </w:rPr>
            </w:r>
            <w:r>
              <w:rPr>
                <w:webHidden/>
              </w:rPr>
              <w:fldChar w:fldCharType="separate"/>
            </w:r>
            <w:r>
              <w:rPr>
                <w:webHidden/>
              </w:rPr>
              <w:t>34</w:t>
            </w:r>
            <w:r>
              <w:rPr>
                <w:webHidden/>
              </w:rPr>
              <w:fldChar w:fldCharType="end"/>
            </w:r>
          </w:hyperlink>
        </w:p>
        <w:p w14:paraId="28D1E24F" w14:textId="789739B9" w:rsidR="001E595D" w:rsidRDefault="001E595D">
          <w:pPr>
            <w:pStyle w:val="Inhopg2"/>
            <w:tabs>
              <w:tab w:val="right" w:pos="8211"/>
            </w:tabs>
            <w:rPr>
              <w:rFonts w:asciiTheme="minorHAnsi" w:eastAsiaTheme="minorEastAsia" w:hAnsiTheme="minorHAnsi" w:cstheme="minorBidi"/>
              <w:sz w:val="22"/>
              <w:szCs w:val="22"/>
            </w:rPr>
          </w:pPr>
          <w:hyperlink w:anchor="_Toc123056386" w:history="1">
            <w:r w:rsidRPr="008E5023">
              <w:rPr>
                <w:rStyle w:val="Hyperlink"/>
              </w:rPr>
              <w:t>7.1</w:t>
            </w:r>
            <w:r>
              <w:rPr>
                <w:rFonts w:asciiTheme="minorHAnsi" w:eastAsiaTheme="minorEastAsia" w:hAnsiTheme="minorHAnsi" w:cstheme="minorBidi"/>
                <w:sz w:val="22"/>
                <w:szCs w:val="22"/>
              </w:rPr>
              <w:tab/>
            </w:r>
            <w:r w:rsidRPr="008E5023">
              <w:rPr>
                <w:rStyle w:val="Hyperlink"/>
              </w:rPr>
              <w:t>Inleiding</w:t>
            </w:r>
            <w:r>
              <w:rPr>
                <w:webHidden/>
              </w:rPr>
              <w:tab/>
            </w:r>
            <w:r>
              <w:rPr>
                <w:webHidden/>
              </w:rPr>
              <w:fldChar w:fldCharType="begin"/>
            </w:r>
            <w:r>
              <w:rPr>
                <w:webHidden/>
              </w:rPr>
              <w:instrText xml:space="preserve"> PAGEREF _Toc123056386 \h </w:instrText>
            </w:r>
            <w:r>
              <w:rPr>
                <w:webHidden/>
              </w:rPr>
            </w:r>
            <w:r>
              <w:rPr>
                <w:webHidden/>
              </w:rPr>
              <w:fldChar w:fldCharType="separate"/>
            </w:r>
            <w:r>
              <w:rPr>
                <w:webHidden/>
              </w:rPr>
              <w:t>34</w:t>
            </w:r>
            <w:r>
              <w:rPr>
                <w:webHidden/>
              </w:rPr>
              <w:fldChar w:fldCharType="end"/>
            </w:r>
          </w:hyperlink>
        </w:p>
        <w:p w14:paraId="16E3AC6B" w14:textId="731375F7" w:rsidR="001E595D" w:rsidRDefault="001E595D">
          <w:pPr>
            <w:pStyle w:val="Inhopg2"/>
            <w:tabs>
              <w:tab w:val="right" w:pos="8211"/>
            </w:tabs>
            <w:rPr>
              <w:rFonts w:asciiTheme="minorHAnsi" w:eastAsiaTheme="minorEastAsia" w:hAnsiTheme="minorHAnsi" w:cstheme="minorBidi"/>
              <w:sz w:val="22"/>
              <w:szCs w:val="22"/>
            </w:rPr>
          </w:pPr>
          <w:hyperlink w:anchor="_Toc123056387" w:history="1">
            <w:r w:rsidRPr="008E5023">
              <w:rPr>
                <w:rStyle w:val="Hyperlink"/>
              </w:rPr>
              <w:t>7.2</w:t>
            </w:r>
            <w:r>
              <w:rPr>
                <w:rFonts w:asciiTheme="minorHAnsi" w:eastAsiaTheme="minorEastAsia" w:hAnsiTheme="minorHAnsi" w:cstheme="minorBidi"/>
                <w:sz w:val="22"/>
                <w:szCs w:val="22"/>
              </w:rPr>
              <w:tab/>
            </w:r>
            <w:r w:rsidRPr="008E5023">
              <w:rPr>
                <w:rStyle w:val="Hyperlink"/>
              </w:rPr>
              <w:t>Bevoegdheid de beroepsactiviteiten uit te voeren</w:t>
            </w:r>
            <w:r>
              <w:rPr>
                <w:webHidden/>
              </w:rPr>
              <w:tab/>
            </w:r>
            <w:r>
              <w:rPr>
                <w:webHidden/>
              </w:rPr>
              <w:fldChar w:fldCharType="begin"/>
            </w:r>
            <w:r>
              <w:rPr>
                <w:webHidden/>
              </w:rPr>
              <w:instrText xml:space="preserve"> PAGEREF _Toc123056387 \h </w:instrText>
            </w:r>
            <w:r>
              <w:rPr>
                <w:webHidden/>
              </w:rPr>
            </w:r>
            <w:r>
              <w:rPr>
                <w:webHidden/>
              </w:rPr>
              <w:fldChar w:fldCharType="separate"/>
            </w:r>
            <w:r>
              <w:rPr>
                <w:webHidden/>
              </w:rPr>
              <w:t>34</w:t>
            </w:r>
            <w:r>
              <w:rPr>
                <w:webHidden/>
              </w:rPr>
              <w:fldChar w:fldCharType="end"/>
            </w:r>
          </w:hyperlink>
        </w:p>
        <w:p w14:paraId="375A55CB" w14:textId="721B8543" w:rsidR="001E595D" w:rsidRDefault="001E595D">
          <w:pPr>
            <w:pStyle w:val="Inhopg2"/>
            <w:tabs>
              <w:tab w:val="right" w:pos="8211"/>
            </w:tabs>
            <w:rPr>
              <w:rFonts w:asciiTheme="minorHAnsi" w:eastAsiaTheme="minorEastAsia" w:hAnsiTheme="minorHAnsi" w:cstheme="minorBidi"/>
              <w:sz w:val="22"/>
              <w:szCs w:val="22"/>
            </w:rPr>
          </w:pPr>
          <w:hyperlink w:anchor="_Toc123056388" w:history="1">
            <w:r w:rsidRPr="008E5023">
              <w:rPr>
                <w:rStyle w:val="Hyperlink"/>
              </w:rPr>
              <w:t>7.3</w:t>
            </w:r>
            <w:r>
              <w:rPr>
                <w:rFonts w:asciiTheme="minorHAnsi" w:eastAsiaTheme="minorEastAsia" w:hAnsiTheme="minorHAnsi" w:cstheme="minorBidi"/>
                <w:sz w:val="22"/>
                <w:szCs w:val="22"/>
              </w:rPr>
              <w:tab/>
            </w:r>
            <w:r w:rsidRPr="008E5023">
              <w:rPr>
                <w:rStyle w:val="Hyperlink"/>
              </w:rPr>
              <w:t>Financiële en economische draagkracht</w:t>
            </w:r>
            <w:r>
              <w:rPr>
                <w:webHidden/>
              </w:rPr>
              <w:tab/>
            </w:r>
            <w:r>
              <w:rPr>
                <w:webHidden/>
              </w:rPr>
              <w:fldChar w:fldCharType="begin"/>
            </w:r>
            <w:r>
              <w:rPr>
                <w:webHidden/>
              </w:rPr>
              <w:instrText xml:space="preserve"> PAGEREF _Toc123056388 \h </w:instrText>
            </w:r>
            <w:r>
              <w:rPr>
                <w:webHidden/>
              </w:rPr>
            </w:r>
            <w:r>
              <w:rPr>
                <w:webHidden/>
              </w:rPr>
              <w:fldChar w:fldCharType="separate"/>
            </w:r>
            <w:r>
              <w:rPr>
                <w:webHidden/>
              </w:rPr>
              <w:t>35</w:t>
            </w:r>
            <w:r>
              <w:rPr>
                <w:webHidden/>
              </w:rPr>
              <w:fldChar w:fldCharType="end"/>
            </w:r>
          </w:hyperlink>
        </w:p>
        <w:p w14:paraId="1F9A2D2E" w14:textId="6CB4FC37" w:rsidR="001E595D" w:rsidRDefault="001E595D">
          <w:pPr>
            <w:pStyle w:val="Inhopg2"/>
            <w:tabs>
              <w:tab w:val="right" w:pos="8211"/>
            </w:tabs>
            <w:rPr>
              <w:rFonts w:asciiTheme="minorHAnsi" w:eastAsiaTheme="minorEastAsia" w:hAnsiTheme="minorHAnsi" w:cstheme="minorBidi"/>
              <w:sz w:val="22"/>
              <w:szCs w:val="22"/>
            </w:rPr>
          </w:pPr>
          <w:hyperlink w:anchor="_Toc123056389" w:history="1">
            <w:r w:rsidRPr="008E5023">
              <w:rPr>
                <w:rStyle w:val="Hyperlink"/>
              </w:rPr>
              <w:t>7.4</w:t>
            </w:r>
            <w:r>
              <w:rPr>
                <w:rFonts w:asciiTheme="minorHAnsi" w:eastAsiaTheme="minorEastAsia" w:hAnsiTheme="minorHAnsi" w:cstheme="minorBidi"/>
                <w:sz w:val="22"/>
                <w:szCs w:val="22"/>
              </w:rPr>
              <w:tab/>
            </w:r>
            <w:r w:rsidRPr="008E5023">
              <w:rPr>
                <w:rStyle w:val="Hyperlink"/>
              </w:rPr>
              <w:t>Technische bekwaamheid en beroepsbekwaamheid</w:t>
            </w:r>
            <w:r>
              <w:rPr>
                <w:webHidden/>
              </w:rPr>
              <w:tab/>
            </w:r>
            <w:r>
              <w:rPr>
                <w:webHidden/>
              </w:rPr>
              <w:fldChar w:fldCharType="begin"/>
            </w:r>
            <w:r>
              <w:rPr>
                <w:webHidden/>
              </w:rPr>
              <w:instrText xml:space="preserve"> PAGEREF _Toc123056389 \h </w:instrText>
            </w:r>
            <w:r>
              <w:rPr>
                <w:webHidden/>
              </w:rPr>
            </w:r>
            <w:r>
              <w:rPr>
                <w:webHidden/>
              </w:rPr>
              <w:fldChar w:fldCharType="separate"/>
            </w:r>
            <w:r>
              <w:rPr>
                <w:webHidden/>
              </w:rPr>
              <w:t>36</w:t>
            </w:r>
            <w:r>
              <w:rPr>
                <w:webHidden/>
              </w:rPr>
              <w:fldChar w:fldCharType="end"/>
            </w:r>
          </w:hyperlink>
        </w:p>
        <w:p w14:paraId="78C40EC8" w14:textId="58FFE367" w:rsidR="001E595D" w:rsidRDefault="001E595D">
          <w:pPr>
            <w:pStyle w:val="Inhopg2"/>
            <w:tabs>
              <w:tab w:val="right" w:pos="8211"/>
            </w:tabs>
            <w:rPr>
              <w:rFonts w:asciiTheme="minorHAnsi" w:eastAsiaTheme="minorEastAsia" w:hAnsiTheme="minorHAnsi" w:cstheme="minorBidi"/>
              <w:sz w:val="22"/>
              <w:szCs w:val="22"/>
            </w:rPr>
          </w:pPr>
          <w:hyperlink w:anchor="_Toc123056390" w:history="1">
            <w:r w:rsidRPr="008E5023">
              <w:rPr>
                <w:rStyle w:val="Hyperlink"/>
              </w:rPr>
              <w:t>7.5</w:t>
            </w:r>
            <w:r>
              <w:rPr>
                <w:rFonts w:asciiTheme="minorHAnsi" w:eastAsiaTheme="minorEastAsia" w:hAnsiTheme="minorHAnsi" w:cstheme="minorBidi"/>
                <w:sz w:val="22"/>
                <w:szCs w:val="22"/>
              </w:rPr>
              <w:tab/>
            </w:r>
            <w:r w:rsidRPr="008E5023">
              <w:rPr>
                <w:rStyle w:val="Hyperlink"/>
              </w:rPr>
              <w:t>Kwaliteitsmanagementsysteem</w:t>
            </w:r>
            <w:r>
              <w:rPr>
                <w:webHidden/>
              </w:rPr>
              <w:tab/>
            </w:r>
            <w:r>
              <w:rPr>
                <w:webHidden/>
              </w:rPr>
              <w:fldChar w:fldCharType="begin"/>
            </w:r>
            <w:r>
              <w:rPr>
                <w:webHidden/>
              </w:rPr>
              <w:instrText xml:space="preserve"> PAGEREF _Toc123056390 \h </w:instrText>
            </w:r>
            <w:r>
              <w:rPr>
                <w:webHidden/>
              </w:rPr>
            </w:r>
            <w:r>
              <w:rPr>
                <w:webHidden/>
              </w:rPr>
              <w:fldChar w:fldCharType="separate"/>
            </w:r>
            <w:r>
              <w:rPr>
                <w:webHidden/>
              </w:rPr>
              <w:t>38</w:t>
            </w:r>
            <w:r>
              <w:rPr>
                <w:webHidden/>
              </w:rPr>
              <w:fldChar w:fldCharType="end"/>
            </w:r>
          </w:hyperlink>
        </w:p>
        <w:p w14:paraId="1477FD07" w14:textId="0EA67D05" w:rsidR="001E595D" w:rsidRDefault="001E595D">
          <w:pPr>
            <w:pStyle w:val="Inhopg2"/>
            <w:tabs>
              <w:tab w:val="right" w:pos="8211"/>
            </w:tabs>
            <w:rPr>
              <w:rFonts w:asciiTheme="minorHAnsi" w:eastAsiaTheme="minorEastAsia" w:hAnsiTheme="minorHAnsi" w:cstheme="minorBidi"/>
              <w:sz w:val="22"/>
              <w:szCs w:val="22"/>
            </w:rPr>
          </w:pPr>
          <w:hyperlink w:anchor="_Toc123056391" w:history="1">
            <w:r w:rsidRPr="008E5023">
              <w:rPr>
                <w:rStyle w:val="Hyperlink"/>
              </w:rPr>
              <w:t>7.6</w:t>
            </w:r>
            <w:r>
              <w:rPr>
                <w:rFonts w:asciiTheme="minorHAnsi" w:eastAsiaTheme="minorEastAsia" w:hAnsiTheme="minorHAnsi" w:cstheme="minorBidi"/>
                <w:sz w:val="22"/>
                <w:szCs w:val="22"/>
              </w:rPr>
              <w:tab/>
            </w:r>
            <w:r w:rsidRPr="008E5023">
              <w:rPr>
                <w:rStyle w:val="Hyperlink"/>
              </w:rPr>
              <w:t>Informatiebeveiligingssysteem</w:t>
            </w:r>
            <w:r>
              <w:rPr>
                <w:webHidden/>
              </w:rPr>
              <w:tab/>
            </w:r>
            <w:r>
              <w:rPr>
                <w:webHidden/>
              </w:rPr>
              <w:fldChar w:fldCharType="begin"/>
            </w:r>
            <w:r>
              <w:rPr>
                <w:webHidden/>
              </w:rPr>
              <w:instrText xml:space="preserve"> PAGEREF _Toc123056391 \h </w:instrText>
            </w:r>
            <w:r>
              <w:rPr>
                <w:webHidden/>
              </w:rPr>
            </w:r>
            <w:r>
              <w:rPr>
                <w:webHidden/>
              </w:rPr>
              <w:fldChar w:fldCharType="separate"/>
            </w:r>
            <w:r>
              <w:rPr>
                <w:webHidden/>
              </w:rPr>
              <w:t>40</w:t>
            </w:r>
            <w:r>
              <w:rPr>
                <w:webHidden/>
              </w:rPr>
              <w:fldChar w:fldCharType="end"/>
            </w:r>
          </w:hyperlink>
        </w:p>
        <w:p w14:paraId="5A32BE72" w14:textId="4F8D30B7" w:rsidR="001E595D" w:rsidRDefault="001E595D">
          <w:pPr>
            <w:pStyle w:val="Inhopg1"/>
            <w:tabs>
              <w:tab w:val="right" w:pos="8211"/>
            </w:tabs>
            <w:rPr>
              <w:rFonts w:asciiTheme="minorHAnsi" w:eastAsiaTheme="minorEastAsia" w:hAnsiTheme="minorHAnsi" w:cstheme="minorBidi"/>
              <w:b w:val="0"/>
              <w:sz w:val="22"/>
              <w:szCs w:val="22"/>
            </w:rPr>
          </w:pPr>
          <w:hyperlink w:anchor="_Toc123056392" w:history="1">
            <w:r w:rsidRPr="008E5023">
              <w:rPr>
                <w:rStyle w:val="Hyperlink"/>
              </w:rPr>
              <w:t>8</w:t>
            </w:r>
            <w:r>
              <w:rPr>
                <w:rFonts w:asciiTheme="minorHAnsi" w:eastAsiaTheme="minorEastAsia" w:hAnsiTheme="minorHAnsi" w:cstheme="minorBidi"/>
                <w:b w:val="0"/>
                <w:sz w:val="22"/>
                <w:szCs w:val="22"/>
              </w:rPr>
              <w:tab/>
            </w:r>
            <w:r w:rsidRPr="008E5023">
              <w:rPr>
                <w:rStyle w:val="Hyperlink"/>
              </w:rPr>
              <w:t>Minimumeisen en uitvoeringseisen</w:t>
            </w:r>
            <w:r>
              <w:rPr>
                <w:webHidden/>
              </w:rPr>
              <w:tab/>
            </w:r>
            <w:r>
              <w:rPr>
                <w:webHidden/>
              </w:rPr>
              <w:fldChar w:fldCharType="begin"/>
            </w:r>
            <w:r>
              <w:rPr>
                <w:webHidden/>
              </w:rPr>
              <w:instrText xml:space="preserve"> PAGEREF _Toc123056392 \h </w:instrText>
            </w:r>
            <w:r>
              <w:rPr>
                <w:webHidden/>
              </w:rPr>
            </w:r>
            <w:r>
              <w:rPr>
                <w:webHidden/>
              </w:rPr>
              <w:fldChar w:fldCharType="separate"/>
            </w:r>
            <w:r>
              <w:rPr>
                <w:webHidden/>
              </w:rPr>
              <w:t>42</w:t>
            </w:r>
            <w:r>
              <w:rPr>
                <w:webHidden/>
              </w:rPr>
              <w:fldChar w:fldCharType="end"/>
            </w:r>
          </w:hyperlink>
        </w:p>
        <w:p w14:paraId="67C11180" w14:textId="4D0EA5FA" w:rsidR="001E595D" w:rsidRDefault="001E595D">
          <w:pPr>
            <w:pStyle w:val="Inhopg1"/>
            <w:tabs>
              <w:tab w:val="right" w:pos="8211"/>
            </w:tabs>
            <w:rPr>
              <w:rFonts w:asciiTheme="minorHAnsi" w:eastAsiaTheme="minorEastAsia" w:hAnsiTheme="minorHAnsi" w:cstheme="minorBidi"/>
              <w:b w:val="0"/>
              <w:sz w:val="22"/>
              <w:szCs w:val="22"/>
            </w:rPr>
          </w:pPr>
          <w:hyperlink w:anchor="_Toc123056393" w:history="1">
            <w:r w:rsidRPr="008E5023">
              <w:rPr>
                <w:rStyle w:val="Hyperlink"/>
              </w:rPr>
              <w:t>9</w:t>
            </w:r>
            <w:r>
              <w:rPr>
                <w:rFonts w:asciiTheme="minorHAnsi" w:eastAsiaTheme="minorEastAsia" w:hAnsiTheme="minorHAnsi" w:cstheme="minorBidi"/>
                <w:b w:val="0"/>
                <w:sz w:val="22"/>
                <w:szCs w:val="22"/>
              </w:rPr>
              <w:tab/>
            </w:r>
            <w:r w:rsidRPr="008E5023">
              <w:rPr>
                <w:rStyle w:val="Hyperlink"/>
              </w:rPr>
              <w:t>Gunningscriteria en beoordeling</w:t>
            </w:r>
            <w:r>
              <w:rPr>
                <w:webHidden/>
              </w:rPr>
              <w:tab/>
            </w:r>
            <w:r>
              <w:rPr>
                <w:webHidden/>
              </w:rPr>
              <w:fldChar w:fldCharType="begin"/>
            </w:r>
            <w:r>
              <w:rPr>
                <w:webHidden/>
              </w:rPr>
              <w:instrText xml:space="preserve"> PAGEREF _Toc123056393 \h </w:instrText>
            </w:r>
            <w:r>
              <w:rPr>
                <w:webHidden/>
              </w:rPr>
            </w:r>
            <w:r>
              <w:rPr>
                <w:webHidden/>
              </w:rPr>
              <w:fldChar w:fldCharType="separate"/>
            </w:r>
            <w:r>
              <w:rPr>
                <w:webHidden/>
              </w:rPr>
              <w:t>43</w:t>
            </w:r>
            <w:r>
              <w:rPr>
                <w:webHidden/>
              </w:rPr>
              <w:fldChar w:fldCharType="end"/>
            </w:r>
          </w:hyperlink>
        </w:p>
        <w:p w14:paraId="74C93F87" w14:textId="09113802" w:rsidR="001E595D" w:rsidRDefault="001E595D">
          <w:pPr>
            <w:pStyle w:val="Inhopg2"/>
            <w:tabs>
              <w:tab w:val="right" w:pos="8211"/>
            </w:tabs>
            <w:rPr>
              <w:rFonts w:asciiTheme="minorHAnsi" w:eastAsiaTheme="minorEastAsia" w:hAnsiTheme="minorHAnsi" w:cstheme="minorBidi"/>
              <w:sz w:val="22"/>
              <w:szCs w:val="22"/>
            </w:rPr>
          </w:pPr>
          <w:hyperlink w:anchor="_Toc123056394" w:history="1">
            <w:r w:rsidRPr="008E5023">
              <w:rPr>
                <w:rStyle w:val="Hyperlink"/>
              </w:rPr>
              <w:t>9.1</w:t>
            </w:r>
            <w:r>
              <w:rPr>
                <w:rFonts w:asciiTheme="minorHAnsi" w:eastAsiaTheme="minorEastAsia" w:hAnsiTheme="minorHAnsi" w:cstheme="minorBidi"/>
                <w:sz w:val="22"/>
                <w:szCs w:val="22"/>
              </w:rPr>
              <w:tab/>
            </w:r>
            <w:r w:rsidRPr="008E5023">
              <w:rPr>
                <w:rStyle w:val="Hyperlink"/>
              </w:rPr>
              <w:t>Gunningscriterium</w:t>
            </w:r>
            <w:r>
              <w:rPr>
                <w:webHidden/>
              </w:rPr>
              <w:tab/>
            </w:r>
            <w:r>
              <w:rPr>
                <w:webHidden/>
              </w:rPr>
              <w:fldChar w:fldCharType="begin"/>
            </w:r>
            <w:r>
              <w:rPr>
                <w:webHidden/>
              </w:rPr>
              <w:instrText xml:space="preserve"> PAGEREF _Toc123056394 \h </w:instrText>
            </w:r>
            <w:r>
              <w:rPr>
                <w:webHidden/>
              </w:rPr>
            </w:r>
            <w:r>
              <w:rPr>
                <w:webHidden/>
              </w:rPr>
              <w:fldChar w:fldCharType="separate"/>
            </w:r>
            <w:r>
              <w:rPr>
                <w:webHidden/>
              </w:rPr>
              <w:t>43</w:t>
            </w:r>
            <w:r>
              <w:rPr>
                <w:webHidden/>
              </w:rPr>
              <w:fldChar w:fldCharType="end"/>
            </w:r>
          </w:hyperlink>
        </w:p>
        <w:p w14:paraId="67970AB0" w14:textId="3DEFCEE9" w:rsidR="001E595D" w:rsidRDefault="001E595D">
          <w:pPr>
            <w:pStyle w:val="Inhopg2"/>
            <w:tabs>
              <w:tab w:val="right" w:pos="8211"/>
            </w:tabs>
            <w:rPr>
              <w:rFonts w:asciiTheme="minorHAnsi" w:eastAsiaTheme="minorEastAsia" w:hAnsiTheme="minorHAnsi" w:cstheme="minorBidi"/>
              <w:sz w:val="22"/>
              <w:szCs w:val="22"/>
            </w:rPr>
          </w:pPr>
          <w:hyperlink w:anchor="_Toc123056395" w:history="1">
            <w:r w:rsidRPr="008E5023">
              <w:rPr>
                <w:rStyle w:val="Hyperlink"/>
              </w:rPr>
              <w:t>9.2</w:t>
            </w:r>
            <w:r>
              <w:rPr>
                <w:rFonts w:asciiTheme="minorHAnsi" w:eastAsiaTheme="minorEastAsia" w:hAnsiTheme="minorHAnsi" w:cstheme="minorBidi"/>
                <w:sz w:val="22"/>
                <w:szCs w:val="22"/>
              </w:rPr>
              <w:tab/>
            </w:r>
            <w:r w:rsidRPr="008E5023">
              <w:rPr>
                <w:rStyle w:val="Hyperlink"/>
              </w:rPr>
              <w:t>Gunningscriteria</w:t>
            </w:r>
            <w:r>
              <w:rPr>
                <w:webHidden/>
              </w:rPr>
              <w:tab/>
            </w:r>
            <w:r>
              <w:rPr>
                <w:webHidden/>
              </w:rPr>
              <w:fldChar w:fldCharType="begin"/>
            </w:r>
            <w:r>
              <w:rPr>
                <w:webHidden/>
              </w:rPr>
              <w:instrText xml:space="preserve"> PAGEREF _Toc123056395 \h </w:instrText>
            </w:r>
            <w:r>
              <w:rPr>
                <w:webHidden/>
              </w:rPr>
            </w:r>
            <w:r>
              <w:rPr>
                <w:webHidden/>
              </w:rPr>
              <w:fldChar w:fldCharType="separate"/>
            </w:r>
            <w:r>
              <w:rPr>
                <w:webHidden/>
              </w:rPr>
              <w:t>46</w:t>
            </w:r>
            <w:r>
              <w:rPr>
                <w:webHidden/>
              </w:rPr>
              <w:fldChar w:fldCharType="end"/>
            </w:r>
          </w:hyperlink>
        </w:p>
        <w:p w14:paraId="2881EA77" w14:textId="37BCCA9D" w:rsidR="001E595D" w:rsidRDefault="001E595D">
          <w:pPr>
            <w:pStyle w:val="Inhopg2"/>
            <w:tabs>
              <w:tab w:val="right" w:pos="8211"/>
            </w:tabs>
            <w:rPr>
              <w:rFonts w:asciiTheme="minorHAnsi" w:eastAsiaTheme="minorEastAsia" w:hAnsiTheme="minorHAnsi" w:cstheme="minorBidi"/>
              <w:sz w:val="22"/>
              <w:szCs w:val="22"/>
            </w:rPr>
          </w:pPr>
          <w:hyperlink w:anchor="_Toc123056396" w:history="1">
            <w:r w:rsidRPr="008E5023">
              <w:rPr>
                <w:rStyle w:val="Hyperlink"/>
              </w:rPr>
              <w:t>9.3</w:t>
            </w:r>
            <w:r>
              <w:rPr>
                <w:rFonts w:asciiTheme="minorHAnsi" w:eastAsiaTheme="minorEastAsia" w:hAnsiTheme="minorHAnsi" w:cstheme="minorBidi"/>
                <w:sz w:val="22"/>
                <w:szCs w:val="22"/>
              </w:rPr>
              <w:tab/>
            </w:r>
            <w:r w:rsidRPr="008E5023">
              <w:rPr>
                <w:rStyle w:val="Hyperlink"/>
              </w:rPr>
              <w:t>Beoordelingsproces</w:t>
            </w:r>
            <w:r>
              <w:rPr>
                <w:webHidden/>
              </w:rPr>
              <w:tab/>
            </w:r>
            <w:r>
              <w:rPr>
                <w:webHidden/>
              </w:rPr>
              <w:fldChar w:fldCharType="begin"/>
            </w:r>
            <w:r>
              <w:rPr>
                <w:webHidden/>
              </w:rPr>
              <w:instrText xml:space="preserve"> PAGEREF _Toc123056396 \h </w:instrText>
            </w:r>
            <w:r>
              <w:rPr>
                <w:webHidden/>
              </w:rPr>
            </w:r>
            <w:r>
              <w:rPr>
                <w:webHidden/>
              </w:rPr>
              <w:fldChar w:fldCharType="separate"/>
            </w:r>
            <w:r>
              <w:rPr>
                <w:webHidden/>
              </w:rPr>
              <w:t>54</w:t>
            </w:r>
            <w:r>
              <w:rPr>
                <w:webHidden/>
              </w:rPr>
              <w:fldChar w:fldCharType="end"/>
            </w:r>
          </w:hyperlink>
        </w:p>
        <w:p w14:paraId="1B0C999F" w14:textId="60607375" w:rsidR="001E595D" w:rsidRDefault="001E595D">
          <w:pPr>
            <w:pStyle w:val="Inhopg4"/>
            <w:rPr>
              <w:rFonts w:asciiTheme="minorHAnsi" w:eastAsiaTheme="minorEastAsia" w:hAnsiTheme="minorHAnsi" w:cstheme="minorBidi"/>
              <w:b w:val="0"/>
              <w:sz w:val="22"/>
              <w:szCs w:val="22"/>
            </w:rPr>
          </w:pPr>
          <w:hyperlink w:anchor="_Toc123056397" w:history="1">
            <w:r w:rsidRPr="008E5023">
              <w:rPr>
                <w:rStyle w:val="Hyperlink"/>
              </w:rPr>
              <w:t>Overzicht bijlagen</w:t>
            </w:r>
            <w:r>
              <w:rPr>
                <w:webHidden/>
              </w:rPr>
              <w:tab/>
            </w:r>
            <w:r>
              <w:rPr>
                <w:webHidden/>
              </w:rPr>
              <w:fldChar w:fldCharType="begin"/>
            </w:r>
            <w:r>
              <w:rPr>
                <w:webHidden/>
              </w:rPr>
              <w:instrText xml:space="preserve"> PAGEREF _Toc123056397 \h </w:instrText>
            </w:r>
            <w:r>
              <w:rPr>
                <w:webHidden/>
              </w:rPr>
            </w:r>
            <w:r>
              <w:rPr>
                <w:webHidden/>
              </w:rPr>
              <w:fldChar w:fldCharType="separate"/>
            </w:r>
            <w:r>
              <w:rPr>
                <w:webHidden/>
              </w:rPr>
              <w:t>57</w:t>
            </w:r>
            <w:r>
              <w:rPr>
                <w:webHidden/>
              </w:rPr>
              <w:fldChar w:fldCharType="end"/>
            </w:r>
          </w:hyperlink>
        </w:p>
        <w:p w14:paraId="3294C03F" w14:textId="4D6E19B0" w:rsidR="004F5307" w:rsidRDefault="004F5307">
          <w:r>
            <w:rPr>
              <w:b/>
              <w:color w:val="2B579A"/>
              <w:shd w:val="clear" w:color="auto" w:fill="E6E6E6"/>
            </w:rPr>
            <w:fldChar w:fldCharType="end"/>
          </w:r>
        </w:p>
      </w:sdtContent>
    </w:sdt>
    <w:p w14:paraId="0FA00A5B" w14:textId="77777777" w:rsidR="006D49B1" w:rsidRPr="00440375" w:rsidRDefault="006D49B1">
      <w:r w:rsidRPr="00440375">
        <w:br w:type="page"/>
      </w:r>
    </w:p>
    <w:p w14:paraId="09B9F3E4" w14:textId="77777777" w:rsidR="007E1137" w:rsidRDefault="001B6203" w:rsidP="007E1137">
      <w:pPr>
        <w:pStyle w:val="Kop1"/>
      </w:pPr>
      <w:bookmarkStart w:id="0" w:name="_Toc123056340"/>
      <w:r>
        <w:lastRenderedPageBreak/>
        <w:t>Begrippenlijst</w:t>
      </w:r>
      <w:bookmarkEnd w:id="0"/>
    </w:p>
    <w:p w14:paraId="3DCE3976" w14:textId="77777777" w:rsidR="001B6203" w:rsidRPr="00555C9B" w:rsidRDefault="001B6203" w:rsidP="001B6203">
      <w:pPr>
        <w:suppressAutoHyphens/>
      </w:pPr>
      <w:r w:rsidRPr="00555C9B">
        <w:t>Termen die in dit Beschrijvend Document met een hoofdletter beginnen, hebben de hiernavolgende betekenis. Termen die niet in deze begrippenlijst zijn vermeld, maar wel zijn gedefinieerd in de Aanbestedingswet hebben de betekenis conform de Aanbestedingswet.</w:t>
      </w:r>
    </w:p>
    <w:p w14:paraId="2B7F3038" w14:textId="77777777" w:rsidR="001B6203" w:rsidRPr="00555C9B" w:rsidRDefault="001B6203" w:rsidP="001B6203">
      <w:pPr>
        <w:suppressAutoHyphens/>
        <w:rPr>
          <w:u w:val="single"/>
        </w:rPr>
      </w:pPr>
    </w:p>
    <w:p w14:paraId="4969B1B4" w14:textId="77777777" w:rsidR="001B6203" w:rsidRPr="00555C9B" w:rsidRDefault="001B6203" w:rsidP="001B6203">
      <w:pPr>
        <w:suppressAutoHyphens/>
        <w:rPr>
          <w:b/>
          <w:bCs/>
        </w:rPr>
      </w:pPr>
      <w:r w:rsidRPr="00555C9B">
        <w:rPr>
          <w:b/>
          <w:bCs/>
        </w:rPr>
        <w:t>Aanbestedingsstukken</w:t>
      </w:r>
    </w:p>
    <w:p w14:paraId="76D32CAA" w14:textId="77777777" w:rsidR="001B6203" w:rsidRPr="00555C9B" w:rsidRDefault="001B6203" w:rsidP="001B6203">
      <w:pPr>
        <w:suppressAutoHyphens/>
      </w:pPr>
      <w:r w:rsidRPr="00555C9B">
        <w:t xml:space="preserve">Alle stukken die door de Aanbestedende Dienst in de aanbestedingsprocedure zijn gebracht, waaronder tevens de aankondiging van de </w:t>
      </w:r>
      <w:r>
        <w:t>O</w:t>
      </w:r>
      <w:r w:rsidRPr="00555C9B">
        <w:t>pdracht en de Nota’s van Inlichtingen.</w:t>
      </w:r>
    </w:p>
    <w:p w14:paraId="1E6573A4" w14:textId="77777777" w:rsidR="001B6203" w:rsidRPr="00555C9B" w:rsidRDefault="001B6203" w:rsidP="001B6203">
      <w:pPr>
        <w:suppressAutoHyphens/>
        <w:rPr>
          <w:u w:val="single"/>
        </w:rPr>
      </w:pPr>
    </w:p>
    <w:p w14:paraId="3512140D" w14:textId="77777777" w:rsidR="001B6203" w:rsidRPr="00555C9B" w:rsidRDefault="001B6203" w:rsidP="001B6203">
      <w:pPr>
        <w:suppressAutoHyphens/>
        <w:rPr>
          <w:b/>
        </w:rPr>
      </w:pPr>
      <w:bookmarkStart w:id="1" w:name="_Hlk535838951"/>
      <w:r w:rsidRPr="00555C9B">
        <w:rPr>
          <w:b/>
        </w:rPr>
        <w:t>Aanbestedingswet</w:t>
      </w:r>
    </w:p>
    <w:p w14:paraId="1197F66A" w14:textId="77777777" w:rsidR="001B6203" w:rsidRPr="00555C9B" w:rsidRDefault="001B6203" w:rsidP="001B6203">
      <w:pPr>
        <w:suppressAutoHyphens/>
        <w:rPr>
          <w:u w:val="single"/>
        </w:rPr>
      </w:pPr>
      <w:r w:rsidRPr="00555C9B">
        <w:t xml:space="preserve">Aanbestedingswet 2012. </w:t>
      </w:r>
      <w:r w:rsidRPr="00555C9B">
        <w:rPr>
          <w:rFonts w:cs="Arial,Bold"/>
          <w:bCs/>
        </w:rPr>
        <w:t xml:space="preserve">De Aanbestedingswet kan worden geraadpleegd op </w:t>
      </w:r>
      <w:hyperlink r:id="rId11" w:history="1">
        <w:r w:rsidRPr="00555C9B">
          <w:rPr>
            <w:rStyle w:val="Hyperlink"/>
            <w:rFonts w:cs="Arial,Bold"/>
            <w:bCs/>
          </w:rPr>
          <w:t>wetten.overheid.nl</w:t>
        </w:r>
      </w:hyperlink>
      <w:r w:rsidRPr="00555C9B">
        <w:rPr>
          <w:rFonts w:cs="Arial,Bold"/>
          <w:bCs/>
        </w:rPr>
        <w:t>.</w:t>
      </w:r>
    </w:p>
    <w:bookmarkEnd w:id="1"/>
    <w:p w14:paraId="0DD5031F" w14:textId="77777777" w:rsidR="001B6203" w:rsidRPr="00555C9B" w:rsidRDefault="001B6203" w:rsidP="001B6203">
      <w:pPr>
        <w:suppressAutoHyphens/>
        <w:rPr>
          <w:b/>
        </w:rPr>
      </w:pPr>
    </w:p>
    <w:p w14:paraId="3FE58218" w14:textId="77777777" w:rsidR="001B6203" w:rsidRPr="00555C9B" w:rsidRDefault="001B6203" w:rsidP="001B6203">
      <w:pPr>
        <w:suppressAutoHyphens/>
        <w:rPr>
          <w:b/>
        </w:rPr>
      </w:pPr>
      <w:r w:rsidRPr="00555C9B">
        <w:rPr>
          <w:b/>
        </w:rPr>
        <w:t>Aanbestedende Dienst</w:t>
      </w:r>
    </w:p>
    <w:p w14:paraId="62BCB7A5" w14:textId="5DEF654B" w:rsidR="001B6203" w:rsidRPr="00555C9B" w:rsidRDefault="001B6203" w:rsidP="001B6203">
      <w:pPr>
        <w:suppressAutoHyphens/>
      </w:pPr>
      <w:r w:rsidRPr="00555C9B">
        <w:t xml:space="preserve">Het </w:t>
      </w:r>
      <w:r>
        <w:t>Nederlands Instituut Publieke Veiligheid (NIPV)</w:t>
      </w:r>
      <w:r w:rsidR="006E0FEA">
        <w:t>.</w:t>
      </w:r>
    </w:p>
    <w:p w14:paraId="7CDE287A" w14:textId="77777777" w:rsidR="001B6203" w:rsidRPr="00555C9B" w:rsidRDefault="001B6203" w:rsidP="001B6203">
      <w:pPr>
        <w:suppressAutoHyphens/>
        <w:rPr>
          <w:u w:val="single"/>
        </w:rPr>
      </w:pPr>
    </w:p>
    <w:p w14:paraId="71C3D3F7" w14:textId="77777777" w:rsidR="001B6203" w:rsidRPr="00555C9B" w:rsidRDefault="001B6203" w:rsidP="001B6203">
      <w:pPr>
        <w:suppressAutoHyphens/>
        <w:rPr>
          <w:b/>
        </w:rPr>
      </w:pPr>
      <w:r w:rsidRPr="00555C9B">
        <w:rPr>
          <w:b/>
        </w:rPr>
        <w:t>Beschrijvend Document</w:t>
      </w:r>
    </w:p>
    <w:p w14:paraId="00A7B07B" w14:textId="77777777" w:rsidR="001B6203" w:rsidRPr="00555C9B" w:rsidRDefault="001B6203" w:rsidP="001B6203">
      <w:pPr>
        <w:suppressAutoHyphens/>
      </w:pPr>
      <w:r w:rsidRPr="00555C9B">
        <w:t>Het onderhavige document met inbegrip van de bijlagen.</w:t>
      </w:r>
    </w:p>
    <w:p w14:paraId="3C2A1B00" w14:textId="77777777" w:rsidR="001B6203" w:rsidRPr="00555C9B" w:rsidRDefault="001B6203" w:rsidP="001B6203">
      <w:pPr>
        <w:suppressAutoHyphens/>
        <w:rPr>
          <w:u w:val="single"/>
        </w:rPr>
      </w:pPr>
    </w:p>
    <w:p w14:paraId="365AB14F" w14:textId="77777777" w:rsidR="001B6203" w:rsidRPr="00555C9B" w:rsidRDefault="001B6203" w:rsidP="001B6203">
      <w:pPr>
        <w:suppressAutoHyphens/>
        <w:rPr>
          <w:b/>
        </w:rPr>
      </w:pPr>
      <w:r>
        <w:rPr>
          <w:b/>
        </w:rPr>
        <w:t>NIPV</w:t>
      </w:r>
    </w:p>
    <w:p w14:paraId="5050EEA0" w14:textId="77777777" w:rsidR="001B6203" w:rsidRPr="00555C9B" w:rsidRDefault="001B6203" w:rsidP="001B6203">
      <w:pPr>
        <w:suppressAutoHyphens/>
      </w:pPr>
      <w:r w:rsidRPr="00555C9B">
        <w:t xml:space="preserve">Het </w:t>
      </w:r>
      <w:r>
        <w:t xml:space="preserve">Nederlands </w:t>
      </w:r>
      <w:r w:rsidRPr="00555C9B">
        <w:t xml:space="preserve">Instituut </w:t>
      </w:r>
      <w:r>
        <w:t>Publ</w:t>
      </w:r>
      <w:r w:rsidRPr="00555C9B">
        <w:t>ieke Veiligheid.</w:t>
      </w:r>
    </w:p>
    <w:p w14:paraId="4BDF628A" w14:textId="77777777" w:rsidR="001B6203" w:rsidRPr="00555C9B" w:rsidRDefault="001B6203" w:rsidP="001B6203">
      <w:pPr>
        <w:suppressAutoHyphens/>
      </w:pPr>
    </w:p>
    <w:p w14:paraId="53D42FFC" w14:textId="77777777" w:rsidR="001B6203" w:rsidRPr="00555C9B" w:rsidRDefault="001B6203" w:rsidP="001B6203">
      <w:pPr>
        <w:suppressAutoHyphens/>
        <w:rPr>
          <w:b/>
        </w:rPr>
      </w:pPr>
      <w:bookmarkStart w:id="2" w:name="_Hlk47101881"/>
      <w:r w:rsidRPr="00555C9B">
        <w:rPr>
          <w:b/>
        </w:rPr>
        <w:t>Inkoopvoorwaarden</w:t>
      </w:r>
    </w:p>
    <w:p w14:paraId="0E41A6F3" w14:textId="00D6FD09" w:rsidR="001B6203" w:rsidRPr="00555C9B" w:rsidRDefault="001B6203" w:rsidP="001B6203">
      <w:pPr>
        <w:suppressAutoHyphens/>
      </w:pPr>
      <w:r w:rsidRPr="00555C9B">
        <w:t xml:space="preserve">De Algemene Rijksinkoopvoorwaarden voor het verstrekken van opdrachten tot het verrichten van diensten 2018 (ARVODI-2018) (bijlage </w:t>
      </w:r>
      <w:r w:rsidR="00216BC6">
        <w:t>3</w:t>
      </w:r>
      <w:r w:rsidRPr="00555C9B">
        <w:t>).</w:t>
      </w:r>
    </w:p>
    <w:bookmarkEnd w:id="2"/>
    <w:p w14:paraId="683E991D" w14:textId="77777777" w:rsidR="001B6203" w:rsidRPr="00555C9B" w:rsidRDefault="001B6203" w:rsidP="001B6203">
      <w:pPr>
        <w:suppressAutoHyphens/>
        <w:rPr>
          <w:u w:val="single"/>
        </w:rPr>
      </w:pPr>
    </w:p>
    <w:p w14:paraId="4484CDAB" w14:textId="77777777" w:rsidR="001B6203" w:rsidRPr="00555C9B" w:rsidRDefault="001B6203" w:rsidP="001B6203">
      <w:pPr>
        <w:suppressAutoHyphens/>
        <w:rPr>
          <w:b/>
        </w:rPr>
      </w:pPr>
      <w:bookmarkStart w:id="3" w:name="_Hlk535839280"/>
      <w:r w:rsidRPr="00555C9B">
        <w:rPr>
          <w:b/>
        </w:rPr>
        <w:t>Inschrijver</w:t>
      </w:r>
    </w:p>
    <w:p w14:paraId="35D2F4AF" w14:textId="77777777" w:rsidR="001B6203" w:rsidRPr="00555C9B" w:rsidRDefault="001B6203" w:rsidP="001B6203">
      <w:pPr>
        <w:suppressAutoHyphens/>
      </w:pPr>
      <w:r w:rsidRPr="00555C9B">
        <w:t xml:space="preserve">Een ondernemer die of een Samenwerkingsverband dat door de Aanbestedende Dienst is uitgenodigd om een Inschrijving in te dienen om in aanmerking te komen voor het uitvoeren van de Opdracht. </w:t>
      </w:r>
    </w:p>
    <w:bookmarkEnd w:id="3"/>
    <w:p w14:paraId="7901B610" w14:textId="77777777" w:rsidR="001B6203" w:rsidRPr="00555C9B" w:rsidRDefault="001B6203" w:rsidP="001B6203">
      <w:pPr>
        <w:suppressAutoHyphens/>
        <w:rPr>
          <w:u w:val="single"/>
        </w:rPr>
      </w:pPr>
    </w:p>
    <w:p w14:paraId="51B27182" w14:textId="77777777" w:rsidR="001B6203" w:rsidRPr="00555C9B" w:rsidRDefault="001B6203" w:rsidP="001B6203">
      <w:pPr>
        <w:suppressAutoHyphens/>
        <w:rPr>
          <w:u w:val="single"/>
        </w:rPr>
      </w:pPr>
      <w:bookmarkStart w:id="4" w:name="_Hlk535839354"/>
      <w:r w:rsidRPr="00555C9B">
        <w:rPr>
          <w:b/>
        </w:rPr>
        <w:t>Inschrijving</w:t>
      </w:r>
      <w:r w:rsidRPr="00555C9B">
        <w:rPr>
          <w:u w:val="single"/>
        </w:rPr>
        <w:t xml:space="preserve"> </w:t>
      </w:r>
    </w:p>
    <w:p w14:paraId="45B95F12" w14:textId="77777777" w:rsidR="001B6203" w:rsidRPr="00555C9B" w:rsidRDefault="001B6203" w:rsidP="001B6203">
      <w:pPr>
        <w:suppressAutoHyphens/>
        <w:rPr>
          <w:u w:val="single"/>
        </w:rPr>
      </w:pPr>
      <w:r w:rsidRPr="00555C9B">
        <w:t>De offerte die is ingediend door een Inschrijver in het kader van de onderhavige aanbestedingsprocedure.</w:t>
      </w:r>
    </w:p>
    <w:p w14:paraId="7380FD05" w14:textId="77777777" w:rsidR="001B6203" w:rsidRPr="00555C9B" w:rsidRDefault="001B6203" w:rsidP="001B6203">
      <w:pPr>
        <w:suppressAutoHyphens/>
        <w:rPr>
          <w:b/>
        </w:rPr>
      </w:pPr>
      <w:bookmarkStart w:id="5" w:name="_Hlk535839451"/>
      <w:bookmarkEnd w:id="4"/>
    </w:p>
    <w:p w14:paraId="36778D99" w14:textId="77777777" w:rsidR="001B6203" w:rsidRPr="00555C9B" w:rsidRDefault="001B6203" w:rsidP="001B6203">
      <w:pPr>
        <w:suppressAutoHyphens/>
        <w:rPr>
          <w:b/>
        </w:rPr>
      </w:pPr>
      <w:r w:rsidRPr="00555C9B">
        <w:rPr>
          <w:b/>
        </w:rPr>
        <w:t>Nota(‘s) van Inlichtingen</w:t>
      </w:r>
    </w:p>
    <w:p w14:paraId="237FE5E6" w14:textId="77777777" w:rsidR="001B6203" w:rsidRPr="00555C9B" w:rsidRDefault="001B6203" w:rsidP="001B6203">
      <w:pPr>
        <w:suppressAutoHyphens/>
        <w:rPr>
          <w:b/>
        </w:rPr>
      </w:pPr>
      <w:r w:rsidRPr="00555C9B">
        <w:t xml:space="preserve">Het document/de documenten met door potentiële Inschrijvers gestelde en door de Aanbestedende Dienst geanonimiseerde vragen over de aanbestedingsprocedure en de </w:t>
      </w:r>
      <w:r>
        <w:t>A</w:t>
      </w:r>
      <w:r w:rsidRPr="00555C9B">
        <w:t>anbestedingsstukken, inclusief de antwoorden van de Aanbestedende Dienst op deze vragen.</w:t>
      </w:r>
    </w:p>
    <w:p w14:paraId="7CA36EAF" w14:textId="77777777" w:rsidR="001B6203" w:rsidRPr="00555C9B" w:rsidRDefault="001B6203" w:rsidP="001B6203">
      <w:pPr>
        <w:suppressAutoHyphens/>
      </w:pPr>
    </w:p>
    <w:p w14:paraId="24DA3061" w14:textId="77777777" w:rsidR="001B6203" w:rsidRPr="00555C9B" w:rsidRDefault="001B6203" w:rsidP="001B6203">
      <w:pPr>
        <w:suppressAutoHyphens/>
        <w:rPr>
          <w:b/>
        </w:rPr>
      </w:pPr>
      <w:r w:rsidRPr="00555C9B">
        <w:rPr>
          <w:b/>
        </w:rPr>
        <w:t>Opdracht</w:t>
      </w:r>
    </w:p>
    <w:p w14:paraId="617EB601" w14:textId="77777777" w:rsidR="001B6203" w:rsidRPr="00555C9B" w:rsidRDefault="001B6203" w:rsidP="001B6203">
      <w:pPr>
        <w:suppressAutoHyphens/>
      </w:pPr>
      <w:r w:rsidRPr="00555C9B">
        <w:t>De opdracht zoals beschreven in de Aanbestedingsstukken.</w:t>
      </w:r>
    </w:p>
    <w:p w14:paraId="55192A1D" w14:textId="77777777" w:rsidR="001B6203" w:rsidRPr="00555C9B" w:rsidRDefault="001B6203" w:rsidP="001B6203">
      <w:pPr>
        <w:suppressAutoHyphens/>
      </w:pPr>
    </w:p>
    <w:p w14:paraId="41718E00" w14:textId="77777777" w:rsidR="001B6203" w:rsidRPr="00555C9B" w:rsidRDefault="001B6203" w:rsidP="001B6203">
      <w:pPr>
        <w:suppressAutoHyphens/>
        <w:rPr>
          <w:b/>
        </w:rPr>
      </w:pPr>
      <w:r w:rsidRPr="00555C9B">
        <w:rPr>
          <w:b/>
        </w:rPr>
        <w:lastRenderedPageBreak/>
        <w:t>Opdrachtgever</w:t>
      </w:r>
    </w:p>
    <w:p w14:paraId="3C616C51" w14:textId="3DE4B26F" w:rsidR="001B6203" w:rsidRPr="00555C9B" w:rsidRDefault="001B6203" w:rsidP="001B6203">
      <w:pPr>
        <w:suppressAutoHyphens/>
      </w:pPr>
      <w:r w:rsidRPr="00555C9B">
        <w:t xml:space="preserve">Het </w:t>
      </w:r>
      <w:r>
        <w:t>Nederlands Instituut Publieke Veiligheid (NIPV)</w:t>
      </w:r>
      <w:r w:rsidR="00216BC6">
        <w:t>.</w:t>
      </w:r>
    </w:p>
    <w:p w14:paraId="008542DC" w14:textId="77777777" w:rsidR="001B6203" w:rsidRPr="00555C9B" w:rsidRDefault="001B6203" w:rsidP="001B6203">
      <w:pPr>
        <w:suppressAutoHyphens/>
      </w:pPr>
    </w:p>
    <w:p w14:paraId="1362A6D3" w14:textId="77777777" w:rsidR="001B6203" w:rsidRPr="00555C9B" w:rsidRDefault="001B6203" w:rsidP="001B6203">
      <w:pPr>
        <w:suppressAutoHyphens/>
        <w:rPr>
          <w:b/>
        </w:rPr>
      </w:pPr>
      <w:r w:rsidRPr="00555C9B">
        <w:rPr>
          <w:b/>
        </w:rPr>
        <w:t>Opdrachtnemer</w:t>
      </w:r>
    </w:p>
    <w:p w14:paraId="4AA6A945" w14:textId="77777777" w:rsidR="001B6203" w:rsidRPr="00555C9B" w:rsidRDefault="001B6203" w:rsidP="001B6203">
      <w:pPr>
        <w:suppressAutoHyphens/>
        <w:rPr>
          <w:b/>
        </w:rPr>
      </w:pPr>
      <w:r w:rsidRPr="00555C9B">
        <w:t>De Inschrijver(s) aan wie de Opdracht gegund is (zijn) en met wie Opdrachtgever de Overeenkomst(en) heeft gesloten.</w:t>
      </w:r>
    </w:p>
    <w:p w14:paraId="76B89F61" w14:textId="77777777" w:rsidR="001B6203" w:rsidRPr="00555C9B" w:rsidRDefault="001B6203" w:rsidP="001B6203">
      <w:pPr>
        <w:suppressAutoHyphens/>
        <w:rPr>
          <w:u w:val="single"/>
        </w:rPr>
      </w:pPr>
    </w:p>
    <w:p w14:paraId="23C7568F" w14:textId="77777777" w:rsidR="001B6203" w:rsidRPr="00555C9B" w:rsidRDefault="001B6203" w:rsidP="001B6203">
      <w:pPr>
        <w:suppressAutoHyphens/>
        <w:rPr>
          <w:b/>
        </w:rPr>
      </w:pPr>
      <w:r w:rsidRPr="00555C9B">
        <w:rPr>
          <w:b/>
        </w:rPr>
        <w:t>Overeenkomst</w:t>
      </w:r>
    </w:p>
    <w:p w14:paraId="31506B6A" w14:textId="37211D06" w:rsidR="001B6203" w:rsidRPr="00555C9B" w:rsidRDefault="001B6203" w:rsidP="001B6203">
      <w:pPr>
        <w:suppressAutoHyphens/>
        <w:rPr>
          <w:b/>
        </w:rPr>
      </w:pPr>
      <w:r w:rsidRPr="00555C9B">
        <w:t>De overeenkomst, met inbegrip van eventuele bijlagen, die als resultaat van deze aanbestedingsprocedure met één Opdrachtnemer zal worden gesloten voor de Opdracht.</w:t>
      </w:r>
    </w:p>
    <w:p w14:paraId="75359593" w14:textId="77777777" w:rsidR="001B6203" w:rsidRPr="00555C9B" w:rsidRDefault="001B6203" w:rsidP="001B6203">
      <w:pPr>
        <w:suppressAutoHyphens/>
        <w:rPr>
          <w:u w:val="single"/>
        </w:rPr>
      </w:pPr>
    </w:p>
    <w:p w14:paraId="23B820F7" w14:textId="77777777" w:rsidR="001B6203" w:rsidRPr="00555C9B" w:rsidRDefault="001B6203" w:rsidP="001B6203">
      <w:pPr>
        <w:suppressAutoHyphens/>
        <w:rPr>
          <w:b/>
        </w:rPr>
      </w:pPr>
      <w:r w:rsidRPr="00555C9B">
        <w:rPr>
          <w:b/>
        </w:rPr>
        <w:t>Programma van Eisen</w:t>
      </w:r>
    </w:p>
    <w:p w14:paraId="69D5613F" w14:textId="08C78D2E" w:rsidR="001B6203" w:rsidRPr="00555C9B" w:rsidRDefault="001B6203" w:rsidP="001B6203">
      <w:pPr>
        <w:suppressAutoHyphens/>
      </w:pPr>
      <w:r w:rsidRPr="00555C9B">
        <w:t xml:space="preserve">Het programma van eisen waaraan het uitgevraagde product, de uitgevraagde dienst en/of het uitgevraagde werk moet voldoen (bijlage </w:t>
      </w:r>
      <w:r w:rsidR="008660CF">
        <w:t>6</w:t>
      </w:r>
      <w:r w:rsidRPr="00555C9B">
        <w:t>). Het betreffen zogenaamde uitvoeringsvoorwaarden, tenzij uitdrukkelijk anderszins weergegeven.</w:t>
      </w:r>
    </w:p>
    <w:p w14:paraId="4EE78F6A" w14:textId="77777777" w:rsidR="001B6203" w:rsidRPr="00555C9B" w:rsidRDefault="001B6203" w:rsidP="001B6203">
      <w:pPr>
        <w:suppressAutoHyphens/>
        <w:rPr>
          <w:b/>
        </w:rPr>
      </w:pPr>
    </w:p>
    <w:p w14:paraId="2475A289" w14:textId="77777777" w:rsidR="001B6203" w:rsidRPr="00555C9B" w:rsidRDefault="001B6203" w:rsidP="001B6203">
      <w:pPr>
        <w:suppressAutoHyphens/>
        <w:rPr>
          <w:b/>
        </w:rPr>
      </w:pPr>
      <w:bookmarkStart w:id="6" w:name="_Hlk535845743"/>
      <w:bookmarkStart w:id="7" w:name="_Hlk527367662"/>
      <w:r w:rsidRPr="00555C9B">
        <w:rPr>
          <w:b/>
        </w:rPr>
        <w:t>Samenwerkingsverband</w:t>
      </w:r>
    </w:p>
    <w:p w14:paraId="4FE9311E" w14:textId="77777777" w:rsidR="001B6203" w:rsidRPr="00555C9B" w:rsidRDefault="001B6203" w:rsidP="001B6203">
      <w:pPr>
        <w:suppressAutoHyphens/>
      </w:pPr>
      <w:bookmarkStart w:id="8" w:name="_Hlk528656193"/>
      <w:r w:rsidRPr="00555C9B">
        <w:t>Twee of meer ondernemers die gezamenlijk een Inschrijving indienen.</w:t>
      </w:r>
    </w:p>
    <w:bookmarkEnd w:id="5"/>
    <w:bookmarkEnd w:id="6"/>
    <w:p w14:paraId="400E3373" w14:textId="77777777" w:rsidR="001B6203" w:rsidRPr="00555C9B" w:rsidRDefault="001B6203" w:rsidP="001B6203">
      <w:pPr>
        <w:suppressAutoHyphens/>
        <w:rPr>
          <w:b/>
        </w:rPr>
      </w:pPr>
      <w:r w:rsidRPr="00555C9B">
        <w:rPr>
          <w:b/>
        </w:rPr>
        <w:t xml:space="preserve"> </w:t>
      </w:r>
      <w:r w:rsidRPr="00555C9B">
        <w:rPr>
          <w:rFonts w:cs="Arial"/>
          <w:sz w:val="17"/>
          <w:szCs w:val="17"/>
        </w:rPr>
        <w:br/>
      </w:r>
      <w:bookmarkEnd w:id="7"/>
      <w:bookmarkEnd w:id="8"/>
      <w:r w:rsidRPr="00555C9B">
        <w:rPr>
          <w:b/>
        </w:rPr>
        <w:t>TenderNed</w:t>
      </w:r>
    </w:p>
    <w:p w14:paraId="7BD89DA9" w14:textId="77777777" w:rsidR="001B6203" w:rsidRPr="00555C9B" w:rsidRDefault="001B6203" w:rsidP="001B6203">
      <w:pPr>
        <w:suppressAutoHyphens/>
        <w:rPr>
          <w:b/>
        </w:rPr>
      </w:pPr>
      <w:r w:rsidRPr="00555C9B">
        <w:t>Het digitale online aanbestedingsplatform waarvan voor de gehele aanbestedingsprocedure gebruik wordt gemaakt.</w:t>
      </w:r>
    </w:p>
    <w:p w14:paraId="40256943" w14:textId="77777777" w:rsidR="001B6203" w:rsidRPr="00555C9B" w:rsidRDefault="001B6203" w:rsidP="001B6203">
      <w:pPr>
        <w:suppressAutoHyphens/>
        <w:rPr>
          <w:u w:val="single"/>
        </w:rPr>
      </w:pPr>
    </w:p>
    <w:p w14:paraId="7643F565" w14:textId="77777777" w:rsidR="001B6203" w:rsidRPr="00555C9B" w:rsidRDefault="001B6203" w:rsidP="001B6203">
      <w:pPr>
        <w:suppressAutoHyphens/>
        <w:rPr>
          <w:b/>
        </w:rPr>
      </w:pPr>
      <w:r w:rsidRPr="00555C9B">
        <w:rPr>
          <w:b/>
        </w:rPr>
        <w:t>UEA</w:t>
      </w:r>
    </w:p>
    <w:p w14:paraId="282A1D87" w14:textId="4E9491FD" w:rsidR="001B6203" w:rsidRDefault="001B6203" w:rsidP="001B6203">
      <w:pPr>
        <w:suppressAutoHyphens/>
      </w:pPr>
      <w:r w:rsidRPr="00555C9B">
        <w:t>Het Uniform Europees Aanbestedingsdocument zoals opgenomen als</w:t>
      </w:r>
      <w:r w:rsidR="00310A94">
        <w:t xml:space="preserve"> </w:t>
      </w:r>
      <w:r w:rsidR="00216BC6">
        <w:t>b</w:t>
      </w:r>
      <w:r w:rsidRPr="00555C9B">
        <w:t xml:space="preserve">ijlage </w:t>
      </w:r>
      <w:r w:rsidR="00310A94">
        <w:t>4</w:t>
      </w:r>
      <w:r w:rsidRPr="00555C9B">
        <w:t xml:space="preserve"> bij dit Beschrijvend Document. </w:t>
      </w:r>
    </w:p>
    <w:p w14:paraId="7B78BB8B" w14:textId="77777777" w:rsidR="00A4173F" w:rsidRDefault="00A4173F" w:rsidP="001B6203">
      <w:pPr>
        <w:suppressAutoHyphens/>
      </w:pPr>
    </w:p>
    <w:p w14:paraId="35565E00" w14:textId="77777777" w:rsidR="00A4173F" w:rsidRPr="00555C9B" w:rsidRDefault="00A4173F" w:rsidP="00A4173F">
      <w:pPr>
        <w:suppressAutoHyphens/>
      </w:pPr>
      <w:r w:rsidRPr="00555C9B">
        <w:t>Let op: de op de onderhavige aanbestedingsprocedure toepasselijke facultatieve uitsluitingsgronden vloeien voort uit deze bijlage.</w:t>
      </w:r>
    </w:p>
    <w:p w14:paraId="1A801176" w14:textId="77777777" w:rsidR="00A4173F" w:rsidRDefault="00A4173F" w:rsidP="00A4173F">
      <w:pPr>
        <w:suppressAutoHyphens/>
      </w:pPr>
    </w:p>
    <w:p w14:paraId="3E2A98C9" w14:textId="64C1D88A" w:rsidR="00A4173F" w:rsidRPr="00A4173F" w:rsidRDefault="00A4173F" w:rsidP="00A4173F">
      <w:pPr>
        <w:suppressAutoHyphens/>
        <w:rPr>
          <w:u w:val="single"/>
        </w:rPr>
      </w:pPr>
      <w:r w:rsidRPr="00A4173F">
        <w:rPr>
          <w:u w:val="single"/>
        </w:rPr>
        <w:t>Inhoudelijke begrippen</w:t>
      </w:r>
      <w:r>
        <w:rPr>
          <w:u w:val="single"/>
        </w:rPr>
        <w:t>:</w:t>
      </w:r>
      <w:r w:rsidRPr="00A4173F">
        <w:rPr>
          <w:u w:val="single"/>
        </w:rPr>
        <w:t xml:space="preserve"> </w:t>
      </w:r>
    </w:p>
    <w:p w14:paraId="03342459" w14:textId="77777777" w:rsidR="00A4173F" w:rsidRDefault="00A4173F" w:rsidP="00A4173F">
      <w:pPr>
        <w:suppressAutoHyphens/>
      </w:pPr>
    </w:p>
    <w:p w14:paraId="02632F32" w14:textId="77777777" w:rsidR="00A4173F" w:rsidRPr="00A4173F" w:rsidRDefault="00A4173F" w:rsidP="00A4173F">
      <w:pPr>
        <w:suppressAutoHyphens/>
        <w:rPr>
          <w:b/>
          <w:bCs/>
        </w:rPr>
      </w:pPr>
      <w:r w:rsidRPr="00A4173F">
        <w:rPr>
          <w:b/>
          <w:bCs/>
        </w:rPr>
        <w:t xml:space="preserve">AG5 </w:t>
      </w:r>
    </w:p>
    <w:p w14:paraId="1AE9D509" w14:textId="77777777" w:rsidR="00A4173F" w:rsidRDefault="00A4173F" w:rsidP="00A4173F">
      <w:pPr>
        <w:suppressAutoHyphens/>
      </w:pPr>
      <w:r>
        <w:t xml:space="preserve">AG5 is een Skills Management softwareplatform dat door de veiligheidsregio’s wordt gebruikt als SIS, Student Informatie Systeem in combinatie met Veiligheidspaspoort. </w:t>
      </w:r>
    </w:p>
    <w:p w14:paraId="179E81FB" w14:textId="77777777" w:rsidR="00A4173F" w:rsidRDefault="00A4173F" w:rsidP="00A4173F">
      <w:pPr>
        <w:suppressAutoHyphens/>
      </w:pPr>
    </w:p>
    <w:p w14:paraId="36ED2724" w14:textId="77777777" w:rsidR="00A4173F" w:rsidRPr="00A4173F" w:rsidRDefault="00A4173F" w:rsidP="00A4173F">
      <w:pPr>
        <w:suppressAutoHyphens/>
        <w:rPr>
          <w:b/>
          <w:bCs/>
        </w:rPr>
      </w:pPr>
      <w:r w:rsidRPr="00A4173F">
        <w:rPr>
          <w:b/>
          <w:bCs/>
        </w:rPr>
        <w:t xml:space="preserve">API </w:t>
      </w:r>
    </w:p>
    <w:p w14:paraId="74EC2F13" w14:textId="77777777" w:rsidR="00A4173F" w:rsidRDefault="00A4173F" w:rsidP="00A4173F">
      <w:pPr>
        <w:suppressAutoHyphens/>
      </w:pPr>
      <w:r>
        <w:t xml:space="preserve">Application Programming Interfaces – gestandaardiseerde en geformaliseerde koppeling- en uitwisselmogelijkheden tussen verschillende standaard applicaties. </w:t>
      </w:r>
    </w:p>
    <w:p w14:paraId="23D6E643" w14:textId="77777777" w:rsidR="00A4173F" w:rsidRDefault="00A4173F" w:rsidP="00A4173F">
      <w:pPr>
        <w:suppressAutoHyphens/>
      </w:pPr>
    </w:p>
    <w:p w14:paraId="064C63A6" w14:textId="77777777" w:rsidR="00A4173F" w:rsidRPr="00A4173F" w:rsidRDefault="00A4173F" w:rsidP="00A4173F">
      <w:pPr>
        <w:suppressAutoHyphens/>
        <w:rPr>
          <w:b/>
          <w:bCs/>
        </w:rPr>
      </w:pPr>
      <w:r w:rsidRPr="00A4173F">
        <w:rPr>
          <w:b/>
          <w:bCs/>
        </w:rPr>
        <w:t>CAT</w:t>
      </w:r>
    </w:p>
    <w:p w14:paraId="3B977979" w14:textId="08959CCA" w:rsidR="00A4173F" w:rsidRDefault="00A4173F" w:rsidP="00A4173F">
      <w:pPr>
        <w:suppressAutoHyphens/>
      </w:pPr>
      <w:r>
        <w:t>Content Authoring Tool</w:t>
      </w:r>
      <w:r w:rsidR="00AF5678">
        <w:t>.</w:t>
      </w:r>
    </w:p>
    <w:p w14:paraId="3D1BEA34" w14:textId="77777777" w:rsidR="00A4173F" w:rsidRDefault="00A4173F" w:rsidP="00A4173F">
      <w:pPr>
        <w:suppressAutoHyphens/>
      </w:pPr>
    </w:p>
    <w:p w14:paraId="72F49F29" w14:textId="77777777" w:rsidR="00A4173F" w:rsidRPr="00113822" w:rsidRDefault="00A4173F" w:rsidP="00A4173F">
      <w:pPr>
        <w:suppressAutoHyphens/>
        <w:rPr>
          <w:b/>
          <w:bCs/>
        </w:rPr>
      </w:pPr>
      <w:r w:rsidRPr="00113822">
        <w:rPr>
          <w:b/>
          <w:bCs/>
        </w:rPr>
        <w:t xml:space="preserve">DLWO </w:t>
      </w:r>
    </w:p>
    <w:p w14:paraId="41C0BDD1" w14:textId="0F00C4B0" w:rsidR="00A4173F" w:rsidRDefault="00A4173F" w:rsidP="00A4173F">
      <w:pPr>
        <w:suppressAutoHyphens/>
      </w:pPr>
      <w:r>
        <w:t>Digitale Leer- en Werkomgeving: het geheel aan softwareoplossingen (-bouwstenen) dat onderwij</w:t>
      </w:r>
      <w:r w:rsidR="005C5808">
        <w:t>sgevers</w:t>
      </w:r>
      <w:r>
        <w:t xml:space="preserve">, onderwijsmedewerkers, studenten en beheerders ter beschikking staat om succesvol onderwijs te organiseren, ontwikkelen en te verzorgen. </w:t>
      </w:r>
    </w:p>
    <w:p w14:paraId="1A3ED0A5" w14:textId="77777777" w:rsidR="00A4173F" w:rsidRDefault="00A4173F" w:rsidP="00A4173F">
      <w:pPr>
        <w:suppressAutoHyphens/>
      </w:pPr>
    </w:p>
    <w:p w14:paraId="5476163F" w14:textId="77777777" w:rsidR="00113822" w:rsidRDefault="00113822" w:rsidP="00A4173F">
      <w:pPr>
        <w:suppressAutoHyphens/>
      </w:pPr>
    </w:p>
    <w:p w14:paraId="76D71BFC" w14:textId="77777777" w:rsidR="00A4173F" w:rsidRPr="00113822" w:rsidRDefault="00A4173F" w:rsidP="00A4173F">
      <w:pPr>
        <w:suppressAutoHyphens/>
        <w:rPr>
          <w:b/>
          <w:bCs/>
        </w:rPr>
      </w:pPr>
      <w:r w:rsidRPr="00113822">
        <w:rPr>
          <w:b/>
          <w:bCs/>
        </w:rPr>
        <w:lastRenderedPageBreak/>
        <w:t xml:space="preserve">DLWO-backbone </w:t>
      </w:r>
    </w:p>
    <w:p w14:paraId="47C7486D" w14:textId="77777777" w:rsidR="00A4173F" w:rsidRDefault="00A4173F" w:rsidP="00A4173F">
      <w:pPr>
        <w:suppressAutoHyphens/>
      </w:pPr>
      <w:r>
        <w:t xml:space="preserve">Backbone van de DLWO: het gedeelte van de DLWO dat tenminste noodzakelijk is om het huidige maatwerk MijnNIPVExamens te vervangen met standaard softwareoplossingen en/ of -componenten. </w:t>
      </w:r>
    </w:p>
    <w:p w14:paraId="43325929" w14:textId="77777777" w:rsidR="00A4173F" w:rsidRDefault="00A4173F" w:rsidP="00A4173F">
      <w:pPr>
        <w:suppressAutoHyphens/>
      </w:pPr>
    </w:p>
    <w:p w14:paraId="7D935262" w14:textId="77777777" w:rsidR="00A4173F" w:rsidRPr="00113822" w:rsidRDefault="00A4173F" w:rsidP="00A4173F">
      <w:pPr>
        <w:suppressAutoHyphens/>
        <w:rPr>
          <w:b/>
          <w:bCs/>
        </w:rPr>
      </w:pPr>
      <w:r w:rsidRPr="00113822">
        <w:rPr>
          <w:b/>
          <w:bCs/>
        </w:rPr>
        <w:t xml:space="preserve">ELO </w:t>
      </w:r>
    </w:p>
    <w:p w14:paraId="17A3A574" w14:textId="07E21DF0" w:rsidR="00A4173F" w:rsidRDefault="00A4173F" w:rsidP="00A4173F">
      <w:pPr>
        <w:suppressAutoHyphens/>
      </w:pPr>
      <w:r>
        <w:t>Elektronische Leer Omgeving: het geheel aan softwareoplossingen (-bouwstenen) waarmee leercontent wordt beheerd</w:t>
      </w:r>
      <w:r w:rsidR="00003DFF">
        <w:t xml:space="preserve"> en ontsloten</w:t>
      </w:r>
      <w:r>
        <w:t xml:space="preserve">. </w:t>
      </w:r>
    </w:p>
    <w:p w14:paraId="330A8906" w14:textId="77777777" w:rsidR="00025EC4" w:rsidRDefault="00025EC4" w:rsidP="00A4173F">
      <w:pPr>
        <w:suppressAutoHyphens/>
      </w:pPr>
    </w:p>
    <w:p w14:paraId="06DAD1D3" w14:textId="5B5901BA" w:rsidR="00025EC4" w:rsidRPr="00025EC4" w:rsidRDefault="00025EC4" w:rsidP="00A4173F">
      <w:pPr>
        <w:suppressAutoHyphens/>
        <w:rPr>
          <w:b/>
          <w:bCs/>
        </w:rPr>
      </w:pPr>
      <w:r w:rsidRPr="00025EC4">
        <w:rPr>
          <w:b/>
          <w:bCs/>
        </w:rPr>
        <w:t>ELS</w:t>
      </w:r>
    </w:p>
    <w:p w14:paraId="33443D13" w14:textId="47338F3A" w:rsidR="00025EC4" w:rsidRDefault="00025EC4" w:rsidP="00A4173F">
      <w:pPr>
        <w:suppressAutoHyphens/>
      </w:pPr>
      <w:r>
        <w:t>Examen Logistiek Systeem</w:t>
      </w:r>
      <w:r w:rsidR="00353BDA">
        <w:t>.</w:t>
      </w:r>
    </w:p>
    <w:p w14:paraId="7C0F1A9E" w14:textId="77777777" w:rsidR="00A4173F" w:rsidRDefault="00A4173F" w:rsidP="00A4173F">
      <w:pPr>
        <w:suppressAutoHyphens/>
      </w:pPr>
    </w:p>
    <w:p w14:paraId="6A7D2A8A" w14:textId="77777777" w:rsidR="00A4173F" w:rsidRPr="00113822" w:rsidRDefault="00A4173F" w:rsidP="00A4173F">
      <w:pPr>
        <w:suppressAutoHyphens/>
        <w:rPr>
          <w:b/>
          <w:bCs/>
        </w:rPr>
      </w:pPr>
      <w:r w:rsidRPr="00113822">
        <w:rPr>
          <w:b/>
          <w:bCs/>
        </w:rPr>
        <w:t xml:space="preserve">EMS </w:t>
      </w:r>
    </w:p>
    <w:p w14:paraId="4C7852B2" w14:textId="77777777" w:rsidR="00A4173F" w:rsidRDefault="00A4173F" w:rsidP="00A4173F">
      <w:pPr>
        <w:suppressAutoHyphens/>
      </w:pPr>
      <w:r>
        <w:t xml:space="preserve">Examen Management Systeem: het geheel aan softwareoplossingen (-bouwstenen) waarmee tenminste de processen plannen, inschrijven/ voordragen, afnemen, vastleggen van resultaten en diplomeren kan worden ondersteund. </w:t>
      </w:r>
    </w:p>
    <w:p w14:paraId="3F09511A" w14:textId="77777777" w:rsidR="00A4173F" w:rsidRDefault="00A4173F" w:rsidP="00A4173F">
      <w:pPr>
        <w:suppressAutoHyphens/>
      </w:pPr>
    </w:p>
    <w:p w14:paraId="63793580" w14:textId="77777777" w:rsidR="00A4173F" w:rsidRPr="00025EC4" w:rsidRDefault="00A4173F" w:rsidP="00A4173F">
      <w:pPr>
        <w:suppressAutoHyphens/>
        <w:rPr>
          <w:b/>
          <w:bCs/>
        </w:rPr>
      </w:pPr>
      <w:r w:rsidRPr="00025EC4">
        <w:rPr>
          <w:b/>
          <w:bCs/>
        </w:rPr>
        <w:t xml:space="preserve">KRS </w:t>
      </w:r>
    </w:p>
    <w:p w14:paraId="58F617BE" w14:textId="77777777" w:rsidR="00A4173F" w:rsidRDefault="00A4173F" w:rsidP="00A4173F">
      <w:pPr>
        <w:suppressAutoHyphens/>
      </w:pPr>
      <w:r>
        <w:t xml:space="preserve">Kern Registratie Studenten systeem, zie SIS. </w:t>
      </w:r>
    </w:p>
    <w:p w14:paraId="73F9A9F7" w14:textId="77777777" w:rsidR="00A4173F" w:rsidRDefault="00A4173F" w:rsidP="00A4173F">
      <w:pPr>
        <w:suppressAutoHyphens/>
      </w:pPr>
    </w:p>
    <w:p w14:paraId="4BFA4FAE" w14:textId="77777777" w:rsidR="00A4173F" w:rsidRPr="006107BD" w:rsidRDefault="00A4173F" w:rsidP="00A4173F">
      <w:pPr>
        <w:suppressAutoHyphens/>
        <w:rPr>
          <w:b/>
          <w:bCs/>
        </w:rPr>
      </w:pPr>
      <w:r w:rsidRPr="006107BD">
        <w:rPr>
          <w:b/>
          <w:bCs/>
        </w:rPr>
        <w:t xml:space="preserve">LCMS </w:t>
      </w:r>
    </w:p>
    <w:p w14:paraId="278EBE1E" w14:textId="552E9ADF" w:rsidR="00A4173F" w:rsidRDefault="00025EC4" w:rsidP="00A4173F">
      <w:pPr>
        <w:suppressAutoHyphens/>
      </w:pPr>
      <w:r>
        <w:t xml:space="preserve">In deze aanbesteding: </w:t>
      </w:r>
      <w:r w:rsidR="00A4173F">
        <w:t>Leer Content Management Systeem: zie</w:t>
      </w:r>
      <w:r w:rsidR="009A7C8D">
        <w:t xml:space="preserve"> ook</w:t>
      </w:r>
      <w:r w:rsidR="00A4173F">
        <w:t xml:space="preserve"> ELO. </w:t>
      </w:r>
    </w:p>
    <w:p w14:paraId="06E76BAF" w14:textId="79D2647D" w:rsidR="009A7C8D" w:rsidRDefault="009A7C8D" w:rsidP="00A4173F">
      <w:pPr>
        <w:suppressAutoHyphens/>
      </w:pPr>
      <w:r>
        <w:t>Niet van toepassing is Landelijk Crisis Management Systeem.</w:t>
      </w:r>
    </w:p>
    <w:p w14:paraId="2A203FB8" w14:textId="77777777" w:rsidR="00A4173F" w:rsidRDefault="00A4173F" w:rsidP="00A4173F">
      <w:pPr>
        <w:suppressAutoHyphens/>
      </w:pPr>
    </w:p>
    <w:p w14:paraId="32393FE0" w14:textId="77777777" w:rsidR="00A4173F" w:rsidRPr="006107BD" w:rsidRDefault="00A4173F" w:rsidP="00A4173F">
      <w:pPr>
        <w:suppressAutoHyphens/>
        <w:rPr>
          <w:b/>
          <w:bCs/>
        </w:rPr>
      </w:pPr>
      <w:r w:rsidRPr="006107BD">
        <w:rPr>
          <w:b/>
          <w:bCs/>
        </w:rPr>
        <w:t xml:space="preserve">LMS </w:t>
      </w:r>
    </w:p>
    <w:p w14:paraId="0F300959" w14:textId="77777777" w:rsidR="00A4173F" w:rsidRDefault="00A4173F" w:rsidP="00A4173F">
      <w:pPr>
        <w:suppressAutoHyphens/>
      </w:pPr>
      <w:r>
        <w:t xml:space="preserve">Leer Management Systeem: het geheel aan softwareoplossingen (-bouwstenen) waarmee (toegang tot) leercontent wordt beheerd, het leerproces en de interactie tussen student en docent wordt ondersteund. </w:t>
      </w:r>
    </w:p>
    <w:p w14:paraId="40E3673C" w14:textId="77777777" w:rsidR="00A4173F" w:rsidRDefault="00A4173F" w:rsidP="00A4173F">
      <w:pPr>
        <w:suppressAutoHyphens/>
      </w:pPr>
    </w:p>
    <w:p w14:paraId="6EFC42B5" w14:textId="77777777" w:rsidR="00A4173F" w:rsidRPr="006107BD" w:rsidRDefault="00A4173F" w:rsidP="00A4173F">
      <w:pPr>
        <w:suppressAutoHyphens/>
        <w:rPr>
          <w:b/>
          <w:bCs/>
        </w:rPr>
      </w:pPr>
      <w:r w:rsidRPr="006107BD">
        <w:rPr>
          <w:b/>
          <w:bCs/>
        </w:rPr>
        <w:t>LXP</w:t>
      </w:r>
    </w:p>
    <w:p w14:paraId="5E9818C1" w14:textId="2F90CAFE" w:rsidR="00A4173F" w:rsidRDefault="00A4173F" w:rsidP="00A4173F">
      <w:pPr>
        <w:suppressAutoHyphens/>
      </w:pPr>
      <w:r>
        <w:t>Learning eXperience Platform</w:t>
      </w:r>
      <w:r w:rsidR="001D5899">
        <w:t>.</w:t>
      </w:r>
    </w:p>
    <w:p w14:paraId="0BFA9FD3" w14:textId="77777777" w:rsidR="00A4173F" w:rsidRDefault="00A4173F" w:rsidP="00A4173F">
      <w:pPr>
        <w:suppressAutoHyphens/>
      </w:pPr>
    </w:p>
    <w:p w14:paraId="28D210DC" w14:textId="77777777" w:rsidR="00A4173F" w:rsidRPr="006107BD" w:rsidRDefault="00A4173F" w:rsidP="00A4173F">
      <w:pPr>
        <w:suppressAutoHyphens/>
        <w:rPr>
          <w:b/>
          <w:bCs/>
        </w:rPr>
      </w:pPr>
      <w:r w:rsidRPr="006107BD">
        <w:rPr>
          <w:b/>
          <w:bCs/>
        </w:rPr>
        <w:t xml:space="preserve">MORA </w:t>
      </w:r>
    </w:p>
    <w:p w14:paraId="5751ED04" w14:textId="77777777" w:rsidR="00A4173F" w:rsidRDefault="00A4173F" w:rsidP="00A4173F">
      <w:pPr>
        <w:suppressAutoHyphens/>
      </w:pPr>
      <w:r>
        <w:t xml:space="preserve">Middelbaar Onderwijs Referentie Architectuur, zie ook MBO-digitaal. </w:t>
      </w:r>
    </w:p>
    <w:p w14:paraId="64E2448A" w14:textId="77777777" w:rsidR="00897162" w:rsidRDefault="00897162" w:rsidP="00A4173F">
      <w:pPr>
        <w:suppressAutoHyphens/>
      </w:pPr>
    </w:p>
    <w:p w14:paraId="63C260BC" w14:textId="4183D56B" w:rsidR="00897162" w:rsidRPr="00840942" w:rsidRDefault="00897162" w:rsidP="00A4173F">
      <w:pPr>
        <w:suppressAutoHyphens/>
        <w:rPr>
          <w:b/>
          <w:bCs/>
        </w:rPr>
      </w:pPr>
      <w:r w:rsidRPr="00917DE9">
        <w:rPr>
          <w:b/>
        </w:rPr>
        <w:t>M-OTO</w:t>
      </w:r>
    </w:p>
    <w:p w14:paraId="59A9AE9D" w14:textId="299F54E8" w:rsidR="004E0872" w:rsidRDefault="004E0872" w:rsidP="00A4173F">
      <w:pPr>
        <w:suppressAutoHyphens/>
      </w:pPr>
      <w:r>
        <w:t>Multidisciplinair</w:t>
      </w:r>
      <w:r w:rsidR="005E0175">
        <w:t xml:space="preserve"> Opleiden, Trainen en Oefenen</w:t>
      </w:r>
      <w:r w:rsidR="007363E9">
        <w:t>.</w:t>
      </w:r>
    </w:p>
    <w:p w14:paraId="7CFE91AF" w14:textId="77777777" w:rsidR="00A4173F" w:rsidRDefault="00A4173F" w:rsidP="00A4173F">
      <w:pPr>
        <w:suppressAutoHyphens/>
      </w:pPr>
    </w:p>
    <w:p w14:paraId="4D27E19B" w14:textId="77777777" w:rsidR="00A4173F" w:rsidRPr="006107BD" w:rsidRDefault="00A4173F" w:rsidP="00A4173F">
      <w:pPr>
        <w:suppressAutoHyphens/>
        <w:rPr>
          <w:b/>
          <w:bCs/>
        </w:rPr>
      </w:pPr>
      <w:r w:rsidRPr="006107BD">
        <w:rPr>
          <w:b/>
          <w:bCs/>
        </w:rPr>
        <w:t xml:space="preserve">OBS </w:t>
      </w:r>
    </w:p>
    <w:p w14:paraId="380DDF68" w14:textId="77777777" w:rsidR="00A4173F" w:rsidRDefault="00A4173F" w:rsidP="00A4173F">
      <w:pPr>
        <w:suppressAutoHyphens/>
      </w:pPr>
      <w:r>
        <w:t xml:space="preserve">Opleidingen Beheer Systeem: het geheel aan softwareoplossingen (-bouwstenen) waarmee de verzameling opleidingen, cursussen en andere onderwijsproducten wordt geregistreerd en beheerd. Dit wordt ook wel het onderwijsaanbod of -portfolio genoemd. </w:t>
      </w:r>
    </w:p>
    <w:p w14:paraId="0AB3489B" w14:textId="77777777" w:rsidR="00BC5A84" w:rsidRDefault="00BC5A84" w:rsidP="00A4173F">
      <w:pPr>
        <w:suppressAutoHyphens/>
      </w:pPr>
    </w:p>
    <w:p w14:paraId="33CE3670" w14:textId="29482539" w:rsidR="00BC5A84" w:rsidRPr="007E02AA" w:rsidRDefault="00BC5A84" w:rsidP="00A4173F">
      <w:pPr>
        <w:suppressAutoHyphens/>
        <w:rPr>
          <w:b/>
          <w:bCs/>
        </w:rPr>
      </w:pPr>
      <w:r w:rsidRPr="007E02AA">
        <w:rPr>
          <w:b/>
          <w:bCs/>
        </w:rPr>
        <w:t>POC</w:t>
      </w:r>
    </w:p>
    <w:p w14:paraId="3D047215" w14:textId="683529C4" w:rsidR="00166BA2" w:rsidRDefault="00166BA2" w:rsidP="00A4173F">
      <w:pPr>
        <w:suppressAutoHyphens/>
      </w:pPr>
      <w:r>
        <w:t>Proof of Concept</w:t>
      </w:r>
      <w:r w:rsidR="00077957">
        <w:t>, de realisatie van een</w:t>
      </w:r>
      <w:r w:rsidR="00DC01C1">
        <w:t xml:space="preserve"> minimum-configuratie van de ELO-LMS-oplossing waarmee </w:t>
      </w:r>
      <w:r w:rsidR="007E02AA">
        <w:t xml:space="preserve">wordt aangetoond dat kritische customer journeys kunnen worden ondersteund. </w:t>
      </w:r>
    </w:p>
    <w:p w14:paraId="07406B48" w14:textId="77777777" w:rsidR="00A4173F" w:rsidRDefault="00A4173F" w:rsidP="00A4173F">
      <w:pPr>
        <w:suppressAutoHyphens/>
      </w:pPr>
    </w:p>
    <w:p w14:paraId="7ED7CDA5" w14:textId="77777777" w:rsidR="00917DE9" w:rsidRDefault="00917DE9" w:rsidP="00A4173F">
      <w:pPr>
        <w:suppressAutoHyphens/>
        <w:rPr>
          <w:b/>
          <w:bCs/>
        </w:rPr>
      </w:pPr>
    </w:p>
    <w:p w14:paraId="6D284D2F" w14:textId="77777777" w:rsidR="00917DE9" w:rsidRDefault="00917DE9" w:rsidP="00A4173F">
      <w:pPr>
        <w:suppressAutoHyphens/>
        <w:rPr>
          <w:b/>
          <w:bCs/>
        </w:rPr>
      </w:pPr>
    </w:p>
    <w:p w14:paraId="4D605C1B" w14:textId="77777777" w:rsidR="00A4173F" w:rsidRPr="006107BD" w:rsidRDefault="00A4173F" w:rsidP="00A4173F">
      <w:pPr>
        <w:suppressAutoHyphens/>
        <w:rPr>
          <w:b/>
          <w:bCs/>
        </w:rPr>
      </w:pPr>
      <w:r w:rsidRPr="006107BD">
        <w:rPr>
          <w:b/>
          <w:bCs/>
        </w:rPr>
        <w:lastRenderedPageBreak/>
        <w:t>PRS</w:t>
      </w:r>
    </w:p>
    <w:p w14:paraId="04BA656F" w14:textId="7D779514" w:rsidR="00A4173F" w:rsidRDefault="00A4173F" w:rsidP="00A4173F">
      <w:pPr>
        <w:suppressAutoHyphens/>
      </w:pPr>
      <w:r>
        <w:t>Planning- en roostersysteem: het geheel aan softwareoplossingen (-bouwstenen) waarmee een planning of -rooster kan worden samengesteld</w:t>
      </w:r>
      <w:r w:rsidR="00396F8B">
        <w:t>.</w:t>
      </w:r>
      <w:r>
        <w:t xml:space="preserve"> </w:t>
      </w:r>
    </w:p>
    <w:p w14:paraId="7DD1FCD5" w14:textId="77777777" w:rsidR="00A4173F" w:rsidRDefault="00A4173F" w:rsidP="00A4173F">
      <w:pPr>
        <w:suppressAutoHyphens/>
      </w:pPr>
    </w:p>
    <w:p w14:paraId="7BDD6957" w14:textId="78FB23F3" w:rsidR="00A4173F" w:rsidRPr="006107BD" w:rsidRDefault="00A4173F" w:rsidP="00A4173F">
      <w:pPr>
        <w:suppressAutoHyphens/>
        <w:rPr>
          <w:b/>
          <w:bCs/>
        </w:rPr>
      </w:pPr>
      <w:r w:rsidRPr="006107BD">
        <w:rPr>
          <w:b/>
          <w:bCs/>
        </w:rPr>
        <w:t xml:space="preserve">ROI </w:t>
      </w:r>
    </w:p>
    <w:p w14:paraId="60EBBA94" w14:textId="1FB75B73" w:rsidR="00A4173F" w:rsidRDefault="00A4173F" w:rsidP="00A4173F">
      <w:pPr>
        <w:suppressAutoHyphens/>
      </w:pPr>
      <w:r>
        <w:t>Regionaal Opleiding</w:t>
      </w:r>
      <w:r w:rsidR="00840942">
        <w:t>si</w:t>
      </w:r>
      <w:r>
        <w:t>nstituut: de wijze waarop de veiligheidsregio</w:t>
      </w:r>
      <w:r w:rsidR="0068214D">
        <w:t>’</w:t>
      </w:r>
      <w:r>
        <w:t xml:space="preserve">s hun onderwijs individueel en/ of gezamenlijk hebben georganiseerd, al dan niet met inzet of betrokkenheid van particuliere onderwijsinstellingen. </w:t>
      </w:r>
    </w:p>
    <w:p w14:paraId="4E61BCD2" w14:textId="77777777" w:rsidR="00A4173F" w:rsidRDefault="00A4173F" w:rsidP="00A4173F">
      <w:pPr>
        <w:suppressAutoHyphens/>
      </w:pPr>
    </w:p>
    <w:p w14:paraId="1695A433" w14:textId="77777777" w:rsidR="00A4173F" w:rsidRPr="00917DE9" w:rsidRDefault="00A4173F" w:rsidP="00A4173F">
      <w:pPr>
        <w:suppressAutoHyphens/>
        <w:rPr>
          <w:b/>
          <w:lang w:val="en-US"/>
        </w:rPr>
      </w:pPr>
      <w:r w:rsidRPr="00917DE9">
        <w:rPr>
          <w:b/>
          <w:lang w:val="en-US"/>
        </w:rPr>
        <w:t xml:space="preserve">SaaS </w:t>
      </w:r>
    </w:p>
    <w:p w14:paraId="0AF292EE" w14:textId="176B16A5" w:rsidR="00A4173F" w:rsidRDefault="00A4173F" w:rsidP="00A4173F">
      <w:pPr>
        <w:suppressAutoHyphens/>
      </w:pPr>
      <w:r w:rsidRPr="00F264A0">
        <w:rPr>
          <w:lang w:val="en-GB"/>
        </w:rPr>
        <w:t>Software as a Service</w:t>
      </w:r>
      <w:r w:rsidR="00230D31" w:rsidRPr="00F264A0">
        <w:rPr>
          <w:lang w:val="en-GB"/>
        </w:rPr>
        <w:t>.</w:t>
      </w:r>
      <w:r w:rsidRPr="00F264A0">
        <w:rPr>
          <w:lang w:val="en-GB"/>
        </w:rPr>
        <w:t xml:space="preserve"> </w:t>
      </w:r>
      <w:r w:rsidR="00230D31">
        <w:t>D</w:t>
      </w:r>
      <w:r>
        <w:t xml:space="preserve">e softwareoplossing wordt in de vorm van een licentie-/ abonnementsmodel beschikbaar gesteld via het internet (cloud). De verantwoordelijkheid voor het technisch applicatiebeheer en het managed hosting ligt hier bij de leverancier. </w:t>
      </w:r>
    </w:p>
    <w:p w14:paraId="16FB7AAC" w14:textId="77777777" w:rsidR="00A4173F" w:rsidRDefault="00A4173F" w:rsidP="00A4173F">
      <w:pPr>
        <w:suppressAutoHyphens/>
      </w:pPr>
    </w:p>
    <w:p w14:paraId="489DD387" w14:textId="77777777" w:rsidR="00A4173F" w:rsidRPr="006107BD" w:rsidRDefault="00A4173F" w:rsidP="00A4173F">
      <w:pPr>
        <w:suppressAutoHyphens/>
        <w:rPr>
          <w:b/>
          <w:bCs/>
        </w:rPr>
      </w:pPr>
      <w:r w:rsidRPr="006107BD">
        <w:rPr>
          <w:b/>
          <w:bCs/>
        </w:rPr>
        <w:t xml:space="preserve">SIS </w:t>
      </w:r>
    </w:p>
    <w:p w14:paraId="55A015FA" w14:textId="0250851F" w:rsidR="00A4173F" w:rsidRDefault="00A4173F" w:rsidP="00A4173F">
      <w:pPr>
        <w:suppressAutoHyphens/>
      </w:pPr>
      <w:r>
        <w:t>Studenten Informatie Systeem: het geheel aan softwareoplossingen (-bouwstenen) waarmee de gegevens van studenten worden vastgelegd en beheerd, zoals: in- en uitschrijfgegevens, BPV-gegevens, bekostigingsgegevens, studieresultaten, diploma’s, studentbegeleidingsgegevens</w:t>
      </w:r>
      <w:r w:rsidR="00B80016">
        <w:t xml:space="preserve"> en</w:t>
      </w:r>
      <w:r>
        <w:t xml:space="preserve"> studievoortganggegevens. </w:t>
      </w:r>
    </w:p>
    <w:p w14:paraId="79780BE2" w14:textId="77777777" w:rsidR="00A4173F" w:rsidRDefault="00A4173F" w:rsidP="00A4173F">
      <w:pPr>
        <w:suppressAutoHyphens/>
      </w:pPr>
    </w:p>
    <w:p w14:paraId="0D6CC4CE" w14:textId="77777777" w:rsidR="00A4173F" w:rsidRPr="006107BD" w:rsidRDefault="00A4173F" w:rsidP="00A4173F">
      <w:pPr>
        <w:suppressAutoHyphens/>
        <w:rPr>
          <w:b/>
          <w:bCs/>
        </w:rPr>
      </w:pPr>
      <w:r w:rsidRPr="006107BD">
        <w:rPr>
          <w:b/>
          <w:bCs/>
        </w:rPr>
        <w:t xml:space="preserve">Standaard software </w:t>
      </w:r>
    </w:p>
    <w:p w14:paraId="06F1A2DF" w14:textId="77777777" w:rsidR="00A4173F" w:rsidRDefault="00A4173F" w:rsidP="00A4173F">
      <w:pPr>
        <w:suppressAutoHyphens/>
      </w:pPr>
      <w:r>
        <w:t xml:space="preserve">Een softwareproduct en/ of platform van softwareproducten dat is ontwikkeld voor een specifieke markt en dat aan meerdere klanten in dezelfde vorm wordt geleverd. Voor standaard software geldt dat deze op maat wordt geconfigureerd in tegenstelling tot maatwerk software, welke op maat wordt geprogrammeerd. </w:t>
      </w:r>
    </w:p>
    <w:p w14:paraId="7F020BD1" w14:textId="77777777" w:rsidR="00A4173F" w:rsidRDefault="00A4173F" w:rsidP="00A4173F">
      <w:pPr>
        <w:suppressAutoHyphens/>
      </w:pPr>
    </w:p>
    <w:p w14:paraId="0C8C43B8" w14:textId="77777777" w:rsidR="00A4173F" w:rsidRPr="006107BD" w:rsidRDefault="00A4173F" w:rsidP="00A4173F">
      <w:pPr>
        <w:suppressAutoHyphens/>
        <w:rPr>
          <w:b/>
          <w:bCs/>
        </w:rPr>
      </w:pPr>
      <w:r w:rsidRPr="006107BD">
        <w:rPr>
          <w:b/>
          <w:bCs/>
        </w:rPr>
        <w:t xml:space="preserve">SVS </w:t>
      </w:r>
    </w:p>
    <w:p w14:paraId="5948925B" w14:textId="77777777" w:rsidR="00A4173F" w:rsidRDefault="00A4173F" w:rsidP="00A4173F">
      <w:pPr>
        <w:suppressAutoHyphens/>
      </w:pPr>
      <w:r>
        <w:t xml:space="preserve">Studenten Volg Systeem: het geheel aan softwareoplossingen (-bouwstenen) waarmee de studievoortgang en studieresultaten van een student worden geregistreerd en beheerd. </w:t>
      </w:r>
    </w:p>
    <w:p w14:paraId="50238519" w14:textId="77777777" w:rsidR="00A4173F" w:rsidRDefault="00A4173F" w:rsidP="00A4173F">
      <w:pPr>
        <w:suppressAutoHyphens/>
      </w:pPr>
    </w:p>
    <w:p w14:paraId="7DB5FA54" w14:textId="77777777" w:rsidR="00A4173F" w:rsidRPr="006107BD" w:rsidRDefault="00A4173F" w:rsidP="00A4173F">
      <w:pPr>
        <w:suppressAutoHyphens/>
        <w:rPr>
          <w:b/>
          <w:bCs/>
        </w:rPr>
      </w:pPr>
      <w:r w:rsidRPr="006107BD">
        <w:rPr>
          <w:b/>
          <w:bCs/>
        </w:rPr>
        <w:t>TEIB</w:t>
      </w:r>
    </w:p>
    <w:p w14:paraId="49515815" w14:textId="0E88ECD9" w:rsidR="00A4173F" w:rsidRDefault="00A4173F" w:rsidP="00A4173F">
      <w:pPr>
        <w:suppressAutoHyphens/>
      </w:pPr>
      <w:r>
        <w:t>Toets &amp; Examen Inlever &amp; Beoordeelsysteem</w:t>
      </w:r>
      <w:r w:rsidR="00684D2D">
        <w:t>.</w:t>
      </w:r>
    </w:p>
    <w:p w14:paraId="50AD094D" w14:textId="77777777" w:rsidR="00A4173F" w:rsidRDefault="00A4173F" w:rsidP="00A4173F">
      <w:pPr>
        <w:suppressAutoHyphens/>
      </w:pPr>
    </w:p>
    <w:p w14:paraId="194AA97D" w14:textId="77777777" w:rsidR="00A4173F" w:rsidRPr="006107BD" w:rsidRDefault="00A4173F" w:rsidP="00A4173F">
      <w:pPr>
        <w:suppressAutoHyphens/>
        <w:rPr>
          <w:b/>
          <w:bCs/>
        </w:rPr>
      </w:pPr>
      <w:r w:rsidRPr="006107BD">
        <w:rPr>
          <w:b/>
          <w:bCs/>
        </w:rPr>
        <w:t>TEPI</w:t>
      </w:r>
    </w:p>
    <w:p w14:paraId="6054E412" w14:textId="001E0FF0" w:rsidR="00A4173F" w:rsidRDefault="00A4173F" w:rsidP="00A4173F">
      <w:pPr>
        <w:suppressAutoHyphens/>
      </w:pPr>
      <w:r>
        <w:t>Toets &amp; Examen Planning- en Inschrijfsysteem</w:t>
      </w:r>
      <w:r w:rsidR="00684D2D">
        <w:t>.</w:t>
      </w:r>
    </w:p>
    <w:p w14:paraId="33BE6134" w14:textId="77777777" w:rsidR="00A4173F" w:rsidRDefault="00A4173F" w:rsidP="00A4173F">
      <w:pPr>
        <w:suppressAutoHyphens/>
      </w:pPr>
    </w:p>
    <w:p w14:paraId="29A3D97D" w14:textId="77777777" w:rsidR="00A4173F" w:rsidRPr="006107BD" w:rsidRDefault="00A4173F" w:rsidP="00A4173F">
      <w:pPr>
        <w:suppressAutoHyphens/>
        <w:rPr>
          <w:b/>
          <w:bCs/>
        </w:rPr>
      </w:pPr>
      <w:r w:rsidRPr="006107BD">
        <w:rPr>
          <w:b/>
          <w:bCs/>
        </w:rPr>
        <w:t xml:space="preserve">VP </w:t>
      </w:r>
    </w:p>
    <w:p w14:paraId="346B57BA" w14:textId="3FDD646E" w:rsidR="00A4173F" w:rsidRDefault="00A4173F" w:rsidP="00A4173F">
      <w:pPr>
        <w:suppressAutoHyphens/>
      </w:pPr>
      <w:r>
        <w:t>Veiligheidspaspoort: een op Magenta gebaseerde softwareoplossing voor het registreren van persoonsgegevens, (vak)bekwaamheidsmanagement, vergoedingen en uitrukken. Het VP wordt door 14 van de veiligheidsregio</w:t>
      </w:r>
      <w:r w:rsidR="0068214D">
        <w:t>’</w:t>
      </w:r>
      <w:r>
        <w:t xml:space="preserve">s als SIS Student Informatie Systeem toegepast, al dan niet in combinatie met AG5. </w:t>
      </w:r>
    </w:p>
    <w:p w14:paraId="151145F3" w14:textId="77777777" w:rsidR="00A4173F" w:rsidRDefault="00A4173F" w:rsidP="00A4173F">
      <w:pPr>
        <w:suppressAutoHyphens/>
      </w:pPr>
    </w:p>
    <w:p w14:paraId="52B54AC7" w14:textId="77777777" w:rsidR="00A4173F" w:rsidRPr="006107BD" w:rsidRDefault="00A4173F" w:rsidP="00A4173F">
      <w:pPr>
        <w:suppressAutoHyphens/>
        <w:rPr>
          <w:b/>
          <w:bCs/>
        </w:rPr>
      </w:pPr>
      <w:r w:rsidRPr="006107BD">
        <w:rPr>
          <w:b/>
          <w:bCs/>
        </w:rPr>
        <w:t xml:space="preserve">VR’s </w:t>
      </w:r>
    </w:p>
    <w:p w14:paraId="32C53220" w14:textId="02EF6730" w:rsidR="001B6203" w:rsidRDefault="00A4173F" w:rsidP="001B6203">
      <w:pPr>
        <w:suppressAutoHyphens/>
      </w:pPr>
      <w:r>
        <w:t>Afkorting voor Veiligheidsregio’s.</w:t>
      </w:r>
    </w:p>
    <w:p w14:paraId="5220D203" w14:textId="77777777" w:rsidR="001B6203" w:rsidRDefault="001B6203">
      <w:r>
        <w:br w:type="page"/>
      </w:r>
    </w:p>
    <w:p w14:paraId="50259581" w14:textId="2160EA32" w:rsidR="001B6203" w:rsidRDefault="001B6203" w:rsidP="001B6203">
      <w:pPr>
        <w:pStyle w:val="Kop1"/>
      </w:pPr>
      <w:bookmarkStart w:id="9" w:name="_Toc123056341"/>
      <w:r>
        <w:lastRenderedPageBreak/>
        <w:t>Aanbestedende Dienst</w:t>
      </w:r>
      <w:bookmarkEnd w:id="9"/>
    </w:p>
    <w:p w14:paraId="4CE55C97" w14:textId="37E82C75" w:rsidR="001B6203" w:rsidRDefault="001B6203" w:rsidP="001B6203">
      <w:pPr>
        <w:pStyle w:val="Kop2"/>
      </w:pPr>
      <w:bookmarkStart w:id="10" w:name="_Toc123056342"/>
      <w:r>
        <w:t>Aanbestedende Dienst</w:t>
      </w:r>
      <w:bookmarkEnd w:id="10"/>
    </w:p>
    <w:p w14:paraId="14532A66" w14:textId="6C39E0F7" w:rsidR="001B6203" w:rsidRDefault="001B6203" w:rsidP="001B6203">
      <w:r w:rsidRPr="00555C9B">
        <w:t xml:space="preserve">De Aanbestedende Dienst is </w:t>
      </w:r>
      <w:r w:rsidR="00310A94">
        <w:t>het Nederlands Instituut Publieke Veiligheid</w:t>
      </w:r>
      <w:r w:rsidRPr="00555C9B">
        <w:t>.</w:t>
      </w:r>
    </w:p>
    <w:p w14:paraId="558E4CFE" w14:textId="29CD5CF3" w:rsidR="001B6203" w:rsidRDefault="003B4643" w:rsidP="001B6203">
      <w:pPr>
        <w:pStyle w:val="Kop2"/>
      </w:pPr>
      <w:bookmarkStart w:id="11" w:name="_Toc123056343"/>
      <w:r>
        <w:t>Veiligheidsregio</w:t>
      </w:r>
      <w:r w:rsidR="0068214D">
        <w:t>’</w:t>
      </w:r>
      <w:r>
        <w:t>s en NIPV</w:t>
      </w:r>
      <w:bookmarkEnd w:id="11"/>
    </w:p>
    <w:p w14:paraId="58837803" w14:textId="77777777" w:rsidR="00D43E64" w:rsidRPr="00CC2F8C" w:rsidRDefault="00D43E64" w:rsidP="00D43E64">
      <w:pPr>
        <w:pStyle w:val="xmsonormal"/>
        <w:shd w:val="clear" w:color="auto" w:fill="FFFFFF"/>
        <w:spacing w:line="276" w:lineRule="auto"/>
        <w:rPr>
          <w:rFonts w:ascii="Arial" w:hAnsi="Arial" w:cs="Arial"/>
          <w:color w:val="201F1E"/>
          <w:sz w:val="20"/>
          <w:szCs w:val="20"/>
        </w:rPr>
      </w:pPr>
      <w:bookmarkStart w:id="12" w:name="_Hlk35515471"/>
      <w:r w:rsidRPr="00CC2F8C">
        <w:rPr>
          <w:rFonts w:ascii="Arial" w:hAnsi="Arial" w:cs="Arial"/>
          <w:color w:val="201F1E"/>
          <w:sz w:val="20"/>
          <w:szCs w:val="20"/>
        </w:rPr>
        <w:t>Nederland is verdeeld in 25 veiligheidsregio’s. Iedere veiligheidsregio zet zich in voor de veiligheid van de inwoners en bezoekers van dat gebied. Zo zorgt de veiligheidsregio ervoor dat er een brandweer is. Ook maakt de veiligheidsregio afspraken over de aanpak van rampen en crises. Een goede samenwerking tussen hulpverleningsdiensten, overheden, bedrijven en burgers is daarbij belangrijk.  </w:t>
      </w:r>
    </w:p>
    <w:p w14:paraId="469FFCD5" w14:textId="77777777" w:rsidR="00D43E64" w:rsidRPr="00C22919" w:rsidRDefault="00D43E64" w:rsidP="00D43E64">
      <w:pPr>
        <w:pStyle w:val="xmsonormal"/>
        <w:shd w:val="clear" w:color="auto" w:fill="FFFFFF"/>
        <w:spacing w:line="276" w:lineRule="auto"/>
        <w:rPr>
          <w:rFonts w:ascii="Arial" w:hAnsi="Arial" w:cs="Arial"/>
          <w:color w:val="201F1E"/>
          <w:sz w:val="20"/>
          <w:szCs w:val="20"/>
        </w:rPr>
      </w:pPr>
      <w:r w:rsidRPr="00CC2F8C">
        <w:rPr>
          <w:rFonts w:ascii="Arial" w:hAnsi="Arial" w:cs="Arial"/>
          <w:color w:val="201F1E"/>
          <w:sz w:val="20"/>
          <w:szCs w:val="20"/>
        </w:rPr>
        <w:t>  </w:t>
      </w:r>
    </w:p>
    <w:p w14:paraId="02B346E2" w14:textId="77777777" w:rsidR="00D43E64" w:rsidRPr="00555C9B" w:rsidRDefault="00D43E64" w:rsidP="00D43E64">
      <w:pPr>
        <w:spacing w:line="276" w:lineRule="auto"/>
        <w:rPr>
          <w:rFonts w:cs="Arial"/>
        </w:rPr>
      </w:pPr>
      <w:r w:rsidRPr="00555C9B">
        <w:rPr>
          <w:rFonts w:cs="Arial"/>
        </w:rPr>
        <w:t xml:space="preserve">De taken van de </w:t>
      </w:r>
      <w:r>
        <w:rPr>
          <w:rFonts w:cs="Arial"/>
        </w:rPr>
        <w:t>v</w:t>
      </w:r>
      <w:r w:rsidRPr="00555C9B">
        <w:rPr>
          <w:rFonts w:cs="Arial"/>
        </w:rPr>
        <w:t>eiligheidsregio zijn onder meer:</w:t>
      </w:r>
    </w:p>
    <w:p w14:paraId="32B2F4DD" w14:textId="77777777" w:rsidR="00D43E64" w:rsidRPr="00555C9B" w:rsidRDefault="00D43E64">
      <w:pPr>
        <w:pStyle w:val="Lijstalinea"/>
        <w:numPr>
          <w:ilvl w:val="0"/>
          <w:numId w:val="8"/>
        </w:numPr>
        <w:tabs>
          <w:tab w:val="clear" w:pos="397"/>
        </w:tabs>
        <w:spacing w:line="276" w:lineRule="auto"/>
        <w:ind w:left="284" w:hanging="284"/>
        <w:rPr>
          <w:rFonts w:cs="Arial"/>
        </w:rPr>
      </w:pPr>
      <w:r w:rsidRPr="00555C9B">
        <w:rPr>
          <w:rFonts w:cs="Arial"/>
        </w:rPr>
        <w:t>Opstellen van het risicoprofiel: inventarisatie van de kans op branden, rampen en crises;</w:t>
      </w:r>
    </w:p>
    <w:p w14:paraId="166894F0" w14:textId="77777777" w:rsidR="00D43E64" w:rsidRPr="00555C9B" w:rsidRDefault="00D43E64">
      <w:pPr>
        <w:pStyle w:val="Lijstalinea"/>
        <w:numPr>
          <w:ilvl w:val="0"/>
          <w:numId w:val="8"/>
        </w:numPr>
        <w:tabs>
          <w:tab w:val="clear" w:pos="397"/>
        </w:tabs>
        <w:spacing w:line="276" w:lineRule="auto"/>
        <w:ind w:left="284" w:hanging="284"/>
        <w:rPr>
          <w:rFonts w:cs="Arial"/>
        </w:rPr>
      </w:pPr>
      <w:r w:rsidRPr="00555C9B">
        <w:rPr>
          <w:rFonts w:cs="Arial"/>
        </w:rPr>
        <w:t>Adviseren over het voorkomen van branden, rampen en crises, bijvoorbeeld aan bedrijven;</w:t>
      </w:r>
    </w:p>
    <w:p w14:paraId="45266CB7" w14:textId="77777777" w:rsidR="00D43E64" w:rsidRPr="00555C9B" w:rsidRDefault="00D43E64">
      <w:pPr>
        <w:pStyle w:val="Lijstalinea"/>
        <w:numPr>
          <w:ilvl w:val="0"/>
          <w:numId w:val="8"/>
        </w:numPr>
        <w:tabs>
          <w:tab w:val="clear" w:pos="397"/>
        </w:tabs>
        <w:spacing w:line="276" w:lineRule="auto"/>
        <w:ind w:left="284" w:hanging="284"/>
        <w:rPr>
          <w:rFonts w:cs="Arial"/>
        </w:rPr>
      </w:pPr>
      <w:r w:rsidRPr="00555C9B">
        <w:rPr>
          <w:rFonts w:cs="Arial"/>
        </w:rPr>
        <w:t>Organiseren van de rampenbestrijding en de crisisbeheersing;</w:t>
      </w:r>
    </w:p>
    <w:p w14:paraId="6E2584CA" w14:textId="77777777" w:rsidR="00D43E64" w:rsidRPr="00555C9B" w:rsidRDefault="00D43E64">
      <w:pPr>
        <w:pStyle w:val="Lijstalinea"/>
        <w:numPr>
          <w:ilvl w:val="0"/>
          <w:numId w:val="8"/>
        </w:numPr>
        <w:tabs>
          <w:tab w:val="clear" w:pos="397"/>
        </w:tabs>
        <w:spacing w:line="276" w:lineRule="auto"/>
        <w:ind w:left="284" w:hanging="284"/>
        <w:rPr>
          <w:rFonts w:cs="Arial"/>
        </w:rPr>
      </w:pPr>
      <w:r w:rsidRPr="00555C9B">
        <w:rPr>
          <w:rFonts w:cs="Arial"/>
        </w:rPr>
        <w:t>Aanschaf en onderhoud van gemeenschappelijk materieel: brandweervoertuigen, redgereedschap, ambulances etc.;</w:t>
      </w:r>
    </w:p>
    <w:p w14:paraId="30643132" w14:textId="77777777" w:rsidR="00D43E64" w:rsidRPr="00555C9B" w:rsidRDefault="00D43E64">
      <w:pPr>
        <w:pStyle w:val="Lijstalinea"/>
        <w:numPr>
          <w:ilvl w:val="0"/>
          <w:numId w:val="8"/>
        </w:numPr>
        <w:tabs>
          <w:tab w:val="clear" w:pos="397"/>
        </w:tabs>
        <w:spacing w:line="276" w:lineRule="auto"/>
        <w:ind w:left="284" w:hanging="284"/>
        <w:rPr>
          <w:rFonts w:cs="Arial"/>
        </w:rPr>
      </w:pPr>
      <w:r w:rsidRPr="00555C9B">
        <w:rPr>
          <w:rFonts w:cs="Arial"/>
        </w:rPr>
        <w:t>Functioneren van de brandweer, de GHOR en de meldkamer;</w:t>
      </w:r>
    </w:p>
    <w:p w14:paraId="0EC00FBA" w14:textId="77777777" w:rsidR="00D43E64" w:rsidRPr="00555C9B" w:rsidRDefault="00D43E64">
      <w:pPr>
        <w:pStyle w:val="Lijstalinea"/>
        <w:numPr>
          <w:ilvl w:val="0"/>
          <w:numId w:val="8"/>
        </w:numPr>
        <w:tabs>
          <w:tab w:val="clear" w:pos="397"/>
        </w:tabs>
        <w:spacing w:line="276" w:lineRule="auto"/>
        <w:ind w:left="284" w:hanging="284"/>
        <w:rPr>
          <w:rFonts w:cs="Arial"/>
        </w:rPr>
      </w:pPr>
      <w:r w:rsidRPr="00555C9B">
        <w:rPr>
          <w:rFonts w:cs="Arial"/>
        </w:rPr>
        <w:t>Opstellen van het regionaal crisisplan; en</w:t>
      </w:r>
    </w:p>
    <w:p w14:paraId="79280DC3" w14:textId="77777777" w:rsidR="00D43E64" w:rsidRPr="00555C9B" w:rsidRDefault="00D43E64">
      <w:pPr>
        <w:pStyle w:val="Lijstalinea"/>
        <w:numPr>
          <w:ilvl w:val="0"/>
          <w:numId w:val="8"/>
        </w:numPr>
        <w:tabs>
          <w:tab w:val="clear" w:pos="397"/>
        </w:tabs>
        <w:spacing w:line="276" w:lineRule="auto"/>
        <w:ind w:left="284" w:hanging="284"/>
        <w:rPr>
          <w:rFonts w:cs="Arial"/>
        </w:rPr>
      </w:pPr>
      <w:r w:rsidRPr="00555C9B">
        <w:rPr>
          <w:rFonts w:cs="Arial"/>
        </w:rPr>
        <w:t>Inrichten en in stand houden van de informatievoorziening binnen de diensten van de Veiligheidsregio en andere relevante diensten en organisaties.</w:t>
      </w:r>
    </w:p>
    <w:p w14:paraId="10A4DEB7" w14:textId="77777777" w:rsidR="00D43E64" w:rsidRPr="00555C9B" w:rsidRDefault="00D43E64" w:rsidP="00D43E64">
      <w:pPr>
        <w:spacing w:line="276" w:lineRule="auto"/>
        <w:rPr>
          <w:rFonts w:cs="Arial"/>
          <w:color w:val="000000"/>
          <w:shd w:val="clear" w:color="auto" w:fill="FFFFFF"/>
        </w:rPr>
      </w:pPr>
    </w:p>
    <w:p w14:paraId="2000C31C" w14:textId="6463590E" w:rsidR="00D43E64" w:rsidRPr="00CC2F8C" w:rsidRDefault="00D43E64" w:rsidP="30B56968">
      <w:pPr>
        <w:pStyle w:val="xmsonormal"/>
        <w:shd w:val="clear" w:color="auto" w:fill="FFFFFF" w:themeFill="background1"/>
        <w:spacing w:line="276" w:lineRule="auto"/>
        <w:rPr>
          <w:rFonts w:ascii="Arial" w:hAnsi="Arial" w:cs="Arial"/>
          <w:color w:val="201F1E"/>
          <w:sz w:val="20"/>
          <w:szCs w:val="20"/>
        </w:rPr>
      </w:pPr>
      <w:r w:rsidRPr="00CC2F8C">
        <w:rPr>
          <w:rFonts w:ascii="Arial" w:hAnsi="Arial" w:cs="Arial"/>
          <w:color w:val="201F1E"/>
          <w:sz w:val="20"/>
          <w:szCs w:val="20"/>
        </w:rPr>
        <w:t>De veiligheidsregio</w:t>
      </w:r>
      <w:r w:rsidR="0068214D">
        <w:rPr>
          <w:rFonts w:ascii="Arial" w:hAnsi="Arial" w:cs="Arial"/>
          <w:color w:val="201F1E"/>
          <w:sz w:val="20"/>
          <w:szCs w:val="20"/>
        </w:rPr>
        <w:t>’</w:t>
      </w:r>
      <w:r w:rsidRPr="00CC2F8C">
        <w:rPr>
          <w:rFonts w:ascii="Arial" w:hAnsi="Arial" w:cs="Arial"/>
          <w:color w:val="201F1E"/>
          <w:sz w:val="20"/>
          <w:szCs w:val="20"/>
        </w:rPr>
        <w:t xml:space="preserve">s verzorgen zelf in samenwerking met </w:t>
      </w:r>
      <w:r w:rsidR="6DE1897D" w:rsidRPr="30B56968">
        <w:rPr>
          <w:rFonts w:ascii="Arial" w:hAnsi="Arial" w:cs="Arial"/>
          <w:color w:val="201F1E"/>
          <w:sz w:val="20"/>
          <w:szCs w:val="20"/>
        </w:rPr>
        <w:t>regional</w:t>
      </w:r>
      <w:r w:rsidR="731A4863" w:rsidRPr="30B56968">
        <w:rPr>
          <w:rFonts w:ascii="Arial" w:hAnsi="Arial" w:cs="Arial"/>
          <w:color w:val="201F1E"/>
          <w:sz w:val="20"/>
          <w:szCs w:val="20"/>
        </w:rPr>
        <w:t>e</w:t>
      </w:r>
      <w:r w:rsidRPr="00CC2F8C">
        <w:rPr>
          <w:rFonts w:ascii="Arial" w:hAnsi="Arial" w:cs="Arial"/>
          <w:color w:val="201F1E"/>
          <w:sz w:val="20"/>
          <w:szCs w:val="20"/>
        </w:rPr>
        <w:t xml:space="preserve"> onderwijsinstituten</w:t>
      </w:r>
      <w:r w:rsidR="00546338">
        <w:rPr>
          <w:rFonts w:ascii="Arial" w:hAnsi="Arial" w:cs="Arial"/>
          <w:color w:val="201F1E"/>
          <w:sz w:val="20"/>
          <w:szCs w:val="20"/>
        </w:rPr>
        <w:t xml:space="preserve"> en een aantal private (brandweer) opleidingsinstituten </w:t>
      </w:r>
      <w:r w:rsidRPr="00CC2F8C">
        <w:rPr>
          <w:rFonts w:ascii="Arial" w:hAnsi="Arial" w:cs="Arial"/>
          <w:color w:val="201F1E"/>
          <w:sz w:val="20"/>
          <w:szCs w:val="20"/>
        </w:rPr>
        <w:t>het onderwijs voor hun professionals. Hierbij worden zij ondersteund door het Nederlands Instituut Publieke Veiligheid (NIPV). </w:t>
      </w:r>
    </w:p>
    <w:p w14:paraId="5849DE97" w14:textId="77777777" w:rsidR="00D43E64" w:rsidRDefault="00D43E64" w:rsidP="00D43E64">
      <w:pPr>
        <w:pStyle w:val="xmsonormal"/>
        <w:shd w:val="clear" w:color="auto" w:fill="FFFFFF"/>
        <w:spacing w:line="276" w:lineRule="auto"/>
        <w:rPr>
          <w:rFonts w:ascii="Arial" w:hAnsi="Arial" w:cs="Arial"/>
          <w:color w:val="201F1E"/>
          <w:sz w:val="20"/>
          <w:szCs w:val="20"/>
        </w:rPr>
      </w:pPr>
    </w:p>
    <w:p w14:paraId="006FB02B" w14:textId="6896634F" w:rsidR="001B6203" w:rsidRPr="00555C9B" w:rsidRDefault="00D43E64" w:rsidP="00D43E64">
      <w:pPr>
        <w:rPr>
          <w:rFonts w:cs="Arial"/>
          <w:color w:val="000000"/>
          <w:shd w:val="clear" w:color="auto" w:fill="FFFFFF"/>
        </w:rPr>
      </w:pPr>
      <w:r w:rsidRPr="00CC2F8C">
        <w:rPr>
          <w:rFonts w:cs="Arial"/>
          <w:color w:val="201F1E"/>
        </w:rPr>
        <w:t>NIPV is het publiek kennisinstituut dat de veiligheidsregio</w:t>
      </w:r>
      <w:r w:rsidR="0068214D">
        <w:rPr>
          <w:rFonts w:cs="Arial"/>
          <w:color w:val="201F1E"/>
        </w:rPr>
        <w:t>’</w:t>
      </w:r>
      <w:r w:rsidRPr="00CC2F8C">
        <w:rPr>
          <w:rFonts w:cs="Arial"/>
          <w:color w:val="201F1E"/>
        </w:rPr>
        <w:t>s, Rijksoverheid en crisispartners onderling verbindt en versterkt met onderzoek, onderwijs, ondersteuning en informatie. NIPV is een publiekrechtelijke organisatie, ingesteld bij wet. Als zelfstandig bestuursorgaan heeft NIPV geen winstoogmerk.</w:t>
      </w:r>
    </w:p>
    <w:bookmarkEnd w:id="12"/>
    <w:p w14:paraId="57C608F5" w14:textId="77777777" w:rsidR="001909DC" w:rsidRDefault="001909DC">
      <w:r>
        <w:br w:type="page"/>
      </w:r>
    </w:p>
    <w:p w14:paraId="635286B4" w14:textId="1B38BF1A" w:rsidR="001B6203" w:rsidRPr="00555C9B" w:rsidRDefault="001909DC" w:rsidP="001909DC">
      <w:pPr>
        <w:pStyle w:val="Kop1"/>
      </w:pPr>
      <w:bookmarkStart w:id="13" w:name="_Toc123056344"/>
      <w:r>
        <w:lastRenderedPageBreak/>
        <w:t>Omschrijving van de Opdracht</w:t>
      </w:r>
      <w:bookmarkEnd w:id="13"/>
    </w:p>
    <w:p w14:paraId="70069BAD" w14:textId="3D517CF6" w:rsidR="001B6203" w:rsidRDefault="001909DC" w:rsidP="001909DC">
      <w:pPr>
        <w:pStyle w:val="Kop2"/>
      </w:pPr>
      <w:bookmarkStart w:id="14" w:name="_Toc123056345"/>
      <w:r>
        <w:t>Voorwerp van de Opdracht (scope)</w:t>
      </w:r>
      <w:bookmarkEnd w:id="14"/>
    </w:p>
    <w:p w14:paraId="23ACE88A" w14:textId="276BEE45" w:rsidR="0076166B" w:rsidRDefault="001909DC" w:rsidP="001909DC">
      <w:pPr>
        <w:suppressAutoHyphens/>
      </w:pPr>
      <w:r w:rsidRPr="00555C9B">
        <w:t xml:space="preserve">De Aanbestedende Dienst is op zoek naar een Opdrachtnemer die </w:t>
      </w:r>
      <w:r w:rsidR="00D43E64">
        <w:t>een standaard onderwijs softwareoplossing als SaaS-Cloud dienstverlening kan leveren. Met deze softwareoplossing dient tenminste de huidige cumlaude</w:t>
      </w:r>
      <w:r w:rsidR="00E2005A">
        <w:t xml:space="preserve"> Learning </w:t>
      </w:r>
      <w:r w:rsidR="00D43E64">
        <w:t xml:space="preserve">ELO te kunnen worden vervangen zonder dat daarbij wordt ingeboet aan functionaliteit dan wel informatiewaarde. </w:t>
      </w:r>
    </w:p>
    <w:p w14:paraId="777FBFDB" w14:textId="143ADB70" w:rsidR="00E51A8F" w:rsidRDefault="00D43E64" w:rsidP="001909DC">
      <w:pPr>
        <w:suppressAutoHyphens/>
      </w:pPr>
      <w:r>
        <w:t xml:space="preserve">Opdrachtnemer draagt daarbij zorg voor de implementatie, ondersteuning bij de migratie en </w:t>
      </w:r>
      <w:r w:rsidR="004A67A8">
        <w:t>voor de uitrol naar de onderwijsorganisaties van de veiligheidsregio’s, ROI</w:t>
      </w:r>
      <w:r w:rsidR="0068214D">
        <w:t>’</w:t>
      </w:r>
      <w:r w:rsidR="004A67A8">
        <w:t>s en NIPV</w:t>
      </w:r>
      <w:r w:rsidR="001909DC" w:rsidRPr="00555C9B">
        <w:t>.</w:t>
      </w:r>
    </w:p>
    <w:p w14:paraId="5068777A" w14:textId="77777777" w:rsidR="004A67A8" w:rsidRDefault="004A67A8" w:rsidP="00917DE9">
      <w:pPr>
        <w:suppressAutoHyphens/>
        <w:rPr>
          <w:rStyle w:val="eop"/>
          <w:rFonts w:cs="Arial"/>
        </w:rPr>
      </w:pPr>
      <w:r w:rsidRPr="0042025D">
        <w:rPr>
          <w:rStyle w:val="eop"/>
          <w:rFonts w:cs="Arial"/>
        </w:rPr>
        <w:t>De 25 veiligheidsregio’s (VR’s), hun regionale opleidingsinstituten (ROI’s) en NIPV bieden gezamenlijk een zeer breed en divers onderwijsaanbod dat onder meer, maar niet uitsluitend bestaat uit:</w:t>
      </w:r>
    </w:p>
    <w:p w14:paraId="52BC71C4" w14:textId="34CB82FC" w:rsidR="004A67A8" w:rsidRDefault="0068214D">
      <w:pPr>
        <w:pStyle w:val="paragraph"/>
        <w:numPr>
          <w:ilvl w:val="0"/>
          <w:numId w:val="19"/>
        </w:numPr>
        <w:spacing w:line="276" w:lineRule="auto"/>
        <w:textAlignment w:val="baseline"/>
        <w:rPr>
          <w:rStyle w:val="eop"/>
          <w:rFonts w:ascii="Arial" w:hAnsi="Arial" w:cs="Arial"/>
          <w:sz w:val="20"/>
          <w:szCs w:val="20"/>
        </w:rPr>
      </w:pPr>
      <w:r>
        <w:rPr>
          <w:rStyle w:val="eop"/>
          <w:rFonts w:ascii="Arial" w:hAnsi="Arial" w:cs="Arial"/>
          <w:sz w:val="20"/>
          <w:szCs w:val="20"/>
        </w:rPr>
        <w:t>Korte</w:t>
      </w:r>
      <w:r w:rsidR="006847B4">
        <w:rPr>
          <w:rStyle w:val="eop"/>
          <w:rFonts w:ascii="Arial" w:hAnsi="Arial" w:cs="Arial"/>
          <w:sz w:val="20"/>
          <w:szCs w:val="20"/>
        </w:rPr>
        <w:t>-</w:t>
      </w:r>
      <w:r>
        <w:rPr>
          <w:rStyle w:val="eop"/>
          <w:rFonts w:ascii="Arial" w:hAnsi="Arial" w:cs="Arial"/>
          <w:sz w:val="20"/>
          <w:szCs w:val="20"/>
        </w:rPr>
        <w:t>, e</w:t>
      </w:r>
      <w:r w:rsidR="004A67A8" w:rsidRPr="0042025D">
        <w:rPr>
          <w:rStyle w:val="eop"/>
          <w:rFonts w:ascii="Arial" w:hAnsi="Arial" w:cs="Arial"/>
          <w:sz w:val="20"/>
          <w:szCs w:val="20"/>
        </w:rPr>
        <w:t>enjarige en meerjarige beroepsopleidingen met een grote praktijkcomponent (beroepspraktijkvorming)</w:t>
      </w:r>
      <w:r w:rsidR="004A67A8">
        <w:rPr>
          <w:rStyle w:val="eop"/>
          <w:rFonts w:ascii="Arial" w:hAnsi="Arial" w:cs="Arial"/>
          <w:sz w:val="20"/>
          <w:szCs w:val="20"/>
        </w:rPr>
        <w:t xml:space="preserve">, vakbekwaam </w:t>
      </w:r>
      <w:r w:rsidR="004A67A8">
        <w:rPr>
          <w:rStyle w:val="eop"/>
          <w:rFonts w:ascii="Arial" w:hAnsi="Arial" w:cs="Arial"/>
          <w:i/>
          <w:iCs/>
          <w:sz w:val="20"/>
          <w:szCs w:val="20"/>
        </w:rPr>
        <w:t>worden</w:t>
      </w:r>
      <w:r w:rsidR="00013B54">
        <w:rPr>
          <w:rStyle w:val="eop"/>
          <w:rFonts w:ascii="Arial" w:hAnsi="Arial" w:cs="Arial"/>
          <w:sz w:val="20"/>
          <w:szCs w:val="20"/>
        </w:rPr>
        <w:t>.</w:t>
      </w:r>
    </w:p>
    <w:p w14:paraId="22653C01" w14:textId="2224F8DF" w:rsidR="004A67A8" w:rsidRDefault="004A67A8">
      <w:pPr>
        <w:pStyle w:val="paragraph"/>
        <w:numPr>
          <w:ilvl w:val="0"/>
          <w:numId w:val="19"/>
        </w:numPr>
        <w:spacing w:line="276" w:lineRule="auto"/>
        <w:textAlignment w:val="baseline"/>
        <w:rPr>
          <w:rStyle w:val="eop"/>
          <w:rFonts w:ascii="Arial" w:hAnsi="Arial" w:cs="Arial"/>
          <w:sz w:val="20"/>
          <w:szCs w:val="20"/>
        </w:rPr>
      </w:pPr>
      <w:r w:rsidRPr="0042025D">
        <w:rPr>
          <w:rStyle w:val="eop"/>
          <w:rFonts w:ascii="Arial" w:hAnsi="Arial" w:cs="Arial"/>
          <w:sz w:val="20"/>
          <w:szCs w:val="20"/>
        </w:rPr>
        <w:t xml:space="preserve">Geïntegreerde combinaties van traditioneel onderwijs en online onderwijs </w:t>
      </w:r>
      <w:r w:rsidRPr="006C0738">
        <w:rPr>
          <w:rStyle w:val="eop"/>
          <w:rFonts w:ascii="Arial" w:hAnsi="Arial" w:cs="Arial"/>
          <w:sz w:val="20"/>
          <w:szCs w:val="20"/>
        </w:rPr>
        <w:t>(blended learning)</w:t>
      </w:r>
      <w:r>
        <w:rPr>
          <w:rStyle w:val="eop"/>
          <w:rFonts w:ascii="Arial" w:hAnsi="Arial" w:cs="Arial"/>
          <w:sz w:val="20"/>
          <w:szCs w:val="20"/>
        </w:rPr>
        <w:t xml:space="preserve">, vakbekwaam </w:t>
      </w:r>
      <w:r w:rsidRPr="000932D4">
        <w:rPr>
          <w:rStyle w:val="eop"/>
          <w:rFonts w:ascii="Arial" w:hAnsi="Arial" w:cs="Arial"/>
          <w:i/>
          <w:iCs/>
          <w:sz w:val="20"/>
          <w:szCs w:val="20"/>
        </w:rPr>
        <w:t>blijven</w:t>
      </w:r>
      <w:r w:rsidR="00013B54">
        <w:rPr>
          <w:rStyle w:val="eop"/>
          <w:rFonts w:ascii="Arial" w:hAnsi="Arial" w:cs="Arial"/>
          <w:sz w:val="20"/>
          <w:szCs w:val="20"/>
        </w:rPr>
        <w:t>.</w:t>
      </w:r>
    </w:p>
    <w:p w14:paraId="20BBB700" w14:textId="48FAD615" w:rsidR="004A67A8" w:rsidRDefault="004A67A8">
      <w:pPr>
        <w:pStyle w:val="paragraph"/>
        <w:numPr>
          <w:ilvl w:val="0"/>
          <w:numId w:val="19"/>
        </w:numPr>
        <w:spacing w:line="276" w:lineRule="auto"/>
        <w:textAlignment w:val="baseline"/>
        <w:rPr>
          <w:rStyle w:val="eop"/>
          <w:rFonts w:ascii="Arial" w:hAnsi="Arial" w:cs="Arial"/>
          <w:sz w:val="20"/>
          <w:szCs w:val="20"/>
        </w:rPr>
      </w:pPr>
      <w:r w:rsidRPr="006C0738">
        <w:rPr>
          <w:rStyle w:val="eop"/>
          <w:rFonts w:ascii="Arial" w:hAnsi="Arial" w:cs="Arial"/>
          <w:sz w:val="20"/>
          <w:szCs w:val="20"/>
        </w:rPr>
        <w:t>Combinaties van gereedschappen en media in een e-learning omgeving</w:t>
      </w:r>
      <w:r w:rsidR="00013B54">
        <w:rPr>
          <w:rStyle w:val="eop"/>
          <w:rFonts w:ascii="Arial" w:hAnsi="Arial" w:cs="Arial"/>
          <w:sz w:val="20"/>
          <w:szCs w:val="20"/>
        </w:rPr>
        <w:t>.</w:t>
      </w:r>
    </w:p>
    <w:p w14:paraId="5C683D29" w14:textId="22871F27" w:rsidR="004A67A8" w:rsidRDefault="004A67A8">
      <w:pPr>
        <w:pStyle w:val="paragraph"/>
        <w:numPr>
          <w:ilvl w:val="0"/>
          <w:numId w:val="19"/>
        </w:numPr>
        <w:spacing w:line="276" w:lineRule="auto"/>
        <w:textAlignment w:val="baseline"/>
        <w:rPr>
          <w:rStyle w:val="eop"/>
          <w:rFonts w:ascii="Arial" w:hAnsi="Arial" w:cs="Arial"/>
          <w:sz w:val="20"/>
          <w:szCs w:val="20"/>
        </w:rPr>
      </w:pPr>
      <w:r w:rsidRPr="0076361E">
        <w:rPr>
          <w:rStyle w:val="eop"/>
          <w:rFonts w:ascii="Arial" w:hAnsi="Arial" w:cs="Arial"/>
          <w:sz w:val="20"/>
          <w:szCs w:val="20"/>
        </w:rPr>
        <w:t>Contractonderwijs op aanvraag, op maat en in-company</w:t>
      </w:r>
      <w:r w:rsidR="00013B54">
        <w:rPr>
          <w:rStyle w:val="eop"/>
          <w:rFonts w:ascii="Arial" w:hAnsi="Arial" w:cs="Arial"/>
          <w:sz w:val="20"/>
          <w:szCs w:val="20"/>
        </w:rPr>
        <w:t>.</w:t>
      </w:r>
    </w:p>
    <w:p w14:paraId="25FF36A5" w14:textId="77777777" w:rsidR="004A67A8" w:rsidRPr="0076361E" w:rsidRDefault="004A67A8">
      <w:pPr>
        <w:pStyle w:val="paragraph"/>
        <w:numPr>
          <w:ilvl w:val="0"/>
          <w:numId w:val="19"/>
        </w:numPr>
        <w:spacing w:line="276" w:lineRule="auto"/>
        <w:textAlignment w:val="baseline"/>
        <w:rPr>
          <w:rStyle w:val="eop"/>
          <w:rFonts w:ascii="Arial" w:hAnsi="Arial" w:cs="Arial"/>
          <w:sz w:val="20"/>
          <w:szCs w:val="20"/>
        </w:rPr>
      </w:pPr>
      <w:r w:rsidRPr="0076361E">
        <w:rPr>
          <w:rStyle w:val="eop"/>
          <w:rFonts w:ascii="Arial" w:hAnsi="Arial" w:cs="Arial"/>
          <w:sz w:val="20"/>
          <w:szCs w:val="20"/>
        </w:rPr>
        <w:t xml:space="preserve">Bijscholingen, trainingen, oefeningen, (her-)certificeringen etc. </w:t>
      </w:r>
    </w:p>
    <w:p w14:paraId="4AE02F3C" w14:textId="29776FB3" w:rsidR="004A67A8" w:rsidRDefault="004A67A8" w:rsidP="004A67A8">
      <w:pPr>
        <w:pStyle w:val="paragraph"/>
        <w:spacing w:before="0" w:beforeAutospacing="0" w:after="0" w:afterAutospacing="0" w:line="276" w:lineRule="auto"/>
        <w:textAlignment w:val="baseline"/>
        <w:rPr>
          <w:rStyle w:val="eop"/>
          <w:rFonts w:ascii="Arial" w:hAnsi="Arial" w:cs="Arial"/>
          <w:sz w:val="20"/>
          <w:szCs w:val="20"/>
        </w:rPr>
      </w:pPr>
      <w:r w:rsidRPr="0042025D">
        <w:rPr>
          <w:rStyle w:val="eop"/>
          <w:rFonts w:ascii="Arial" w:hAnsi="Arial" w:cs="Arial"/>
          <w:sz w:val="20"/>
          <w:szCs w:val="20"/>
        </w:rPr>
        <w:t xml:space="preserve">In principe is iedere </w:t>
      </w:r>
      <w:r w:rsidR="00917DE9" w:rsidRPr="0042025D">
        <w:rPr>
          <w:rStyle w:val="eop"/>
          <w:rFonts w:ascii="Arial" w:hAnsi="Arial" w:cs="Arial"/>
          <w:sz w:val="20"/>
          <w:szCs w:val="20"/>
        </w:rPr>
        <w:t>Veiligheidsregio</w:t>
      </w:r>
      <w:r w:rsidR="00917DE9">
        <w:rPr>
          <w:rStyle w:val="eop"/>
          <w:rFonts w:ascii="Arial" w:hAnsi="Arial" w:cs="Arial"/>
          <w:sz w:val="20"/>
          <w:szCs w:val="20"/>
        </w:rPr>
        <w:t xml:space="preserve">’s </w:t>
      </w:r>
      <w:r w:rsidRPr="0042025D">
        <w:rPr>
          <w:rStyle w:val="eop"/>
          <w:rFonts w:ascii="Arial" w:hAnsi="Arial" w:cs="Arial"/>
          <w:sz w:val="20"/>
          <w:szCs w:val="20"/>
        </w:rPr>
        <w:t>volledig autonoom in de wijze waarop zij haar onderwijs inricht en verzorgt. Voor de onderwijsvorm</w:t>
      </w:r>
      <w:r>
        <w:rPr>
          <w:rStyle w:val="eop"/>
          <w:rFonts w:ascii="Arial" w:hAnsi="Arial" w:cs="Arial"/>
          <w:sz w:val="20"/>
          <w:szCs w:val="20"/>
        </w:rPr>
        <w:t>en vakbekwaam worden, vakbekwaam blijven,</w:t>
      </w:r>
      <w:r w:rsidRPr="0042025D">
        <w:rPr>
          <w:rStyle w:val="eop"/>
          <w:rFonts w:ascii="Arial" w:hAnsi="Arial" w:cs="Arial"/>
          <w:sz w:val="20"/>
          <w:szCs w:val="20"/>
        </w:rPr>
        <w:t xml:space="preserve"> ‘blended learning’ (de combinatie van contactonderwijs en online onderwijs) maken de VR’s, ROI’s en NIPV sinds 2015 gebruik van een gezamenlijke (landelijke) maatwerk softwarevoorziening </w:t>
      </w:r>
      <w:r>
        <w:rPr>
          <w:rStyle w:val="eop"/>
          <w:rFonts w:ascii="Arial" w:hAnsi="Arial" w:cs="Arial"/>
          <w:sz w:val="20"/>
          <w:szCs w:val="20"/>
        </w:rPr>
        <w:t xml:space="preserve">cumlaude Learning ELO, </w:t>
      </w:r>
      <w:r w:rsidRPr="0042025D">
        <w:rPr>
          <w:rStyle w:val="eop"/>
          <w:rFonts w:ascii="Arial" w:hAnsi="Arial" w:cs="Arial"/>
          <w:sz w:val="20"/>
          <w:szCs w:val="20"/>
        </w:rPr>
        <w:t xml:space="preserve">die </w:t>
      </w:r>
      <w:r>
        <w:rPr>
          <w:rStyle w:val="eop"/>
          <w:rFonts w:ascii="Arial" w:hAnsi="Arial" w:cs="Arial"/>
          <w:sz w:val="20"/>
          <w:szCs w:val="20"/>
        </w:rPr>
        <w:t xml:space="preserve">doorgaans kortweg </w:t>
      </w:r>
      <w:r w:rsidRPr="0042025D">
        <w:rPr>
          <w:rStyle w:val="eop"/>
          <w:rFonts w:ascii="Arial" w:hAnsi="Arial" w:cs="Arial"/>
          <w:sz w:val="20"/>
          <w:szCs w:val="20"/>
        </w:rPr>
        <w:t>wordt aangeduid met de Elektronische Leer</w:t>
      </w:r>
      <w:r w:rsidR="0024090E">
        <w:rPr>
          <w:rStyle w:val="eop"/>
          <w:rFonts w:ascii="Arial" w:hAnsi="Arial" w:cs="Arial"/>
          <w:sz w:val="20"/>
          <w:szCs w:val="20"/>
        </w:rPr>
        <w:t xml:space="preserve"> </w:t>
      </w:r>
      <w:r w:rsidRPr="0042025D">
        <w:rPr>
          <w:rStyle w:val="eop"/>
          <w:rFonts w:ascii="Arial" w:hAnsi="Arial" w:cs="Arial"/>
          <w:sz w:val="20"/>
          <w:szCs w:val="20"/>
        </w:rPr>
        <w:t>Omgeving (ELO).</w:t>
      </w:r>
    </w:p>
    <w:p w14:paraId="2DFFEBD2" w14:textId="77777777" w:rsidR="004A67A8" w:rsidRDefault="004A67A8" w:rsidP="004A67A8">
      <w:pPr>
        <w:pStyle w:val="paragraph"/>
        <w:spacing w:before="0" w:beforeAutospacing="0" w:after="0" w:afterAutospacing="0" w:line="276" w:lineRule="auto"/>
        <w:textAlignment w:val="baseline"/>
        <w:rPr>
          <w:rStyle w:val="eop"/>
          <w:rFonts w:ascii="Arial" w:hAnsi="Arial" w:cs="Arial"/>
          <w:sz w:val="20"/>
          <w:szCs w:val="20"/>
        </w:rPr>
      </w:pPr>
    </w:p>
    <w:p w14:paraId="0853BF79" w14:textId="60295DCA" w:rsidR="004A67A8" w:rsidRDefault="004A67A8" w:rsidP="004A67A8">
      <w:pPr>
        <w:pStyle w:val="paragraph"/>
        <w:spacing w:before="0" w:beforeAutospacing="0" w:after="0" w:afterAutospacing="0" w:line="276" w:lineRule="auto"/>
        <w:textAlignment w:val="baseline"/>
        <w:rPr>
          <w:rFonts w:ascii="Segoe UI" w:hAnsi="Segoe UI" w:cs="Segoe UI"/>
          <w:sz w:val="18"/>
          <w:szCs w:val="18"/>
        </w:rPr>
      </w:pPr>
      <w:r>
        <w:rPr>
          <w:rStyle w:val="eop"/>
          <w:rFonts w:ascii="Arial" w:hAnsi="Arial" w:cs="Arial"/>
          <w:sz w:val="20"/>
          <w:szCs w:val="20"/>
        </w:rPr>
        <w:t> </w:t>
      </w:r>
    </w:p>
    <w:p w14:paraId="0FE54D31" w14:textId="77777777" w:rsidR="004A67A8" w:rsidRDefault="004A67A8" w:rsidP="004A67A8">
      <w:pPr>
        <w:pStyle w:val="paragraph"/>
        <w:spacing w:before="0" w:beforeAutospacing="0" w:after="0" w:afterAutospacing="0"/>
        <w:textAlignment w:val="baseline"/>
        <w:rPr>
          <w:rStyle w:val="eop"/>
          <w:rFonts w:ascii="Arial" w:hAnsi="Arial" w:cs="Arial"/>
          <w:b/>
          <w:bCs/>
          <w:sz w:val="20"/>
          <w:szCs w:val="20"/>
        </w:rPr>
      </w:pPr>
      <w:r>
        <w:rPr>
          <w:rFonts w:ascii="Arial" w:hAnsi="Arial"/>
          <w:noProof/>
          <w:color w:val="2B579A"/>
          <w:sz w:val="20"/>
          <w:szCs w:val="20"/>
          <w:shd w:val="clear" w:color="auto" w:fill="E6E6E6"/>
        </w:rPr>
        <w:drawing>
          <wp:inline distT="0" distB="0" distL="0" distR="0" wp14:anchorId="2C26EF12" wp14:editId="6CAE520A">
            <wp:extent cx="3519328" cy="1284270"/>
            <wp:effectExtent l="0" t="0" r="0" b="0"/>
            <wp:docPr id="5" name="Afbeelding 5" descr="Afbeelding met atletiekwedstrijd, sport, basketbal, draa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atletiekwedstrijd, sport, basketbal, draad&#10;&#10;Automatisch gegenereerde beschrijv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92476" cy="1310963"/>
                    </a:xfrm>
                    <a:prstGeom prst="rect">
                      <a:avLst/>
                    </a:prstGeom>
                    <a:noFill/>
                    <a:ln>
                      <a:noFill/>
                    </a:ln>
                  </pic:spPr>
                </pic:pic>
              </a:graphicData>
            </a:graphic>
          </wp:inline>
        </w:drawing>
      </w:r>
      <w:r>
        <w:rPr>
          <w:rStyle w:val="eop"/>
          <w:rFonts w:ascii="Arial" w:hAnsi="Arial" w:cs="Arial"/>
          <w:b/>
          <w:bCs/>
          <w:sz w:val="20"/>
          <w:szCs w:val="20"/>
        </w:rPr>
        <w:t> </w:t>
      </w:r>
    </w:p>
    <w:p w14:paraId="237962BE" w14:textId="77777777" w:rsidR="004A67A8" w:rsidRDefault="004A67A8" w:rsidP="004A67A8">
      <w:pPr>
        <w:pStyle w:val="paragraph"/>
        <w:spacing w:before="0" w:beforeAutospacing="0" w:after="0" w:afterAutospacing="0"/>
        <w:textAlignment w:val="baseline"/>
        <w:rPr>
          <w:rStyle w:val="eop"/>
          <w:rFonts w:ascii="Arial" w:hAnsi="Arial" w:cs="Arial"/>
          <w:b/>
          <w:bCs/>
          <w:sz w:val="20"/>
          <w:szCs w:val="20"/>
        </w:rPr>
      </w:pPr>
    </w:p>
    <w:p w14:paraId="02CDD617" w14:textId="77777777" w:rsidR="004A67A8" w:rsidRDefault="004A67A8" w:rsidP="004A67A8">
      <w:pPr>
        <w:pStyle w:val="paragraph"/>
        <w:spacing w:before="0" w:beforeAutospacing="0" w:after="0" w:afterAutospacing="0"/>
        <w:textAlignment w:val="baseline"/>
        <w:rPr>
          <w:rStyle w:val="eop"/>
          <w:rFonts w:ascii="Arial" w:hAnsi="Arial" w:cs="Arial"/>
          <w:b/>
          <w:bCs/>
          <w:sz w:val="18"/>
          <w:szCs w:val="18"/>
        </w:rPr>
      </w:pPr>
      <w:r w:rsidRPr="00FD51DE">
        <w:rPr>
          <w:rStyle w:val="eop"/>
          <w:rFonts w:ascii="Arial" w:hAnsi="Arial" w:cs="Arial"/>
          <w:b/>
          <w:bCs/>
          <w:sz w:val="18"/>
          <w:szCs w:val="18"/>
        </w:rPr>
        <w:t>Fig</w:t>
      </w:r>
      <w:r>
        <w:rPr>
          <w:rStyle w:val="eop"/>
          <w:rFonts w:ascii="Arial" w:hAnsi="Arial" w:cs="Arial"/>
          <w:b/>
          <w:bCs/>
          <w:sz w:val="18"/>
          <w:szCs w:val="18"/>
        </w:rPr>
        <w:t>uur</w:t>
      </w:r>
      <w:r w:rsidRPr="00FD51DE">
        <w:rPr>
          <w:rStyle w:val="eop"/>
          <w:rFonts w:ascii="Arial" w:hAnsi="Arial" w:cs="Arial"/>
          <w:b/>
          <w:bCs/>
          <w:sz w:val="18"/>
          <w:szCs w:val="18"/>
        </w:rPr>
        <w:t xml:space="preserve"> 1: </w:t>
      </w:r>
    </w:p>
    <w:p w14:paraId="2D9AD346" w14:textId="17C9D133" w:rsidR="004A67A8" w:rsidRDefault="004A67A8" w:rsidP="004A67A8">
      <w:pPr>
        <w:pStyle w:val="paragraph"/>
        <w:spacing w:before="0" w:beforeAutospacing="0" w:after="0" w:afterAutospacing="0"/>
        <w:textAlignment w:val="baseline"/>
        <w:rPr>
          <w:rStyle w:val="eop"/>
          <w:rFonts w:ascii="Arial" w:hAnsi="Arial" w:cs="Arial"/>
          <w:b/>
          <w:bCs/>
          <w:sz w:val="20"/>
          <w:szCs w:val="20"/>
        </w:rPr>
      </w:pPr>
      <w:r w:rsidRPr="00FD51DE">
        <w:rPr>
          <w:rStyle w:val="eop"/>
          <w:rFonts w:ascii="Arial" w:hAnsi="Arial" w:cs="Arial"/>
          <w:b/>
          <w:bCs/>
          <w:sz w:val="18"/>
          <w:szCs w:val="18"/>
        </w:rPr>
        <w:t xml:space="preserve">Over de jaren heen zijn er steeds meer gebruikers, koppelingen, maatwerk-functies en integraties toegevoegd aan </w:t>
      </w:r>
      <w:r w:rsidR="0360FFB3" w:rsidRPr="30B56968">
        <w:rPr>
          <w:rStyle w:val="eop"/>
          <w:rFonts w:ascii="Arial" w:hAnsi="Arial" w:cs="Arial"/>
          <w:b/>
          <w:bCs/>
          <w:sz w:val="18"/>
          <w:szCs w:val="18"/>
        </w:rPr>
        <w:t xml:space="preserve">de </w:t>
      </w:r>
      <w:r w:rsidRPr="00FD51DE">
        <w:rPr>
          <w:rStyle w:val="eop"/>
          <w:rFonts w:ascii="Arial" w:hAnsi="Arial" w:cs="Arial"/>
          <w:b/>
          <w:bCs/>
          <w:sz w:val="18"/>
          <w:szCs w:val="18"/>
        </w:rPr>
        <w:t xml:space="preserve">oorspronkelijke </w:t>
      </w:r>
      <w:r>
        <w:rPr>
          <w:rStyle w:val="eop"/>
          <w:rFonts w:ascii="Arial" w:hAnsi="Arial" w:cs="Arial"/>
          <w:b/>
          <w:bCs/>
          <w:sz w:val="18"/>
          <w:szCs w:val="18"/>
        </w:rPr>
        <w:t>ELO-omgeving</w:t>
      </w:r>
      <w:r>
        <w:rPr>
          <w:rStyle w:val="eop"/>
          <w:rFonts w:ascii="Arial" w:hAnsi="Arial" w:cs="Arial"/>
          <w:b/>
          <w:bCs/>
          <w:sz w:val="20"/>
          <w:szCs w:val="20"/>
        </w:rPr>
        <w:t>.</w:t>
      </w:r>
    </w:p>
    <w:p w14:paraId="27A7F0A3" w14:textId="77777777" w:rsidR="004A67A8" w:rsidRDefault="004A67A8" w:rsidP="004A67A8">
      <w:pPr>
        <w:pStyle w:val="paragraph"/>
        <w:spacing w:before="0" w:beforeAutospacing="0" w:after="0" w:afterAutospacing="0"/>
        <w:textAlignment w:val="baseline"/>
        <w:rPr>
          <w:rStyle w:val="eop"/>
          <w:rFonts w:ascii="Arial" w:hAnsi="Arial" w:cs="Arial"/>
          <w:b/>
          <w:bCs/>
          <w:sz w:val="20"/>
          <w:szCs w:val="20"/>
        </w:rPr>
      </w:pPr>
    </w:p>
    <w:p w14:paraId="102A12A2" w14:textId="77777777" w:rsidR="004A67A8" w:rsidRDefault="004A67A8" w:rsidP="004A67A8">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lastRenderedPageBreak/>
        <w:t> </w:t>
      </w:r>
      <w:r>
        <w:rPr>
          <w:rFonts w:ascii="Arial" w:hAnsi="Arial"/>
          <w:noProof/>
          <w:color w:val="2B579A"/>
          <w:sz w:val="20"/>
          <w:szCs w:val="20"/>
          <w:shd w:val="clear" w:color="auto" w:fill="E6E6E6"/>
        </w:rPr>
        <w:drawing>
          <wp:inline distT="0" distB="0" distL="0" distR="0" wp14:anchorId="768E34ED" wp14:editId="48916C7F">
            <wp:extent cx="3358550" cy="1162685"/>
            <wp:effectExtent l="0" t="0" r="0" b="5715"/>
            <wp:docPr id="4" name="Afbeelding 4" descr="Afbeelding met pij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pijl&#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89936" cy="1208169"/>
                    </a:xfrm>
                    <a:prstGeom prst="rect">
                      <a:avLst/>
                    </a:prstGeom>
                    <a:noFill/>
                    <a:ln>
                      <a:noFill/>
                    </a:ln>
                  </pic:spPr>
                </pic:pic>
              </a:graphicData>
            </a:graphic>
          </wp:inline>
        </w:drawing>
      </w:r>
    </w:p>
    <w:p w14:paraId="391978DD" w14:textId="77777777" w:rsidR="004A67A8" w:rsidRDefault="004A67A8" w:rsidP="004A67A8">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213E8FFA" w14:textId="77777777" w:rsidR="004A67A8" w:rsidRDefault="004A67A8" w:rsidP="004A67A8">
      <w:pPr>
        <w:pStyle w:val="paragraph"/>
        <w:spacing w:before="0" w:beforeAutospacing="0" w:after="0" w:afterAutospacing="0"/>
        <w:jc w:val="both"/>
        <w:textAlignment w:val="baseline"/>
        <w:rPr>
          <w:rStyle w:val="eop"/>
          <w:rFonts w:ascii="Arial" w:hAnsi="Arial" w:cs="Arial"/>
          <w:b/>
          <w:bCs/>
          <w:sz w:val="20"/>
          <w:szCs w:val="20"/>
        </w:rPr>
      </w:pPr>
      <w:r>
        <w:rPr>
          <w:rStyle w:val="eop"/>
          <w:rFonts w:ascii="Arial" w:hAnsi="Arial" w:cs="Arial"/>
          <w:b/>
          <w:bCs/>
          <w:sz w:val="20"/>
          <w:szCs w:val="20"/>
        </w:rPr>
        <w:t> </w:t>
      </w:r>
    </w:p>
    <w:p w14:paraId="6BAE8237" w14:textId="77777777" w:rsidR="004A67A8" w:rsidRDefault="004A67A8" w:rsidP="004A67A8">
      <w:pPr>
        <w:pStyle w:val="paragraph"/>
        <w:spacing w:before="0" w:beforeAutospacing="0" w:after="0" w:afterAutospacing="0"/>
        <w:textAlignment w:val="baseline"/>
        <w:rPr>
          <w:rStyle w:val="eop"/>
          <w:rFonts w:ascii="Arial" w:hAnsi="Arial" w:cs="Arial"/>
          <w:b/>
          <w:bCs/>
          <w:sz w:val="18"/>
          <w:szCs w:val="18"/>
        </w:rPr>
      </w:pPr>
      <w:r w:rsidRPr="00FD51DE">
        <w:rPr>
          <w:rStyle w:val="eop"/>
          <w:rFonts w:ascii="Arial" w:hAnsi="Arial" w:cs="Arial"/>
          <w:b/>
          <w:bCs/>
          <w:sz w:val="18"/>
          <w:szCs w:val="18"/>
        </w:rPr>
        <w:t>Fig</w:t>
      </w:r>
      <w:r>
        <w:rPr>
          <w:rStyle w:val="eop"/>
          <w:rFonts w:ascii="Arial" w:hAnsi="Arial" w:cs="Arial"/>
          <w:b/>
          <w:bCs/>
          <w:sz w:val="18"/>
          <w:szCs w:val="18"/>
        </w:rPr>
        <w:t>uur</w:t>
      </w:r>
      <w:r w:rsidRPr="00FD51DE">
        <w:rPr>
          <w:rStyle w:val="eop"/>
          <w:rFonts w:ascii="Arial" w:hAnsi="Arial" w:cs="Arial"/>
          <w:b/>
          <w:bCs/>
          <w:sz w:val="18"/>
          <w:szCs w:val="18"/>
        </w:rPr>
        <w:t xml:space="preserve"> 2: </w:t>
      </w:r>
    </w:p>
    <w:p w14:paraId="20C66BE6" w14:textId="591BC42D" w:rsidR="004A67A8" w:rsidRPr="00FD51DE" w:rsidRDefault="004A67A8" w:rsidP="004A67A8">
      <w:pPr>
        <w:pStyle w:val="paragraph"/>
        <w:spacing w:before="0" w:beforeAutospacing="0" w:after="0" w:afterAutospacing="0"/>
        <w:textAlignment w:val="baseline"/>
        <w:rPr>
          <w:rStyle w:val="eop"/>
          <w:rFonts w:ascii="Arial" w:hAnsi="Arial" w:cs="Arial"/>
          <w:b/>
          <w:bCs/>
          <w:sz w:val="18"/>
          <w:szCs w:val="18"/>
        </w:rPr>
      </w:pPr>
      <w:r>
        <w:rPr>
          <w:rStyle w:val="eop"/>
          <w:rFonts w:ascii="Arial" w:hAnsi="Arial" w:cs="Arial"/>
          <w:b/>
          <w:bCs/>
          <w:sz w:val="18"/>
          <w:szCs w:val="18"/>
        </w:rPr>
        <w:t>Aanbestedende Dienst beoogt d</w:t>
      </w:r>
      <w:r w:rsidRPr="00FD51DE">
        <w:rPr>
          <w:rStyle w:val="eop"/>
          <w:rFonts w:ascii="Arial" w:hAnsi="Arial" w:cs="Arial"/>
          <w:b/>
          <w:bCs/>
          <w:sz w:val="18"/>
          <w:szCs w:val="18"/>
        </w:rPr>
        <w:t>e complexe situatie die daardoor is ontstaan</w:t>
      </w:r>
      <w:r>
        <w:rPr>
          <w:rStyle w:val="eop"/>
          <w:rFonts w:ascii="Arial" w:hAnsi="Arial" w:cs="Arial"/>
          <w:b/>
          <w:bCs/>
          <w:sz w:val="18"/>
          <w:szCs w:val="18"/>
        </w:rPr>
        <w:t xml:space="preserve"> </w:t>
      </w:r>
      <w:r w:rsidRPr="00FD51DE">
        <w:rPr>
          <w:rStyle w:val="eop"/>
          <w:rFonts w:ascii="Arial" w:hAnsi="Arial" w:cs="Arial"/>
          <w:b/>
          <w:bCs/>
          <w:sz w:val="18"/>
          <w:szCs w:val="18"/>
        </w:rPr>
        <w:t>te vereenvoudigen door de vervanging van het huidige maatwerkplatform met een landelijk te gebruiken ‘</w:t>
      </w:r>
      <w:r>
        <w:rPr>
          <w:rStyle w:val="eop"/>
          <w:rFonts w:ascii="Arial" w:hAnsi="Arial" w:cs="Arial"/>
          <w:b/>
          <w:bCs/>
          <w:sz w:val="18"/>
          <w:szCs w:val="18"/>
        </w:rPr>
        <w:t>ELO-LMS</w:t>
      </w:r>
      <w:r w:rsidRPr="00FD51DE">
        <w:rPr>
          <w:rStyle w:val="eop"/>
          <w:rFonts w:ascii="Arial" w:hAnsi="Arial" w:cs="Arial"/>
          <w:b/>
          <w:bCs/>
          <w:sz w:val="18"/>
          <w:szCs w:val="18"/>
        </w:rPr>
        <w:t>’</w:t>
      </w:r>
      <w:r>
        <w:rPr>
          <w:rStyle w:val="eop"/>
          <w:rFonts w:ascii="Arial" w:hAnsi="Arial" w:cs="Arial"/>
          <w:b/>
          <w:bCs/>
          <w:sz w:val="18"/>
          <w:szCs w:val="18"/>
        </w:rPr>
        <w:t xml:space="preserve"> welke als SaaS-clouddienstverlening beschikbaar dient te worden gemaakt.</w:t>
      </w:r>
    </w:p>
    <w:p w14:paraId="77260A07" w14:textId="77777777" w:rsidR="004A67A8" w:rsidRDefault="004A67A8" w:rsidP="004A67A8"/>
    <w:p w14:paraId="095BA695" w14:textId="3C000D3A" w:rsidR="004A67A8" w:rsidRDefault="004A67A8" w:rsidP="004A67A8">
      <w:r>
        <w:t>De onderwijsprocessen van de veiligheidsregio’s en de examenprocessen van Aanbestedende Dienst zijn het best te vergelijken met die van het (middelbaar) beroepsonderwijs vanwege het voornamelijk praktijkgerichte karakter. Om die reden omarmt Aanbestedende Dienst de MORA als referentiearchitectuur.</w:t>
      </w:r>
    </w:p>
    <w:p w14:paraId="1C12554F" w14:textId="77777777" w:rsidR="004A67A8" w:rsidRDefault="004A67A8" w:rsidP="004A67A8"/>
    <w:p w14:paraId="065F6D80" w14:textId="77777777" w:rsidR="004A67A8" w:rsidRDefault="004A67A8" w:rsidP="004A67A8">
      <w:r>
        <w:t>In termen van de MORA omvat het huidige ‘monolithische’ maatwerkplatform ELO geheel of gedeeltelijk de volgende functionaliteiten/ systemen:</w:t>
      </w:r>
    </w:p>
    <w:p w14:paraId="15F88B03" w14:textId="77777777" w:rsidR="004A67A8" w:rsidRDefault="004A67A8" w:rsidP="004A67A8"/>
    <w:p w14:paraId="7AF9BED0" w14:textId="77777777" w:rsidR="004A67A8" w:rsidRDefault="004A67A8">
      <w:pPr>
        <w:pStyle w:val="Lijstalinea"/>
        <w:numPr>
          <w:ilvl w:val="0"/>
          <w:numId w:val="18"/>
        </w:numPr>
        <w:ind w:left="720" w:hanging="360"/>
      </w:pPr>
      <w:r>
        <w:t>Learning Management Systeem LMS</w:t>
      </w:r>
    </w:p>
    <w:p w14:paraId="5A1A31C3" w14:textId="77777777" w:rsidR="004A67A8" w:rsidRDefault="004A67A8">
      <w:pPr>
        <w:pStyle w:val="Lijstalinea"/>
        <w:numPr>
          <w:ilvl w:val="0"/>
          <w:numId w:val="18"/>
        </w:numPr>
        <w:ind w:left="720" w:hanging="360"/>
      </w:pPr>
      <w:r>
        <w:t>Elektronische Leer Omgeving ELO</w:t>
      </w:r>
    </w:p>
    <w:p w14:paraId="39F3FDF3" w14:textId="77777777" w:rsidR="004A67A8" w:rsidRDefault="004A67A8">
      <w:pPr>
        <w:pStyle w:val="Lijstalinea"/>
        <w:numPr>
          <w:ilvl w:val="0"/>
          <w:numId w:val="18"/>
        </w:numPr>
        <w:ind w:left="720" w:hanging="360"/>
      </w:pPr>
      <w:r>
        <w:t>Planning- en Rooster Systeem PRS</w:t>
      </w:r>
    </w:p>
    <w:p w14:paraId="606233A2" w14:textId="77777777" w:rsidR="004A67A8" w:rsidRDefault="004A67A8">
      <w:pPr>
        <w:pStyle w:val="Lijstalinea"/>
        <w:numPr>
          <w:ilvl w:val="0"/>
          <w:numId w:val="18"/>
        </w:numPr>
        <w:ind w:left="720" w:hanging="360"/>
      </w:pPr>
      <w:r>
        <w:t>Registratie/ Aanmeld/ Inschrijfsysteem (handmatig)</w:t>
      </w:r>
    </w:p>
    <w:p w14:paraId="3263BE52" w14:textId="77777777" w:rsidR="004A67A8" w:rsidRDefault="004A67A8">
      <w:pPr>
        <w:pStyle w:val="Lijstalinea"/>
        <w:numPr>
          <w:ilvl w:val="0"/>
          <w:numId w:val="18"/>
        </w:numPr>
        <w:ind w:left="720" w:hanging="360"/>
      </w:pPr>
      <w:r>
        <w:t>Opleidingen Beheer Systeem OBS</w:t>
      </w:r>
    </w:p>
    <w:p w14:paraId="37891BEB" w14:textId="77777777" w:rsidR="004A67A8" w:rsidRDefault="004A67A8">
      <w:pPr>
        <w:pStyle w:val="Lijstalinea"/>
        <w:numPr>
          <w:ilvl w:val="0"/>
          <w:numId w:val="18"/>
        </w:numPr>
        <w:ind w:left="720" w:hanging="360"/>
      </w:pPr>
      <w:r>
        <w:t>Student Volg Systeem SVS</w:t>
      </w:r>
    </w:p>
    <w:p w14:paraId="2200CED4" w14:textId="770EE805" w:rsidR="004A67A8" w:rsidRDefault="004A67A8">
      <w:pPr>
        <w:pStyle w:val="Lijstalinea"/>
        <w:numPr>
          <w:ilvl w:val="0"/>
          <w:numId w:val="18"/>
        </w:numPr>
        <w:ind w:left="720" w:hanging="360"/>
      </w:pPr>
      <w:r>
        <w:t>Toets en examenplanning- en inschrijf systeem TEPI</w:t>
      </w:r>
    </w:p>
    <w:p w14:paraId="140B674C" w14:textId="5C1A9D13" w:rsidR="004A67A8" w:rsidRDefault="004A67A8">
      <w:pPr>
        <w:pStyle w:val="Lijstalinea"/>
        <w:numPr>
          <w:ilvl w:val="0"/>
          <w:numId w:val="18"/>
        </w:numPr>
        <w:ind w:left="720" w:hanging="360"/>
      </w:pPr>
      <w:r>
        <w:t>Toets en examen inlever &amp; beoordeling systeem TEIB</w:t>
      </w:r>
    </w:p>
    <w:p w14:paraId="14867EA4" w14:textId="77777777" w:rsidR="004A67A8" w:rsidRDefault="004A67A8">
      <w:pPr>
        <w:pStyle w:val="Lijstalinea"/>
        <w:numPr>
          <w:ilvl w:val="0"/>
          <w:numId w:val="18"/>
        </w:numPr>
        <w:ind w:left="720" w:hanging="360"/>
      </w:pPr>
      <w:r>
        <w:t>Content Authoring Tool CAT</w:t>
      </w:r>
    </w:p>
    <w:p w14:paraId="06B51D9E" w14:textId="77777777" w:rsidR="004A67A8" w:rsidRDefault="004A67A8" w:rsidP="004A67A8"/>
    <w:p w14:paraId="6D3DE72D" w14:textId="77777777" w:rsidR="004A67A8" w:rsidRDefault="004A67A8" w:rsidP="004A67A8">
      <w:r>
        <w:t>Voorts kent de ELO diverse integraties, koppelingen en handmatige procedures met de volgende systemen:</w:t>
      </w:r>
    </w:p>
    <w:p w14:paraId="7ADA8CB3" w14:textId="77777777" w:rsidR="004A67A8" w:rsidRDefault="004A67A8" w:rsidP="004A67A8"/>
    <w:p w14:paraId="2D54A9D6" w14:textId="66C583C0" w:rsidR="004A67A8" w:rsidRDefault="004A67A8">
      <w:pPr>
        <w:pStyle w:val="Lijstalinea"/>
        <w:numPr>
          <w:ilvl w:val="0"/>
          <w:numId w:val="17"/>
        </w:numPr>
        <w:ind w:left="426" w:hanging="426"/>
      </w:pPr>
      <w:r>
        <w:t>Testvision</w:t>
      </w:r>
      <w:r w:rsidR="00BE444C">
        <w:t>;</w:t>
      </w:r>
      <w:r>
        <w:t xml:space="preserve"> dit wordt gebruikt als het Toets- en examen afname systeem.</w:t>
      </w:r>
    </w:p>
    <w:p w14:paraId="2404457E" w14:textId="425C4B7F" w:rsidR="004A67A8" w:rsidRPr="006808B2" w:rsidRDefault="004A67A8">
      <w:pPr>
        <w:pStyle w:val="Lijstalinea"/>
        <w:numPr>
          <w:ilvl w:val="0"/>
          <w:numId w:val="17"/>
        </w:numPr>
        <w:ind w:left="426" w:hanging="426"/>
      </w:pPr>
      <w:r>
        <w:t>Vakbekwaamheid Management Systeem (VMS).</w:t>
      </w:r>
      <w:r>
        <w:br/>
        <w:t xml:space="preserve">Dit is het SIS/KRS voor de meeste, maar niet alle </w:t>
      </w:r>
      <w:r w:rsidR="00CB2E1D">
        <w:t>v</w:t>
      </w:r>
      <w:r>
        <w:t xml:space="preserve">eiligheidsregio’s en bestaat uit AG5, </w:t>
      </w:r>
      <w:r w:rsidRPr="006808B2">
        <w:t>VP of een combinatie daarvan.</w:t>
      </w:r>
    </w:p>
    <w:p w14:paraId="52EAC8F1" w14:textId="77777777" w:rsidR="004A67A8" w:rsidRPr="006808B2" w:rsidRDefault="004A67A8">
      <w:pPr>
        <w:pStyle w:val="Lijstalinea"/>
        <w:numPr>
          <w:ilvl w:val="0"/>
          <w:numId w:val="17"/>
        </w:numPr>
        <w:ind w:left="426" w:hanging="426"/>
      </w:pPr>
      <w:r w:rsidRPr="006808B2">
        <w:t>Exact-Synergy, dit is het SIS maar ook het bedrijfsvoering systeem van Aanbestedende Dienst.</w:t>
      </w:r>
    </w:p>
    <w:p w14:paraId="142B9B0C" w14:textId="69C90C71" w:rsidR="004A67A8" w:rsidRPr="00A76961" w:rsidRDefault="004A67A8">
      <w:pPr>
        <w:pStyle w:val="Lijstalinea"/>
        <w:numPr>
          <w:ilvl w:val="0"/>
          <w:numId w:val="17"/>
        </w:numPr>
        <w:ind w:left="426" w:hanging="426"/>
      </w:pPr>
      <w:r>
        <w:t xml:space="preserve">MijnNIPVExamens (combinatie van Kern Registratiesysteem Studenten (KRS), Student Volg Systeem (SVS) en Examen Management Systeem (EMS), </w:t>
      </w:r>
      <w:r w:rsidR="006B48B6">
        <w:t>d</w:t>
      </w:r>
      <w:r>
        <w:t xml:space="preserve">oorontwikkeld maatwerk </w:t>
      </w:r>
      <w:r w:rsidR="77C141E3">
        <w:t xml:space="preserve">dat </w:t>
      </w:r>
      <w:r w:rsidRPr="00A76961">
        <w:t xml:space="preserve">door </w:t>
      </w:r>
      <w:r>
        <w:t xml:space="preserve">Aanbestedende </w:t>
      </w:r>
      <w:r w:rsidR="00C0063E">
        <w:t>D</w:t>
      </w:r>
      <w:r>
        <w:t xml:space="preserve">ienst momenteel wordt gebruikt ter ondersteuning van het examineringsproces. Dit platform wordt vanaf januari 2023 vervangen </w:t>
      </w:r>
      <w:r w:rsidR="5204FFAD">
        <w:t xml:space="preserve">door </w:t>
      </w:r>
      <w:r>
        <w:t>het Educator onderwijsplatform, ook bekend als DLWO-Backbone.</w:t>
      </w:r>
    </w:p>
    <w:p w14:paraId="67E7D880" w14:textId="77777777" w:rsidR="004A67A8" w:rsidRPr="00A76961" w:rsidRDefault="004A67A8" w:rsidP="004A67A8"/>
    <w:p w14:paraId="446988BB" w14:textId="5740AD1F" w:rsidR="004A67A8" w:rsidRDefault="004A67A8" w:rsidP="004A67A8">
      <w:r>
        <w:t>Aanbestedende Dienst richt zich nu met deze aanbesteding op de vervanging van de maatwerkapplicatie cumlaude Learning ELO</w:t>
      </w:r>
      <w:r w:rsidR="056D568B">
        <w:t>,</w:t>
      </w:r>
      <w:r>
        <w:t xml:space="preserve"> maar heeft daarbij de nadrukkelijke wens dit te doen aan de hand van </w:t>
      </w:r>
      <w:r w:rsidRPr="407AD5F6">
        <w:rPr>
          <w:u w:val="single"/>
        </w:rPr>
        <w:t>standaard</w:t>
      </w:r>
      <w:r>
        <w:t xml:space="preserve"> software-oplossingen, -bouwstenen en integratiemogelijkheden (API’s) die als dienst (SaaS-Cloud) worden aangeboden. </w:t>
      </w:r>
      <w:r>
        <w:lastRenderedPageBreak/>
        <w:t xml:space="preserve">Maatwerkoplossingen zijn voor de Aanbestedende </w:t>
      </w:r>
      <w:r w:rsidR="0032690C">
        <w:t>D</w:t>
      </w:r>
      <w:r>
        <w:t xml:space="preserve">ienst niet wenselijk en worden niet geaccepteerd. De keuze voor een standaardoplossing is gemaakt omdat maatwerktrajecten onvoldoende flexibel en onvoldoende voorspelbaar zijn om gecontroleerd en stapsgewijs een nieuwe Digitale Leer- en Werk Omgeving (DLWO) te kunnen realiseren. Voorts verwacht Aanbestedende </w:t>
      </w:r>
      <w:r w:rsidR="00376FB9">
        <w:t>D</w:t>
      </w:r>
      <w:r>
        <w:t>ienst met een standaardoplossing beter te kunnen aansluiten bij de actuele onderwijs- en integratiestandaarden.</w:t>
      </w:r>
    </w:p>
    <w:p w14:paraId="1FAF4CCC" w14:textId="77777777" w:rsidR="004A67A8" w:rsidRDefault="004A67A8" w:rsidP="004A67A8"/>
    <w:p w14:paraId="2321DFF0" w14:textId="4DD93930" w:rsidR="004A67A8" w:rsidRDefault="004A67A8" w:rsidP="004A67A8">
      <w:r>
        <w:t xml:space="preserve">Aanbestedende Dienst beoogt hiermee primair een implementatie, migratie en uitrol te realiseren waarbij de te leveren softwareoplossing, -bouwstenen en integratiemogelijkheden zodanig met elkaar worden gecombineerd, geconfigureerd en geïntegreerd dat het huidige maatwerk cumlaude Learning ELO wordt vervangen. </w:t>
      </w:r>
    </w:p>
    <w:p w14:paraId="6598CC02" w14:textId="77777777" w:rsidR="004A67A8" w:rsidRDefault="004A67A8" w:rsidP="004A67A8"/>
    <w:p w14:paraId="75C1A654" w14:textId="0F65CF63" w:rsidR="004A67A8" w:rsidRDefault="004A67A8" w:rsidP="004A67A8">
      <w:pPr>
        <w:suppressAutoHyphens/>
      </w:pPr>
      <w:r>
        <w:t>Aanbestedende Dienst begrijpt en onderkent dat een dergelijke toepassing van standaard software tot gevolg heeft dat bestaande processen en informatieverzamelingen moeten worden aangepast. Aanbestedende Dienst draagt zelf zorg voor dit verandertraject. Hiervoor worden momenteel al voorbereidingen getroffen, zoals het uitvoeren van een impact- en risicoanalys</w:t>
      </w:r>
      <w:r w:rsidR="0087044F">
        <w:t xml:space="preserve">e, </w:t>
      </w:r>
      <w:r>
        <w:t>de samenstelling van een implementatieplan</w:t>
      </w:r>
      <w:r w:rsidR="0087044F">
        <w:t xml:space="preserve"> en implementatieteam.</w:t>
      </w:r>
      <w:r>
        <w:t>.</w:t>
      </w:r>
      <w:r>
        <w:br/>
      </w:r>
      <w:r>
        <w:br/>
        <w:t>De verwachting is dat de vervanging van het maatwerk cumlaude Learning ELO met standaardsoftware een verandering zal vergen van de wijze waarop met studenteninformatie, onderwijsportfolio, voortgang- en resultaatregistratie wordt omgegaan.</w:t>
      </w:r>
      <w:r>
        <w:br/>
        <w:t>De softwareoplossing die de huidige ELO moet vervangen, ondersteunt naast de ELO-LMS-functie idealiter ook andere (delen van) de studentadministratie en/of onderwijsadministratie.</w:t>
      </w:r>
    </w:p>
    <w:p w14:paraId="6F225132" w14:textId="23828572" w:rsidR="001909DC" w:rsidRDefault="001909DC" w:rsidP="001909DC">
      <w:pPr>
        <w:pStyle w:val="Kop2"/>
      </w:pPr>
      <w:bookmarkStart w:id="15" w:name="_Toc123056346"/>
      <w:r w:rsidRPr="00555C9B">
        <w:t xml:space="preserve">Doel </w:t>
      </w:r>
      <w:r>
        <w:t>aanbestedingsprocedure, gewenste situatie</w:t>
      </w:r>
      <w:bookmarkEnd w:id="15"/>
      <w:r>
        <w:t xml:space="preserve"> </w:t>
      </w:r>
    </w:p>
    <w:p w14:paraId="683D114F" w14:textId="7690B907" w:rsidR="000D472D" w:rsidRDefault="000D472D" w:rsidP="000D472D">
      <w:pPr>
        <w:suppressAutoHyphens/>
        <w:rPr>
          <w:rFonts w:cs="Arial"/>
        </w:rPr>
      </w:pPr>
      <w:r w:rsidRPr="00555C9B">
        <w:rPr>
          <w:rFonts w:cs="Arial"/>
        </w:rPr>
        <w:t xml:space="preserve">De Aanbestedende Dienst wenst een Overeenkomst aan te gaan met één Opdrachtnemer en is daartoe op zoek naar een Opdrachtnemer die </w:t>
      </w:r>
      <w:r w:rsidRPr="00A96031">
        <w:rPr>
          <w:rFonts w:cs="Arial"/>
          <w:u w:val="single"/>
        </w:rPr>
        <w:t>standaard</w:t>
      </w:r>
      <w:r>
        <w:rPr>
          <w:rFonts w:cs="Arial"/>
        </w:rPr>
        <w:t xml:space="preserve"> onderwijssoftware-oplossingen, -bouwstenen en integratiemogelijkheden biedt in de vorm van SaaS-Cloud dienstverlening waarmee na een implementatieprogramma </w:t>
      </w:r>
      <w:r w:rsidRPr="006E37B5">
        <w:rPr>
          <w:rFonts w:cs="Arial"/>
          <w:u w:val="single"/>
        </w:rPr>
        <w:t>tenminste</w:t>
      </w:r>
      <w:r>
        <w:rPr>
          <w:rFonts w:cs="Arial"/>
        </w:rPr>
        <w:t xml:space="preserve"> de huidige cumlaude Learning ELO kan worden vervangen en waarmee </w:t>
      </w:r>
      <w:r w:rsidRPr="006E37B5">
        <w:rPr>
          <w:rFonts w:cs="Arial"/>
          <w:u w:val="single"/>
        </w:rPr>
        <w:t>optioneel</w:t>
      </w:r>
      <w:r>
        <w:rPr>
          <w:rFonts w:cs="Arial"/>
        </w:rPr>
        <w:t xml:space="preserve"> andere onderwijsprocessen van Aanbestedende Dienst en Veiligheidsregio’s kunnen worden ondersteund. (Hierna: ELO-LMS-oplossing).</w:t>
      </w:r>
    </w:p>
    <w:p w14:paraId="09CDFB94" w14:textId="77777777" w:rsidR="000D472D" w:rsidRDefault="000D472D" w:rsidP="000D472D">
      <w:pPr>
        <w:suppressAutoHyphens/>
        <w:rPr>
          <w:rFonts w:cs="Arial"/>
        </w:rPr>
      </w:pPr>
    </w:p>
    <w:p w14:paraId="54241AE6" w14:textId="68932AA1" w:rsidR="001909DC" w:rsidRDefault="000D472D" w:rsidP="000D472D">
      <w:pPr>
        <w:suppressAutoHyphens/>
        <w:rPr>
          <w:rFonts w:cs="Arial"/>
        </w:rPr>
      </w:pPr>
      <w:r w:rsidRPr="00B64B8D">
        <w:rPr>
          <w:rFonts w:cs="Arial"/>
          <w:b/>
          <w:bCs/>
        </w:rPr>
        <w:t>Het gewenste eindresultaat is een ELO-LMS</w:t>
      </w:r>
      <w:r w:rsidR="00E40912" w:rsidRPr="00B64B8D">
        <w:rPr>
          <w:rFonts w:cs="Arial"/>
          <w:b/>
          <w:bCs/>
        </w:rPr>
        <w:t>-oplossing</w:t>
      </w:r>
      <w:r w:rsidRPr="00B64B8D">
        <w:rPr>
          <w:rFonts w:cs="Arial"/>
          <w:b/>
          <w:bCs/>
        </w:rPr>
        <w:t>: een geheel van onderwijs-softwareoplossingen (-bouwstenen) waarmee tenminste de onderwijsadministraties van veiligheidsregio’s, ROI’s en Aanbestedende Dienst kunnen worden ondersteund en indien gewenst kunnen worden uitgebreid</w:t>
      </w:r>
      <w:r w:rsidRPr="407AD5F6">
        <w:rPr>
          <w:rFonts w:cs="Arial"/>
        </w:rPr>
        <w:t>.</w:t>
      </w:r>
      <w:r>
        <w:rPr>
          <w:rFonts w:cs="Arial"/>
        </w:rPr>
        <w:t xml:space="preserve"> Het technisch applicatiebeheer, release management, servicemanagement en managed hosting wordt hierbij verzorgd door Opdrachtnemer.</w:t>
      </w:r>
    </w:p>
    <w:p w14:paraId="1B17D17A" w14:textId="77777777" w:rsidR="00FC13D8" w:rsidRDefault="00FC13D8" w:rsidP="000D472D">
      <w:pPr>
        <w:suppressAutoHyphens/>
        <w:rPr>
          <w:rFonts w:cs="Arial"/>
        </w:rPr>
      </w:pPr>
    </w:p>
    <w:p w14:paraId="5D26B84F" w14:textId="77777777" w:rsidR="00FC13D8" w:rsidRDefault="00FC13D8" w:rsidP="000D472D">
      <w:pPr>
        <w:suppressAutoHyphens/>
        <w:rPr>
          <w:rFonts w:cs="Arial"/>
        </w:rPr>
      </w:pPr>
    </w:p>
    <w:p w14:paraId="4DBC4EA0" w14:textId="77777777" w:rsidR="00FC13D8" w:rsidRDefault="00FC13D8" w:rsidP="000D472D">
      <w:pPr>
        <w:suppressAutoHyphens/>
      </w:pPr>
    </w:p>
    <w:p w14:paraId="0828C186" w14:textId="14536AE9" w:rsidR="001909DC" w:rsidRDefault="001909DC" w:rsidP="001909DC">
      <w:pPr>
        <w:pStyle w:val="Kop2"/>
      </w:pPr>
      <w:bookmarkStart w:id="16" w:name="_Toc123056347"/>
      <w:r w:rsidRPr="00B81631">
        <w:lastRenderedPageBreak/>
        <w:t>Looptijd</w:t>
      </w:r>
      <w:r>
        <w:t>, omvang en verlenging</w:t>
      </w:r>
      <w:r w:rsidRPr="00B81631">
        <w:t xml:space="preserve"> </w:t>
      </w:r>
      <w:r>
        <w:t>van de Overeenkomst</w:t>
      </w:r>
      <w:bookmarkEnd w:id="16"/>
    </w:p>
    <w:p w14:paraId="1E94EE99" w14:textId="03D83D3D" w:rsidR="001909DC" w:rsidRPr="00A96A62" w:rsidRDefault="001909DC" w:rsidP="001909DC">
      <w:pPr>
        <w:suppressAutoHyphens/>
        <w:rPr>
          <w:rFonts w:cs="Arial"/>
        </w:rPr>
      </w:pPr>
      <w:r>
        <w:rPr>
          <w:rFonts w:cs="Arial"/>
        </w:rPr>
        <w:t>De looptijd van de Overeenkomst gaat in op het moment van ondertekening van de Overeenkomst</w:t>
      </w:r>
      <w:r w:rsidR="00105339">
        <w:rPr>
          <w:rFonts w:cs="Arial"/>
        </w:rPr>
        <w:t xml:space="preserve"> op 1 april 2023</w:t>
      </w:r>
      <w:r>
        <w:rPr>
          <w:rFonts w:cs="Arial"/>
        </w:rPr>
        <w:t xml:space="preserve">. </w:t>
      </w:r>
      <w:r w:rsidRPr="00555C9B">
        <w:t xml:space="preserve">De </w:t>
      </w:r>
      <w:r w:rsidRPr="00555C9B">
        <w:rPr>
          <w:rFonts w:cs="Arial"/>
        </w:rPr>
        <w:t xml:space="preserve">Overeenkomst wordt aangegaan voor </w:t>
      </w:r>
      <w:r>
        <w:rPr>
          <w:rFonts w:cs="Arial"/>
        </w:rPr>
        <w:t>een</w:t>
      </w:r>
      <w:r w:rsidRPr="00555C9B">
        <w:rPr>
          <w:rFonts w:cs="Arial"/>
        </w:rPr>
        <w:t xml:space="preserve"> initiële duur van </w:t>
      </w:r>
      <w:r w:rsidR="005C1650">
        <w:rPr>
          <w:rFonts w:cs="Arial"/>
        </w:rPr>
        <w:t>vier (</w:t>
      </w:r>
      <w:r w:rsidR="00052A75">
        <w:rPr>
          <w:rFonts w:cs="Arial"/>
        </w:rPr>
        <w:t>4</w:t>
      </w:r>
      <w:r w:rsidR="005C1650">
        <w:rPr>
          <w:rFonts w:cs="Arial"/>
        </w:rPr>
        <w:t>)</w:t>
      </w:r>
      <w:r w:rsidR="00052A75">
        <w:rPr>
          <w:rFonts w:cs="Arial"/>
        </w:rPr>
        <w:t xml:space="preserve"> </w:t>
      </w:r>
      <w:r w:rsidRPr="00555C9B">
        <w:rPr>
          <w:rFonts w:cs="Arial"/>
        </w:rPr>
        <w:t>jaar.</w:t>
      </w:r>
      <w:r w:rsidRPr="000C6BDE">
        <w:t xml:space="preserve"> </w:t>
      </w:r>
    </w:p>
    <w:p w14:paraId="529230E8" w14:textId="77777777" w:rsidR="001909DC" w:rsidRDefault="001909DC" w:rsidP="001909DC">
      <w:pPr>
        <w:suppressAutoHyphens/>
      </w:pPr>
    </w:p>
    <w:p w14:paraId="4D6B1F81" w14:textId="2AA9ECC5" w:rsidR="001909DC" w:rsidRPr="0086435A" w:rsidRDefault="001909DC" w:rsidP="001909DC">
      <w:pPr>
        <w:suppressAutoHyphens/>
      </w:pPr>
      <w:r w:rsidRPr="00555C9B">
        <w:t xml:space="preserve">Zowel bij aanvang als aan het einde van de looptijd van de Overeenkomst is in een transitieperiode van </w:t>
      </w:r>
      <w:r w:rsidR="005C1650">
        <w:t>twaalf (</w:t>
      </w:r>
      <w:r w:rsidR="00734F89">
        <w:t>12</w:t>
      </w:r>
      <w:r w:rsidR="005C1650">
        <w:t>)</w:t>
      </w:r>
      <w:r w:rsidRPr="00555C9B">
        <w:t xml:space="preserve"> maanden</w:t>
      </w:r>
      <w:r w:rsidR="00734F89">
        <w:t xml:space="preserve"> </w:t>
      </w:r>
      <w:r w:rsidRPr="00555C9B">
        <w:t xml:space="preserve">voorzien. Beoogd is dat in deze transitieperiode de huidige opdrachtnemer </w:t>
      </w:r>
      <w:r w:rsidR="0025762F">
        <w:t>de bestaande ELO-omgeving beschikbaar houdt</w:t>
      </w:r>
      <w:r w:rsidR="0024558B">
        <w:t xml:space="preserve"> en op verzoek </w:t>
      </w:r>
      <w:r w:rsidRPr="00555C9B">
        <w:t xml:space="preserve">geleidelijk afbouwt en de nieuwe Opdrachtnemer zijn </w:t>
      </w:r>
      <w:r w:rsidR="0024558B">
        <w:t>ELO-LMS</w:t>
      </w:r>
      <w:r w:rsidR="002B7860">
        <w:t>-omgeving</w:t>
      </w:r>
      <w:r w:rsidRPr="00555C9B">
        <w:t xml:space="preserve"> geleidelijk opbouwt. Van de huidige opdrachtnemer en de nieuwe Opdrachtnemer wordt verwacht dat zij gedurende de transitieperiode waar nodig samenwerken en zorgdragen voor onverstoo</w:t>
      </w:r>
      <w:r w:rsidR="00D57011">
        <w:t xml:space="preserve">rde beschikbaarheid van </w:t>
      </w:r>
      <w:r w:rsidR="003E29A4">
        <w:t>de ELO-LMS-oplossingen</w:t>
      </w:r>
      <w:r w:rsidRPr="00555C9B">
        <w:t xml:space="preserve"> aan de Aanbestedende Dienst.</w:t>
      </w:r>
    </w:p>
    <w:p w14:paraId="21A46EEF" w14:textId="77777777" w:rsidR="001909DC" w:rsidRDefault="001909DC" w:rsidP="001909DC">
      <w:pPr>
        <w:jc w:val="both"/>
        <w:rPr>
          <w:rFonts w:cs="Arial"/>
        </w:rPr>
      </w:pPr>
    </w:p>
    <w:p w14:paraId="7B710F3C" w14:textId="77777777" w:rsidR="000D472D" w:rsidRDefault="000D472D" w:rsidP="000D472D">
      <w:pPr>
        <w:suppressAutoHyphens/>
        <w:rPr>
          <w:rFonts w:cs="Arial"/>
        </w:rPr>
      </w:pPr>
      <w:r w:rsidRPr="00555C9B">
        <w:rPr>
          <w:rFonts w:cs="Arial"/>
        </w:rPr>
        <w:t xml:space="preserve">De omvang van de Opdracht is </w:t>
      </w:r>
      <w:r>
        <w:rPr>
          <w:rFonts w:cs="Arial"/>
        </w:rPr>
        <w:t>naar verwachting als volgt:</w:t>
      </w:r>
    </w:p>
    <w:p w14:paraId="3B626456" w14:textId="77777777" w:rsidR="000D472D" w:rsidRDefault="000D472D" w:rsidP="000D472D">
      <w:pPr>
        <w:suppressAutoHyphens/>
        <w:rPr>
          <w:rFonts w:cs="Arial"/>
        </w:rPr>
      </w:pPr>
    </w:p>
    <w:p w14:paraId="48B014AD" w14:textId="6C2D89BC" w:rsidR="000D472D" w:rsidRDefault="000D472D">
      <w:pPr>
        <w:pStyle w:val="Lijstalinea"/>
        <w:numPr>
          <w:ilvl w:val="0"/>
          <w:numId w:val="20"/>
        </w:numPr>
        <w:suppressAutoHyphens/>
        <w:rPr>
          <w:rFonts w:cs="Arial"/>
        </w:rPr>
      </w:pPr>
      <w:r>
        <w:rPr>
          <w:rFonts w:cs="Arial"/>
        </w:rPr>
        <w:t>Aanbestedende Dienst is Opdrachtgever en contracthouder van de ELO-LMS-oplossing</w:t>
      </w:r>
      <w:r w:rsidR="001C7944">
        <w:rPr>
          <w:rFonts w:cs="Arial"/>
        </w:rPr>
        <w:t>.</w:t>
      </w:r>
    </w:p>
    <w:p w14:paraId="26161E18" w14:textId="3CAB77B7" w:rsidR="000D472D" w:rsidRPr="004004C7" w:rsidRDefault="000D472D">
      <w:pPr>
        <w:pStyle w:val="Lijstalinea"/>
        <w:numPr>
          <w:ilvl w:val="0"/>
          <w:numId w:val="20"/>
        </w:numPr>
        <w:suppressAutoHyphens/>
        <w:rPr>
          <w:rFonts w:cs="Arial"/>
        </w:rPr>
      </w:pPr>
      <w:r w:rsidRPr="407AD5F6">
        <w:rPr>
          <w:rFonts w:cs="Arial"/>
        </w:rPr>
        <w:t xml:space="preserve">Aanbestedende Dienst + 25 veiligheidsregio-organisaties </w:t>
      </w:r>
      <w:r>
        <w:rPr>
          <w:rFonts w:cs="Arial"/>
        </w:rPr>
        <w:t xml:space="preserve">+ </w:t>
      </w:r>
      <w:r w:rsidR="007132A2">
        <w:rPr>
          <w:rFonts w:cs="Arial"/>
        </w:rPr>
        <w:t>4</w:t>
      </w:r>
      <w:r>
        <w:rPr>
          <w:rFonts w:cs="Arial"/>
        </w:rPr>
        <w:t xml:space="preserve"> ROI’s </w:t>
      </w:r>
      <w:r w:rsidR="007132A2">
        <w:rPr>
          <w:rFonts w:cs="Arial"/>
        </w:rPr>
        <w:t xml:space="preserve">+ </w:t>
      </w:r>
      <w:r w:rsidR="00B70996">
        <w:rPr>
          <w:rFonts w:cs="Arial"/>
        </w:rPr>
        <w:t>3 private oplei</w:t>
      </w:r>
      <w:r w:rsidR="00431299">
        <w:rPr>
          <w:rFonts w:cs="Arial"/>
        </w:rPr>
        <w:t xml:space="preserve">ders </w:t>
      </w:r>
      <w:r>
        <w:rPr>
          <w:rFonts w:cs="Arial"/>
        </w:rPr>
        <w:t xml:space="preserve">+ </w:t>
      </w:r>
      <w:r w:rsidR="0015284A">
        <w:rPr>
          <w:rFonts w:cs="Arial"/>
        </w:rPr>
        <w:t>cr</w:t>
      </w:r>
      <w:r w:rsidR="00DE1099">
        <w:rPr>
          <w:rFonts w:cs="Arial"/>
        </w:rPr>
        <w:t>isis- e</w:t>
      </w:r>
      <w:r w:rsidR="0015284A">
        <w:rPr>
          <w:rFonts w:cs="Arial"/>
        </w:rPr>
        <w:t xml:space="preserve">n </w:t>
      </w:r>
      <w:r>
        <w:rPr>
          <w:rFonts w:cs="Arial"/>
        </w:rPr>
        <w:t xml:space="preserve">vitale partners </w:t>
      </w:r>
      <w:r w:rsidRPr="407AD5F6">
        <w:rPr>
          <w:rFonts w:cs="Arial"/>
        </w:rPr>
        <w:t>als gebruikers</w:t>
      </w:r>
      <w:r>
        <w:rPr>
          <w:rFonts w:cs="Arial"/>
        </w:rPr>
        <w:t>organisaties</w:t>
      </w:r>
      <w:r w:rsidRPr="407AD5F6">
        <w:rPr>
          <w:rFonts w:cs="Arial"/>
        </w:rPr>
        <w:t xml:space="preserve"> van de </w:t>
      </w:r>
      <w:r>
        <w:rPr>
          <w:rFonts w:cs="Arial"/>
        </w:rPr>
        <w:t>ELO-LMS-oplossing</w:t>
      </w:r>
      <w:r w:rsidRPr="407AD5F6">
        <w:rPr>
          <w:rFonts w:cs="Arial"/>
        </w:rPr>
        <w:t>.</w:t>
      </w:r>
    </w:p>
    <w:p w14:paraId="398D521D" w14:textId="5067E636" w:rsidR="000D472D" w:rsidRDefault="000D472D">
      <w:pPr>
        <w:pStyle w:val="Lijstalinea"/>
        <w:numPr>
          <w:ilvl w:val="0"/>
          <w:numId w:val="20"/>
        </w:numPr>
        <w:suppressAutoHyphens/>
        <w:rPr>
          <w:rFonts w:cs="Arial"/>
        </w:rPr>
      </w:pPr>
      <w:r>
        <w:rPr>
          <w:rFonts w:cs="Arial"/>
        </w:rPr>
        <w:t>Schatting: 500 onderwijsmedewerkers per jaar.</w:t>
      </w:r>
    </w:p>
    <w:p w14:paraId="7D9402BD" w14:textId="024F7521" w:rsidR="000D472D" w:rsidRDefault="000D472D">
      <w:pPr>
        <w:pStyle w:val="Lijstalinea"/>
        <w:numPr>
          <w:ilvl w:val="0"/>
          <w:numId w:val="20"/>
        </w:numPr>
        <w:suppressAutoHyphens/>
        <w:rPr>
          <w:rFonts w:cs="Arial"/>
        </w:rPr>
      </w:pPr>
      <w:r>
        <w:rPr>
          <w:rFonts w:cs="Arial"/>
        </w:rPr>
        <w:t>Schatting: 25.000 studenten per jaar.</w:t>
      </w:r>
    </w:p>
    <w:p w14:paraId="323A158E" w14:textId="256EAA90" w:rsidR="000D472D" w:rsidRDefault="000D472D">
      <w:pPr>
        <w:pStyle w:val="Lijstalinea"/>
        <w:numPr>
          <w:ilvl w:val="0"/>
          <w:numId w:val="20"/>
        </w:numPr>
        <w:suppressAutoHyphens/>
        <w:rPr>
          <w:rFonts w:cs="Arial"/>
        </w:rPr>
      </w:pPr>
      <w:r>
        <w:rPr>
          <w:rFonts w:cs="Arial"/>
        </w:rPr>
        <w:t xml:space="preserve">Schatting: </w:t>
      </w:r>
      <w:r w:rsidR="00A76636">
        <w:rPr>
          <w:rFonts w:cs="Arial"/>
        </w:rPr>
        <w:t>tenminste</w:t>
      </w:r>
      <w:r w:rsidR="00C17F52">
        <w:rPr>
          <w:rFonts w:cs="Arial"/>
        </w:rPr>
        <w:t xml:space="preserve"> </w:t>
      </w:r>
      <w:r w:rsidR="007B01EF">
        <w:rPr>
          <w:rFonts w:cs="Arial"/>
        </w:rPr>
        <w:t>één (</w:t>
      </w:r>
      <w:r w:rsidR="00C17F52">
        <w:rPr>
          <w:rFonts w:cs="Arial"/>
        </w:rPr>
        <w:t>1</w:t>
      </w:r>
      <w:r w:rsidR="007B01EF">
        <w:rPr>
          <w:rFonts w:cs="Arial"/>
        </w:rPr>
        <w:t>)</w:t>
      </w:r>
      <w:r w:rsidR="00C17F52">
        <w:rPr>
          <w:rFonts w:cs="Arial"/>
        </w:rPr>
        <w:t xml:space="preserve"> </w:t>
      </w:r>
      <w:r w:rsidR="0E95B631" w:rsidRPr="5A3025B1">
        <w:rPr>
          <w:rFonts w:cs="Arial"/>
        </w:rPr>
        <w:t>à</w:t>
      </w:r>
      <w:r w:rsidR="00C17F52">
        <w:rPr>
          <w:rFonts w:cs="Arial"/>
        </w:rPr>
        <w:t xml:space="preserve"> </w:t>
      </w:r>
      <w:r w:rsidR="007B01EF">
        <w:rPr>
          <w:rFonts w:cs="Arial"/>
        </w:rPr>
        <w:t>twee (</w:t>
      </w:r>
      <w:r w:rsidR="00C17F52">
        <w:rPr>
          <w:rFonts w:cs="Arial"/>
        </w:rPr>
        <w:t>2</w:t>
      </w:r>
      <w:r w:rsidR="007B01EF">
        <w:rPr>
          <w:rFonts w:cs="Arial"/>
        </w:rPr>
        <w:t>)</w:t>
      </w:r>
      <w:r w:rsidR="00C17F52">
        <w:rPr>
          <w:rFonts w:cs="Arial"/>
        </w:rPr>
        <w:t xml:space="preserve"> </w:t>
      </w:r>
      <w:r>
        <w:rPr>
          <w:rFonts w:cs="Arial"/>
        </w:rPr>
        <w:t>beheerder</w:t>
      </w:r>
      <w:r w:rsidR="00C17F52">
        <w:rPr>
          <w:rFonts w:cs="Arial"/>
        </w:rPr>
        <w:t>s</w:t>
      </w:r>
      <w:r>
        <w:rPr>
          <w:rFonts w:cs="Arial"/>
        </w:rPr>
        <w:t xml:space="preserve"> per</w:t>
      </w:r>
      <w:r w:rsidR="00A76636">
        <w:rPr>
          <w:rFonts w:cs="Arial"/>
        </w:rPr>
        <w:t xml:space="preserve"> veiligheidsregio</w:t>
      </w:r>
      <w:r>
        <w:rPr>
          <w:rFonts w:cs="Arial"/>
        </w:rPr>
        <w:t>.</w:t>
      </w:r>
    </w:p>
    <w:p w14:paraId="7959BD07" w14:textId="31A947EA" w:rsidR="000D472D" w:rsidRDefault="000D472D">
      <w:pPr>
        <w:pStyle w:val="Lijstalinea"/>
        <w:numPr>
          <w:ilvl w:val="0"/>
          <w:numId w:val="20"/>
        </w:numPr>
        <w:suppressAutoHyphens/>
        <w:rPr>
          <w:rFonts w:cs="Arial"/>
        </w:rPr>
      </w:pPr>
      <w:r>
        <w:rPr>
          <w:rFonts w:cs="Arial"/>
        </w:rPr>
        <w:t xml:space="preserve">Levering van </w:t>
      </w:r>
      <w:r w:rsidR="004412C5">
        <w:rPr>
          <w:rFonts w:cs="Arial"/>
        </w:rPr>
        <w:t xml:space="preserve">een ELO-LMS-oplossing met </w:t>
      </w:r>
      <w:r>
        <w:rPr>
          <w:rFonts w:cs="Arial"/>
        </w:rPr>
        <w:t xml:space="preserve">de volgende </w:t>
      </w:r>
      <w:r w:rsidR="004412C5">
        <w:rPr>
          <w:rFonts w:cs="Arial"/>
        </w:rPr>
        <w:t xml:space="preserve">standaard </w:t>
      </w:r>
      <w:r>
        <w:rPr>
          <w:rFonts w:cs="Arial"/>
        </w:rPr>
        <w:t>softwarecomponenten in een SaaS-omgeving:</w:t>
      </w:r>
    </w:p>
    <w:p w14:paraId="02B5AA96" w14:textId="4BCADE50" w:rsidR="000D472D" w:rsidRPr="00A76636" w:rsidRDefault="000D472D">
      <w:pPr>
        <w:pStyle w:val="Lijstalinea"/>
        <w:numPr>
          <w:ilvl w:val="1"/>
          <w:numId w:val="20"/>
        </w:numPr>
        <w:rPr>
          <w:lang w:val="en-US"/>
        </w:rPr>
      </w:pPr>
      <w:r w:rsidRPr="00A76636">
        <w:rPr>
          <w:lang w:val="en-US"/>
        </w:rPr>
        <w:t xml:space="preserve">Eén (1) </w:t>
      </w:r>
      <w:r w:rsidR="00A76636" w:rsidRPr="00A76636">
        <w:rPr>
          <w:lang w:val="en-US"/>
        </w:rPr>
        <w:t>Learning Management Systeem LM</w:t>
      </w:r>
      <w:r w:rsidR="00A76636">
        <w:rPr>
          <w:lang w:val="en-US"/>
        </w:rPr>
        <w:t>S</w:t>
      </w:r>
    </w:p>
    <w:p w14:paraId="0E5DE57B" w14:textId="3F57E3D9" w:rsidR="000D472D" w:rsidRDefault="000D472D">
      <w:pPr>
        <w:pStyle w:val="Lijstalinea"/>
        <w:numPr>
          <w:ilvl w:val="1"/>
          <w:numId w:val="20"/>
        </w:numPr>
      </w:pPr>
      <w:r>
        <w:t xml:space="preserve">Eén (1) </w:t>
      </w:r>
      <w:r w:rsidR="00A76636">
        <w:t xml:space="preserve">Elektronische Leer Omgeving ELO </w:t>
      </w:r>
      <w:r w:rsidR="00A76636">
        <w:br/>
        <w:t>en/of Learning eXperience Platform LXP</w:t>
      </w:r>
    </w:p>
    <w:p w14:paraId="29CCCBEF" w14:textId="2FE570AC" w:rsidR="004412C5" w:rsidRDefault="004412C5">
      <w:pPr>
        <w:pStyle w:val="Lijstalinea"/>
        <w:numPr>
          <w:ilvl w:val="0"/>
          <w:numId w:val="20"/>
        </w:numPr>
      </w:pPr>
      <w:r>
        <w:t>Levering van ófwel aanvullende componenten, ófwel standaard koppel-, uitwissel- en/of integratiemogelijkheden met de volgende (MORA-)componenten:</w:t>
      </w:r>
    </w:p>
    <w:p w14:paraId="5BB29BB6" w14:textId="192468BA" w:rsidR="00224CC0" w:rsidRDefault="00224CC0">
      <w:pPr>
        <w:pStyle w:val="Lijstalinea"/>
        <w:numPr>
          <w:ilvl w:val="1"/>
          <w:numId w:val="20"/>
        </w:numPr>
      </w:pPr>
      <w:r>
        <w:t xml:space="preserve">Eén (1) </w:t>
      </w:r>
      <w:r w:rsidR="00EB716A">
        <w:t>Kern</w:t>
      </w:r>
      <w:r w:rsidR="004277F6">
        <w:t xml:space="preserve"> Registratiesysteem Studenten</w:t>
      </w:r>
    </w:p>
    <w:p w14:paraId="433960E0" w14:textId="2D100C3F" w:rsidR="000D472D" w:rsidRDefault="0D297C71">
      <w:pPr>
        <w:pStyle w:val="Lijstalinea"/>
        <w:numPr>
          <w:ilvl w:val="1"/>
          <w:numId w:val="20"/>
        </w:numPr>
      </w:pPr>
      <w:r>
        <w:t>Eén (1) Student Volg Systeem</w:t>
      </w:r>
    </w:p>
    <w:p w14:paraId="0B463CE8" w14:textId="77777777" w:rsidR="000D472D" w:rsidRDefault="0D297C71">
      <w:pPr>
        <w:pStyle w:val="Lijstalinea"/>
        <w:numPr>
          <w:ilvl w:val="1"/>
          <w:numId w:val="20"/>
        </w:numPr>
      </w:pPr>
      <w:r>
        <w:t>Eén (1) Opleidingen Beheer Systeem</w:t>
      </w:r>
    </w:p>
    <w:p w14:paraId="209B475B" w14:textId="77777777" w:rsidR="000D472D" w:rsidRDefault="0D297C71">
      <w:pPr>
        <w:pStyle w:val="Lijstalinea"/>
        <w:numPr>
          <w:ilvl w:val="1"/>
          <w:numId w:val="20"/>
        </w:numPr>
      </w:pPr>
      <w:r>
        <w:t>Eén (1) Planning- en Rooster Systeem</w:t>
      </w:r>
    </w:p>
    <w:p w14:paraId="15B4D4F3" w14:textId="2B2604E2" w:rsidR="000D472D" w:rsidRDefault="0D297C71">
      <w:pPr>
        <w:pStyle w:val="Lijstalinea"/>
        <w:numPr>
          <w:ilvl w:val="1"/>
          <w:numId w:val="20"/>
        </w:numPr>
      </w:pPr>
      <w:r>
        <w:t>Eén (1) Toets en examenplanning- &amp; inschrijf systeem</w:t>
      </w:r>
      <w:r w:rsidR="006F8670">
        <w:t xml:space="preserve"> TEPI</w:t>
      </w:r>
    </w:p>
    <w:p w14:paraId="555A281F" w14:textId="1856B7C8" w:rsidR="000D472D" w:rsidRDefault="0D297C71">
      <w:pPr>
        <w:pStyle w:val="Lijstalinea"/>
        <w:numPr>
          <w:ilvl w:val="1"/>
          <w:numId w:val="20"/>
        </w:numPr>
      </w:pPr>
      <w:r>
        <w:t>Eén (1) Toets en examen inlever &amp; beoordeling systeem</w:t>
      </w:r>
      <w:r w:rsidR="006F8670">
        <w:t xml:space="preserve"> TEIB</w:t>
      </w:r>
    </w:p>
    <w:p w14:paraId="7EC21D72" w14:textId="040F9BF3" w:rsidR="000D472D" w:rsidRPr="004412C5" w:rsidRDefault="0D297C71">
      <w:pPr>
        <w:pStyle w:val="Lijstalinea"/>
        <w:numPr>
          <w:ilvl w:val="1"/>
          <w:numId w:val="20"/>
        </w:numPr>
        <w:rPr>
          <w:lang w:val="en-US"/>
        </w:rPr>
      </w:pPr>
      <w:r w:rsidRPr="573C2C87">
        <w:rPr>
          <w:lang w:val="en-US"/>
        </w:rPr>
        <w:t xml:space="preserve">Eén (1) </w:t>
      </w:r>
      <w:r w:rsidR="006F8670" w:rsidRPr="573C2C87">
        <w:rPr>
          <w:lang w:val="en-US"/>
        </w:rPr>
        <w:t>Content Authoring Tool CAT</w:t>
      </w:r>
    </w:p>
    <w:p w14:paraId="77F09386" w14:textId="77777777" w:rsidR="000D472D" w:rsidRDefault="000D472D">
      <w:pPr>
        <w:pStyle w:val="Lijstalinea"/>
        <w:numPr>
          <w:ilvl w:val="0"/>
          <w:numId w:val="20"/>
        </w:numPr>
      </w:pPr>
      <w:r>
        <w:t>Levering van een implementatie-, uitrol- en migratieprogramma.</w:t>
      </w:r>
    </w:p>
    <w:p w14:paraId="63587849" w14:textId="418D2B14" w:rsidR="000D472D" w:rsidRDefault="000D472D">
      <w:pPr>
        <w:pStyle w:val="Lijstalinea"/>
        <w:numPr>
          <w:ilvl w:val="0"/>
          <w:numId w:val="20"/>
        </w:numPr>
      </w:pPr>
      <w:r>
        <w:t>Levering van training van medewerkers, trainers en gebruikers</w:t>
      </w:r>
      <w:r w:rsidR="007E38A8">
        <w:t>.</w:t>
      </w:r>
    </w:p>
    <w:p w14:paraId="540B650E" w14:textId="225ADB48" w:rsidR="000D472D" w:rsidRDefault="000D472D">
      <w:pPr>
        <w:pStyle w:val="Lijstalinea"/>
        <w:numPr>
          <w:ilvl w:val="0"/>
          <w:numId w:val="20"/>
        </w:numPr>
      </w:pPr>
      <w:r>
        <w:t>Levering van servicemanagement van de SaaS</w:t>
      </w:r>
      <w:r w:rsidR="004412C5">
        <w:t xml:space="preserve"> ELO-LMS</w:t>
      </w:r>
      <w:r>
        <w:t>-oplossing</w:t>
      </w:r>
      <w:r w:rsidR="0036515D">
        <w:t>.</w:t>
      </w:r>
    </w:p>
    <w:p w14:paraId="5430B070" w14:textId="6A69966C" w:rsidR="000D472D" w:rsidRDefault="000D472D">
      <w:pPr>
        <w:pStyle w:val="Lijstalinea"/>
        <w:numPr>
          <w:ilvl w:val="0"/>
          <w:numId w:val="20"/>
        </w:numPr>
      </w:pPr>
      <w:r>
        <w:t xml:space="preserve">Levering van managed hosting van de SaaS </w:t>
      </w:r>
      <w:r w:rsidR="004412C5">
        <w:t>ELO-LMS</w:t>
      </w:r>
      <w:r>
        <w:t>-oplossing</w:t>
      </w:r>
      <w:r w:rsidR="0036515D">
        <w:t>.</w:t>
      </w:r>
    </w:p>
    <w:p w14:paraId="6AED972B" w14:textId="01FAFF8B" w:rsidR="000D472D" w:rsidRDefault="000D472D">
      <w:pPr>
        <w:pStyle w:val="Lijstalinea"/>
        <w:numPr>
          <w:ilvl w:val="0"/>
          <w:numId w:val="20"/>
        </w:numPr>
      </w:pPr>
      <w:r>
        <w:t xml:space="preserve">Levering van applicatiebeheer en releasemanagement van de SaaS </w:t>
      </w:r>
      <w:r w:rsidR="004412C5">
        <w:t>ELO-LMS</w:t>
      </w:r>
      <w:r>
        <w:t>-oplossing</w:t>
      </w:r>
      <w:r w:rsidR="00C13F9F">
        <w:t>.</w:t>
      </w:r>
    </w:p>
    <w:p w14:paraId="37CD4EB3" w14:textId="0E3F1FF2" w:rsidR="000D472D" w:rsidRDefault="000D472D">
      <w:pPr>
        <w:pStyle w:val="Lijstalinea"/>
        <w:numPr>
          <w:ilvl w:val="0"/>
          <w:numId w:val="20"/>
        </w:numPr>
      </w:pPr>
      <w:r>
        <w:t>Levering van beheerdersondersteuning</w:t>
      </w:r>
      <w:r w:rsidR="00C13F9F">
        <w:t>.</w:t>
      </w:r>
    </w:p>
    <w:p w14:paraId="5A50E917" w14:textId="6E0F055C" w:rsidR="000D472D" w:rsidRDefault="000D472D">
      <w:pPr>
        <w:pStyle w:val="Lijstalinea"/>
        <w:numPr>
          <w:ilvl w:val="0"/>
          <w:numId w:val="20"/>
        </w:numPr>
      </w:pPr>
      <w:r>
        <w:t>Levering van gebruikersondersteuning</w:t>
      </w:r>
      <w:r w:rsidR="00C13F9F">
        <w:t>.</w:t>
      </w:r>
    </w:p>
    <w:p w14:paraId="6D0AFCCE" w14:textId="205FDE31" w:rsidR="000D472D" w:rsidRDefault="000D472D">
      <w:pPr>
        <w:pStyle w:val="Lijstalinea"/>
        <w:numPr>
          <w:ilvl w:val="0"/>
          <w:numId w:val="20"/>
        </w:numPr>
      </w:pPr>
      <w:r>
        <w:t>Levering van documentatie en handleidingen</w:t>
      </w:r>
      <w:r w:rsidR="00C13F9F">
        <w:t>.</w:t>
      </w:r>
    </w:p>
    <w:p w14:paraId="3DB2B6AA" w14:textId="77777777" w:rsidR="004412C5" w:rsidRDefault="004412C5" w:rsidP="001909DC">
      <w:pPr>
        <w:suppressAutoHyphens/>
        <w:rPr>
          <w:rFonts w:cs="Arial"/>
        </w:rPr>
      </w:pPr>
    </w:p>
    <w:p w14:paraId="11026940" w14:textId="747F9578" w:rsidR="001909DC" w:rsidRDefault="001909DC" w:rsidP="001909DC">
      <w:pPr>
        <w:suppressAutoHyphens/>
        <w:rPr>
          <w:rFonts w:cs="Arial"/>
        </w:rPr>
      </w:pPr>
      <w:r w:rsidRPr="00555C9B">
        <w:rPr>
          <w:rFonts w:cs="Arial"/>
        </w:rPr>
        <w:t>De genoemde aantallen zijn indicaties</w:t>
      </w:r>
      <w:r w:rsidR="004412C5">
        <w:rPr>
          <w:rFonts w:cs="Arial"/>
        </w:rPr>
        <w:t>/</w:t>
      </w:r>
      <w:r w:rsidRPr="00555C9B">
        <w:rPr>
          <w:rFonts w:cs="Arial"/>
        </w:rPr>
        <w:t xml:space="preserve"> schattingen</w:t>
      </w:r>
      <w:r>
        <w:rPr>
          <w:rFonts w:cs="Arial"/>
        </w:rPr>
        <w:t xml:space="preserve"> </w:t>
      </w:r>
      <w:r w:rsidR="009F5D95">
        <w:rPr>
          <w:rFonts w:cs="Arial"/>
        </w:rPr>
        <w:t xml:space="preserve">waaraan </w:t>
      </w:r>
      <w:r>
        <w:rPr>
          <w:rFonts w:cs="Arial"/>
        </w:rPr>
        <w:t>Inschrijver geen rechten kan ontlenen</w:t>
      </w:r>
      <w:r w:rsidRPr="00555C9B">
        <w:rPr>
          <w:rFonts w:cs="Arial"/>
        </w:rPr>
        <w:t>.</w:t>
      </w:r>
    </w:p>
    <w:p w14:paraId="248C7C9E" w14:textId="77777777" w:rsidR="001909DC" w:rsidRDefault="001909DC" w:rsidP="001909DC">
      <w:pPr>
        <w:suppressAutoHyphens/>
        <w:rPr>
          <w:rFonts w:cs="Arial"/>
        </w:rPr>
      </w:pPr>
    </w:p>
    <w:p w14:paraId="4BA9BD1B" w14:textId="5E18F173" w:rsidR="001909DC" w:rsidRPr="006D69F4" w:rsidRDefault="001909DC" w:rsidP="006D69F4">
      <w:pPr>
        <w:rPr>
          <w:rFonts w:cs="Arial"/>
        </w:rPr>
      </w:pPr>
      <w:r w:rsidRPr="00555C9B">
        <w:rPr>
          <w:rFonts w:cs="Arial"/>
        </w:rPr>
        <w:lastRenderedPageBreak/>
        <w:t xml:space="preserve">De Aanbestedende Dienst heeft </w:t>
      </w:r>
      <w:r w:rsidR="000D472D">
        <w:rPr>
          <w:rFonts w:cs="Arial"/>
        </w:rPr>
        <w:t xml:space="preserve">eenzijdig </w:t>
      </w:r>
      <w:r w:rsidRPr="00555C9B">
        <w:rPr>
          <w:rFonts w:cs="Arial"/>
        </w:rPr>
        <w:t xml:space="preserve">de mogelijkheid om de Overeenkomst </w:t>
      </w:r>
      <w:r w:rsidR="000D472D">
        <w:rPr>
          <w:rFonts w:cs="Arial"/>
        </w:rPr>
        <w:t>vier (</w:t>
      </w:r>
      <w:r w:rsidR="005C43C2">
        <w:rPr>
          <w:rFonts w:cs="Arial"/>
        </w:rPr>
        <w:t>4</w:t>
      </w:r>
      <w:r w:rsidR="000D472D">
        <w:rPr>
          <w:rFonts w:cs="Arial"/>
        </w:rPr>
        <w:t>)</w:t>
      </w:r>
      <w:r w:rsidR="005C43C2">
        <w:rPr>
          <w:rFonts w:cs="Arial"/>
        </w:rPr>
        <w:t xml:space="preserve"> </w:t>
      </w:r>
      <w:r w:rsidRPr="00555C9B">
        <w:rPr>
          <w:rFonts w:cs="Arial"/>
        </w:rPr>
        <w:t>keer onder dezelfde voorwaarden te verlengen met een periode van maximaal</w:t>
      </w:r>
      <w:r w:rsidR="004B2723">
        <w:rPr>
          <w:rFonts w:cs="Arial"/>
        </w:rPr>
        <w:t xml:space="preserve"> </w:t>
      </w:r>
      <w:r w:rsidR="00105770">
        <w:rPr>
          <w:rFonts w:cs="Arial"/>
        </w:rPr>
        <w:t>twee (</w:t>
      </w:r>
      <w:r w:rsidR="004B2723">
        <w:rPr>
          <w:rFonts w:cs="Arial"/>
        </w:rPr>
        <w:t>2</w:t>
      </w:r>
      <w:r w:rsidR="00105770">
        <w:rPr>
          <w:rFonts w:cs="Arial"/>
        </w:rPr>
        <w:t>)</w:t>
      </w:r>
      <w:r w:rsidR="004B2723">
        <w:rPr>
          <w:rFonts w:cs="Arial"/>
        </w:rPr>
        <w:t xml:space="preserve"> jaar</w:t>
      </w:r>
      <w:r w:rsidRPr="00555C9B">
        <w:rPr>
          <w:rFonts w:cs="Arial"/>
          <w:b/>
          <w:bCs/>
          <w:i/>
          <w:iCs/>
        </w:rPr>
        <w:t>.</w:t>
      </w:r>
      <w:r w:rsidR="00BD1629">
        <w:rPr>
          <w:rFonts w:cs="Arial"/>
          <w:b/>
          <w:bCs/>
          <w:i/>
          <w:iCs/>
        </w:rPr>
        <w:t xml:space="preserve"> </w:t>
      </w:r>
      <w:r w:rsidRPr="00555C9B">
        <w:rPr>
          <w:rFonts w:cs="Arial"/>
        </w:rPr>
        <w:t xml:space="preserve">In het geval dat de Aanbestedende Dienst gebruik maakt van deze verlengingsoptie zal de Aanbestedende Dienst Opdrachtnemer hierover uiterlijk </w:t>
      </w:r>
      <w:r w:rsidR="00BD1629" w:rsidRPr="00BD1629">
        <w:rPr>
          <w:rFonts w:cs="Arial"/>
          <w:b/>
          <w:bCs/>
        </w:rPr>
        <w:t>12</w:t>
      </w:r>
      <w:r w:rsidRPr="00555C9B">
        <w:rPr>
          <w:rFonts w:cs="Arial"/>
          <w:b/>
          <w:bCs/>
          <w:i/>
          <w:iCs/>
        </w:rPr>
        <w:t xml:space="preserve"> maanden</w:t>
      </w:r>
      <w:r w:rsidRPr="00555C9B">
        <w:rPr>
          <w:rFonts w:cs="Arial"/>
        </w:rPr>
        <w:t xml:space="preserve"> voor het einde van de (verlengde) looptijd van de Overeenkomst in kennis stellen. Indien de Aanbestedende Dienst geen gebruik maakt van de verlengingsmogelijkheid eindigt de Overeenkomst van rechtswege na het verstrijken van de initiële c.q. verlengde looptijd. </w:t>
      </w:r>
    </w:p>
    <w:p w14:paraId="49C89D1C" w14:textId="4C464F44" w:rsidR="001909DC" w:rsidRPr="00B81631" w:rsidRDefault="001909DC" w:rsidP="001909DC">
      <w:pPr>
        <w:pStyle w:val="Kop2"/>
      </w:pPr>
      <w:bookmarkStart w:id="17" w:name="_Toc123056348"/>
      <w:r>
        <w:t>Samenvoegen onderdelen Opdracht</w:t>
      </w:r>
      <w:bookmarkEnd w:id="17"/>
    </w:p>
    <w:p w14:paraId="248CF01C" w14:textId="32932230" w:rsidR="001909DC" w:rsidRPr="00555C9B" w:rsidRDefault="001909DC" w:rsidP="001909DC">
      <w:pPr>
        <w:suppressAutoHyphens/>
      </w:pPr>
      <w:r w:rsidRPr="00555C9B">
        <w:t xml:space="preserve">De Aanbestedende Dienst is van mening dat de Opdracht </w:t>
      </w:r>
      <w:r w:rsidRPr="00555C9B">
        <w:rPr>
          <w:rFonts w:cs="Arial"/>
        </w:rPr>
        <w:t>één</w:t>
      </w:r>
      <w:r w:rsidRPr="00555C9B">
        <w:t xml:space="preserve"> overheidsopdracht betreft, omdat de verschillende onderdelen van de overheidsopdracht als zodanig </w:t>
      </w:r>
      <w:r w:rsidRPr="00555C9B">
        <w:rPr>
          <w:rFonts w:cs="Arial"/>
        </w:rPr>
        <w:t>één</w:t>
      </w:r>
      <w:r w:rsidRPr="00555C9B">
        <w:t xml:space="preserve"> economische en één technische functie vervullen. De Aanbestedende Dienst is daarom van oordeel dat geen sprake is van samenvoeging van meerdere overheidsopdrachten in de zin van artikel 1.5 lid 1 Aanbestedingswet.</w:t>
      </w:r>
    </w:p>
    <w:p w14:paraId="68F4A008" w14:textId="25A047B3" w:rsidR="001909DC" w:rsidRDefault="001909DC" w:rsidP="001909DC">
      <w:pPr>
        <w:pStyle w:val="Kop2"/>
      </w:pPr>
      <w:bookmarkStart w:id="18" w:name="_Toc123056349"/>
      <w:r>
        <w:t>Percelen</w:t>
      </w:r>
      <w:bookmarkEnd w:id="18"/>
    </w:p>
    <w:p w14:paraId="7AC6753A" w14:textId="01289758" w:rsidR="001909DC" w:rsidRPr="00555C9B" w:rsidRDefault="001909DC" w:rsidP="001909DC">
      <w:pPr>
        <w:suppressAutoHyphens/>
        <w:spacing w:line="276" w:lineRule="auto"/>
        <w:rPr>
          <w:rFonts w:cs="Arial"/>
        </w:rPr>
      </w:pPr>
      <w:r w:rsidRPr="00555C9B">
        <w:rPr>
          <w:rFonts w:cs="Arial"/>
        </w:rPr>
        <w:t>De Aanbestedende Dienst vindt het niet passend om de Opdracht onder te verdelen in meerdere percelen. De redenen hiervoor zijn dezelfde als de redenen van de Aanbestedende Dienst om de verschillende overheidsopdrachten samen te voegen tot de Opdracht. Indien de (samengevoegde) Opdracht door de Aanbestedende Dienst zou worden opgedeeld in verschillende percelen, zouden immers de voordelen van samenvoeging teniet worden gedaan.</w:t>
      </w:r>
    </w:p>
    <w:p w14:paraId="07FF7AF8" w14:textId="77777777" w:rsidR="001909DC" w:rsidRPr="00555C9B" w:rsidRDefault="001909DC" w:rsidP="001909DC">
      <w:pPr>
        <w:suppressAutoHyphens/>
        <w:rPr>
          <w:rFonts w:cs="Arial"/>
        </w:rPr>
      </w:pPr>
    </w:p>
    <w:p w14:paraId="4F3DB41F" w14:textId="17667C16" w:rsidR="001909DC" w:rsidRDefault="001909DC" w:rsidP="006E2F76">
      <w:pPr>
        <w:suppressAutoHyphens/>
      </w:pPr>
      <w:r w:rsidRPr="00555C9B">
        <w:rPr>
          <w:rFonts w:cs="Arial"/>
        </w:rPr>
        <w:t xml:space="preserve">De Aanbestedende Dienst maakt </w:t>
      </w:r>
      <w:r w:rsidR="003A2DD3">
        <w:rPr>
          <w:rFonts w:cs="Arial"/>
        </w:rPr>
        <w:t>geen</w:t>
      </w:r>
      <w:r w:rsidRPr="00555C9B">
        <w:rPr>
          <w:rFonts w:cs="Arial"/>
        </w:rPr>
        <w:t xml:space="preserve"> gebruik van de percelenregeling. </w:t>
      </w:r>
    </w:p>
    <w:p w14:paraId="0D33F1CA" w14:textId="085D4FA9" w:rsidR="009C4597" w:rsidRDefault="009C4597" w:rsidP="009C4597">
      <w:pPr>
        <w:pStyle w:val="Kop2"/>
      </w:pPr>
      <w:bookmarkStart w:id="19" w:name="_Toc123056350"/>
      <w:r>
        <w:t>Bescherming persoonsgegevens</w:t>
      </w:r>
      <w:bookmarkEnd w:id="19"/>
    </w:p>
    <w:p w14:paraId="1CCF94C6" w14:textId="673E58EC" w:rsidR="009C4597" w:rsidRPr="00555C9B" w:rsidRDefault="009C4597" w:rsidP="009C4597">
      <w:pPr>
        <w:rPr>
          <w:rFonts w:cs="Arial"/>
        </w:rPr>
      </w:pPr>
      <w:r w:rsidRPr="00F264A0">
        <w:rPr>
          <w:rFonts w:cs="Arial"/>
        </w:rPr>
        <w:t xml:space="preserve">De Inschrijver waarmee Opdrachtgever een Overeenkomst wenst af te sluiten, dient de in bijlage </w:t>
      </w:r>
      <w:r w:rsidR="00DD1910" w:rsidRPr="00F264A0">
        <w:rPr>
          <w:rFonts w:cs="Arial"/>
        </w:rPr>
        <w:t>12</w:t>
      </w:r>
      <w:r w:rsidR="00752C1D" w:rsidRPr="00F264A0">
        <w:rPr>
          <w:rFonts w:cs="Arial"/>
        </w:rPr>
        <w:t xml:space="preserve"> </w:t>
      </w:r>
      <w:r w:rsidR="60D579F0" w:rsidRPr="00F264A0">
        <w:rPr>
          <w:rFonts w:cs="Arial"/>
        </w:rPr>
        <w:t xml:space="preserve">opgenomen </w:t>
      </w:r>
      <w:r w:rsidRPr="00F264A0">
        <w:rPr>
          <w:rFonts w:cs="Arial"/>
        </w:rPr>
        <w:t>‘Model</w:t>
      </w:r>
      <w:r w:rsidR="00DD1910" w:rsidRPr="00F264A0">
        <w:rPr>
          <w:rFonts w:cs="Arial"/>
        </w:rPr>
        <w:t xml:space="preserve"> </w:t>
      </w:r>
      <w:r w:rsidR="00A621D7" w:rsidRPr="00F264A0">
        <w:rPr>
          <w:rFonts w:cs="Arial"/>
        </w:rPr>
        <w:t>v</w:t>
      </w:r>
      <w:r w:rsidR="00DD1910" w:rsidRPr="00F264A0">
        <w:rPr>
          <w:rFonts w:cs="Arial"/>
        </w:rPr>
        <w:t>erwerkers</w:t>
      </w:r>
      <w:r w:rsidRPr="00F264A0">
        <w:rPr>
          <w:rFonts w:cs="Arial"/>
        </w:rPr>
        <w:t>overeenkomst’ op verzoek van de Aanbestedende Dienst voor gunning in te vullen en te ondertekenen. Door ondertekening van de verwerkersovereenkomst gaat Inschrijver akkoord met de hierin opgenomen voorwaarden inzake de bescherming van persoonsgegevens. De verwerkersovereenkomst zal na ondertekening als bijlage bij de Overeenkomst worden opgenomen. Inschrijver zal dan ook met eventuele in te zetten onderaannemers, eenzelfde verwerkersovereenkomst dienen af te sluiten.</w:t>
      </w:r>
      <w:r w:rsidRPr="00555C9B">
        <w:rPr>
          <w:rFonts w:cs="Arial"/>
        </w:rPr>
        <w:t xml:space="preserve"> </w:t>
      </w:r>
    </w:p>
    <w:p w14:paraId="628B20DB" w14:textId="77777777" w:rsidR="009C4597" w:rsidRPr="00555C9B" w:rsidRDefault="009C4597" w:rsidP="009C4597">
      <w:pPr>
        <w:rPr>
          <w:rFonts w:cs="Arial"/>
        </w:rPr>
      </w:pPr>
    </w:p>
    <w:p w14:paraId="0E7862DB" w14:textId="77777777" w:rsidR="009C4597" w:rsidRPr="00555C9B" w:rsidRDefault="009C4597" w:rsidP="009C4597">
      <w:pPr>
        <w:spacing w:line="276" w:lineRule="auto"/>
        <w:rPr>
          <w:rStyle w:val="Hyperlink"/>
          <w:color w:val="auto"/>
          <w:u w:val="none"/>
        </w:rPr>
      </w:pPr>
      <w:bookmarkStart w:id="20" w:name="_Hlk32567953"/>
      <w:r w:rsidRPr="00555C9B">
        <w:rPr>
          <w:rStyle w:val="Hyperlink"/>
          <w:color w:val="auto"/>
          <w:u w:val="none"/>
        </w:rPr>
        <w:t xml:space="preserve">De Aanbestedende Dienst beschikt over een procedure meldplicht datalekken. Opdrachtnemers van de Aanbestedende Dienst dienen kennis te nemen van deze procedure en hieraan actief hun medewerking te verlenen. </w:t>
      </w:r>
    </w:p>
    <w:p w14:paraId="3B751140" w14:textId="45E06AEA" w:rsidR="009C4597" w:rsidRDefault="009C4597" w:rsidP="009C4597">
      <w:pPr>
        <w:pStyle w:val="Kop2"/>
      </w:pPr>
      <w:bookmarkStart w:id="21" w:name="_Toc123056351"/>
      <w:bookmarkEnd w:id="20"/>
      <w:r>
        <w:lastRenderedPageBreak/>
        <w:t>Informatiebeveiliging binnen de Aanbestedende Dienst</w:t>
      </w:r>
      <w:bookmarkEnd w:id="21"/>
    </w:p>
    <w:p w14:paraId="152385BE" w14:textId="0C869BC4" w:rsidR="009C4597" w:rsidRPr="00555C9B" w:rsidRDefault="009C4597" w:rsidP="009C4597">
      <w:pPr>
        <w:spacing w:line="276" w:lineRule="auto"/>
      </w:pPr>
      <w:r w:rsidRPr="00555C9B">
        <w:t xml:space="preserve">De Aanbestedende Dienst heeft </w:t>
      </w:r>
      <w:r>
        <w:t xml:space="preserve">een </w:t>
      </w:r>
      <w:r w:rsidRPr="00555C9B">
        <w:t>informatiebeveiligingsbeleid. De Aanbestedende Dienst heeft ervoor gekozen om te voldoen aan de internationale norm ISO 27001. Als onderdeel hiervan wordt op basis van risico’s een set aan maatregelen geselecteerd. Deze zijn terug te vinden in</w:t>
      </w:r>
      <w:r w:rsidR="004412C5">
        <w:t xml:space="preserve"> de Geschiktheidseisen</w:t>
      </w:r>
      <w:r w:rsidRPr="00555C9B">
        <w:t xml:space="preserve">. </w:t>
      </w:r>
    </w:p>
    <w:p w14:paraId="21473978" w14:textId="572B6A29" w:rsidR="009C4597" w:rsidRDefault="009C4597" w:rsidP="009C4597">
      <w:pPr>
        <w:pStyle w:val="Kop2"/>
      </w:pPr>
      <w:bookmarkStart w:id="22" w:name="_Toc123056352"/>
      <w:r>
        <w:t>Bewaren</w:t>
      </w:r>
      <w:bookmarkEnd w:id="22"/>
    </w:p>
    <w:p w14:paraId="44747826" w14:textId="77777777" w:rsidR="009C4597" w:rsidRPr="00555C9B" w:rsidRDefault="009C4597" w:rsidP="009C4597">
      <w:pPr>
        <w:spacing w:line="276" w:lineRule="auto"/>
      </w:pPr>
      <w:r w:rsidRPr="00555C9B">
        <w:t xml:space="preserve">Voor de bewaartermijn van de </w:t>
      </w:r>
      <w:r>
        <w:t>inkoop</w:t>
      </w:r>
      <w:r w:rsidRPr="00555C9B">
        <w:t xml:space="preserve">dossiers is de Aanbestedende Dienst gebonden aan wettelijke termijnen. </w:t>
      </w:r>
      <w:r>
        <w:t>Inkoop</w:t>
      </w:r>
      <w:r w:rsidRPr="00555C9B">
        <w:t xml:space="preserve">dossiers worden in ieder geval niet langer bewaard dan tien jaar. </w:t>
      </w:r>
    </w:p>
    <w:p w14:paraId="4332358D" w14:textId="77777777" w:rsidR="009C4597" w:rsidRDefault="009C4597">
      <w:r>
        <w:br w:type="page"/>
      </w:r>
    </w:p>
    <w:p w14:paraId="783D43B4" w14:textId="3CAC10E9" w:rsidR="009C4597" w:rsidRDefault="009C4597" w:rsidP="009C4597">
      <w:pPr>
        <w:pStyle w:val="Kop1"/>
      </w:pPr>
      <w:bookmarkStart w:id="23" w:name="_Toc123056353"/>
      <w:r>
        <w:lastRenderedPageBreak/>
        <w:t>Aanbestedingsprocedure</w:t>
      </w:r>
      <w:bookmarkEnd w:id="23"/>
      <w:r>
        <w:t xml:space="preserve"> </w:t>
      </w:r>
    </w:p>
    <w:p w14:paraId="615B364B" w14:textId="3F1A994B" w:rsidR="009C4597" w:rsidRDefault="00900981" w:rsidP="00900981">
      <w:pPr>
        <w:pStyle w:val="Kop2"/>
      </w:pPr>
      <w:bookmarkStart w:id="24" w:name="_Toc123056354"/>
      <w:r>
        <w:t xml:space="preserve">Europese openbare </w:t>
      </w:r>
      <w:r w:rsidRPr="00555C9B">
        <w:t>aanbestedingsprocedure</w:t>
      </w:r>
      <w:bookmarkEnd w:id="24"/>
    </w:p>
    <w:p w14:paraId="033EB64A" w14:textId="1C1BE20C" w:rsidR="00900981" w:rsidRPr="00555C9B" w:rsidRDefault="00900981" w:rsidP="00105339">
      <w:pPr>
        <w:suppressAutoHyphens/>
        <w:ind w:right="-426"/>
      </w:pPr>
      <w:r w:rsidRPr="00555C9B">
        <w:t xml:space="preserve">Voor de aanbesteding van de Opdracht hanteert de Aanbestedende Dienst de Europese openbare aanbestedingsprocedure. Deze keuze komt overeen met het inkoopbeleid van </w:t>
      </w:r>
      <w:r>
        <w:t>NIPV</w:t>
      </w:r>
      <w:r w:rsidR="000A79CA">
        <w:t>.</w:t>
      </w:r>
      <w:r>
        <w:t xml:space="preserve"> </w:t>
      </w:r>
    </w:p>
    <w:p w14:paraId="17E3DC99" w14:textId="77777777" w:rsidR="00900981" w:rsidRPr="00555C9B" w:rsidRDefault="00900981" w:rsidP="00900981">
      <w:pPr>
        <w:suppressAutoHyphens/>
      </w:pPr>
    </w:p>
    <w:p w14:paraId="1B929767" w14:textId="77777777" w:rsidR="00900981" w:rsidRPr="00555C9B" w:rsidRDefault="00900981" w:rsidP="00900981">
      <w:pPr>
        <w:suppressAutoHyphens/>
      </w:pPr>
      <w:r w:rsidRPr="00555C9B">
        <w:t xml:space="preserve">Deze aanbestedingsprocedure is opgezet op basis van de Aanbestedingswet 2012. Voor het overige is op de onderhavige procedure en de daaruit voortvloeiende </w:t>
      </w:r>
      <w:r>
        <w:t>O</w:t>
      </w:r>
      <w:r w:rsidRPr="00555C9B">
        <w:t>vereenkomst het Nederlandse recht van toepassing, met uitsluiting van het Weens Koopverdrag.</w:t>
      </w:r>
    </w:p>
    <w:p w14:paraId="61C70F46" w14:textId="77777777" w:rsidR="00900981" w:rsidRPr="00555C9B" w:rsidRDefault="00900981" w:rsidP="00900981">
      <w:pPr>
        <w:suppressAutoHyphens/>
      </w:pPr>
    </w:p>
    <w:p w14:paraId="52A505AB" w14:textId="77777777" w:rsidR="00982D57" w:rsidRDefault="00900981" w:rsidP="00900981">
      <w:pPr>
        <w:tabs>
          <w:tab w:val="left" w:pos="567"/>
        </w:tabs>
        <w:suppressAutoHyphens/>
        <w:rPr>
          <w:rFonts w:cs="Arial"/>
        </w:rPr>
      </w:pPr>
      <w:r w:rsidRPr="00555C9B">
        <w:t>De Aanbestedende Dienst acht het voor de aanbesteding van de onderhavige Opdracht geschikt en proportioneel om de Europese openbare aanbestedingsprocedure te hanteren. De Aanbestedende Dienst heeft voorafgaand aan zijn besluit om de Europese openbare procedure te hanteren een marktconsultatie uitgevoerd. Uit deze</w:t>
      </w:r>
      <w:r w:rsidR="008A7412">
        <w:t xml:space="preserve"> </w:t>
      </w:r>
      <w:r w:rsidRPr="00555C9B">
        <w:rPr>
          <w:rFonts w:cs="Arial"/>
        </w:rPr>
        <w:t xml:space="preserve">marktconsultatie is gebleken dat het aantal potentiële Inschrijvers dat geïnteresseerd kan zijn om deel te nemen aan deze aanbestedingsprocedure niet voldoende groot is om een Europese niet-openbare aanbestedingsprocedure te organiseren. </w:t>
      </w:r>
    </w:p>
    <w:p w14:paraId="5B2EED4F" w14:textId="11B7C8F4" w:rsidR="00900981" w:rsidRPr="00555C9B" w:rsidRDefault="00900981" w:rsidP="00900981">
      <w:pPr>
        <w:tabs>
          <w:tab w:val="left" w:pos="567"/>
        </w:tabs>
        <w:suppressAutoHyphens/>
        <w:rPr>
          <w:rFonts w:cs="Arial"/>
        </w:rPr>
      </w:pPr>
      <w:r w:rsidRPr="00555C9B">
        <w:rPr>
          <w:rFonts w:cs="Arial"/>
        </w:rPr>
        <w:t>Met een Europese openbare aanbestedingsprocedure lijkt dan ook de meeste concurrentie voor de Opdracht te worden gegenereerd. Daarnaast is de Aanbestedende Dienst van mening dat het opstellen van een Inschrijving voor deze aanbestedingsprocedure – met name nu gewerkt wordt met het UEA – niet een dermate grote inspanning voor de Inschrijvers oplevert, dat zij gehouden is om een Europese openbare aanbestedingsprocedure te organiseren.</w:t>
      </w:r>
    </w:p>
    <w:p w14:paraId="2CD3E743" w14:textId="79D84558" w:rsidR="00900981" w:rsidRDefault="00900981" w:rsidP="00900981">
      <w:pPr>
        <w:pStyle w:val="Kop2"/>
      </w:pPr>
      <w:bookmarkStart w:id="25" w:name="_Toc123056355"/>
      <w:r>
        <w:t>Contactpersoon</w:t>
      </w:r>
      <w:bookmarkEnd w:id="25"/>
    </w:p>
    <w:p w14:paraId="585BD04D" w14:textId="164F3E26" w:rsidR="00900981" w:rsidRPr="00555C9B" w:rsidRDefault="00900981" w:rsidP="00900981">
      <w:pPr>
        <w:suppressAutoHyphens/>
      </w:pPr>
      <w:r w:rsidRPr="00555C9B">
        <w:t xml:space="preserve">De communicatie in het kader van de onderhavige aanbestedingsprocedure, direct dan wel indirect, dient uitsluitend via TenderNed te verlopen en ook uitsluitend – via TenderNed - met de onderstaande contactpersoon. </w:t>
      </w:r>
    </w:p>
    <w:p w14:paraId="55530771" w14:textId="77777777" w:rsidR="00900981" w:rsidRPr="00555C9B" w:rsidRDefault="00900981" w:rsidP="00900981">
      <w:pPr>
        <w:suppressAutoHyphens/>
      </w:pPr>
    </w:p>
    <w:tbl>
      <w:tblPr>
        <w:tblStyle w:val="Tabelraster"/>
        <w:tblW w:w="0" w:type="auto"/>
        <w:tblLook w:val="04A0" w:firstRow="1" w:lastRow="0" w:firstColumn="1" w:lastColumn="0" w:noHBand="0" w:noVBand="1"/>
      </w:tblPr>
      <w:tblGrid>
        <w:gridCol w:w="4105"/>
        <w:gridCol w:w="4106"/>
      </w:tblGrid>
      <w:tr w:rsidR="00900981" w:rsidRPr="00555C9B" w14:paraId="63D093DC" w14:textId="77777777" w:rsidTr="0040580C">
        <w:trPr>
          <w:cnfStyle w:val="100000000000" w:firstRow="1" w:lastRow="0" w:firstColumn="0" w:lastColumn="0" w:oddVBand="0" w:evenVBand="0" w:oddHBand="0" w:evenHBand="0" w:firstRowFirstColumn="0" w:firstRowLastColumn="0" w:lastRowFirstColumn="0" w:lastRowLastColumn="0"/>
        </w:trPr>
        <w:tc>
          <w:tcPr>
            <w:tcW w:w="4110" w:type="dxa"/>
            <w:hideMark/>
          </w:tcPr>
          <w:p w14:paraId="6D516259" w14:textId="77777777" w:rsidR="00900981" w:rsidRPr="00900981" w:rsidRDefault="00900981" w:rsidP="0040580C">
            <w:pPr>
              <w:suppressAutoHyphens/>
              <w:rPr>
                <w:b/>
                <w:bCs/>
              </w:rPr>
            </w:pPr>
            <w:r w:rsidRPr="00900981">
              <w:rPr>
                <w:b/>
                <w:bCs/>
              </w:rPr>
              <w:t>Contactgegevens</w:t>
            </w:r>
          </w:p>
        </w:tc>
        <w:tc>
          <w:tcPr>
            <w:tcW w:w="4111" w:type="dxa"/>
            <w:hideMark/>
          </w:tcPr>
          <w:p w14:paraId="6636EA8A" w14:textId="77777777" w:rsidR="00900981" w:rsidRPr="00555C9B" w:rsidRDefault="00900981" w:rsidP="0040580C">
            <w:pPr>
              <w:suppressAutoHyphens/>
              <w:rPr>
                <w:rFonts w:eastAsia="MS Mincho" w:cs="Arial"/>
                <w:bCs/>
                <w:color w:val="00314E"/>
                <w:sz w:val="60"/>
                <w:szCs w:val="32"/>
              </w:rPr>
            </w:pPr>
          </w:p>
        </w:tc>
      </w:tr>
      <w:tr w:rsidR="00900981" w:rsidRPr="00555C9B" w14:paraId="4C9ED03A" w14:textId="77777777" w:rsidTr="0040580C">
        <w:trPr>
          <w:cnfStyle w:val="000000100000" w:firstRow="0" w:lastRow="0" w:firstColumn="0" w:lastColumn="0" w:oddVBand="0" w:evenVBand="0" w:oddHBand="1" w:evenHBand="0" w:firstRowFirstColumn="0" w:firstRowLastColumn="0" w:lastRowFirstColumn="0" w:lastRowLastColumn="0"/>
        </w:trPr>
        <w:tc>
          <w:tcPr>
            <w:tcW w:w="4110" w:type="dxa"/>
          </w:tcPr>
          <w:p w14:paraId="53C5560F" w14:textId="77777777" w:rsidR="00900981" w:rsidRPr="00555C9B" w:rsidRDefault="00900981" w:rsidP="0040580C">
            <w:pPr>
              <w:suppressAutoHyphens/>
            </w:pPr>
            <w:r w:rsidRPr="00555C9B">
              <w:t>Naam contactpersoon</w:t>
            </w:r>
          </w:p>
        </w:tc>
        <w:tc>
          <w:tcPr>
            <w:tcW w:w="4111" w:type="dxa"/>
          </w:tcPr>
          <w:p w14:paraId="54834FF2" w14:textId="0A82FACD" w:rsidR="00900981" w:rsidRPr="00555C9B" w:rsidRDefault="00982D57" w:rsidP="0040580C">
            <w:pPr>
              <w:suppressAutoHyphens/>
            </w:pPr>
            <w:r>
              <w:t>Miranda Buijs</w:t>
            </w:r>
          </w:p>
        </w:tc>
      </w:tr>
      <w:tr w:rsidR="00900981" w:rsidRPr="00555C9B" w14:paraId="6C5AE5F3" w14:textId="77777777" w:rsidTr="005B66C6">
        <w:trPr>
          <w:cnfStyle w:val="000000010000" w:firstRow="0" w:lastRow="0" w:firstColumn="0" w:lastColumn="0" w:oddVBand="0" w:evenVBand="0" w:oddHBand="0" w:evenHBand="1" w:firstRowFirstColumn="0" w:firstRowLastColumn="0" w:lastRowFirstColumn="0" w:lastRowLastColumn="0"/>
        </w:trPr>
        <w:tc>
          <w:tcPr>
            <w:tcW w:w="0" w:type="dxa"/>
            <w:hideMark/>
          </w:tcPr>
          <w:p w14:paraId="03A72EB2" w14:textId="77777777" w:rsidR="00900981" w:rsidRPr="00555C9B" w:rsidRDefault="00900981" w:rsidP="0040580C">
            <w:pPr>
              <w:suppressAutoHyphens/>
            </w:pPr>
            <w:r w:rsidRPr="00555C9B">
              <w:t>Functie</w:t>
            </w:r>
          </w:p>
        </w:tc>
        <w:tc>
          <w:tcPr>
            <w:tcW w:w="0" w:type="dxa"/>
          </w:tcPr>
          <w:p w14:paraId="3FB70C2D" w14:textId="5DE64DB1" w:rsidR="00900981" w:rsidRPr="00555C9B" w:rsidRDefault="00E3649C" w:rsidP="0040580C">
            <w:pPr>
              <w:suppressAutoHyphens/>
            </w:pPr>
            <w:r>
              <w:t>s</w:t>
            </w:r>
            <w:r w:rsidR="00982D57">
              <w:t>trategisch inkoper</w:t>
            </w:r>
          </w:p>
        </w:tc>
      </w:tr>
      <w:tr w:rsidR="00900981" w:rsidRPr="00555C9B" w14:paraId="13A5FA17" w14:textId="77777777" w:rsidTr="0040580C">
        <w:trPr>
          <w:cnfStyle w:val="000000100000" w:firstRow="0" w:lastRow="0" w:firstColumn="0" w:lastColumn="0" w:oddVBand="0" w:evenVBand="0" w:oddHBand="1" w:evenHBand="0" w:firstRowFirstColumn="0" w:firstRowLastColumn="0" w:lastRowFirstColumn="0" w:lastRowLastColumn="0"/>
        </w:trPr>
        <w:tc>
          <w:tcPr>
            <w:tcW w:w="4110" w:type="dxa"/>
            <w:hideMark/>
          </w:tcPr>
          <w:p w14:paraId="76347FAE" w14:textId="77777777" w:rsidR="00900981" w:rsidRPr="00555C9B" w:rsidRDefault="00900981" w:rsidP="0040580C">
            <w:pPr>
              <w:suppressAutoHyphens/>
            </w:pPr>
            <w:r w:rsidRPr="00555C9B">
              <w:t>E-mailadres</w:t>
            </w:r>
          </w:p>
        </w:tc>
        <w:tc>
          <w:tcPr>
            <w:tcW w:w="4111" w:type="dxa"/>
            <w:hideMark/>
          </w:tcPr>
          <w:p w14:paraId="57131F56" w14:textId="77777777" w:rsidR="00900981" w:rsidRPr="00555C9B" w:rsidRDefault="001E595D" w:rsidP="0040580C">
            <w:pPr>
              <w:suppressAutoHyphens/>
            </w:pPr>
            <w:hyperlink r:id="rId14" w:history="1">
              <w:r w:rsidR="00900981" w:rsidRPr="003E0E96">
                <w:rPr>
                  <w:rStyle w:val="Hyperlink"/>
                </w:rPr>
                <w:t>inkoop@nipv.nl</w:t>
              </w:r>
            </w:hyperlink>
            <w:r w:rsidR="00900981">
              <w:t xml:space="preserve"> </w:t>
            </w:r>
          </w:p>
        </w:tc>
      </w:tr>
      <w:tr w:rsidR="00900981" w:rsidRPr="00555C9B" w14:paraId="6DF193C9" w14:textId="77777777" w:rsidTr="0040580C">
        <w:trPr>
          <w:cnfStyle w:val="000000010000" w:firstRow="0" w:lastRow="0" w:firstColumn="0" w:lastColumn="0" w:oddVBand="0" w:evenVBand="0" w:oddHBand="0" w:evenHBand="1" w:firstRowFirstColumn="0" w:firstRowLastColumn="0" w:lastRowFirstColumn="0" w:lastRowLastColumn="0"/>
        </w:trPr>
        <w:tc>
          <w:tcPr>
            <w:tcW w:w="4110" w:type="dxa"/>
          </w:tcPr>
          <w:p w14:paraId="617801A5" w14:textId="77777777" w:rsidR="00900981" w:rsidRPr="00555C9B" w:rsidRDefault="00900981" w:rsidP="0040580C">
            <w:pPr>
              <w:suppressAutoHyphens/>
            </w:pPr>
            <w:r w:rsidRPr="00555C9B">
              <w:t>Naam plaatsvervanger</w:t>
            </w:r>
          </w:p>
        </w:tc>
        <w:tc>
          <w:tcPr>
            <w:tcW w:w="4111" w:type="dxa"/>
          </w:tcPr>
          <w:p w14:paraId="53E4071C" w14:textId="4C37E343" w:rsidR="00900981" w:rsidRPr="00555C9B" w:rsidRDefault="00982D57" w:rsidP="0040580C">
            <w:pPr>
              <w:suppressAutoHyphens/>
            </w:pPr>
            <w:r>
              <w:t>Nathalie van der Meyden</w:t>
            </w:r>
          </w:p>
        </w:tc>
      </w:tr>
      <w:tr w:rsidR="00900981" w:rsidRPr="00555C9B" w14:paraId="4789EDCF" w14:textId="77777777" w:rsidTr="0040580C">
        <w:trPr>
          <w:cnfStyle w:val="000000100000" w:firstRow="0" w:lastRow="0" w:firstColumn="0" w:lastColumn="0" w:oddVBand="0" w:evenVBand="0" w:oddHBand="1" w:evenHBand="0" w:firstRowFirstColumn="0" w:firstRowLastColumn="0" w:lastRowFirstColumn="0" w:lastRowLastColumn="0"/>
        </w:trPr>
        <w:tc>
          <w:tcPr>
            <w:tcW w:w="4110" w:type="dxa"/>
          </w:tcPr>
          <w:p w14:paraId="67BF8552" w14:textId="77777777" w:rsidR="00900981" w:rsidRPr="00555C9B" w:rsidRDefault="00900981" w:rsidP="0040580C">
            <w:pPr>
              <w:suppressAutoHyphens/>
            </w:pPr>
            <w:r w:rsidRPr="00555C9B">
              <w:t>Functie</w:t>
            </w:r>
          </w:p>
        </w:tc>
        <w:tc>
          <w:tcPr>
            <w:tcW w:w="4111" w:type="dxa"/>
          </w:tcPr>
          <w:p w14:paraId="396A8C02" w14:textId="17166A04" w:rsidR="00900981" w:rsidRPr="00555C9B" w:rsidRDefault="00982D57" w:rsidP="0040580C">
            <w:pPr>
              <w:suppressAutoHyphens/>
            </w:pPr>
            <w:r w:rsidRPr="00982D57">
              <w:t>coördinator inkoop</w:t>
            </w:r>
          </w:p>
        </w:tc>
      </w:tr>
      <w:tr w:rsidR="00900981" w:rsidRPr="00555C9B" w14:paraId="65D0C844" w14:textId="77777777" w:rsidTr="0040580C">
        <w:trPr>
          <w:cnfStyle w:val="000000010000" w:firstRow="0" w:lastRow="0" w:firstColumn="0" w:lastColumn="0" w:oddVBand="0" w:evenVBand="0" w:oddHBand="0" w:evenHBand="1" w:firstRowFirstColumn="0" w:firstRowLastColumn="0" w:lastRowFirstColumn="0" w:lastRowLastColumn="0"/>
        </w:trPr>
        <w:tc>
          <w:tcPr>
            <w:tcW w:w="4110" w:type="dxa"/>
          </w:tcPr>
          <w:p w14:paraId="11750A2D" w14:textId="77777777" w:rsidR="00900981" w:rsidRPr="00555C9B" w:rsidRDefault="00900981" w:rsidP="0040580C">
            <w:pPr>
              <w:suppressAutoHyphens/>
            </w:pPr>
            <w:r w:rsidRPr="00555C9B">
              <w:t>E-mailadres</w:t>
            </w:r>
          </w:p>
        </w:tc>
        <w:tc>
          <w:tcPr>
            <w:tcW w:w="4111" w:type="dxa"/>
          </w:tcPr>
          <w:p w14:paraId="52140A02" w14:textId="77777777" w:rsidR="00900981" w:rsidRPr="00555C9B" w:rsidRDefault="001E595D" w:rsidP="0040580C">
            <w:pPr>
              <w:suppressAutoHyphens/>
            </w:pPr>
            <w:hyperlink r:id="rId15" w:history="1">
              <w:r w:rsidR="00900981" w:rsidRPr="003E0E96">
                <w:rPr>
                  <w:rStyle w:val="Hyperlink"/>
                </w:rPr>
                <w:t>inkoop@nipv.nl</w:t>
              </w:r>
            </w:hyperlink>
          </w:p>
        </w:tc>
      </w:tr>
    </w:tbl>
    <w:p w14:paraId="159FB4DE" w14:textId="77777777" w:rsidR="00900981" w:rsidRDefault="00900981" w:rsidP="00900981"/>
    <w:p w14:paraId="2AEA6C29" w14:textId="791001FB" w:rsidR="00900981" w:rsidRDefault="00900981" w:rsidP="00900981">
      <w:pPr>
        <w:suppressAutoHyphens/>
      </w:pPr>
      <w:r w:rsidRPr="00555C9B">
        <w:lastRenderedPageBreak/>
        <w:t xml:space="preserve">Het is Inschrijvers niet toegestaan om met andere functionarissen van </w:t>
      </w:r>
      <w:r>
        <w:t>de Aanbestedende Dienst contact te hebben</w:t>
      </w:r>
      <w:r w:rsidRPr="00555C9B">
        <w:t xml:space="preserve">, </w:t>
      </w:r>
      <w:r>
        <w:t xml:space="preserve">noch met (externe) </w:t>
      </w:r>
      <w:r w:rsidRPr="00555C9B">
        <w:t xml:space="preserve">personen/ entiteiten </w:t>
      </w:r>
      <w:r>
        <w:t xml:space="preserve">die </w:t>
      </w:r>
      <w:r w:rsidRPr="00555C9B">
        <w:t>anderszins direct of indirect betrokken bij de onderhavige aanbestedingsprocedure, behoudens voor zover het contact betreft die geen betrekking heeft op de onderhavige aanbestedingsprocedure. Te denken valt aan contact in het kader van de uitvoering van lopende overeenkomsten.</w:t>
      </w:r>
    </w:p>
    <w:p w14:paraId="7E442D9E" w14:textId="77777777" w:rsidR="00900981" w:rsidRPr="00555C9B" w:rsidRDefault="00900981" w:rsidP="00900981">
      <w:pPr>
        <w:suppressAutoHyphens/>
      </w:pPr>
    </w:p>
    <w:p w14:paraId="1897069A" w14:textId="77777777" w:rsidR="00900981" w:rsidRDefault="00900981" w:rsidP="00900981">
      <w:pPr>
        <w:suppressAutoHyphens/>
      </w:pPr>
      <w:r w:rsidRPr="00555C9B">
        <w:t xml:space="preserve">Niet naleving van het gestelde in deze paragraaf leidt tot terzijdelegging van de </w:t>
      </w:r>
      <w:r>
        <w:t>I</w:t>
      </w:r>
      <w:r w:rsidRPr="00555C9B">
        <w:t>nschrijving, tenzij dat in het individuele geval disproportioneel zou zijn</w:t>
      </w:r>
      <w:r>
        <w:t xml:space="preserve"> (bijvoorbeeld in het geval van een storing bij TenderNed)</w:t>
      </w:r>
      <w:r w:rsidRPr="00555C9B">
        <w:t xml:space="preserve">. </w:t>
      </w:r>
      <w:r>
        <w:t xml:space="preserve">De Aanbestedende Dienst </w:t>
      </w:r>
      <w:r w:rsidRPr="00555C9B">
        <w:t xml:space="preserve">beoordeelt of terzijdelegging proportioneel is. Deze beoordeling betreft een eigen en exclusieve afweging van </w:t>
      </w:r>
      <w:r>
        <w:t>de Aanbestedende Dienst</w:t>
      </w:r>
      <w:r w:rsidRPr="00555C9B">
        <w:t xml:space="preserve">. </w:t>
      </w:r>
      <w:r>
        <w:t xml:space="preserve">De Aanbestedende Dienst </w:t>
      </w:r>
      <w:r w:rsidRPr="00555C9B">
        <w:t>zal een besluit tot terzijdelegging deugdelijk motiveren, opdat de Inschrijver voldoende rechtsbescherming wordt geboden.</w:t>
      </w:r>
    </w:p>
    <w:p w14:paraId="74E513B0" w14:textId="77777777" w:rsidR="00900981" w:rsidRDefault="00900981" w:rsidP="00900981">
      <w:pPr>
        <w:suppressAutoHyphens/>
      </w:pPr>
    </w:p>
    <w:p w14:paraId="13314DA9" w14:textId="77777777" w:rsidR="00900981" w:rsidRPr="00555C9B" w:rsidRDefault="00900981" w:rsidP="00900981">
      <w:pPr>
        <w:suppressAutoHyphens/>
      </w:pPr>
      <w:r w:rsidRPr="00555C9B">
        <w:t xml:space="preserve">In geval van een storing bij TenderNed attendeert de Aanbestedende Dienst de </w:t>
      </w:r>
      <w:r>
        <w:t>I</w:t>
      </w:r>
      <w:r w:rsidRPr="00555C9B">
        <w:t>nschrijvers op de bepalingen van artikel 2.109 en 2.109a Aw.</w:t>
      </w:r>
    </w:p>
    <w:p w14:paraId="0ADAB85F" w14:textId="77777777" w:rsidR="00900981" w:rsidRPr="00F264A0" w:rsidRDefault="00900981" w:rsidP="00900981">
      <w:pPr>
        <w:pStyle w:val="Kop2"/>
      </w:pPr>
      <w:bookmarkStart w:id="26" w:name="_Toc123056356"/>
      <w:r w:rsidRPr="00F264A0">
        <w:t>Beoogde planning</w:t>
      </w:r>
      <w:bookmarkEnd w:id="26"/>
    </w:p>
    <w:p w14:paraId="03DFD4BB" w14:textId="77777777" w:rsidR="00900981" w:rsidRPr="00555C9B" w:rsidRDefault="00900981" w:rsidP="00900981">
      <w:pPr>
        <w:suppressAutoHyphens/>
      </w:pPr>
      <w:r w:rsidRPr="00555C9B">
        <w:t xml:space="preserve">De volgende planning wordt beoogd: </w:t>
      </w:r>
    </w:p>
    <w:p w14:paraId="3CF0B099" w14:textId="77777777" w:rsidR="00900981" w:rsidRPr="00555C9B" w:rsidRDefault="00900981" w:rsidP="00900981">
      <w:pPr>
        <w:suppressAutoHyphens/>
      </w:pPr>
    </w:p>
    <w:tbl>
      <w:tblPr>
        <w:tblStyle w:val="Tabelraster"/>
        <w:tblW w:w="0" w:type="auto"/>
        <w:tblLook w:val="04A0" w:firstRow="1" w:lastRow="0" w:firstColumn="1" w:lastColumn="0" w:noHBand="0" w:noVBand="1"/>
      </w:tblPr>
      <w:tblGrid>
        <w:gridCol w:w="4150"/>
        <w:gridCol w:w="4061"/>
      </w:tblGrid>
      <w:tr w:rsidR="00900981" w:rsidRPr="00900981" w14:paraId="706C6420" w14:textId="77777777" w:rsidTr="00EC4522">
        <w:trPr>
          <w:cnfStyle w:val="100000000000" w:firstRow="1" w:lastRow="0" w:firstColumn="0" w:lastColumn="0" w:oddVBand="0" w:evenVBand="0" w:oddHBand="0" w:evenHBand="0" w:firstRowFirstColumn="0" w:firstRowLastColumn="0" w:lastRowFirstColumn="0" w:lastRowLastColumn="0"/>
          <w:trHeight w:val="261"/>
        </w:trPr>
        <w:tc>
          <w:tcPr>
            <w:tcW w:w="4150" w:type="dxa"/>
          </w:tcPr>
          <w:p w14:paraId="78B3ACEE" w14:textId="77777777" w:rsidR="00900981" w:rsidRPr="006D3053" w:rsidRDefault="00900981" w:rsidP="0040580C">
            <w:pPr>
              <w:suppressAutoHyphens/>
              <w:rPr>
                <w:b/>
              </w:rPr>
            </w:pPr>
            <w:r w:rsidRPr="006D3053">
              <w:rPr>
                <w:b/>
              </w:rPr>
              <w:t>Activiteit</w:t>
            </w:r>
          </w:p>
        </w:tc>
        <w:tc>
          <w:tcPr>
            <w:tcW w:w="4061" w:type="dxa"/>
          </w:tcPr>
          <w:p w14:paraId="1FFE0E04" w14:textId="77777777" w:rsidR="00900981" w:rsidRPr="006D3053" w:rsidRDefault="00900981" w:rsidP="0040580C">
            <w:pPr>
              <w:suppressAutoHyphens/>
              <w:rPr>
                <w:b/>
              </w:rPr>
            </w:pPr>
            <w:r w:rsidRPr="006D3053">
              <w:rPr>
                <w:b/>
              </w:rPr>
              <w:t>Datum</w:t>
            </w:r>
          </w:p>
        </w:tc>
      </w:tr>
      <w:tr w:rsidR="00900981" w:rsidRPr="00555C9B" w14:paraId="1C89DD3D" w14:textId="77777777" w:rsidTr="00EC4522">
        <w:trPr>
          <w:cnfStyle w:val="000000100000" w:firstRow="0" w:lastRow="0" w:firstColumn="0" w:lastColumn="0" w:oddVBand="0" w:evenVBand="0" w:oddHBand="1" w:evenHBand="0" w:firstRowFirstColumn="0" w:firstRowLastColumn="0" w:lastRowFirstColumn="0" w:lastRowLastColumn="0"/>
        </w:trPr>
        <w:tc>
          <w:tcPr>
            <w:tcW w:w="4150" w:type="dxa"/>
          </w:tcPr>
          <w:p w14:paraId="094A1411" w14:textId="77777777" w:rsidR="00900981" w:rsidRPr="006D3053" w:rsidRDefault="00900981" w:rsidP="0040580C">
            <w:pPr>
              <w:suppressAutoHyphens/>
            </w:pPr>
            <w:r w:rsidRPr="006D3053">
              <w:t>Verzending aankondiging TenderNed en Beschrijvend Document beschikbaar op TenderNed</w:t>
            </w:r>
          </w:p>
        </w:tc>
        <w:tc>
          <w:tcPr>
            <w:tcW w:w="4061" w:type="dxa"/>
          </w:tcPr>
          <w:p w14:paraId="79F08E23" w14:textId="08EEB658" w:rsidR="00900981" w:rsidRPr="006D3053" w:rsidRDefault="00746B50" w:rsidP="0040580C">
            <w:pPr>
              <w:suppressAutoHyphens/>
            </w:pPr>
            <w:r w:rsidRPr="006D3053">
              <w:t>2</w:t>
            </w:r>
            <w:r w:rsidR="00F264A0">
              <w:t>7</w:t>
            </w:r>
            <w:r w:rsidRPr="006D3053">
              <w:t xml:space="preserve"> december 2022</w:t>
            </w:r>
          </w:p>
        </w:tc>
      </w:tr>
      <w:tr w:rsidR="00900981" w:rsidRPr="00555C9B" w14:paraId="5F8A96A0" w14:textId="77777777" w:rsidTr="00EC4522">
        <w:trPr>
          <w:cnfStyle w:val="000000010000" w:firstRow="0" w:lastRow="0" w:firstColumn="0" w:lastColumn="0" w:oddVBand="0" w:evenVBand="0" w:oddHBand="0" w:evenHBand="1" w:firstRowFirstColumn="0" w:firstRowLastColumn="0" w:lastRowFirstColumn="0" w:lastRowLastColumn="0"/>
        </w:trPr>
        <w:tc>
          <w:tcPr>
            <w:tcW w:w="4150" w:type="dxa"/>
          </w:tcPr>
          <w:p w14:paraId="6FF91ED6" w14:textId="5275E7A3" w:rsidR="00900981" w:rsidRPr="006D3053" w:rsidRDefault="00EC4522" w:rsidP="0040580C">
            <w:pPr>
              <w:suppressAutoHyphens/>
            </w:pPr>
            <w:r w:rsidRPr="006D3053">
              <w:t>Uiterste datum indienen schriftelijke vragen t.b.v. Nota van Inlichtingen, 1</w:t>
            </w:r>
            <w:r w:rsidRPr="006D3053">
              <w:rPr>
                <w:vertAlign w:val="superscript"/>
              </w:rPr>
              <w:t>e</w:t>
            </w:r>
            <w:r w:rsidRPr="006D3053">
              <w:t xml:space="preserve"> ronde</w:t>
            </w:r>
          </w:p>
        </w:tc>
        <w:tc>
          <w:tcPr>
            <w:tcW w:w="4061" w:type="dxa"/>
          </w:tcPr>
          <w:p w14:paraId="4320E1FE" w14:textId="1B590FBD" w:rsidR="00900981" w:rsidRPr="006D3053" w:rsidRDefault="00C9725A" w:rsidP="0040580C">
            <w:pPr>
              <w:suppressAutoHyphens/>
              <w:rPr>
                <w:lang w:val="en-GB"/>
              </w:rPr>
            </w:pPr>
            <w:r w:rsidRPr="006D3053">
              <w:t>11 januari 2023</w:t>
            </w:r>
            <w:r w:rsidR="00900981" w:rsidRPr="006D3053">
              <w:t xml:space="preserve"> vóór </w:t>
            </w:r>
            <w:r w:rsidR="003E2B19" w:rsidRPr="006D3053">
              <w:t xml:space="preserve">11:00 </w:t>
            </w:r>
            <w:r w:rsidR="00900981" w:rsidRPr="006D3053">
              <w:t>uur</w:t>
            </w:r>
          </w:p>
        </w:tc>
      </w:tr>
      <w:tr w:rsidR="00EC4522" w:rsidRPr="00555C9B" w14:paraId="49C33A8F" w14:textId="77777777" w:rsidTr="00EC4522">
        <w:trPr>
          <w:cnfStyle w:val="000000100000" w:firstRow="0" w:lastRow="0" w:firstColumn="0" w:lastColumn="0" w:oddVBand="0" w:evenVBand="0" w:oddHBand="1" w:evenHBand="0" w:firstRowFirstColumn="0" w:firstRowLastColumn="0" w:lastRowFirstColumn="0" w:lastRowLastColumn="0"/>
        </w:trPr>
        <w:tc>
          <w:tcPr>
            <w:tcW w:w="4150" w:type="dxa"/>
          </w:tcPr>
          <w:p w14:paraId="62C171A8" w14:textId="69EA9EE3" w:rsidR="00EC4522" w:rsidRPr="006D3053" w:rsidRDefault="00EC4522" w:rsidP="00EC4522">
            <w:pPr>
              <w:suppressAutoHyphens/>
            </w:pPr>
            <w:r w:rsidRPr="006D3053">
              <w:t>Verzending Nota van Inlichtingen</w:t>
            </w:r>
            <w:r w:rsidR="007C6459" w:rsidRPr="006D3053">
              <w:t>, 1</w:t>
            </w:r>
            <w:r w:rsidR="007C6459" w:rsidRPr="006D3053">
              <w:rPr>
                <w:vertAlign w:val="superscript"/>
              </w:rPr>
              <w:t>e</w:t>
            </w:r>
            <w:r w:rsidR="007C6459" w:rsidRPr="006D3053">
              <w:t xml:space="preserve"> ronde</w:t>
            </w:r>
          </w:p>
        </w:tc>
        <w:tc>
          <w:tcPr>
            <w:tcW w:w="4061" w:type="dxa"/>
          </w:tcPr>
          <w:p w14:paraId="32322BB3" w14:textId="50B0ABD5" w:rsidR="00EC4522" w:rsidRPr="006D3053" w:rsidRDefault="00C9725A" w:rsidP="00EC4522">
            <w:pPr>
              <w:suppressAutoHyphens/>
              <w:rPr>
                <w:lang w:val="en-GB"/>
              </w:rPr>
            </w:pPr>
            <w:r w:rsidRPr="006D3053">
              <w:rPr>
                <w:lang w:val="en-GB"/>
              </w:rPr>
              <w:t xml:space="preserve">18 januari 2023 </w:t>
            </w:r>
          </w:p>
        </w:tc>
      </w:tr>
      <w:tr w:rsidR="00900981" w:rsidRPr="00555C9B" w14:paraId="5060C819" w14:textId="77777777" w:rsidTr="00EC4522">
        <w:trPr>
          <w:cnfStyle w:val="000000010000" w:firstRow="0" w:lastRow="0" w:firstColumn="0" w:lastColumn="0" w:oddVBand="0" w:evenVBand="0" w:oddHBand="0" w:evenHBand="1" w:firstRowFirstColumn="0" w:firstRowLastColumn="0" w:lastRowFirstColumn="0" w:lastRowLastColumn="0"/>
        </w:trPr>
        <w:tc>
          <w:tcPr>
            <w:tcW w:w="4150" w:type="dxa"/>
          </w:tcPr>
          <w:p w14:paraId="61AA5331" w14:textId="3B986BFB" w:rsidR="00900981" w:rsidRPr="006D3053" w:rsidRDefault="00900981" w:rsidP="0040580C">
            <w:pPr>
              <w:suppressAutoHyphens/>
            </w:pPr>
            <w:r w:rsidRPr="006D3053">
              <w:t>Uiterste datum indienen schriftelijke vragen t.b.v. Nota van Inlichtingen</w:t>
            </w:r>
            <w:r w:rsidR="00EC4522" w:rsidRPr="006D3053">
              <w:t>, 2</w:t>
            </w:r>
            <w:r w:rsidR="00EC4522" w:rsidRPr="006D3053">
              <w:rPr>
                <w:vertAlign w:val="superscript"/>
              </w:rPr>
              <w:t>e</w:t>
            </w:r>
            <w:r w:rsidR="00EC4522" w:rsidRPr="006D3053">
              <w:t xml:space="preserve"> ronde</w:t>
            </w:r>
          </w:p>
        </w:tc>
        <w:tc>
          <w:tcPr>
            <w:tcW w:w="4061" w:type="dxa"/>
          </w:tcPr>
          <w:p w14:paraId="5E46776F" w14:textId="0B7D79A1" w:rsidR="00900981" w:rsidRPr="006D3053" w:rsidRDefault="007978FA" w:rsidP="0040580C">
            <w:pPr>
              <w:suppressAutoHyphens/>
            </w:pPr>
            <w:r w:rsidRPr="006D3053">
              <w:t>24 januari</w:t>
            </w:r>
            <w:r w:rsidR="00900981" w:rsidRPr="006D3053">
              <w:t xml:space="preserve"> vóór</w:t>
            </w:r>
            <w:r w:rsidR="003E2B19" w:rsidRPr="006D3053">
              <w:t xml:space="preserve"> 11:00 </w:t>
            </w:r>
            <w:r w:rsidR="00900981" w:rsidRPr="006D3053">
              <w:t>uur</w:t>
            </w:r>
          </w:p>
        </w:tc>
      </w:tr>
      <w:tr w:rsidR="00900981" w:rsidRPr="006D3053" w14:paraId="50266D3F" w14:textId="77777777" w:rsidTr="00EC4522">
        <w:trPr>
          <w:cnfStyle w:val="000000100000" w:firstRow="0" w:lastRow="0" w:firstColumn="0" w:lastColumn="0" w:oddVBand="0" w:evenVBand="0" w:oddHBand="1" w:evenHBand="0" w:firstRowFirstColumn="0" w:firstRowLastColumn="0" w:lastRowFirstColumn="0" w:lastRowLastColumn="0"/>
        </w:trPr>
        <w:tc>
          <w:tcPr>
            <w:tcW w:w="4150" w:type="dxa"/>
          </w:tcPr>
          <w:p w14:paraId="2BE93AB4" w14:textId="4A91EB49" w:rsidR="00900981" w:rsidRPr="006D3053" w:rsidRDefault="00900981" w:rsidP="0040580C">
            <w:pPr>
              <w:suppressAutoHyphens/>
            </w:pPr>
            <w:r w:rsidRPr="006D3053">
              <w:t>Verzending Nota van Inlichtingen*</w:t>
            </w:r>
            <w:r w:rsidR="007C6459" w:rsidRPr="006D3053">
              <w:t>, 2</w:t>
            </w:r>
            <w:r w:rsidR="007C6459" w:rsidRPr="006D3053">
              <w:rPr>
                <w:vertAlign w:val="superscript"/>
              </w:rPr>
              <w:t>e</w:t>
            </w:r>
            <w:r w:rsidR="007C6459" w:rsidRPr="006D3053">
              <w:t xml:space="preserve"> ronde</w:t>
            </w:r>
          </w:p>
        </w:tc>
        <w:tc>
          <w:tcPr>
            <w:tcW w:w="4061" w:type="dxa"/>
          </w:tcPr>
          <w:p w14:paraId="2D7DDA24" w14:textId="3C5F5AC1" w:rsidR="00900981" w:rsidRPr="006D3053" w:rsidRDefault="006D3053" w:rsidP="0040580C">
            <w:pPr>
              <w:suppressAutoHyphens/>
            </w:pPr>
            <w:r w:rsidRPr="006D3053">
              <w:t>31</w:t>
            </w:r>
            <w:r w:rsidR="00B60C53" w:rsidRPr="006D3053">
              <w:t xml:space="preserve"> januari 2023</w:t>
            </w:r>
          </w:p>
        </w:tc>
      </w:tr>
      <w:tr w:rsidR="00900981" w:rsidRPr="00555C9B" w14:paraId="633AAE41" w14:textId="77777777" w:rsidTr="00EC4522">
        <w:trPr>
          <w:cnfStyle w:val="000000010000" w:firstRow="0" w:lastRow="0" w:firstColumn="0" w:lastColumn="0" w:oddVBand="0" w:evenVBand="0" w:oddHBand="0" w:evenHBand="1" w:firstRowFirstColumn="0" w:firstRowLastColumn="0" w:lastRowFirstColumn="0" w:lastRowLastColumn="0"/>
        </w:trPr>
        <w:tc>
          <w:tcPr>
            <w:tcW w:w="4150" w:type="dxa"/>
          </w:tcPr>
          <w:p w14:paraId="6D39DF61" w14:textId="77777777" w:rsidR="00900981" w:rsidRPr="006D3053" w:rsidRDefault="00900981" w:rsidP="0040580C">
            <w:pPr>
              <w:suppressAutoHyphens/>
            </w:pPr>
            <w:r w:rsidRPr="006D3053">
              <w:t>Uiterste termijn indienen Inschrijving</w:t>
            </w:r>
          </w:p>
        </w:tc>
        <w:tc>
          <w:tcPr>
            <w:tcW w:w="4061" w:type="dxa"/>
          </w:tcPr>
          <w:p w14:paraId="603B6FBE" w14:textId="6B8F8377" w:rsidR="00900981" w:rsidRPr="006D3053" w:rsidRDefault="002A7485" w:rsidP="0040580C">
            <w:pPr>
              <w:suppressAutoHyphens/>
            </w:pPr>
            <w:r w:rsidRPr="006D3053">
              <w:t>12</w:t>
            </w:r>
            <w:r w:rsidR="003E2B19" w:rsidRPr="006D3053">
              <w:t xml:space="preserve"> februari 2023 </w:t>
            </w:r>
            <w:r w:rsidR="00900981" w:rsidRPr="006D3053">
              <w:t xml:space="preserve">vóór </w:t>
            </w:r>
            <w:r w:rsidR="003E2B19" w:rsidRPr="006D3053">
              <w:t>11:00</w:t>
            </w:r>
            <w:r w:rsidR="00900981" w:rsidRPr="006D3053">
              <w:t xml:space="preserve"> uur</w:t>
            </w:r>
          </w:p>
        </w:tc>
      </w:tr>
      <w:tr w:rsidR="00900981" w:rsidRPr="00555C9B" w14:paraId="1A7137A1" w14:textId="77777777" w:rsidTr="00EC4522">
        <w:trPr>
          <w:cnfStyle w:val="000000100000" w:firstRow="0" w:lastRow="0" w:firstColumn="0" w:lastColumn="0" w:oddVBand="0" w:evenVBand="0" w:oddHBand="1" w:evenHBand="0" w:firstRowFirstColumn="0" w:firstRowLastColumn="0" w:lastRowFirstColumn="0" w:lastRowLastColumn="0"/>
        </w:trPr>
        <w:tc>
          <w:tcPr>
            <w:tcW w:w="4150" w:type="dxa"/>
          </w:tcPr>
          <w:p w14:paraId="5D3BD279" w14:textId="77777777" w:rsidR="00900981" w:rsidRPr="006D3053" w:rsidRDefault="00900981" w:rsidP="0040580C">
            <w:pPr>
              <w:suppressAutoHyphens/>
            </w:pPr>
            <w:r w:rsidRPr="006D3053">
              <w:t>Verzending gunningsbeslissing</w:t>
            </w:r>
          </w:p>
        </w:tc>
        <w:tc>
          <w:tcPr>
            <w:tcW w:w="4061" w:type="dxa"/>
          </w:tcPr>
          <w:p w14:paraId="5B064425" w14:textId="5ECDFB10" w:rsidR="00900981" w:rsidRPr="006D3053" w:rsidRDefault="007E5E09" w:rsidP="0040580C">
            <w:pPr>
              <w:suppressAutoHyphens/>
            </w:pPr>
            <w:r w:rsidRPr="006D3053">
              <w:t>3 maart 2023</w:t>
            </w:r>
          </w:p>
        </w:tc>
      </w:tr>
      <w:tr w:rsidR="00900981" w:rsidRPr="00555C9B" w14:paraId="2435DC21" w14:textId="77777777" w:rsidTr="00EC4522">
        <w:trPr>
          <w:cnfStyle w:val="000000010000" w:firstRow="0" w:lastRow="0" w:firstColumn="0" w:lastColumn="0" w:oddVBand="0" w:evenVBand="0" w:oddHBand="0" w:evenHBand="1" w:firstRowFirstColumn="0" w:firstRowLastColumn="0" w:lastRowFirstColumn="0" w:lastRowLastColumn="0"/>
        </w:trPr>
        <w:tc>
          <w:tcPr>
            <w:tcW w:w="4150" w:type="dxa"/>
          </w:tcPr>
          <w:p w14:paraId="046FDC74" w14:textId="77777777" w:rsidR="00900981" w:rsidRPr="006D3053" w:rsidRDefault="00900981" w:rsidP="0040580C">
            <w:pPr>
              <w:suppressAutoHyphens/>
            </w:pPr>
            <w:r w:rsidRPr="006D3053">
              <w:t>Einde vervaltermijn</w:t>
            </w:r>
          </w:p>
        </w:tc>
        <w:tc>
          <w:tcPr>
            <w:tcW w:w="4061" w:type="dxa"/>
          </w:tcPr>
          <w:p w14:paraId="5269141F" w14:textId="03638F67" w:rsidR="00900981" w:rsidRPr="006D3053" w:rsidRDefault="0077016D" w:rsidP="0040580C">
            <w:pPr>
              <w:suppressAutoHyphens/>
            </w:pPr>
            <w:r w:rsidRPr="006D3053">
              <w:t>24 maart 2023</w:t>
            </w:r>
          </w:p>
        </w:tc>
      </w:tr>
      <w:tr w:rsidR="00900981" w:rsidRPr="00555C9B" w14:paraId="5FA4FED5" w14:textId="77777777" w:rsidTr="00EC4522">
        <w:trPr>
          <w:cnfStyle w:val="000000100000" w:firstRow="0" w:lastRow="0" w:firstColumn="0" w:lastColumn="0" w:oddVBand="0" w:evenVBand="0" w:oddHBand="1" w:evenHBand="0" w:firstRowFirstColumn="0" w:firstRowLastColumn="0" w:lastRowFirstColumn="0" w:lastRowLastColumn="0"/>
        </w:trPr>
        <w:tc>
          <w:tcPr>
            <w:tcW w:w="4150" w:type="dxa"/>
          </w:tcPr>
          <w:p w14:paraId="414AA2EC" w14:textId="77777777" w:rsidR="00900981" w:rsidRPr="006D3053" w:rsidRDefault="00900981" w:rsidP="0040580C">
            <w:pPr>
              <w:suppressAutoHyphens/>
            </w:pPr>
            <w:r w:rsidRPr="006D3053">
              <w:t>Definitieve gunning</w:t>
            </w:r>
          </w:p>
        </w:tc>
        <w:tc>
          <w:tcPr>
            <w:tcW w:w="4061" w:type="dxa"/>
          </w:tcPr>
          <w:p w14:paraId="675915C4" w14:textId="57E94F48" w:rsidR="00900981" w:rsidRPr="006D3053" w:rsidRDefault="00680BD6" w:rsidP="0040580C">
            <w:pPr>
              <w:suppressAutoHyphens/>
            </w:pPr>
            <w:r w:rsidRPr="006D3053">
              <w:t>28 maart 2023</w:t>
            </w:r>
          </w:p>
        </w:tc>
      </w:tr>
      <w:tr w:rsidR="00900981" w:rsidRPr="00555C9B" w14:paraId="0D2CE960" w14:textId="77777777" w:rsidTr="00EC4522">
        <w:trPr>
          <w:cnfStyle w:val="000000010000" w:firstRow="0" w:lastRow="0" w:firstColumn="0" w:lastColumn="0" w:oddVBand="0" w:evenVBand="0" w:oddHBand="0" w:evenHBand="1" w:firstRowFirstColumn="0" w:firstRowLastColumn="0" w:lastRowFirstColumn="0" w:lastRowLastColumn="0"/>
        </w:trPr>
        <w:tc>
          <w:tcPr>
            <w:tcW w:w="4150" w:type="dxa"/>
          </w:tcPr>
          <w:p w14:paraId="57D10A2B" w14:textId="77777777" w:rsidR="00900981" w:rsidRPr="006D3053" w:rsidRDefault="00900981" w:rsidP="0040580C">
            <w:pPr>
              <w:suppressAutoHyphens/>
            </w:pPr>
            <w:r w:rsidRPr="006D3053">
              <w:t>Ingangsdatum Overeenkomst</w:t>
            </w:r>
          </w:p>
        </w:tc>
        <w:tc>
          <w:tcPr>
            <w:tcW w:w="4061" w:type="dxa"/>
          </w:tcPr>
          <w:p w14:paraId="097FF6D4" w14:textId="1F258DF9" w:rsidR="00900981" w:rsidRPr="006D3053" w:rsidRDefault="00680BD6" w:rsidP="0040580C">
            <w:pPr>
              <w:suppressAutoHyphens/>
            </w:pPr>
            <w:r w:rsidRPr="006D3053">
              <w:rPr>
                <w:rFonts w:cs="Arial"/>
              </w:rPr>
              <w:t xml:space="preserve"> 1 april 2023</w:t>
            </w:r>
          </w:p>
        </w:tc>
      </w:tr>
    </w:tbl>
    <w:p w14:paraId="0F01D0DC" w14:textId="77777777" w:rsidR="00900981" w:rsidRPr="00555C9B" w:rsidRDefault="00900981" w:rsidP="00900981">
      <w:pPr>
        <w:suppressAutoHyphens/>
      </w:pPr>
    </w:p>
    <w:p w14:paraId="53B63840" w14:textId="77777777" w:rsidR="00900981" w:rsidRPr="00555C9B" w:rsidRDefault="00900981" w:rsidP="00900981">
      <w:pPr>
        <w:suppressAutoHyphens/>
      </w:pPr>
      <w:r w:rsidRPr="00555C9B">
        <w:t xml:space="preserve">De Inschrijvers kunnen geen rechten ontlenen aan deze planning. De Aanbestedende Dienst is gerechtigd de planning van de aanbestedingsprocedure te wijzigen. De Aanbestedende Dienst zal Inschrijvers tijdig via TenderNed op de hoogte brengen van wijzigingen in de planning. </w:t>
      </w:r>
    </w:p>
    <w:p w14:paraId="635D8179" w14:textId="3CACC055" w:rsidR="00900981" w:rsidRDefault="00900981" w:rsidP="00900981">
      <w:pPr>
        <w:pStyle w:val="Kop2"/>
      </w:pPr>
      <w:bookmarkStart w:id="27" w:name="_Toc123056357"/>
      <w:r>
        <w:lastRenderedPageBreak/>
        <w:t>TenderNed</w:t>
      </w:r>
      <w:bookmarkEnd w:id="27"/>
    </w:p>
    <w:p w14:paraId="153CE05E" w14:textId="77777777" w:rsidR="00900981" w:rsidRPr="00555C9B" w:rsidRDefault="00900981" w:rsidP="00900981">
      <w:pPr>
        <w:suppressAutoHyphens/>
      </w:pPr>
      <w:r w:rsidRPr="00555C9B">
        <w:t xml:space="preserve">De aanbesteding verloopt volledig via TenderNed. Dit houdt in dat de Aanbestedingsstukken door de Aanbestedende Dienst worden geplaatst op TenderNed en alle informatie tussen de Aanbestedende Dienst en de Inschrijvers wordt uitgewisseld via TenderNed. </w:t>
      </w:r>
      <w:r>
        <w:t>Communicatie via de e-mail is in strijd met het communicatiegebod als bedoeld in paragraaf 4.2 van deze leidraad.</w:t>
      </w:r>
    </w:p>
    <w:p w14:paraId="5B782EB8" w14:textId="77777777" w:rsidR="00900981" w:rsidRPr="00555C9B" w:rsidRDefault="00900981" w:rsidP="00900981">
      <w:pPr>
        <w:suppressAutoHyphens/>
      </w:pPr>
    </w:p>
    <w:p w14:paraId="2CA52801" w14:textId="77777777" w:rsidR="00900981" w:rsidRPr="00555C9B" w:rsidRDefault="00900981" w:rsidP="00900981">
      <w:pPr>
        <w:suppressAutoHyphens/>
      </w:pPr>
      <w:r w:rsidRPr="00555C9B">
        <w:t>Voor het gebruik van TenderNed verwijst de Aanbestedende Dienst naar de gebruikershandleiding voor ondernemers</w:t>
      </w:r>
      <w:r w:rsidRPr="00555C9B">
        <w:rPr>
          <w:rStyle w:val="Voetnootmarkering"/>
        </w:rPr>
        <w:footnoteReference w:id="2"/>
      </w:r>
      <w:r w:rsidRPr="00555C9B">
        <w:t xml:space="preserve"> en de gebruiksvoorwaarden</w:t>
      </w:r>
      <w:r w:rsidRPr="00555C9B">
        <w:rPr>
          <w:rStyle w:val="Voetnootmarkering"/>
        </w:rPr>
        <w:footnoteReference w:id="3"/>
      </w:r>
      <w:r w:rsidRPr="00555C9B">
        <w:t xml:space="preserve"> van TenderNed. </w:t>
      </w:r>
    </w:p>
    <w:p w14:paraId="56FC7C10" w14:textId="77777777" w:rsidR="00900981" w:rsidRPr="00555C9B" w:rsidRDefault="00900981" w:rsidP="00900981">
      <w:pPr>
        <w:suppressAutoHyphens/>
      </w:pPr>
      <w:r w:rsidRPr="00555C9B">
        <w:t xml:space="preserve">Voor hulp en ondersteuning bij het gebruik van TenderNed kunt u contact opnemen met de Servicedesk van TenderNed: </w:t>
      </w:r>
    </w:p>
    <w:p w14:paraId="2F305984" w14:textId="77777777" w:rsidR="00900981" w:rsidRPr="00555C9B" w:rsidRDefault="00900981">
      <w:pPr>
        <w:pStyle w:val="Lijstalinea"/>
        <w:numPr>
          <w:ilvl w:val="0"/>
          <w:numId w:val="9"/>
        </w:numPr>
        <w:suppressAutoHyphens/>
        <w:ind w:left="567" w:hanging="567"/>
      </w:pPr>
      <w:r w:rsidRPr="00555C9B">
        <w:t>telefoon: 0800 836 33 76.</w:t>
      </w:r>
    </w:p>
    <w:p w14:paraId="6CE6DF69" w14:textId="77777777" w:rsidR="00900981" w:rsidRPr="00555C9B" w:rsidRDefault="00900981">
      <w:pPr>
        <w:pStyle w:val="Lijstalinea"/>
        <w:numPr>
          <w:ilvl w:val="0"/>
          <w:numId w:val="9"/>
        </w:numPr>
        <w:suppressAutoHyphens/>
        <w:ind w:left="567" w:hanging="567"/>
        <w:rPr>
          <w:lang w:val="de-DE"/>
        </w:rPr>
      </w:pPr>
      <w:r w:rsidRPr="00555C9B">
        <w:rPr>
          <w:lang w:val="de-DE"/>
        </w:rPr>
        <w:t xml:space="preserve">e-mail: </w:t>
      </w:r>
      <w:hyperlink r:id="rId16" w:history="1">
        <w:r w:rsidRPr="00555C9B">
          <w:rPr>
            <w:color w:val="0563C1" w:themeColor="hyperlink"/>
            <w:u w:val="single"/>
            <w:lang w:val="de-DE"/>
          </w:rPr>
          <w:t>servicedesk@tenderned.nl</w:t>
        </w:r>
      </w:hyperlink>
      <w:r w:rsidRPr="00555C9B">
        <w:rPr>
          <w:lang w:val="de-DE"/>
        </w:rPr>
        <w:t xml:space="preserve">. </w:t>
      </w:r>
    </w:p>
    <w:p w14:paraId="7015C3C4" w14:textId="77777777" w:rsidR="00900981" w:rsidRPr="00555C9B" w:rsidRDefault="00900981" w:rsidP="00900981">
      <w:pPr>
        <w:suppressAutoHyphens/>
        <w:rPr>
          <w:lang w:val="de-DE"/>
        </w:rPr>
      </w:pPr>
    </w:p>
    <w:p w14:paraId="564C6863" w14:textId="465F1DC9" w:rsidR="00F61789" w:rsidRDefault="00900981" w:rsidP="007D41C5">
      <w:pPr>
        <w:suppressAutoHyphens/>
      </w:pPr>
      <w:r w:rsidRPr="00555C9B">
        <w:t xml:space="preserve">Let op: de Aanbestedende Dienst maakt Inschrijvers erop attent dat TenderNed gebruikmaakt van eHerkenning om als ondernemer te kunnen registreren en inloggen. De Inschrijver is verantwoordelijk voor een tijdige aanvraag van de juiste vorm van eHerkenning. De aanvraag van eHerkenning kan enkele werkdagen duren. </w:t>
      </w:r>
    </w:p>
    <w:p w14:paraId="4C4D7DDF" w14:textId="1CA78A89" w:rsidR="00F61789" w:rsidRDefault="00F61789" w:rsidP="00F61789">
      <w:pPr>
        <w:pStyle w:val="Kop2"/>
      </w:pPr>
      <w:bookmarkStart w:id="28" w:name="_Toc123056358"/>
      <w:r>
        <w:t>Nota van Inlichtingen</w:t>
      </w:r>
      <w:bookmarkEnd w:id="28"/>
    </w:p>
    <w:p w14:paraId="53E2C108" w14:textId="26D82618" w:rsidR="00F61789" w:rsidRPr="00555C9B" w:rsidRDefault="00F61789" w:rsidP="00F61789">
      <w:pPr>
        <w:suppressAutoHyphens/>
      </w:pPr>
      <w:r w:rsidRPr="00555C9B">
        <w:t xml:space="preserve">Vragen </w:t>
      </w:r>
      <w:r>
        <w:t xml:space="preserve">naar aanleiding van de Aanbestedingsstukken </w:t>
      </w:r>
      <w:r w:rsidRPr="00555C9B">
        <w:t>dienen uiterlijk op de datum en het tijdstip uit de planning (zie paragraaf</w:t>
      </w:r>
      <w:r w:rsidR="00175C17">
        <w:t xml:space="preserve"> 4.3 Beoogde planning</w:t>
      </w:r>
      <w:r w:rsidRPr="00555C9B">
        <w:t>) via TenderNed bij de Aanbestedende Dienst te worden ingediend. De Inschrijvers zijn verplicht hiervoor de tool voor het stellen van vragen van TenderNed te gebruiken. Alle tijdig en op de juiste wijze ingediende vragen en wijzigingsvoorstellen worden tijdig door de Aanbestedende Dienst geanonimiseerd beantwoord. Zowel de geanonimiseerde vragen en wijzigingsvoorstellen als de antwoorden worden door middel van een Nota van Inlichtingen op TenderNed gepubliceerd.</w:t>
      </w:r>
      <w:r>
        <w:t xml:space="preserve"> </w:t>
      </w:r>
      <w:r w:rsidRPr="00555C9B">
        <w:t xml:space="preserve">In geval van strijdigheid met het Beschrijvend Document heeft de Nota van Inlichtingen voorrang. Een eventueel later uitgevaardigde Nota van Inlichtingen heeft voorrang op de eerder uitgevaardigde Nota van Inlichtingen. </w:t>
      </w:r>
    </w:p>
    <w:p w14:paraId="3D1434C3" w14:textId="77777777" w:rsidR="00F61789" w:rsidRPr="00555C9B" w:rsidRDefault="00F61789" w:rsidP="00F61789">
      <w:pPr>
        <w:suppressAutoHyphens/>
      </w:pPr>
    </w:p>
    <w:p w14:paraId="4B38E30C" w14:textId="77777777" w:rsidR="00F61789" w:rsidRPr="00555C9B" w:rsidRDefault="00F61789" w:rsidP="00F61789">
      <w:pPr>
        <w:suppressAutoHyphens/>
      </w:pPr>
      <w:r w:rsidRPr="00555C9B">
        <w:t xml:space="preserve">De Aanbestedende Dienst kan besluiten één of meerdere aanvullende inlichtingenrondes te organiseren. De Aanbestedende Dienst maakt dat tijdig via TenderNed kenbaar. Als een aanvullende inlichtingenronde wordt gehouden, mogen ondernemers alleen vragen indienen naar aanleiding van de direct daaraan voorafgaande Nota van Inlichtingen. Vragen of opmerkingen die niet over de direct daaraan voorafgaande Nota van Inlichtingen gaan, worden niet beantwoord, tenzij dat naar mening van </w:t>
      </w:r>
      <w:r>
        <w:t xml:space="preserve">de Aanbestedende Dienst </w:t>
      </w:r>
      <w:r w:rsidRPr="00555C9B">
        <w:t xml:space="preserve">tot disproportionele situaties zou leiden. </w:t>
      </w:r>
    </w:p>
    <w:p w14:paraId="606B24C4" w14:textId="77777777" w:rsidR="00F61789" w:rsidRDefault="00F61789" w:rsidP="00F61789">
      <w:pPr>
        <w:suppressAutoHyphens/>
      </w:pPr>
    </w:p>
    <w:p w14:paraId="096E5224" w14:textId="77777777" w:rsidR="00F61789" w:rsidRPr="00555C9B" w:rsidRDefault="00F61789" w:rsidP="00F61789">
      <w:pPr>
        <w:suppressAutoHyphens/>
      </w:pPr>
      <w:r>
        <w:t>In beginsel worden</w:t>
      </w:r>
      <w:r w:rsidRPr="00555C9B">
        <w:t xml:space="preserve"> </w:t>
      </w:r>
      <w:r>
        <w:t xml:space="preserve">louter </w:t>
      </w:r>
      <w:r w:rsidRPr="00555C9B">
        <w:t xml:space="preserve">vragen/ wijzigingsvoorstellen </w:t>
      </w:r>
      <w:r>
        <w:t xml:space="preserve">in behandeling genomen </w:t>
      </w:r>
      <w:r w:rsidRPr="00555C9B">
        <w:t>die binnen de in de planning genoemd</w:t>
      </w:r>
      <w:r>
        <w:t>e</w:t>
      </w:r>
      <w:r w:rsidRPr="00555C9B">
        <w:t xml:space="preserve"> periode zijn ontvangen. Het komt voor rekening en risico van de Inschrijvers indien</w:t>
      </w:r>
      <w:r>
        <w:t xml:space="preserve"> de Aanbestedende Dienst </w:t>
      </w:r>
      <w:r w:rsidRPr="00555C9B">
        <w:t xml:space="preserve">vragen niet kan beantwoorden. </w:t>
      </w:r>
    </w:p>
    <w:p w14:paraId="6851E7DF" w14:textId="77777777" w:rsidR="00F61789" w:rsidRPr="00555C9B" w:rsidRDefault="00F61789" w:rsidP="00F61789">
      <w:pPr>
        <w:suppressAutoHyphens/>
      </w:pPr>
    </w:p>
    <w:p w14:paraId="15DBA29B" w14:textId="3FA4A417" w:rsidR="00F61789" w:rsidRDefault="00F61789" w:rsidP="00F61789">
      <w:pPr>
        <w:suppressAutoHyphens/>
      </w:pPr>
      <w:r w:rsidRPr="00555C9B">
        <w:lastRenderedPageBreak/>
        <w:t xml:space="preserve">De Aanbestedende Dienst wijst </w:t>
      </w:r>
      <w:r>
        <w:t>I</w:t>
      </w:r>
      <w:r w:rsidRPr="00555C9B">
        <w:t xml:space="preserve">nschrijvers op het bepaalde in artikel 2.53 lid 3 Aw. Daarin is een mogelijkheid opgenomen voor aanbestedende diensten om vragen vertrouwelijk te beantwoorden als het antwoord op die vraag schade toebrengt aan een gerechtvaardigd economisch belang van de vragensteller. De vragensteller moet bij een verzoek tot het vertrouwelijk behandelen van vragen of wijzigingsvoorstellen onderbouwen waarom openbare beantwoording tot schade aan diens gerechtvaardigde economische belangen zal leiden. De Aanbestedende Dienst kan besluiten een vraag of voorstel niet vertrouwelijk te behandelen. Dit maakt de Aanbestedende Dienst dan gemotiveerd aan de betreffende Inschrijver kenbaar. De vragensteller heeft alsdan de mogelijkheid om zijn vraag in te trekken of deze openbaar te laten beantwoorden. </w:t>
      </w:r>
    </w:p>
    <w:p w14:paraId="25F9D6C6" w14:textId="3ED73134" w:rsidR="00F61789" w:rsidRDefault="00F61789" w:rsidP="00F61789">
      <w:pPr>
        <w:pStyle w:val="Kop2"/>
      </w:pPr>
      <w:bookmarkStart w:id="29" w:name="_Toc123056359"/>
      <w:r>
        <w:t>Indienen Inschrijving</w:t>
      </w:r>
      <w:bookmarkEnd w:id="29"/>
    </w:p>
    <w:p w14:paraId="7CB121D3" w14:textId="77777777" w:rsidR="00F61789" w:rsidRPr="00555C9B" w:rsidRDefault="00F61789" w:rsidP="00F61789">
      <w:pPr>
        <w:suppressAutoHyphens/>
      </w:pPr>
      <w:r w:rsidRPr="00555C9B">
        <w:t xml:space="preserve">De Inschrijving dient uiterlijk op de datum en het tijdstip uit de planning (paragraaf 4.3) via TenderNed te zijn ingediend en te zijn geplaatst in de digitale kluis van TenderNed. De Aanbestedende Dienst legt niet juist, niet tijdig, niet volledig of niet (volledig) in de digitale kluis van TenderNed geplaatste </w:t>
      </w:r>
      <w:r>
        <w:t>I</w:t>
      </w:r>
      <w:r w:rsidRPr="00555C9B">
        <w:t>nschrijvingen terzijde.</w:t>
      </w:r>
    </w:p>
    <w:p w14:paraId="326B88D3" w14:textId="77777777" w:rsidR="00F61789" w:rsidRPr="00555C9B" w:rsidRDefault="00F61789" w:rsidP="00F61789">
      <w:pPr>
        <w:suppressAutoHyphens/>
      </w:pPr>
    </w:p>
    <w:p w14:paraId="626CD327" w14:textId="77777777" w:rsidR="00F61789" w:rsidRPr="00555C9B" w:rsidRDefault="00F61789" w:rsidP="00F61789">
      <w:pPr>
        <w:suppressAutoHyphens/>
      </w:pPr>
      <w:r w:rsidRPr="00555C9B">
        <w:t xml:space="preserve">De </w:t>
      </w:r>
      <w:r w:rsidRPr="00555C9B">
        <w:rPr>
          <w:rFonts w:cs="Arial"/>
        </w:rPr>
        <w:t>Inschrijvingen</w:t>
      </w:r>
      <w:r w:rsidRPr="00555C9B">
        <w:t xml:space="preserve"> worden na de datum en het tijdstip uit de planning door twee medewerkers van de Aanbestedende Dienst digitaal door middel van de aanbestedingskluis van TenderNed geopend. </w:t>
      </w:r>
    </w:p>
    <w:p w14:paraId="03ED6A78" w14:textId="77777777" w:rsidR="00F61789" w:rsidRPr="00555C9B" w:rsidRDefault="00F61789" w:rsidP="00F61789">
      <w:pPr>
        <w:pStyle w:val="Alinea1"/>
        <w:suppressAutoHyphens/>
      </w:pPr>
    </w:p>
    <w:p w14:paraId="767A49F7" w14:textId="4A96A70D" w:rsidR="00F61789" w:rsidRDefault="00F61789" w:rsidP="00F61789">
      <w:pPr>
        <w:suppressAutoHyphens/>
      </w:pPr>
      <w:r w:rsidRPr="00555C9B">
        <w:t>De Aanbestedende Dienst adviseert Inschrijvers tijdig te starten met het uploaden van alle documenten en niet tot het laatste moment te wachten met het indienen van de Inschrijving via TenderNed. Inschrijvers worden er uitdrukkelijk op gewezen dat het enkel uploaden van de Inschrijving in TenderNed niet voldoende is voor het indienen ervan. De Inschrijving is pas ingediend als ook de autorisatiecode die via sms wordt ontvangen, is ingevoerd en geaccepteerd is door TenderN</w:t>
      </w:r>
      <w:r>
        <w:t>e</w:t>
      </w:r>
      <w:r w:rsidRPr="00555C9B">
        <w:t>d. Om de Inschrijving tijdig in te dienen, moet die code v</w:t>
      </w:r>
      <w:r w:rsidRPr="00555C9B">
        <w:rPr>
          <w:rFonts w:cs="Arial"/>
        </w:rPr>
        <w:t>óó</w:t>
      </w:r>
      <w:r w:rsidRPr="00555C9B">
        <w:t xml:space="preserve">r het einde van de inschrijvingstermijn zijn ingevoerd. Pas na het invoeren van de SMS-authenticatie zal de </w:t>
      </w:r>
      <w:r>
        <w:t>I</w:t>
      </w:r>
      <w:r w:rsidRPr="00555C9B">
        <w:t xml:space="preserve">nschrijving in de digitale kluis worden geplaatst en pas dan is de </w:t>
      </w:r>
      <w:r>
        <w:t>I</w:t>
      </w:r>
      <w:r w:rsidRPr="00555C9B">
        <w:t>nschrijving ingediend.</w:t>
      </w:r>
    </w:p>
    <w:p w14:paraId="4C7487E2" w14:textId="5D481316" w:rsidR="00F61789" w:rsidRDefault="00F61789" w:rsidP="00F61789">
      <w:pPr>
        <w:pStyle w:val="Kop2"/>
      </w:pPr>
      <w:bookmarkStart w:id="30" w:name="_Toc123056360"/>
      <w:r>
        <w:t>Inhoud Inschrijving</w:t>
      </w:r>
      <w:bookmarkEnd w:id="30"/>
    </w:p>
    <w:p w14:paraId="33E698EE" w14:textId="77777777" w:rsidR="00F61789" w:rsidRPr="00555C9B" w:rsidRDefault="00F61789" w:rsidP="00F61789">
      <w:pPr>
        <w:suppressAutoHyphens/>
      </w:pPr>
      <w:r w:rsidRPr="00555C9B">
        <w:t xml:space="preserve">De Inschrijving bestaat uit alle documenten waarvan in de </w:t>
      </w:r>
      <w:r>
        <w:t>A</w:t>
      </w:r>
      <w:r w:rsidRPr="00555C9B">
        <w:t xml:space="preserve">anbestedingsstukken is aangegeven dat deze bij Inschrijving moeten worden ingediend. De Aanbestedende Dienst wijst </w:t>
      </w:r>
      <w:r>
        <w:t>I</w:t>
      </w:r>
      <w:r w:rsidRPr="00555C9B">
        <w:t xml:space="preserve">nschrijvers in dit kader op de checklist Inschrijving (bijlage 1). De Aanbestedende Dienst legt onvolledige Inschrijvingen terzijde, tenzij sprake is van een herstelbare omissie en/of terzijdelegging in het individuele geval disproportioneel zou zijn. De Aanbestedende Dienst beoordeelt of terzijdelegging proportioneel is. Deze beoordeling betreft een eigen en exclusieve afweging van </w:t>
      </w:r>
      <w:r>
        <w:t>d</w:t>
      </w:r>
      <w:r w:rsidRPr="00555C9B">
        <w:t xml:space="preserve">e Aanbestedende Dienst. </w:t>
      </w:r>
    </w:p>
    <w:p w14:paraId="3085A752" w14:textId="77777777" w:rsidR="00F61789" w:rsidRPr="00555C9B" w:rsidRDefault="00F61789" w:rsidP="00F61789">
      <w:pPr>
        <w:suppressAutoHyphens/>
      </w:pPr>
    </w:p>
    <w:p w14:paraId="1270CBDC" w14:textId="77777777" w:rsidR="00F61789" w:rsidRPr="00555C9B" w:rsidRDefault="00F61789" w:rsidP="00F61789">
      <w:pPr>
        <w:suppressAutoHyphens/>
      </w:pPr>
      <w:r w:rsidRPr="00555C9B">
        <w:t>Het is niet toegestaan wijzigingen en/of verwijderingen en/of toevoegingen in vaste teksten van de bijlagen aan te brengen. Het wijzigen en/of verwijderen van vaste teksten en/of toevoegen van tekst leidt tot uitsluiting van de aanbesteding, tenzij uitsluiting disproportioneel zou zijn.</w:t>
      </w:r>
      <w:r w:rsidRPr="00086159">
        <w:t xml:space="preserve"> </w:t>
      </w:r>
      <w:r w:rsidRPr="00555C9B">
        <w:t xml:space="preserve">Deze beoordeling betreft een eigen en exclusieve afweging van </w:t>
      </w:r>
      <w:r>
        <w:t>d</w:t>
      </w:r>
      <w:r w:rsidRPr="00555C9B">
        <w:t>e Aanbestedende Dienst.</w:t>
      </w:r>
    </w:p>
    <w:p w14:paraId="77E55854" w14:textId="1B1233FE" w:rsidR="00F61789" w:rsidRDefault="00F61789" w:rsidP="00F61789">
      <w:pPr>
        <w:pStyle w:val="Kop2"/>
      </w:pPr>
      <w:bookmarkStart w:id="31" w:name="_Toc123056361"/>
      <w:r>
        <w:lastRenderedPageBreak/>
        <w:t xml:space="preserve">Proces Beoordeling </w:t>
      </w:r>
      <w:r w:rsidRPr="00555C9B">
        <w:t>Inschrijvingen</w:t>
      </w:r>
      <w:bookmarkEnd w:id="31"/>
    </w:p>
    <w:p w14:paraId="347A753E" w14:textId="77777777" w:rsidR="00F61789" w:rsidRPr="00555C9B" w:rsidRDefault="00F61789" w:rsidP="00F61789">
      <w:pPr>
        <w:rPr>
          <w:rFonts w:eastAsiaTheme="minorHAnsi"/>
        </w:rPr>
      </w:pPr>
      <w:r w:rsidRPr="00555C9B">
        <w:t>De Inschrijvingen worden beoordeeld conform onderstaande stappen:</w:t>
      </w:r>
    </w:p>
    <w:p w14:paraId="58F0A68F" w14:textId="77777777" w:rsidR="00F61789" w:rsidRPr="00555C9B" w:rsidRDefault="00F61789" w:rsidP="00F61789">
      <w:r w:rsidRPr="00555C9B">
        <w:t> </w:t>
      </w:r>
    </w:p>
    <w:p w14:paraId="2332B064" w14:textId="77777777" w:rsidR="00F61789" w:rsidRPr="00555C9B" w:rsidRDefault="00F61789" w:rsidP="00F61789">
      <w:r w:rsidRPr="00555C9B">
        <w:t xml:space="preserve">Stap 1: beoordeling formele voorschriften </w:t>
      </w:r>
    </w:p>
    <w:p w14:paraId="6AA5AA24" w14:textId="77777777" w:rsidR="00F61789" w:rsidRPr="00555C9B" w:rsidRDefault="00F61789" w:rsidP="00F61789">
      <w:r w:rsidRPr="00555C9B">
        <w:t>Stap 2: beoordeling volledigheid en compleetheid</w:t>
      </w:r>
    </w:p>
    <w:p w14:paraId="707D21A8" w14:textId="77777777" w:rsidR="00F61789" w:rsidRPr="00555C9B" w:rsidRDefault="00F61789" w:rsidP="00F61789">
      <w:r w:rsidRPr="00555C9B">
        <w:t>Stap 3: beoordeling uitsluitingsgronden</w:t>
      </w:r>
    </w:p>
    <w:p w14:paraId="0B813088" w14:textId="77777777" w:rsidR="00F61789" w:rsidRPr="00555C9B" w:rsidRDefault="00F61789" w:rsidP="00F61789">
      <w:r w:rsidRPr="00555C9B">
        <w:t>Stap 4: beoordeling geschiktheidseisen</w:t>
      </w:r>
    </w:p>
    <w:p w14:paraId="762F86AD" w14:textId="77777777" w:rsidR="00F61789" w:rsidRPr="00555C9B" w:rsidRDefault="00F61789" w:rsidP="00F61789">
      <w:r w:rsidRPr="00555C9B">
        <w:t>Stap 5: beoordeling minimum gunningseisen/</w:t>
      </w:r>
      <w:r>
        <w:t>P</w:t>
      </w:r>
      <w:r w:rsidRPr="00555C9B">
        <w:t xml:space="preserve">rogramma van </w:t>
      </w:r>
      <w:r>
        <w:t>E</w:t>
      </w:r>
      <w:r w:rsidRPr="00555C9B">
        <w:t>isen</w:t>
      </w:r>
    </w:p>
    <w:p w14:paraId="184EA0AC" w14:textId="77777777" w:rsidR="00F61789" w:rsidRPr="00555C9B" w:rsidRDefault="00F61789" w:rsidP="00F61789">
      <w:r w:rsidRPr="00555C9B">
        <w:t xml:space="preserve">Stap 6: beoordeling gunningscriteria </w:t>
      </w:r>
    </w:p>
    <w:p w14:paraId="1B76A9D9" w14:textId="77777777" w:rsidR="00F61789" w:rsidRPr="00582798" w:rsidRDefault="00F61789" w:rsidP="00F61789">
      <w:r w:rsidRPr="00DE1099">
        <w:t>Stap 7a: verificatiefase, Proof of concept (POC)</w:t>
      </w:r>
    </w:p>
    <w:p w14:paraId="325EA8A0" w14:textId="77777777" w:rsidR="00F61789" w:rsidRDefault="00F61789" w:rsidP="00F61789">
      <w:r w:rsidRPr="00555C9B">
        <w:t>Stap 7b: verificatiefase</w:t>
      </w:r>
    </w:p>
    <w:p w14:paraId="7477BDD7" w14:textId="77777777" w:rsidR="00F61789" w:rsidRPr="00555C9B" w:rsidRDefault="00F61789" w:rsidP="00F61789">
      <w:r>
        <w:t>Stap 8: definitieve gunning</w:t>
      </w:r>
    </w:p>
    <w:p w14:paraId="30BAD864" w14:textId="77777777" w:rsidR="00F61789" w:rsidRPr="00555C9B" w:rsidRDefault="00F61789" w:rsidP="00F61789">
      <w:r w:rsidRPr="00555C9B">
        <w:t> </w:t>
      </w:r>
    </w:p>
    <w:p w14:paraId="0B0C54C4" w14:textId="77777777" w:rsidR="00F61789" w:rsidRPr="00555C9B" w:rsidRDefault="00F61789" w:rsidP="00F61789">
      <w:bookmarkStart w:id="32" w:name="_Hlk184405"/>
      <w:r w:rsidRPr="00555C9B">
        <w:rPr>
          <w:b/>
          <w:bCs/>
          <w:i/>
          <w:iCs/>
        </w:rPr>
        <w:t>Toelichting stappen:</w:t>
      </w:r>
    </w:p>
    <w:p w14:paraId="731C8DE9" w14:textId="77777777" w:rsidR="00F61789" w:rsidRPr="00555C9B" w:rsidRDefault="00F61789" w:rsidP="00F61789">
      <w:r w:rsidRPr="00555C9B">
        <w:rPr>
          <w:b/>
          <w:bCs/>
        </w:rPr>
        <w:t xml:space="preserve">Stap 1: beoordeling formele voorschriften </w:t>
      </w:r>
    </w:p>
    <w:p w14:paraId="297D1204" w14:textId="77777777" w:rsidR="00F61789" w:rsidRPr="00555C9B" w:rsidRDefault="00F61789" w:rsidP="00F61789">
      <w:r w:rsidRPr="00555C9B">
        <w:t xml:space="preserve">Allereerst stelt de Aanbestedende Dienst vast of een Inschrijving voldoet aan de formele voorschriften (zoals vermeld in paragraaf 4.7 Beschrijvend Document). Het gaat er hier </w:t>
      </w:r>
      <w:r>
        <w:t xml:space="preserve">bijvoorbeeld </w:t>
      </w:r>
      <w:r w:rsidRPr="00555C9B">
        <w:t>om dat de Inschrijving om de juiste manier is ingediend en bijvoorbeeld ook om de ondertekening van de stukken. Inschrijvingen die niet aan deze voorschriften voldoen worden terzijde gelegd en verder niet in behandeling genomen, tenzij sprake is van een herstelbaar gebrek of terzijdelegging in een individueel geval disproportioneel zou zijn. Uitsluitend de Inschrijvingen die voldoen gaan voor verdere beoordeling door naar stap 2.</w:t>
      </w:r>
    </w:p>
    <w:p w14:paraId="3E28EC5C" w14:textId="77777777" w:rsidR="00F61789" w:rsidRPr="00555C9B" w:rsidRDefault="00F61789" w:rsidP="00F61789">
      <w:r w:rsidRPr="00555C9B">
        <w:t> </w:t>
      </w:r>
    </w:p>
    <w:p w14:paraId="43005525" w14:textId="77777777" w:rsidR="00F61789" w:rsidRPr="00555C9B" w:rsidRDefault="00F61789" w:rsidP="00F61789">
      <w:r w:rsidRPr="00555C9B">
        <w:rPr>
          <w:b/>
          <w:bCs/>
        </w:rPr>
        <w:t>Stap 2: beoordeling volledigheid en compleetheid</w:t>
      </w:r>
    </w:p>
    <w:p w14:paraId="7ECF5078" w14:textId="77777777" w:rsidR="00F61789" w:rsidRPr="00555C9B" w:rsidRDefault="00F61789" w:rsidP="00F61789">
      <w:r w:rsidRPr="00555C9B">
        <w:t>Vervolgens controleert de Aanbestedende Dienst of een Inschrijving volledig en compleet (zoals onder meer aangegeven in paragraaf 4.8 van het Beschrijvend Document) is opgesteld en ingevuld. Inschrijvingen die hier niet aan voldoen worden terzijde gelegd en verder niet in behandeling genomen. Uitsluitend de Inschrijvingen die voldoen gaan voor verdere beoordeling door naar stap 3.</w:t>
      </w:r>
    </w:p>
    <w:p w14:paraId="724EF83D" w14:textId="77777777" w:rsidR="00F61789" w:rsidRPr="00555C9B" w:rsidRDefault="00F61789" w:rsidP="00F61789">
      <w:r w:rsidRPr="00555C9B">
        <w:t> </w:t>
      </w:r>
    </w:p>
    <w:p w14:paraId="5A9624AF" w14:textId="77777777" w:rsidR="00F61789" w:rsidRPr="00555C9B" w:rsidRDefault="00F61789" w:rsidP="00F61789">
      <w:r w:rsidRPr="00555C9B">
        <w:rPr>
          <w:b/>
          <w:bCs/>
        </w:rPr>
        <w:t>Stap 3: beoordeling uitsluitingsgronden</w:t>
      </w:r>
    </w:p>
    <w:p w14:paraId="4D0A3666" w14:textId="77777777" w:rsidR="00F61789" w:rsidRPr="00555C9B" w:rsidRDefault="00F61789" w:rsidP="00F61789">
      <w:r w:rsidRPr="00555C9B">
        <w:t xml:space="preserve">De Aanbestedende Dienst beoordeelt op grond van het/de door Inschrijver ingediende UEA(‘s) of de Inschrijver (waaronder de leden van het Samenwerkingsverband, onderaannemer, derde) niet onder een of meer van de toepasselijke uitsluitingsgronden valt. Indien een Inschrijver wordt uitgesloten van deelname aan het verdere aanbestedingstraject, wordt de Inschrijving van de betreffende Inschrijver terzijde gelegd en niet verder in behandeling genomen. Uitsluitend de Inschrijvingen die (voorlopig) niet worden uitgesloten gaan voor verdere beoordeling door naar stap 4. </w:t>
      </w:r>
    </w:p>
    <w:p w14:paraId="1BD5C551" w14:textId="77777777" w:rsidR="00F61789" w:rsidRPr="00555C9B" w:rsidRDefault="00F61789" w:rsidP="00F61789"/>
    <w:p w14:paraId="72FF7B3B" w14:textId="77777777" w:rsidR="00F61789" w:rsidRDefault="00F61789" w:rsidP="00F61789">
      <w:r w:rsidRPr="00555C9B">
        <w:t xml:space="preserve">Na ontvangst van de bewijsmiddelen of anderszins kan in het verloop van de aanbestedingsprocedure (of nadien) blijken dat wel degelijk een uitsluitingsgrond van toepassing is op de </w:t>
      </w:r>
      <w:r>
        <w:t>I</w:t>
      </w:r>
      <w:r w:rsidRPr="00555C9B">
        <w:t xml:space="preserve">nschrijver en het UEA dus onjuist is ingevuld. Voor die gevallen behoudt de Aanbestedende Dienst zich het recht voor om alsnog over te gaan tot uitsluiting van de desbetreffende </w:t>
      </w:r>
      <w:r>
        <w:t>I</w:t>
      </w:r>
      <w:r w:rsidRPr="00555C9B">
        <w:t xml:space="preserve">nschrijver en/of de aangegane </w:t>
      </w:r>
      <w:r>
        <w:t>O</w:t>
      </w:r>
      <w:r w:rsidRPr="00555C9B">
        <w:t>vereenkomst te ontbinden c.q. op te zeggen.</w:t>
      </w:r>
    </w:p>
    <w:p w14:paraId="0403CB5B" w14:textId="77777777" w:rsidR="00105339" w:rsidRDefault="00105339" w:rsidP="00F61789"/>
    <w:p w14:paraId="047B3A90" w14:textId="77777777" w:rsidR="00105339" w:rsidRPr="00555C9B" w:rsidRDefault="00105339" w:rsidP="00F61789"/>
    <w:p w14:paraId="4E277939" w14:textId="77777777" w:rsidR="00F61789" w:rsidRPr="00555C9B" w:rsidRDefault="00F61789" w:rsidP="00F61789">
      <w:pPr>
        <w:rPr>
          <w:b/>
          <w:bCs/>
        </w:rPr>
      </w:pPr>
      <w:r w:rsidRPr="00555C9B">
        <w:t> </w:t>
      </w:r>
    </w:p>
    <w:p w14:paraId="5B626409" w14:textId="77777777" w:rsidR="00F61789" w:rsidRPr="00555C9B" w:rsidRDefault="00F61789" w:rsidP="00F61789">
      <w:r w:rsidRPr="00555C9B">
        <w:rPr>
          <w:b/>
          <w:bCs/>
        </w:rPr>
        <w:lastRenderedPageBreak/>
        <w:t>Stap 4: beoordeling geschiktheidseisen</w:t>
      </w:r>
    </w:p>
    <w:p w14:paraId="68A48F6C" w14:textId="77777777" w:rsidR="00F61789" w:rsidRPr="00555C9B" w:rsidRDefault="00F61789" w:rsidP="00F61789">
      <w:r w:rsidRPr="00555C9B">
        <w:t>Vervolgens beoordeelt de Aanbestedende Dienst of de Inschrijver voldoet aan de gestelde geschiktheidseisen. Inschrijvingen waaruit blijkt dat Inschrijver niet aan de geschiktheidseisen voldoet, worden terzijde gelegd en niet verder in behandeling genomen. Uitsluitend de Inschrijvingen waaruit blijkt dat Inschrijver aan de geschiktheidseisen voldoet, gaan voor verdere beoordeling door naar stap 5.</w:t>
      </w:r>
    </w:p>
    <w:p w14:paraId="0C1F207E" w14:textId="77777777" w:rsidR="00F61789" w:rsidRPr="00555C9B" w:rsidRDefault="00F61789" w:rsidP="00F61789">
      <w:r w:rsidRPr="00555C9B">
        <w:t> </w:t>
      </w:r>
    </w:p>
    <w:p w14:paraId="212E37B9" w14:textId="77777777" w:rsidR="00F61789" w:rsidRPr="00555C9B" w:rsidRDefault="00F61789" w:rsidP="00F61789">
      <w:r w:rsidRPr="00555C9B">
        <w:rPr>
          <w:b/>
          <w:bCs/>
        </w:rPr>
        <w:t>Stap 5: beoordeling minimumeisen</w:t>
      </w:r>
    </w:p>
    <w:p w14:paraId="051C85A8" w14:textId="77777777" w:rsidR="00F61789" w:rsidRPr="00555C9B" w:rsidRDefault="00F61789" w:rsidP="00F61789">
      <w:r w:rsidRPr="00555C9B">
        <w:t>Vervolgens beoordeelt de Aanbestedende Dienst of de Inschrijving voldoet aan de minimumeisen</w:t>
      </w:r>
      <w:r>
        <w:t xml:space="preserve"> (Hoofdstuk 8)</w:t>
      </w:r>
      <w:r w:rsidRPr="00555C9B">
        <w:t>. Aan de eisen moet door de Inschrijver zonder voorbehoud worden voldaan. De eisen gelden als knock-out criteria. Een Inschrijving die niet – of slechts voorwaardelijk voldoet aan de eisen wordt terzijde gelegd en komt niet voor verdere beoordeling in aanmerking. Uitsluitend Inschrijvingen die voldoen aan de eisen, gaan voor verdere beoordeling door naar stap 6.</w:t>
      </w:r>
    </w:p>
    <w:p w14:paraId="32404284" w14:textId="77777777" w:rsidR="00F61789" w:rsidRPr="00555C9B" w:rsidRDefault="00F61789" w:rsidP="00F61789">
      <w:r w:rsidRPr="00555C9B">
        <w:rPr>
          <w:b/>
          <w:bCs/>
        </w:rPr>
        <w:t> </w:t>
      </w:r>
    </w:p>
    <w:p w14:paraId="66449C8A" w14:textId="77777777" w:rsidR="00F61789" w:rsidRPr="00555C9B" w:rsidRDefault="00F61789" w:rsidP="00F61789">
      <w:r w:rsidRPr="00555C9B">
        <w:rPr>
          <w:b/>
          <w:bCs/>
        </w:rPr>
        <w:t>Stap 6: beoordeling gunningscriteria</w:t>
      </w:r>
    </w:p>
    <w:p w14:paraId="71364B1F" w14:textId="77777777" w:rsidR="00F61789" w:rsidRDefault="00F61789" w:rsidP="00F61789">
      <w:r w:rsidRPr="00555C9B">
        <w:t xml:space="preserve">Tot slot beoordeelt de Aanbestedende Dienst de overgebleven Inschrijvingen op grond van de gunningscriteria. De Inschrijver met de hoogste totaalscore komt voor gunning van de Opdracht in aanmerking en louter de </w:t>
      </w:r>
      <w:r>
        <w:t>I</w:t>
      </w:r>
      <w:r w:rsidRPr="00555C9B">
        <w:t xml:space="preserve">nschrijving van deze </w:t>
      </w:r>
      <w:r>
        <w:t>I</w:t>
      </w:r>
      <w:r w:rsidRPr="00555C9B">
        <w:t>nschrijver gaat voor verdere beoordeling naar stap 7</w:t>
      </w:r>
      <w:r>
        <w:t>, tenzij deze Inschrijving de eventueel voorgeschreven minimumscore(s) op één van de gehanteerde gunningscriteria niet behaalt</w:t>
      </w:r>
      <w:r w:rsidRPr="00555C9B">
        <w:t>.</w:t>
      </w:r>
      <w:r>
        <w:t xml:space="preserve"> In het geval geen van de Inschrijvingen de gehanteerde minimale scores behalen is de aanbesteding mislukt en zal de Aanbestedende Dienst de aanbestedingsprocedure moeten intrekken.</w:t>
      </w:r>
      <w:r w:rsidRPr="00555C9B">
        <w:t xml:space="preserve"> </w:t>
      </w:r>
    </w:p>
    <w:p w14:paraId="4AECE12B" w14:textId="77777777" w:rsidR="00F61789" w:rsidRDefault="00F61789" w:rsidP="00F61789">
      <w:pPr>
        <w:suppressAutoHyphens/>
      </w:pPr>
    </w:p>
    <w:p w14:paraId="7C8700AA" w14:textId="77777777" w:rsidR="00F61789" w:rsidRPr="00555C9B" w:rsidRDefault="00F61789" w:rsidP="00F61789">
      <w:pPr>
        <w:suppressAutoHyphens/>
      </w:pPr>
      <w:r>
        <w:t xml:space="preserve">Indien en voor zover op enig moment, maar tot definitieve gunning, blijkt dat een Inschrijving alsnog terzijde gelegd moet worden, zal de Aanbestedende Dienst de beoordeling op de gunningscriteria met een relatieve beoordelingsmethodiek opnieuw uitvoeren en (indien noodzakelijk) de rangschikking aanpassen op het resultaat van die herbeoordeling. </w:t>
      </w:r>
    </w:p>
    <w:p w14:paraId="623175FD" w14:textId="77777777" w:rsidR="00F61789" w:rsidRDefault="00F61789" w:rsidP="00F61789">
      <w:pPr>
        <w:rPr>
          <w:rFonts w:cs="Arial"/>
          <w:b/>
        </w:rPr>
      </w:pPr>
    </w:p>
    <w:p w14:paraId="1E884B0C" w14:textId="77777777" w:rsidR="00F61789" w:rsidRPr="00555C9B" w:rsidRDefault="00F61789" w:rsidP="00F61789">
      <w:pPr>
        <w:rPr>
          <w:rFonts w:cs="Arial"/>
          <w:b/>
        </w:rPr>
      </w:pPr>
      <w:r w:rsidRPr="00555C9B">
        <w:rPr>
          <w:rFonts w:cs="Arial"/>
          <w:b/>
        </w:rPr>
        <w:t>Stap 7: verificatiefase</w:t>
      </w:r>
    </w:p>
    <w:p w14:paraId="6DB3C08E" w14:textId="5EA5CE7B" w:rsidR="00F61789" w:rsidRPr="00555C9B" w:rsidRDefault="00F61789" w:rsidP="00F61789">
      <w:pPr>
        <w:rPr>
          <w:rFonts w:cs="Arial"/>
        </w:rPr>
      </w:pPr>
      <w:r w:rsidRPr="00555C9B">
        <w:rPr>
          <w:rFonts w:cs="Arial"/>
        </w:rPr>
        <w:t xml:space="preserve">Bij </w:t>
      </w:r>
      <w:r w:rsidR="00714A8A">
        <w:rPr>
          <w:rFonts w:cs="Arial"/>
        </w:rPr>
        <w:t>de</w:t>
      </w:r>
      <w:r w:rsidRPr="00555C9B">
        <w:rPr>
          <w:rFonts w:cs="Arial"/>
        </w:rPr>
        <w:t xml:space="preserve"> verificatiegesprek</w:t>
      </w:r>
      <w:r w:rsidR="00714A8A">
        <w:rPr>
          <w:rFonts w:cs="Arial"/>
        </w:rPr>
        <w:t>ken</w:t>
      </w:r>
      <w:r w:rsidRPr="00555C9B">
        <w:rPr>
          <w:rFonts w:cs="Arial"/>
        </w:rPr>
        <w:t xml:space="preserve"> dient de Inschrijver voor de Aanbestedende Dienst genoegzaam aannemelijk te maken dat hij aan de gestelde eisen, zoals opgenomen in het </w:t>
      </w:r>
      <w:r>
        <w:rPr>
          <w:rFonts w:cs="Arial"/>
        </w:rPr>
        <w:t>P</w:t>
      </w:r>
      <w:r w:rsidRPr="00555C9B">
        <w:rPr>
          <w:rFonts w:cs="Arial"/>
        </w:rPr>
        <w:t xml:space="preserve">rogramma van </w:t>
      </w:r>
      <w:r>
        <w:rPr>
          <w:rFonts w:cs="Arial"/>
        </w:rPr>
        <w:t>E</w:t>
      </w:r>
      <w:r w:rsidRPr="00555C9B">
        <w:rPr>
          <w:rFonts w:cs="Arial"/>
        </w:rPr>
        <w:t xml:space="preserve">isen en wensen, en de overige uitvoeringseisen kan voldoen bij de uitvoering van de </w:t>
      </w:r>
      <w:r>
        <w:rPr>
          <w:rFonts w:cs="Arial"/>
        </w:rPr>
        <w:t>O</w:t>
      </w:r>
      <w:r w:rsidRPr="00555C9B">
        <w:rPr>
          <w:rFonts w:cs="Arial"/>
        </w:rPr>
        <w:t>pdracht.</w:t>
      </w:r>
    </w:p>
    <w:p w14:paraId="23EF0671" w14:textId="77777777" w:rsidR="00F61789" w:rsidRDefault="00F61789" w:rsidP="00F61789"/>
    <w:p w14:paraId="20D7192D" w14:textId="77777777" w:rsidR="002B16F0" w:rsidRDefault="002B16F0" w:rsidP="002B16F0">
      <w:pPr>
        <w:pStyle w:val="paragraph"/>
        <w:spacing w:before="0" w:beforeAutospacing="0" w:after="0" w:afterAutospacing="0"/>
        <w:textAlignment w:val="baseline"/>
        <w:rPr>
          <w:rFonts w:ascii="Arial" w:hAnsi="Arial" w:cs="Arial"/>
          <w:sz w:val="22"/>
          <w:szCs w:val="22"/>
        </w:rPr>
      </w:pPr>
      <w:r>
        <w:rPr>
          <w:rStyle w:val="normaltextrun"/>
          <w:rFonts w:ascii="Arial" w:hAnsi="Arial" w:cs="Arial"/>
          <w:sz w:val="20"/>
          <w:szCs w:val="20"/>
        </w:rPr>
        <w:t>Voor het PoC geldt dat Inschrijver hierin minimaal een setup van componenten samenstelt, zodanig dat het volgende kan worden aangetoond:</w:t>
      </w:r>
      <w:r>
        <w:rPr>
          <w:rStyle w:val="eop"/>
          <w:rFonts w:ascii="Arial" w:hAnsi="Arial" w:cs="Arial"/>
          <w:sz w:val="20"/>
          <w:szCs w:val="20"/>
        </w:rPr>
        <w:t> </w:t>
      </w:r>
    </w:p>
    <w:p w14:paraId="76EDA252" w14:textId="77777777" w:rsidR="002B16F0" w:rsidRDefault="002B16F0" w:rsidP="002B16F0">
      <w:pPr>
        <w:pStyle w:val="paragraph"/>
        <w:spacing w:before="0" w:beforeAutospacing="0" w:after="0" w:afterAutospacing="0"/>
        <w:textAlignment w:val="baseline"/>
        <w:rPr>
          <w:rFonts w:ascii="Arial" w:hAnsi="Arial" w:cs="Arial"/>
          <w:sz w:val="22"/>
          <w:szCs w:val="22"/>
        </w:rPr>
      </w:pPr>
      <w:r>
        <w:rPr>
          <w:rStyle w:val="eop"/>
          <w:rFonts w:ascii="Arial" w:hAnsi="Arial" w:cs="Arial"/>
          <w:sz w:val="20"/>
          <w:szCs w:val="20"/>
        </w:rPr>
        <w:t> </w:t>
      </w:r>
    </w:p>
    <w:p w14:paraId="15790EDD" w14:textId="46D8F87F" w:rsidR="002B16F0" w:rsidRDefault="00712490" w:rsidP="002B16F0">
      <w:pPr>
        <w:pStyle w:val="paragraph"/>
        <w:numPr>
          <w:ilvl w:val="0"/>
          <w:numId w:val="37"/>
        </w:numPr>
        <w:spacing w:before="0" w:beforeAutospacing="0" w:after="0" w:afterAutospacing="0"/>
        <w:ind w:firstLine="390"/>
        <w:textAlignment w:val="baseline"/>
        <w:rPr>
          <w:rFonts w:ascii="Arial" w:hAnsi="Arial" w:cs="Arial"/>
          <w:sz w:val="22"/>
          <w:szCs w:val="22"/>
        </w:rPr>
      </w:pPr>
      <w:r>
        <w:rPr>
          <w:rStyle w:val="normaltextrun"/>
          <w:rFonts w:ascii="Arial" w:hAnsi="Arial" w:cs="Arial"/>
          <w:sz w:val="20"/>
          <w:szCs w:val="20"/>
        </w:rPr>
        <w:t>Opvoeren van een onderwijsproduct</w:t>
      </w:r>
      <w:r w:rsidR="000233B4">
        <w:rPr>
          <w:rStyle w:val="normaltextrun"/>
          <w:rFonts w:ascii="Arial" w:hAnsi="Arial" w:cs="Arial"/>
          <w:sz w:val="20"/>
          <w:szCs w:val="20"/>
        </w:rPr>
        <w:t xml:space="preserve"> met onderwijscontent</w:t>
      </w:r>
    </w:p>
    <w:p w14:paraId="603BFD7D" w14:textId="18921D7D" w:rsidR="002B16F0" w:rsidRDefault="00712490" w:rsidP="002B16F0">
      <w:pPr>
        <w:pStyle w:val="paragraph"/>
        <w:numPr>
          <w:ilvl w:val="0"/>
          <w:numId w:val="37"/>
        </w:numPr>
        <w:spacing w:before="0" w:beforeAutospacing="0" w:after="0" w:afterAutospacing="0"/>
        <w:ind w:firstLine="390"/>
        <w:textAlignment w:val="baseline"/>
        <w:rPr>
          <w:rFonts w:ascii="Arial" w:hAnsi="Arial" w:cs="Arial"/>
          <w:sz w:val="22"/>
          <w:szCs w:val="22"/>
        </w:rPr>
      </w:pPr>
      <w:r>
        <w:rPr>
          <w:rStyle w:val="normaltextrun"/>
          <w:rFonts w:ascii="Arial" w:hAnsi="Arial" w:cs="Arial"/>
          <w:sz w:val="20"/>
          <w:szCs w:val="20"/>
        </w:rPr>
        <w:t>Opvoeren van een deelnemer/ student</w:t>
      </w:r>
    </w:p>
    <w:p w14:paraId="78789001" w14:textId="22D7D8FE" w:rsidR="002B16F0" w:rsidRDefault="00712490" w:rsidP="002B16F0">
      <w:pPr>
        <w:pStyle w:val="paragraph"/>
        <w:numPr>
          <w:ilvl w:val="0"/>
          <w:numId w:val="37"/>
        </w:numPr>
        <w:spacing w:before="0" w:beforeAutospacing="0" w:after="0" w:afterAutospacing="0"/>
        <w:ind w:firstLine="390"/>
        <w:textAlignment w:val="baseline"/>
        <w:rPr>
          <w:rFonts w:ascii="Arial" w:hAnsi="Arial" w:cs="Arial"/>
          <w:sz w:val="22"/>
          <w:szCs w:val="22"/>
        </w:rPr>
      </w:pPr>
      <w:r>
        <w:rPr>
          <w:rStyle w:val="normaltextrun"/>
          <w:rFonts w:ascii="Arial" w:hAnsi="Arial" w:cs="Arial"/>
          <w:sz w:val="20"/>
          <w:szCs w:val="20"/>
        </w:rPr>
        <w:t>Inschrijven van een student v</w:t>
      </w:r>
      <w:r w:rsidRPr="00DE1099">
        <w:rPr>
          <w:rStyle w:val="normaltextrun"/>
          <w:rFonts w:ascii="Arial" w:hAnsi="Arial" w:cs="Arial"/>
          <w:sz w:val="20"/>
          <w:szCs w:val="20"/>
        </w:rPr>
        <w:t>oor</w:t>
      </w:r>
      <w:r>
        <w:rPr>
          <w:rStyle w:val="normaltextrun"/>
          <w:rFonts w:ascii="Arial" w:hAnsi="Arial" w:cs="Arial"/>
          <w:sz w:val="20"/>
          <w:szCs w:val="20"/>
        </w:rPr>
        <w:t xml:space="preserve"> een opleidingsproduct</w:t>
      </w:r>
    </w:p>
    <w:p w14:paraId="44397046" w14:textId="7F28EC27" w:rsidR="002B16F0" w:rsidRDefault="00D12F1C" w:rsidP="002B16F0">
      <w:pPr>
        <w:pStyle w:val="paragraph"/>
        <w:numPr>
          <w:ilvl w:val="0"/>
          <w:numId w:val="37"/>
        </w:numPr>
        <w:spacing w:before="0" w:beforeAutospacing="0" w:after="0" w:afterAutospacing="0"/>
        <w:ind w:firstLine="390"/>
        <w:textAlignment w:val="baseline"/>
        <w:rPr>
          <w:rFonts w:ascii="Arial" w:hAnsi="Arial" w:cs="Arial"/>
          <w:sz w:val="22"/>
          <w:szCs w:val="22"/>
        </w:rPr>
      </w:pPr>
      <w:r>
        <w:rPr>
          <w:rStyle w:val="normaltextrun"/>
          <w:rFonts w:ascii="Arial" w:hAnsi="Arial" w:cs="Arial"/>
          <w:sz w:val="20"/>
          <w:szCs w:val="20"/>
        </w:rPr>
        <w:t>Deelname van een student aan het opleidingsproduct</w:t>
      </w:r>
    </w:p>
    <w:p w14:paraId="6A94F549" w14:textId="1FD10AA9" w:rsidR="002B16F0" w:rsidRDefault="00C9289A" w:rsidP="002B16F0">
      <w:pPr>
        <w:pStyle w:val="paragraph"/>
        <w:numPr>
          <w:ilvl w:val="0"/>
          <w:numId w:val="37"/>
        </w:numPr>
        <w:spacing w:before="0" w:beforeAutospacing="0" w:after="0" w:afterAutospacing="0"/>
        <w:ind w:firstLine="390"/>
        <w:textAlignment w:val="baseline"/>
        <w:rPr>
          <w:rFonts w:ascii="Arial" w:hAnsi="Arial" w:cs="Arial"/>
          <w:sz w:val="22"/>
          <w:szCs w:val="22"/>
        </w:rPr>
      </w:pPr>
      <w:r>
        <w:rPr>
          <w:rStyle w:val="normaltextrun"/>
          <w:rFonts w:ascii="Arial" w:hAnsi="Arial" w:cs="Arial"/>
          <w:sz w:val="20"/>
          <w:szCs w:val="20"/>
        </w:rPr>
        <w:t xml:space="preserve">Interactie </w:t>
      </w:r>
      <w:r w:rsidR="00AD6167">
        <w:rPr>
          <w:rStyle w:val="normaltextrun"/>
          <w:rFonts w:ascii="Arial" w:hAnsi="Arial" w:cs="Arial"/>
          <w:sz w:val="20"/>
          <w:szCs w:val="20"/>
        </w:rPr>
        <w:t>tuss</w:t>
      </w:r>
      <w:r w:rsidR="003F1771">
        <w:rPr>
          <w:rStyle w:val="normaltextrun"/>
          <w:rFonts w:ascii="Arial" w:hAnsi="Arial" w:cs="Arial"/>
          <w:sz w:val="20"/>
          <w:szCs w:val="20"/>
        </w:rPr>
        <w:t>en student en onderwijsgever binnen een opleidingsproduct</w:t>
      </w:r>
    </w:p>
    <w:p w14:paraId="6F92D2C6" w14:textId="11DCC23E" w:rsidR="002B16F0" w:rsidRDefault="002D773B" w:rsidP="002B16F0">
      <w:pPr>
        <w:pStyle w:val="paragraph"/>
        <w:numPr>
          <w:ilvl w:val="0"/>
          <w:numId w:val="38"/>
        </w:numPr>
        <w:spacing w:before="0" w:beforeAutospacing="0" w:after="0" w:afterAutospacing="0"/>
        <w:ind w:firstLine="390"/>
        <w:textAlignment w:val="baseline"/>
        <w:rPr>
          <w:rFonts w:ascii="Arial" w:hAnsi="Arial" w:cs="Arial"/>
          <w:sz w:val="22"/>
          <w:szCs w:val="22"/>
        </w:rPr>
      </w:pPr>
      <w:r>
        <w:rPr>
          <w:rStyle w:val="normaltextrun"/>
          <w:rFonts w:ascii="Arial" w:hAnsi="Arial" w:cs="Arial"/>
          <w:sz w:val="20"/>
          <w:szCs w:val="20"/>
        </w:rPr>
        <w:t>Formatief beoordelen/ toetsen van een student door onderwijsgever</w:t>
      </w:r>
      <w:r w:rsidR="002B16F0">
        <w:rPr>
          <w:rStyle w:val="normaltextrun"/>
          <w:rFonts w:ascii="Arial" w:hAnsi="Arial" w:cs="Arial"/>
          <w:sz w:val="20"/>
          <w:szCs w:val="20"/>
        </w:rPr>
        <w:t>;</w:t>
      </w:r>
      <w:r w:rsidR="002B16F0">
        <w:rPr>
          <w:rStyle w:val="eop"/>
          <w:rFonts w:ascii="Arial" w:hAnsi="Arial" w:cs="Arial"/>
          <w:sz w:val="20"/>
          <w:szCs w:val="20"/>
        </w:rPr>
        <w:t> </w:t>
      </w:r>
    </w:p>
    <w:p w14:paraId="70293344" w14:textId="77777777" w:rsidR="002B16F0" w:rsidRDefault="002B16F0" w:rsidP="00F61789"/>
    <w:p w14:paraId="23D6E476" w14:textId="77777777" w:rsidR="00F61789" w:rsidRPr="00555C9B" w:rsidRDefault="00F61789" w:rsidP="00F61789">
      <w:r w:rsidRPr="00555C9B">
        <w:t xml:space="preserve">Indien en voor zover de voorlopige winnaar niet voldoet aan de eisen zoals de Aanbestedende Dienst die beoordeelt bij stap 7, zal de Aanbestedende Dienst de </w:t>
      </w:r>
      <w:r>
        <w:t>I</w:t>
      </w:r>
      <w:r w:rsidRPr="00555C9B">
        <w:t xml:space="preserve">nschrijving van de oorspronkelijk opvolgende </w:t>
      </w:r>
      <w:r>
        <w:t>I</w:t>
      </w:r>
      <w:r w:rsidRPr="00555C9B">
        <w:t xml:space="preserve">nschrijver beoordelen bij stap 7 en zo verder – als deze </w:t>
      </w:r>
      <w:r>
        <w:t>I</w:t>
      </w:r>
      <w:r w:rsidRPr="00555C9B">
        <w:t xml:space="preserve">nschrijving ook niet voldoet - totdat een </w:t>
      </w:r>
      <w:r>
        <w:t>I</w:t>
      </w:r>
      <w:r w:rsidRPr="00555C9B">
        <w:t xml:space="preserve">nschrijving voldoet aan de eisen van stap 7, dan wel er geen </w:t>
      </w:r>
      <w:r>
        <w:t>I</w:t>
      </w:r>
      <w:r w:rsidRPr="00555C9B">
        <w:t xml:space="preserve">nschrijvers meer over zijn. </w:t>
      </w:r>
    </w:p>
    <w:p w14:paraId="06073A51" w14:textId="77777777" w:rsidR="00F61789" w:rsidRPr="00555C9B" w:rsidRDefault="00F61789" w:rsidP="00F61789"/>
    <w:p w14:paraId="5E54F8C9" w14:textId="77777777" w:rsidR="00F61789" w:rsidRPr="00555C9B" w:rsidRDefault="00F61789" w:rsidP="00F61789">
      <w:pPr>
        <w:rPr>
          <w:b/>
          <w:bCs/>
        </w:rPr>
      </w:pPr>
      <w:r w:rsidRPr="00555C9B">
        <w:rPr>
          <w:b/>
          <w:bCs/>
        </w:rPr>
        <w:lastRenderedPageBreak/>
        <w:t>Stap 8: definitieve gunning</w:t>
      </w:r>
    </w:p>
    <w:p w14:paraId="7CD91C2B" w14:textId="77777777" w:rsidR="00F61789" w:rsidRPr="00555C9B" w:rsidRDefault="00F61789" w:rsidP="00F61789">
      <w:r w:rsidRPr="00555C9B">
        <w:t xml:space="preserve">Als voldaan is aan de eisen van stap 7 is de </w:t>
      </w:r>
      <w:r>
        <w:t>O</w:t>
      </w:r>
      <w:r w:rsidRPr="00555C9B">
        <w:t xml:space="preserve">pdracht gereed voor definitieve gunning. Definitieve gunning betreft evenwel een afzonderlijke stap en kan om allerhande redenen achterwege blijven. De Aanbestedende Dienst behoudt zich in dit kader een volledige contractsvrijheid voor. De Overeenkomst is pas gesloten indien en voor zover beide contractspartijen de Overeenkomst hebben ondertekend. </w:t>
      </w:r>
    </w:p>
    <w:p w14:paraId="301AA611" w14:textId="77777777" w:rsidR="00F61789" w:rsidRPr="00555C9B" w:rsidRDefault="00F61789" w:rsidP="00F61789"/>
    <w:p w14:paraId="0961AB2D" w14:textId="77777777" w:rsidR="00F61789" w:rsidRDefault="00F61789" w:rsidP="00F61789">
      <w:pPr>
        <w:suppressAutoHyphens/>
      </w:pPr>
      <w:r w:rsidRPr="00555C9B">
        <w:t xml:space="preserve">NB De Aanbestedende Dienst behoudt zich in iedere fase van de aanbestedingsprocedure het recht voor aan een Inschrijver een toelichting op de Inschrijving te vragen. Dit is een recht van </w:t>
      </w:r>
      <w:r>
        <w:t>d</w:t>
      </w:r>
      <w:r w:rsidRPr="00555C9B">
        <w:t xml:space="preserve">e Aanbestedende Dienst en niet rechtens afdwingbaar voor Inschrijvers. De Aanbestedende Dienst wijst erop dat ingeval een Inschrijver wordt gevraagd om zijn Inschrijving toe te lichten, de toelichting binnen twee (2) werkdagen na verzending van het verzoek van </w:t>
      </w:r>
      <w:r>
        <w:t>d</w:t>
      </w:r>
      <w:r w:rsidRPr="00555C9B">
        <w:t xml:space="preserve">e Aanbestedende Dienst door </w:t>
      </w:r>
      <w:r>
        <w:t>d</w:t>
      </w:r>
      <w:r w:rsidRPr="00555C9B">
        <w:t xml:space="preserve">e Aanbestedende Dienst moet zijn ontvangen, tenzij </w:t>
      </w:r>
      <w:r>
        <w:t>de</w:t>
      </w:r>
      <w:r w:rsidRPr="00555C9B">
        <w:t xml:space="preserve"> Aanbestedende Dienst anderszins communiceert. Door de toelichting mag de Inschrijving niet (inhoudelijk) wijzigen. Ingeval niet aan deze voorwaarden wordt voldaan, laat </w:t>
      </w:r>
      <w:r>
        <w:t>d</w:t>
      </w:r>
      <w:r w:rsidRPr="00555C9B">
        <w:t xml:space="preserve">e Aanbestedende Dienst de toelichting buiten beschouwing bij de verdere beoordeling van de Inschrijving. </w:t>
      </w:r>
    </w:p>
    <w:p w14:paraId="63F908EA" w14:textId="0A26910B" w:rsidR="00B452ED" w:rsidRDefault="00B452ED" w:rsidP="00B452ED">
      <w:pPr>
        <w:pStyle w:val="Kop2"/>
      </w:pPr>
      <w:bookmarkStart w:id="33" w:name="_Toc123056362"/>
      <w:bookmarkEnd w:id="32"/>
      <w:r>
        <w:t>Vergoeding kosten Inschrijving</w:t>
      </w:r>
      <w:bookmarkEnd w:id="33"/>
    </w:p>
    <w:p w14:paraId="63D7E7C1" w14:textId="77777777" w:rsidR="00B452ED" w:rsidRPr="00555C9B" w:rsidRDefault="00B452ED" w:rsidP="00B452ED">
      <w:pPr>
        <w:suppressAutoHyphens/>
      </w:pPr>
      <w:r w:rsidRPr="00555C9B">
        <w:t xml:space="preserve">Kosten die door de Inschrijver gemaakt (moeten) worden voor het opstellen van de Inschrijving worden door de Aanbestedende Dienst niet vergoed. Ingeval van een voortijdige beëindiging van de Aanbestedingsprocedure, beslist de Aanbestedende Dienst in een concreet geval of en zo ja welk inschrijfbedrag aan de betrokken Inschrijvers wordt vergoed. </w:t>
      </w:r>
    </w:p>
    <w:p w14:paraId="6CE2B36C" w14:textId="77777777" w:rsidR="00B452ED" w:rsidRPr="00555C9B" w:rsidRDefault="00B452ED" w:rsidP="00B452ED">
      <w:pPr>
        <w:suppressAutoHyphens/>
      </w:pPr>
    </w:p>
    <w:p w14:paraId="500A2E0B" w14:textId="7DE9DE9F" w:rsidR="00B452ED" w:rsidRDefault="00B452ED" w:rsidP="00B452ED">
      <w:pPr>
        <w:rPr>
          <w:rFonts w:cs="Arial"/>
        </w:rPr>
      </w:pPr>
      <w:r w:rsidRPr="00555C9B">
        <w:rPr>
          <w:rFonts w:cs="Arial"/>
        </w:rPr>
        <w:t>De Aanbestedende Dienst vergoedt per Inschrijver een bedrag van €</w:t>
      </w:r>
      <w:r w:rsidR="00733B9A">
        <w:rPr>
          <w:rFonts w:cs="Arial"/>
        </w:rPr>
        <w:t xml:space="preserve"> 2.500, -</w:t>
      </w:r>
      <w:r w:rsidRPr="00555C9B">
        <w:rPr>
          <w:rFonts w:cs="Arial"/>
        </w:rPr>
        <w:t xml:space="preserve"> voor de voorbereiding en het opstellen van de - op grond van paragraaf 4.9 stap 1 tot en met stap 6 - geldig bevonden Inschrijving.</w:t>
      </w:r>
      <w:r w:rsidR="00EC59E1" w:rsidRPr="00EC59E1">
        <w:rPr>
          <w:rFonts w:cs="Arial"/>
        </w:rPr>
        <w:t xml:space="preserve"> </w:t>
      </w:r>
      <w:r w:rsidR="00EC59E1">
        <w:rPr>
          <w:rFonts w:cs="Arial"/>
        </w:rPr>
        <w:t>Het toe te kennen bedrag is afhankelijk van het daadwerkelijke aantal Inschrijvers.</w:t>
      </w:r>
    </w:p>
    <w:p w14:paraId="2FBBDE04" w14:textId="3026DCB6" w:rsidR="00B452ED" w:rsidRDefault="00B452ED" w:rsidP="00B452ED">
      <w:pPr>
        <w:pStyle w:val="Kop2"/>
      </w:pPr>
      <w:bookmarkStart w:id="34" w:name="_Toc123056363"/>
      <w:r>
        <w:t>Varianten</w:t>
      </w:r>
      <w:bookmarkEnd w:id="34"/>
    </w:p>
    <w:p w14:paraId="39F34C45" w14:textId="1A9AD1B2" w:rsidR="00B452ED" w:rsidRDefault="00B452ED" w:rsidP="00B452ED">
      <w:pPr>
        <w:suppressAutoHyphens/>
      </w:pPr>
      <w:r w:rsidRPr="0023201E">
        <w:t>Inschrijven met varianten is niet toegestaan</w:t>
      </w:r>
      <w:r>
        <w:t>. Deze Inschrijvingen</w:t>
      </w:r>
      <w:r w:rsidRPr="0023201E">
        <w:t xml:space="preserve"> worden </w:t>
      </w:r>
      <w:r>
        <w:t xml:space="preserve">als ongeldig </w:t>
      </w:r>
      <w:r w:rsidRPr="0023201E">
        <w:t>terzijde gelegd.</w:t>
      </w:r>
    </w:p>
    <w:p w14:paraId="45C1B9E0" w14:textId="5B33B79F" w:rsidR="00B452ED" w:rsidRDefault="00B452ED" w:rsidP="00B452ED">
      <w:pPr>
        <w:pStyle w:val="Kop2"/>
      </w:pPr>
      <w:bookmarkStart w:id="35" w:name="_Toc123056364"/>
      <w:r>
        <w:t>Voorwaarden</w:t>
      </w:r>
      <w:bookmarkEnd w:id="35"/>
    </w:p>
    <w:p w14:paraId="340492CE" w14:textId="77777777" w:rsidR="00B452ED" w:rsidRPr="00555C9B" w:rsidRDefault="00B452ED" w:rsidP="00B452ED">
      <w:pPr>
        <w:suppressAutoHyphens/>
      </w:pPr>
      <w:r w:rsidRPr="00555C9B">
        <w:t xml:space="preserve">Inschrijven onder voorwaarden is niet toegestaan. Inschrijvingen waaraan voorwaarden zijn verbonden of die onder voorbehoud zijn gedaan, worden terzijde gelegd. </w:t>
      </w:r>
    </w:p>
    <w:p w14:paraId="188BE8A2" w14:textId="7FBF845F" w:rsidR="00B452ED" w:rsidRDefault="00B452ED" w:rsidP="00B452ED">
      <w:pPr>
        <w:pStyle w:val="Kop2"/>
      </w:pPr>
      <w:bookmarkStart w:id="36" w:name="_Toc123056365"/>
      <w:r>
        <w:lastRenderedPageBreak/>
        <w:t>Rechtsgeldige ondertekening</w:t>
      </w:r>
      <w:bookmarkEnd w:id="36"/>
    </w:p>
    <w:p w14:paraId="4A684061" w14:textId="77777777" w:rsidR="00B452ED" w:rsidRPr="00555C9B" w:rsidRDefault="00B452ED" w:rsidP="00B452ED">
      <w:r w:rsidRPr="00555C9B">
        <w:t xml:space="preserve">Ondertekening van de Inschrijving dient te gebeuren door een functionaris die rechtsgeldig bevoegd is om (zelfstandig) namens de Inschrijver op te treden en in voorkomend geval door de rechtsgeldig vertegenwoordiger van het Samenwerkingsverband. </w:t>
      </w:r>
    </w:p>
    <w:p w14:paraId="1C7AA58D" w14:textId="77777777" w:rsidR="00B452ED" w:rsidRPr="00555C9B" w:rsidRDefault="00B452ED" w:rsidP="00B452ED"/>
    <w:p w14:paraId="282DE3AC" w14:textId="4CD42CF1" w:rsidR="00B452ED" w:rsidRPr="00555C9B" w:rsidRDefault="00B452ED" w:rsidP="00B452ED">
      <w:pPr>
        <w:rPr>
          <w:iCs/>
        </w:rPr>
      </w:pPr>
      <w:r w:rsidRPr="00555C9B">
        <w:t xml:space="preserve">De Inschrijver </w:t>
      </w:r>
      <w:r w:rsidRPr="00555C9B">
        <w:rPr>
          <w:iCs/>
        </w:rPr>
        <w:t xml:space="preserve">moet in zijn </w:t>
      </w:r>
      <w:r>
        <w:rPr>
          <w:iCs/>
        </w:rPr>
        <w:t>I</w:t>
      </w:r>
      <w:r w:rsidRPr="00555C9B">
        <w:rPr>
          <w:iCs/>
        </w:rPr>
        <w:t xml:space="preserve">nschrijving aantonen dat de ondertekenaar(s) bevoegd is (zijn) de betreffende rechtspersoon/ rechtspersonen te vertegenwoordigen, tenzij die bevoegdheid blijkt uit het register van de Kamer van Koophandel en een uittreksel van dat register bij de Inschrijving is gevoegd. </w:t>
      </w:r>
      <w:r w:rsidRPr="00555C9B">
        <w:t xml:space="preserve">De Aanbestedende Dienst </w:t>
      </w:r>
      <w:r w:rsidRPr="00555C9B">
        <w:rPr>
          <w:iCs/>
        </w:rPr>
        <w:t>kan voor het niet naleven van dit voorschrift een herstelmogelijkheid bieden, maar is daartoe geenszins (binnen de kaders van het proportionaliteitsbeginsel) verplicht.</w:t>
      </w:r>
    </w:p>
    <w:p w14:paraId="038401F9" w14:textId="77777777" w:rsidR="00B452ED" w:rsidRPr="00555C9B" w:rsidRDefault="00B452ED" w:rsidP="00B452ED">
      <w:pPr>
        <w:suppressAutoHyphens/>
        <w:rPr>
          <w:iCs/>
        </w:rPr>
      </w:pPr>
    </w:p>
    <w:p w14:paraId="5F4C4134" w14:textId="02CCE60E" w:rsidR="00B452ED" w:rsidRPr="000965F8" w:rsidRDefault="00B452ED" w:rsidP="000965F8">
      <w:pPr>
        <w:suppressAutoHyphens/>
        <w:rPr>
          <w:iCs/>
        </w:rPr>
      </w:pPr>
      <w:r w:rsidRPr="00555C9B">
        <w:rPr>
          <w:iCs/>
        </w:rPr>
        <w:t xml:space="preserve">Wanneer in het Handelsregister is opgenomen dat twee of meer personen gezamenlijk vertegenwoordigingsbevoegd zijn, moeten de documenten ook door al deze personen worden ondertekend. </w:t>
      </w:r>
    </w:p>
    <w:p w14:paraId="0B6E3E70" w14:textId="12EE6360" w:rsidR="00B452ED" w:rsidRDefault="00B452ED" w:rsidP="00B452ED">
      <w:pPr>
        <w:pStyle w:val="Kop2"/>
      </w:pPr>
      <w:bookmarkStart w:id="37" w:name="_Toc123056366"/>
      <w:r>
        <w:t>Toepasselijk recht en geschillenbeslechting</w:t>
      </w:r>
      <w:bookmarkEnd w:id="37"/>
    </w:p>
    <w:p w14:paraId="73580482" w14:textId="09A26C06" w:rsidR="00B452ED" w:rsidRDefault="00B452ED" w:rsidP="000965F8">
      <w:pPr>
        <w:suppressAutoHyphens/>
      </w:pPr>
      <w:r w:rsidRPr="00555C9B">
        <w:t>Op deze aanbestedingsprocedure en op de te sluiten Overeenkomst is Nederlands recht van toepassing, met uitsluiting van het Weens Koopverdrag. Tevens is van toepassing alle (dan) vigerende wet- en regelgeving die betrekking heeft op de Opdracht. Wijzigingen in wet- en regelgeving dan wel beslissingen van toezichthouders of gerechtelijke instellingen leiden ten tijde van de looptijd van de Overeenkomst niet tot wijzigingen in de door Inschrijver geoffreerde prijzen of tarieven</w:t>
      </w:r>
      <w:r>
        <w:t>, behoudens voor zover sprake is van onvoorziene omstandigheden</w:t>
      </w:r>
      <w:r w:rsidRPr="00555C9B">
        <w:t>.</w:t>
      </w:r>
      <w:r>
        <w:t xml:space="preserve"> In dat laatste geval kan de Aanbestedende Dienst toepassing geven aan het bepaalde in de artikelen 2.163b t/m 2.163g Aw, maar is daartoe geenszins verplicht.</w:t>
      </w:r>
    </w:p>
    <w:p w14:paraId="12B1D355" w14:textId="40A672B1" w:rsidR="00B452ED" w:rsidRDefault="00B452ED" w:rsidP="00B452ED">
      <w:pPr>
        <w:pStyle w:val="Kop2"/>
      </w:pPr>
      <w:bookmarkStart w:id="38" w:name="_Toc123056367"/>
      <w:r>
        <w:t>Rechtsbescherming</w:t>
      </w:r>
      <w:bookmarkEnd w:id="38"/>
    </w:p>
    <w:p w14:paraId="4B053121" w14:textId="77777777" w:rsidR="00B452ED" w:rsidRPr="00555C9B" w:rsidRDefault="00B452ED" w:rsidP="00B452ED">
      <w:pPr>
        <w:suppressAutoHyphens/>
      </w:pPr>
      <w:r w:rsidRPr="00555C9B">
        <w:t xml:space="preserve">Indien een Inschrijver bezwaar heeft tegen de gunningsbeslissing van de Aanbestedende Dienst, dan dient deze Inschrijver een kortgeding aanhangig te maken door het binnen een termijn van 20 kalenderdagen betekenen van een kortgedingdagvaarding aan het adres van de Aanbestedende Dienst. De Inschrijver moet alle entiteiten die onderdeel zijn van de Aanbestedende Dienst daadwerkelijk dagvaarden, maar de Inschrijver </w:t>
      </w:r>
      <w:r>
        <w:t>dient één</w:t>
      </w:r>
      <w:r w:rsidRPr="00555C9B">
        <w:t xml:space="preserve"> dagvaarding ten aanzien van elk der entiteiten </w:t>
      </w:r>
      <w:r>
        <w:t xml:space="preserve">te betekenen </w:t>
      </w:r>
      <w:r w:rsidRPr="00555C9B">
        <w:t xml:space="preserve">aan het adres van </w:t>
      </w:r>
      <w:r>
        <w:t>d</w:t>
      </w:r>
      <w:r w:rsidRPr="00555C9B">
        <w:t>e Aanbestedende Dienst te Zoetermeer of Arnhem.</w:t>
      </w:r>
      <w:r>
        <w:t xml:space="preserve"> Het kortgeding dient aanhangig te worden gemaakt bij de Rechtbank Den Haag. </w:t>
      </w:r>
    </w:p>
    <w:p w14:paraId="213AA33F" w14:textId="77777777" w:rsidR="00B452ED" w:rsidRPr="00555C9B" w:rsidRDefault="00B452ED" w:rsidP="00B452ED">
      <w:pPr>
        <w:suppressAutoHyphens/>
      </w:pPr>
    </w:p>
    <w:p w14:paraId="61955CB6" w14:textId="77777777" w:rsidR="00B452ED" w:rsidRPr="00555C9B" w:rsidRDefault="00B452ED" w:rsidP="00B452ED">
      <w:pPr>
        <w:suppressAutoHyphens/>
      </w:pPr>
      <w:r w:rsidRPr="00555C9B">
        <w:t xml:space="preserve">De standstiltermijn van 20 dagen betreft een contractueel vervalbeding; de Inschrijver verwerkt zijn rechten als hij deze termijn ongebruikt laat verstrijken. De Aanbestedende Dienst past op deze termijn vrijwillig de Algemene termijnenwet toe, hetgeen inhoudt dat als de standstiltermijn bijvoorbeeld eindigt op een zondag de standstiltermijn automatisch wordt verlengd tot de daaropvolgende maandag. Deze regeling past de Aanbestedende Dienst ook toe in het geval de standstiltermijn eindigt op een zogenaamde “explootvrije dag”, zoals vaak de vrijdag na Hemelvaartsdag of Bevrijdingsdag. Eventuele verzoeken om een nadere </w:t>
      </w:r>
      <w:r w:rsidRPr="00555C9B">
        <w:lastRenderedPageBreak/>
        <w:t xml:space="preserve">toelichting op de gunningsbeslissing en een daarop eventueel door de Aanbestedende Dienst verstrekte toelichting laten deze vervaltermijn onverlet. </w:t>
      </w:r>
    </w:p>
    <w:p w14:paraId="3A128E21" w14:textId="77777777" w:rsidR="00B452ED" w:rsidRPr="00555C9B" w:rsidRDefault="00B452ED" w:rsidP="00B452ED">
      <w:pPr>
        <w:suppressAutoHyphens/>
      </w:pPr>
    </w:p>
    <w:p w14:paraId="74E363EC" w14:textId="5BE0F5E8" w:rsidR="00B452ED" w:rsidRPr="00555C9B" w:rsidRDefault="00B452ED" w:rsidP="00B452ED">
      <w:pPr>
        <w:suppressAutoHyphens/>
        <w:ind w:left="720"/>
        <w:rPr>
          <w:b/>
          <w:bCs/>
        </w:rPr>
      </w:pPr>
      <w:r w:rsidRPr="00555C9B">
        <w:rPr>
          <w:b/>
          <w:bCs/>
        </w:rPr>
        <w:t xml:space="preserve">Let op: Inschrijver dient de dagvaarding via TenderNed te versturen aan de contactpersoon zoals vermeld in paragraaf </w:t>
      </w:r>
      <w:r w:rsidR="0065380F">
        <w:rPr>
          <w:b/>
          <w:color w:val="2B579A"/>
          <w:shd w:val="clear" w:color="auto" w:fill="E6E6E6"/>
        </w:rPr>
        <w:t>4.2 van het</w:t>
      </w:r>
      <w:r w:rsidRPr="00555C9B">
        <w:rPr>
          <w:b/>
          <w:bCs/>
        </w:rPr>
        <w:t xml:space="preserve"> Beschrijvend Document. Niet naleving van dit voorschrift leidt tot het alsnog terzijde leggen van de Inschrijving. </w:t>
      </w:r>
    </w:p>
    <w:p w14:paraId="527D5011" w14:textId="77777777" w:rsidR="00B452ED" w:rsidRPr="00555C9B" w:rsidRDefault="00B452ED" w:rsidP="00B452ED">
      <w:pPr>
        <w:suppressAutoHyphens/>
        <w:ind w:left="720"/>
        <w:rPr>
          <w:b/>
          <w:bCs/>
        </w:rPr>
      </w:pPr>
    </w:p>
    <w:p w14:paraId="2C75756B" w14:textId="77777777" w:rsidR="00B452ED" w:rsidRPr="00555C9B" w:rsidRDefault="00B452ED" w:rsidP="00B452ED">
      <w:pPr>
        <w:suppressAutoHyphens/>
        <w:ind w:left="720"/>
      </w:pPr>
      <w:r w:rsidRPr="00555C9B">
        <w:rPr>
          <w:b/>
          <w:bCs/>
        </w:rPr>
        <w:t xml:space="preserve">Het belang van dit voorschrift (en de daarop gestelde sanctie) is gelegen in het feit dat als gevolg van administratieve processen het enige tijd kan duren voordat de dagvaarding intern bij de juiste persoon terecht komt. Voorkomen moet worden dat de </w:t>
      </w:r>
      <w:r>
        <w:rPr>
          <w:b/>
          <w:bCs/>
        </w:rPr>
        <w:t>O</w:t>
      </w:r>
      <w:r w:rsidRPr="00555C9B">
        <w:rPr>
          <w:b/>
          <w:bCs/>
        </w:rPr>
        <w:t>pdracht gedurende deze administratieve verwerking (ten onrechte) definitief wordt gegund, zulks met alle gevolgen van dien.</w:t>
      </w:r>
    </w:p>
    <w:p w14:paraId="31264A29" w14:textId="77777777" w:rsidR="00B452ED" w:rsidRPr="00555C9B" w:rsidRDefault="00B452ED" w:rsidP="00B452ED">
      <w:pPr>
        <w:suppressAutoHyphens/>
      </w:pPr>
    </w:p>
    <w:p w14:paraId="24F7DAE4" w14:textId="77777777" w:rsidR="00B452ED" w:rsidRDefault="00B452ED" w:rsidP="00B452ED">
      <w:pPr>
        <w:suppressAutoHyphens/>
      </w:pPr>
      <w:r w:rsidRPr="00555C9B">
        <w:t xml:space="preserve">De Aanbestedende Dienst kan de overige Inschrijvers op de hoogte stellen indien en voor zover er een kort geding aanhangig is gemaakt. </w:t>
      </w:r>
    </w:p>
    <w:p w14:paraId="5395280E" w14:textId="77777777" w:rsidR="00B452ED" w:rsidRDefault="00B452ED" w:rsidP="00B452ED">
      <w:pPr>
        <w:suppressAutoHyphens/>
      </w:pPr>
    </w:p>
    <w:p w14:paraId="1C2E8904" w14:textId="77777777" w:rsidR="00B452ED" w:rsidRPr="00555C9B" w:rsidRDefault="00B452ED" w:rsidP="00B452ED">
      <w:pPr>
        <w:suppressAutoHyphens/>
      </w:pPr>
      <w:r w:rsidRPr="00555C9B">
        <w:t xml:space="preserve">Winnende Inschrijvers, althans Inschrijvers waaraan de Aanbestedende Dienst de </w:t>
      </w:r>
      <w:r>
        <w:t>O</w:t>
      </w:r>
      <w:r w:rsidRPr="00555C9B">
        <w:t>pdracht voorlopig heeft gegund, dienen zich in het kortgeding te voegen of tussen te komen, op straffe van verval van recht om - nadien - nog op te mogen komen tegen een eventueel gewijzigd gunningsvoornemen van de Aanbestedende Dienst. Andere Inschrijvers dienen binnen de voornoemde vervaltermijn van 20 dagen zelfstandig een kortgeding te entameren, zulks op straffe van verval van recht. Meeliften (bijvoorbeeld door middel van een interventie) op door andere Inschrijvers wel tijdig in kortgeding opgeworpen klachten is niet toegestaan.</w:t>
      </w:r>
    </w:p>
    <w:p w14:paraId="404B0F75" w14:textId="77777777" w:rsidR="00B452ED" w:rsidRPr="00555C9B" w:rsidRDefault="00B452ED" w:rsidP="00B452ED">
      <w:pPr>
        <w:tabs>
          <w:tab w:val="left" w:pos="426"/>
          <w:tab w:val="left" w:pos="1134"/>
          <w:tab w:val="left" w:pos="1276"/>
          <w:tab w:val="left" w:pos="1418"/>
          <w:tab w:val="left" w:pos="1560"/>
        </w:tabs>
        <w:suppressAutoHyphens/>
        <w:ind w:left="1418"/>
      </w:pPr>
    </w:p>
    <w:p w14:paraId="1A9CCD67" w14:textId="77777777" w:rsidR="00B452ED" w:rsidRPr="00555C9B" w:rsidRDefault="00B452ED" w:rsidP="00B452ED">
      <w:pPr>
        <w:suppressAutoHyphens/>
      </w:pPr>
      <w:r w:rsidRPr="00555C9B">
        <w:t xml:space="preserve">Indien niet binnen de genoemde vervaltermijn een kort geding aanhangig is gemaakt, kunnen de Inschrijvers geen bezwaar meer maken tegen de (uitkomst van de) aanbestedingsprocedure en hebben zij hun eventuele rechten ter zake daarvan verwerkt. De Aanbestedende Dienst is in dat geval dan ook vrij om eventueel gevolg te geven aan de gunningsbeslissing. </w:t>
      </w:r>
    </w:p>
    <w:p w14:paraId="0C80B05A" w14:textId="77777777" w:rsidR="00B452ED" w:rsidRPr="00555C9B" w:rsidRDefault="00B452ED" w:rsidP="00B452ED">
      <w:pPr>
        <w:suppressAutoHyphens/>
      </w:pPr>
    </w:p>
    <w:p w14:paraId="7BD8F0D3" w14:textId="3716D9DB" w:rsidR="00B452ED" w:rsidRDefault="00B452ED" w:rsidP="00B452ED">
      <w:pPr>
        <w:suppressAutoHyphens/>
      </w:pPr>
      <w:r w:rsidRPr="00555C9B">
        <w:t>De Inschrijvers hebben in genoemd geval evenzeer hun rechten verwerkt om in een (bodem)procedure een vordering tot schadevergoeding in te stellen.</w:t>
      </w:r>
    </w:p>
    <w:p w14:paraId="4C9BB66D" w14:textId="62307943" w:rsidR="00B452ED" w:rsidRDefault="00B452ED" w:rsidP="00B452ED">
      <w:pPr>
        <w:pStyle w:val="Kop2"/>
      </w:pPr>
      <w:bookmarkStart w:id="39" w:name="_Toc123056368"/>
      <w:r>
        <w:t>Taal</w:t>
      </w:r>
      <w:bookmarkEnd w:id="39"/>
    </w:p>
    <w:p w14:paraId="0CB26378" w14:textId="77777777" w:rsidR="00B452ED" w:rsidRPr="00555C9B" w:rsidRDefault="00B452ED" w:rsidP="00B452ED">
      <w:pPr>
        <w:suppressAutoHyphens/>
      </w:pPr>
      <w:r w:rsidRPr="00555C9B">
        <w:t>Alle bij deze aanbesteding te voeren correspondentie en in te dienen stukken dienen in de Nederlandse taal te worden opgesteld, dan wel voorzien te worden van een vertaling in de Nederlandse taal. In het laatste geval is de vertaling in het Nederlands leidend. De Aanbestedende Dienst kan, op verzoek, voorafgaande dispensatie verlenen voor deze eis. De Aanbestedende Dienst zal deze dispensatie niet op onredelijke gronden onthouden.</w:t>
      </w:r>
    </w:p>
    <w:p w14:paraId="329EAD57" w14:textId="77777777" w:rsidR="00B452ED" w:rsidRPr="00555C9B" w:rsidRDefault="00B452ED" w:rsidP="00B452ED">
      <w:pPr>
        <w:tabs>
          <w:tab w:val="left" w:pos="426"/>
          <w:tab w:val="left" w:pos="1134"/>
          <w:tab w:val="left" w:pos="1276"/>
          <w:tab w:val="left" w:pos="1418"/>
          <w:tab w:val="left" w:pos="1560"/>
        </w:tabs>
        <w:suppressAutoHyphens/>
        <w:ind w:left="1418"/>
      </w:pPr>
    </w:p>
    <w:p w14:paraId="3F1C5A67" w14:textId="02B06F75" w:rsidR="00B452ED" w:rsidRDefault="00B452ED" w:rsidP="000965F8">
      <w:pPr>
        <w:suppressAutoHyphens/>
      </w:pPr>
      <w:r w:rsidRPr="00555C9B">
        <w:t>Correspondentie en/of stukken opgesteld in een andere taal dan de Nederlandse taal of niet voorzien van een vertaling in de Nederlandse taal, worden geacht niet te zijn ontvangen door de Aanbestedende Dienst. Dit gevolg kan ertoe leiden dat de Inschrijving onvolledig is en dus terzijde wordt geschoven.</w:t>
      </w:r>
    </w:p>
    <w:p w14:paraId="3DC4ED9F" w14:textId="43D99730" w:rsidR="00B452ED" w:rsidRDefault="00B452ED" w:rsidP="00B452ED">
      <w:pPr>
        <w:pStyle w:val="Kop2"/>
      </w:pPr>
      <w:bookmarkStart w:id="40" w:name="_Toc123056369"/>
      <w:r>
        <w:lastRenderedPageBreak/>
        <w:t>Termijn van gestanddoening</w:t>
      </w:r>
      <w:bookmarkEnd w:id="40"/>
    </w:p>
    <w:p w14:paraId="46DCBC30" w14:textId="77777777" w:rsidR="00B452ED" w:rsidRPr="00555C9B" w:rsidRDefault="00B452ED" w:rsidP="00B452ED">
      <w:pPr>
        <w:suppressAutoHyphens/>
      </w:pPr>
      <w:r w:rsidRPr="00555C9B">
        <w:t>De termijn van gestanddoening van de Inschrijving is 120 kalenderdagen na de dag waarop de Inschrijving heeft plaatsgevonden.</w:t>
      </w:r>
    </w:p>
    <w:p w14:paraId="1D2C4599" w14:textId="77777777" w:rsidR="00B452ED" w:rsidRPr="00555C9B" w:rsidRDefault="00B452ED" w:rsidP="00B452ED">
      <w:pPr>
        <w:tabs>
          <w:tab w:val="left" w:pos="426"/>
          <w:tab w:val="left" w:pos="1134"/>
          <w:tab w:val="left" w:pos="1276"/>
          <w:tab w:val="left" w:pos="1418"/>
          <w:tab w:val="left" w:pos="1560"/>
        </w:tabs>
        <w:suppressAutoHyphens/>
        <w:ind w:left="1418"/>
      </w:pPr>
    </w:p>
    <w:p w14:paraId="4676AEFC" w14:textId="77777777" w:rsidR="00B452ED" w:rsidRPr="00555C9B" w:rsidRDefault="00B452ED" w:rsidP="00B452ED">
      <w:pPr>
        <w:suppressAutoHyphens/>
      </w:pPr>
      <w:r w:rsidRPr="00555C9B">
        <w:t xml:space="preserve">In het geval een kort geding aanhangig is gemaakt en de gestanddoeningstermijn verloopt voordat vonnis is gewezen, wordt de gestanddoeningstermijn van rechtswege verlengd tot </w:t>
      </w:r>
      <w:r>
        <w:t>6</w:t>
      </w:r>
      <w:r w:rsidRPr="00555C9B">
        <w:t xml:space="preserve">0 kalenderdagen na de dag waarop het vonnis in eerste aanleg is gewezen. </w:t>
      </w:r>
    </w:p>
    <w:p w14:paraId="5223E06C" w14:textId="77777777" w:rsidR="00B452ED" w:rsidRPr="00555C9B" w:rsidRDefault="00B452ED" w:rsidP="00B452ED">
      <w:pPr>
        <w:suppressAutoHyphens/>
      </w:pPr>
    </w:p>
    <w:p w14:paraId="60BE9594" w14:textId="45B09BF1" w:rsidR="00B452ED" w:rsidRDefault="00B452ED" w:rsidP="000965F8">
      <w:pPr>
        <w:suppressAutoHyphens/>
      </w:pPr>
      <w:r w:rsidRPr="00555C9B">
        <w:t>De Aanbestedende Dienst kan Inschrijvers ook verzoeken om de gestanddoeningstermijn van hun Inschrijving expliciet te verlengen. Daaraan kan een Inschrijver geen recht op gunning van de Opdracht ontlenen.</w:t>
      </w:r>
    </w:p>
    <w:p w14:paraId="0A7D37D2" w14:textId="458FCF5D" w:rsidR="006C340F" w:rsidRDefault="006C340F" w:rsidP="006C340F">
      <w:pPr>
        <w:pStyle w:val="Kop2"/>
      </w:pPr>
      <w:bookmarkStart w:id="41" w:name="_Toc123056370"/>
      <w:r>
        <w:t>Valse verklaringen</w:t>
      </w:r>
      <w:bookmarkEnd w:id="41"/>
    </w:p>
    <w:p w14:paraId="00D319BB" w14:textId="77777777" w:rsidR="006C340F" w:rsidRPr="00555C9B" w:rsidRDefault="006C340F" w:rsidP="006C340F">
      <w:pPr>
        <w:spacing w:before="100" w:beforeAutospacing="1" w:after="100" w:afterAutospacing="1"/>
      </w:pPr>
      <w:r w:rsidRPr="00555C9B">
        <w:t>De Aanbestedende Dienst behoudt zich het recht voor om alle verstrekte informatie op juistheid te controleren, al dan niet in overleg met de Inschrijver. De Aanbestede</w:t>
      </w:r>
      <w:r>
        <w:t>nde Dienst</w:t>
      </w:r>
      <w:r w:rsidRPr="00555C9B">
        <w:t xml:space="preserve"> behoudt zich in dat kader het recht voor om de deugdelijkheid van alle verstrekte informatie te (laten) verifiëren, door middel van bijvoorbeeld een gesprek, bedrijfsbezoeken, het inwinnen van nadere informatie en/of het verkrijgen van inzicht in de te leveren producten en/of diensten. De Inschrijver is verplicht hieraan medewerking te verlenen. Deze verificatie kan zich ook uitstrekken tot de in de voorgaande fasen aangeleverde informatie.</w:t>
      </w:r>
    </w:p>
    <w:p w14:paraId="3D8ED561" w14:textId="77777777" w:rsidR="006C340F" w:rsidRPr="00555C9B" w:rsidRDefault="006C340F" w:rsidP="006C340F">
      <w:pPr>
        <w:suppressAutoHyphens/>
      </w:pPr>
      <w:r w:rsidRPr="00555C9B">
        <w:t xml:space="preserve">De Aanbestedende Dienst wijst er met klem op dat verklaringen die achteraf onjuistheden blijken te bevatten of toezeggingen bevatten die niet (kunnen) worden waargemaakt, door de Aanbestedende Dienst worden aangemerkt als valse verklaringen in de zin van artikel 2.87 lid 1 sub h Aanbestedingswet. De gevraagde informatie dient om deze reden zeer zorgvuldig te worden aangeleverd. Valse verklaringen in of tijdens de aanbestedingsprocedure kunnen ook een reden vormen voor de Aanbestedende Dienst om over te gaan tot ontbinding en/of opzegging (per direct) van de gesloten </w:t>
      </w:r>
      <w:r>
        <w:t>O</w:t>
      </w:r>
      <w:r w:rsidRPr="00555C9B">
        <w:t xml:space="preserve">vereenkomst. </w:t>
      </w:r>
    </w:p>
    <w:p w14:paraId="2B9CB7CB" w14:textId="77777777" w:rsidR="006C340F" w:rsidRPr="00555C9B" w:rsidRDefault="006C340F" w:rsidP="006C340F">
      <w:pPr>
        <w:spacing w:before="100" w:beforeAutospacing="1" w:after="100" w:afterAutospacing="1"/>
      </w:pPr>
      <w:r w:rsidRPr="00555C9B">
        <w:t xml:space="preserve">Van een verificatie(gesprek) wordt een verslag gemaakt dat deel uitmaakt van de </w:t>
      </w:r>
      <w:r w:rsidRPr="00555C9B">
        <w:br/>
      </w:r>
      <w:r>
        <w:t>O</w:t>
      </w:r>
      <w:r w:rsidRPr="00555C9B">
        <w:t>vereenkomst.</w:t>
      </w:r>
    </w:p>
    <w:p w14:paraId="3643A59D" w14:textId="5EFEAEF6" w:rsidR="006C340F" w:rsidRDefault="006C340F" w:rsidP="006C340F">
      <w:pPr>
        <w:pStyle w:val="Kop2"/>
      </w:pPr>
      <w:bookmarkStart w:id="42" w:name="_Toc123056371"/>
      <w:r>
        <w:t>Onduidelijkheden en onregelmatigheden</w:t>
      </w:r>
      <w:bookmarkEnd w:id="42"/>
    </w:p>
    <w:p w14:paraId="5C353AB8" w14:textId="00DEC50A" w:rsidR="006C340F" w:rsidRPr="00D8278C" w:rsidRDefault="006C340F" w:rsidP="006C340F">
      <w:pPr>
        <w:spacing w:before="100" w:beforeAutospacing="1" w:after="100" w:afterAutospacing="1"/>
      </w:pPr>
      <w:r w:rsidRPr="00D8278C">
        <w:t xml:space="preserve">LET OP: Door het indienen van een Inschrijving verklaart een Inschrijver zich onvoorwaardelijk en zonder enig voorbehoud akkoord met alle bepalingen van de definitieve Overeenkomst[en] en de van toepassing zijnde Inkoopvoorwaarden, althans akkoord op de Aanbestedingsstukken geldt als </w:t>
      </w:r>
      <w:r w:rsidR="000965F8" w:rsidRPr="00D8278C">
        <w:t>minimumeis</w:t>
      </w:r>
      <w:r w:rsidRPr="00D8278C">
        <w:t xml:space="preserve"> om te kunnen inschrijven (knock-out). Dat heeft tot gevolg dat Inschrijvers die onduidelijkheden, tegenstrijdigheden en/of onrechtmatigheden in de Aanbestedingsstukken niet uiterlijk via de Nota van Inlichtingen onder de aandacht brengen bij de Aanbestedende Dienst hun recht verwerken om op een later moment een beroep te doen op deze onduidelijkheden, tegenstrijdigheden en/of onrechtmatigheden. </w:t>
      </w:r>
    </w:p>
    <w:p w14:paraId="011A9803" w14:textId="19835D9E" w:rsidR="006C340F" w:rsidRDefault="006C340F" w:rsidP="006C340F">
      <w:pPr>
        <w:pStyle w:val="Kop2"/>
      </w:pPr>
      <w:bookmarkStart w:id="43" w:name="_Toc123056372"/>
      <w:r>
        <w:lastRenderedPageBreak/>
        <w:t>Vertrouwelijkheid</w:t>
      </w:r>
      <w:bookmarkEnd w:id="43"/>
    </w:p>
    <w:p w14:paraId="4BB20652" w14:textId="7D39C9E0" w:rsidR="006C340F" w:rsidRDefault="006C340F" w:rsidP="000965F8">
      <w:pPr>
        <w:suppressAutoHyphens/>
      </w:pPr>
      <w:r w:rsidRPr="00555C9B">
        <w:t xml:space="preserve">De Inschrijver dient dit Beschrijvend Document en de overige Aanbestedingsstukken vertrouwelijk te behandelen en slechts aan personen te verstrekken die voor het indienen van de Inschrijving daarvan kennis moeten nemen. </w:t>
      </w:r>
    </w:p>
    <w:p w14:paraId="07A95D2C" w14:textId="3E63B681" w:rsidR="006C340F" w:rsidRDefault="006C340F" w:rsidP="006C340F">
      <w:pPr>
        <w:pStyle w:val="Kop2"/>
      </w:pPr>
      <w:bookmarkStart w:id="44" w:name="_Toc123056373"/>
      <w:r>
        <w:t>Algemene voorwaarden</w:t>
      </w:r>
      <w:bookmarkEnd w:id="44"/>
    </w:p>
    <w:p w14:paraId="07680B3F" w14:textId="77777777" w:rsidR="006C340F" w:rsidRPr="00555C9B" w:rsidRDefault="006C340F" w:rsidP="006C340F">
      <w:pPr>
        <w:suppressAutoHyphens/>
      </w:pPr>
      <w:r w:rsidRPr="00555C9B">
        <w:t xml:space="preserve">Van toepassing zijn de Inkoopvoorwaarden. </w:t>
      </w:r>
    </w:p>
    <w:p w14:paraId="3D843472" w14:textId="77777777" w:rsidR="006C340F" w:rsidRPr="00555C9B" w:rsidRDefault="006C340F" w:rsidP="006C340F">
      <w:pPr>
        <w:suppressAutoHyphens/>
      </w:pPr>
    </w:p>
    <w:p w14:paraId="1AC948F8" w14:textId="2D028DE3" w:rsidR="006C340F" w:rsidRDefault="006C340F" w:rsidP="000965F8">
      <w:pPr>
        <w:suppressAutoHyphens/>
      </w:pPr>
      <w:r w:rsidRPr="00555C9B">
        <w:t>Algemene voorwaarden van de Inschrijver, in welke vorm of met welke benaming dan ook, zijn uitdrukkelijk niet van toepassing en worden (op voorhand) uitdrukkelijk van de hand gewezen. Een Inschrijver die algemene voorwaarden op zijn Inschrijving van toepassing verklaart, wordt uitgesloten van verdere deelname aan de aanbestedingsprocedure.</w:t>
      </w:r>
    </w:p>
    <w:p w14:paraId="370102A6" w14:textId="6123161D" w:rsidR="006C340F" w:rsidRDefault="006C340F" w:rsidP="006C340F">
      <w:pPr>
        <w:pStyle w:val="Kop2"/>
      </w:pPr>
      <w:bookmarkStart w:id="45" w:name="_Toc123056374"/>
      <w:r>
        <w:t>Intrekken aanbestedingsprocedure</w:t>
      </w:r>
      <w:bookmarkEnd w:id="45"/>
    </w:p>
    <w:p w14:paraId="3CCF68C1" w14:textId="77777777" w:rsidR="006C340F" w:rsidRPr="00555C9B" w:rsidRDefault="006C340F" w:rsidP="006C340F">
      <w:pPr>
        <w:suppressAutoHyphens/>
        <w:jc w:val="both"/>
      </w:pPr>
      <w:r w:rsidRPr="00555C9B">
        <w:t xml:space="preserve">De Aanbestedende Dienst behoudt zich het recht voor om tot het moment van definitieve gunning de aanbestedingsprocedure tijdelijk op te schorten en/of in te trekken. </w:t>
      </w:r>
    </w:p>
    <w:p w14:paraId="7BF294C4" w14:textId="77777777" w:rsidR="006C340F" w:rsidRPr="00555C9B" w:rsidRDefault="006C340F" w:rsidP="006C340F">
      <w:pPr>
        <w:suppressAutoHyphens/>
        <w:ind w:left="-113"/>
        <w:jc w:val="both"/>
      </w:pPr>
    </w:p>
    <w:p w14:paraId="1A26C994" w14:textId="560A180D" w:rsidR="006C340F" w:rsidRDefault="006C340F" w:rsidP="000965F8">
      <w:pPr>
        <w:suppressAutoHyphens/>
        <w:jc w:val="both"/>
      </w:pPr>
      <w:r w:rsidRPr="00555C9B">
        <w:t>Indien intrekking van de aanbestedingsprocedure aan de orde is,</w:t>
      </w:r>
      <w:r w:rsidRPr="00555C9B" w:rsidDel="006A0CBB">
        <w:t xml:space="preserve"> </w:t>
      </w:r>
      <w:r w:rsidRPr="00555C9B">
        <w:t>bepaalt de Aanbestedende Dienst of Inschrijvers al dan niet een tenderkostenvergoeding ontvangen en indien dat het geval is, de hoogte daarvan.</w:t>
      </w:r>
    </w:p>
    <w:p w14:paraId="5D1003B0" w14:textId="5A3204B0" w:rsidR="00E63D77" w:rsidRDefault="00E63D77" w:rsidP="00E63D77">
      <w:pPr>
        <w:pStyle w:val="Kop2"/>
      </w:pPr>
      <w:bookmarkStart w:id="46" w:name="_Toc123056375"/>
      <w:r>
        <w:t>Klachtenprocedure aanbestedingen NIPV</w:t>
      </w:r>
      <w:bookmarkEnd w:id="46"/>
    </w:p>
    <w:p w14:paraId="4A6A575F" w14:textId="77777777" w:rsidR="00E63D77" w:rsidRPr="00555C9B" w:rsidRDefault="00E63D77" w:rsidP="00E63D77">
      <w:pPr>
        <w:suppressAutoHyphens/>
      </w:pPr>
      <w:r w:rsidRPr="00555C9B">
        <w:t xml:space="preserve">Een Inschrijver die klachten heeft over de Aanbestedende Dienst in het kader van deze aanbestedingsprocedure, kan zijn klachten voorleggen aan het klachtenmeldpunt van de Aanbestedende Dienst via </w:t>
      </w:r>
      <w:hyperlink r:id="rId17" w:history="1">
        <w:r w:rsidRPr="003E0E96">
          <w:rPr>
            <w:rStyle w:val="Hyperlink"/>
          </w:rPr>
          <w:t>klachtenmeldpunt.aanbestedingen@nipv.nl</w:t>
        </w:r>
      </w:hyperlink>
      <w:r w:rsidRPr="00555C9B">
        <w:rPr>
          <w:rStyle w:val="Hyperlink"/>
        </w:rPr>
        <w:t>.</w:t>
      </w:r>
    </w:p>
    <w:p w14:paraId="6CA6A895" w14:textId="77777777" w:rsidR="00E63D77" w:rsidRPr="00555C9B" w:rsidRDefault="00E63D77" w:rsidP="00E63D77">
      <w:pPr>
        <w:suppressAutoHyphens/>
      </w:pPr>
    </w:p>
    <w:p w14:paraId="509E4A7F" w14:textId="47C63AC4" w:rsidR="00E63D77" w:rsidRPr="00555C9B" w:rsidRDefault="00E63D77" w:rsidP="00E63D77">
      <w:pPr>
        <w:suppressAutoHyphens/>
      </w:pPr>
      <w:r w:rsidRPr="00555C9B">
        <w:t>De Inschrijver dient zijn klacht in een zo vroeg mogelijk stadium van de aanbestedingsprocedure schriftelijk per e-mail in te dienen bij het klachtenmeldpunt met het klachtenformulier aanbestedingen (bijlage 1</w:t>
      </w:r>
      <w:r w:rsidR="00A77A5B">
        <w:t>0</w:t>
      </w:r>
      <w:r w:rsidRPr="00555C9B">
        <w:t>). Voordat de Inschrijver zijn klacht indient bij het klachtenmeldpunt dient hij de klacht kenbaar te maken aan de contactpersoon van deze aanbesteding (zie paragraaf</w:t>
      </w:r>
      <w:r w:rsidR="000965F8">
        <w:t xml:space="preserve"> 4.2 Contactpersoon</w:t>
      </w:r>
      <w:r w:rsidRPr="00555C9B">
        <w:t>), bijvoorbeeld door het opmerken van de klacht in de Nota van Inlichtingenfase.</w:t>
      </w:r>
      <w:r w:rsidRPr="00555C9B">
        <w:br/>
      </w:r>
    </w:p>
    <w:p w14:paraId="639CD967" w14:textId="77777777" w:rsidR="00E63D77" w:rsidRPr="00555C9B" w:rsidRDefault="00E63D77" w:rsidP="00E63D77">
      <w:pPr>
        <w:suppressAutoHyphens/>
      </w:pPr>
      <w:r w:rsidRPr="00555C9B">
        <w:t xml:space="preserve">Naar aanleiding van het advies van de klachtencommissie beslist de Aanbestedende Dienst of zij het advies van de klachtencommissie al dan niet opvolgt. </w:t>
      </w:r>
    </w:p>
    <w:p w14:paraId="134D3A82" w14:textId="77777777" w:rsidR="00E63D77" w:rsidRPr="00555C9B" w:rsidRDefault="00E63D77" w:rsidP="00E63D77">
      <w:pPr>
        <w:suppressAutoHyphens/>
      </w:pPr>
    </w:p>
    <w:p w14:paraId="14CA4AE5" w14:textId="2429E707" w:rsidR="00E63D77" w:rsidRPr="00555C9B" w:rsidRDefault="00E63D77" w:rsidP="00E63D77">
      <w:pPr>
        <w:suppressAutoHyphens/>
      </w:pPr>
      <w:r w:rsidRPr="00555C9B">
        <w:t xml:space="preserve">Zie voor meer informatie over de klachtenprocedure van de Aanbestedende Dienst de </w:t>
      </w:r>
      <w:r w:rsidRPr="00555C9B">
        <w:rPr>
          <w:i/>
        </w:rPr>
        <w:t>Procedure klachtenafhandeling bij (EU) aanbestedingen door de Aanbestedende Dienst</w:t>
      </w:r>
      <w:r w:rsidRPr="00555C9B">
        <w:t xml:space="preserve"> (bijlage </w:t>
      </w:r>
      <w:r w:rsidR="00F10406">
        <w:t>9</w:t>
      </w:r>
      <w:r w:rsidRPr="00555C9B">
        <w:t>).</w:t>
      </w:r>
    </w:p>
    <w:p w14:paraId="2FA7F97A" w14:textId="77777777" w:rsidR="00E63D77" w:rsidRPr="00555C9B" w:rsidRDefault="00E63D77" w:rsidP="00E63D77">
      <w:pPr>
        <w:suppressAutoHyphens/>
      </w:pPr>
    </w:p>
    <w:p w14:paraId="5A1A7F55" w14:textId="77777777" w:rsidR="00D62ED5" w:rsidRDefault="00E63D77" w:rsidP="00E63D77">
      <w:pPr>
        <w:suppressAutoHyphens/>
      </w:pPr>
      <w:r w:rsidRPr="00555C9B">
        <w:lastRenderedPageBreak/>
        <w:t xml:space="preserve">Het indienen van een klacht bij de Aanbestedende Dienst schort de aanbestedingsprocedure niet (automatisch) op. De Aanbestedende Dienst is vrij om te besluiten of het naar aanleiding van de klacht de aanbestedingsprocedure al dan niet opschort. </w:t>
      </w:r>
    </w:p>
    <w:p w14:paraId="4593BAB1" w14:textId="77777777" w:rsidR="00D62ED5" w:rsidRDefault="00D62ED5">
      <w:r>
        <w:br w:type="page"/>
      </w:r>
    </w:p>
    <w:p w14:paraId="4F6DF7D5" w14:textId="3E2631C3" w:rsidR="00E63D77" w:rsidRDefault="00D62ED5" w:rsidP="00D62ED5">
      <w:pPr>
        <w:pStyle w:val="Kop1"/>
      </w:pPr>
      <w:bookmarkStart w:id="47" w:name="_Toc123056376"/>
      <w:r>
        <w:lastRenderedPageBreak/>
        <w:t>Mogelijkheden om in te schrijven</w:t>
      </w:r>
      <w:bookmarkEnd w:id="47"/>
    </w:p>
    <w:p w14:paraId="48C996EC" w14:textId="2CA16AA8" w:rsidR="00D62ED5" w:rsidRDefault="00D62ED5" w:rsidP="00D62ED5">
      <w:pPr>
        <w:pStyle w:val="Kop2"/>
      </w:pPr>
      <w:bookmarkStart w:id="48" w:name="_Toc123056377"/>
      <w:r>
        <w:t>Inleiding</w:t>
      </w:r>
      <w:bookmarkEnd w:id="48"/>
    </w:p>
    <w:p w14:paraId="78AFAED4" w14:textId="77777777" w:rsidR="00D62ED5" w:rsidRPr="00555C9B" w:rsidRDefault="00D62ED5" w:rsidP="00D62ED5">
      <w:r w:rsidRPr="00555C9B">
        <w:t xml:space="preserve">In dit hoofdstuk zijn de verschillende mogelijkheden en voorwaarden opgenomen ten </w:t>
      </w:r>
    </w:p>
    <w:p w14:paraId="06D2E5B8" w14:textId="77777777" w:rsidR="00D62ED5" w:rsidRPr="00555C9B" w:rsidRDefault="00D62ED5" w:rsidP="00D62ED5">
      <w:r w:rsidRPr="00555C9B">
        <w:t>aanzien van de wijze waarop een Inschrijving kan worden ingediend.</w:t>
      </w:r>
    </w:p>
    <w:p w14:paraId="63C36A21" w14:textId="77777777" w:rsidR="00D62ED5" w:rsidRPr="00555C9B" w:rsidRDefault="00D62ED5" w:rsidP="00D62ED5"/>
    <w:p w14:paraId="5ACB6D39" w14:textId="77777777" w:rsidR="00D62ED5" w:rsidRPr="00555C9B" w:rsidRDefault="00D62ED5" w:rsidP="00D62ED5">
      <w:r w:rsidRPr="00555C9B">
        <w:t>Op de volgende manieren kan worden deelgenomen aan de aanbesteding, namelijk als:</w:t>
      </w:r>
    </w:p>
    <w:p w14:paraId="4929F980" w14:textId="27F98799" w:rsidR="00D62ED5" w:rsidRPr="00555C9B" w:rsidRDefault="00D62ED5">
      <w:pPr>
        <w:pStyle w:val="Lijstalinea"/>
        <w:numPr>
          <w:ilvl w:val="0"/>
          <w:numId w:val="11"/>
        </w:numPr>
        <w:tabs>
          <w:tab w:val="clear" w:pos="397"/>
        </w:tabs>
        <w:suppressAutoHyphens/>
      </w:pPr>
      <w:r w:rsidRPr="00555C9B">
        <w:t>zelfstandige Inschrijver, zonder beroep op een derde/ onderaannemer</w:t>
      </w:r>
    </w:p>
    <w:p w14:paraId="6A557C83" w14:textId="2AD3BC9E" w:rsidR="00D62ED5" w:rsidRPr="00555C9B" w:rsidRDefault="00D62ED5">
      <w:pPr>
        <w:pStyle w:val="Lijstalinea"/>
        <w:numPr>
          <w:ilvl w:val="0"/>
          <w:numId w:val="11"/>
        </w:numPr>
        <w:tabs>
          <w:tab w:val="clear" w:pos="397"/>
        </w:tabs>
        <w:suppressAutoHyphens/>
      </w:pPr>
      <w:r w:rsidRPr="00555C9B">
        <w:t>zelfstandige Inschrijver, met een beroep op een derde/ onderaannemer</w:t>
      </w:r>
    </w:p>
    <w:p w14:paraId="6C96A5B3" w14:textId="17F7D08B" w:rsidR="00D62ED5" w:rsidRPr="00555C9B" w:rsidRDefault="00D62ED5">
      <w:pPr>
        <w:pStyle w:val="Lijstalinea"/>
        <w:numPr>
          <w:ilvl w:val="0"/>
          <w:numId w:val="11"/>
        </w:numPr>
        <w:tabs>
          <w:tab w:val="clear" w:pos="397"/>
        </w:tabs>
        <w:suppressAutoHyphens/>
      </w:pPr>
      <w:r w:rsidRPr="00555C9B">
        <w:t>Samenwerkingsverband, zonder een beroep op een derde/ onderaannemer</w:t>
      </w:r>
    </w:p>
    <w:p w14:paraId="6A5FA462" w14:textId="1908217E" w:rsidR="00D62ED5" w:rsidRPr="00555C9B" w:rsidRDefault="00D62ED5">
      <w:pPr>
        <w:pStyle w:val="Lijstalinea"/>
        <w:numPr>
          <w:ilvl w:val="0"/>
          <w:numId w:val="11"/>
        </w:numPr>
        <w:tabs>
          <w:tab w:val="clear" w:pos="397"/>
        </w:tabs>
        <w:suppressAutoHyphens/>
      </w:pPr>
      <w:r w:rsidRPr="00555C9B">
        <w:t>Samenwerkingsverband, met een beroep op een derde/ onderaannemer</w:t>
      </w:r>
    </w:p>
    <w:p w14:paraId="72323437" w14:textId="77777777" w:rsidR="00D62ED5" w:rsidRPr="00555C9B" w:rsidRDefault="00D62ED5" w:rsidP="00D62ED5">
      <w:pPr>
        <w:spacing w:line="0" w:lineRule="atLeast"/>
      </w:pPr>
    </w:p>
    <w:p w14:paraId="1ED6D683" w14:textId="058AB8DA" w:rsidR="00D62ED5" w:rsidRDefault="00D62ED5" w:rsidP="00D62ED5">
      <w:r w:rsidRPr="00555C9B">
        <w:t xml:space="preserve">Een onderneming mag slechts eenmaal betrokken zijn bij een Inschrijving: óf als zelfstandige Inschrijver, óf als lid van een Samenwerkingsverband </w:t>
      </w:r>
      <w:r w:rsidRPr="00555C9B">
        <w:rPr>
          <w:rFonts w:cs="Arial"/>
        </w:rPr>
        <w:t>ó</w:t>
      </w:r>
      <w:r w:rsidRPr="00555C9B">
        <w:t xml:space="preserve">f als onderaannemer. </w:t>
      </w:r>
    </w:p>
    <w:p w14:paraId="32F01431" w14:textId="1F3A195C" w:rsidR="00D62ED5" w:rsidRDefault="00D62ED5" w:rsidP="00D62ED5">
      <w:pPr>
        <w:pStyle w:val="Kop2"/>
      </w:pPr>
      <w:bookmarkStart w:id="49" w:name="_Toc123056378"/>
      <w:r>
        <w:t>Zelfstandige Inschrijver</w:t>
      </w:r>
      <w:bookmarkEnd w:id="49"/>
    </w:p>
    <w:p w14:paraId="17364696" w14:textId="35E224D7" w:rsidR="00D62ED5" w:rsidRDefault="00D62ED5" w:rsidP="00D62ED5">
      <w:r w:rsidRPr="00555C9B">
        <w:t xml:space="preserve">Een onderneming kan als zelfstandig Inschrijver een Inschrijving indienen. De zelfstandig Inschrijver dient hiervoor bij zijn Inschrijving (onder meer) het UEA </w:t>
      </w:r>
      <w:bookmarkStart w:id="50" w:name="_Hlk528825688"/>
      <w:r w:rsidRPr="00555C9B">
        <w:t xml:space="preserve">volledig, juist, onvoorwaardelijk en zonder enig voorbehoud </w:t>
      </w:r>
      <w:bookmarkEnd w:id="50"/>
      <w:r w:rsidRPr="00555C9B">
        <w:t xml:space="preserve">in te vullen en rechtsgeldig te ondertekenen. </w:t>
      </w:r>
    </w:p>
    <w:p w14:paraId="183E95FA" w14:textId="6A48CF9E" w:rsidR="00D62ED5" w:rsidRDefault="00D62ED5" w:rsidP="00D62ED5">
      <w:pPr>
        <w:pStyle w:val="Kop2"/>
      </w:pPr>
      <w:bookmarkStart w:id="51" w:name="_Toc123056379"/>
      <w:r>
        <w:t>Samenwerkingsverband</w:t>
      </w:r>
      <w:bookmarkEnd w:id="51"/>
    </w:p>
    <w:p w14:paraId="340C551D" w14:textId="77777777" w:rsidR="00D62ED5" w:rsidRPr="00555C9B" w:rsidRDefault="00D62ED5" w:rsidP="00D62ED5">
      <w:r w:rsidRPr="00555C9B">
        <w:t xml:space="preserve">Een Samenwerkingsverband kan een Inschrijving indienen. Als een Samenwerkingsverband inschrijft, zijn alle leden van het Samenwerkingsverband gezamenlijk en afzonderlijk hoofdelijk aansprakelijk voor de deugdelijke en tijdige uitvoering van de Opdracht. </w:t>
      </w:r>
    </w:p>
    <w:p w14:paraId="582A0357" w14:textId="77777777" w:rsidR="00D62ED5" w:rsidRPr="00555C9B" w:rsidRDefault="00D62ED5" w:rsidP="00D62ED5"/>
    <w:p w14:paraId="5ECEF739" w14:textId="77777777" w:rsidR="00D62ED5" w:rsidRPr="00555C9B" w:rsidRDefault="00D62ED5" w:rsidP="00D62ED5">
      <w:r w:rsidRPr="00555C9B">
        <w:t xml:space="preserve">Het Samenwerkingsverband dient bij zijn Inschrijving een door ieder lid – dus van iedere afzonderlijke deelnemende onderneming - volledig, juist, onvoorwaardelijk en zonder enig voorbehoud ingevuld en rechtsgeldig ondertekend UEA in te dienen. </w:t>
      </w:r>
    </w:p>
    <w:p w14:paraId="44EF1EA6" w14:textId="77777777" w:rsidR="00D62ED5" w:rsidRPr="00555C9B" w:rsidRDefault="00D62ED5" w:rsidP="00D62ED5">
      <w:pPr>
        <w:suppressAutoHyphens/>
        <w:spacing w:line="284" w:lineRule="atLeast"/>
        <w:rPr>
          <w:rFonts w:ascii="Verdana" w:hAnsi="Verdana" w:cs="Arial"/>
          <w:u w:val="single"/>
        </w:rPr>
      </w:pPr>
    </w:p>
    <w:p w14:paraId="24779116" w14:textId="77777777" w:rsidR="00D62ED5" w:rsidRPr="00555C9B" w:rsidRDefault="00D62ED5" w:rsidP="00D62ED5">
      <w:r w:rsidRPr="00555C9B">
        <w:t xml:space="preserve">Daarnaast dient het Samenwerkingsverband bij Inschrijving een ingevuld en ondertekende ‘Verklaring Samenwerkingsverband’ (bijlage </w:t>
      </w:r>
      <w:r>
        <w:t>15</w:t>
      </w:r>
      <w:r w:rsidRPr="00555C9B">
        <w:t xml:space="preserve">) in te dienen. Uit deze verklaring dient te blijken dat de leden van het Samenwerkingsverband gezamenlijk en hoofdelijk aansprakelijk zijn voor de volledige en juiste uitvoering van de </w:t>
      </w:r>
      <w:r>
        <w:t>O</w:t>
      </w:r>
      <w:r w:rsidRPr="00555C9B">
        <w:t>vereenkomst in al zijn onderdelen. Daarnaast dient in deze verklaring de naam van het lid van het Samenwerkingsverband</w:t>
      </w:r>
      <w:r w:rsidRPr="00555C9B" w:rsidDel="007D76EF">
        <w:t xml:space="preserve"> </w:t>
      </w:r>
      <w:r w:rsidRPr="00555C9B">
        <w:t xml:space="preserve">te worden vermeld die als vertegenwoordiger (penvoerder) namens het Samenwerkingsverband zal optreden en bevoegd is het Samenwerkingsverband te vertegenwoordigen en te binden en die als enig aanspreekpunt voor de Aanbestedende </w:t>
      </w:r>
      <w:r w:rsidRPr="00555C9B">
        <w:lastRenderedPageBreak/>
        <w:t xml:space="preserve">Dienst dient. Ook wenst de Aanbestedende Dienst uit deze verklaring op te maken waarom in Samenwerkingsverband wordt ingeschreven en welk lid van het Samenwerkingsverband welk deel van de Opdracht uitvoert. </w:t>
      </w:r>
    </w:p>
    <w:p w14:paraId="1A05B71C" w14:textId="77777777" w:rsidR="00D62ED5" w:rsidRDefault="00D62ED5" w:rsidP="00D62ED5">
      <w:pPr>
        <w:rPr>
          <w:rFonts w:eastAsia="Calibri" w:cs="Arial"/>
        </w:rPr>
      </w:pPr>
    </w:p>
    <w:p w14:paraId="684E76E6" w14:textId="77777777" w:rsidR="00D62ED5" w:rsidRPr="00555C9B" w:rsidRDefault="00D62ED5" w:rsidP="00D62ED5">
      <w:pPr>
        <w:rPr>
          <w:rFonts w:eastAsia="Calibri" w:cs="Arial"/>
        </w:rPr>
      </w:pPr>
      <w:r w:rsidRPr="00555C9B">
        <w:rPr>
          <w:rFonts w:eastAsia="Calibri" w:cs="Arial"/>
        </w:rPr>
        <w:t xml:space="preserve">Combinanten </w:t>
      </w:r>
      <w:r>
        <w:rPr>
          <w:rFonts w:eastAsia="Calibri" w:cs="Arial"/>
        </w:rPr>
        <w:t xml:space="preserve">kunnen </w:t>
      </w:r>
      <w:r w:rsidRPr="00555C9B">
        <w:rPr>
          <w:rFonts w:eastAsia="Calibri" w:cs="Arial"/>
        </w:rPr>
        <w:t>vordering</w:t>
      </w:r>
      <w:r>
        <w:rPr>
          <w:rFonts w:eastAsia="Calibri" w:cs="Arial"/>
        </w:rPr>
        <w:t>en in rechte</w:t>
      </w:r>
      <w:r w:rsidRPr="00555C9B">
        <w:rPr>
          <w:rFonts w:eastAsia="Calibri" w:cs="Arial"/>
        </w:rPr>
        <w:t xml:space="preserve"> gegrond op het niet naleven door de Aanbestedende Dienst van de aanbestedingsvoorschriften in de onderhavige aanbestedingsprocedure kunnen louter gezamenlijk </w:t>
      </w:r>
      <w:r>
        <w:rPr>
          <w:rFonts w:eastAsia="Calibri" w:cs="Arial"/>
        </w:rPr>
        <w:t>instellen</w:t>
      </w:r>
      <w:r w:rsidRPr="00555C9B">
        <w:rPr>
          <w:rFonts w:eastAsia="Calibri" w:cs="Arial"/>
        </w:rPr>
        <w:t xml:space="preserve">. Niet naleving van dit voorschrift leidt tot niet-ontvankelijkheid van de procederende combinant(en) en tot verval van recht. </w:t>
      </w:r>
    </w:p>
    <w:p w14:paraId="25344B92" w14:textId="77777777" w:rsidR="00D62ED5" w:rsidRPr="00555C9B" w:rsidRDefault="00D62ED5" w:rsidP="00D62ED5">
      <w:pPr>
        <w:rPr>
          <w:rFonts w:eastAsia="Calibri" w:cs="Arial"/>
        </w:rPr>
      </w:pPr>
    </w:p>
    <w:p w14:paraId="5F91DB10" w14:textId="3FAC2BEE" w:rsidR="00D62ED5" w:rsidRPr="000965F8" w:rsidRDefault="00D62ED5" w:rsidP="00D62ED5">
      <w:pPr>
        <w:rPr>
          <w:rFonts w:eastAsia="Calibri" w:cs="Arial"/>
        </w:rPr>
      </w:pPr>
      <w:r w:rsidRPr="00555C9B">
        <w:t>De Verklaring Samenwerkingsverband kan niet worden uitgelegd als een procesvolmacht. Indien en voor zover een combinant mede namens de andere combinant(en) door middel van een kortgeding opkomt tegen de gunningsbeslissing, dient die bevoegdheid (volmacht) om namens de andere combinant(en) te procederen expliciet te blijken uit het lichaam van de dagvaarding. Niet of niet volledige naleving van dit voorschrift leidt tot verval van recht, want de desbetreffende dagvaarding is alsdan de jure niet uitgebracht.</w:t>
      </w:r>
      <w:r w:rsidRPr="00555C9B">
        <w:rPr>
          <w:rFonts w:eastAsia="Calibri" w:cs="Arial"/>
        </w:rPr>
        <w:t xml:space="preserve"> </w:t>
      </w:r>
    </w:p>
    <w:p w14:paraId="798DDCCF" w14:textId="48886C50" w:rsidR="00D62ED5" w:rsidRDefault="00D62ED5" w:rsidP="00D62ED5">
      <w:pPr>
        <w:pStyle w:val="Kop2"/>
      </w:pPr>
      <w:bookmarkStart w:id="52" w:name="_Toc123056380"/>
      <w:r>
        <w:t>Onderaanneming</w:t>
      </w:r>
      <w:bookmarkEnd w:id="52"/>
    </w:p>
    <w:p w14:paraId="525CF5E5" w14:textId="77777777" w:rsidR="00D62ED5" w:rsidRPr="00E122F9" w:rsidRDefault="00D62ED5" w:rsidP="00D62ED5">
      <w:r w:rsidRPr="00555C9B">
        <w:t xml:space="preserve">Het is de Inschrijver toegestaan om </w:t>
      </w:r>
      <w:r w:rsidRPr="00555C9B">
        <w:rPr>
          <w:u w:val="single"/>
        </w:rPr>
        <w:t>voor de uitvoering van de Opdracht</w:t>
      </w:r>
      <w:r w:rsidRPr="00555C9B">
        <w:t xml:space="preserve"> een of meerdere onderaannemers in te schakelen. </w:t>
      </w:r>
      <w:r w:rsidRPr="00555C9B">
        <w:rPr>
          <w:rFonts w:eastAsia="Calibri" w:cs="Arial"/>
        </w:rPr>
        <w:t xml:space="preserve">Deze onderaannemers dienen te worden vermeld in het UEA bij Deel IIB. </w:t>
      </w:r>
      <w:r>
        <w:t xml:space="preserve">Onderaannemers zijn partijen die een zelfstandig onderdeel van de Opdracht zullen uitvoeren, zulks niet te verwarren met toeleveranciers. </w:t>
      </w:r>
      <w:r w:rsidRPr="00555C9B">
        <w:t xml:space="preserve">Deze in de </w:t>
      </w:r>
      <w:r>
        <w:t>I</w:t>
      </w:r>
      <w:r w:rsidRPr="00555C9B">
        <w:t xml:space="preserve">nschrijving genoemde onderaannemers dienen ook daadwerkelijk te worden ingezet bij de uitvoering van de </w:t>
      </w:r>
      <w:r>
        <w:t>O</w:t>
      </w:r>
      <w:r w:rsidRPr="00555C9B">
        <w:t xml:space="preserve">pdracht, tenzij het </w:t>
      </w:r>
      <w:r>
        <w:t>de Aanbestedende Dienst</w:t>
      </w:r>
      <w:r w:rsidRPr="00555C9B">
        <w:t xml:space="preserve"> schriftelijk instemt met het alsnog niet inzetten of vervangen van deze onderaannemer. </w:t>
      </w:r>
    </w:p>
    <w:p w14:paraId="53524668" w14:textId="77777777" w:rsidR="00D62ED5" w:rsidRPr="00555C9B" w:rsidRDefault="00D62ED5" w:rsidP="00D62ED5">
      <w:pPr>
        <w:rPr>
          <w:rFonts w:eastAsia="Calibri" w:cs="Arial"/>
        </w:rPr>
      </w:pPr>
    </w:p>
    <w:p w14:paraId="1663D30F" w14:textId="77777777" w:rsidR="00D62ED5" w:rsidRPr="00555C9B" w:rsidRDefault="00D62ED5" w:rsidP="00D62ED5">
      <w:r w:rsidRPr="00555C9B">
        <w:rPr>
          <w:rFonts w:eastAsia="Calibri" w:cs="Arial"/>
        </w:rPr>
        <w:t xml:space="preserve">Vervanging, inschakeling van andere onderaannemers of het alsnog inschakelen van onderaannemers tijdens de uitvoering van de </w:t>
      </w:r>
      <w:r>
        <w:rPr>
          <w:rFonts w:eastAsia="Calibri" w:cs="Arial"/>
        </w:rPr>
        <w:t>O</w:t>
      </w:r>
      <w:r w:rsidRPr="00555C9B">
        <w:rPr>
          <w:rFonts w:eastAsia="Calibri" w:cs="Arial"/>
        </w:rPr>
        <w:t xml:space="preserve">pdracht behoeft voorafgaande instemming van de Aanbestedende Dienst. </w:t>
      </w:r>
    </w:p>
    <w:p w14:paraId="0EA4A0AC" w14:textId="77777777" w:rsidR="00D62ED5" w:rsidRPr="00555C9B" w:rsidRDefault="00D62ED5" w:rsidP="00D62ED5"/>
    <w:p w14:paraId="5CB49F21" w14:textId="77777777" w:rsidR="00D62ED5" w:rsidRPr="00555C9B" w:rsidRDefault="00D62ED5" w:rsidP="00D62ED5">
      <w:pPr>
        <w:rPr>
          <w:rFonts w:eastAsia="Calibri" w:cs="Arial"/>
        </w:rPr>
      </w:pPr>
      <w:r w:rsidRPr="00555C9B">
        <w:t>De Inschrijver is en blijft de hoofd</w:t>
      </w:r>
      <w:r w:rsidRPr="00555C9B">
        <w:rPr>
          <w:rFonts w:eastAsia="Calibri" w:cs="Arial"/>
        </w:rPr>
        <w:t xml:space="preserve">aannemer en aanspreekpunt voor de Aanbestedende Dienst tijdens de aanbestedingsprocedure en de uitvoering van de Opdracht. De Inschrijver is volledig aansprakelijk voor de naleving van alle uit de Overeenkomst voortvloeiende verplichtingen. </w:t>
      </w:r>
    </w:p>
    <w:p w14:paraId="18499B1E" w14:textId="77777777" w:rsidR="00D62ED5" w:rsidRPr="00555C9B" w:rsidRDefault="00D62ED5" w:rsidP="00D62ED5"/>
    <w:p w14:paraId="5AD0977A" w14:textId="77777777" w:rsidR="00D62ED5" w:rsidRPr="00555C9B" w:rsidRDefault="00D62ED5" w:rsidP="00D62ED5">
      <w:r w:rsidRPr="00555C9B">
        <w:t xml:space="preserve">Indien een Inschrijver bij de uitvoering van de Opdracht onderaannemers betrekt, dan wordt de Opdracht uitsluitend aan deze Inschrijver gegund indien de onderaannemer(s) niet onder een of meer van de gestelde uitsluitingsgronden (paragraaf 6.1) val(t)(len). De Inschrijver dient bij Inschrijving, of in een voorkomend geval bij de uitvoering van de </w:t>
      </w:r>
      <w:r>
        <w:t>O</w:t>
      </w:r>
      <w:r w:rsidRPr="00555C9B">
        <w:t xml:space="preserve">pdracht, voor ieder van deze onderaannemers het UEA in te dienen. </w:t>
      </w:r>
    </w:p>
    <w:p w14:paraId="0F500B66" w14:textId="77777777" w:rsidR="00D62ED5" w:rsidRPr="00555C9B" w:rsidRDefault="00D62ED5" w:rsidP="00D62ED5"/>
    <w:p w14:paraId="0CD206FF" w14:textId="77777777" w:rsidR="00D62ED5" w:rsidRPr="00555C9B" w:rsidRDefault="00D62ED5" w:rsidP="00D62ED5">
      <w:r w:rsidRPr="00555C9B">
        <w:t xml:space="preserve">Ieder van deze onderaannemers dient in het UEA (onder meer) te verklaren dat hij niet onder een of meer van de gestelde uitsluitingsgronden (paragraaf 6.1) valt. De onderaannemer dient de volgende onderdelen van het UEA volledig in te vullen en rechtsgeldig te ondertekenen: </w:t>
      </w:r>
    </w:p>
    <w:p w14:paraId="70632E4A" w14:textId="77777777" w:rsidR="00D62ED5" w:rsidRPr="00555C9B" w:rsidRDefault="00D62ED5">
      <w:pPr>
        <w:pStyle w:val="Lijstalinea"/>
        <w:numPr>
          <w:ilvl w:val="0"/>
          <w:numId w:val="12"/>
        </w:numPr>
        <w:tabs>
          <w:tab w:val="clear" w:pos="397"/>
        </w:tabs>
      </w:pPr>
      <w:r w:rsidRPr="00555C9B">
        <w:t>Deel II, onderdeel A en B (gegevens onderaannemer)</w:t>
      </w:r>
    </w:p>
    <w:p w14:paraId="27F3BBEE" w14:textId="77777777" w:rsidR="00D62ED5" w:rsidRPr="00555C9B" w:rsidRDefault="00D62ED5">
      <w:pPr>
        <w:pStyle w:val="Lijstalinea"/>
        <w:numPr>
          <w:ilvl w:val="0"/>
          <w:numId w:val="12"/>
        </w:numPr>
        <w:tabs>
          <w:tab w:val="clear" w:pos="397"/>
        </w:tabs>
      </w:pPr>
      <w:r w:rsidRPr="00555C9B">
        <w:t>Deel III, onderdeel A, B, en C (uitsluitingsgronden)</w:t>
      </w:r>
    </w:p>
    <w:p w14:paraId="4C7D546E" w14:textId="77777777" w:rsidR="00D62ED5" w:rsidRPr="00555C9B" w:rsidRDefault="00D62ED5">
      <w:pPr>
        <w:pStyle w:val="Lijstalinea"/>
        <w:numPr>
          <w:ilvl w:val="0"/>
          <w:numId w:val="12"/>
        </w:numPr>
        <w:tabs>
          <w:tab w:val="clear" w:pos="397"/>
        </w:tabs>
      </w:pPr>
      <w:r w:rsidRPr="00555C9B">
        <w:lastRenderedPageBreak/>
        <w:t>Deel VI (ondertekening)</w:t>
      </w:r>
    </w:p>
    <w:p w14:paraId="7F1CD7EC" w14:textId="77777777" w:rsidR="00D62ED5" w:rsidRPr="00555C9B" w:rsidRDefault="00D62ED5" w:rsidP="00D62ED5"/>
    <w:p w14:paraId="10948262" w14:textId="77777777" w:rsidR="00D62ED5" w:rsidRPr="00555C9B" w:rsidRDefault="00D62ED5" w:rsidP="00D62ED5">
      <w:r w:rsidRPr="00555C9B">
        <w:t>Indien een Inschrijver bij de uitvoering van de Opdracht een onderaannemer betrekt waarop een grond voor uitsluiting als bedoeld in paragraaf 6.1 van dit Beschrijvend Document van toepassing is, dan draagt de Inschrijver ervoor zorg dat deze onderaannemer wordt vervangen. Paragraaf 5.5.4 is van toepassing.</w:t>
      </w:r>
    </w:p>
    <w:p w14:paraId="2C5A90A4" w14:textId="77777777" w:rsidR="00D62ED5" w:rsidRPr="00555C9B" w:rsidRDefault="00D62ED5" w:rsidP="00D62ED5">
      <w:pPr>
        <w:pStyle w:val="Alinea0"/>
        <w:tabs>
          <w:tab w:val="left" w:pos="1418"/>
        </w:tabs>
        <w:rPr>
          <w:lang w:val="nl-NL"/>
        </w:rPr>
      </w:pPr>
    </w:p>
    <w:p w14:paraId="296BAF68" w14:textId="77777777" w:rsidR="00D62ED5" w:rsidRPr="00555C9B" w:rsidRDefault="00D62ED5" w:rsidP="00D62ED5">
      <w:r w:rsidRPr="00555C9B">
        <w:t xml:space="preserve">Let op: van de Inschrijver aan wie de Aanbestedende Dienst de Opdracht voornemens is te gunnen, wordt in de gunningsbeslissing de volgende bewijsmiddelen opgevraagd: </w:t>
      </w:r>
    </w:p>
    <w:p w14:paraId="2334FBBB" w14:textId="77777777" w:rsidR="00D62ED5" w:rsidRPr="00555C9B" w:rsidRDefault="00D62ED5">
      <w:pPr>
        <w:pStyle w:val="Lijstalinea"/>
        <w:numPr>
          <w:ilvl w:val="0"/>
          <w:numId w:val="12"/>
        </w:numPr>
        <w:tabs>
          <w:tab w:val="clear" w:pos="397"/>
        </w:tabs>
      </w:pPr>
      <w:r w:rsidRPr="00555C9B">
        <w:t>Een uittreksel uit het Handelsregister van de onderaannemer(s), dat op het tijdstip van het indienen van de Inschrijving niet ouder mag zijn dan zes maanden.</w:t>
      </w:r>
    </w:p>
    <w:p w14:paraId="42A9EB55" w14:textId="77777777" w:rsidR="00D62ED5" w:rsidRPr="00555C9B" w:rsidRDefault="00D62ED5">
      <w:pPr>
        <w:pStyle w:val="Lijstalinea"/>
        <w:numPr>
          <w:ilvl w:val="0"/>
          <w:numId w:val="12"/>
        </w:numPr>
        <w:tabs>
          <w:tab w:val="clear" w:pos="397"/>
        </w:tabs>
      </w:pPr>
      <w:r w:rsidRPr="00555C9B">
        <w:t xml:space="preserve">De namen van de wettelijke vertegenwoordigers van de onderaannemer(s), die bij de uitvoering van de Opdracht zijn betrokken. </w:t>
      </w:r>
    </w:p>
    <w:p w14:paraId="0BB5F0C7" w14:textId="77777777" w:rsidR="00D62ED5" w:rsidRPr="00555C9B" w:rsidRDefault="00D62ED5" w:rsidP="00D62ED5"/>
    <w:p w14:paraId="5C3C058F" w14:textId="4B1E203A" w:rsidR="00D62ED5" w:rsidRDefault="00D62ED5" w:rsidP="00D62ED5">
      <w:r w:rsidRPr="00555C9B">
        <w:t xml:space="preserve">De Aanbestedende Dienst verlangt van de Inschrijver aan wie de Aanbestedende Dienst de Opdracht gunt, dat hij de Aanbestedende Dienst in kennis stelt van alle wijzigingen in de voornoemde gegevens van de onderaannemer tijdens de uitvoering van de Opdracht. </w:t>
      </w:r>
    </w:p>
    <w:p w14:paraId="05AE1AD1" w14:textId="1F05448D" w:rsidR="00D62ED5" w:rsidRDefault="00D62ED5" w:rsidP="00D62ED5">
      <w:pPr>
        <w:pStyle w:val="Kop2"/>
      </w:pPr>
      <w:bookmarkStart w:id="53" w:name="_Toc123056381"/>
      <w:r>
        <w:t>Beroep op derden in het kader van het voldoen aan de geschiktheidseisen</w:t>
      </w:r>
      <w:bookmarkEnd w:id="53"/>
    </w:p>
    <w:p w14:paraId="03476B91" w14:textId="77777777" w:rsidR="00D62ED5" w:rsidRDefault="00D62ED5" w:rsidP="00D62ED5">
      <w:pPr>
        <w:pStyle w:val="Kop3"/>
      </w:pPr>
      <w:r>
        <w:t>Algemeen</w:t>
      </w:r>
    </w:p>
    <w:p w14:paraId="65F65085" w14:textId="77777777" w:rsidR="00D62ED5" w:rsidRPr="00555C9B" w:rsidRDefault="00D62ED5" w:rsidP="00D62ED5">
      <w:r w:rsidRPr="00555C9B">
        <w:t>Een Inschrijver die niet zelfstandig aan de gestelde geschiktheidseisen van hoofdstuk 7 van dit Beschrijvend Document kan voldoen, kan een beroep doen op de financiële en economische draagkracht en/of technische bekwaamheid of beroepsbekwaamheid van een of meer derden. Een derde kan ieder ander natuurlijke persoon of rechtspersoon zijn, ongeacht de juridische aard van de banden van de Inschrijver (waaronder de leden van het Samenwerkingsverband) met die natuurlijke persoon of rechtspersoon.</w:t>
      </w:r>
    </w:p>
    <w:p w14:paraId="357BFD06" w14:textId="77777777" w:rsidR="00D62ED5" w:rsidRPr="00555C9B" w:rsidRDefault="00D62ED5" w:rsidP="00D62ED5"/>
    <w:p w14:paraId="70A69F93" w14:textId="77777777" w:rsidR="00D62ED5" w:rsidRPr="00555C9B" w:rsidRDefault="00D62ED5" w:rsidP="00D62ED5">
      <w:r w:rsidRPr="00555C9B">
        <w:t xml:space="preserve">Indien wordt ingeschreven met (een) derde(n), dan dient de Inschrijver bij de Inschrijving een door (ieder van) deze derde(n) afzonderlijk ingevuld UEA in te dienen. </w:t>
      </w:r>
    </w:p>
    <w:p w14:paraId="4344C6C9" w14:textId="77777777" w:rsidR="00D62ED5" w:rsidRPr="00073CA2" w:rsidRDefault="00D62ED5" w:rsidP="00D62ED5"/>
    <w:p w14:paraId="408AD494" w14:textId="77777777" w:rsidR="00D62ED5" w:rsidRPr="00555C9B" w:rsidRDefault="00D62ED5" w:rsidP="00D62ED5">
      <w:r w:rsidRPr="00555C9B">
        <w:t>Zowel de Inschrijver als de derde(n) dienen het UEA volledig in te vullen en rechtsgeldig te ondertekenen.</w:t>
      </w:r>
    </w:p>
    <w:p w14:paraId="2909F727" w14:textId="77777777" w:rsidR="00D62ED5" w:rsidRPr="00555C9B" w:rsidRDefault="00D62ED5" w:rsidP="00D62ED5"/>
    <w:p w14:paraId="7E5B4E48" w14:textId="77777777" w:rsidR="00D62ED5" w:rsidRPr="00555C9B" w:rsidRDefault="00D62ED5" w:rsidP="00D62ED5">
      <w:r w:rsidRPr="00555C9B">
        <w:t xml:space="preserve">De Inschrijver dient de volgende delen van het UEA in te vullen: </w:t>
      </w:r>
    </w:p>
    <w:p w14:paraId="0FD72C6D" w14:textId="77777777" w:rsidR="00D62ED5" w:rsidRPr="00555C9B" w:rsidRDefault="00D62ED5">
      <w:pPr>
        <w:numPr>
          <w:ilvl w:val="0"/>
          <w:numId w:val="12"/>
        </w:numPr>
        <w:spacing w:line="240" w:lineRule="auto"/>
        <w:ind w:left="1287"/>
        <w:rPr>
          <w:rFonts w:cs="Trebuchet MS"/>
          <w:i/>
          <w:iCs/>
        </w:rPr>
      </w:pPr>
      <w:r w:rsidRPr="00555C9B">
        <w:rPr>
          <w:rFonts w:cs="Trebuchet MS"/>
          <w:i/>
          <w:iCs/>
        </w:rPr>
        <w:t>Deel II, onderdelen A, B en C (bij C dient de Inschrijver in te vullen dát hij een beroep doet op (een) derde(n), voor welke geschiktheidseis hij een beroep doet op (een) derde(n) en per geschiktheidseis op welke derde(n) hij een beroep doet)</w:t>
      </w:r>
    </w:p>
    <w:p w14:paraId="4CD00646" w14:textId="77777777" w:rsidR="00D62ED5" w:rsidRPr="00555C9B" w:rsidRDefault="00D62ED5">
      <w:pPr>
        <w:numPr>
          <w:ilvl w:val="0"/>
          <w:numId w:val="12"/>
        </w:numPr>
        <w:spacing w:line="240" w:lineRule="auto"/>
        <w:ind w:left="1287"/>
        <w:rPr>
          <w:rFonts w:cs="Trebuchet MS"/>
          <w:i/>
          <w:iCs/>
        </w:rPr>
      </w:pPr>
      <w:r w:rsidRPr="00555C9B">
        <w:rPr>
          <w:rFonts w:cs="Trebuchet MS"/>
          <w:i/>
          <w:iCs/>
        </w:rPr>
        <w:t>Deel III, onderdelen A, B en C (uitsluitingsgronden)</w:t>
      </w:r>
    </w:p>
    <w:p w14:paraId="638D7981" w14:textId="77777777" w:rsidR="00D62ED5" w:rsidRPr="00555C9B" w:rsidRDefault="00D62ED5">
      <w:pPr>
        <w:numPr>
          <w:ilvl w:val="0"/>
          <w:numId w:val="12"/>
        </w:numPr>
        <w:spacing w:line="240" w:lineRule="auto"/>
        <w:ind w:left="1287"/>
        <w:rPr>
          <w:rFonts w:cs="Trebuchet MS"/>
          <w:i/>
          <w:iCs/>
        </w:rPr>
      </w:pPr>
      <w:r w:rsidRPr="00555C9B">
        <w:rPr>
          <w:rFonts w:cs="Trebuchet MS"/>
          <w:i/>
          <w:iCs/>
        </w:rPr>
        <w:t>Deel IV</w:t>
      </w:r>
    </w:p>
    <w:p w14:paraId="457B2E0B" w14:textId="77777777" w:rsidR="00D62ED5" w:rsidRPr="00555C9B" w:rsidRDefault="00D62ED5">
      <w:pPr>
        <w:numPr>
          <w:ilvl w:val="0"/>
          <w:numId w:val="12"/>
        </w:numPr>
        <w:spacing w:line="240" w:lineRule="auto"/>
        <w:ind w:left="1287"/>
        <w:rPr>
          <w:rFonts w:cs="Trebuchet MS"/>
          <w:i/>
          <w:iCs/>
        </w:rPr>
      </w:pPr>
      <w:r w:rsidRPr="00555C9B">
        <w:rPr>
          <w:rFonts w:cs="Trebuchet MS"/>
          <w:i/>
          <w:iCs/>
        </w:rPr>
        <w:t>Deel VI (ondertekening).</w:t>
      </w:r>
    </w:p>
    <w:p w14:paraId="21A23038" w14:textId="77777777" w:rsidR="00D62ED5" w:rsidRPr="00555C9B" w:rsidRDefault="00D62ED5" w:rsidP="00D62ED5">
      <w:pPr>
        <w:ind w:left="927"/>
        <w:rPr>
          <w:rFonts w:cs="Trebuchet MS"/>
          <w:i/>
          <w:iCs/>
        </w:rPr>
      </w:pPr>
    </w:p>
    <w:p w14:paraId="66208E1D" w14:textId="77777777" w:rsidR="00D62ED5" w:rsidRPr="00555C9B" w:rsidRDefault="00D62ED5" w:rsidP="00D62ED5">
      <w:r w:rsidRPr="00555C9B">
        <w:t>De derde(n) dient/dienen de volgende delen van het UEA in te vullen:</w:t>
      </w:r>
    </w:p>
    <w:p w14:paraId="09F8CA1A" w14:textId="77777777" w:rsidR="00D62ED5" w:rsidRPr="00555C9B" w:rsidRDefault="00D62ED5">
      <w:pPr>
        <w:numPr>
          <w:ilvl w:val="0"/>
          <w:numId w:val="12"/>
        </w:numPr>
        <w:spacing w:line="240" w:lineRule="auto"/>
        <w:ind w:left="1287"/>
        <w:rPr>
          <w:rFonts w:cs="Trebuchet MS"/>
          <w:i/>
          <w:iCs/>
        </w:rPr>
      </w:pPr>
      <w:r w:rsidRPr="00555C9B">
        <w:rPr>
          <w:rFonts w:cs="Trebuchet MS"/>
          <w:i/>
          <w:iCs/>
        </w:rPr>
        <w:t>Deel II, onderdeel A en B (gegevens derde)</w:t>
      </w:r>
    </w:p>
    <w:p w14:paraId="286DF993" w14:textId="77777777" w:rsidR="00D62ED5" w:rsidRPr="00555C9B" w:rsidRDefault="00D62ED5">
      <w:pPr>
        <w:numPr>
          <w:ilvl w:val="0"/>
          <w:numId w:val="12"/>
        </w:numPr>
        <w:spacing w:line="240" w:lineRule="auto"/>
        <w:ind w:left="1287"/>
        <w:rPr>
          <w:rFonts w:cs="Trebuchet MS"/>
          <w:i/>
          <w:iCs/>
        </w:rPr>
      </w:pPr>
      <w:r w:rsidRPr="00555C9B">
        <w:rPr>
          <w:rFonts w:cs="Trebuchet MS"/>
          <w:i/>
          <w:iCs/>
        </w:rPr>
        <w:t>Deel III, onderdeel A, B en C (uitsluitingsgronden)</w:t>
      </w:r>
    </w:p>
    <w:p w14:paraId="1E0C43BD" w14:textId="77777777" w:rsidR="00D62ED5" w:rsidRPr="00555C9B" w:rsidRDefault="00D62ED5">
      <w:pPr>
        <w:numPr>
          <w:ilvl w:val="0"/>
          <w:numId w:val="12"/>
        </w:numPr>
        <w:spacing w:line="240" w:lineRule="auto"/>
        <w:ind w:left="1287"/>
        <w:rPr>
          <w:rFonts w:cs="Trebuchet MS"/>
          <w:i/>
          <w:iCs/>
        </w:rPr>
      </w:pPr>
      <w:r w:rsidRPr="00555C9B">
        <w:rPr>
          <w:rFonts w:cs="Trebuchet MS"/>
          <w:i/>
          <w:iCs/>
        </w:rPr>
        <w:t>Deel IV (geschiktheidseisen) voor zover relevant voor het beroep op de middelen van deze derde</w:t>
      </w:r>
    </w:p>
    <w:p w14:paraId="578F5A23" w14:textId="77777777" w:rsidR="00D62ED5" w:rsidRPr="00555C9B" w:rsidRDefault="00D62ED5">
      <w:pPr>
        <w:numPr>
          <w:ilvl w:val="0"/>
          <w:numId w:val="12"/>
        </w:numPr>
        <w:spacing w:line="240" w:lineRule="auto"/>
        <w:ind w:left="1287"/>
        <w:rPr>
          <w:rFonts w:cs="Trebuchet MS"/>
          <w:i/>
          <w:iCs/>
        </w:rPr>
      </w:pPr>
      <w:r w:rsidRPr="00555C9B">
        <w:rPr>
          <w:rFonts w:cs="Trebuchet MS"/>
          <w:i/>
          <w:iCs/>
        </w:rPr>
        <w:t xml:space="preserve">Deel VI (ondertekening). </w:t>
      </w:r>
    </w:p>
    <w:p w14:paraId="3181DE90" w14:textId="77777777" w:rsidR="00D62ED5" w:rsidRPr="00555C9B" w:rsidRDefault="00D62ED5" w:rsidP="00D62ED5">
      <w:pPr>
        <w:ind w:left="927"/>
        <w:rPr>
          <w:rFonts w:cs="Trebuchet MS"/>
          <w:i/>
          <w:iCs/>
        </w:rPr>
      </w:pPr>
    </w:p>
    <w:p w14:paraId="70A9DD2C" w14:textId="5DC737F2" w:rsidR="00D62ED5" w:rsidRPr="00D62ED5" w:rsidRDefault="00D62ED5" w:rsidP="00D62ED5">
      <w:bookmarkStart w:id="54" w:name="_Hlk33523200"/>
      <w:bookmarkStart w:id="55" w:name="_Hlk33523503"/>
      <w:r w:rsidRPr="00555C9B">
        <w:t xml:space="preserve">De Inschrijver aan wie </w:t>
      </w:r>
      <w:r>
        <w:t>d</w:t>
      </w:r>
      <w:r w:rsidRPr="00555C9B">
        <w:t xml:space="preserve">e Aanbestedende Dienst de </w:t>
      </w:r>
      <w:r>
        <w:t>O</w:t>
      </w:r>
      <w:r w:rsidRPr="00555C9B">
        <w:t xml:space="preserve">pdracht beoogt te gunnen, </w:t>
      </w:r>
      <w:bookmarkEnd w:id="54"/>
      <w:r w:rsidRPr="00555C9B">
        <w:t xml:space="preserve">dient de door hemzelf en de derde ingevulde en ondertekende ‘Verklaring middelen derde’ (bijlage </w:t>
      </w:r>
      <w:r>
        <w:t>16</w:t>
      </w:r>
      <w:r w:rsidRPr="00555C9B">
        <w:t xml:space="preserve">) in te dienen, op basis waarvan de derde verklaart dat de Inschrijver kan beschikken over de voor de uitvoering van de Opdracht noodzakelijke middelen van deze derde. Daarnaast dient de Inschrijver alle bewijsstukken in te dienen waarmee hij aantoont dat de uitsluitingsgronden niet van toepassing zijn op derde op wiens technische en beroepsbekwaamheid hij zich beroept (zie ook paragraaf 6.2 Beschrijvend Document). </w:t>
      </w:r>
      <w:bookmarkEnd w:id="55"/>
    </w:p>
    <w:p w14:paraId="3F96C683" w14:textId="77777777" w:rsidR="00E63D77" w:rsidRDefault="00D62ED5" w:rsidP="009077BE">
      <w:pPr>
        <w:pStyle w:val="Kop3"/>
      </w:pPr>
      <w:r>
        <w:t>Beroep op de technische en beroepsbekwaamheid</w:t>
      </w:r>
    </w:p>
    <w:p w14:paraId="164A6E3A" w14:textId="77777777" w:rsidR="009077BE" w:rsidRPr="00555C9B" w:rsidRDefault="009077BE" w:rsidP="009077BE">
      <w:r w:rsidRPr="00555C9B">
        <w:t xml:space="preserve">Indien in het kader van de geschiktheidseisen voor de technische bekwaamheid en </w:t>
      </w:r>
    </w:p>
    <w:p w14:paraId="26C4033F" w14:textId="30A293C2" w:rsidR="009077BE" w:rsidRPr="00555C9B" w:rsidRDefault="009077BE" w:rsidP="009077BE">
      <w:r w:rsidRPr="00555C9B">
        <w:t>beroepsbekwaamheid - paragraaf</w:t>
      </w:r>
      <w:r w:rsidR="00D704ED">
        <w:t xml:space="preserve"> 7.4</w:t>
      </w:r>
      <w:r w:rsidRPr="00555C9B" w:rsidDel="00AE2CE8">
        <w:t xml:space="preserve"> </w:t>
      </w:r>
      <w:r w:rsidRPr="00555C9B">
        <w:t xml:space="preserve">(referentie-eis) en paragraaf 7.5 (kwaliteitsmanagementsysteem) - een beroep wordt gedaan op de middelen van een derde, dan moet deze derde door de Inschrijver daadwerkelijk voor de uitvoering van de Opdracht als onderaannemer worden ingezet. </w:t>
      </w:r>
    </w:p>
    <w:p w14:paraId="48BD47BA" w14:textId="77777777" w:rsidR="009077BE" w:rsidRPr="00555C9B" w:rsidRDefault="009077BE" w:rsidP="009077BE"/>
    <w:p w14:paraId="20757B1F" w14:textId="77777777" w:rsidR="009077BE" w:rsidRPr="00555C9B" w:rsidRDefault="009077BE" w:rsidP="009077BE">
      <w:r w:rsidRPr="00555C9B">
        <w:t xml:space="preserve">Deze derde kan tijdens de uitvoering van de </w:t>
      </w:r>
      <w:r>
        <w:t>O</w:t>
      </w:r>
      <w:r w:rsidRPr="00555C9B">
        <w:t>pdracht niet worden vervangen, tenzij de Aanbestedende Dienst daartoe voorafgaande toestemming geeft. Toestemming zal in ieder geval worden onthouden in het geval vervanging van de derde leidt tot een wijziging als bedoeld in artikel 2.163a Aw en geen beroep kan worden gedaan op één of meerde van de artikelen 2.163b t/m 2.163g Aw.</w:t>
      </w:r>
    </w:p>
    <w:p w14:paraId="560111DA" w14:textId="77777777" w:rsidR="009077BE" w:rsidRPr="00555C9B" w:rsidRDefault="009077BE" w:rsidP="009077BE"/>
    <w:p w14:paraId="3D7F0082" w14:textId="259DC664" w:rsidR="009077BE" w:rsidRPr="009077BE" w:rsidRDefault="009077BE" w:rsidP="009077BE">
      <w:r w:rsidRPr="00555C9B">
        <w:t xml:space="preserve">Indien de Inschrijver zich beroept op de technische en beroepsbekwaamheid van (een) derde(n), dient de Inschrijver te overleggen een (lijst van) referentieproject(en) van die derde(n) op wiens/wier technische en beroepsbekwaamheid de Inschrijver zich beroept (bijlage </w:t>
      </w:r>
      <w:r w:rsidR="00F01EEC">
        <w:t>5</w:t>
      </w:r>
      <w:r w:rsidRPr="00555C9B">
        <w:t xml:space="preserve">). </w:t>
      </w:r>
    </w:p>
    <w:p w14:paraId="4C4355AB" w14:textId="77777777" w:rsidR="00E63D77" w:rsidRDefault="009077BE" w:rsidP="009077BE">
      <w:pPr>
        <w:pStyle w:val="Kop3"/>
      </w:pPr>
      <w:r>
        <w:t>Beroep op de financiële en economische draagkracht</w:t>
      </w:r>
    </w:p>
    <w:p w14:paraId="4E3A54D1" w14:textId="77777777" w:rsidR="009077BE" w:rsidRPr="00555C9B" w:rsidRDefault="009077BE" w:rsidP="009077BE">
      <w:r w:rsidRPr="00555C9B">
        <w:t xml:space="preserve">Indien de Inschrijver een beroep doet op de financiële en economische draagkracht van een derde(n), zijn zowel de Inschrijver als de derde(n) op wiens/wier financiële en economische draagkracht de Inschrijver een beroep doet hoofdelijk aansprakelijk voor de uitvoering van de Overeenkomst, indien de </w:t>
      </w:r>
      <w:r>
        <w:t>O</w:t>
      </w:r>
      <w:r w:rsidRPr="00555C9B">
        <w:t>pdracht aan de betreffende Inschrijver wordt gegund.</w:t>
      </w:r>
    </w:p>
    <w:p w14:paraId="2ED4ABA5" w14:textId="77777777" w:rsidR="009077BE" w:rsidRPr="00555C9B" w:rsidRDefault="009077BE" w:rsidP="009077BE"/>
    <w:p w14:paraId="66B181C7" w14:textId="4C809D6F" w:rsidR="009077BE" w:rsidRDefault="009077BE" w:rsidP="009077BE">
      <w:r w:rsidRPr="00555C9B">
        <w:t xml:space="preserve">De Inschrijver aan wie de Aanbestedende Dienst op grond van de gunningsbeslissing voornemens is de </w:t>
      </w:r>
      <w:r>
        <w:t>O</w:t>
      </w:r>
      <w:r w:rsidRPr="00555C9B">
        <w:t>pdracht te gunnen en die een beroep doet op de financiële en economische draagkracht van (een) derde(n), dient binnen zeven kalenderdagen gerekend van de dagtekening van de gunningsbeslissing tevens in te dienen de stukken die in de plaats komen van hetgeen de Inschrijver moet indienen ten bewijze dat hij voldoet aan de geschiktheidseisen ter zake van financiële en economische draagkracht (paragraaf 7.3 Beschrijvend Document).</w:t>
      </w:r>
    </w:p>
    <w:p w14:paraId="42CC8F47" w14:textId="77777777" w:rsidR="009077BE" w:rsidRDefault="009077BE" w:rsidP="009077BE">
      <w:pPr>
        <w:pStyle w:val="Kop3"/>
      </w:pPr>
      <w:r>
        <w:t>Vervangende derde(n)</w:t>
      </w:r>
    </w:p>
    <w:p w14:paraId="3CA1646B" w14:textId="77777777" w:rsidR="009077BE" w:rsidRPr="00555C9B" w:rsidRDefault="009077BE" w:rsidP="009077BE">
      <w:r w:rsidRPr="00555C9B">
        <w:t xml:space="preserve">Indien een Inschrijver </w:t>
      </w:r>
      <w:r w:rsidRPr="00555C9B">
        <w:rPr>
          <w:u w:val="single"/>
        </w:rPr>
        <w:t>bij de uitvoering van de Opdracht</w:t>
      </w:r>
      <w:r w:rsidRPr="00555C9B">
        <w:t xml:space="preserve"> een beroep doet op een derde waarop een grond voor uitsluiting als bedoeld in paragraaf 6.1 van dit Beschrijvend Document van toepassing is, wijst de Aanbestedende Dienst het beroep op de geschiktheid van de betreffende derde(n) schriftelijk af en stelt de Aanbestedende Dienst de Inschrijver eenmalig in de gelegenheid de betreffende afgewezen derde te vervangen. Vervanging zal evenwel niet worden toegestaan in het geval vervanging van de derde leidt tot een wijziging </w:t>
      </w:r>
      <w:r w:rsidRPr="00555C9B">
        <w:lastRenderedPageBreak/>
        <w:t>als bedoeld in artikel 2.163a Aw en geen beroep kan worden gedaan op één of meerde van de artikelen 2.163b t/m 2.163g Aw.</w:t>
      </w:r>
    </w:p>
    <w:p w14:paraId="16963D9B" w14:textId="77777777" w:rsidR="009077BE" w:rsidRPr="00555C9B" w:rsidRDefault="009077BE" w:rsidP="009077BE"/>
    <w:p w14:paraId="1CC629E5" w14:textId="77777777" w:rsidR="009077BE" w:rsidRPr="00555C9B" w:rsidRDefault="009077BE" w:rsidP="009077BE">
      <w:r w:rsidRPr="00555C9B">
        <w:t xml:space="preserve">Voor het beroep op de vervangende derde(n) gelden voorts alle voorschriften zoals in de paragrafen 5.5.1 tot en met 5.5.3 genoemd. </w:t>
      </w:r>
    </w:p>
    <w:p w14:paraId="7941EDB6" w14:textId="77777777" w:rsidR="009077BE" w:rsidRPr="00555C9B" w:rsidRDefault="009077BE" w:rsidP="009077BE"/>
    <w:p w14:paraId="71494FCF" w14:textId="77777777" w:rsidR="009077BE" w:rsidRPr="00555C9B" w:rsidRDefault="009077BE" w:rsidP="009077BE">
      <w:r w:rsidRPr="00555C9B">
        <w:t xml:space="preserve">Een beroep op (een) vervangende derde(n) dient in voorkomend geval te worden ingediend binnen zeven kalenderdagen gerekend vanaf de dagtekening van de afwijzing van de derde(n) op wie de Inschrijver bij Inschrijving een beroep heeft gedaan, tenzij de Aanbestedende Dienst anderszins communiceert. Binnen de geldende reactietermijn moeten dus alle documenten die de Aanbestedende Dienst vereist voor het beroep op de vervangende derde(n) te zijn geüpload in TenderNed en beschikbaar te zijn voor beoordeling door de Aanbestedende Dienst. Niet of niet tijdige aanleveringen van de vereiste documenten leidt tot terzijdeleging van de </w:t>
      </w:r>
      <w:r>
        <w:t>I</w:t>
      </w:r>
      <w:r w:rsidRPr="00555C9B">
        <w:t xml:space="preserve">nschrijving. </w:t>
      </w:r>
    </w:p>
    <w:p w14:paraId="2487993C" w14:textId="77777777" w:rsidR="009077BE" w:rsidRDefault="009077BE">
      <w:r>
        <w:br w:type="page"/>
      </w:r>
    </w:p>
    <w:p w14:paraId="010E4EF8" w14:textId="6672343C" w:rsidR="009077BE" w:rsidRDefault="009077BE" w:rsidP="009077BE">
      <w:pPr>
        <w:pStyle w:val="Kop1"/>
      </w:pPr>
      <w:bookmarkStart w:id="56" w:name="_Toc123056382"/>
      <w:r>
        <w:lastRenderedPageBreak/>
        <w:t>Uitsluitingsgronden</w:t>
      </w:r>
      <w:bookmarkEnd w:id="56"/>
    </w:p>
    <w:p w14:paraId="1CF82E1A" w14:textId="52899048" w:rsidR="009077BE" w:rsidRDefault="009077BE" w:rsidP="009077BE">
      <w:pPr>
        <w:pStyle w:val="Kop2"/>
      </w:pPr>
      <w:bookmarkStart w:id="57" w:name="_Toc123056383"/>
      <w:r>
        <w:t>Uitsluitingsgronden</w:t>
      </w:r>
      <w:bookmarkEnd w:id="57"/>
    </w:p>
    <w:p w14:paraId="780D6326" w14:textId="77777777" w:rsidR="009077BE" w:rsidRPr="00555C9B" w:rsidRDefault="009077BE" w:rsidP="009077BE">
      <w:r w:rsidRPr="00555C9B">
        <w:t xml:space="preserve">De Inschrijver wordt beoordeeld op de uitsluitingsgronden. De Inschrijver verklaart door middel van een rechtsgeldige ondertekening van het UEA of de uitsluitingsgronden al dan niet op hem van toepassing zijn. Indien één of meer van de uitsluitingsgronden op de Inschrijver van toepassing is/zijn, wordt de Inschrijver van deelneming aan de aanbestedingsprocedure uitgesloten, tenzij uitsluiting disproportioneel zou zijn. </w:t>
      </w:r>
    </w:p>
    <w:p w14:paraId="34A1ADFE" w14:textId="77777777" w:rsidR="009077BE" w:rsidRPr="00555C9B" w:rsidRDefault="009077BE" w:rsidP="009077BE"/>
    <w:p w14:paraId="399CAAD6" w14:textId="77777777" w:rsidR="009077BE" w:rsidRPr="00555C9B" w:rsidRDefault="009077BE" w:rsidP="009077BE">
      <w:r w:rsidRPr="00555C9B">
        <w:t>Ingeval één of meer uitsluitingsgronden van toepassing zijn, kan de Inschrijver in het UEA toelichten waarom uitsluiting disproportioneel is. De Inschrijver moet daarbij in ieder geval toelichten welke zelfreinigende maatregelen als bedoeld in artikel</w:t>
      </w:r>
      <w:r>
        <w:t xml:space="preserve"> </w:t>
      </w:r>
      <w:r w:rsidRPr="00555C9B">
        <w:t xml:space="preserve">2.87a Aanbestedingswet hij/zij heeft genomen om zijn/haar betrouwbaarheid aan te tonen. Deze toelichting dient bij de Inschrijving te worden gevoegd. De Aanbestedende Dienst mag evenwel verduidelijkingsvragen stellen naar aanleiding van de verstrekte toelichting. De antwoorden van Inschrijver op deze vragen mag de Aanbestedende Dienst meenemen in haar beoordeling. </w:t>
      </w:r>
    </w:p>
    <w:p w14:paraId="4A52AB1C" w14:textId="77777777" w:rsidR="009077BE" w:rsidRPr="00555C9B" w:rsidRDefault="009077BE" w:rsidP="009077BE"/>
    <w:p w14:paraId="607B2311" w14:textId="77777777" w:rsidR="009077BE" w:rsidRPr="00555C9B" w:rsidRDefault="009077BE" w:rsidP="009077BE">
      <w:r w:rsidRPr="00555C9B">
        <w:t>Indien de Inschrijver een Samenwerkingsverband is en een uitsluitingsgrond van toepassing is op een of meerdere van de leden van dat Samenwerkingsverband, zal het Samenwerkingsverband als geheel worden uitgesloten, tenzij dat disproportioneel zou zijn. Ook in dit geval kan het Samenwerkingsverband een beroep doen op de artikelen 2.87a Aw en/of artikel 2.88 Aw.</w:t>
      </w:r>
    </w:p>
    <w:p w14:paraId="6EFD3178" w14:textId="77777777" w:rsidR="009077BE" w:rsidRDefault="009077BE" w:rsidP="009077BE"/>
    <w:p w14:paraId="025FB0D3" w14:textId="6378ADD7" w:rsidR="009077BE" w:rsidRDefault="009077BE" w:rsidP="009077BE">
      <w:pPr>
        <w:pStyle w:val="Kop2"/>
      </w:pPr>
      <w:bookmarkStart w:id="58" w:name="_Toc123056384"/>
      <w:r>
        <w:t>Bewijsmiddelen uitsluitingsgronden</w:t>
      </w:r>
      <w:bookmarkEnd w:id="58"/>
    </w:p>
    <w:p w14:paraId="2C0F353E" w14:textId="77777777" w:rsidR="009077BE" w:rsidRPr="00555C9B" w:rsidRDefault="009077BE" w:rsidP="009077BE">
      <w:pPr>
        <w:suppressAutoHyphens/>
      </w:pPr>
      <w:r w:rsidRPr="00555C9B">
        <w:t xml:space="preserve">Ten bewijze dat op de Inschrijver (waaronder de leden van het Samenwerkingsverband, onderaannemer en/of derde) geen van de voornoemde uitsluitingsgronden van toepassing is, kan bij Inschrijving worden volstaan met het indienen van het UEA en het daarin verklaren dat geen uitsluitingsgronden van toepassing zijn. </w:t>
      </w:r>
    </w:p>
    <w:p w14:paraId="5E7A53E8" w14:textId="77777777" w:rsidR="009077BE" w:rsidRPr="00555C9B" w:rsidRDefault="009077BE" w:rsidP="009077BE">
      <w:pPr>
        <w:pStyle w:val="Alinea0"/>
        <w:widowControl/>
        <w:suppressAutoHyphens/>
        <w:ind w:left="0"/>
        <w:rPr>
          <w:lang w:val="nl-NL"/>
        </w:rPr>
      </w:pPr>
    </w:p>
    <w:p w14:paraId="15F1C799" w14:textId="77777777" w:rsidR="009077BE" w:rsidRPr="00555C9B" w:rsidRDefault="009077BE" w:rsidP="009077BE">
      <w:pPr>
        <w:suppressAutoHyphens/>
      </w:pPr>
      <w:r w:rsidRPr="00555C9B">
        <w:t xml:space="preserve">Van de Inschrijver aan wie de Aanbestedende Dienst de Opdracht voornemens is te gunnen, worden in de gunningsbeslissing in ieder geval de volgende (Nederlandse) bewijsmiddelen opgevraagd. De Aanbestedende Dienst behoudt zich het recht voor om aanvullende bewijsmiddelen te vragen. </w:t>
      </w:r>
    </w:p>
    <w:p w14:paraId="7782E3AA" w14:textId="77777777" w:rsidR="009077BE" w:rsidRPr="00555C9B" w:rsidRDefault="009077BE" w:rsidP="009077BE">
      <w:pPr>
        <w:suppressAutoHyphens/>
      </w:pPr>
    </w:p>
    <w:p w14:paraId="7364DB9A" w14:textId="77777777" w:rsidR="009077BE" w:rsidRPr="00555C9B" w:rsidRDefault="009077BE" w:rsidP="009077BE">
      <w:pPr>
        <w:suppressAutoHyphens/>
      </w:pPr>
      <w:r w:rsidRPr="00555C9B">
        <w:t>Met de verstrekte bewijsmiddelen dient de Inschrijver binnen zeven kalenderdagen na verzending van de gunningsbeslissing aan te tonen dat de Inschrijver geen van de gestelde uitsluitingsgronden van toepassing zijn. De Aanbestedende Dienst kan een andere reactietermijn hanteren. Niet of niet volledig naleving van deze termijn leidt tot het alsnog terzijdeleggen van de Inschrijving.</w:t>
      </w:r>
    </w:p>
    <w:p w14:paraId="7F49A40B" w14:textId="77777777" w:rsidR="009077BE" w:rsidRPr="00555C9B" w:rsidRDefault="009077BE" w:rsidP="009077BE">
      <w:pPr>
        <w:suppressAutoHyphens/>
      </w:pPr>
    </w:p>
    <w:p w14:paraId="47273900" w14:textId="77777777" w:rsidR="009077BE" w:rsidRPr="00555C9B" w:rsidRDefault="009077BE" w:rsidP="009077BE">
      <w:pPr>
        <w:suppressAutoHyphens/>
      </w:pPr>
    </w:p>
    <w:p w14:paraId="46C28A58" w14:textId="77777777" w:rsidR="009077BE" w:rsidRPr="00555C9B" w:rsidRDefault="009077BE" w:rsidP="009077BE">
      <w:pPr>
        <w:suppressAutoHyphens/>
      </w:pPr>
    </w:p>
    <w:p w14:paraId="3042278A" w14:textId="77777777" w:rsidR="009077BE" w:rsidRPr="00555C9B" w:rsidRDefault="009077BE" w:rsidP="009077BE">
      <w:pPr>
        <w:suppressAutoHyphens/>
      </w:pPr>
    </w:p>
    <w:p w14:paraId="74F39D3D" w14:textId="77777777" w:rsidR="009077BE" w:rsidRPr="00555C9B" w:rsidRDefault="009077BE" w:rsidP="009077BE">
      <w:pPr>
        <w:pStyle w:val="Alinea0"/>
        <w:widowControl/>
        <w:suppressAutoHyphens/>
        <w:rPr>
          <w:lang w:val="nl-NL"/>
        </w:rPr>
      </w:pPr>
    </w:p>
    <w:tbl>
      <w:tblPr>
        <w:tblStyle w:val="Tabelraster"/>
        <w:tblW w:w="8443" w:type="dxa"/>
        <w:tblLook w:val="04A0" w:firstRow="1" w:lastRow="0" w:firstColumn="1" w:lastColumn="0" w:noHBand="0" w:noVBand="1"/>
      </w:tblPr>
      <w:tblGrid>
        <w:gridCol w:w="2206"/>
        <w:gridCol w:w="6237"/>
      </w:tblGrid>
      <w:tr w:rsidR="009077BE" w:rsidRPr="009077BE" w14:paraId="758A67A9" w14:textId="77777777" w:rsidTr="0040580C">
        <w:trPr>
          <w:cnfStyle w:val="100000000000" w:firstRow="1" w:lastRow="0" w:firstColumn="0" w:lastColumn="0" w:oddVBand="0" w:evenVBand="0" w:oddHBand="0" w:evenHBand="0" w:firstRowFirstColumn="0" w:firstRowLastColumn="0" w:lastRowFirstColumn="0" w:lastRowLastColumn="0"/>
        </w:trPr>
        <w:tc>
          <w:tcPr>
            <w:tcW w:w="2206" w:type="dxa"/>
          </w:tcPr>
          <w:p w14:paraId="40E431A2" w14:textId="77777777" w:rsidR="009077BE" w:rsidRPr="009077BE" w:rsidRDefault="009077BE" w:rsidP="0040580C">
            <w:pPr>
              <w:suppressAutoHyphens/>
              <w:rPr>
                <w:b/>
                <w:bCs/>
              </w:rPr>
            </w:pPr>
            <w:r w:rsidRPr="009077BE">
              <w:rPr>
                <w:b/>
                <w:bCs/>
              </w:rPr>
              <w:t xml:space="preserve">Uitsluitingsgrond </w:t>
            </w:r>
          </w:p>
        </w:tc>
        <w:tc>
          <w:tcPr>
            <w:tcW w:w="6237" w:type="dxa"/>
          </w:tcPr>
          <w:p w14:paraId="0D50F317" w14:textId="77777777" w:rsidR="009077BE" w:rsidRPr="009077BE" w:rsidRDefault="009077BE" w:rsidP="0040580C">
            <w:pPr>
              <w:suppressAutoHyphens/>
              <w:rPr>
                <w:b/>
                <w:bCs/>
              </w:rPr>
            </w:pPr>
            <w:r w:rsidRPr="009077BE">
              <w:rPr>
                <w:b/>
                <w:bCs/>
              </w:rPr>
              <w:t>Nederlandse bewijsmiddelen</w:t>
            </w:r>
          </w:p>
        </w:tc>
      </w:tr>
      <w:tr w:rsidR="009077BE" w:rsidRPr="00555C9B" w14:paraId="12E805A5" w14:textId="77777777" w:rsidTr="0040580C">
        <w:trPr>
          <w:cnfStyle w:val="000000100000" w:firstRow="0" w:lastRow="0" w:firstColumn="0" w:lastColumn="0" w:oddVBand="0" w:evenVBand="0" w:oddHBand="1" w:evenHBand="0" w:firstRowFirstColumn="0" w:firstRowLastColumn="0" w:lastRowFirstColumn="0" w:lastRowLastColumn="0"/>
        </w:trPr>
        <w:tc>
          <w:tcPr>
            <w:tcW w:w="2206" w:type="dxa"/>
          </w:tcPr>
          <w:p w14:paraId="59B7A1F9" w14:textId="77777777" w:rsidR="009077BE" w:rsidRPr="00555C9B" w:rsidRDefault="009077BE" w:rsidP="0040580C">
            <w:pPr>
              <w:suppressAutoHyphens/>
            </w:pPr>
            <w:r w:rsidRPr="00555C9B">
              <w:t>Artikelen 2.86 lid 2 en 3 en 2.87 lid 1 onderdelen c en d Aanbestedingswet</w:t>
            </w:r>
            <w:r w:rsidRPr="00555C9B">
              <w:rPr>
                <w:rFonts w:cs="Arial"/>
              </w:rPr>
              <w:t xml:space="preserve"> </w:t>
            </w:r>
          </w:p>
        </w:tc>
        <w:tc>
          <w:tcPr>
            <w:tcW w:w="6237" w:type="dxa"/>
          </w:tcPr>
          <w:p w14:paraId="74CDB6BA" w14:textId="77777777" w:rsidR="009077BE" w:rsidRPr="00555C9B" w:rsidRDefault="009077BE" w:rsidP="0040580C">
            <w:pPr>
              <w:suppressAutoHyphens/>
            </w:pPr>
            <w:r w:rsidRPr="00555C9B">
              <w:t>Een Gedragsverklaring Aanbesteden* die op het tijdstip van het indienen van de Inschrijving niet ouder is dan twee jaar.</w:t>
            </w:r>
          </w:p>
        </w:tc>
      </w:tr>
      <w:tr w:rsidR="009077BE" w:rsidRPr="00555C9B" w14:paraId="3F76C5C2" w14:textId="77777777" w:rsidTr="0040580C">
        <w:trPr>
          <w:cnfStyle w:val="000000010000" w:firstRow="0" w:lastRow="0" w:firstColumn="0" w:lastColumn="0" w:oddVBand="0" w:evenVBand="0" w:oddHBand="0" w:evenHBand="1" w:firstRowFirstColumn="0" w:firstRowLastColumn="0" w:lastRowFirstColumn="0" w:lastRowLastColumn="0"/>
        </w:trPr>
        <w:tc>
          <w:tcPr>
            <w:tcW w:w="2206" w:type="dxa"/>
          </w:tcPr>
          <w:p w14:paraId="6A2D3905" w14:textId="77777777" w:rsidR="009077BE" w:rsidRPr="00555C9B" w:rsidRDefault="009077BE" w:rsidP="0040580C">
            <w:pPr>
              <w:suppressAutoHyphens/>
            </w:pPr>
            <w:r w:rsidRPr="00555C9B">
              <w:t>Artikel 2.87, lid 1 onderdeel b Aanbestedingswet</w:t>
            </w:r>
          </w:p>
        </w:tc>
        <w:tc>
          <w:tcPr>
            <w:tcW w:w="6237" w:type="dxa"/>
          </w:tcPr>
          <w:p w14:paraId="63F169DA" w14:textId="77777777" w:rsidR="009077BE" w:rsidRPr="00555C9B" w:rsidRDefault="009077BE" w:rsidP="0040580C">
            <w:pPr>
              <w:suppressAutoHyphens/>
            </w:pPr>
            <w:r w:rsidRPr="00555C9B">
              <w:t>Een uittreksel uit het Handelsregister dat op het tijdstip van het indienen van de Inschrijving niet ouder is dan zes maanden.</w:t>
            </w:r>
          </w:p>
        </w:tc>
      </w:tr>
      <w:tr w:rsidR="009077BE" w:rsidRPr="00555C9B" w14:paraId="1E0C80CD" w14:textId="77777777" w:rsidTr="0040580C">
        <w:trPr>
          <w:cnfStyle w:val="000000100000" w:firstRow="0" w:lastRow="0" w:firstColumn="0" w:lastColumn="0" w:oddVBand="0" w:evenVBand="0" w:oddHBand="1" w:evenHBand="0" w:firstRowFirstColumn="0" w:firstRowLastColumn="0" w:lastRowFirstColumn="0" w:lastRowLastColumn="0"/>
        </w:trPr>
        <w:tc>
          <w:tcPr>
            <w:tcW w:w="2206" w:type="dxa"/>
          </w:tcPr>
          <w:p w14:paraId="4A8D7D17" w14:textId="77777777" w:rsidR="009077BE" w:rsidRPr="00555C9B" w:rsidRDefault="009077BE" w:rsidP="0040580C">
            <w:pPr>
              <w:suppressAutoHyphens/>
            </w:pPr>
            <w:r w:rsidRPr="00555C9B">
              <w:t>Artikelen 2.86 lid 4 en 2.87, lid 1 onderdeel j Aanbestedingswet</w:t>
            </w:r>
          </w:p>
        </w:tc>
        <w:tc>
          <w:tcPr>
            <w:tcW w:w="6237" w:type="dxa"/>
          </w:tcPr>
          <w:p w14:paraId="3104BE7D" w14:textId="77777777" w:rsidR="009077BE" w:rsidRPr="00555C9B" w:rsidRDefault="009077BE" w:rsidP="0040580C">
            <w:pPr>
              <w:suppressAutoHyphens/>
            </w:pPr>
            <w:r w:rsidRPr="00555C9B">
              <w:t>Een verklaring van de Belastingdienst die op het tijdstip van het indienen van de Inschrijving niet ouder is dan zes maanden.</w:t>
            </w:r>
          </w:p>
        </w:tc>
      </w:tr>
    </w:tbl>
    <w:p w14:paraId="60B60592" w14:textId="77777777" w:rsidR="009077BE" w:rsidRPr="00555C9B" w:rsidRDefault="009077BE" w:rsidP="009077BE">
      <w:pPr>
        <w:pStyle w:val="Alinea0"/>
        <w:widowControl/>
        <w:suppressAutoHyphens/>
        <w:rPr>
          <w:lang w:val="nl-NL"/>
        </w:rPr>
      </w:pPr>
    </w:p>
    <w:p w14:paraId="4200AEB8" w14:textId="77777777" w:rsidR="009077BE" w:rsidRPr="00555C9B" w:rsidRDefault="009077BE" w:rsidP="009077BE">
      <w:pPr>
        <w:suppressAutoHyphens/>
        <w:ind w:left="284"/>
        <w:rPr>
          <w:sz w:val="18"/>
          <w:szCs w:val="18"/>
        </w:rPr>
      </w:pPr>
      <w:r w:rsidRPr="00555C9B">
        <w:rPr>
          <w:sz w:val="18"/>
          <w:szCs w:val="18"/>
        </w:rPr>
        <w:t xml:space="preserve">*De Gedragsverklaring Aanbesteden kan worden aangevraagd bij het Centraal Orgaan Verklaring Omtrent het Gedrag (COVOG). Zie voor meer informatie: </w:t>
      </w:r>
      <w:hyperlink r:id="rId18" w:history="1">
        <w:r w:rsidRPr="00555C9B">
          <w:rPr>
            <w:rStyle w:val="Hyperlink"/>
            <w:sz w:val="18"/>
            <w:szCs w:val="18"/>
          </w:rPr>
          <w:t>www.justis.nl</w:t>
        </w:r>
      </w:hyperlink>
      <w:r w:rsidRPr="00555C9B">
        <w:rPr>
          <w:sz w:val="18"/>
          <w:szCs w:val="18"/>
        </w:rPr>
        <w:t xml:space="preserve">, waarop ook het aanvraagformulier voor de Gedragsverklaring Aanbesteden kan worden gedownload. </w:t>
      </w:r>
    </w:p>
    <w:p w14:paraId="2F3BAC46" w14:textId="77777777" w:rsidR="009077BE" w:rsidRPr="00555C9B" w:rsidRDefault="009077BE" w:rsidP="009077BE">
      <w:pPr>
        <w:pStyle w:val="Alinea0"/>
        <w:widowControl/>
        <w:tabs>
          <w:tab w:val="left" w:pos="1418"/>
        </w:tabs>
        <w:suppressAutoHyphens/>
        <w:rPr>
          <w:lang w:val="nl-NL"/>
        </w:rPr>
      </w:pPr>
    </w:p>
    <w:p w14:paraId="1F4CD4B2" w14:textId="77777777" w:rsidR="009077BE" w:rsidRPr="00555C9B" w:rsidRDefault="009077BE" w:rsidP="009077BE">
      <w:pPr>
        <w:suppressAutoHyphens/>
      </w:pPr>
      <w:r w:rsidRPr="00555C9B">
        <w:t xml:space="preserve">Daarnaast aanvaardt de Aanbestedende Dienst ook bewijsmiddelen uit een andere lidstaat van de Europese Unie of uit het land van herkomst of vestiging van de Inschrijver (waaronder de leden van het Samenwerkingsverband, onderaannemer, derde). Uit deze bewijsmiddelen moet blijken dat de uitsluitingsgrond niet van toepassing is. </w:t>
      </w:r>
    </w:p>
    <w:p w14:paraId="61886D48" w14:textId="77777777" w:rsidR="009077BE" w:rsidRPr="00555C9B" w:rsidRDefault="009077BE" w:rsidP="009077BE">
      <w:pPr>
        <w:suppressAutoHyphens/>
      </w:pPr>
    </w:p>
    <w:p w14:paraId="49D53AF9" w14:textId="77777777" w:rsidR="009077BE" w:rsidRPr="00555C9B" w:rsidRDefault="009077BE" w:rsidP="009077BE">
      <w:pPr>
        <w:suppressAutoHyphens/>
      </w:pPr>
      <w:r w:rsidRPr="00555C9B">
        <w:t xml:space="preserve">De Aanbestedende Dienst wijst Inschrijvers erop dat het verkrijgen van sommige bewijsmiddelen enige tijd kan duren. Inschrijvers wordt geadviseerd de bewijsmiddelen in een zo vroeg mogelijk stadium aan te vragen, opdat deze tijdig – na een eventueel verzoek daartoe door de Aanbestedende Dienst – kunnen worden verstrekt. Indien de Inschrijver – na daartoe door de Aanbestedende Dienst te zijn verzocht – de bewijsstukken niet tijdig indient, wordt de Inschrijver terzijde gelegd. </w:t>
      </w:r>
    </w:p>
    <w:p w14:paraId="144437CE" w14:textId="77777777" w:rsidR="009077BE" w:rsidRPr="00555C9B" w:rsidRDefault="009077BE" w:rsidP="009077BE">
      <w:pPr>
        <w:suppressAutoHyphens/>
        <w:rPr>
          <w:i/>
        </w:rPr>
      </w:pPr>
    </w:p>
    <w:p w14:paraId="181D890B" w14:textId="77777777" w:rsidR="009077BE" w:rsidRPr="00555C9B" w:rsidRDefault="009077BE" w:rsidP="009077BE"/>
    <w:p w14:paraId="401F2F1B" w14:textId="77777777" w:rsidR="009077BE" w:rsidRPr="00555C9B" w:rsidRDefault="009077BE" w:rsidP="009077BE">
      <w:pPr>
        <w:suppressAutoHyphens/>
        <w:rPr>
          <w:i/>
        </w:rPr>
      </w:pPr>
    </w:p>
    <w:p w14:paraId="075EFCEC" w14:textId="77777777" w:rsidR="009077BE" w:rsidRPr="009077BE" w:rsidRDefault="009077BE" w:rsidP="009077BE"/>
    <w:p w14:paraId="6219A29A" w14:textId="77777777" w:rsidR="009077BE" w:rsidRDefault="009077BE">
      <w:r>
        <w:br w:type="page"/>
      </w:r>
    </w:p>
    <w:p w14:paraId="0C7FE8FB" w14:textId="4FC4DD01" w:rsidR="00B452ED" w:rsidRDefault="009077BE" w:rsidP="009077BE">
      <w:pPr>
        <w:pStyle w:val="Kop1"/>
      </w:pPr>
      <w:bookmarkStart w:id="59" w:name="_Toc123056385"/>
      <w:r>
        <w:lastRenderedPageBreak/>
        <w:t>Geschiktheidseisen</w:t>
      </w:r>
      <w:bookmarkEnd w:id="59"/>
    </w:p>
    <w:p w14:paraId="2219A267" w14:textId="3E278A01" w:rsidR="009077BE" w:rsidRDefault="009077BE" w:rsidP="009077BE">
      <w:pPr>
        <w:pStyle w:val="Kop2"/>
      </w:pPr>
      <w:bookmarkStart w:id="60" w:name="_Toc123056386"/>
      <w:r>
        <w:t>Inleiding</w:t>
      </w:r>
      <w:bookmarkEnd w:id="60"/>
    </w:p>
    <w:p w14:paraId="4C780C41" w14:textId="77777777" w:rsidR="009077BE" w:rsidRPr="00555C9B" w:rsidRDefault="009077BE" w:rsidP="009077BE">
      <w:pPr>
        <w:suppressAutoHyphens/>
      </w:pPr>
      <w:r w:rsidRPr="00555C9B">
        <w:t>In onderhavige aanbesteding zijn voor de volgende onderwerpen geschiktheidseisen van toepassing:</w:t>
      </w:r>
    </w:p>
    <w:p w14:paraId="347AF45A" w14:textId="77777777" w:rsidR="009077BE" w:rsidRPr="00555C9B" w:rsidRDefault="009077BE">
      <w:pPr>
        <w:pStyle w:val="Lijstalinea"/>
        <w:numPr>
          <w:ilvl w:val="0"/>
          <w:numId w:val="12"/>
        </w:numPr>
        <w:tabs>
          <w:tab w:val="clear" w:pos="397"/>
        </w:tabs>
      </w:pPr>
      <w:r w:rsidRPr="00555C9B">
        <w:t>bevoegdheid de beroepsactiviteiten uit te voeren</w:t>
      </w:r>
    </w:p>
    <w:p w14:paraId="6BFCF942" w14:textId="77777777" w:rsidR="009077BE" w:rsidRPr="00555C9B" w:rsidRDefault="009077BE">
      <w:pPr>
        <w:pStyle w:val="Lijstalinea"/>
        <w:numPr>
          <w:ilvl w:val="0"/>
          <w:numId w:val="12"/>
        </w:numPr>
        <w:tabs>
          <w:tab w:val="clear" w:pos="397"/>
        </w:tabs>
      </w:pPr>
      <w:r w:rsidRPr="00555C9B">
        <w:t>financiële en economische draagkracht</w:t>
      </w:r>
    </w:p>
    <w:p w14:paraId="62F34DA3" w14:textId="77777777" w:rsidR="009077BE" w:rsidRPr="00555C9B" w:rsidRDefault="009077BE">
      <w:pPr>
        <w:pStyle w:val="Lijstalinea"/>
        <w:numPr>
          <w:ilvl w:val="0"/>
          <w:numId w:val="12"/>
        </w:numPr>
        <w:tabs>
          <w:tab w:val="clear" w:pos="397"/>
        </w:tabs>
      </w:pPr>
      <w:r w:rsidRPr="00555C9B">
        <w:t>technische bekwaamheid en beroepsbekwaamheid</w:t>
      </w:r>
    </w:p>
    <w:p w14:paraId="2AF65F60" w14:textId="77777777" w:rsidR="009077BE" w:rsidRPr="00555C9B" w:rsidRDefault="009077BE" w:rsidP="009077BE">
      <w:pPr>
        <w:pStyle w:val="broodtekst"/>
        <w:suppressAutoHyphens/>
        <w:spacing w:line="0" w:lineRule="atLeast"/>
      </w:pPr>
    </w:p>
    <w:p w14:paraId="48B5B4B3" w14:textId="0B4FEAB7" w:rsidR="009077BE" w:rsidRPr="00555C9B" w:rsidRDefault="009077BE" w:rsidP="009077BE">
      <w:pPr>
        <w:suppressAutoHyphens/>
      </w:pPr>
      <w:r w:rsidRPr="00555C9B">
        <w:t xml:space="preserve">De Inschrijver dient te voldoen aan alle geschiktheidseisen die in onderstaande </w:t>
      </w:r>
      <w:r w:rsidR="00DE1099" w:rsidRPr="00555C9B">
        <w:t>sub paragrafen</w:t>
      </w:r>
      <w:r w:rsidRPr="00555C9B">
        <w:t xml:space="preserve"> zijn opgenomen. Indien een Inschrijver niet of niet volledig voldoet aan een of meerdere geschiktheidseisen, legt de Aanbestedende Dienst de Inschrijving terzijde.</w:t>
      </w:r>
    </w:p>
    <w:p w14:paraId="7DE21429" w14:textId="77777777" w:rsidR="009077BE" w:rsidRPr="00555C9B" w:rsidRDefault="009077BE" w:rsidP="009077BE">
      <w:pPr>
        <w:suppressAutoHyphens/>
      </w:pPr>
    </w:p>
    <w:p w14:paraId="652C60A1" w14:textId="77777777" w:rsidR="009077BE" w:rsidRPr="00555C9B" w:rsidRDefault="009077BE" w:rsidP="009077BE">
      <w:pPr>
        <w:suppressAutoHyphens/>
      </w:pPr>
      <w:r w:rsidRPr="00555C9B">
        <w:t>In Deel IV van het UEA dient Inschrijver te verklaren dat wordt voldaan aan alle geschiktheidseisen (in het UEA ‘selectiecriteria’ genoemd). Inschrijver verklaart dat door in Deel IV van het UEA het antwoord ‘ja’ aan te kruisen.</w:t>
      </w:r>
    </w:p>
    <w:p w14:paraId="7283E484" w14:textId="77777777" w:rsidR="009077BE" w:rsidRPr="00555C9B" w:rsidRDefault="009077BE" w:rsidP="009077BE">
      <w:pPr>
        <w:suppressAutoHyphens/>
      </w:pPr>
    </w:p>
    <w:p w14:paraId="359F3E1C" w14:textId="7D24781F" w:rsidR="009077BE" w:rsidRDefault="009077BE" w:rsidP="000965F8">
      <w:pPr>
        <w:suppressAutoHyphens/>
      </w:pPr>
      <w:r w:rsidRPr="00555C9B">
        <w:t xml:space="preserve">Voor Samenwerkingsverbanden die als Inschrijver een Inschrijving indienen, geldt dat het Samenwerkingsverband als geheel moet voldoen aan alle geschiktheidseisen. Ieder van de leden van het Samenwerkingsverband dient in dat geval in Deel IV van het UEA het antwoord ‘ja’ aan te kruisen. </w:t>
      </w:r>
    </w:p>
    <w:p w14:paraId="391E7A8F" w14:textId="7B631CC2" w:rsidR="009077BE" w:rsidRDefault="009077BE" w:rsidP="009077BE">
      <w:pPr>
        <w:pStyle w:val="Kop2"/>
      </w:pPr>
      <w:bookmarkStart w:id="61" w:name="_Toc123056387"/>
      <w:r>
        <w:t>Bevoegdheid de beroepsactiviteiten uit te voeren</w:t>
      </w:r>
      <w:bookmarkEnd w:id="61"/>
    </w:p>
    <w:p w14:paraId="6150973D" w14:textId="77777777" w:rsidR="009077BE" w:rsidRPr="00555C9B" w:rsidRDefault="009077BE" w:rsidP="009077BE">
      <w:pPr>
        <w:pStyle w:val="broodtekst-bold"/>
        <w:suppressAutoHyphens/>
        <w:spacing w:line="0" w:lineRule="atLeast"/>
        <w:rPr>
          <w:rFonts w:ascii="Arial" w:hAnsi="Arial" w:cs="Arial"/>
          <w:b w:val="0"/>
          <w:i/>
          <w:sz w:val="20"/>
          <w:szCs w:val="20"/>
        </w:rPr>
      </w:pPr>
      <w:r w:rsidRPr="00555C9B">
        <w:rPr>
          <w:rFonts w:ascii="Arial" w:hAnsi="Arial" w:cs="Arial"/>
          <w:b w:val="0"/>
          <w:i/>
          <w:sz w:val="20"/>
          <w:szCs w:val="20"/>
        </w:rPr>
        <w:t>Geschiktheidseis 1: Inschrijving in nationaal Handelsregister</w:t>
      </w:r>
    </w:p>
    <w:p w14:paraId="6BC6F073" w14:textId="77777777" w:rsidR="009077BE" w:rsidRPr="00555C9B" w:rsidRDefault="009077BE" w:rsidP="009077BE">
      <w:pPr>
        <w:suppressAutoHyphens/>
      </w:pPr>
    </w:p>
    <w:p w14:paraId="4A035E31" w14:textId="77777777" w:rsidR="009077BE" w:rsidRPr="00555C9B" w:rsidRDefault="009077BE" w:rsidP="009077BE">
      <w:pPr>
        <w:suppressAutoHyphens/>
      </w:pPr>
      <w:r w:rsidRPr="00555C9B">
        <w:t>De Inschrijver dient op het moment van het indienen van de Inschrijving, op straffe van uitsluiting van de Inschrijver van de aanbestedingsprocedure, ingeschreven te staan in het in het land van herkomst geldende beroeps- of Handelsregister. Indien wordt ingeschreven als Samenwerkingsverband, dan dienen alle leden van het Samenwerkingsverband op het moment van het indienen van de Inschrijving, op straffe van uitsluiting van het Samenwerkingsverband van de aanbestedingsprocedure, ingeschreven te staan in het in het land van herkomst geldende beroeps- of Handelsregister. Indien wordt ingeschreven met een of meerdere onderaannemers, dan dienen ook de onderaannemers op het moment van het indienen van de Inschrijving, op straffe van uitsluiting van de Inschrijver, ingeschreven te staan in het in het land van herkomst geldende beroeps- of Handelsregister.</w:t>
      </w:r>
    </w:p>
    <w:p w14:paraId="7E4165B9" w14:textId="77777777" w:rsidR="009077BE" w:rsidRPr="00555C9B" w:rsidRDefault="009077BE" w:rsidP="009077BE">
      <w:pPr>
        <w:suppressAutoHyphens/>
      </w:pPr>
    </w:p>
    <w:p w14:paraId="2DE867F0" w14:textId="77777777" w:rsidR="009077BE" w:rsidRPr="00555C9B" w:rsidRDefault="009077BE" w:rsidP="009077BE">
      <w:pPr>
        <w:pStyle w:val="Alinea0"/>
        <w:widowControl/>
        <w:tabs>
          <w:tab w:val="left" w:pos="1418"/>
        </w:tabs>
        <w:suppressAutoHyphens/>
        <w:ind w:hanging="1134"/>
        <w:rPr>
          <w:lang w:val="nl-NL"/>
        </w:rPr>
      </w:pPr>
      <w:r w:rsidRPr="00555C9B">
        <w:rPr>
          <w:u w:val="single"/>
          <w:lang w:val="nl-NL"/>
        </w:rPr>
        <w:t>Bewijsmiddelen</w:t>
      </w:r>
      <w:r w:rsidRPr="00555C9B">
        <w:rPr>
          <w:lang w:val="nl-NL"/>
        </w:rPr>
        <w:t>:</w:t>
      </w:r>
    </w:p>
    <w:p w14:paraId="47E8343C" w14:textId="77777777" w:rsidR="009077BE" w:rsidRPr="00555C9B" w:rsidRDefault="009077BE" w:rsidP="009077BE">
      <w:pPr>
        <w:suppressAutoHyphens/>
      </w:pPr>
      <w:r w:rsidRPr="00555C9B">
        <w:t xml:space="preserve">Ten bewijze dat de Inschrijver aan deze eis voldoet, kan bij Inschrijving worden volstaan met het indienen van het UEA (Deel IV, onderdeel α aankruisen). </w:t>
      </w:r>
    </w:p>
    <w:p w14:paraId="3228B7AA" w14:textId="77777777" w:rsidR="009077BE" w:rsidRPr="00555C9B" w:rsidRDefault="009077BE" w:rsidP="009077BE">
      <w:pPr>
        <w:suppressAutoHyphens/>
      </w:pPr>
    </w:p>
    <w:p w14:paraId="4BAC2237" w14:textId="2C539752" w:rsidR="000965F8" w:rsidRDefault="009077BE" w:rsidP="009077BE">
      <w:r w:rsidRPr="00555C9B">
        <w:t xml:space="preserve">Van de Inschrijver aan wie de Aanbestedende Dienst de Opdracht voornemens is te gunnen wordt in de gunningsbrief een uittreksel uit het beroeps- of Handelsregister gevraagd. Dit uittreksel mag niet ouder zijn dan zes maanden voorafgaand aan het uiterste tijdstip van het </w:t>
      </w:r>
      <w:r w:rsidRPr="00555C9B">
        <w:lastRenderedPageBreak/>
        <w:t>indienen van de Inschrijving. De Inschrijver moet binnen zeven kalenderdagen na verzending van dit voornemen tot gunning dit bewijsmiddel aan de Aanbestedende Dienst</w:t>
      </w:r>
      <w:r>
        <w:t>.</w:t>
      </w:r>
    </w:p>
    <w:p w14:paraId="401CA30A" w14:textId="23B60A5B" w:rsidR="009077BE" w:rsidRDefault="009077BE" w:rsidP="009077BE">
      <w:pPr>
        <w:pStyle w:val="Kop2"/>
      </w:pPr>
      <w:bookmarkStart w:id="62" w:name="_Toc123056388"/>
      <w:r>
        <w:t>Financiële en economische draagkracht</w:t>
      </w:r>
      <w:bookmarkEnd w:id="62"/>
    </w:p>
    <w:p w14:paraId="25A77D38" w14:textId="77777777" w:rsidR="009077BE" w:rsidRPr="00555C9B" w:rsidRDefault="009077BE" w:rsidP="009077BE">
      <w:pPr>
        <w:pStyle w:val="broodtekst"/>
        <w:suppressAutoHyphens/>
        <w:spacing w:line="0" w:lineRule="atLeast"/>
        <w:rPr>
          <w:rFonts w:ascii="Arial" w:hAnsi="Arial" w:cs="Arial"/>
          <w:i/>
          <w:sz w:val="20"/>
          <w:szCs w:val="20"/>
        </w:rPr>
      </w:pPr>
      <w:r w:rsidRPr="00555C9B">
        <w:rPr>
          <w:rFonts w:ascii="Arial" w:hAnsi="Arial" w:cs="Arial"/>
          <w:i/>
          <w:sz w:val="20"/>
          <w:szCs w:val="20"/>
        </w:rPr>
        <w:t>Geschiktheidseis 2: Goedkeurende accountantsverklaring zonder continuïteitsparagraaf</w:t>
      </w:r>
    </w:p>
    <w:p w14:paraId="257B84DE" w14:textId="77777777" w:rsidR="009077BE" w:rsidRPr="00555C9B" w:rsidRDefault="009077BE" w:rsidP="009077BE">
      <w:pPr>
        <w:suppressAutoHyphens/>
      </w:pPr>
    </w:p>
    <w:p w14:paraId="0EA502FB" w14:textId="77777777" w:rsidR="009077BE" w:rsidRPr="00555C9B" w:rsidRDefault="009077BE" w:rsidP="009077BE">
      <w:pPr>
        <w:suppressAutoHyphens/>
      </w:pPr>
      <w:r w:rsidRPr="00555C9B">
        <w:t xml:space="preserve">De Inschrijver dient voldoende financieel en economisch draagkrachtig te zijn om de Opdracht met goed resultaat te kunnen uitvoeren. De Inschrijver dient daarom, op straffe van uitsluiting van de aanbestedingsprocedure, te beschikken over een goedkeurende accountantsverklaring betreffende de jaarrekening over het meest recent afgesloten boekjaar. Deze goedkeurende accountantsverklaring mag geen zogenaamde continuïteitsparagraaf (dat wil zeggen een verplichte toelichtende paragraaf wegens ernstige onzekerheid omtrent de continuïteit van de Inschrijver) bevatten. </w:t>
      </w:r>
    </w:p>
    <w:p w14:paraId="6B7011DA" w14:textId="77777777" w:rsidR="009077BE" w:rsidRPr="00555C9B" w:rsidRDefault="009077BE" w:rsidP="009077BE">
      <w:pPr>
        <w:suppressAutoHyphens/>
      </w:pPr>
    </w:p>
    <w:p w14:paraId="4569BAA7" w14:textId="77777777" w:rsidR="009077BE" w:rsidRPr="00555C9B" w:rsidRDefault="009077BE" w:rsidP="009077BE">
      <w:pPr>
        <w:suppressAutoHyphens/>
      </w:pPr>
      <w:r w:rsidRPr="00555C9B">
        <w:t>Indien Inschrijver niet verplicht is om zijn jaarrekening te laten controleren door een externe accountant, omdat zijn onderneming als ‘kleine rechtspersoon’ of als ‘micro-rechtspersoon’ in de zin van afdeling 11 van titel 9 Burgerlijk Wetboek Boek 2 wordt aangemerkt, dan geldt het volgende.</w:t>
      </w:r>
    </w:p>
    <w:p w14:paraId="042A6639" w14:textId="77777777" w:rsidR="009077BE" w:rsidRPr="00555C9B" w:rsidRDefault="009077BE" w:rsidP="009077BE">
      <w:pPr>
        <w:suppressAutoHyphens/>
      </w:pPr>
    </w:p>
    <w:p w14:paraId="69A04C1B" w14:textId="77777777" w:rsidR="009077BE" w:rsidRPr="00555C9B" w:rsidRDefault="009077BE" w:rsidP="009077BE">
      <w:pPr>
        <w:suppressAutoHyphens/>
      </w:pPr>
      <w:r w:rsidRPr="00555C9B">
        <w:t xml:space="preserve">De Inschrijver die een ‘kleine rechtspersoon’ of een ‘micro-rechtspersoon’ is, dient voldoende financieel en economisch draagkrachtig te zijn om de Opdracht met goed resultaat te kunnen uitvoeren. De Inschrijver die een ‘kleine rechtspersoon’ of een </w:t>
      </w:r>
    </w:p>
    <w:p w14:paraId="459498E0" w14:textId="77777777" w:rsidR="009077BE" w:rsidRPr="00555C9B" w:rsidRDefault="009077BE" w:rsidP="009077BE">
      <w:pPr>
        <w:suppressAutoHyphens/>
      </w:pPr>
      <w:r w:rsidRPr="00555C9B">
        <w:t>‘micro-rechtspersoon’ is, dient daarom, op straffe van uitsluiting van de aanbestedingsprocedure, te beschikken over een samenstellingsverklaring.</w:t>
      </w:r>
    </w:p>
    <w:p w14:paraId="70B9A6E2" w14:textId="77777777" w:rsidR="009077BE" w:rsidRPr="00555C9B" w:rsidRDefault="009077BE" w:rsidP="009077BE">
      <w:pPr>
        <w:suppressAutoHyphens/>
      </w:pPr>
    </w:p>
    <w:p w14:paraId="1D442051" w14:textId="77777777" w:rsidR="009077BE" w:rsidRPr="00555C9B" w:rsidRDefault="009077BE" w:rsidP="009077BE">
      <w:pPr>
        <w:suppressAutoHyphens/>
      </w:pPr>
      <w:r w:rsidRPr="00555C9B">
        <w:t xml:space="preserve">Indien een Samenwerkingsverband een Inschrijving indient dan wordt geëist dat ten minste één van de leden van het Samenwerkingsverband aan deze geschiktheidseis voldoet. </w:t>
      </w:r>
    </w:p>
    <w:p w14:paraId="599892C6" w14:textId="77777777" w:rsidR="009077BE" w:rsidRPr="00555C9B" w:rsidRDefault="009077BE" w:rsidP="009077BE">
      <w:pPr>
        <w:suppressAutoHyphens/>
      </w:pPr>
    </w:p>
    <w:p w14:paraId="4D439D7B" w14:textId="77777777" w:rsidR="009077BE" w:rsidRPr="00555C9B" w:rsidRDefault="009077BE" w:rsidP="009077BE">
      <w:pPr>
        <w:pStyle w:val="Alinea0"/>
        <w:widowControl/>
        <w:tabs>
          <w:tab w:val="left" w:pos="1418"/>
        </w:tabs>
        <w:suppressAutoHyphens/>
        <w:ind w:hanging="1134"/>
        <w:rPr>
          <w:rFonts w:ascii="Verdana" w:hAnsi="Verdana" w:cs="Arial"/>
          <w:lang w:val="nl-NL"/>
        </w:rPr>
      </w:pPr>
      <w:r w:rsidRPr="00555C9B">
        <w:rPr>
          <w:u w:val="single"/>
          <w:lang w:val="nl-NL"/>
        </w:rPr>
        <w:t>Bewijsmiddelen</w:t>
      </w:r>
      <w:r w:rsidRPr="00555C9B">
        <w:rPr>
          <w:rFonts w:ascii="Verdana" w:hAnsi="Verdana" w:cs="Arial"/>
          <w:lang w:val="nl-NL"/>
        </w:rPr>
        <w:t>:</w:t>
      </w:r>
    </w:p>
    <w:p w14:paraId="35FD5293" w14:textId="77777777" w:rsidR="009077BE" w:rsidRPr="00555C9B" w:rsidRDefault="009077BE" w:rsidP="009077BE">
      <w:pPr>
        <w:suppressAutoHyphens/>
      </w:pPr>
      <w:r w:rsidRPr="00555C9B">
        <w:t>Ten bewijze dat de Inschrijver aan deze eis voldoet, kan bij Inschrijving worden volstaan met het indienen van het UEA (Deel IV, onderdeel α aankruisen).</w:t>
      </w:r>
    </w:p>
    <w:p w14:paraId="5255918A" w14:textId="77777777" w:rsidR="009077BE" w:rsidRPr="00555C9B" w:rsidRDefault="009077BE" w:rsidP="009077BE">
      <w:pPr>
        <w:suppressAutoHyphens/>
      </w:pPr>
    </w:p>
    <w:p w14:paraId="37BD478E" w14:textId="77777777" w:rsidR="009077BE" w:rsidRPr="00555C9B" w:rsidRDefault="009077BE" w:rsidP="009077BE">
      <w:pPr>
        <w:suppressAutoHyphens/>
      </w:pPr>
      <w:r w:rsidRPr="00555C9B">
        <w:t xml:space="preserve">Van de Inschrijver aan wie de Aanbestedende Dienst de Opdracht voornemens is te gunnen, wordt in de gunningsbeslissing een kopie van de goedkeurende accountantsverklaring of kopie van de samenstellingsverklaring opgevraagd. De Inschrijver moet binnen zeven kalenderdagen na verzending van het voornemen tot gunning dit bewijsmiddel aan de Aanbestedende Dienst verstrekken. </w:t>
      </w:r>
    </w:p>
    <w:p w14:paraId="736EE60E" w14:textId="77777777" w:rsidR="009077BE" w:rsidRPr="00555C9B" w:rsidRDefault="009077BE" w:rsidP="009077BE">
      <w:pPr>
        <w:suppressAutoHyphens/>
      </w:pPr>
    </w:p>
    <w:p w14:paraId="007C8E44" w14:textId="77777777" w:rsidR="009077BE" w:rsidRPr="00555C9B" w:rsidRDefault="009077BE" w:rsidP="009077BE">
      <w:pPr>
        <w:tabs>
          <w:tab w:val="left" w:pos="227"/>
          <w:tab w:val="left" w:pos="454"/>
          <w:tab w:val="left" w:pos="680"/>
        </w:tabs>
        <w:suppressAutoHyphens/>
        <w:autoSpaceDE w:val="0"/>
        <w:autoSpaceDN w:val="0"/>
        <w:adjustRightInd w:val="0"/>
        <w:spacing w:line="0" w:lineRule="atLeast"/>
        <w:rPr>
          <w:szCs w:val="18"/>
        </w:rPr>
      </w:pPr>
      <w:bookmarkStart w:id="63" w:name="_Toc351713525"/>
      <w:bookmarkStart w:id="64" w:name="_Toc419285402"/>
      <w:bookmarkStart w:id="65" w:name="_Toc421086898"/>
      <w:bookmarkEnd w:id="63"/>
      <w:r w:rsidRPr="00555C9B">
        <w:rPr>
          <w:i/>
          <w:szCs w:val="18"/>
        </w:rPr>
        <w:t>Geschiktheidseis 3: Verzekering</w:t>
      </w:r>
    </w:p>
    <w:bookmarkEnd w:id="64"/>
    <w:bookmarkEnd w:id="65"/>
    <w:p w14:paraId="456A7ED3" w14:textId="77777777" w:rsidR="009077BE" w:rsidRPr="00555C9B" w:rsidRDefault="009077BE" w:rsidP="009077BE">
      <w:pPr>
        <w:suppressAutoHyphens/>
      </w:pPr>
    </w:p>
    <w:p w14:paraId="360221AD" w14:textId="430FE032" w:rsidR="009077BE" w:rsidRPr="00555C9B" w:rsidRDefault="009077BE" w:rsidP="003B0A77">
      <w:pPr>
        <w:suppressAutoHyphens/>
      </w:pPr>
      <w:r w:rsidRPr="003B0A77">
        <w:t xml:space="preserve">De Inschrijver dient, op straffe van uitsluiting van de aanbestedingsprocedure, te beschikken over een </w:t>
      </w:r>
      <w:r w:rsidR="003B0A77" w:rsidRPr="003B0A77">
        <w:t>beroeps</w:t>
      </w:r>
      <w:r w:rsidRPr="003B0A77">
        <w:t xml:space="preserve">aansprakelijkheidsverzekering met een minimale dekking </w:t>
      </w:r>
      <w:r w:rsidR="003B0A77" w:rsidRPr="003B0A77">
        <w:t>zoals opgenomen in de ARVODI-2018, zie bijlage 3</w:t>
      </w:r>
      <w:r w:rsidRPr="003B0A77">
        <w:t>. Deze verzekering dient uiterlijk in te gaan op de dag dat de uitvoering van de Overeenkomst aanvangt. De</w:t>
      </w:r>
      <w:r w:rsidRPr="005B66C6">
        <w:t xml:space="preserve"> verzekering dient te zijn afgesloten en geldig te zijn gedurende de gehele looptijd van de Overeenkomst, inclusief eventuele verlengingsopties daarin.</w:t>
      </w:r>
      <w:r w:rsidRPr="00555C9B">
        <w:t xml:space="preserve"> </w:t>
      </w:r>
    </w:p>
    <w:p w14:paraId="0AD2C749" w14:textId="77777777" w:rsidR="009077BE" w:rsidRPr="00555C9B" w:rsidRDefault="009077BE" w:rsidP="009077BE">
      <w:pPr>
        <w:suppressAutoHyphens/>
        <w:spacing w:line="284" w:lineRule="atLeast"/>
        <w:rPr>
          <w:rFonts w:ascii="Verdana" w:hAnsi="Verdana" w:cs="Arial"/>
        </w:rPr>
      </w:pPr>
    </w:p>
    <w:p w14:paraId="53340267" w14:textId="77777777" w:rsidR="009077BE" w:rsidRPr="00555C9B" w:rsidRDefault="009077BE" w:rsidP="009077BE">
      <w:pPr>
        <w:pStyle w:val="Alinea0"/>
        <w:widowControl/>
        <w:tabs>
          <w:tab w:val="left" w:pos="1418"/>
        </w:tabs>
        <w:suppressAutoHyphens/>
        <w:ind w:hanging="1134"/>
        <w:rPr>
          <w:rFonts w:ascii="Verdana" w:hAnsi="Verdana" w:cs="Arial"/>
          <w:lang w:val="nl-NL"/>
        </w:rPr>
      </w:pPr>
      <w:r w:rsidRPr="00555C9B">
        <w:rPr>
          <w:u w:val="single"/>
          <w:lang w:val="nl-NL"/>
        </w:rPr>
        <w:t>Bewijsmiddelen</w:t>
      </w:r>
      <w:r w:rsidRPr="00555C9B">
        <w:rPr>
          <w:rFonts w:ascii="Verdana" w:hAnsi="Verdana" w:cs="Arial"/>
          <w:lang w:val="nl-NL"/>
        </w:rPr>
        <w:t>:</w:t>
      </w:r>
    </w:p>
    <w:p w14:paraId="0D4CFCD1" w14:textId="77777777" w:rsidR="009077BE" w:rsidRPr="00555C9B" w:rsidRDefault="009077BE" w:rsidP="009077BE">
      <w:pPr>
        <w:suppressAutoHyphens/>
      </w:pPr>
      <w:r w:rsidRPr="00555C9B">
        <w:lastRenderedPageBreak/>
        <w:t>Ten bewijze dat de Inschrijver aan deze eis voldoet, kan bij Inschrijving worden volstaan met het indienen van het UEA (Deel IV, onderdeel α aankruisen).</w:t>
      </w:r>
    </w:p>
    <w:p w14:paraId="5D8B97C5" w14:textId="77777777" w:rsidR="009077BE" w:rsidRPr="00555C9B" w:rsidRDefault="009077BE" w:rsidP="009077BE">
      <w:pPr>
        <w:suppressAutoHyphens/>
      </w:pPr>
    </w:p>
    <w:p w14:paraId="4F4A4319" w14:textId="77777777" w:rsidR="009077BE" w:rsidRPr="00555C9B" w:rsidRDefault="009077BE" w:rsidP="009077BE">
      <w:pPr>
        <w:suppressAutoHyphens/>
      </w:pPr>
      <w:r w:rsidRPr="00555C9B">
        <w:t xml:space="preserve">Van de Inschrijver aan wie de Aanbestedende Dienst de Opdracht voornemens is te gunnen, wordt in de gunningsbeslissing het bewijsmiddel opgevraagd, waaruit ten minste de verzekeringsdekking volgt. Dit bewijsmiddel kan bijvoorbeeld een kopie van het polisblad, of een kopie van de verzekeringsovereenkomst zijn. De Inschrijver moet binnen zeven kalenderdagen na verzending van het voornemen tot gunning dit bewijsmiddel aan de Aanbestedende Dienst verstrekken. </w:t>
      </w:r>
    </w:p>
    <w:p w14:paraId="6EFCEA73" w14:textId="77777777" w:rsidR="009077BE" w:rsidRDefault="009077BE" w:rsidP="009077BE"/>
    <w:p w14:paraId="77BB2BD8" w14:textId="15E5C328" w:rsidR="000B155B" w:rsidRDefault="000B155B" w:rsidP="000B155B">
      <w:pPr>
        <w:pStyle w:val="Kop2"/>
      </w:pPr>
      <w:bookmarkStart w:id="66" w:name="_Toc123056389"/>
      <w:r>
        <w:t>Technische bekwaamheid en beroepsbekwaamheid</w:t>
      </w:r>
      <w:bookmarkEnd w:id="66"/>
    </w:p>
    <w:p w14:paraId="628DF73A" w14:textId="77777777" w:rsidR="000B155B" w:rsidRPr="00555C9B" w:rsidRDefault="000B155B" w:rsidP="000B155B">
      <w:pPr>
        <w:suppressAutoHyphens/>
      </w:pPr>
      <w:r w:rsidRPr="00555C9B">
        <w:t>In deze aanbesteding zijn de volgende kerncompetenties met betrekking tot de technische bekwaamheid en beroepsbekwaamheid relevant:</w:t>
      </w:r>
    </w:p>
    <w:p w14:paraId="1B48FA0C" w14:textId="77777777" w:rsidR="00390602" w:rsidRDefault="00390602" w:rsidP="000B155B">
      <w:pPr>
        <w:suppressAutoHyphens/>
      </w:pPr>
    </w:p>
    <w:p w14:paraId="59AD555B" w14:textId="42F26EE1" w:rsidR="00390602" w:rsidRPr="005650B7" w:rsidRDefault="00390602" w:rsidP="00390602">
      <w:pPr>
        <w:suppressAutoHyphens/>
        <w:rPr>
          <w:b/>
          <w:bCs/>
          <w:iCs/>
        </w:rPr>
      </w:pPr>
      <w:r w:rsidRPr="005650B7">
        <w:rPr>
          <w:b/>
          <w:bCs/>
          <w:iCs/>
        </w:rPr>
        <w:t xml:space="preserve">Kerncompetentie 1: </w:t>
      </w:r>
      <w:r w:rsidR="00795F2B">
        <w:rPr>
          <w:b/>
          <w:bCs/>
          <w:iCs/>
        </w:rPr>
        <w:t xml:space="preserve">De mate waarin Inschrijver ervaring heeft met de toepassing van zijn ELO-LMS-oplossing </w:t>
      </w:r>
      <w:r w:rsidRPr="005650B7">
        <w:rPr>
          <w:b/>
          <w:bCs/>
          <w:iCs/>
        </w:rPr>
        <w:t>in het beroepsonderwijs</w:t>
      </w:r>
    </w:p>
    <w:p w14:paraId="69B06A55" w14:textId="7AF5AFCB" w:rsidR="00390602" w:rsidRDefault="00390602" w:rsidP="00390602">
      <w:pPr>
        <w:suppressAutoHyphens/>
        <w:rPr>
          <w:iCs/>
        </w:rPr>
      </w:pPr>
      <w:r w:rsidRPr="005650B7">
        <w:rPr>
          <w:iCs/>
        </w:rPr>
        <w:t xml:space="preserve">Toepassing (implementatie, configuratie en uitrol) van </w:t>
      </w:r>
      <w:r>
        <w:rPr>
          <w:iCs/>
        </w:rPr>
        <w:t xml:space="preserve">beoogde </w:t>
      </w:r>
      <w:r w:rsidRPr="005650B7">
        <w:rPr>
          <w:iCs/>
        </w:rPr>
        <w:t>standaard onderwijs</w:t>
      </w:r>
      <w:r w:rsidR="008A33E8">
        <w:rPr>
          <w:iCs/>
        </w:rPr>
        <w:t>-</w:t>
      </w:r>
      <w:r w:rsidRPr="005650B7">
        <w:rPr>
          <w:iCs/>
        </w:rPr>
        <w:t xml:space="preserve"> softwareoplossingen, -bouwstenen en integraties in een SaaS-setting tot een </w:t>
      </w:r>
      <w:r>
        <w:rPr>
          <w:iCs/>
        </w:rPr>
        <w:t xml:space="preserve">ELO-LMS-oplossing </w:t>
      </w:r>
      <w:r w:rsidRPr="005650B7">
        <w:rPr>
          <w:iCs/>
        </w:rPr>
        <w:t>die in het beroepsonderwijs (MBO, HBO) de onderwijs</w:t>
      </w:r>
      <w:r>
        <w:rPr>
          <w:iCs/>
        </w:rPr>
        <w:t>administratie en het onderwijsproces tussen onderwijsgever en student én van de student individueel o</w:t>
      </w:r>
      <w:r w:rsidRPr="005650B7">
        <w:rPr>
          <w:iCs/>
        </w:rPr>
        <w:t>ndersteunt.</w:t>
      </w:r>
      <w:r>
        <w:rPr>
          <w:iCs/>
        </w:rPr>
        <w:t xml:space="preserve"> </w:t>
      </w:r>
    </w:p>
    <w:p w14:paraId="2FEC3CC2" w14:textId="77777777" w:rsidR="00390602" w:rsidRDefault="00390602" w:rsidP="00390602">
      <w:pPr>
        <w:suppressAutoHyphens/>
        <w:rPr>
          <w:iCs/>
        </w:rPr>
      </w:pPr>
    </w:p>
    <w:p w14:paraId="14E3BE50" w14:textId="1087FDF1" w:rsidR="00390602" w:rsidRPr="005814B3" w:rsidRDefault="00390602" w:rsidP="00390602">
      <w:pPr>
        <w:suppressAutoHyphens/>
        <w:rPr>
          <w:iCs/>
        </w:rPr>
      </w:pPr>
      <w:r>
        <w:rPr>
          <w:iCs/>
        </w:rPr>
        <w:t>Met ‘standaard software’ wordt software bedoeld die al is ontwikkeld, die meerdere gebruikersorganisaties kent en waarvan de functionaliteit en de broncode in de basis voor alle gebruikers hetzelfde is. Het onderwijs van Veiligheidsregio</w:t>
      </w:r>
      <w:r w:rsidR="008A33E8">
        <w:rPr>
          <w:iCs/>
        </w:rPr>
        <w:t>’</w:t>
      </w:r>
      <w:r>
        <w:rPr>
          <w:iCs/>
        </w:rPr>
        <w:t xml:space="preserve">s en Aanbestedende Dienst dat wordt aangeduid met </w:t>
      </w:r>
      <w:r w:rsidRPr="00872CAD">
        <w:rPr>
          <w:iCs/>
          <w:u w:val="single"/>
        </w:rPr>
        <w:t>Vakbekwaam worden</w:t>
      </w:r>
      <w:r>
        <w:rPr>
          <w:iCs/>
        </w:rPr>
        <w:t xml:space="preserve"> – wordt gezien als beroepsonderwijs.</w:t>
      </w:r>
    </w:p>
    <w:p w14:paraId="0008C2C1" w14:textId="77777777" w:rsidR="00390602" w:rsidRPr="003111CF" w:rsidRDefault="00390602" w:rsidP="00390602">
      <w:pPr>
        <w:suppressAutoHyphens/>
        <w:rPr>
          <w:iCs/>
        </w:rPr>
      </w:pPr>
    </w:p>
    <w:p w14:paraId="6B2428B9" w14:textId="18073B9D" w:rsidR="00390602" w:rsidRPr="005650B7" w:rsidRDefault="00390602" w:rsidP="00390602">
      <w:pPr>
        <w:suppressAutoHyphens/>
        <w:rPr>
          <w:b/>
          <w:bCs/>
          <w:iCs/>
        </w:rPr>
      </w:pPr>
      <w:r w:rsidRPr="005650B7">
        <w:rPr>
          <w:b/>
          <w:bCs/>
          <w:iCs/>
        </w:rPr>
        <w:t xml:space="preserve">Kerncompetentie 2: </w:t>
      </w:r>
      <w:r w:rsidR="00795F2B">
        <w:rPr>
          <w:b/>
          <w:bCs/>
          <w:iCs/>
        </w:rPr>
        <w:t>D</w:t>
      </w:r>
      <w:r w:rsidR="00102616">
        <w:rPr>
          <w:b/>
          <w:bCs/>
          <w:iCs/>
        </w:rPr>
        <w:t>e</w:t>
      </w:r>
      <w:r w:rsidR="00795F2B">
        <w:rPr>
          <w:b/>
          <w:bCs/>
          <w:iCs/>
        </w:rPr>
        <w:t xml:space="preserve"> mate waarin Inschrijver ervaring heeft met de toepassing van zijn ELO-LMS-oplossing </w:t>
      </w:r>
      <w:r w:rsidRPr="005650B7">
        <w:rPr>
          <w:b/>
          <w:bCs/>
          <w:iCs/>
        </w:rPr>
        <w:t>in het (particulier) contractonderwijs</w:t>
      </w:r>
    </w:p>
    <w:p w14:paraId="2A49BB23" w14:textId="0C68A947" w:rsidR="00390602" w:rsidRDefault="00390602" w:rsidP="00390602">
      <w:pPr>
        <w:suppressAutoHyphens/>
        <w:rPr>
          <w:iCs/>
        </w:rPr>
      </w:pPr>
      <w:r w:rsidRPr="003111CF">
        <w:rPr>
          <w:iCs/>
        </w:rPr>
        <w:t xml:space="preserve">Toepassing (implementatie, configuratie en uitrol) van </w:t>
      </w:r>
      <w:r>
        <w:rPr>
          <w:iCs/>
        </w:rPr>
        <w:t xml:space="preserve">beoogde </w:t>
      </w:r>
      <w:r w:rsidRPr="003111CF">
        <w:rPr>
          <w:iCs/>
        </w:rPr>
        <w:t>standaard onderwijs</w:t>
      </w:r>
      <w:r w:rsidR="008A33E8">
        <w:rPr>
          <w:iCs/>
        </w:rPr>
        <w:t>-</w:t>
      </w:r>
      <w:r w:rsidRPr="003111CF">
        <w:rPr>
          <w:iCs/>
        </w:rPr>
        <w:t xml:space="preserve"> softwareoplossingen, -bouwstenen en integraties in een SaaS-setting tot een </w:t>
      </w:r>
      <w:r>
        <w:rPr>
          <w:iCs/>
        </w:rPr>
        <w:t xml:space="preserve">ELO-LMS-oplossing </w:t>
      </w:r>
      <w:r w:rsidRPr="003111CF">
        <w:rPr>
          <w:iCs/>
        </w:rPr>
        <w:t xml:space="preserve">die in het particuliere- of contractonderwijs (commerciële onderwijsinstellingen) de </w:t>
      </w:r>
      <w:r w:rsidRPr="005650B7">
        <w:rPr>
          <w:iCs/>
        </w:rPr>
        <w:t>onderwijs</w:t>
      </w:r>
      <w:r>
        <w:rPr>
          <w:iCs/>
        </w:rPr>
        <w:t>administratie en het onderwijsproces tussen onderwijsgever en student én van de student individueel o</w:t>
      </w:r>
      <w:r w:rsidRPr="005650B7">
        <w:rPr>
          <w:iCs/>
        </w:rPr>
        <w:t>ndersteunt.</w:t>
      </w:r>
    </w:p>
    <w:p w14:paraId="02DC92C9" w14:textId="77777777" w:rsidR="00390602" w:rsidRDefault="00390602" w:rsidP="00390602">
      <w:pPr>
        <w:suppressAutoHyphens/>
        <w:rPr>
          <w:iCs/>
        </w:rPr>
      </w:pPr>
    </w:p>
    <w:p w14:paraId="42FF0065" w14:textId="20C56E56" w:rsidR="00390602" w:rsidRPr="003111CF" w:rsidRDefault="00390602" w:rsidP="00390602">
      <w:pPr>
        <w:suppressAutoHyphens/>
        <w:rPr>
          <w:iCs/>
        </w:rPr>
      </w:pPr>
      <w:r>
        <w:rPr>
          <w:iCs/>
        </w:rPr>
        <w:t>Met ‘standaard software’ wordt software bedoeld die al is ontwikkeld, die meerdere gebruikersorganisaties kent en waarvan de functionaliteit en de broncode in de basis voor alle gebruikers hetzelfde is. Het onderwijs van Veiligheidsregio</w:t>
      </w:r>
      <w:r w:rsidR="008A33E8">
        <w:rPr>
          <w:iCs/>
        </w:rPr>
        <w:t>’</w:t>
      </w:r>
      <w:r>
        <w:rPr>
          <w:iCs/>
        </w:rPr>
        <w:t xml:space="preserve">s en Aanbestedende Dienst dat wordt aangeduid met </w:t>
      </w:r>
      <w:r w:rsidRPr="009914A5">
        <w:rPr>
          <w:iCs/>
          <w:u w:val="single"/>
        </w:rPr>
        <w:t xml:space="preserve">Vakbekwaam </w:t>
      </w:r>
      <w:r w:rsidR="00413C26">
        <w:rPr>
          <w:iCs/>
          <w:u w:val="single"/>
        </w:rPr>
        <w:t xml:space="preserve">worden en </w:t>
      </w:r>
      <w:r>
        <w:rPr>
          <w:iCs/>
          <w:u w:val="single"/>
        </w:rPr>
        <w:t>blijven</w:t>
      </w:r>
      <w:r>
        <w:rPr>
          <w:iCs/>
        </w:rPr>
        <w:t xml:space="preserve"> – wordt gezien als flexibel/ blended learning/ contractonderwijs.</w:t>
      </w:r>
    </w:p>
    <w:p w14:paraId="4BBEFA35" w14:textId="77777777" w:rsidR="00390602" w:rsidRDefault="00390602" w:rsidP="00390602">
      <w:pPr>
        <w:suppressAutoHyphens/>
        <w:rPr>
          <w:b/>
          <w:bCs/>
          <w:iCs/>
        </w:rPr>
      </w:pPr>
    </w:p>
    <w:p w14:paraId="7891A316" w14:textId="67BFA381" w:rsidR="00390602" w:rsidRPr="005650B7" w:rsidRDefault="00390602" w:rsidP="00390602">
      <w:pPr>
        <w:suppressAutoHyphens/>
        <w:rPr>
          <w:b/>
          <w:bCs/>
          <w:iCs/>
        </w:rPr>
      </w:pPr>
      <w:r w:rsidRPr="005650B7">
        <w:rPr>
          <w:b/>
          <w:bCs/>
          <w:iCs/>
        </w:rPr>
        <w:t>Kerncompetentie 3:</w:t>
      </w:r>
      <w:r w:rsidR="00795F2B">
        <w:rPr>
          <w:b/>
          <w:bCs/>
          <w:iCs/>
        </w:rPr>
        <w:t xml:space="preserve"> De mate waarin Inschrijver ervaring heeft met de integratie van </w:t>
      </w:r>
      <w:r w:rsidRPr="005650B7">
        <w:rPr>
          <w:b/>
          <w:bCs/>
          <w:iCs/>
        </w:rPr>
        <w:t xml:space="preserve"> </w:t>
      </w:r>
      <w:r w:rsidR="00795F2B">
        <w:rPr>
          <w:b/>
          <w:bCs/>
          <w:iCs/>
        </w:rPr>
        <w:t xml:space="preserve">zijn ELO-LMS-oplossing </w:t>
      </w:r>
      <w:r w:rsidRPr="005650B7">
        <w:rPr>
          <w:b/>
          <w:bCs/>
          <w:iCs/>
        </w:rPr>
        <w:t>in een bestaande DLWO</w:t>
      </w:r>
    </w:p>
    <w:p w14:paraId="1F480232" w14:textId="2C3C30FC" w:rsidR="000B155B" w:rsidRPr="003B0A77" w:rsidRDefault="00390602" w:rsidP="00390602">
      <w:pPr>
        <w:suppressAutoHyphens/>
        <w:rPr>
          <w:i/>
        </w:rPr>
      </w:pPr>
      <w:r w:rsidRPr="003111CF">
        <w:rPr>
          <w:iCs/>
        </w:rPr>
        <w:t xml:space="preserve">Toepassing (implementatie, configuratie en uitrol) van </w:t>
      </w:r>
      <w:r>
        <w:rPr>
          <w:iCs/>
        </w:rPr>
        <w:t xml:space="preserve">beoogde </w:t>
      </w:r>
      <w:r w:rsidRPr="003111CF">
        <w:rPr>
          <w:iCs/>
        </w:rPr>
        <w:t>standaard onderwijs</w:t>
      </w:r>
      <w:r w:rsidR="008A33E8">
        <w:rPr>
          <w:iCs/>
        </w:rPr>
        <w:t>-</w:t>
      </w:r>
      <w:r w:rsidRPr="003111CF">
        <w:rPr>
          <w:iCs/>
        </w:rPr>
        <w:t xml:space="preserve"> softwareoplossingen, -bouwstenen en integraties in een SaaS-setting waarbij de </w:t>
      </w:r>
      <w:r w:rsidRPr="003B0A77">
        <w:rPr>
          <w:iCs/>
        </w:rPr>
        <w:t xml:space="preserve">opdrachtgevende onderwijsinstelling een of meer bestaande DLWO-componenten zoals het </w:t>
      </w:r>
      <w:r w:rsidRPr="003B0A77">
        <w:rPr>
          <w:iCs/>
        </w:rPr>
        <w:lastRenderedPageBreak/>
        <w:t>KRS, SVS, TEPI, TEIP en ELS conform MORA heeft georganiseerd</w:t>
      </w:r>
      <w:r w:rsidR="00695004" w:rsidRPr="003B0A77">
        <w:rPr>
          <w:iCs/>
        </w:rPr>
        <w:t xml:space="preserve"> en waaro</w:t>
      </w:r>
      <w:r w:rsidR="00205618" w:rsidRPr="003B0A77">
        <w:rPr>
          <w:iCs/>
        </w:rPr>
        <w:t xml:space="preserve">p beoogd ELO-LMS-oplossing </w:t>
      </w:r>
      <w:r w:rsidR="00695004" w:rsidRPr="003B0A77">
        <w:rPr>
          <w:iCs/>
        </w:rPr>
        <w:t xml:space="preserve"> </w:t>
      </w:r>
      <w:r w:rsidR="088E96C1" w:rsidRPr="003B0A77">
        <w:t>is</w:t>
      </w:r>
      <w:r w:rsidR="00695004" w:rsidRPr="003B0A77">
        <w:rPr>
          <w:iCs/>
        </w:rPr>
        <w:t xml:space="preserve"> aangesloten</w:t>
      </w:r>
      <w:r w:rsidRPr="003B0A77">
        <w:rPr>
          <w:iCs/>
        </w:rPr>
        <w:t>.</w:t>
      </w:r>
    </w:p>
    <w:p w14:paraId="66AEB948" w14:textId="5673FD2C" w:rsidR="000B155B" w:rsidRPr="003B0A77" w:rsidRDefault="000B155B" w:rsidP="000B155B">
      <w:pPr>
        <w:suppressAutoHyphens/>
        <w:rPr>
          <w:i/>
        </w:rPr>
      </w:pPr>
    </w:p>
    <w:p w14:paraId="5806E7FB" w14:textId="4BCFFBBC" w:rsidR="000B155B" w:rsidRPr="00555C9B" w:rsidRDefault="000B155B" w:rsidP="000B155B">
      <w:pPr>
        <w:suppressAutoHyphens/>
      </w:pPr>
      <w:r w:rsidRPr="003B0A77">
        <w:t>Ter toetsing van het voldoen aan deze kerncompetenties worden de volgende geschiktheidseisen gesteld.</w:t>
      </w:r>
    </w:p>
    <w:p w14:paraId="1BFE6672" w14:textId="77777777" w:rsidR="000B155B" w:rsidRPr="00555C9B" w:rsidRDefault="000B155B" w:rsidP="000B155B">
      <w:pPr>
        <w:suppressAutoHyphens/>
      </w:pPr>
    </w:p>
    <w:p w14:paraId="09ACEA3A" w14:textId="77777777" w:rsidR="000B155B" w:rsidRPr="00555C9B" w:rsidRDefault="000B155B" w:rsidP="000B155B">
      <w:pPr>
        <w:suppressAutoHyphens/>
        <w:rPr>
          <w:i/>
        </w:rPr>
      </w:pPr>
      <w:r w:rsidRPr="00555C9B">
        <w:rPr>
          <w:i/>
        </w:rPr>
        <w:t>Geschiktheidseis 4: Referenties</w:t>
      </w:r>
    </w:p>
    <w:p w14:paraId="49A25922" w14:textId="77777777" w:rsidR="000B155B" w:rsidRPr="00555C9B" w:rsidRDefault="000B155B" w:rsidP="000B155B">
      <w:pPr>
        <w:suppressAutoHyphens/>
      </w:pPr>
    </w:p>
    <w:p w14:paraId="744251AD" w14:textId="77777777" w:rsidR="000B155B" w:rsidRPr="00555C9B" w:rsidRDefault="000B155B" w:rsidP="000B155B">
      <w:pPr>
        <w:suppressAutoHyphens/>
      </w:pPr>
      <w:r w:rsidRPr="00555C9B">
        <w:rPr>
          <w:u w:val="single"/>
        </w:rPr>
        <w:t>Referentie-eis 1</w:t>
      </w:r>
      <w:r w:rsidRPr="00555C9B">
        <w:t>:</w:t>
      </w:r>
    </w:p>
    <w:p w14:paraId="2F44625E" w14:textId="5420CDFD" w:rsidR="000B155B" w:rsidRPr="00555C9B" w:rsidRDefault="000B155B" w:rsidP="000B155B">
      <w:pPr>
        <w:suppressAutoHyphens/>
      </w:pPr>
      <w:r w:rsidRPr="00555C9B">
        <w:t xml:space="preserve">De Inschrijver dient, op straffe van uitsluiting van de aanbestedingsprocedure, </w:t>
      </w:r>
      <w:bookmarkStart w:id="67" w:name="_Hlk32487662"/>
      <w:r w:rsidRPr="00555C9B">
        <w:t>aan te tonen dat hij een referentieopdracht heeft uitgevoerd waarmee hij voldoet aan kerncompetentie 1 en waarvan de opdrachtwaarde minimaal €</w:t>
      </w:r>
      <w:r w:rsidR="00390602">
        <w:t xml:space="preserve"> 50.000, - </w:t>
      </w:r>
      <w:r w:rsidRPr="00555C9B">
        <w:t>exclusief btw bedroeg</w:t>
      </w:r>
      <w:bookmarkEnd w:id="67"/>
      <w:r w:rsidRPr="00555C9B">
        <w:t xml:space="preserve">. </w:t>
      </w:r>
    </w:p>
    <w:p w14:paraId="6D7E8830" w14:textId="77777777" w:rsidR="000B155B" w:rsidRPr="00555C9B" w:rsidRDefault="000B155B" w:rsidP="000B155B">
      <w:pPr>
        <w:suppressAutoHyphens/>
      </w:pPr>
    </w:p>
    <w:p w14:paraId="2A3B83B0" w14:textId="77777777" w:rsidR="000B155B" w:rsidRPr="00555C9B" w:rsidRDefault="000B155B" w:rsidP="000B155B">
      <w:pPr>
        <w:suppressAutoHyphens/>
      </w:pPr>
      <w:r w:rsidRPr="00555C9B">
        <w:rPr>
          <w:u w:val="single"/>
        </w:rPr>
        <w:t>Referentie-eis 2</w:t>
      </w:r>
      <w:r w:rsidRPr="00555C9B">
        <w:t>:</w:t>
      </w:r>
    </w:p>
    <w:p w14:paraId="4837C04B" w14:textId="2656D0D0" w:rsidR="000B155B" w:rsidRPr="00555C9B" w:rsidRDefault="000B155B" w:rsidP="000B155B">
      <w:pPr>
        <w:suppressAutoHyphens/>
      </w:pPr>
      <w:r w:rsidRPr="00555C9B">
        <w:t xml:space="preserve">De Inschrijver dient, op straffe van uitsluiting van de aanbestedingsprocedure, aan te tonen dat hij een referentieopdracht heeft uitgevoerd waarmee hij voldoet aan kerncompetentie 2 en waarvan de opdrachtwaarde minimaal € </w:t>
      </w:r>
      <w:r w:rsidR="00390602">
        <w:t>25.000, -</w:t>
      </w:r>
      <w:r w:rsidRPr="00555C9B">
        <w:t xml:space="preserve"> exclusief btw bedroeg. </w:t>
      </w:r>
    </w:p>
    <w:p w14:paraId="1DD8D06B" w14:textId="77777777" w:rsidR="000B155B" w:rsidRPr="00555C9B" w:rsidRDefault="000B155B" w:rsidP="000B155B">
      <w:pPr>
        <w:suppressAutoHyphens/>
      </w:pPr>
    </w:p>
    <w:p w14:paraId="21C0642D" w14:textId="77777777" w:rsidR="000B155B" w:rsidRPr="00555C9B" w:rsidRDefault="000B155B" w:rsidP="000B155B">
      <w:pPr>
        <w:suppressAutoHyphens/>
      </w:pPr>
      <w:r w:rsidRPr="00555C9B">
        <w:rPr>
          <w:u w:val="single"/>
        </w:rPr>
        <w:t>Referentie-eis 3</w:t>
      </w:r>
      <w:r w:rsidRPr="00555C9B">
        <w:t>:</w:t>
      </w:r>
    </w:p>
    <w:p w14:paraId="6CCFDAE0" w14:textId="5C38240C" w:rsidR="000B155B" w:rsidRPr="00555C9B" w:rsidRDefault="000B155B" w:rsidP="000B155B">
      <w:pPr>
        <w:suppressAutoHyphens/>
      </w:pPr>
      <w:r w:rsidRPr="00555C9B">
        <w:t xml:space="preserve">De Inschrijver dient, op straffe van uitsluiting van de aanbestedingsprocedure, aan te tonen dat hij een referentieopdracht heeft uitgevoerd waarmee hij voldoet aan kerncompetentie 3 en waarvan de opdrachtwaarde minimaal € </w:t>
      </w:r>
      <w:r w:rsidR="00390602">
        <w:t xml:space="preserve">15.000, - </w:t>
      </w:r>
      <w:r w:rsidRPr="00555C9B">
        <w:t xml:space="preserve">exclusief btw bedroeg. </w:t>
      </w:r>
    </w:p>
    <w:p w14:paraId="7D0CBCFB" w14:textId="77777777" w:rsidR="000B155B" w:rsidRPr="00555C9B" w:rsidRDefault="000B155B" w:rsidP="000B155B">
      <w:pPr>
        <w:suppressAutoHyphens/>
      </w:pPr>
    </w:p>
    <w:p w14:paraId="6CBAE1E4" w14:textId="5B16BDD9" w:rsidR="000B155B" w:rsidRPr="00555C9B" w:rsidRDefault="000B155B" w:rsidP="000B155B">
      <w:pPr>
        <w:suppressAutoHyphens/>
      </w:pPr>
      <w:r w:rsidRPr="00555C9B">
        <w:t xml:space="preserve">De referentieopdrachten moeten, op straffe van uitsluiting van de aanbestedingsprocedure, in de afgelopen drie jaar voorafgaande aan de datum van Inschrijving </w:t>
      </w:r>
      <w:r w:rsidR="003063A6">
        <w:t xml:space="preserve">op </w:t>
      </w:r>
      <w:r w:rsidR="00F10406">
        <w:t>12 februari 2023</w:t>
      </w:r>
      <w:r w:rsidRPr="00555C9B">
        <w:t xml:space="preserve"> zijn verricht. Een prognose telt niet mee. Referentieopdrachten die zijn afgerond in de afgelopen drie jaar voorafgaande aan de datum van Inschrijving vallen binnen deze periode. Ook referentieopdrachten die nog in uitvoering zijn vallen binnen deze periode. Voor deze laatste referentieopdrachten geldt wel dat de uitvoering ervan minimaal een jaar voorafgaand aan de datum van Inschrijving moet zijn aangevangen.</w:t>
      </w:r>
    </w:p>
    <w:p w14:paraId="5878D9A5" w14:textId="77777777" w:rsidR="000B155B" w:rsidRPr="00555C9B" w:rsidRDefault="000B155B" w:rsidP="000B155B">
      <w:pPr>
        <w:suppressAutoHyphens/>
        <w:spacing w:line="284" w:lineRule="atLeast"/>
      </w:pPr>
    </w:p>
    <w:p w14:paraId="2F42657C" w14:textId="5768C90D" w:rsidR="000B155B" w:rsidRPr="00555C9B" w:rsidRDefault="000B155B" w:rsidP="000B155B">
      <w:pPr>
        <w:suppressAutoHyphens/>
        <w:spacing w:line="284" w:lineRule="atLeast"/>
      </w:pPr>
      <w:r w:rsidRPr="00555C9B">
        <w:t xml:space="preserve">Daarnaast moeten de referentieopdrachten conform de destijds overeengekomen voorwaarden zijn verricht, waaronder dient te worden begrepen tijdige uitvoering (schriftelijk verleend uitstel daarin begrepen). </w:t>
      </w:r>
      <w:r w:rsidRPr="00555C9B">
        <w:rPr>
          <w:rFonts w:cs="Arial"/>
        </w:rPr>
        <w:t>Om te controleren of</w:t>
      </w:r>
      <w:r w:rsidRPr="00555C9B">
        <w:t xml:space="preserve"> dat het geval is, behoudt de Aanbestedende Dienst zich het recht voor om zonder tussenkomst van de Inschrijver contact op te nemen met de opdrachtgever van de referentieopdracht. Informatie van de referent kan </w:t>
      </w:r>
      <w:r>
        <w:t>d</w:t>
      </w:r>
      <w:r w:rsidRPr="00555C9B">
        <w:t>e Aanbestedende Dienst betrekken bij de beoordeling of de Inschrijver voldoet aan de kerncompetenties.</w:t>
      </w:r>
    </w:p>
    <w:p w14:paraId="213C1805" w14:textId="77777777" w:rsidR="000B155B" w:rsidRPr="00555C9B" w:rsidRDefault="000B155B" w:rsidP="000B155B">
      <w:pPr>
        <w:suppressAutoHyphens/>
        <w:spacing w:line="284" w:lineRule="atLeast"/>
        <w:rPr>
          <w:sz w:val="18"/>
          <w:szCs w:val="18"/>
        </w:rPr>
      </w:pPr>
    </w:p>
    <w:p w14:paraId="197246B8" w14:textId="77777777" w:rsidR="000B155B" w:rsidRPr="00555C9B" w:rsidRDefault="000B155B" w:rsidP="000B155B">
      <w:pPr>
        <w:suppressAutoHyphens/>
        <w:spacing w:line="284" w:lineRule="atLeast"/>
        <w:rPr>
          <w:sz w:val="18"/>
          <w:szCs w:val="18"/>
        </w:rPr>
      </w:pPr>
      <w:r w:rsidRPr="00555C9B">
        <w:t>Per kerncompetentie dient de Inschrijver één referentieopdracht op te geven. Voor de verschillende kerncompetenties mag de Inschrijver zich beroepen op eenzelfde referentieopdracht. In dat geval moet de Inschrijver nog steeds per kerncompetentie een afzonderlijke ingevulde bijlage 5 indienen.</w:t>
      </w:r>
    </w:p>
    <w:p w14:paraId="500FBE96" w14:textId="77777777" w:rsidR="000B155B" w:rsidRPr="00555C9B" w:rsidRDefault="000B155B" w:rsidP="000B155B">
      <w:pPr>
        <w:suppressAutoHyphens/>
        <w:spacing w:line="284" w:lineRule="atLeast"/>
        <w:rPr>
          <w:rFonts w:ascii="Verdana" w:hAnsi="Verdana" w:cs="Arial"/>
        </w:rPr>
      </w:pPr>
    </w:p>
    <w:p w14:paraId="070F4DBF" w14:textId="77777777" w:rsidR="000B155B" w:rsidRPr="00555C9B" w:rsidRDefault="000B155B" w:rsidP="000B155B">
      <w:pPr>
        <w:suppressAutoHyphens/>
      </w:pPr>
      <w:r w:rsidRPr="00555C9B">
        <w:t xml:space="preserve">Voor de beoordeling of aan de ervaringseis wordt voldaan, worden alleen referentieopdrachten, of delen daarvan, in aanmerking genomen die Inschrijver zelf heeft uitgevoerd. </w:t>
      </w:r>
    </w:p>
    <w:p w14:paraId="71265646" w14:textId="77777777" w:rsidR="000B155B" w:rsidRPr="00555C9B" w:rsidRDefault="000B155B" w:rsidP="000B155B">
      <w:pPr>
        <w:suppressAutoHyphens/>
      </w:pPr>
    </w:p>
    <w:p w14:paraId="66C8BCFB" w14:textId="77777777" w:rsidR="000B155B" w:rsidRPr="00555C9B" w:rsidRDefault="000B155B" w:rsidP="000B155B">
      <w:pPr>
        <w:suppressAutoHyphens/>
      </w:pPr>
      <w:r w:rsidRPr="00555C9B">
        <w:lastRenderedPageBreak/>
        <w:t>In het geval de Inschrijver de referentieopdracht heeft verricht in een Samenwerkingsverband, dan telt de referentieopdracht slechts mee bij de beoordeling of aan deze ervaringseis wordt voldaan, voor het deel dat de Inschrijver feitelijk heeft uitgevoerd.</w:t>
      </w:r>
    </w:p>
    <w:p w14:paraId="3E06C545" w14:textId="77777777" w:rsidR="000B155B" w:rsidRPr="00555C9B" w:rsidRDefault="000B155B" w:rsidP="000B155B">
      <w:pPr>
        <w:suppressAutoHyphens/>
      </w:pPr>
    </w:p>
    <w:p w14:paraId="24CACAF9" w14:textId="77777777" w:rsidR="000B155B" w:rsidRPr="00555C9B" w:rsidRDefault="000B155B" w:rsidP="000B155B">
      <w:pPr>
        <w:suppressAutoHyphens/>
      </w:pPr>
      <w:r w:rsidRPr="00555C9B">
        <w:t xml:space="preserve">Ervaring van een onderaannemer wordt door de Aanbestedende Dienst uitsluitend in aanmerking genomen indien bij Inschrijving wordt vermeld dat een beroep wordt gedaan op de ervaring van deze derde en wordt voldaan aan de overige voorwaarden van paragraaf 5.4. </w:t>
      </w:r>
    </w:p>
    <w:p w14:paraId="12D9834F" w14:textId="77777777" w:rsidR="000B155B" w:rsidRPr="00555C9B" w:rsidRDefault="000B155B" w:rsidP="000B155B">
      <w:pPr>
        <w:suppressAutoHyphens/>
        <w:spacing w:line="284" w:lineRule="atLeast"/>
        <w:rPr>
          <w:rFonts w:ascii="Verdana" w:hAnsi="Verdana" w:cs="Arial"/>
        </w:rPr>
      </w:pPr>
    </w:p>
    <w:p w14:paraId="3D8F20CD" w14:textId="77777777" w:rsidR="000B155B" w:rsidRPr="00555C9B" w:rsidRDefault="000B155B" w:rsidP="000B155B">
      <w:pPr>
        <w:suppressAutoHyphens/>
      </w:pPr>
      <w:r w:rsidRPr="00555C9B">
        <w:t xml:space="preserve">In geval wordt ingeschreven als een Samenwerkingsverband, wordt geëist dat de leden van het Samenwerkingsverband samen aan deze ervaringseis voldoen. </w:t>
      </w:r>
    </w:p>
    <w:p w14:paraId="36EA2DAB" w14:textId="77777777" w:rsidR="000B155B" w:rsidRPr="00555C9B" w:rsidRDefault="000B155B" w:rsidP="000B155B"/>
    <w:p w14:paraId="50E6C0C0" w14:textId="77777777" w:rsidR="000B155B" w:rsidRPr="00555C9B" w:rsidRDefault="000B155B" w:rsidP="000B155B">
      <w:r w:rsidRPr="00555C9B">
        <w:t xml:space="preserve">Een Inschrijver moet in de Inschrijving aantonen dat hij voldoet aan alle afzonderlijke kerncompetenties. Indien een Inschrijver niet aan alle kerncompetenties voldoet, is de Inschrijving ongeldig. In dat geval legt de Aanbestede Dienst de Inschrijving terzijde en sluit deze uit van verdere deelname aan de aanbestedingsprocedure. </w:t>
      </w:r>
    </w:p>
    <w:p w14:paraId="3F7D7877" w14:textId="77777777" w:rsidR="000B155B" w:rsidRPr="00555C9B" w:rsidRDefault="000B155B" w:rsidP="000B155B"/>
    <w:p w14:paraId="4B834A97" w14:textId="77777777" w:rsidR="000B155B" w:rsidRPr="00555C9B" w:rsidRDefault="000B155B" w:rsidP="000B155B">
      <w:pPr>
        <w:pStyle w:val="Alinea0"/>
        <w:widowControl/>
        <w:tabs>
          <w:tab w:val="left" w:pos="1418"/>
        </w:tabs>
        <w:suppressAutoHyphens/>
        <w:ind w:hanging="1134"/>
        <w:rPr>
          <w:rFonts w:ascii="Verdana" w:hAnsi="Verdana" w:cs="Arial"/>
          <w:lang w:val="nl-NL"/>
        </w:rPr>
      </w:pPr>
      <w:r w:rsidRPr="00555C9B">
        <w:rPr>
          <w:u w:val="single"/>
          <w:lang w:val="nl-NL"/>
        </w:rPr>
        <w:t>Bewijsmiddelen</w:t>
      </w:r>
      <w:r w:rsidRPr="00555C9B">
        <w:rPr>
          <w:rFonts w:ascii="Verdana" w:hAnsi="Verdana" w:cs="Arial"/>
          <w:lang w:val="nl-NL"/>
        </w:rPr>
        <w:t>:</w:t>
      </w:r>
    </w:p>
    <w:p w14:paraId="06D16923" w14:textId="62339347" w:rsidR="000B155B" w:rsidRPr="00555C9B" w:rsidRDefault="000B155B">
      <w:pPr>
        <w:pStyle w:val="Lijstalinea"/>
        <w:numPr>
          <w:ilvl w:val="0"/>
          <w:numId w:val="13"/>
        </w:numPr>
        <w:tabs>
          <w:tab w:val="clear" w:pos="397"/>
          <w:tab w:val="left" w:pos="567"/>
          <w:tab w:val="left" w:pos="1134"/>
          <w:tab w:val="left" w:pos="1418"/>
          <w:tab w:val="left" w:pos="1701"/>
          <w:tab w:val="left" w:pos="1985"/>
          <w:tab w:val="right" w:pos="9332"/>
        </w:tabs>
        <w:suppressAutoHyphens/>
        <w:rPr>
          <w:rFonts w:cs="Arial"/>
        </w:rPr>
      </w:pPr>
      <w:r w:rsidRPr="00555C9B">
        <w:t xml:space="preserve">Ten bewijze van het feit dat de Inschrijver aan deze eis voldoet, dient Inschrijver per kerncompetentie bij zijn Inschrijving een volledig ingevuld en rechtsgeldig ondertekend formulier referentieopdracht (bijlage </w:t>
      </w:r>
      <w:r w:rsidR="007E5C8C">
        <w:t>5</w:t>
      </w:r>
      <w:r w:rsidRPr="00555C9B">
        <w:t>) in te dienen</w:t>
      </w:r>
      <w:r w:rsidRPr="00555C9B">
        <w:rPr>
          <w:rFonts w:cs="Arial"/>
        </w:rPr>
        <w:t xml:space="preserve">. </w:t>
      </w:r>
    </w:p>
    <w:p w14:paraId="2ABB14DF" w14:textId="77777777" w:rsidR="000B155B" w:rsidRPr="00555C9B" w:rsidRDefault="000B155B" w:rsidP="000B155B">
      <w:pPr>
        <w:suppressAutoHyphens/>
        <w:spacing w:line="284" w:lineRule="atLeast"/>
        <w:rPr>
          <w:rFonts w:ascii="Verdana" w:hAnsi="Verdana" w:cs="Arial"/>
        </w:rPr>
      </w:pPr>
    </w:p>
    <w:p w14:paraId="661C687B" w14:textId="4AA867DE" w:rsidR="000B155B" w:rsidRPr="00555C9B" w:rsidRDefault="000B155B" w:rsidP="000B155B">
      <w:pPr>
        <w:suppressAutoHyphens/>
      </w:pPr>
      <w:r w:rsidRPr="00555C9B">
        <w:t xml:space="preserve">Indien de Inschrijver een beroep doet op de geschiktheid van een derde dient de Inschrijver (daarnaast) per kerncompetentie ten aanzien waarvan hij zich op een derde beroept een volledig door die derde rechtsgeldig ondertekende bijlage </w:t>
      </w:r>
      <w:r w:rsidR="007E5C8C">
        <w:t>5</w:t>
      </w:r>
      <w:r w:rsidRPr="00555C9B">
        <w:t xml:space="preserve"> in te dienen. </w:t>
      </w:r>
    </w:p>
    <w:p w14:paraId="6AE11CBC" w14:textId="77777777" w:rsidR="000B155B" w:rsidRPr="00555C9B" w:rsidRDefault="000B155B" w:rsidP="000B155B">
      <w:pPr>
        <w:suppressAutoHyphens/>
      </w:pPr>
    </w:p>
    <w:p w14:paraId="59184145" w14:textId="77777777" w:rsidR="000B155B" w:rsidRPr="00555C9B" w:rsidRDefault="000B155B" w:rsidP="000B155B">
      <w:pPr>
        <w:suppressAutoHyphens/>
      </w:pPr>
      <w:r w:rsidRPr="00555C9B">
        <w:t>De Aanbestedende Dienst behoudt zich het recht voor om zonder voorafgaande mededeling aan en toestemming van de Inschrijver contact op te nemen met de referent ter verificatie van de opgegeven informatie. De informatie die de Aanbestedende Dienst via deze weg verkrijgt, kan gebruikt worden bij de vaststelling of voldaan is aan de geschiktheidseis.</w:t>
      </w:r>
    </w:p>
    <w:p w14:paraId="128CE057" w14:textId="77777777" w:rsidR="000B155B" w:rsidRPr="00555C9B" w:rsidRDefault="000B155B" w:rsidP="000B155B">
      <w:pPr>
        <w:suppressAutoHyphens/>
      </w:pPr>
    </w:p>
    <w:p w14:paraId="7A284121" w14:textId="3B8FD99E" w:rsidR="000B155B" w:rsidRDefault="000B155B" w:rsidP="003063A6">
      <w:pPr>
        <w:suppressAutoHyphens/>
      </w:pPr>
      <w:r w:rsidRPr="00555C9B">
        <w:t>Let op: ten bewijze dat de Inschrijver aan deze eis voldoet, kan bij Inschrijving dus niet worden volstaan met het indienen van het UEA.</w:t>
      </w:r>
    </w:p>
    <w:p w14:paraId="75579302" w14:textId="0AD78096" w:rsidR="000B155B" w:rsidRDefault="000B155B" w:rsidP="000B155B">
      <w:pPr>
        <w:pStyle w:val="Kop2"/>
      </w:pPr>
      <w:bookmarkStart w:id="68" w:name="_Toc123056390"/>
      <w:r>
        <w:t>Kwaliteitsmanagementsysteem</w:t>
      </w:r>
      <w:bookmarkEnd w:id="68"/>
    </w:p>
    <w:p w14:paraId="3BAFB607" w14:textId="77777777" w:rsidR="000B155B" w:rsidRPr="00555C9B" w:rsidRDefault="000B155B" w:rsidP="000B155B">
      <w:pPr>
        <w:suppressAutoHyphens/>
        <w:rPr>
          <w:i/>
        </w:rPr>
      </w:pPr>
      <w:r w:rsidRPr="00555C9B">
        <w:rPr>
          <w:i/>
        </w:rPr>
        <w:t>Geschiktheidseis 5</w:t>
      </w:r>
    </w:p>
    <w:p w14:paraId="5EE6FF96" w14:textId="77777777" w:rsidR="000B155B" w:rsidRDefault="000B155B" w:rsidP="000B155B">
      <w:pPr>
        <w:suppressAutoHyphens/>
        <w:rPr>
          <w:rFonts w:cs="Arial"/>
        </w:rPr>
      </w:pPr>
      <w:r w:rsidRPr="00555C9B">
        <w:rPr>
          <w:rFonts w:cs="Arial"/>
        </w:rPr>
        <w:t xml:space="preserve">Een Inschrijver dient, op straffe van uitsluiting van de aanbestedingsprocedure, te beschikken over een kwaliteitsmanagementsysteem conform de norm NEN-EN-ISO 9001:2015. De Inschrijver dient dit aan te tonen door een van de volgende bewijsmiddelen: </w:t>
      </w:r>
    </w:p>
    <w:p w14:paraId="5EE7FD8C" w14:textId="77777777" w:rsidR="000B155B" w:rsidRPr="006A62AD" w:rsidRDefault="000B155B">
      <w:pPr>
        <w:pStyle w:val="Lijstalinea"/>
        <w:numPr>
          <w:ilvl w:val="0"/>
          <w:numId w:val="14"/>
        </w:numPr>
        <w:suppressAutoHyphens/>
        <w:rPr>
          <w:rFonts w:cs="Arial"/>
        </w:rPr>
      </w:pPr>
      <w:r w:rsidRPr="006A62AD">
        <w:rPr>
          <w:rFonts w:cs="Arial"/>
        </w:rPr>
        <w:t>Een geldig kwaliteitsmanagementsysteemcertificaat conform de norm NEN-EN-ISO 9001:2015 afgegeven door een certificerende instelling die is erkend door de Raad van Accreditatie.</w:t>
      </w:r>
    </w:p>
    <w:p w14:paraId="04F6DED2" w14:textId="77777777" w:rsidR="000B155B" w:rsidRPr="00555C9B" w:rsidRDefault="000B155B">
      <w:pPr>
        <w:pStyle w:val="Lijstalinea"/>
        <w:numPr>
          <w:ilvl w:val="0"/>
          <w:numId w:val="14"/>
        </w:numPr>
        <w:suppressAutoHyphens/>
        <w:rPr>
          <w:rFonts w:cs="Arial"/>
        </w:rPr>
      </w:pPr>
      <w:r w:rsidRPr="00555C9B">
        <w:rPr>
          <w:rFonts w:cs="Arial"/>
        </w:rPr>
        <w:t xml:space="preserve">Een geldig certificaat dat minimaal gelijkwaardig is aan de NEN-EN-ISO 9001:2015 norm en is afgegeven door een certificerende instelling die is erkend door de Raad van Accreditatie. </w:t>
      </w:r>
    </w:p>
    <w:p w14:paraId="0DCED48A" w14:textId="77777777" w:rsidR="000B155B" w:rsidRPr="00555C9B" w:rsidRDefault="000B155B">
      <w:pPr>
        <w:pStyle w:val="Lijstalinea"/>
        <w:numPr>
          <w:ilvl w:val="0"/>
          <w:numId w:val="14"/>
        </w:numPr>
        <w:suppressAutoHyphens/>
        <w:rPr>
          <w:rFonts w:cs="Arial"/>
        </w:rPr>
      </w:pPr>
      <w:r w:rsidRPr="00555C9B">
        <w:rPr>
          <w:rFonts w:cs="Arial"/>
        </w:rPr>
        <w:lastRenderedPageBreak/>
        <w:t>Een ander (eigen) kwaliteitsmanagementsysteem dat minimaal gelijkwaardig is aan de NEN-EN-ISO 9001:2015 norm. De Aanbestedende Dienst beschouwt het ander (eigen) kwaliteitsmanagementsysteem als gelijkwaardig aan de NEN-EN-ISO 9001:2015 norm, indien dit kwaliteitsmanagementsysteem minimaal de volgende aspecten omvat:</w:t>
      </w:r>
    </w:p>
    <w:p w14:paraId="52BC7917"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Een beleidsverklaring van het management, waaruit volgt dat het kwaliteitsbeleid bekend is bij alle medewerkers, dat het geschikt is voor de organisatie en dat het op regelmatige basis wordt beoordeeld. </w:t>
      </w:r>
    </w:p>
    <w:p w14:paraId="237E41B9"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SMART-geformuleerde doelstellingen om kwalitatief goede diensten/producten te leveren.</w:t>
      </w:r>
    </w:p>
    <w:p w14:paraId="3DAC0BEE"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Functieomschrijvingen (bekwaamheidseisen, verantwoordelijkheden en bevoegdheden) voor personeel dat werkzaamheden uitvoert die van invloed zijn op de kwaliteit van de te leveren diensten/producten. </w:t>
      </w:r>
    </w:p>
    <w:p w14:paraId="0C528C5F"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Een interne communicatiestructuur (management en de rest van de organisatie) en een externe communicatiestructuur (met de externe klant).</w:t>
      </w:r>
    </w:p>
    <w:p w14:paraId="55DFC2FF"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De beheerste omstandigheden, waaronder het productieproces plaatsvindt/de diensten worden verricht en de bijbehorende procedures en werkinstructies. </w:t>
      </w:r>
    </w:p>
    <w:p w14:paraId="04488A1B"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Criteria voor beoordeling, goedkeuring en oplevering van de producten/diensten.</w:t>
      </w:r>
    </w:p>
    <w:p w14:paraId="6DE6DCA3"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Het inkoopproces met bijbehorende inkoopspecificaties en goedgekeurde leveranciers/dienstverleners.</w:t>
      </w:r>
    </w:p>
    <w:p w14:paraId="4CAB4736"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Een klachtenprocedure die erop toeziet dat klachten op zo’n wijze worden opgelost, dat deze in de toekomst niet meer voorkomen.</w:t>
      </w:r>
    </w:p>
    <w:p w14:paraId="61D7AEF8" w14:textId="77777777" w:rsidR="000B155B" w:rsidRPr="00555C9B" w:rsidRDefault="000B155B">
      <w:pPr>
        <w:pStyle w:val="Lijstalinea"/>
        <w:numPr>
          <w:ilvl w:val="1"/>
          <w:numId w:val="15"/>
        </w:numPr>
        <w:tabs>
          <w:tab w:val="clear" w:pos="397"/>
          <w:tab w:val="left" w:pos="567"/>
          <w:tab w:val="left" w:pos="1134"/>
          <w:tab w:val="left" w:pos="1418"/>
          <w:tab w:val="left" w:pos="1701"/>
          <w:tab w:val="left" w:pos="1985"/>
          <w:tab w:val="right" w:pos="9332"/>
        </w:tabs>
        <w:suppressAutoHyphens/>
        <w:rPr>
          <w:rFonts w:cs="Arial"/>
        </w:rPr>
      </w:pPr>
      <w:r w:rsidRPr="00555C9B">
        <w:rPr>
          <w:rFonts w:cs="Arial"/>
        </w:rPr>
        <w:t xml:space="preserve">De wijze waarop documenten bij de Inschrijver worden beheerd. In ieder geval dient hieruit te volgen dat de in gebruik zijnde documenten zijn voorzien van een revisiedatum en versienummer. </w:t>
      </w:r>
    </w:p>
    <w:p w14:paraId="2A603D75" w14:textId="77777777" w:rsidR="000B155B" w:rsidRPr="00555C9B" w:rsidRDefault="000B155B" w:rsidP="000B155B">
      <w:pPr>
        <w:tabs>
          <w:tab w:val="left" w:pos="1134"/>
          <w:tab w:val="left" w:pos="1418"/>
          <w:tab w:val="left" w:pos="1701"/>
          <w:tab w:val="left" w:pos="1985"/>
          <w:tab w:val="right" w:pos="9332"/>
        </w:tabs>
        <w:rPr>
          <w:rFonts w:cs="Arial"/>
        </w:rPr>
      </w:pPr>
    </w:p>
    <w:p w14:paraId="4922716B" w14:textId="77777777" w:rsidR="000B155B" w:rsidRPr="00555C9B" w:rsidRDefault="000B155B" w:rsidP="000B155B">
      <w:r w:rsidRPr="00555C9B">
        <w:t xml:space="preserve">Voor een Samenwerkingsverband geldt dat alle leden van het Samenwerkingsverband die daadwerkelijk de Opdracht gaat/gaan uitvoeren, aan bovengenoemde eis moet(en) voldoen. </w:t>
      </w:r>
    </w:p>
    <w:p w14:paraId="4965ED63" w14:textId="77777777" w:rsidR="000B155B" w:rsidRPr="00555C9B" w:rsidRDefault="000B155B" w:rsidP="000B155B"/>
    <w:p w14:paraId="6650CECC" w14:textId="77777777" w:rsidR="000B155B" w:rsidRPr="00555C9B" w:rsidRDefault="000B155B" w:rsidP="000B155B">
      <w:r w:rsidRPr="00555C9B">
        <w:t xml:space="preserve">Indien de Inschrijver voor de uitvoering van de Opdracht een onderaannemer inzet, dan dient deze onderaannemer, op straffe van uitsluiting van de Inschrijver van de aanbestedingsprocedure, aan bovengenoemde eis te voldoen. </w:t>
      </w:r>
    </w:p>
    <w:p w14:paraId="451A4E29" w14:textId="77777777" w:rsidR="000B155B" w:rsidRPr="00555C9B" w:rsidRDefault="000B155B" w:rsidP="000B155B"/>
    <w:p w14:paraId="1D3563DF" w14:textId="77777777" w:rsidR="000B155B" w:rsidRPr="00555C9B" w:rsidRDefault="000B155B" w:rsidP="000B155B">
      <w:pPr>
        <w:tabs>
          <w:tab w:val="left" w:pos="1418"/>
        </w:tabs>
        <w:suppressAutoHyphens/>
        <w:overflowPunct w:val="0"/>
        <w:autoSpaceDE w:val="0"/>
        <w:autoSpaceDN w:val="0"/>
        <w:adjustRightInd w:val="0"/>
        <w:spacing w:line="240" w:lineRule="auto"/>
        <w:ind w:left="1134" w:hanging="1134"/>
        <w:textAlignment w:val="baseline"/>
        <w:rPr>
          <w:rFonts w:ascii="Verdana" w:hAnsi="Verdana" w:cs="Arial"/>
          <w:lang w:eastAsia="x-none"/>
        </w:rPr>
      </w:pPr>
      <w:r w:rsidRPr="00555C9B">
        <w:rPr>
          <w:u w:val="single"/>
          <w:lang w:eastAsia="x-none"/>
        </w:rPr>
        <w:t>Bewijsmiddelen</w:t>
      </w:r>
      <w:r w:rsidRPr="00555C9B">
        <w:rPr>
          <w:rFonts w:ascii="Verdana" w:hAnsi="Verdana" w:cs="Arial"/>
          <w:lang w:eastAsia="x-none"/>
        </w:rPr>
        <w:t>:</w:t>
      </w:r>
    </w:p>
    <w:p w14:paraId="244527D9" w14:textId="77777777" w:rsidR="000B155B" w:rsidRPr="00555C9B" w:rsidRDefault="000B155B" w:rsidP="000B155B">
      <w:pPr>
        <w:suppressAutoHyphens/>
      </w:pPr>
      <w:r w:rsidRPr="00555C9B">
        <w:t xml:space="preserve">Ten bewijze dat de Inschrijver aan deze eis voldoet, kan bij Inschrijving worden volstaan met het indienen van het UEA (Deel IV, onderdeel α aankruisen). </w:t>
      </w:r>
    </w:p>
    <w:p w14:paraId="0C166E67" w14:textId="77777777" w:rsidR="000B155B" w:rsidRPr="00555C9B" w:rsidRDefault="000B155B" w:rsidP="000B155B">
      <w:pPr>
        <w:suppressAutoHyphens/>
        <w:spacing w:line="284" w:lineRule="atLeast"/>
        <w:rPr>
          <w:rFonts w:ascii="Verdana" w:hAnsi="Verdana" w:cs="Arial"/>
        </w:rPr>
      </w:pPr>
    </w:p>
    <w:p w14:paraId="53960C3B" w14:textId="77777777" w:rsidR="000B155B" w:rsidRPr="00555C9B" w:rsidRDefault="000B155B" w:rsidP="000B155B">
      <w:pPr>
        <w:suppressAutoHyphens/>
      </w:pPr>
      <w:r w:rsidRPr="00555C9B">
        <w:t>Van de Inschrijver aan wie de Aanbestedende Dienst de Opdracht voornemens is te gunnen wordt in de gunningsbeslissing het volgende bewijsmiddel opgevraagd, waarmee de Inschrijver binnen zeven kalenderdagen na verzending van dit voornemen tot gunning moet aantonen dat de Inschrijver daadwerkelijk aan deze eis voldoet:</w:t>
      </w:r>
    </w:p>
    <w:p w14:paraId="3E6010B8" w14:textId="77777777" w:rsidR="000B155B" w:rsidRPr="00555C9B" w:rsidRDefault="000B155B" w:rsidP="00B22E2C">
      <w:pPr>
        <w:pStyle w:val="Lijstalinea"/>
        <w:tabs>
          <w:tab w:val="clear" w:pos="397"/>
          <w:tab w:val="left" w:pos="567"/>
          <w:tab w:val="left" w:pos="1134"/>
          <w:tab w:val="left" w:pos="1418"/>
          <w:tab w:val="left" w:pos="1701"/>
          <w:tab w:val="left" w:pos="1985"/>
          <w:tab w:val="right" w:pos="9332"/>
        </w:tabs>
        <w:suppressAutoHyphens/>
        <w:ind w:left="360"/>
        <w:rPr>
          <w:rFonts w:cs="Arial"/>
        </w:rPr>
      </w:pPr>
      <w:r w:rsidRPr="00555C9B">
        <w:rPr>
          <w:rFonts w:cs="Arial"/>
        </w:rPr>
        <w:t xml:space="preserve">Een kopie van het geldige kwaliteitsmanagementsysteemcertificaat conform de </w:t>
      </w:r>
    </w:p>
    <w:p w14:paraId="066E4228" w14:textId="77777777" w:rsidR="000B155B" w:rsidRPr="00555C9B" w:rsidRDefault="000B155B" w:rsidP="000B155B">
      <w:pPr>
        <w:pStyle w:val="Lijstalinea"/>
        <w:tabs>
          <w:tab w:val="clear" w:pos="397"/>
          <w:tab w:val="left" w:pos="567"/>
          <w:tab w:val="left" w:pos="1134"/>
          <w:tab w:val="left" w:pos="1418"/>
          <w:tab w:val="left" w:pos="1701"/>
          <w:tab w:val="left" w:pos="1985"/>
          <w:tab w:val="right" w:pos="9332"/>
        </w:tabs>
        <w:suppressAutoHyphens/>
        <w:ind w:left="360"/>
        <w:rPr>
          <w:rFonts w:cs="Arial"/>
        </w:rPr>
      </w:pPr>
      <w:r w:rsidRPr="00555C9B">
        <w:rPr>
          <w:rFonts w:cs="Arial"/>
        </w:rPr>
        <w:t xml:space="preserve">NEN-EN-ISO 9001:2015 norm en afgegeven door een certificerende instelling die is erkend door de Raad van Accreditatie. </w:t>
      </w:r>
    </w:p>
    <w:p w14:paraId="4EECADCE" w14:textId="77777777" w:rsidR="000B155B" w:rsidRPr="00555C9B" w:rsidRDefault="000B155B" w:rsidP="00B22E2C">
      <w:pPr>
        <w:pStyle w:val="Lijstalinea"/>
        <w:tabs>
          <w:tab w:val="clear" w:pos="397"/>
          <w:tab w:val="left" w:pos="567"/>
          <w:tab w:val="left" w:pos="1134"/>
          <w:tab w:val="left" w:pos="1418"/>
          <w:tab w:val="left" w:pos="1701"/>
          <w:tab w:val="left" w:pos="1985"/>
          <w:tab w:val="right" w:pos="9332"/>
        </w:tabs>
        <w:suppressAutoHyphens/>
        <w:ind w:left="360"/>
        <w:rPr>
          <w:rFonts w:cs="Arial"/>
        </w:rPr>
      </w:pPr>
      <w:r w:rsidRPr="00555C9B">
        <w:rPr>
          <w:rFonts w:cs="Arial"/>
        </w:rPr>
        <w:t xml:space="preserve">Een kopie van het geldige certificaat dat minimaal gelijkwaardig is aan de </w:t>
      </w:r>
    </w:p>
    <w:p w14:paraId="68D4974B" w14:textId="77777777" w:rsidR="000B155B" w:rsidRPr="00555C9B" w:rsidRDefault="000B155B" w:rsidP="000B155B">
      <w:pPr>
        <w:pStyle w:val="Lijstalinea"/>
        <w:tabs>
          <w:tab w:val="clear" w:pos="397"/>
          <w:tab w:val="left" w:pos="567"/>
          <w:tab w:val="left" w:pos="1134"/>
          <w:tab w:val="left" w:pos="1418"/>
          <w:tab w:val="left" w:pos="1701"/>
          <w:tab w:val="left" w:pos="1985"/>
          <w:tab w:val="right" w:pos="9332"/>
        </w:tabs>
        <w:suppressAutoHyphens/>
        <w:ind w:left="360"/>
        <w:rPr>
          <w:rFonts w:cs="Arial"/>
        </w:rPr>
      </w:pPr>
      <w:r w:rsidRPr="00555C9B">
        <w:rPr>
          <w:rFonts w:cs="Arial"/>
        </w:rPr>
        <w:t>NEN-EN-ISO 9001:2015 norm en is afgegeven door een certificerende instelling die is erkend door de Raad van Accreditatie.</w:t>
      </w:r>
    </w:p>
    <w:p w14:paraId="3EBD01D2" w14:textId="2EE49E4E" w:rsidR="000B155B" w:rsidRDefault="000B155B" w:rsidP="00B22E2C">
      <w:pPr>
        <w:pStyle w:val="Lijstalinea"/>
        <w:tabs>
          <w:tab w:val="clear" w:pos="397"/>
          <w:tab w:val="left" w:pos="567"/>
          <w:tab w:val="left" w:pos="1134"/>
          <w:tab w:val="left" w:pos="1418"/>
          <w:tab w:val="left" w:pos="1701"/>
          <w:tab w:val="left" w:pos="1985"/>
          <w:tab w:val="right" w:pos="9332"/>
        </w:tabs>
        <w:suppressAutoHyphens/>
        <w:ind w:left="360"/>
        <w:rPr>
          <w:rFonts w:cs="Arial"/>
        </w:rPr>
      </w:pPr>
      <w:bookmarkStart w:id="69" w:name="_Toc509233882"/>
      <w:bookmarkStart w:id="70" w:name="_Toc509233987"/>
      <w:bookmarkStart w:id="71" w:name="_Toc509233883"/>
      <w:bookmarkStart w:id="72" w:name="_Toc509233988"/>
      <w:bookmarkStart w:id="73" w:name="_Toc509233884"/>
      <w:bookmarkStart w:id="74" w:name="_Toc509233989"/>
      <w:bookmarkStart w:id="75" w:name="_Toc509233885"/>
      <w:bookmarkStart w:id="76" w:name="_Toc509233990"/>
      <w:bookmarkStart w:id="77" w:name="_Toc509233886"/>
      <w:bookmarkStart w:id="78" w:name="_Toc509233991"/>
      <w:bookmarkStart w:id="79" w:name="_Toc509233887"/>
      <w:bookmarkStart w:id="80" w:name="_Toc509233992"/>
      <w:bookmarkStart w:id="81" w:name="_Toc509233888"/>
      <w:bookmarkStart w:id="82" w:name="_Toc509233993"/>
      <w:bookmarkStart w:id="83" w:name="_Toc509233889"/>
      <w:bookmarkStart w:id="84" w:name="_Toc509233994"/>
      <w:bookmarkStart w:id="85" w:name="_Toc509233890"/>
      <w:bookmarkStart w:id="86" w:name="_Toc509233995"/>
      <w:bookmarkStart w:id="87" w:name="_Toc509233891"/>
      <w:bookmarkStart w:id="88" w:name="_Toc509233996"/>
      <w:bookmarkStart w:id="89" w:name="_Toc509233892"/>
      <w:bookmarkStart w:id="90" w:name="_Toc509233997"/>
      <w:bookmarkStart w:id="91" w:name="_Toc509233893"/>
      <w:bookmarkStart w:id="92" w:name="_Toc509233998"/>
      <w:bookmarkStart w:id="93" w:name="_Toc509233894"/>
      <w:bookmarkStart w:id="94" w:name="_Toc509233999"/>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555C9B">
        <w:rPr>
          <w:rFonts w:cs="Arial"/>
        </w:rPr>
        <w:lastRenderedPageBreak/>
        <w:t xml:space="preserve">Een beschrijving van maximaal vijf A4 van een ander (eigen) kwaliteitsmanagementsysteem dat gelijkwaardig is aan de NEN-EN-ISO 9001:2015 norm en dat minimaal de genoemde aspecten bevat die onder punt drie zijn benoemd. </w:t>
      </w:r>
    </w:p>
    <w:p w14:paraId="7B725416" w14:textId="6AF2BBC1" w:rsidR="003063A6" w:rsidRDefault="003063A6" w:rsidP="003063A6">
      <w:pPr>
        <w:pStyle w:val="Kop2"/>
      </w:pPr>
      <w:bookmarkStart w:id="95" w:name="_Toc123056391"/>
      <w:r>
        <w:t>Informatiebeveiligingssysteem</w:t>
      </w:r>
      <w:bookmarkEnd w:id="95"/>
    </w:p>
    <w:p w14:paraId="53331AA4" w14:textId="77777777" w:rsidR="003063A6" w:rsidRPr="00983192" w:rsidRDefault="003063A6" w:rsidP="003063A6">
      <w:pPr>
        <w:tabs>
          <w:tab w:val="left" w:pos="567"/>
          <w:tab w:val="left" w:pos="1134"/>
          <w:tab w:val="left" w:pos="1418"/>
          <w:tab w:val="left" w:pos="1701"/>
          <w:tab w:val="left" w:pos="1985"/>
          <w:tab w:val="right" w:pos="9332"/>
        </w:tabs>
        <w:suppressAutoHyphens/>
        <w:rPr>
          <w:rFonts w:cs="Arial"/>
          <w:i/>
          <w:iCs/>
        </w:rPr>
      </w:pPr>
      <w:r w:rsidRPr="00983192">
        <w:rPr>
          <w:rFonts w:cs="Arial"/>
          <w:i/>
          <w:iCs/>
        </w:rPr>
        <w:t>Geschiktheidseis 6: ISO27001</w:t>
      </w:r>
    </w:p>
    <w:p w14:paraId="6A91E077" w14:textId="77777777" w:rsidR="003063A6" w:rsidRPr="00983192" w:rsidRDefault="003063A6" w:rsidP="003063A6">
      <w:pPr>
        <w:tabs>
          <w:tab w:val="left" w:pos="567"/>
          <w:tab w:val="left" w:pos="1134"/>
          <w:tab w:val="left" w:pos="1418"/>
          <w:tab w:val="left" w:pos="1701"/>
          <w:tab w:val="left" w:pos="1985"/>
          <w:tab w:val="right" w:pos="9332"/>
        </w:tabs>
        <w:suppressAutoHyphens/>
      </w:pPr>
      <w:r w:rsidRPr="00983192">
        <w:rPr>
          <w:rFonts w:cs="Arial"/>
        </w:rPr>
        <w:t xml:space="preserve">Een Inschrijver dient, op straffe van uitsluiting van de aanbestedingsprocedure, te beschikken over </w:t>
      </w:r>
      <w:r w:rsidRPr="00983192">
        <w:t xml:space="preserve">een informatiebeveiligingssysteem volgens de Europese norm ISO/IEC 27001:2020 of vergelijkbaar. </w:t>
      </w:r>
      <w:r w:rsidRPr="00983192">
        <w:rPr>
          <w:rFonts w:cs="Arial"/>
        </w:rPr>
        <w:t>De Inschrijver dient dit aan te tonen door een van de volgende bewijsmiddelen:</w:t>
      </w:r>
    </w:p>
    <w:p w14:paraId="795D1BBB" w14:textId="77777777" w:rsidR="003063A6" w:rsidRPr="00983192" w:rsidRDefault="003063A6" w:rsidP="003063A6">
      <w:pPr>
        <w:tabs>
          <w:tab w:val="left" w:pos="567"/>
          <w:tab w:val="left" w:pos="1134"/>
          <w:tab w:val="left" w:pos="1418"/>
          <w:tab w:val="left" w:pos="1701"/>
          <w:tab w:val="left" w:pos="1985"/>
          <w:tab w:val="right" w:pos="9332"/>
        </w:tabs>
        <w:suppressAutoHyphens/>
      </w:pPr>
    </w:p>
    <w:p w14:paraId="03FDC15C" w14:textId="77777777" w:rsidR="003063A6" w:rsidRDefault="003063A6">
      <w:pPr>
        <w:pStyle w:val="Lijstalinea"/>
        <w:numPr>
          <w:ilvl w:val="0"/>
          <w:numId w:val="23"/>
        </w:numPr>
        <w:tabs>
          <w:tab w:val="left" w:pos="709"/>
          <w:tab w:val="left" w:pos="1134"/>
          <w:tab w:val="left" w:pos="1418"/>
          <w:tab w:val="left" w:pos="1701"/>
          <w:tab w:val="left" w:pos="1985"/>
          <w:tab w:val="right" w:pos="9332"/>
        </w:tabs>
        <w:suppressAutoHyphens/>
      </w:pPr>
      <w:r w:rsidRPr="00983192">
        <w:t>Een geldig certificaat volgens de Europese norm ISO/IEC 27001:2013 dat is opgesteld door een onafhankelijke certificatie instelling;</w:t>
      </w:r>
    </w:p>
    <w:p w14:paraId="38EF939B" w14:textId="77777777" w:rsidR="003063A6" w:rsidRPr="00983192" w:rsidRDefault="003063A6">
      <w:pPr>
        <w:pStyle w:val="Lijstalinea"/>
        <w:numPr>
          <w:ilvl w:val="0"/>
          <w:numId w:val="23"/>
        </w:numPr>
        <w:tabs>
          <w:tab w:val="left" w:pos="709"/>
          <w:tab w:val="left" w:pos="1134"/>
          <w:tab w:val="left" w:pos="1418"/>
          <w:tab w:val="left" w:pos="1701"/>
          <w:tab w:val="left" w:pos="1985"/>
          <w:tab w:val="right" w:pos="9332"/>
        </w:tabs>
        <w:suppressAutoHyphens/>
      </w:pPr>
      <w:r w:rsidRPr="00983192">
        <w:t>Of gelijkwaardige certificering(en) of verklaring(en) (niet ouder dan één jaar) inhoudende dat de informatiebeveiliging voldoet aan de normen van de ISO/IEC27001:2020 voor de hieronder omschreven aspecten:</w:t>
      </w:r>
    </w:p>
    <w:p w14:paraId="59FE6917" w14:textId="77777777" w:rsidR="003063A6" w:rsidRDefault="003063A6">
      <w:pPr>
        <w:pStyle w:val="Lijstalinea"/>
        <w:numPr>
          <w:ilvl w:val="0"/>
          <w:numId w:val="21"/>
        </w:numPr>
        <w:tabs>
          <w:tab w:val="left" w:pos="709"/>
          <w:tab w:val="left" w:pos="1134"/>
          <w:tab w:val="left" w:pos="1418"/>
          <w:tab w:val="left" w:pos="1701"/>
          <w:tab w:val="left" w:pos="1985"/>
          <w:tab w:val="right" w:pos="9332"/>
        </w:tabs>
        <w:suppressAutoHyphens/>
        <w:ind w:hanging="437"/>
      </w:pPr>
      <w:r w:rsidRPr="00983192">
        <w:t>Informatiebeveiliging, waaronder algemene eisen ten aanzien van informatiebeveiliging.</w:t>
      </w:r>
    </w:p>
    <w:p w14:paraId="101271A6" w14:textId="77777777" w:rsidR="003063A6" w:rsidRPr="00983192" w:rsidRDefault="003063A6">
      <w:pPr>
        <w:pStyle w:val="Lijstalinea"/>
        <w:numPr>
          <w:ilvl w:val="0"/>
          <w:numId w:val="21"/>
        </w:numPr>
        <w:tabs>
          <w:tab w:val="left" w:pos="709"/>
          <w:tab w:val="left" w:pos="1134"/>
          <w:tab w:val="left" w:pos="1418"/>
          <w:tab w:val="left" w:pos="1701"/>
          <w:tab w:val="left" w:pos="1985"/>
          <w:tab w:val="right" w:pos="9332"/>
        </w:tabs>
        <w:suppressAutoHyphens/>
        <w:ind w:hanging="437"/>
      </w:pPr>
      <w:r w:rsidRPr="00983192">
        <w:t>Directieverantwoordelijkheid, waaronder de bepaling van behoefte en verwachtingen klanten.</w:t>
      </w:r>
    </w:p>
    <w:p w14:paraId="2E9E9C10" w14:textId="77777777" w:rsidR="003063A6" w:rsidRPr="00983192" w:rsidRDefault="003063A6">
      <w:pPr>
        <w:pStyle w:val="Lijstalinea"/>
        <w:numPr>
          <w:ilvl w:val="0"/>
          <w:numId w:val="21"/>
        </w:numPr>
        <w:tabs>
          <w:tab w:val="left" w:pos="709"/>
          <w:tab w:val="left" w:pos="1134"/>
          <w:tab w:val="left" w:pos="1418"/>
          <w:tab w:val="left" w:pos="1701"/>
          <w:tab w:val="left" w:pos="1985"/>
          <w:tab w:val="right" w:pos="9332"/>
        </w:tabs>
        <w:suppressAutoHyphens/>
        <w:ind w:hanging="437"/>
      </w:pPr>
      <w:r w:rsidRPr="00983192">
        <w:t>Management van middelen, waaronder een opleidingsplan voor eigen medewerkers.</w:t>
      </w:r>
    </w:p>
    <w:p w14:paraId="15D5D27B" w14:textId="77777777" w:rsidR="003063A6" w:rsidRDefault="003063A6">
      <w:pPr>
        <w:pStyle w:val="Lijstalinea"/>
        <w:numPr>
          <w:ilvl w:val="0"/>
          <w:numId w:val="21"/>
        </w:numPr>
        <w:tabs>
          <w:tab w:val="left" w:pos="709"/>
          <w:tab w:val="left" w:pos="1134"/>
          <w:tab w:val="left" w:pos="1418"/>
          <w:tab w:val="left" w:pos="1701"/>
          <w:tab w:val="left" w:pos="1985"/>
          <w:tab w:val="right" w:pos="9332"/>
        </w:tabs>
        <w:suppressAutoHyphens/>
        <w:ind w:hanging="437"/>
      </w:pPr>
      <w:r w:rsidRPr="00983192">
        <w:t>Uitvoering van de werkzaamheden, waaronder een procesbeschrijving.</w:t>
      </w:r>
    </w:p>
    <w:p w14:paraId="46F862CB" w14:textId="77777777" w:rsidR="003063A6" w:rsidRPr="00983192" w:rsidRDefault="003063A6">
      <w:pPr>
        <w:pStyle w:val="Lijstalinea"/>
        <w:numPr>
          <w:ilvl w:val="0"/>
          <w:numId w:val="21"/>
        </w:numPr>
        <w:tabs>
          <w:tab w:val="left" w:pos="709"/>
          <w:tab w:val="left" w:pos="1134"/>
          <w:tab w:val="left" w:pos="1418"/>
          <w:tab w:val="left" w:pos="1701"/>
          <w:tab w:val="left" w:pos="1985"/>
          <w:tab w:val="right" w:pos="9332"/>
        </w:tabs>
        <w:suppressAutoHyphens/>
        <w:ind w:hanging="437"/>
      </w:pPr>
      <w:r w:rsidRPr="00983192">
        <w:t>Meting, analyse en verbeteringen, waaronder de wijze van vastlegging van de informatiebeveiliging.</w:t>
      </w:r>
    </w:p>
    <w:p w14:paraId="41F2E2BB" w14:textId="77777777" w:rsidR="003063A6" w:rsidRPr="00983192" w:rsidRDefault="003063A6">
      <w:pPr>
        <w:pStyle w:val="Lijstalinea"/>
        <w:numPr>
          <w:ilvl w:val="0"/>
          <w:numId w:val="21"/>
        </w:numPr>
        <w:tabs>
          <w:tab w:val="left" w:pos="709"/>
          <w:tab w:val="left" w:pos="1134"/>
          <w:tab w:val="left" w:pos="1418"/>
          <w:tab w:val="left" w:pos="1701"/>
          <w:tab w:val="left" w:pos="1985"/>
          <w:tab w:val="right" w:pos="9332"/>
        </w:tabs>
        <w:suppressAutoHyphens/>
        <w:ind w:hanging="437"/>
      </w:pPr>
      <w:r w:rsidRPr="00983192">
        <w:t xml:space="preserve">Analyse van de informatiebeveiliging. </w:t>
      </w:r>
    </w:p>
    <w:p w14:paraId="1DF109BC" w14:textId="6587866D" w:rsidR="003063A6" w:rsidRPr="00983192" w:rsidRDefault="003063A6">
      <w:pPr>
        <w:pStyle w:val="Lijstalinea"/>
        <w:numPr>
          <w:ilvl w:val="0"/>
          <w:numId w:val="21"/>
        </w:numPr>
        <w:tabs>
          <w:tab w:val="left" w:pos="709"/>
          <w:tab w:val="left" w:pos="1134"/>
          <w:tab w:val="left" w:pos="1418"/>
          <w:tab w:val="left" w:pos="1701"/>
          <w:tab w:val="left" w:pos="1985"/>
          <w:tab w:val="right" w:pos="9332"/>
        </w:tabs>
        <w:suppressAutoHyphens/>
        <w:ind w:hanging="437"/>
      </w:pPr>
      <w:r w:rsidRPr="00983192">
        <w:t xml:space="preserve">Testen van de informatiebeveiliging. </w:t>
      </w:r>
    </w:p>
    <w:p w14:paraId="430F370E" w14:textId="77777777" w:rsidR="003063A6" w:rsidRPr="00983192" w:rsidRDefault="003063A6" w:rsidP="003063A6">
      <w:pPr>
        <w:tabs>
          <w:tab w:val="left" w:pos="567"/>
          <w:tab w:val="left" w:pos="1134"/>
          <w:tab w:val="left" w:pos="1418"/>
          <w:tab w:val="left" w:pos="1701"/>
          <w:tab w:val="left" w:pos="1985"/>
          <w:tab w:val="right" w:pos="9332"/>
        </w:tabs>
        <w:suppressAutoHyphens/>
      </w:pPr>
    </w:p>
    <w:p w14:paraId="39BFF20C" w14:textId="5B6E17A2" w:rsidR="003063A6" w:rsidRPr="00983192" w:rsidRDefault="003063A6" w:rsidP="003063A6">
      <w:pPr>
        <w:tabs>
          <w:tab w:val="left" w:pos="567"/>
          <w:tab w:val="left" w:pos="1134"/>
          <w:tab w:val="left" w:pos="1418"/>
          <w:tab w:val="left" w:pos="1701"/>
          <w:tab w:val="left" w:pos="1985"/>
          <w:tab w:val="right" w:pos="9332"/>
        </w:tabs>
        <w:suppressAutoHyphens/>
      </w:pPr>
      <w:r w:rsidRPr="00983192">
        <w:t>Deze gelijkwaardige certificering of verklaring dient rechtsgeldig ondertekend te zijn door een onafhankelijke (kwaliteits</w:t>
      </w:r>
      <w:r w:rsidR="00E929DA">
        <w:t>-</w:t>
      </w:r>
      <w:r w:rsidRPr="00983192">
        <w:t xml:space="preserve">) auditor die ingeschreven staat in het International Register of Certificated Auditors (IRCA) of een certificatie instelling die erkend is binnen de (internationale) accreditatiestructuur, zoals bijvoorbeeld de norm ISO/IEC17021 voor het certificeren van kwaliteitsborgsystemen. </w:t>
      </w:r>
    </w:p>
    <w:p w14:paraId="13B587A9" w14:textId="77777777" w:rsidR="003063A6" w:rsidRPr="00983192" w:rsidRDefault="003063A6" w:rsidP="003063A6">
      <w:pPr>
        <w:tabs>
          <w:tab w:val="left" w:pos="567"/>
          <w:tab w:val="left" w:pos="1134"/>
          <w:tab w:val="left" w:pos="1418"/>
          <w:tab w:val="left" w:pos="1701"/>
          <w:tab w:val="left" w:pos="1985"/>
          <w:tab w:val="right" w:pos="9332"/>
        </w:tabs>
        <w:suppressAutoHyphens/>
      </w:pPr>
    </w:p>
    <w:p w14:paraId="362214F1" w14:textId="77777777" w:rsidR="003063A6" w:rsidRPr="00983192" w:rsidRDefault="003063A6" w:rsidP="003063A6">
      <w:pPr>
        <w:tabs>
          <w:tab w:val="left" w:pos="567"/>
          <w:tab w:val="left" w:pos="1134"/>
          <w:tab w:val="left" w:pos="1418"/>
          <w:tab w:val="left" w:pos="1701"/>
          <w:tab w:val="left" w:pos="1985"/>
          <w:tab w:val="right" w:pos="9332"/>
        </w:tabs>
        <w:suppressAutoHyphens/>
      </w:pPr>
      <w:r w:rsidRPr="00983192">
        <w:t xml:space="preserve">Indien de Inschrijver de hierboven vermelde certificaten niet binnen de gestelde termijnen kan verwerven om redenen die hem aantoonbaar niet toegerekend kunnen worden, mits de ondernemer bewijst dat de voorgestelde maatregelen op het gebied van informatiebeveiliging aan de hierboven vermelde informatiebeveiligingsnormen voldoen. Het bewijsstuk dient tenminste de volgende informatie te bevatten: </w:t>
      </w:r>
    </w:p>
    <w:p w14:paraId="548A4461" w14:textId="77777777" w:rsidR="003063A6" w:rsidRPr="00983192" w:rsidRDefault="003063A6">
      <w:pPr>
        <w:pStyle w:val="Lijstalinea"/>
        <w:numPr>
          <w:ilvl w:val="0"/>
          <w:numId w:val="22"/>
        </w:numPr>
        <w:tabs>
          <w:tab w:val="left" w:pos="567"/>
          <w:tab w:val="left" w:pos="1134"/>
          <w:tab w:val="left" w:pos="1418"/>
          <w:tab w:val="left" w:pos="1701"/>
          <w:tab w:val="left" w:pos="1985"/>
          <w:tab w:val="right" w:pos="9332"/>
        </w:tabs>
        <w:suppressAutoHyphens/>
        <w:ind w:hanging="2520"/>
        <w:rPr>
          <w:rFonts w:cs="Arial"/>
        </w:rPr>
      </w:pPr>
      <w:r w:rsidRPr="00983192">
        <w:t>norm</w:t>
      </w:r>
    </w:p>
    <w:p w14:paraId="576E2D7B" w14:textId="77777777" w:rsidR="003063A6" w:rsidRPr="00983192" w:rsidRDefault="003063A6">
      <w:pPr>
        <w:pStyle w:val="Lijstalinea"/>
        <w:numPr>
          <w:ilvl w:val="0"/>
          <w:numId w:val="22"/>
        </w:numPr>
        <w:tabs>
          <w:tab w:val="left" w:pos="567"/>
          <w:tab w:val="left" w:pos="1134"/>
          <w:tab w:val="left" w:pos="1418"/>
          <w:tab w:val="left" w:pos="1701"/>
          <w:tab w:val="left" w:pos="1985"/>
          <w:tab w:val="right" w:pos="9332"/>
        </w:tabs>
        <w:suppressAutoHyphens/>
        <w:ind w:hanging="2520"/>
        <w:rPr>
          <w:rFonts w:cs="Arial"/>
        </w:rPr>
      </w:pPr>
      <w:r w:rsidRPr="00983192">
        <w:t>scope</w:t>
      </w:r>
    </w:p>
    <w:p w14:paraId="38D3A545" w14:textId="77777777" w:rsidR="003063A6" w:rsidRPr="00983192" w:rsidRDefault="003063A6">
      <w:pPr>
        <w:pStyle w:val="Lijstalinea"/>
        <w:numPr>
          <w:ilvl w:val="0"/>
          <w:numId w:val="22"/>
        </w:numPr>
        <w:tabs>
          <w:tab w:val="left" w:pos="567"/>
          <w:tab w:val="left" w:pos="1134"/>
          <w:tab w:val="left" w:pos="1418"/>
          <w:tab w:val="left" w:pos="1701"/>
          <w:tab w:val="left" w:pos="1985"/>
          <w:tab w:val="right" w:pos="9332"/>
        </w:tabs>
        <w:suppressAutoHyphens/>
        <w:ind w:hanging="2520"/>
        <w:rPr>
          <w:rFonts w:cs="Arial"/>
        </w:rPr>
      </w:pPr>
      <w:r w:rsidRPr="00983192">
        <w:t>datum van uitgifte</w:t>
      </w:r>
    </w:p>
    <w:p w14:paraId="2A781CE3" w14:textId="77777777" w:rsidR="003063A6" w:rsidRPr="00983192" w:rsidRDefault="003063A6">
      <w:pPr>
        <w:pStyle w:val="Lijstalinea"/>
        <w:numPr>
          <w:ilvl w:val="0"/>
          <w:numId w:val="22"/>
        </w:numPr>
        <w:tabs>
          <w:tab w:val="left" w:pos="567"/>
          <w:tab w:val="left" w:pos="1134"/>
          <w:tab w:val="left" w:pos="1418"/>
          <w:tab w:val="left" w:pos="1701"/>
          <w:tab w:val="left" w:pos="1985"/>
          <w:tab w:val="right" w:pos="9332"/>
        </w:tabs>
        <w:suppressAutoHyphens/>
        <w:ind w:hanging="2520"/>
        <w:rPr>
          <w:rFonts w:cs="Arial"/>
        </w:rPr>
      </w:pPr>
      <w:r w:rsidRPr="00983192">
        <w:t>expiratiedatum</w:t>
      </w:r>
    </w:p>
    <w:p w14:paraId="5CF8FB9E" w14:textId="77777777" w:rsidR="003063A6" w:rsidRDefault="003063A6" w:rsidP="003063A6">
      <w:pPr>
        <w:tabs>
          <w:tab w:val="left" w:pos="567"/>
          <w:tab w:val="left" w:pos="1134"/>
          <w:tab w:val="left" w:pos="1418"/>
          <w:tab w:val="left" w:pos="1701"/>
          <w:tab w:val="left" w:pos="1985"/>
          <w:tab w:val="right" w:pos="9332"/>
        </w:tabs>
        <w:suppressAutoHyphens/>
      </w:pPr>
    </w:p>
    <w:p w14:paraId="33C72F67" w14:textId="56D9BD5B" w:rsidR="003063A6" w:rsidRPr="003063A6" w:rsidRDefault="003063A6" w:rsidP="003063A6">
      <w:pPr>
        <w:tabs>
          <w:tab w:val="left" w:pos="567"/>
          <w:tab w:val="left" w:pos="1134"/>
          <w:tab w:val="left" w:pos="1418"/>
          <w:tab w:val="left" w:pos="1701"/>
          <w:tab w:val="left" w:pos="1985"/>
          <w:tab w:val="right" w:pos="9332"/>
        </w:tabs>
        <w:suppressAutoHyphens/>
        <w:rPr>
          <w:rFonts w:cs="Arial"/>
        </w:rPr>
      </w:pPr>
      <w:r w:rsidRPr="00983192">
        <w:t>Op de inleverdatum van de Inschrijving mag de expiratiedatum van het certificaat of verklaring(en) niet zijn gepasseerd. Met de ondertekening van de eigen verklaring stelt Inschrijver dat hij aan de hiervoor gestelde eis(en) voldoet.</w:t>
      </w:r>
      <w:r>
        <w:t xml:space="preserve"> De Opdrachtnemer garandeert </w:t>
      </w:r>
      <w:r>
        <w:lastRenderedPageBreak/>
        <w:t>dat zijn certificering gedurende de gehele looptijd van de Overeenkomst geldig blijft. Als een certificering verloopt, dan moet de Opdrachtnemer dit tijdig bij de Opdrachtgever melden, alsook de Opdrachtgever op de hoogte van het verlengingsproces van de certificering. De Opdrachtgever ontvangt van de Opdrachtnemer uiterlijk vijf (5) werkdagen nadat het verlengde certificaat is afgegeven een kopie daarvan. Indien op enig moment de certificering niet (meer) geldig is, behoudt de Opdrachtgever zich het recht voor de Overeenkomst te ontbinden zonder voorafgaande ingebrekestelling en zonder dat een voorafgaande gerechtelijke uitspraak nodig is.</w:t>
      </w:r>
    </w:p>
    <w:p w14:paraId="73FBAC81" w14:textId="77777777" w:rsidR="000B155B" w:rsidRPr="00555C9B" w:rsidRDefault="000B155B" w:rsidP="000B155B">
      <w:pPr>
        <w:suppressAutoHyphens/>
      </w:pPr>
    </w:p>
    <w:p w14:paraId="1915BB30" w14:textId="77777777" w:rsidR="000B155B" w:rsidRDefault="000B155B">
      <w:r>
        <w:br w:type="page"/>
      </w:r>
    </w:p>
    <w:p w14:paraId="71BAF0AF" w14:textId="7A59D0BA" w:rsidR="000B155B" w:rsidRDefault="000B155B" w:rsidP="000B155B">
      <w:pPr>
        <w:pStyle w:val="Kop1"/>
      </w:pPr>
      <w:bookmarkStart w:id="96" w:name="_Toc123056392"/>
      <w:r>
        <w:lastRenderedPageBreak/>
        <w:t>Minimumeisen en uitvoeringseisen</w:t>
      </w:r>
      <w:bookmarkEnd w:id="96"/>
    </w:p>
    <w:p w14:paraId="2BB05805" w14:textId="72757566" w:rsidR="000B155B" w:rsidRPr="00555C9B" w:rsidRDefault="000B155B" w:rsidP="000B155B">
      <w:pPr>
        <w:suppressAutoHyphens/>
      </w:pPr>
      <w:r w:rsidRPr="00555C9B">
        <w:t xml:space="preserve">In het Programma van Eisen (bijlage </w:t>
      </w:r>
      <w:r w:rsidR="00081111">
        <w:t>6</w:t>
      </w:r>
      <w:r w:rsidRPr="00555C9B">
        <w:t>) zijn minimumeisen</w:t>
      </w:r>
      <w:r>
        <w:rPr>
          <w:rStyle w:val="Verwijzingopmerking"/>
        </w:rPr>
        <w:t xml:space="preserve"> </w:t>
      </w:r>
      <w:r w:rsidRPr="00555C9B">
        <w:t>en uitvoeringseisen opgenomen die van toepassing zijn op de Opdracht. De Inschrijv</w:t>
      </w:r>
      <w:r>
        <w:t>er</w:t>
      </w:r>
      <w:r w:rsidRPr="00555C9B">
        <w:t xml:space="preserve"> dient, op straffe van uitsluiting van de aanbestedingsprocedure, bij </w:t>
      </w:r>
      <w:r>
        <w:t>I</w:t>
      </w:r>
      <w:r w:rsidRPr="00555C9B">
        <w:t>nschrijving te voldoen aan alle minimumeisen die zijn opgenomen in het Programma van Eisen</w:t>
      </w:r>
      <w:r>
        <w:t xml:space="preserve"> en</w:t>
      </w:r>
      <w:r w:rsidRPr="00555C9B">
        <w:t xml:space="preserve"> die als zodanig zijn aangegeven in het programma van </w:t>
      </w:r>
      <w:r>
        <w:t>E</w:t>
      </w:r>
      <w:r w:rsidRPr="00555C9B">
        <w:t>isen. Is er niets aangegeven, dan betreft</w:t>
      </w:r>
      <w:r>
        <w:t xml:space="preserve"> de eis</w:t>
      </w:r>
      <w:r w:rsidRPr="00555C9B">
        <w:t xml:space="preserve"> een uitvoeringseis. </w:t>
      </w:r>
    </w:p>
    <w:p w14:paraId="272D87C4" w14:textId="77777777" w:rsidR="000B155B" w:rsidRPr="00555C9B" w:rsidRDefault="000B155B" w:rsidP="000B155B">
      <w:pPr>
        <w:suppressAutoHyphens/>
      </w:pPr>
    </w:p>
    <w:p w14:paraId="18BE3CC7" w14:textId="1F5049CF" w:rsidR="000B155B" w:rsidRPr="00555C9B" w:rsidRDefault="000B155B" w:rsidP="000B155B">
      <w:pPr>
        <w:suppressAutoHyphens/>
      </w:pPr>
      <w:r w:rsidRPr="00555C9B">
        <w:t xml:space="preserve">De Inschrijver dient daarnaast te verklaren dat </w:t>
      </w:r>
      <w:r>
        <w:t xml:space="preserve">hij </w:t>
      </w:r>
      <w:r w:rsidRPr="00555C9B">
        <w:t xml:space="preserve">bij de uitvoering van de </w:t>
      </w:r>
      <w:r>
        <w:t>O</w:t>
      </w:r>
      <w:r w:rsidRPr="00555C9B">
        <w:t xml:space="preserve">pdracht zal voldoen aan de in het Programma ven Eisen opgenomen uitvoeringseisen. De Inschrijver dient daartoe - op straffe van uitsluiting van verdere deelname aan de aanbestedingsprocedure - </w:t>
      </w:r>
      <w:r w:rsidRPr="00555C9B">
        <w:rPr>
          <w:u w:val="single"/>
        </w:rPr>
        <w:t>bij zijn Inschrijving</w:t>
      </w:r>
      <w:r w:rsidRPr="00555C9B">
        <w:t xml:space="preserve"> de volledig ingevulde en rechtsgeldig ondertekende conformiteitenverklaring (bijlage </w:t>
      </w:r>
      <w:r w:rsidR="007E5C8C">
        <w:t>7</w:t>
      </w:r>
      <w:r w:rsidRPr="00555C9B">
        <w:t xml:space="preserve">) te voegen. </w:t>
      </w:r>
    </w:p>
    <w:p w14:paraId="552E5836" w14:textId="77777777" w:rsidR="000B155B" w:rsidRPr="00555C9B" w:rsidRDefault="000B155B" w:rsidP="000B155B"/>
    <w:p w14:paraId="6DFAF91D" w14:textId="77777777" w:rsidR="000B155B" w:rsidRPr="00555C9B" w:rsidRDefault="000B155B" w:rsidP="000B155B">
      <w:r w:rsidRPr="00555C9B">
        <w:t xml:space="preserve">In deze conformiteitenverklaring moet de Inschrijver door middel van rechtsgeldige ondertekening van deze bijlage verklaren dat zijn Inschrijving voldoet aan de gestelde minimumeisen én dat hij bij de uitvoering van de </w:t>
      </w:r>
      <w:r>
        <w:t>O</w:t>
      </w:r>
      <w:r w:rsidRPr="00555C9B">
        <w:t>pdracht zal voldoen aan de gestelde uitvoeringseisen. Een Inschrijver wordt uitgesloten van verdere deelname aan de aanbestedingsprocedure als deze verklaring niet aan zijn Inschrijving is gevoegd en/of niet rechtsgeldig is ondertekend</w:t>
      </w:r>
      <w:r>
        <w:t xml:space="preserve"> en/of uit de overige inhoud van zijn Inschrijving kan voortvloeien dat het programma ven eisen niet zal worden nageleefd.</w:t>
      </w:r>
    </w:p>
    <w:p w14:paraId="5033C425" w14:textId="77777777" w:rsidR="000B155B" w:rsidRPr="00555C9B" w:rsidRDefault="000B155B" w:rsidP="000B155B"/>
    <w:p w14:paraId="6CF8ADF5" w14:textId="77777777" w:rsidR="000B155B" w:rsidRPr="00555C9B" w:rsidRDefault="000B155B" w:rsidP="000B155B">
      <w:r w:rsidRPr="00555C9B">
        <w:t xml:space="preserve">Indien gedurende de looptijd van de Overeenkomst blijkt dat de Inschrijver niet voldoet aan een of meerdere minimumeisen en/of uitvoeringseisen, terwijl de Inschrijver heeft verklaard dat hij aan alle minimumeisen en uitvoeringseisen voldoet, dan wordt dit als niet-nakoming van de Overeenkomst aangemerkt. In dat geval is de Aanbestedende Dienst gerechtigd de Overeenkomst te ontbinden. </w:t>
      </w:r>
    </w:p>
    <w:p w14:paraId="1B368D23" w14:textId="77777777" w:rsidR="000B155B" w:rsidRPr="00555C9B" w:rsidRDefault="000B155B" w:rsidP="000B155B">
      <w:pPr>
        <w:suppressAutoHyphens/>
      </w:pPr>
    </w:p>
    <w:p w14:paraId="16D13861" w14:textId="77777777" w:rsidR="000B155B" w:rsidRDefault="000B155B">
      <w:r>
        <w:br w:type="page"/>
      </w:r>
    </w:p>
    <w:p w14:paraId="736CB1B5" w14:textId="2B41E962" w:rsidR="000B155B" w:rsidRDefault="000B155B" w:rsidP="000B155B">
      <w:pPr>
        <w:pStyle w:val="Kop1"/>
      </w:pPr>
      <w:bookmarkStart w:id="97" w:name="_Toc123056393"/>
      <w:r>
        <w:lastRenderedPageBreak/>
        <w:t>Gunningscriteria en beoordeling</w:t>
      </w:r>
      <w:bookmarkEnd w:id="97"/>
    </w:p>
    <w:p w14:paraId="2BEA701B" w14:textId="66595E38" w:rsidR="000B155B" w:rsidRDefault="000B155B" w:rsidP="000B155B">
      <w:pPr>
        <w:pStyle w:val="Kop2"/>
      </w:pPr>
      <w:bookmarkStart w:id="98" w:name="_Toc123056394"/>
      <w:r>
        <w:t>Gunningscriterium</w:t>
      </w:r>
      <w:bookmarkEnd w:id="98"/>
    </w:p>
    <w:p w14:paraId="199B56CB" w14:textId="77777777" w:rsidR="000B155B" w:rsidRPr="00555C9B" w:rsidRDefault="000B155B" w:rsidP="000B155B">
      <w:pPr>
        <w:suppressAutoHyphens/>
      </w:pPr>
      <w:r w:rsidRPr="00555C9B">
        <w:t xml:space="preserve">Alle Inschrijvingen die conform de vorige hoofdstukken niet zijn uitgesloten van de aanbestedingsprocedure en die door de Aanbestedende Dienst geldig zijn bevonden, worden beoordeeld aan de hand van het gunningscriterium: de economisch meest voordelige inschrijving op basis van de beste prijs-kwaliteitsverhouding. </w:t>
      </w:r>
    </w:p>
    <w:p w14:paraId="775D7B6A" w14:textId="77777777" w:rsidR="000B155B" w:rsidRPr="00555C9B" w:rsidRDefault="000B155B" w:rsidP="000B155B">
      <w:pPr>
        <w:suppressAutoHyphens/>
      </w:pPr>
    </w:p>
    <w:p w14:paraId="58549142" w14:textId="7E9F5BF5" w:rsidR="000B155B" w:rsidRPr="00555C9B" w:rsidRDefault="000B155B" w:rsidP="000B155B">
      <w:pPr>
        <w:suppressAutoHyphens/>
      </w:pPr>
      <w:r w:rsidRPr="00555C9B">
        <w:t>De rangorde in de totaalscores bepaalt de economisch meest voordelige inschrijving. De Aanbestedende Dienst gunt de Opdracht aan de Inschrijver die de Inschrijving met de beste prijs-kwaliteitsverhouding heeft gedaan. Dat is de Inschrijver die in de eindrangorde de hoogste score heeft</w:t>
      </w:r>
      <w:r w:rsidR="00D30F8E">
        <w:t xml:space="preserve"> behaald</w:t>
      </w:r>
      <w:r w:rsidRPr="00555C9B">
        <w:t>.</w:t>
      </w:r>
    </w:p>
    <w:p w14:paraId="3F5585A4" w14:textId="77777777" w:rsidR="000B155B" w:rsidRPr="00555C9B" w:rsidRDefault="000B155B" w:rsidP="000B155B">
      <w:pPr>
        <w:suppressAutoHyphens/>
      </w:pPr>
    </w:p>
    <w:p w14:paraId="66845B69" w14:textId="061734B8" w:rsidR="000B155B" w:rsidRPr="00555C9B" w:rsidRDefault="000B155B" w:rsidP="000B155B">
      <w:pPr>
        <w:suppressAutoHyphens/>
      </w:pPr>
      <w:r w:rsidRPr="00555C9B">
        <w:t xml:space="preserve">De gunningscriteria bestaan uit criteria op het gebied van kwaliteit en prijs. De kwalitatieve criteria en de prijscriteria worden verschillend gewaardeerd. Met de kwalitatieve criteria zijn in totaal </w:t>
      </w:r>
      <w:r w:rsidR="003063A6">
        <w:t xml:space="preserve">700 </w:t>
      </w:r>
      <w:r w:rsidRPr="00555C9B">
        <w:t xml:space="preserve">punten te behalen. Met de prijscriteria zijn in totaal </w:t>
      </w:r>
      <w:r w:rsidR="003063A6">
        <w:t>300</w:t>
      </w:r>
      <w:r w:rsidRPr="00555C9B">
        <w:t xml:space="preserve"> punten te behalen. Daarmee wegen de kwalitatieve criteria gezamenlijk voor </w:t>
      </w:r>
      <w:r w:rsidR="003063A6">
        <w:t>70</w:t>
      </w:r>
      <w:r w:rsidRPr="00555C9B">
        <w:t xml:space="preserve">% mee in de beoordeling en de prijscriteria voor </w:t>
      </w:r>
      <w:r w:rsidR="003063A6">
        <w:t>30</w:t>
      </w:r>
      <w:r w:rsidRPr="00555C9B">
        <w:t>%. De gunningscriteria zijn opgenomen in de onderstaande tabel:</w:t>
      </w:r>
    </w:p>
    <w:p w14:paraId="7EB3C114" w14:textId="77777777" w:rsidR="000B155B" w:rsidRPr="00555C9B" w:rsidRDefault="000B155B" w:rsidP="000B155B">
      <w:pPr>
        <w:suppressAutoHyphens/>
        <w:rPr>
          <w:b/>
        </w:rPr>
      </w:pPr>
    </w:p>
    <w:tbl>
      <w:tblPr>
        <w:tblStyle w:val="Tabelraster"/>
        <w:tblW w:w="0" w:type="auto"/>
        <w:tblLook w:val="04A0" w:firstRow="1" w:lastRow="0" w:firstColumn="1" w:lastColumn="0" w:noHBand="0" w:noVBand="1"/>
      </w:tblPr>
      <w:tblGrid>
        <w:gridCol w:w="4248"/>
        <w:gridCol w:w="3260"/>
      </w:tblGrid>
      <w:tr w:rsidR="000B155B" w:rsidRPr="000B155B" w14:paraId="4914B06E" w14:textId="77777777" w:rsidTr="00247760">
        <w:trPr>
          <w:cnfStyle w:val="100000000000" w:firstRow="1" w:lastRow="0" w:firstColumn="0" w:lastColumn="0" w:oddVBand="0" w:evenVBand="0" w:oddHBand="0" w:evenHBand="0" w:firstRowFirstColumn="0" w:firstRowLastColumn="0" w:lastRowFirstColumn="0" w:lastRowLastColumn="0"/>
        </w:trPr>
        <w:tc>
          <w:tcPr>
            <w:tcW w:w="4248" w:type="dxa"/>
          </w:tcPr>
          <w:p w14:paraId="510318B9" w14:textId="77777777" w:rsidR="000B155B" w:rsidRPr="000B155B" w:rsidRDefault="000B155B" w:rsidP="0040580C">
            <w:pPr>
              <w:suppressAutoHyphens/>
              <w:rPr>
                <w:b/>
                <w:bCs/>
              </w:rPr>
            </w:pPr>
            <w:r w:rsidRPr="000B155B">
              <w:rPr>
                <w:b/>
                <w:bCs/>
              </w:rPr>
              <w:t>Gunningscriteria</w:t>
            </w:r>
          </w:p>
        </w:tc>
        <w:tc>
          <w:tcPr>
            <w:tcW w:w="3260" w:type="dxa"/>
          </w:tcPr>
          <w:p w14:paraId="7ED83FCE" w14:textId="77777777" w:rsidR="000B155B" w:rsidRPr="00C0218D" w:rsidRDefault="000B155B" w:rsidP="00C0218D">
            <w:pPr>
              <w:suppressAutoHyphens/>
              <w:jc w:val="center"/>
              <w:rPr>
                <w:b/>
                <w:bCs/>
              </w:rPr>
            </w:pPr>
            <w:r w:rsidRPr="00C0218D">
              <w:rPr>
                <w:b/>
                <w:bCs/>
              </w:rPr>
              <w:t>Maximaal aantal punten</w:t>
            </w:r>
          </w:p>
        </w:tc>
      </w:tr>
      <w:tr w:rsidR="000B155B" w:rsidRPr="00555C9B" w14:paraId="4735146B" w14:textId="77777777" w:rsidTr="003063A6">
        <w:trPr>
          <w:cnfStyle w:val="000000100000" w:firstRow="0" w:lastRow="0" w:firstColumn="0" w:lastColumn="0" w:oddVBand="0" w:evenVBand="0" w:oddHBand="1" w:evenHBand="0" w:firstRowFirstColumn="0" w:firstRowLastColumn="0" w:lastRowFirstColumn="0" w:lastRowLastColumn="0"/>
        </w:trPr>
        <w:tc>
          <w:tcPr>
            <w:tcW w:w="7508" w:type="dxa"/>
            <w:gridSpan w:val="2"/>
          </w:tcPr>
          <w:p w14:paraId="39C149B2" w14:textId="77777777" w:rsidR="000B155B" w:rsidRPr="00C0218D" w:rsidRDefault="000B155B" w:rsidP="00C0218D">
            <w:pPr>
              <w:suppressAutoHyphens/>
              <w:rPr>
                <w:rFonts w:eastAsia="MS Mincho" w:cs="Arial"/>
                <w:b/>
                <w:bCs/>
                <w:color w:val="00314E"/>
                <w:sz w:val="60"/>
                <w:szCs w:val="32"/>
              </w:rPr>
            </w:pPr>
            <w:r w:rsidRPr="00C0218D">
              <w:rPr>
                <w:b/>
                <w:bCs/>
              </w:rPr>
              <w:t>Gunningscriteria met het oog op kwaliteit</w:t>
            </w:r>
          </w:p>
        </w:tc>
      </w:tr>
      <w:tr w:rsidR="000B155B" w:rsidRPr="00555C9B" w14:paraId="3AFF8540" w14:textId="77777777" w:rsidTr="00247760">
        <w:trPr>
          <w:cnfStyle w:val="000000010000" w:firstRow="0" w:lastRow="0" w:firstColumn="0" w:lastColumn="0" w:oddVBand="0" w:evenVBand="0" w:oddHBand="0" w:evenHBand="1" w:firstRowFirstColumn="0" w:firstRowLastColumn="0" w:lastRowFirstColumn="0" w:lastRowLastColumn="0"/>
        </w:trPr>
        <w:tc>
          <w:tcPr>
            <w:tcW w:w="4248" w:type="dxa"/>
          </w:tcPr>
          <w:p w14:paraId="5A5D3625" w14:textId="443EE243" w:rsidR="000B155B" w:rsidRPr="00555C9B" w:rsidRDefault="000B155B" w:rsidP="0040580C">
            <w:pPr>
              <w:suppressAutoHyphens/>
            </w:pPr>
            <w:r w:rsidRPr="00555C9B">
              <w:t>1</w:t>
            </w:r>
            <w:r w:rsidR="003063A6">
              <w:t xml:space="preserve"> Volledigheid van de oplossing</w:t>
            </w:r>
          </w:p>
        </w:tc>
        <w:tc>
          <w:tcPr>
            <w:tcW w:w="3260" w:type="dxa"/>
          </w:tcPr>
          <w:p w14:paraId="44F30B26" w14:textId="60696D50" w:rsidR="000B155B" w:rsidRPr="00C0218D" w:rsidRDefault="00247760" w:rsidP="00C0218D">
            <w:pPr>
              <w:suppressAutoHyphens/>
              <w:jc w:val="center"/>
            </w:pPr>
            <w:r w:rsidRPr="00C0218D">
              <w:t>140</w:t>
            </w:r>
            <w:r w:rsidR="000B155B" w:rsidRPr="00C0218D">
              <w:t xml:space="preserve"> punten</w:t>
            </w:r>
          </w:p>
        </w:tc>
      </w:tr>
      <w:tr w:rsidR="000B155B" w:rsidRPr="00555C9B" w14:paraId="36044A4D" w14:textId="77777777" w:rsidTr="00247760">
        <w:trPr>
          <w:cnfStyle w:val="000000100000" w:firstRow="0" w:lastRow="0" w:firstColumn="0" w:lastColumn="0" w:oddVBand="0" w:evenVBand="0" w:oddHBand="1" w:evenHBand="0" w:firstRowFirstColumn="0" w:firstRowLastColumn="0" w:lastRowFirstColumn="0" w:lastRowLastColumn="0"/>
        </w:trPr>
        <w:tc>
          <w:tcPr>
            <w:tcW w:w="4248" w:type="dxa"/>
          </w:tcPr>
          <w:p w14:paraId="77A7B6EC" w14:textId="1C04E652" w:rsidR="000B155B" w:rsidRPr="00555C9B" w:rsidRDefault="000B155B" w:rsidP="0040580C">
            <w:pPr>
              <w:suppressAutoHyphens/>
            </w:pPr>
            <w:r w:rsidRPr="00555C9B">
              <w:t>2</w:t>
            </w:r>
            <w:r w:rsidR="003063A6">
              <w:t xml:space="preserve"> Kwaliteit van de implementatieaa</w:t>
            </w:r>
            <w:r w:rsidR="00247760">
              <w:t>npak</w:t>
            </w:r>
          </w:p>
        </w:tc>
        <w:tc>
          <w:tcPr>
            <w:tcW w:w="3260" w:type="dxa"/>
          </w:tcPr>
          <w:p w14:paraId="7821714B" w14:textId="7E784043" w:rsidR="000B155B" w:rsidRPr="00C0218D" w:rsidRDefault="00247760" w:rsidP="00C0218D">
            <w:pPr>
              <w:suppressAutoHyphens/>
              <w:jc w:val="center"/>
            </w:pPr>
            <w:r w:rsidRPr="00C0218D">
              <w:t xml:space="preserve">140 </w:t>
            </w:r>
            <w:r w:rsidR="000B155B" w:rsidRPr="00C0218D">
              <w:t>punten</w:t>
            </w:r>
          </w:p>
        </w:tc>
      </w:tr>
      <w:tr w:rsidR="000B155B" w:rsidRPr="00555C9B" w14:paraId="66E35154" w14:textId="77777777" w:rsidTr="00247760">
        <w:trPr>
          <w:cnfStyle w:val="000000010000" w:firstRow="0" w:lastRow="0" w:firstColumn="0" w:lastColumn="0" w:oddVBand="0" w:evenVBand="0" w:oddHBand="0" w:evenHBand="1" w:firstRowFirstColumn="0" w:firstRowLastColumn="0" w:lastRowFirstColumn="0" w:lastRowLastColumn="0"/>
        </w:trPr>
        <w:tc>
          <w:tcPr>
            <w:tcW w:w="4248" w:type="dxa"/>
          </w:tcPr>
          <w:p w14:paraId="5DA32FC8" w14:textId="5FC6F8D0" w:rsidR="000B155B" w:rsidRPr="00555C9B" w:rsidRDefault="000B155B" w:rsidP="0040580C">
            <w:pPr>
              <w:suppressAutoHyphens/>
            </w:pPr>
            <w:r w:rsidRPr="00555C9B">
              <w:t>3</w:t>
            </w:r>
            <w:r w:rsidR="00247760">
              <w:t xml:space="preserve"> Probleemoplossend vermogen</w:t>
            </w:r>
          </w:p>
        </w:tc>
        <w:tc>
          <w:tcPr>
            <w:tcW w:w="3260" w:type="dxa"/>
          </w:tcPr>
          <w:p w14:paraId="586CF441" w14:textId="0B631BF8" w:rsidR="000B155B" w:rsidRPr="00C0218D" w:rsidRDefault="00247760" w:rsidP="00C0218D">
            <w:pPr>
              <w:suppressAutoHyphens/>
              <w:jc w:val="center"/>
            </w:pPr>
            <w:r w:rsidRPr="00C0218D">
              <w:t xml:space="preserve">140 </w:t>
            </w:r>
            <w:r w:rsidR="000B155B" w:rsidRPr="00C0218D">
              <w:t>punten</w:t>
            </w:r>
          </w:p>
        </w:tc>
      </w:tr>
      <w:tr w:rsidR="000B155B" w:rsidRPr="00555C9B" w14:paraId="12B78014" w14:textId="77777777" w:rsidTr="00247760">
        <w:trPr>
          <w:cnfStyle w:val="000000100000" w:firstRow="0" w:lastRow="0" w:firstColumn="0" w:lastColumn="0" w:oddVBand="0" w:evenVBand="0" w:oddHBand="1" w:evenHBand="0" w:firstRowFirstColumn="0" w:firstRowLastColumn="0" w:lastRowFirstColumn="0" w:lastRowLastColumn="0"/>
        </w:trPr>
        <w:tc>
          <w:tcPr>
            <w:tcW w:w="4248" w:type="dxa"/>
          </w:tcPr>
          <w:p w14:paraId="39B3FD0D" w14:textId="2EAC2FC3" w:rsidR="000B155B" w:rsidRPr="00555C9B" w:rsidRDefault="000B155B" w:rsidP="0040580C">
            <w:pPr>
              <w:suppressAutoHyphens/>
            </w:pPr>
            <w:r w:rsidRPr="00555C9B">
              <w:t>4</w:t>
            </w:r>
            <w:r w:rsidR="00247760">
              <w:t xml:space="preserve"> Kwaliteit van (SaaS)dienstverlening</w:t>
            </w:r>
          </w:p>
        </w:tc>
        <w:tc>
          <w:tcPr>
            <w:tcW w:w="3260" w:type="dxa"/>
          </w:tcPr>
          <w:p w14:paraId="48FFA706" w14:textId="334C8278" w:rsidR="000B155B" w:rsidRPr="00C0218D" w:rsidRDefault="00247760" w:rsidP="00C0218D">
            <w:pPr>
              <w:suppressAutoHyphens/>
              <w:jc w:val="center"/>
            </w:pPr>
            <w:r w:rsidRPr="00C0218D">
              <w:t xml:space="preserve">140 </w:t>
            </w:r>
            <w:r w:rsidR="000B155B" w:rsidRPr="00C0218D">
              <w:t>punten</w:t>
            </w:r>
          </w:p>
        </w:tc>
      </w:tr>
      <w:tr w:rsidR="000B155B" w:rsidRPr="00555C9B" w14:paraId="0F4143AE" w14:textId="77777777" w:rsidTr="00247760">
        <w:trPr>
          <w:cnfStyle w:val="000000010000" w:firstRow="0" w:lastRow="0" w:firstColumn="0" w:lastColumn="0" w:oddVBand="0" w:evenVBand="0" w:oddHBand="0" w:evenHBand="1" w:firstRowFirstColumn="0" w:firstRowLastColumn="0" w:lastRowFirstColumn="0" w:lastRowLastColumn="0"/>
        </w:trPr>
        <w:tc>
          <w:tcPr>
            <w:tcW w:w="4248" w:type="dxa"/>
          </w:tcPr>
          <w:p w14:paraId="24B92C26" w14:textId="5728F2B7" w:rsidR="000B155B" w:rsidRPr="00555C9B" w:rsidRDefault="000B155B" w:rsidP="0040580C">
            <w:pPr>
              <w:suppressAutoHyphens/>
            </w:pPr>
            <w:r w:rsidRPr="00555C9B">
              <w:t>5</w:t>
            </w:r>
            <w:r w:rsidR="00247760">
              <w:t xml:space="preserve"> Visie en innovatief vermogen</w:t>
            </w:r>
          </w:p>
        </w:tc>
        <w:tc>
          <w:tcPr>
            <w:tcW w:w="3260" w:type="dxa"/>
          </w:tcPr>
          <w:p w14:paraId="6EDF8013" w14:textId="4DD88AD3" w:rsidR="000B155B" w:rsidRPr="00C0218D" w:rsidRDefault="00247760" w:rsidP="00C0218D">
            <w:pPr>
              <w:suppressAutoHyphens/>
              <w:jc w:val="center"/>
            </w:pPr>
            <w:r w:rsidRPr="00C0218D">
              <w:t xml:space="preserve">140 </w:t>
            </w:r>
            <w:r w:rsidR="000B155B" w:rsidRPr="00C0218D">
              <w:t>punten</w:t>
            </w:r>
          </w:p>
        </w:tc>
      </w:tr>
      <w:tr w:rsidR="000B155B" w:rsidRPr="00555C9B" w14:paraId="5E6A0536" w14:textId="77777777" w:rsidTr="003063A6">
        <w:trPr>
          <w:cnfStyle w:val="000000100000" w:firstRow="0" w:lastRow="0" w:firstColumn="0" w:lastColumn="0" w:oddVBand="0" w:evenVBand="0" w:oddHBand="1" w:evenHBand="0" w:firstRowFirstColumn="0" w:firstRowLastColumn="0" w:lastRowFirstColumn="0" w:lastRowLastColumn="0"/>
        </w:trPr>
        <w:tc>
          <w:tcPr>
            <w:tcW w:w="7508" w:type="dxa"/>
            <w:gridSpan w:val="2"/>
          </w:tcPr>
          <w:p w14:paraId="55CE178B" w14:textId="175E9C1C" w:rsidR="000B155B" w:rsidRPr="00C0218D" w:rsidRDefault="000B155B" w:rsidP="00C0218D">
            <w:pPr>
              <w:suppressAutoHyphens/>
              <w:rPr>
                <w:rFonts w:eastAsia="MS Mincho" w:cs="Arial"/>
                <w:b/>
                <w:bCs/>
                <w:color w:val="00314E"/>
                <w:sz w:val="60"/>
                <w:szCs w:val="32"/>
              </w:rPr>
            </w:pPr>
            <w:r w:rsidRPr="00C0218D">
              <w:rPr>
                <w:b/>
                <w:bCs/>
              </w:rPr>
              <w:t>Gunningscriteria met het oog op prijs</w:t>
            </w:r>
          </w:p>
        </w:tc>
      </w:tr>
      <w:tr w:rsidR="000B155B" w:rsidRPr="00555C9B" w14:paraId="0A075F22" w14:textId="77777777" w:rsidTr="00247760">
        <w:trPr>
          <w:cnfStyle w:val="000000010000" w:firstRow="0" w:lastRow="0" w:firstColumn="0" w:lastColumn="0" w:oddVBand="0" w:evenVBand="0" w:oddHBand="0" w:evenHBand="1" w:firstRowFirstColumn="0" w:firstRowLastColumn="0" w:lastRowFirstColumn="0" w:lastRowLastColumn="0"/>
        </w:trPr>
        <w:tc>
          <w:tcPr>
            <w:tcW w:w="4248" w:type="dxa"/>
          </w:tcPr>
          <w:p w14:paraId="2456E107" w14:textId="21BA396F" w:rsidR="000B155B" w:rsidRPr="00555C9B" w:rsidRDefault="00247760" w:rsidP="0040580C">
            <w:pPr>
              <w:suppressAutoHyphens/>
            </w:pPr>
            <w:r>
              <w:t>6.1 Licentiekosten per jaar</w:t>
            </w:r>
          </w:p>
        </w:tc>
        <w:tc>
          <w:tcPr>
            <w:tcW w:w="3260" w:type="dxa"/>
          </w:tcPr>
          <w:p w14:paraId="34039F69" w14:textId="3AB0151E" w:rsidR="000B155B" w:rsidRPr="00C0218D" w:rsidRDefault="00247760" w:rsidP="00C0218D">
            <w:pPr>
              <w:suppressAutoHyphens/>
              <w:jc w:val="center"/>
            </w:pPr>
            <w:r w:rsidRPr="00C0218D">
              <w:t xml:space="preserve">100 </w:t>
            </w:r>
            <w:r w:rsidR="000B155B" w:rsidRPr="00C0218D">
              <w:t>punten</w:t>
            </w:r>
          </w:p>
        </w:tc>
      </w:tr>
      <w:tr w:rsidR="000B155B" w:rsidRPr="00555C9B" w14:paraId="7BFC8925" w14:textId="77777777" w:rsidTr="00247760">
        <w:trPr>
          <w:cnfStyle w:val="000000100000" w:firstRow="0" w:lastRow="0" w:firstColumn="0" w:lastColumn="0" w:oddVBand="0" w:evenVBand="0" w:oddHBand="1" w:evenHBand="0" w:firstRowFirstColumn="0" w:firstRowLastColumn="0" w:lastRowFirstColumn="0" w:lastRowLastColumn="0"/>
        </w:trPr>
        <w:tc>
          <w:tcPr>
            <w:tcW w:w="4248" w:type="dxa"/>
          </w:tcPr>
          <w:p w14:paraId="57D9429D" w14:textId="1EB6BF14" w:rsidR="000B155B" w:rsidRPr="00C0218D" w:rsidRDefault="00247760" w:rsidP="0040580C">
            <w:pPr>
              <w:suppressAutoHyphens/>
            </w:pPr>
            <w:r w:rsidRPr="00C0218D">
              <w:t>6.2 Abonnementskosten per gebruiker per jaar</w:t>
            </w:r>
          </w:p>
        </w:tc>
        <w:tc>
          <w:tcPr>
            <w:tcW w:w="3260" w:type="dxa"/>
          </w:tcPr>
          <w:p w14:paraId="44DD61C5" w14:textId="746E72A2" w:rsidR="000B155B" w:rsidRPr="00C0218D" w:rsidRDefault="00247760" w:rsidP="00C0218D">
            <w:pPr>
              <w:suppressAutoHyphens/>
              <w:jc w:val="center"/>
            </w:pPr>
            <w:r w:rsidRPr="00C0218D">
              <w:t>100</w:t>
            </w:r>
            <w:r w:rsidR="000B155B" w:rsidRPr="00C0218D">
              <w:t xml:space="preserve"> punten</w:t>
            </w:r>
          </w:p>
        </w:tc>
      </w:tr>
      <w:tr w:rsidR="000B155B" w:rsidRPr="00555C9B" w14:paraId="166BE565" w14:textId="77777777" w:rsidTr="00247760">
        <w:trPr>
          <w:cnfStyle w:val="000000010000" w:firstRow="0" w:lastRow="0" w:firstColumn="0" w:lastColumn="0" w:oddVBand="0" w:evenVBand="0" w:oddHBand="0" w:evenHBand="1" w:firstRowFirstColumn="0" w:firstRowLastColumn="0" w:lastRowFirstColumn="0" w:lastRowLastColumn="0"/>
        </w:trPr>
        <w:tc>
          <w:tcPr>
            <w:tcW w:w="4248" w:type="dxa"/>
          </w:tcPr>
          <w:p w14:paraId="222654B1" w14:textId="7F5BA357" w:rsidR="000B155B" w:rsidRPr="00C0218D" w:rsidRDefault="00247760" w:rsidP="0040580C">
            <w:pPr>
              <w:suppressAutoHyphens/>
            </w:pPr>
            <w:r w:rsidRPr="00C0218D">
              <w:t>6.3 Implementatiebegroting</w:t>
            </w:r>
          </w:p>
        </w:tc>
        <w:tc>
          <w:tcPr>
            <w:tcW w:w="3260" w:type="dxa"/>
          </w:tcPr>
          <w:p w14:paraId="338BD4B5" w14:textId="71879C09" w:rsidR="000B155B" w:rsidRPr="00C0218D" w:rsidRDefault="00247760" w:rsidP="00C0218D">
            <w:pPr>
              <w:suppressAutoHyphens/>
              <w:jc w:val="center"/>
            </w:pPr>
            <w:r w:rsidRPr="00C0218D">
              <w:t>100</w:t>
            </w:r>
            <w:r w:rsidR="000B155B" w:rsidRPr="00C0218D">
              <w:t xml:space="preserve"> punten</w:t>
            </w:r>
          </w:p>
        </w:tc>
      </w:tr>
      <w:tr w:rsidR="000B155B" w:rsidRPr="00555C9B" w14:paraId="1F66BE14" w14:textId="77777777" w:rsidTr="00247760">
        <w:trPr>
          <w:cnfStyle w:val="000000100000" w:firstRow="0" w:lastRow="0" w:firstColumn="0" w:lastColumn="0" w:oddVBand="0" w:evenVBand="0" w:oddHBand="1" w:evenHBand="0" w:firstRowFirstColumn="0" w:firstRowLastColumn="0" w:lastRowFirstColumn="0" w:lastRowLastColumn="0"/>
        </w:trPr>
        <w:tc>
          <w:tcPr>
            <w:tcW w:w="4248" w:type="dxa"/>
          </w:tcPr>
          <w:p w14:paraId="444C0BAA" w14:textId="77777777" w:rsidR="000B155B" w:rsidRPr="00555C9B" w:rsidRDefault="000B155B" w:rsidP="0040580C">
            <w:pPr>
              <w:suppressAutoHyphens/>
              <w:rPr>
                <w:b/>
              </w:rPr>
            </w:pPr>
            <w:r w:rsidRPr="00555C9B">
              <w:rPr>
                <w:b/>
              </w:rPr>
              <w:t>Totaal</w:t>
            </w:r>
          </w:p>
        </w:tc>
        <w:tc>
          <w:tcPr>
            <w:tcW w:w="3260" w:type="dxa"/>
          </w:tcPr>
          <w:p w14:paraId="34684689" w14:textId="000A4D5B" w:rsidR="000B155B" w:rsidRPr="00C0218D" w:rsidRDefault="00247760" w:rsidP="00C0218D">
            <w:pPr>
              <w:suppressAutoHyphens/>
              <w:jc w:val="center"/>
              <w:rPr>
                <w:b/>
              </w:rPr>
            </w:pPr>
            <w:r w:rsidRPr="00C0218D">
              <w:rPr>
                <w:b/>
              </w:rPr>
              <w:t xml:space="preserve">1.000 </w:t>
            </w:r>
            <w:r w:rsidR="000B155B" w:rsidRPr="00C0218D">
              <w:rPr>
                <w:b/>
              </w:rPr>
              <w:t>punten</w:t>
            </w:r>
          </w:p>
        </w:tc>
      </w:tr>
    </w:tbl>
    <w:p w14:paraId="4396C39B" w14:textId="77777777" w:rsidR="000B155B" w:rsidRPr="00555C9B" w:rsidRDefault="000B155B" w:rsidP="000B155B">
      <w:pPr>
        <w:suppressAutoHyphens/>
      </w:pPr>
    </w:p>
    <w:p w14:paraId="5B76C813" w14:textId="77777777" w:rsidR="00247760" w:rsidRDefault="000B155B" w:rsidP="000B155B">
      <w:pPr>
        <w:suppressAutoHyphens/>
      </w:pPr>
      <w:r w:rsidRPr="00555C9B">
        <w:lastRenderedPageBreak/>
        <w:t xml:space="preserve">Voor de kwalitatieve gunningscriteria worden de punten toegekend aan de hand van beoordelingswaarderingen die lopen van </w:t>
      </w:r>
      <w:r w:rsidR="00247760">
        <w:t>uitstekend tot en met geen beantwoording</w:t>
      </w:r>
      <w:r w:rsidRPr="00555C9B">
        <w:t xml:space="preserve">. </w:t>
      </w:r>
    </w:p>
    <w:p w14:paraId="09DAEFF2" w14:textId="673861E5" w:rsidR="000B155B" w:rsidRPr="00555C9B" w:rsidRDefault="000B155B" w:rsidP="000B155B">
      <w:pPr>
        <w:suppressAutoHyphens/>
      </w:pPr>
      <w:r w:rsidRPr="00555C9B">
        <w:t>Deze</w:t>
      </w:r>
      <w:r w:rsidR="00247760">
        <w:t xml:space="preserve"> </w:t>
      </w:r>
      <w:r w:rsidRPr="00555C9B">
        <w:t xml:space="preserve">waarderingen worden door het beoordelingsteam toegekend volgens de beoordelingsmethode zoals beschreven in paragraaf 9.2 van dit Beschrijvend Document. Vervolgens wordt per gunningscriterium </w:t>
      </w:r>
      <w:r w:rsidR="00247760">
        <w:t xml:space="preserve">de </w:t>
      </w:r>
      <w:r w:rsidRPr="00555C9B">
        <w:t>toegekende beoordelingswaardering</w:t>
      </w:r>
      <w:r w:rsidR="00247760">
        <w:t xml:space="preserve"> </w:t>
      </w:r>
      <w:r w:rsidRPr="00555C9B">
        <w:t>omgerekend naar het bijbehorende aantal punten via de onderstaande tabel en de navolgende formule:</w:t>
      </w:r>
    </w:p>
    <w:p w14:paraId="2F33DA33" w14:textId="77777777" w:rsidR="000B155B" w:rsidRPr="00555C9B" w:rsidRDefault="000B155B" w:rsidP="000B155B">
      <w:pPr>
        <w:suppressAutoHyphens/>
      </w:pPr>
    </w:p>
    <w:p w14:paraId="7346B4B6" w14:textId="2E93F2B1" w:rsidR="000B155B" w:rsidRPr="00F10406" w:rsidRDefault="000B155B" w:rsidP="000B155B">
      <w:pPr>
        <w:suppressAutoHyphens/>
        <w:spacing w:line="240" w:lineRule="auto"/>
        <w:rPr>
          <w:b/>
          <w:highlight w:val="yellow"/>
        </w:rPr>
      </w:pPr>
      <w:r w:rsidRPr="00555C9B">
        <w:rPr>
          <w:b/>
        </w:rPr>
        <w:t xml:space="preserve"> </w:t>
      </w:r>
      <w:r w:rsidRPr="00C0218D">
        <w:rPr>
          <w:b/>
        </w:rPr>
        <w:t xml:space="preserve">Puntenscore = maximum puntenscore * behaald percentage </w:t>
      </w:r>
    </w:p>
    <w:p w14:paraId="7CD24DA8" w14:textId="77777777" w:rsidR="00247760" w:rsidRPr="00F10406" w:rsidRDefault="00247760" w:rsidP="000B155B">
      <w:pPr>
        <w:suppressAutoHyphens/>
        <w:spacing w:line="240" w:lineRule="auto"/>
        <w:rPr>
          <w:b/>
          <w:highlight w:val="yellow"/>
        </w:rPr>
      </w:pPr>
    </w:p>
    <w:tbl>
      <w:tblPr>
        <w:tblStyle w:val="Tabelraster"/>
        <w:tblW w:w="9209" w:type="dxa"/>
        <w:tblLook w:val="04A0" w:firstRow="1" w:lastRow="0" w:firstColumn="1" w:lastColumn="0" w:noHBand="0" w:noVBand="1"/>
      </w:tblPr>
      <w:tblGrid>
        <w:gridCol w:w="2263"/>
        <w:gridCol w:w="2127"/>
        <w:gridCol w:w="4819"/>
      </w:tblGrid>
      <w:tr w:rsidR="00FC28F8" w:rsidRPr="007D52A1" w14:paraId="3933C8CA" w14:textId="77777777" w:rsidTr="002701F6">
        <w:trPr>
          <w:cnfStyle w:val="100000000000" w:firstRow="1" w:lastRow="0" w:firstColumn="0" w:lastColumn="0" w:oddVBand="0" w:evenVBand="0" w:oddHBand="0" w:evenHBand="0" w:firstRowFirstColumn="0" w:firstRowLastColumn="0" w:lastRowFirstColumn="0" w:lastRowLastColumn="0"/>
        </w:trPr>
        <w:tc>
          <w:tcPr>
            <w:tcW w:w="2263" w:type="dxa"/>
          </w:tcPr>
          <w:p w14:paraId="7A8F9051" w14:textId="66093C2D" w:rsidR="009B5178" w:rsidRPr="002701F6" w:rsidRDefault="009B5178" w:rsidP="009B5178">
            <w:pPr>
              <w:suppressAutoHyphens/>
              <w:spacing w:line="240" w:lineRule="auto"/>
              <w:rPr>
                <w:b/>
              </w:rPr>
            </w:pPr>
            <w:r w:rsidRPr="002701F6">
              <w:rPr>
                <w:rFonts w:cs="Arial"/>
                <w:b/>
              </w:rPr>
              <w:t>Waardering</w:t>
            </w:r>
          </w:p>
        </w:tc>
        <w:tc>
          <w:tcPr>
            <w:tcW w:w="2127" w:type="dxa"/>
          </w:tcPr>
          <w:p w14:paraId="70A06A56" w14:textId="77777777" w:rsidR="009B5178" w:rsidRPr="00962F07" w:rsidRDefault="009B5178" w:rsidP="009B5178">
            <w:pPr>
              <w:suppressAutoHyphens/>
              <w:spacing w:line="240" w:lineRule="auto"/>
              <w:rPr>
                <w:b/>
              </w:rPr>
            </w:pPr>
            <w:r w:rsidRPr="002701F6">
              <w:rPr>
                <w:rFonts w:cs="Arial"/>
                <w:b/>
              </w:rPr>
              <w:t>Percentage van maximaal te behalen punten</w:t>
            </w:r>
          </w:p>
        </w:tc>
        <w:tc>
          <w:tcPr>
            <w:tcW w:w="4819" w:type="dxa"/>
          </w:tcPr>
          <w:p w14:paraId="551C4945" w14:textId="77777777" w:rsidR="009B5178" w:rsidRPr="00F10406" w:rsidRDefault="009B5178" w:rsidP="009B5178">
            <w:pPr>
              <w:suppressAutoHyphens/>
              <w:spacing w:line="240" w:lineRule="auto"/>
              <w:rPr>
                <w:b/>
                <w:highlight w:val="yellow"/>
              </w:rPr>
            </w:pPr>
            <w:r w:rsidRPr="002D4C58">
              <w:rPr>
                <w:rFonts w:cs="Arial"/>
                <w:b/>
              </w:rPr>
              <w:t xml:space="preserve"> Toelichting</w:t>
            </w:r>
          </w:p>
        </w:tc>
      </w:tr>
      <w:tr w:rsidR="00FC28F8" w:rsidRPr="007D52A1" w14:paraId="19102A18" w14:textId="77777777" w:rsidTr="002701F6">
        <w:trPr>
          <w:cnfStyle w:val="000000100000" w:firstRow="0" w:lastRow="0" w:firstColumn="0" w:lastColumn="0" w:oddVBand="0" w:evenVBand="0" w:oddHBand="1" w:evenHBand="0" w:firstRowFirstColumn="0" w:firstRowLastColumn="0" w:lastRowFirstColumn="0" w:lastRowLastColumn="0"/>
        </w:trPr>
        <w:tc>
          <w:tcPr>
            <w:tcW w:w="2263" w:type="dxa"/>
          </w:tcPr>
          <w:p w14:paraId="12AAB65E" w14:textId="77777777" w:rsidR="009B5178" w:rsidRPr="002701F6" w:rsidRDefault="009B5178" w:rsidP="009B5178">
            <w:pPr>
              <w:suppressAutoHyphens/>
              <w:spacing w:line="240" w:lineRule="auto"/>
              <w:rPr>
                <w:b/>
              </w:rPr>
            </w:pPr>
            <w:r w:rsidRPr="002701F6">
              <w:rPr>
                <w:rFonts w:cs="Arial"/>
                <w:b/>
              </w:rPr>
              <w:t>Uitstekend</w:t>
            </w:r>
          </w:p>
        </w:tc>
        <w:tc>
          <w:tcPr>
            <w:tcW w:w="2127" w:type="dxa"/>
          </w:tcPr>
          <w:p w14:paraId="3A22E47A" w14:textId="77777777" w:rsidR="009B5178" w:rsidRPr="005E1477" w:rsidRDefault="009B5178" w:rsidP="009B5178">
            <w:pPr>
              <w:suppressAutoHyphens/>
              <w:spacing w:line="240" w:lineRule="auto"/>
              <w:rPr>
                <w:b/>
              </w:rPr>
            </w:pPr>
            <w:r w:rsidRPr="002701F6">
              <w:rPr>
                <w:rFonts w:cs="Arial"/>
              </w:rPr>
              <w:t>100% van het maximaal te behalen punten</w:t>
            </w:r>
          </w:p>
        </w:tc>
        <w:tc>
          <w:tcPr>
            <w:tcW w:w="4819" w:type="dxa"/>
          </w:tcPr>
          <w:p w14:paraId="190F3F0F" w14:textId="2AFCE9B7" w:rsidR="00645CD4" w:rsidRPr="00F10406" w:rsidRDefault="00645CD4" w:rsidP="00F10406">
            <w:pPr>
              <w:pStyle w:val="Lijstalinea"/>
              <w:numPr>
                <w:ilvl w:val="0"/>
                <w:numId w:val="40"/>
              </w:numPr>
              <w:tabs>
                <w:tab w:val="clear" w:pos="397"/>
                <w:tab w:val="left" w:pos="199"/>
              </w:tabs>
              <w:suppressAutoHyphens/>
              <w:spacing w:line="240" w:lineRule="auto"/>
              <w:ind w:hanging="663"/>
            </w:pPr>
            <w:r w:rsidRPr="00F10406">
              <w:t>In de uitwerking zijn alle gevraagde onderwerpen</w:t>
            </w:r>
          </w:p>
          <w:p w14:paraId="78F2DDB7" w14:textId="29255A2A" w:rsidR="00645CD4" w:rsidRPr="00F10406" w:rsidRDefault="00645CD4" w:rsidP="00F10406">
            <w:pPr>
              <w:pStyle w:val="Lijstalinea"/>
              <w:numPr>
                <w:ilvl w:val="0"/>
                <w:numId w:val="0"/>
              </w:numPr>
              <w:tabs>
                <w:tab w:val="clear" w:pos="397"/>
                <w:tab w:val="left" w:pos="199"/>
              </w:tabs>
              <w:suppressAutoHyphens/>
              <w:spacing w:line="240" w:lineRule="auto"/>
              <w:ind w:left="199"/>
            </w:pPr>
            <w:r w:rsidRPr="00F10406">
              <w:t>beschreven.</w:t>
            </w:r>
          </w:p>
          <w:p w14:paraId="1830A953" w14:textId="3E3E6DEF" w:rsidR="00645CD4" w:rsidRPr="00F10406" w:rsidRDefault="00645CD4" w:rsidP="00F10406">
            <w:pPr>
              <w:pStyle w:val="Lijstalinea"/>
              <w:numPr>
                <w:ilvl w:val="0"/>
                <w:numId w:val="40"/>
              </w:numPr>
              <w:tabs>
                <w:tab w:val="clear" w:pos="397"/>
                <w:tab w:val="left" w:pos="199"/>
              </w:tabs>
              <w:suppressAutoHyphens/>
              <w:spacing w:line="240" w:lineRule="auto"/>
              <w:ind w:left="199" w:hanging="142"/>
            </w:pPr>
            <w:r w:rsidRPr="00F10406">
              <w:t>De uitwerking is concreet en onderbouwd met aantoonbare feiten.</w:t>
            </w:r>
          </w:p>
          <w:p w14:paraId="1DDC81BD" w14:textId="7C11337F" w:rsidR="00645CD4" w:rsidRPr="00F10406" w:rsidRDefault="00645CD4" w:rsidP="00F10406">
            <w:pPr>
              <w:pStyle w:val="Lijstalinea"/>
              <w:numPr>
                <w:ilvl w:val="0"/>
                <w:numId w:val="40"/>
              </w:numPr>
              <w:tabs>
                <w:tab w:val="clear" w:pos="397"/>
                <w:tab w:val="left" w:pos="199"/>
              </w:tabs>
              <w:suppressAutoHyphens/>
              <w:spacing w:line="240" w:lineRule="auto"/>
              <w:ind w:left="199" w:hanging="142"/>
            </w:pPr>
            <w:r w:rsidRPr="00F10406">
              <w:t>De beschrijving sluit in onderlinge samenhang uitstekend aan bij de gevraagde dienstverlening en levert een meerwaarde bij het realiseren van de doelstelling.</w:t>
            </w:r>
          </w:p>
          <w:p w14:paraId="74538CF6" w14:textId="77777777" w:rsidR="00F10406" w:rsidRPr="00F10406" w:rsidRDefault="00645CD4" w:rsidP="00F10406">
            <w:pPr>
              <w:pStyle w:val="Lijstalinea"/>
              <w:numPr>
                <w:ilvl w:val="0"/>
                <w:numId w:val="40"/>
              </w:numPr>
              <w:tabs>
                <w:tab w:val="clear" w:pos="397"/>
                <w:tab w:val="left" w:pos="199"/>
              </w:tabs>
              <w:suppressAutoHyphens/>
              <w:spacing w:line="240" w:lineRule="auto"/>
              <w:ind w:left="199" w:hanging="142"/>
            </w:pPr>
            <w:r w:rsidRPr="00F10406">
              <w:t xml:space="preserve">Aanbestedende Dienst heeft er vertrouwen in dat de Inschrijver in de praktijk zal kunnen waarmaken wat hij beschrijft. </w:t>
            </w:r>
          </w:p>
          <w:p w14:paraId="67A3FC3A" w14:textId="1756B467" w:rsidR="009B5178" w:rsidRPr="00F10406" w:rsidRDefault="00645CD4" w:rsidP="00F10406">
            <w:pPr>
              <w:pStyle w:val="Lijstalinea"/>
              <w:numPr>
                <w:ilvl w:val="0"/>
                <w:numId w:val="40"/>
              </w:numPr>
              <w:tabs>
                <w:tab w:val="clear" w:pos="397"/>
                <w:tab w:val="left" w:pos="199"/>
              </w:tabs>
              <w:suppressAutoHyphens/>
              <w:spacing w:line="240" w:lineRule="auto"/>
              <w:ind w:left="199" w:hanging="142"/>
            </w:pPr>
            <w:r w:rsidRPr="00F10406">
              <w:t>De uitwerking van de Inschrijver geeft blijk van zeer goed inzicht in de opdracht, de organisatie van Aanbestedende Dienst, alsmede in zijn behoeften. Dat geeft Aanbestedende Dienst de overtuiging dat de Inschrijver maximaal tegemoetkomt aan de wensen en de doelstelling zoals beschreven in het gunningscriterium in relatie tot de opdracht als geheel. </w:t>
            </w:r>
          </w:p>
        </w:tc>
      </w:tr>
      <w:tr w:rsidR="00FC28F8" w:rsidRPr="007D52A1" w14:paraId="5A262062" w14:textId="77777777" w:rsidTr="002701F6">
        <w:trPr>
          <w:cnfStyle w:val="000000010000" w:firstRow="0" w:lastRow="0" w:firstColumn="0" w:lastColumn="0" w:oddVBand="0" w:evenVBand="0" w:oddHBand="0" w:evenHBand="1" w:firstRowFirstColumn="0" w:firstRowLastColumn="0" w:lastRowFirstColumn="0" w:lastRowLastColumn="0"/>
        </w:trPr>
        <w:tc>
          <w:tcPr>
            <w:tcW w:w="2263" w:type="dxa"/>
          </w:tcPr>
          <w:p w14:paraId="1C2B9936" w14:textId="77777777" w:rsidR="009B5178" w:rsidRPr="002701F6" w:rsidRDefault="009B5178" w:rsidP="009B5178">
            <w:pPr>
              <w:suppressAutoHyphens/>
              <w:spacing w:line="240" w:lineRule="auto"/>
              <w:rPr>
                <w:b/>
              </w:rPr>
            </w:pPr>
            <w:r w:rsidRPr="002701F6">
              <w:rPr>
                <w:rFonts w:cs="Arial"/>
                <w:b/>
              </w:rPr>
              <w:t>Goed</w:t>
            </w:r>
          </w:p>
        </w:tc>
        <w:tc>
          <w:tcPr>
            <w:tcW w:w="2127" w:type="dxa"/>
          </w:tcPr>
          <w:p w14:paraId="4FA172D3" w14:textId="77777777" w:rsidR="009B5178" w:rsidRPr="005E1477" w:rsidRDefault="009B5178" w:rsidP="009B5178">
            <w:pPr>
              <w:suppressAutoHyphens/>
              <w:spacing w:line="240" w:lineRule="auto"/>
              <w:rPr>
                <w:b/>
              </w:rPr>
            </w:pPr>
            <w:r w:rsidRPr="002701F6">
              <w:rPr>
                <w:rFonts w:cs="Arial"/>
              </w:rPr>
              <w:t>80% van het maximaal te behalen punten</w:t>
            </w:r>
          </w:p>
        </w:tc>
        <w:tc>
          <w:tcPr>
            <w:tcW w:w="4819" w:type="dxa"/>
          </w:tcPr>
          <w:p w14:paraId="467E42B1" w14:textId="57F9FE92" w:rsidR="00FC28F8" w:rsidRDefault="00FC28F8" w:rsidP="00F10406">
            <w:pPr>
              <w:pStyle w:val="Lijstalinea"/>
              <w:numPr>
                <w:ilvl w:val="0"/>
                <w:numId w:val="40"/>
              </w:numPr>
              <w:tabs>
                <w:tab w:val="clear" w:pos="397"/>
                <w:tab w:val="left" w:pos="199"/>
              </w:tabs>
              <w:suppressAutoHyphens/>
              <w:spacing w:line="240" w:lineRule="auto"/>
              <w:ind w:left="199" w:hanging="142"/>
            </w:pPr>
            <w:r w:rsidRPr="00FC28F8">
              <w:t>In de uitwerking zijn alle gevraagde onderwerpen beschreven</w:t>
            </w:r>
            <w:r w:rsidR="00F10406">
              <w:t>.</w:t>
            </w:r>
          </w:p>
          <w:p w14:paraId="4A9DA0F4" w14:textId="651D4CF3" w:rsidR="00FC28F8" w:rsidRPr="00FC28F8" w:rsidRDefault="00FC28F8" w:rsidP="00F10406">
            <w:pPr>
              <w:pStyle w:val="Lijstalinea"/>
              <w:numPr>
                <w:ilvl w:val="0"/>
                <w:numId w:val="40"/>
              </w:numPr>
              <w:tabs>
                <w:tab w:val="clear" w:pos="397"/>
                <w:tab w:val="left" w:pos="199"/>
              </w:tabs>
              <w:suppressAutoHyphens/>
              <w:spacing w:line="240" w:lineRule="auto"/>
              <w:ind w:left="199" w:hanging="142"/>
            </w:pPr>
            <w:r w:rsidRPr="00FC28F8">
              <w:t>De uitwerking is concreet en onderbouwd met aantoonbare feiten.</w:t>
            </w:r>
          </w:p>
          <w:p w14:paraId="1C348F5A" w14:textId="08E045E5" w:rsidR="00FC28F8" w:rsidRPr="00FC28F8" w:rsidRDefault="00FC28F8" w:rsidP="00F10406">
            <w:pPr>
              <w:pStyle w:val="Lijstalinea"/>
              <w:numPr>
                <w:ilvl w:val="0"/>
                <w:numId w:val="40"/>
              </w:numPr>
              <w:tabs>
                <w:tab w:val="clear" w:pos="397"/>
                <w:tab w:val="left" w:pos="199"/>
              </w:tabs>
              <w:suppressAutoHyphens/>
              <w:spacing w:line="240" w:lineRule="auto"/>
              <w:ind w:left="199" w:hanging="142"/>
            </w:pPr>
            <w:r w:rsidRPr="00FC28F8">
              <w:t>De beschrijving van de onderwerpen sluit in onderlinge samenhang goed aan bij de gevraagde dienstverlening en de doelstellingen, maar biedt geen meerwaarde.</w:t>
            </w:r>
          </w:p>
          <w:p w14:paraId="7FBEEA0E" w14:textId="7EF36F18" w:rsidR="009B5178" w:rsidRPr="00F10406" w:rsidRDefault="00FC28F8" w:rsidP="00F10406">
            <w:pPr>
              <w:pStyle w:val="Lijstalinea"/>
              <w:numPr>
                <w:ilvl w:val="0"/>
                <w:numId w:val="40"/>
              </w:numPr>
              <w:tabs>
                <w:tab w:val="clear" w:pos="397"/>
                <w:tab w:val="left" w:pos="199"/>
              </w:tabs>
              <w:suppressAutoHyphens/>
              <w:spacing w:line="240" w:lineRule="auto"/>
              <w:ind w:left="199" w:hanging="142"/>
            </w:pPr>
            <w:r w:rsidRPr="00FC28F8">
              <w:t>Aanbestedende Dienst heeft er vertrouwen in dat de Inschrijver in de praktijk zal kunnen waarmaken wat hij beschrijft, en dat hij daarmee tegemoetkomt aan de wensen en de doelstelling zoals beschreven in het gunningscriterium in relatie tot de opdracht als geheel.</w:t>
            </w:r>
          </w:p>
        </w:tc>
      </w:tr>
      <w:tr w:rsidR="00FC28F8" w:rsidRPr="007D52A1" w14:paraId="66C42D84" w14:textId="77777777" w:rsidTr="002701F6">
        <w:trPr>
          <w:cnfStyle w:val="000000100000" w:firstRow="0" w:lastRow="0" w:firstColumn="0" w:lastColumn="0" w:oddVBand="0" w:evenVBand="0" w:oddHBand="1" w:evenHBand="0" w:firstRowFirstColumn="0" w:firstRowLastColumn="0" w:lastRowFirstColumn="0" w:lastRowLastColumn="0"/>
        </w:trPr>
        <w:tc>
          <w:tcPr>
            <w:tcW w:w="2263" w:type="dxa"/>
          </w:tcPr>
          <w:p w14:paraId="03B52ED7" w14:textId="77777777" w:rsidR="009B5178" w:rsidRPr="002701F6" w:rsidRDefault="009B5178" w:rsidP="009B5178">
            <w:pPr>
              <w:suppressAutoHyphens/>
              <w:spacing w:line="240" w:lineRule="auto"/>
              <w:rPr>
                <w:b/>
              </w:rPr>
            </w:pPr>
            <w:r w:rsidRPr="002701F6">
              <w:rPr>
                <w:rFonts w:cs="Arial"/>
                <w:b/>
              </w:rPr>
              <w:t>Voldoende</w:t>
            </w:r>
          </w:p>
        </w:tc>
        <w:tc>
          <w:tcPr>
            <w:tcW w:w="2127" w:type="dxa"/>
          </w:tcPr>
          <w:p w14:paraId="58D29C69" w14:textId="77777777" w:rsidR="009B5178" w:rsidRPr="005E1477" w:rsidRDefault="009B5178" w:rsidP="009B5178">
            <w:pPr>
              <w:suppressAutoHyphens/>
              <w:spacing w:line="240" w:lineRule="auto"/>
              <w:rPr>
                <w:b/>
              </w:rPr>
            </w:pPr>
            <w:r w:rsidRPr="002701F6">
              <w:rPr>
                <w:rFonts w:cs="Arial"/>
              </w:rPr>
              <w:t>60% van het maximaal te behalen punten</w:t>
            </w:r>
          </w:p>
        </w:tc>
        <w:tc>
          <w:tcPr>
            <w:tcW w:w="4819" w:type="dxa"/>
          </w:tcPr>
          <w:p w14:paraId="593AD921" w14:textId="1DD64A00" w:rsidR="00FC28F8" w:rsidRPr="004F74E1" w:rsidRDefault="00FC28F8" w:rsidP="00F10406">
            <w:pPr>
              <w:pStyle w:val="Lijstalinea"/>
              <w:numPr>
                <w:ilvl w:val="0"/>
                <w:numId w:val="40"/>
              </w:numPr>
              <w:tabs>
                <w:tab w:val="clear" w:pos="397"/>
                <w:tab w:val="left" w:pos="199"/>
              </w:tabs>
              <w:suppressAutoHyphens/>
              <w:spacing w:line="240" w:lineRule="auto"/>
              <w:ind w:left="199" w:hanging="142"/>
            </w:pPr>
            <w:r w:rsidRPr="004F74E1">
              <w:t>In de uitwerking zijn alle gevraagde onderwerpen beschreven.</w:t>
            </w:r>
          </w:p>
          <w:p w14:paraId="41A8A480" w14:textId="2D690A5E" w:rsidR="00FC28F8" w:rsidRPr="004F74E1" w:rsidRDefault="00FC28F8" w:rsidP="00F10406">
            <w:pPr>
              <w:pStyle w:val="Lijstalinea"/>
              <w:numPr>
                <w:ilvl w:val="0"/>
                <w:numId w:val="40"/>
              </w:numPr>
              <w:tabs>
                <w:tab w:val="clear" w:pos="397"/>
                <w:tab w:val="left" w:pos="199"/>
              </w:tabs>
              <w:suppressAutoHyphens/>
              <w:spacing w:line="240" w:lineRule="auto"/>
              <w:ind w:left="199" w:hanging="142"/>
            </w:pPr>
            <w:r w:rsidRPr="004F74E1">
              <w:t>De uitwerking is op sommige onderdelen niet/niet-volledig concreet en/of onderbouwd met aantoonbare feiten.</w:t>
            </w:r>
          </w:p>
          <w:p w14:paraId="7DBB9059" w14:textId="1B00433A" w:rsidR="00FC28F8" w:rsidRPr="004F74E1" w:rsidRDefault="00FC28F8" w:rsidP="00F10406">
            <w:pPr>
              <w:pStyle w:val="Lijstalinea"/>
              <w:numPr>
                <w:ilvl w:val="0"/>
                <w:numId w:val="40"/>
              </w:numPr>
              <w:tabs>
                <w:tab w:val="clear" w:pos="397"/>
                <w:tab w:val="left" w:pos="199"/>
              </w:tabs>
              <w:suppressAutoHyphens/>
              <w:spacing w:line="240" w:lineRule="auto"/>
              <w:ind w:left="199" w:hanging="142"/>
            </w:pPr>
            <w:r w:rsidRPr="004F74E1">
              <w:t xml:space="preserve">De beschrijving van de onderwerpen sluit in onderlinge samenhang redelijk aan bij de gevraagde dienstverlening en de doelstellingen.  </w:t>
            </w:r>
          </w:p>
          <w:p w14:paraId="52B0E168" w14:textId="011733C7" w:rsidR="009B5178" w:rsidRPr="004F74E1" w:rsidRDefault="00FC28F8" w:rsidP="00F10406">
            <w:pPr>
              <w:pStyle w:val="Lijstalinea"/>
              <w:numPr>
                <w:ilvl w:val="0"/>
                <w:numId w:val="40"/>
              </w:numPr>
              <w:tabs>
                <w:tab w:val="clear" w:pos="397"/>
                <w:tab w:val="left" w:pos="199"/>
              </w:tabs>
              <w:suppressAutoHyphens/>
              <w:spacing w:line="240" w:lineRule="auto"/>
              <w:ind w:left="199" w:hanging="142"/>
              <w:rPr>
                <w:b/>
              </w:rPr>
            </w:pPr>
            <w:r w:rsidRPr="004F74E1">
              <w:t>Aanbestedende Dienst ziet geen risico dat de Inschrijver in de praktijk niet zal kunnen waarmaken wat hij beschrijft, maar is niet geheel overtuigd van de effectiviteit van de uitwerking, gelet op het gunningscriterium in relatie tot de opdracht als geheel.</w:t>
            </w:r>
          </w:p>
        </w:tc>
      </w:tr>
      <w:tr w:rsidR="00FC28F8" w:rsidRPr="007D52A1" w14:paraId="40D3757F" w14:textId="77777777" w:rsidTr="002701F6">
        <w:trPr>
          <w:cnfStyle w:val="000000010000" w:firstRow="0" w:lastRow="0" w:firstColumn="0" w:lastColumn="0" w:oddVBand="0" w:evenVBand="0" w:oddHBand="0" w:evenHBand="1" w:firstRowFirstColumn="0" w:firstRowLastColumn="0" w:lastRowFirstColumn="0" w:lastRowLastColumn="0"/>
        </w:trPr>
        <w:tc>
          <w:tcPr>
            <w:tcW w:w="2263" w:type="dxa"/>
          </w:tcPr>
          <w:p w14:paraId="0F131FE3" w14:textId="77777777" w:rsidR="009B5178" w:rsidRPr="002701F6" w:rsidRDefault="009B5178" w:rsidP="009B5178">
            <w:pPr>
              <w:suppressAutoHyphens/>
              <w:spacing w:line="240" w:lineRule="auto"/>
              <w:rPr>
                <w:b/>
              </w:rPr>
            </w:pPr>
            <w:r w:rsidRPr="002701F6">
              <w:rPr>
                <w:rFonts w:cs="Arial"/>
                <w:b/>
              </w:rPr>
              <w:lastRenderedPageBreak/>
              <w:t>Matig</w:t>
            </w:r>
          </w:p>
        </w:tc>
        <w:tc>
          <w:tcPr>
            <w:tcW w:w="2127" w:type="dxa"/>
          </w:tcPr>
          <w:p w14:paraId="6BBAEF66" w14:textId="77777777" w:rsidR="009B5178" w:rsidRPr="005E1477" w:rsidRDefault="009B5178" w:rsidP="009B5178">
            <w:pPr>
              <w:suppressAutoHyphens/>
              <w:spacing w:line="240" w:lineRule="auto"/>
              <w:rPr>
                <w:b/>
              </w:rPr>
            </w:pPr>
            <w:r w:rsidRPr="002701F6">
              <w:rPr>
                <w:rFonts w:cs="Arial"/>
              </w:rPr>
              <w:t>40% van het maximaal te behalen punten</w:t>
            </w:r>
          </w:p>
        </w:tc>
        <w:tc>
          <w:tcPr>
            <w:tcW w:w="4819" w:type="dxa"/>
          </w:tcPr>
          <w:p w14:paraId="647B0587" w14:textId="6B90EF7E" w:rsidR="00FC28F8" w:rsidRPr="004F74E1" w:rsidRDefault="00FC28F8" w:rsidP="00F10406">
            <w:pPr>
              <w:pStyle w:val="Lijstalinea"/>
              <w:numPr>
                <w:ilvl w:val="0"/>
                <w:numId w:val="40"/>
              </w:numPr>
              <w:tabs>
                <w:tab w:val="clear" w:pos="397"/>
                <w:tab w:val="left" w:pos="199"/>
              </w:tabs>
              <w:suppressAutoHyphens/>
              <w:spacing w:line="240" w:lineRule="auto"/>
              <w:ind w:left="199" w:hanging="142"/>
            </w:pPr>
            <w:r w:rsidRPr="004F74E1">
              <w:t xml:space="preserve">In de uitwerking ontbreekt de beschrijving van één van de gevraagde onderwerpen en/of de beschrijving van de gevraagde onderwerpen sluit in onderlinge samenhang matig - en hiermee niet overtuigend - aan bij de gevraagde dienstverlening en de doelstellingen. </w:t>
            </w:r>
          </w:p>
          <w:p w14:paraId="299B2B28" w14:textId="4366B85B" w:rsidR="009B5178" w:rsidRPr="00AD4B70" w:rsidRDefault="00FC28F8" w:rsidP="00F10406">
            <w:pPr>
              <w:pStyle w:val="Lijstalinea"/>
              <w:numPr>
                <w:ilvl w:val="0"/>
                <w:numId w:val="40"/>
              </w:numPr>
              <w:tabs>
                <w:tab w:val="clear" w:pos="397"/>
                <w:tab w:val="left" w:pos="199"/>
              </w:tabs>
              <w:suppressAutoHyphens/>
              <w:spacing w:line="240" w:lineRule="auto"/>
              <w:ind w:left="199" w:hanging="142"/>
              <w:rPr>
                <w:b/>
              </w:rPr>
            </w:pPr>
            <w:r w:rsidRPr="004F74E1">
              <w:t>Aanbestedende Dienst ziet enig risico, door ontbreken van concreetheid en aantoonbare onderbouwing, dat de Inschrijver in de praktijk niet (geheel) tegemoet zal komen aan de wensen en de doelstelling, zoals beschreven in het gunningscriterium in relatie tot de opdracht als geheel.</w:t>
            </w:r>
            <w:r w:rsidRPr="00FC28F8">
              <w:t xml:space="preserve">  </w:t>
            </w:r>
          </w:p>
        </w:tc>
      </w:tr>
      <w:tr w:rsidR="00FC28F8" w:rsidRPr="007D52A1" w14:paraId="5C60BEC1" w14:textId="77777777" w:rsidTr="002701F6">
        <w:trPr>
          <w:cnfStyle w:val="000000100000" w:firstRow="0" w:lastRow="0" w:firstColumn="0" w:lastColumn="0" w:oddVBand="0" w:evenVBand="0" w:oddHBand="1" w:evenHBand="0" w:firstRowFirstColumn="0" w:firstRowLastColumn="0" w:lastRowFirstColumn="0" w:lastRowLastColumn="0"/>
        </w:trPr>
        <w:tc>
          <w:tcPr>
            <w:tcW w:w="2263" w:type="dxa"/>
          </w:tcPr>
          <w:p w14:paraId="0B4F6C6C" w14:textId="77777777" w:rsidR="009B5178" w:rsidRPr="002701F6" w:rsidRDefault="009B5178" w:rsidP="009B5178">
            <w:pPr>
              <w:suppressAutoHyphens/>
              <w:spacing w:line="240" w:lineRule="auto"/>
              <w:rPr>
                <w:b/>
              </w:rPr>
            </w:pPr>
            <w:r w:rsidRPr="002701F6">
              <w:rPr>
                <w:rFonts w:cs="Arial"/>
                <w:b/>
              </w:rPr>
              <w:t xml:space="preserve">Onvoldoende </w:t>
            </w:r>
          </w:p>
        </w:tc>
        <w:tc>
          <w:tcPr>
            <w:tcW w:w="2127" w:type="dxa"/>
          </w:tcPr>
          <w:p w14:paraId="00FF1234" w14:textId="77777777" w:rsidR="009B5178" w:rsidRPr="005E1477" w:rsidRDefault="009B5178" w:rsidP="009B5178">
            <w:pPr>
              <w:suppressAutoHyphens/>
              <w:spacing w:line="240" w:lineRule="auto"/>
              <w:rPr>
                <w:b/>
              </w:rPr>
            </w:pPr>
            <w:r w:rsidRPr="002701F6">
              <w:rPr>
                <w:rFonts w:cs="Arial"/>
                <w:color w:val="000000"/>
              </w:rPr>
              <w:t>20% van het maximaal te behalen punten</w:t>
            </w:r>
          </w:p>
        </w:tc>
        <w:tc>
          <w:tcPr>
            <w:tcW w:w="4819" w:type="dxa"/>
          </w:tcPr>
          <w:p w14:paraId="6AE45A5F" w14:textId="7593C994" w:rsidR="00FC28F8" w:rsidRPr="004F74E1" w:rsidRDefault="00FC28F8" w:rsidP="004F74E1">
            <w:pPr>
              <w:pStyle w:val="Lijstalinea"/>
              <w:numPr>
                <w:ilvl w:val="0"/>
                <w:numId w:val="40"/>
              </w:numPr>
              <w:tabs>
                <w:tab w:val="clear" w:pos="397"/>
                <w:tab w:val="left" w:pos="199"/>
              </w:tabs>
              <w:suppressAutoHyphens/>
              <w:spacing w:line="240" w:lineRule="auto"/>
              <w:ind w:left="199" w:hanging="142"/>
            </w:pPr>
            <w:r w:rsidRPr="004F74E1">
              <w:t xml:space="preserve">In de uitwerking ontbreekt de beschrijving van meerdere gevraagde onderwerpen en/of de beschrijving van de onderwerpen (die wel beschreven zijn in de uitwerking) sluit in onderlinge samenhang onvoldoende aan bij de gevraagde dienstverlening en de doelstellingen. </w:t>
            </w:r>
          </w:p>
          <w:p w14:paraId="7FAAF407" w14:textId="10D63FB5" w:rsidR="009B5178" w:rsidRPr="00AD4B70" w:rsidRDefault="00FC28F8" w:rsidP="004F74E1">
            <w:pPr>
              <w:pStyle w:val="Lijstalinea"/>
              <w:numPr>
                <w:ilvl w:val="0"/>
                <w:numId w:val="40"/>
              </w:numPr>
              <w:tabs>
                <w:tab w:val="clear" w:pos="397"/>
                <w:tab w:val="left" w:pos="199"/>
              </w:tabs>
              <w:suppressAutoHyphens/>
              <w:spacing w:line="240" w:lineRule="auto"/>
              <w:ind w:left="199" w:hanging="142"/>
              <w:rPr>
                <w:b/>
              </w:rPr>
            </w:pPr>
            <w:r w:rsidRPr="004F74E1">
              <w:t>Aanbestedende Dienst ziet een (aanmerkelijk) risico dat de Inschrijver in de praktijk niet (geheel) tegemoet zal komen aan de wensen en de doelstelling, zoals beschreven in het gunningscriterium in relatie tot de opdracht als geheel.</w:t>
            </w:r>
          </w:p>
        </w:tc>
      </w:tr>
      <w:tr w:rsidR="00FC28F8" w14:paraId="2FD7660A" w14:textId="77777777" w:rsidTr="002701F6">
        <w:trPr>
          <w:cnfStyle w:val="000000010000" w:firstRow="0" w:lastRow="0" w:firstColumn="0" w:lastColumn="0" w:oddVBand="0" w:evenVBand="0" w:oddHBand="0" w:evenHBand="1" w:firstRowFirstColumn="0" w:firstRowLastColumn="0" w:lastRowFirstColumn="0" w:lastRowLastColumn="0"/>
        </w:trPr>
        <w:tc>
          <w:tcPr>
            <w:tcW w:w="2263" w:type="dxa"/>
          </w:tcPr>
          <w:p w14:paraId="0682E907" w14:textId="77777777" w:rsidR="009B5178" w:rsidRPr="002701F6" w:rsidRDefault="009B5178" w:rsidP="009B5178">
            <w:pPr>
              <w:suppressAutoHyphens/>
              <w:spacing w:line="240" w:lineRule="auto"/>
              <w:rPr>
                <w:b/>
              </w:rPr>
            </w:pPr>
            <w:r w:rsidRPr="002701F6">
              <w:rPr>
                <w:rFonts w:cs="Arial"/>
                <w:b/>
              </w:rPr>
              <w:t>Geen beantwoording</w:t>
            </w:r>
          </w:p>
        </w:tc>
        <w:tc>
          <w:tcPr>
            <w:tcW w:w="2127" w:type="dxa"/>
          </w:tcPr>
          <w:p w14:paraId="67326F22" w14:textId="77777777" w:rsidR="009B5178" w:rsidRPr="005E1477" w:rsidRDefault="009B5178" w:rsidP="009B5178">
            <w:pPr>
              <w:suppressAutoHyphens/>
              <w:spacing w:line="240" w:lineRule="auto"/>
              <w:rPr>
                <w:b/>
              </w:rPr>
            </w:pPr>
            <w:r w:rsidRPr="002701F6">
              <w:rPr>
                <w:rFonts w:cs="Arial"/>
              </w:rPr>
              <w:t>0% van het maximaal te behalen punten</w:t>
            </w:r>
          </w:p>
        </w:tc>
        <w:tc>
          <w:tcPr>
            <w:tcW w:w="4819" w:type="dxa"/>
          </w:tcPr>
          <w:p w14:paraId="14DE5108" w14:textId="57C00B18" w:rsidR="009B5178" w:rsidRDefault="00FC28F8" w:rsidP="004F74E1">
            <w:pPr>
              <w:pStyle w:val="Lijstalinea"/>
              <w:numPr>
                <w:ilvl w:val="0"/>
                <w:numId w:val="40"/>
              </w:numPr>
              <w:tabs>
                <w:tab w:val="clear" w:pos="397"/>
                <w:tab w:val="left" w:pos="199"/>
              </w:tabs>
              <w:suppressAutoHyphens/>
              <w:spacing w:line="240" w:lineRule="auto"/>
              <w:ind w:left="199" w:hanging="142"/>
              <w:rPr>
                <w:b/>
              </w:rPr>
            </w:pPr>
            <w:r w:rsidRPr="004F74E1">
              <w:t>De Inschrijver geeft geen beschrijving, een beschrijving die niet relevant is, dan wel geen blijk geeft van aansluiting bij de wensen en de doelstelling zoals beschreven in het gunningscriterium in relatie tot de opdracht als geheel.</w:t>
            </w:r>
            <w:r>
              <w:rPr>
                <w:color w:val="000000"/>
                <w:szCs w:val="18"/>
              </w:rPr>
              <w:t> </w:t>
            </w:r>
          </w:p>
        </w:tc>
      </w:tr>
    </w:tbl>
    <w:p w14:paraId="75726811" w14:textId="77777777" w:rsidR="009B5178" w:rsidRPr="00555C9B" w:rsidRDefault="009B5178" w:rsidP="000B155B">
      <w:pPr>
        <w:suppressAutoHyphens/>
        <w:spacing w:line="240" w:lineRule="auto"/>
        <w:rPr>
          <w:b/>
        </w:rPr>
      </w:pPr>
    </w:p>
    <w:p w14:paraId="05866F28" w14:textId="17EDDB9B" w:rsidR="000B155B" w:rsidRPr="00555C9B" w:rsidRDefault="000B155B" w:rsidP="000B155B">
      <w:pPr>
        <w:suppressAutoHyphens/>
      </w:pPr>
      <w:r w:rsidRPr="00555C9B">
        <w:t>Voor de Aanbestedende Dienst is het onacceptabel indien een Inschrijver op een gunningscriterium een onvoldoende of lager scoort. Een Inschrijver die op een gunningscriterium een onvoldoende of lager scoort, wordt uitgesloten van verdere deelname aan de aanbestedingsprocedure.</w:t>
      </w:r>
    </w:p>
    <w:p w14:paraId="11630A54" w14:textId="77777777" w:rsidR="000B155B" w:rsidRPr="00555C9B" w:rsidRDefault="000B155B" w:rsidP="000B155B">
      <w:pPr>
        <w:suppressAutoHyphens/>
      </w:pPr>
    </w:p>
    <w:p w14:paraId="734B53AE" w14:textId="1B0E7A2A" w:rsidR="000B155B" w:rsidRDefault="000B155B" w:rsidP="00247760">
      <w:pPr>
        <w:suppressAutoHyphens/>
        <w:rPr>
          <w:rFonts w:cs="Arial"/>
          <w:color w:val="000000"/>
        </w:rPr>
      </w:pPr>
      <w:r w:rsidRPr="00555C9B">
        <w:t xml:space="preserve">De Aanbestedende Dienst </w:t>
      </w:r>
      <w:r w:rsidRPr="00555C9B">
        <w:rPr>
          <w:rFonts w:cs="Arial"/>
          <w:color w:val="000000"/>
        </w:rPr>
        <w:t>wijst erop dat Inschrijvers hun invulling van de kwalitatieve subgunningscriteria zo concreet en aantoonbaar mogelijk moeten opstellen. Een concrete, aantoonbare en onderbouwde invulling zal hoger worden beoordeeld dan een algemene en/ of abstracte beschrijving. De invulling van de kwalitatieve subgunningscriteria wordt bovendien onderdeel van de te sluiten Overeenkomst. Inschrijvers worden dus – ingeval van gunning van de Opdracht – gehouden aan hetgeen zij opnemen in de Inschrijving.</w:t>
      </w:r>
    </w:p>
    <w:p w14:paraId="7B6BB7A8" w14:textId="77777777" w:rsidR="004F74E1" w:rsidRDefault="004F74E1" w:rsidP="00247760">
      <w:pPr>
        <w:suppressAutoHyphens/>
        <w:rPr>
          <w:rFonts w:cs="Arial"/>
          <w:color w:val="000000"/>
        </w:rPr>
      </w:pPr>
    </w:p>
    <w:p w14:paraId="16281BF6" w14:textId="77777777" w:rsidR="004F74E1" w:rsidRDefault="004F74E1" w:rsidP="00247760">
      <w:pPr>
        <w:suppressAutoHyphens/>
        <w:rPr>
          <w:rFonts w:cs="Arial"/>
          <w:color w:val="000000"/>
        </w:rPr>
      </w:pPr>
    </w:p>
    <w:p w14:paraId="413752C9" w14:textId="77777777" w:rsidR="004F74E1" w:rsidRDefault="004F74E1" w:rsidP="00247760">
      <w:pPr>
        <w:suppressAutoHyphens/>
        <w:rPr>
          <w:rFonts w:cs="Arial"/>
          <w:color w:val="000000"/>
        </w:rPr>
      </w:pPr>
    </w:p>
    <w:p w14:paraId="76837721" w14:textId="77777777" w:rsidR="004F74E1" w:rsidRDefault="004F74E1" w:rsidP="00247760">
      <w:pPr>
        <w:suppressAutoHyphens/>
        <w:rPr>
          <w:rFonts w:cs="Arial"/>
          <w:color w:val="000000"/>
        </w:rPr>
      </w:pPr>
    </w:p>
    <w:p w14:paraId="40822DBA" w14:textId="77777777" w:rsidR="004F74E1" w:rsidRDefault="004F74E1" w:rsidP="00247760">
      <w:pPr>
        <w:suppressAutoHyphens/>
        <w:rPr>
          <w:rFonts w:cs="Arial"/>
          <w:color w:val="000000"/>
        </w:rPr>
      </w:pPr>
    </w:p>
    <w:p w14:paraId="5840E476" w14:textId="77777777" w:rsidR="004F74E1" w:rsidRDefault="004F74E1" w:rsidP="00247760">
      <w:pPr>
        <w:suppressAutoHyphens/>
        <w:rPr>
          <w:rFonts w:cs="Arial"/>
          <w:color w:val="000000"/>
        </w:rPr>
      </w:pPr>
    </w:p>
    <w:p w14:paraId="43CA3666" w14:textId="77777777" w:rsidR="004F74E1" w:rsidRDefault="004F74E1" w:rsidP="00247760">
      <w:pPr>
        <w:suppressAutoHyphens/>
        <w:rPr>
          <w:rFonts w:cs="Arial"/>
          <w:color w:val="000000"/>
        </w:rPr>
      </w:pPr>
    </w:p>
    <w:p w14:paraId="3A6E1F3A" w14:textId="77777777" w:rsidR="004F74E1" w:rsidRDefault="004F74E1" w:rsidP="00247760">
      <w:pPr>
        <w:suppressAutoHyphens/>
        <w:rPr>
          <w:rFonts w:cs="Arial"/>
          <w:color w:val="000000"/>
        </w:rPr>
      </w:pPr>
    </w:p>
    <w:p w14:paraId="072ECA19" w14:textId="77777777" w:rsidR="004F74E1" w:rsidRPr="00247760" w:rsidRDefault="004F74E1" w:rsidP="00247760">
      <w:pPr>
        <w:suppressAutoHyphens/>
        <w:rPr>
          <w:rFonts w:cs="Arial"/>
          <w:color w:val="000000"/>
        </w:rPr>
      </w:pPr>
    </w:p>
    <w:p w14:paraId="2BD6230A" w14:textId="48231D2E" w:rsidR="009B5178" w:rsidRDefault="009B5178" w:rsidP="009B5178">
      <w:pPr>
        <w:pStyle w:val="Kop2"/>
      </w:pPr>
      <w:bookmarkStart w:id="99" w:name="_Toc123056395"/>
      <w:r>
        <w:lastRenderedPageBreak/>
        <w:t>Gunningscriteria</w:t>
      </w:r>
      <w:bookmarkEnd w:id="99"/>
    </w:p>
    <w:p w14:paraId="0A3A1E39" w14:textId="77777777" w:rsidR="00247760" w:rsidRPr="00247760" w:rsidRDefault="009B5178" w:rsidP="009B5178">
      <w:pPr>
        <w:pStyle w:val="Kop3"/>
        <w:rPr>
          <w:i/>
          <w:iCs w:val="0"/>
          <w:color w:val="auto"/>
          <w:sz w:val="20"/>
          <w:szCs w:val="20"/>
        </w:rPr>
      </w:pPr>
      <w:r>
        <w:t xml:space="preserve">Gunningscriterium 1: </w:t>
      </w:r>
      <w:r w:rsidR="00247760">
        <w:t>Volledigheid van de oplossing</w:t>
      </w:r>
    </w:p>
    <w:p w14:paraId="46C6B66F" w14:textId="78E03B77" w:rsidR="00247760" w:rsidRDefault="00760AB4" w:rsidP="009B5178">
      <w:pPr>
        <w:suppressAutoHyphens/>
      </w:pPr>
      <w:r>
        <w:t xml:space="preserve">Dit criterium moet bijdragen aan de doelstelling van Aanbestedende Dienst om </w:t>
      </w:r>
      <w:r w:rsidRPr="0082122F">
        <w:rPr>
          <w:b/>
          <w:bCs/>
        </w:rPr>
        <w:t>de volledige onderwijsadministratie en -uitvoeringsprocessen met één ELO-LMS-oplossing en de daarbij behorende aanvullende modulen te kunnen ondersteunen</w:t>
      </w:r>
      <w:r>
        <w:t>.</w:t>
      </w:r>
    </w:p>
    <w:p w14:paraId="7CD480AC" w14:textId="77777777" w:rsidR="00247760" w:rsidRDefault="00247760" w:rsidP="00247760">
      <w:pPr>
        <w:suppressAutoHyphens/>
      </w:pPr>
      <w:r w:rsidRPr="00555C9B">
        <w:t>De Inschrijver dient bij zijn Inschrijving een</w:t>
      </w:r>
      <w:r>
        <w:t xml:space="preserve"> product- of platformbeschrijving </w:t>
      </w:r>
      <w:r w:rsidRPr="00555C9B">
        <w:t xml:space="preserve">in te dienen van maximaal </w:t>
      </w:r>
      <w:r>
        <w:t xml:space="preserve">acht (8) </w:t>
      </w:r>
      <w:r w:rsidRPr="00555C9B">
        <w:t xml:space="preserve">A4, waarin hij </w:t>
      </w:r>
      <w:r>
        <w:t xml:space="preserve">het platform </w:t>
      </w:r>
      <w:r w:rsidRPr="00555C9B">
        <w:t>beschrijft</w:t>
      </w:r>
      <w:r>
        <w:t xml:space="preserve"> in termen van:</w:t>
      </w:r>
      <w:r>
        <w:br/>
      </w:r>
    </w:p>
    <w:p w14:paraId="7F59548B" w14:textId="4A73EA30" w:rsidR="00247760" w:rsidRDefault="00247760">
      <w:pPr>
        <w:pStyle w:val="Lijstalinea"/>
        <w:numPr>
          <w:ilvl w:val="0"/>
          <w:numId w:val="27"/>
        </w:numPr>
        <w:suppressAutoHyphens/>
        <w:ind w:left="1146" w:hanging="360"/>
      </w:pPr>
      <w:r>
        <w:t xml:space="preserve">De volledige verzameling van standaard softwareapplicaties, -modulen, -bouwstenen waarmee de </w:t>
      </w:r>
      <w:r w:rsidR="00D860A1">
        <w:t>ELO-LMS-oplossing</w:t>
      </w:r>
      <w:r>
        <w:t xml:space="preserve"> kan worden opgebouwd en uitgebreid en welke door Inschrijver zelf kunnen worden geleverd.</w:t>
      </w:r>
    </w:p>
    <w:p w14:paraId="210D67B0" w14:textId="6D909ADC" w:rsidR="00247760" w:rsidRDefault="00247760">
      <w:pPr>
        <w:pStyle w:val="Lijstalinea"/>
        <w:numPr>
          <w:ilvl w:val="0"/>
          <w:numId w:val="27"/>
        </w:numPr>
        <w:suppressAutoHyphens/>
        <w:ind w:left="1146" w:hanging="360"/>
      </w:pPr>
      <w:r>
        <w:t>De wijze waarop student-, onderwijs- en</w:t>
      </w:r>
      <w:r w:rsidR="00D860A1">
        <w:t>/of toets- en</w:t>
      </w:r>
      <w:r>
        <w:t xml:space="preserve"> examenprocessen en beheerprocessen hiermee kunnen worden ondersteund.</w:t>
      </w:r>
    </w:p>
    <w:p w14:paraId="1A4F82E9" w14:textId="77777777" w:rsidR="00247760" w:rsidRDefault="00247760">
      <w:pPr>
        <w:pStyle w:val="Lijstalinea"/>
        <w:numPr>
          <w:ilvl w:val="0"/>
          <w:numId w:val="27"/>
        </w:numPr>
        <w:suppressAutoHyphens/>
        <w:ind w:left="1146" w:hanging="360"/>
      </w:pPr>
      <w:r>
        <w:t>Een zo volledig mogelijk overzicht van standaard softwareapplicaties, -modulen, -bouwstenen van derden waarmee kan worden geïntegreerd maar die niet door Inschrijver zelf kunnen worden geleverd. Dit betreft enkel applicaties in relatie tot deze Opdracht.</w:t>
      </w:r>
    </w:p>
    <w:p w14:paraId="775DF26B" w14:textId="77777777" w:rsidR="00247760" w:rsidRPr="00555C9B" w:rsidRDefault="00247760">
      <w:pPr>
        <w:pStyle w:val="Lijstalinea"/>
        <w:numPr>
          <w:ilvl w:val="0"/>
          <w:numId w:val="27"/>
        </w:numPr>
        <w:suppressAutoHyphens/>
        <w:ind w:left="1146" w:hanging="360"/>
      </w:pPr>
      <w:r>
        <w:t xml:space="preserve">Een overzicht van alle onderwijsstandaarden, standaard API’s en standaard integratiemogelijkheden die met het platform worden ondersteund. </w:t>
      </w:r>
    </w:p>
    <w:p w14:paraId="6A29E18A" w14:textId="77777777" w:rsidR="00247760" w:rsidRPr="00555C9B" w:rsidRDefault="00247760" w:rsidP="00247760">
      <w:pPr>
        <w:suppressAutoHyphens/>
      </w:pPr>
    </w:p>
    <w:p w14:paraId="63BE4FE9" w14:textId="64FEA0FC" w:rsidR="00247760" w:rsidRPr="00555C9B" w:rsidRDefault="00247760" w:rsidP="00247760">
      <w:pPr>
        <w:suppressAutoHyphens/>
        <w:rPr>
          <w:i/>
        </w:rPr>
      </w:pPr>
      <w:r w:rsidRPr="00555C9B">
        <w:t>De Aanbestedende Dienst beoogt met dit gunningscriterium</w:t>
      </w:r>
      <w:r>
        <w:t xml:space="preserve"> te beoordelen of het platform dat door Inschrijver wordt beschreven voldoende mogelijkheden biedt om naast de vervanging van </w:t>
      </w:r>
      <w:r w:rsidR="00D860A1">
        <w:t xml:space="preserve">cumlaude Learning ELO </w:t>
      </w:r>
      <w:r>
        <w:t xml:space="preserve">ook (andere delen van) de onderwijsprocessen te gaan ondersteunen, hetzij tijdelijk, hetzij permanent. Naast </w:t>
      </w:r>
      <w:r w:rsidR="00D860A1">
        <w:t xml:space="preserve">cumlaude Learning ELO </w:t>
      </w:r>
      <w:r>
        <w:t xml:space="preserve">beschikken Aanbestedende Dienst en de </w:t>
      </w:r>
      <w:r w:rsidR="00FF3E26">
        <w:t>v</w:t>
      </w:r>
      <w:r>
        <w:t>eiligheidsregio’s ook over</w:t>
      </w:r>
      <w:r w:rsidR="00D860A1">
        <w:t xml:space="preserve"> het </w:t>
      </w:r>
      <w:r>
        <w:t xml:space="preserve">maatwerk </w:t>
      </w:r>
      <w:r w:rsidR="00D860A1">
        <w:t>MijnNIPVExamens</w:t>
      </w:r>
      <w:r>
        <w:t xml:space="preserve"> dat </w:t>
      </w:r>
      <w:r w:rsidR="00D860A1">
        <w:t>in 2023</w:t>
      </w:r>
      <w:r>
        <w:t xml:space="preserve"> eveneens met standaard softwareapplicaties, -modulen en -bouwstenen </w:t>
      </w:r>
      <w:r w:rsidR="00D860A1">
        <w:t xml:space="preserve">wordt </w:t>
      </w:r>
      <w:r>
        <w:t>vervangen.</w:t>
      </w:r>
    </w:p>
    <w:p w14:paraId="170C8340" w14:textId="77777777" w:rsidR="00247760" w:rsidRPr="00555C9B" w:rsidRDefault="00247760" w:rsidP="00247760">
      <w:pPr>
        <w:suppressAutoHyphens/>
        <w:rPr>
          <w:i/>
        </w:rPr>
      </w:pPr>
    </w:p>
    <w:p w14:paraId="5613ED6A" w14:textId="77777777" w:rsidR="00247760" w:rsidRPr="00555C9B" w:rsidRDefault="00247760" w:rsidP="00247760">
      <w:pPr>
        <w:suppressAutoHyphens/>
      </w:pPr>
      <w:r w:rsidRPr="00555C9B">
        <w:t>De Aanbestedende Dienst beoordeelt</w:t>
      </w:r>
      <w:r>
        <w:t xml:space="preserve"> de uitwerking van de oplossing beschreven in de Product- of platformbeschrijving</w:t>
      </w:r>
      <w:r w:rsidRPr="00555C9B">
        <w:t xml:space="preserve"> </w:t>
      </w:r>
      <w:r w:rsidRPr="00555C9B">
        <w:rPr>
          <w:i/>
        </w:rPr>
        <w:t>in ieder geval</w:t>
      </w:r>
      <w:r w:rsidRPr="00555C9B">
        <w:t xml:space="preserve"> op de volgende onderwerpen: </w:t>
      </w:r>
    </w:p>
    <w:p w14:paraId="5587DA11" w14:textId="730D6974" w:rsidR="00247760" w:rsidRPr="00B7166F" w:rsidRDefault="00247760">
      <w:pPr>
        <w:pStyle w:val="Lijstalinea"/>
        <w:numPr>
          <w:ilvl w:val="0"/>
          <w:numId w:val="28"/>
        </w:numPr>
        <w:tabs>
          <w:tab w:val="clear" w:pos="397"/>
          <w:tab w:val="left" w:pos="567"/>
          <w:tab w:val="left" w:pos="1134"/>
          <w:tab w:val="left" w:pos="1418"/>
          <w:tab w:val="left" w:pos="1701"/>
          <w:tab w:val="left" w:pos="1985"/>
          <w:tab w:val="right" w:pos="9332"/>
        </w:tabs>
        <w:suppressAutoHyphens/>
        <w:rPr>
          <w:rFonts w:cs="Arial"/>
        </w:rPr>
      </w:pPr>
      <w:r w:rsidRPr="407AD5F6">
        <w:rPr>
          <w:rFonts w:cs="Arial"/>
        </w:rPr>
        <w:t xml:space="preserve">Het aantal en typen applicaties, -modulen, -bouwstenen waarmee de geboden </w:t>
      </w:r>
      <w:r w:rsidR="00D860A1">
        <w:rPr>
          <w:rFonts w:cs="Arial"/>
        </w:rPr>
        <w:t>ELO-LMS</w:t>
      </w:r>
      <w:r w:rsidRPr="407AD5F6">
        <w:rPr>
          <w:rFonts w:cs="Arial"/>
        </w:rPr>
        <w:t xml:space="preserve">-oplossing niet alleen voor de vervanging van </w:t>
      </w:r>
      <w:r w:rsidR="00D860A1">
        <w:rPr>
          <w:rFonts w:cs="Arial"/>
        </w:rPr>
        <w:t xml:space="preserve">cumlaude Learning ELO </w:t>
      </w:r>
      <w:r w:rsidRPr="407AD5F6">
        <w:rPr>
          <w:rFonts w:cs="Arial"/>
        </w:rPr>
        <w:t>kan zorgen, maar ook breder kan worden ingezet voor</w:t>
      </w:r>
      <w:r w:rsidR="00D860A1">
        <w:rPr>
          <w:rFonts w:cs="Arial"/>
        </w:rPr>
        <w:t xml:space="preserve"> veiligheidsregio’s, ROI’s en </w:t>
      </w:r>
      <w:r w:rsidRPr="407AD5F6">
        <w:rPr>
          <w:rFonts w:cs="Arial"/>
        </w:rPr>
        <w:t>Aanbestedende Dienst.</w:t>
      </w:r>
      <w:r>
        <w:rPr>
          <w:rFonts w:cs="Arial"/>
        </w:rPr>
        <w:t xml:space="preserve"> </w:t>
      </w:r>
    </w:p>
    <w:p w14:paraId="57C5A0DB" w14:textId="77777777" w:rsidR="00247760" w:rsidRPr="00B7166F" w:rsidRDefault="00247760">
      <w:pPr>
        <w:pStyle w:val="Lijstalinea"/>
        <w:numPr>
          <w:ilvl w:val="0"/>
          <w:numId w:val="28"/>
        </w:numPr>
        <w:tabs>
          <w:tab w:val="clear" w:pos="397"/>
          <w:tab w:val="left" w:pos="567"/>
          <w:tab w:val="left" w:pos="1134"/>
          <w:tab w:val="left" w:pos="1418"/>
          <w:tab w:val="left" w:pos="1701"/>
          <w:tab w:val="left" w:pos="1985"/>
          <w:tab w:val="right" w:pos="9332"/>
        </w:tabs>
        <w:suppressAutoHyphens/>
        <w:rPr>
          <w:rFonts w:cs="Arial"/>
          <w:iCs/>
        </w:rPr>
      </w:pPr>
      <w:r>
        <w:rPr>
          <w:rFonts w:cs="Arial"/>
          <w:iCs/>
        </w:rPr>
        <w:t>Het aantal en typen standaarden, API’s en standaard integratiemogelijkheden waarmee de s</w:t>
      </w:r>
      <w:r w:rsidRPr="00B7166F">
        <w:rPr>
          <w:rFonts w:cs="Arial"/>
          <w:iCs/>
        </w:rPr>
        <w:t>oftwareoplossing(en) k</w:t>
      </w:r>
      <w:r>
        <w:rPr>
          <w:rFonts w:cs="Arial"/>
          <w:iCs/>
        </w:rPr>
        <w:t xml:space="preserve">an </w:t>
      </w:r>
      <w:r w:rsidRPr="00B7166F">
        <w:rPr>
          <w:rFonts w:cs="Arial"/>
          <w:iCs/>
        </w:rPr>
        <w:t xml:space="preserve">worden </w:t>
      </w:r>
      <w:r>
        <w:rPr>
          <w:rFonts w:cs="Arial"/>
          <w:iCs/>
        </w:rPr>
        <w:t>geïntegreerd.</w:t>
      </w:r>
    </w:p>
    <w:p w14:paraId="53B8D3DD" w14:textId="6F79689F" w:rsidR="00247760" w:rsidRDefault="00247760">
      <w:pPr>
        <w:pStyle w:val="Lijstalinea"/>
        <w:numPr>
          <w:ilvl w:val="0"/>
          <w:numId w:val="28"/>
        </w:numPr>
        <w:tabs>
          <w:tab w:val="clear" w:pos="397"/>
          <w:tab w:val="left" w:pos="567"/>
          <w:tab w:val="left" w:pos="1134"/>
          <w:tab w:val="left" w:pos="1418"/>
          <w:tab w:val="left" w:pos="1701"/>
          <w:tab w:val="left" w:pos="1985"/>
          <w:tab w:val="right" w:pos="9332"/>
        </w:tabs>
        <w:suppressAutoHyphens/>
        <w:rPr>
          <w:rFonts w:cs="Arial"/>
          <w:iCs/>
        </w:rPr>
      </w:pPr>
      <w:r w:rsidRPr="00B7166F">
        <w:rPr>
          <w:rFonts w:cs="Arial"/>
          <w:iCs/>
        </w:rPr>
        <w:t>De mate waarin toekomstig te selecteren</w:t>
      </w:r>
      <w:r w:rsidR="00D860A1">
        <w:rPr>
          <w:rFonts w:cs="Arial"/>
          <w:iCs/>
        </w:rPr>
        <w:t xml:space="preserve"> en/of te implementeren </w:t>
      </w:r>
      <w:r w:rsidRPr="00B7166F">
        <w:rPr>
          <w:rFonts w:cs="Arial"/>
          <w:iCs/>
        </w:rPr>
        <w:t xml:space="preserve">onderwijsapplicaties zoals een </w:t>
      </w:r>
      <w:r w:rsidR="00D860A1">
        <w:rPr>
          <w:rFonts w:cs="Arial"/>
          <w:iCs/>
        </w:rPr>
        <w:t xml:space="preserve">KRS, ELS etc. </w:t>
      </w:r>
      <w:r w:rsidRPr="00B7166F">
        <w:rPr>
          <w:rFonts w:cs="Arial"/>
          <w:iCs/>
        </w:rPr>
        <w:t xml:space="preserve">-oplossing inpasbaar, te integreren en/ of koppelbaar is met de </w:t>
      </w:r>
      <w:r w:rsidR="00D860A1">
        <w:rPr>
          <w:rFonts w:cs="Arial"/>
          <w:iCs/>
        </w:rPr>
        <w:t>ELO-LMS-oplossing.</w:t>
      </w:r>
    </w:p>
    <w:p w14:paraId="74A4AB1C" w14:textId="77777777" w:rsidR="00247760" w:rsidRDefault="00247760" w:rsidP="00247760">
      <w:pPr>
        <w:tabs>
          <w:tab w:val="left" w:pos="567"/>
          <w:tab w:val="left" w:pos="1134"/>
          <w:tab w:val="left" w:pos="1418"/>
          <w:tab w:val="left" w:pos="1701"/>
          <w:tab w:val="left" w:pos="1985"/>
          <w:tab w:val="right" w:pos="9332"/>
        </w:tabs>
        <w:suppressAutoHyphens/>
        <w:rPr>
          <w:rFonts w:cs="Arial"/>
          <w:iCs/>
        </w:rPr>
      </w:pPr>
    </w:p>
    <w:p w14:paraId="6C454B9A" w14:textId="77777777" w:rsidR="00247760" w:rsidRPr="00EF1B5C" w:rsidRDefault="00247760" w:rsidP="00247760">
      <w:pPr>
        <w:tabs>
          <w:tab w:val="left" w:pos="567"/>
          <w:tab w:val="left" w:pos="1134"/>
          <w:tab w:val="left" w:pos="1418"/>
          <w:tab w:val="left" w:pos="1701"/>
          <w:tab w:val="left" w:pos="1985"/>
          <w:tab w:val="right" w:pos="9332"/>
        </w:tabs>
        <w:suppressAutoHyphens/>
        <w:rPr>
          <w:rFonts w:cs="Arial"/>
          <w:iCs/>
        </w:rPr>
      </w:pPr>
      <w:r>
        <w:rPr>
          <w:rFonts w:cs="Arial"/>
          <w:iCs/>
        </w:rPr>
        <w:t>Hierbij geldt dat hoe breder het palet aan applicaties, -modulen en -bouwstenen, standaarden, API’s en integratiemogelijkheden, des te hoger de beoordeling.</w:t>
      </w:r>
    </w:p>
    <w:p w14:paraId="39724BA8" w14:textId="77777777" w:rsidR="00247760" w:rsidRPr="00A60BA8" w:rsidRDefault="00247760" w:rsidP="00247760">
      <w:pPr>
        <w:suppressAutoHyphens/>
        <w:ind w:left="357" w:hanging="357"/>
        <w:rPr>
          <w:rFonts w:cs="Arial"/>
        </w:rPr>
      </w:pPr>
    </w:p>
    <w:p w14:paraId="70CD377B" w14:textId="77777777" w:rsidR="00247760" w:rsidRPr="00555C9B" w:rsidRDefault="00247760" w:rsidP="00247760">
      <w:pPr>
        <w:suppressAutoHyphens/>
        <w:spacing w:line="300" w:lineRule="atLeast"/>
        <w:ind w:left="284" w:hanging="284"/>
        <w:rPr>
          <w:rFonts w:cs="Arial"/>
        </w:rPr>
      </w:pPr>
      <w:r w:rsidRPr="00555C9B">
        <w:rPr>
          <w:rFonts w:cs="Arial"/>
          <w:u w:val="single"/>
        </w:rPr>
        <w:t>Beoordeling</w:t>
      </w:r>
      <w:r w:rsidRPr="00555C9B">
        <w:rPr>
          <w:rFonts w:cs="Arial"/>
        </w:rPr>
        <w:t>:</w:t>
      </w:r>
    </w:p>
    <w:p w14:paraId="78D393B0" w14:textId="77777777" w:rsidR="00D12762" w:rsidRDefault="00247760" w:rsidP="00247760">
      <w:pPr>
        <w:suppressAutoHyphens/>
      </w:pPr>
      <w:r w:rsidRPr="00555C9B">
        <w:t>Dit gunningscriterium is een functioneel gunningscriterium. Ter beoordeling van de mate waarin</w:t>
      </w:r>
      <w:r>
        <w:t xml:space="preserve"> de geboden</w:t>
      </w:r>
      <w:r w:rsidR="00D860A1">
        <w:t xml:space="preserve"> ELO-LMS</w:t>
      </w:r>
      <w:r>
        <w:t>-oplossing de onderwij</w:t>
      </w:r>
      <w:r w:rsidR="00D860A1">
        <w:t>sadministratie en -uitvoerings</w:t>
      </w:r>
      <w:r>
        <w:t xml:space="preserve">processen volledig kan ondersteunen </w:t>
      </w:r>
      <w:r w:rsidRPr="00555C9B">
        <w:t xml:space="preserve">wil de Aanbestedende Dienst daarom </w:t>
      </w:r>
      <w:r w:rsidRPr="00555C9B">
        <w:rPr>
          <w:i/>
        </w:rPr>
        <w:t>in ieder geval</w:t>
      </w:r>
      <w:r w:rsidRPr="00555C9B">
        <w:t xml:space="preserve"> de bovengenoemde onderwerpen terugzien in</w:t>
      </w:r>
      <w:r>
        <w:t xml:space="preserve"> de product- of platformbeschrijving</w:t>
      </w:r>
      <w:r w:rsidRPr="00555C9B">
        <w:t xml:space="preserve">. </w:t>
      </w:r>
    </w:p>
    <w:p w14:paraId="329D919A" w14:textId="3F933CE7" w:rsidR="00757EE3" w:rsidRDefault="00247760" w:rsidP="00247760">
      <w:pPr>
        <w:suppressAutoHyphens/>
      </w:pPr>
      <w:r w:rsidRPr="00555C9B">
        <w:lastRenderedPageBreak/>
        <w:t>De overige onderwerpen die de Inschrijver van belang acht om de Aanbestedende Dienst te laten zien dat</w:t>
      </w:r>
      <w:r>
        <w:t xml:space="preserve"> de geboden </w:t>
      </w:r>
      <w:r w:rsidR="00D860A1">
        <w:t>ELO-LMS-</w:t>
      </w:r>
      <w:r>
        <w:t>oplossing de onderwijs</w:t>
      </w:r>
      <w:r w:rsidR="00D860A1">
        <w:t xml:space="preserve">administratie en </w:t>
      </w:r>
      <w:r>
        <w:t>-</w:t>
      </w:r>
      <w:r w:rsidR="00D860A1">
        <w:t xml:space="preserve">uitvoeringsprocessen </w:t>
      </w:r>
      <w:r>
        <w:t>volledig kan ondersteunen</w:t>
      </w:r>
      <w:r w:rsidRPr="00555C9B">
        <w:t xml:space="preserve"> laat de Aanbestedende Dienst over aan de eigen invulling en creativiteit van de Inschrijver. Dit houdt in dat deze onderwerpen nadrukkelijk geen afzonderlijke gunningscriteria zijn. De Aanbestedende Dienst beoordeelt </w:t>
      </w:r>
      <w:r>
        <w:t xml:space="preserve">de product- of platformbeschrijving </w:t>
      </w:r>
      <w:r w:rsidRPr="00555C9B">
        <w:t xml:space="preserve">integraal en beoordeelt aldus integraal de mate </w:t>
      </w:r>
      <w:r>
        <w:t xml:space="preserve">waarin de </w:t>
      </w:r>
      <w:r w:rsidR="00D860A1">
        <w:t>ELO-LMS</w:t>
      </w:r>
      <w:r>
        <w:t>-oplossing volledig, uitbreidbaar en te integreren is</w:t>
      </w:r>
      <w:r w:rsidRPr="00555C9B">
        <w:t>.</w:t>
      </w:r>
    </w:p>
    <w:p w14:paraId="3B27A11B" w14:textId="07D0B4F2" w:rsidR="00247760" w:rsidRDefault="00247760" w:rsidP="00247760">
      <w:pPr>
        <w:pStyle w:val="Kop3"/>
        <w:tabs>
          <w:tab w:val="num" w:pos="0"/>
        </w:tabs>
        <w:rPr>
          <w:i/>
          <w:iCs w:val="0"/>
          <w:color w:val="auto"/>
          <w:sz w:val="20"/>
          <w:szCs w:val="20"/>
        </w:rPr>
      </w:pPr>
      <w:r>
        <w:tab/>
        <w:t>Gunningscriterium 2 Kwaliteit van implementatieaanpak</w:t>
      </w:r>
      <w:r w:rsidRPr="009B5178">
        <w:rPr>
          <w:i/>
          <w:iCs w:val="0"/>
          <w:color w:val="auto"/>
          <w:sz w:val="20"/>
          <w:szCs w:val="20"/>
        </w:rPr>
        <w:t xml:space="preserve"> </w:t>
      </w:r>
    </w:p>
    <w:p w14:paraId="2051FAF6" w14:textId="792F01D6" w:rsidR="00760AB4" w:rsidRDefault="00760AB4" w:rsidP="00247760">
      <w:r>
        <w:t xml:space="preserve">Dit criterium moet bijdragen aan de doelstelling van Aanbestedende Dienst om </w:t>
      </w:r>
      <w:r w:rsidRPr="00C673A7">
        <w:rPr>
          <w:b/>
          <w:bCs/>
        </w:rPr>
        <w:t>een effectief, efficiënt, transparant en volledig implementatieprogramma ELO-LMS te kunnen uitvoeren</w:t>
      </w:r>
      <w:r>
        <w:t xml:space="preserve">. </w:t>
      </w:r>
    </w:p>
    <w:p w14:paraId="7A5C69C3" w14:textId="7A5169BA" w:rsidR="00247760" w:rsidRDefault="00247760" w:rsidP="00247760">
      <w:r w:rsidRPr="00555C9B">
        <w:t>De Inschrijver dient bij zijn Inschrijving</w:t>
      </w:r>
      <w:r>
        <w:t xml:space="preserve"> een implementatieplan in te dienen van maximaal acht (8) A4, waarin hij beschrijft op welke wijze de implementatie-, uitrol- en migratie wordt aangepakt, uitgaande van de volgende situatieschets:</w:t>
      </w:r>
      <w:r>
        <w:br/>
      </w:r>
    </w:p>
    <w:p w14:paraId="46525FB1" w14:textId="0E486079" w:rsidR="00247760" w:rsidRDefault="00D860A1">
      <w:pPr>
        <w:pStyle w:val="Lijstalinea"/>
        <w:numPr>
          <w:ilvl w:val="0"/>
          <w:numId w:val="25"/>
        </w:numPr>
        <w:ind w:left="426" w:hanging="426"/>
      </w:pPr>
      <w:r>
        <w:t xml:space="preserve">Veiligheidsregio’s, ROI’s en </w:t>
      </w:r>
      <w:r w:rsidR="00247760">
        <w:t xml:space="preserve">Aanbestedende Dienst </w:t>
      </w:r>
      <w:r>
        <w:t>zijn</w:t>
      </w:r>
      <w:r w:rsidR="00247760">
        <w:t xml:space="preserve"> beoogd afnemer</w:t>
      </w:r>
      <w:r w:rsidR="00247760" w:rsidDel="00AC15AB">
        <w:t xml:space="preserve"> van </w:t>
      </w:r>
      <w:r w:rsidR="00247760">
        <w:t>de</w:t>
      </w:r>
      <w:r>
        <w:t xml:space="preserve"> ELO-LMS-oplossing </w:t>
      </w:r>
      <w:r w:rsidR="00247760">
        <w:t xml:space="preserve">waarmee </w:t>
      </w:r>
      <w:r>
        <w:t>hun</w:t>
      </w:r>
      <w:r w:rsidR="00247760">
        <w:t xml:space="preserve"> </w:t>
      </w:r>
      <w:r>
        <w:t>onderwijsadministratie en -uitvoeringsprocessen</w:t>
      </w:r>
      <w:r w:rsidR="00247760">
        <w:t xml:space="preserve"> </w:t>
      </w:r>
      <w:r w:rsidR="006375D2">
        <w:t xml:space="preserve">moeten </w:t>
      </w:r>
      <w:r w:rsidR="00247760">
        <w:t>k</w:t>
      </w:r>
      <w:r>
        <w:t>u</w:t>
      </w:r>
      <w:r w:rsidR="00247760">
        <w:t>n</w:t>
      </w:r>
      <w:r>
        <w:t>nen</w:t>
      </w:r>
      <w:r w:rsidR="00247760">
        <w:t xml:space="preserve"> worden ondersteun</w:t>
      </w:r>
      <w:r>
        <w:t>d.</w:t>
      </w:r>
    </w:p>
    <w:p w14:paraId="612DDAE5" w14:textId="54AD7C52" w:rsidR="00247760" w:rsidRDefault="00D860A1">
      <w:pPr>
        <w:pStyle w:val="Lijstalinea"/>
        <w:numPr>
          <w:ilvl w:val="0"/>
          <w:numId w:val="25"/>
        </w:numPr>
        <w:ind w:left="426" w:hanging="426"/>
      </w:pPr>
      <w:r>
        <w:t xml:space="preserve">Het huidige cumlaude Learning ELO </w:t>
      </w:r>
      <w:r w:rsidR="00247760">
        <w:t>is</w:t>
      </w:r>
      <w:r>
        <w:t xml:space="preserve"> </w:t>
      </w:r>
      <w:r w:rsidR="00247760">
        <w:t>maatwerksoftware dat</w:t>
      </w:r>
      <w:r w:rsidR="006375D2">
        <w:t xml:space="preserve"> door de oorspronkelijke leverancier wordt onderhouden maar dat</w:t>
      </w:r>
      <w:r w:rsidR="00247760">
        <w:t xml:space="preserve"> los van de oorspronkelijke leverancier door een derde partij wordt gehost.</w:t>
      </w:r>
    </w:p>
    <w:p w14:paraId="3FDAD0EC" w14:textId="77777777" w:rsidR="00F22F04" w:rsidRDefault="006375D2">
      <w:pPr>
        <w:pStyle w:val="Lijstalinea"/>
        <w:numPr>
          <w:ilvl w:val="0"/>
          <w:numId w:val="25"/>
        </w:numPr>
        <w:ind w:left="426" w:hanging="426"/>
      </w:pPr>
      <w:r>
        <w:t>Het huidige cumlaude Learning ELO</w:t>
      </w:r>
      <w:r w:rsidR="00247760">
        <w:t xml:space="preserve"> wordt door Aanbestedende Dienst</w:t>
      </w:r>
      <w:r>
        <w:t xml:space="preserve"> in een SaaS-constructie voor de veiligheidsregio’s, ROI’s, NIPV en (vitale) partners ontsloten. </w:t>
      </w:r>
    </w:p>
    <w:p w14:paraId="4D27F82B" w14:textId="0E943B4B" w:rsidR="00247760" w:rsidRDefault="006375D2" w:rsidP="00F22F04">
      <w:pPr>
        <w:pStyle w:val="Lijstalinea"/>
        <w:numPr>
          <w:ilvl w:val="0"/>
          <w:numId w:val="0"/>
        </w:numPr>
        <w:ind w:left="426"/>
      </w:pPr>
      <w:r>
        <w:t xml:space="preserve">De omgeving wordt </w:t>
      </w:r>
      <w:r w:rsidR="00247760">
        <w:t xml:space="preserve">door functioneel beheer </w:t>
      </w:r>
      <w:r>
        <w:t xml:space="preserve">van Aanbestedende Dienst </w:t>
      </w:r>
      <w:r w:rsidR="00247760">
        <w:t xml:space="preserve">beheerd, hetgeen betekent dat user-, problem-, incident- en changemanagement door functioneel beheer </w:t>
      </w:r>
      <w:r>
        <w:t xml:space="preserve">van Aanbestedende </w:t>
      </w:r>
      <w:r w:rsidR="00B25E7C">
        <w:t>D</w:t>
      </w:r>
      <w:r>
        <w:t xml:space="preserve">ienst </w:t>
      </w:r>
      <w:r w:rsidR="00247760">
        <w:t>wordt verzorgd. Ook verzorgen zij handmatige correcties en uitwisselingen van data met de veiligheidsregio’s.</w:t>
      </w:r>
    </w:p>
    <w:p w14:paraId="78B3615F" w14:textId="4D5A431A" w:rsidR="006375D2" w:rsidRDefault="006375D2">
      <w:pPr>
        <w:pStyle w:val="Lijstalinea"/>
        <w:numPr>
          <w:ilvl w:val="0"/>
          <w:numId w:val="25"/>
        </w:numPr>
        <w:ind w:left="426" w:hanging="426"/>
      </w:pPr>
      <w:r>
        <w:t>De veiligheidsregio’s en ROI’s hebben elk hun eigen regionale functioneel beheerder</w:t>
      </w:r>
      <w:r w:rsidR="00AA46B4">
        <w:t>(s)</w:t>
      </w:r>
      <w:r w:rsidR="00D7066C">
        <w:t>. De regionale functioneel beheerders zijn verenigd in het Landelijk Netwerk Functioneel beheer ELO.</w:t>
      </w:r>
    </w:p>
    <w:p w14:paraId="11685501" w14:textId="28CAD3C4" w:rsidR="00247760" w:rsidRDefault="00D7066C">
      <w:pPr>
        <w:pStyle w:val="Lijstalinea"/>
        <w:numPr>
          <w:ilvl w:val="0"/>
          <w:numId w:val="25"/>
        </w:numPr>
        <w:ind w:left="426" w:hanging="426"/>
      </w:pPr>
      <w:r>
        <w:t xml:space="preserve">Het huidige cumlaude Learning </w:t>
      </w:r>
      <w:r w:rsidR="00247760">
        <w:t>wordt door de volgende rollen gebruikt:</w:t>
      </w:r>
    </w:p>
    <w:p w14:paraId="6A91B07F" w14:textId="4DF4574A" w:rsidR="00247760" w:rsidRDefault="00D7066C">
      <w:pPr>
        <w:pStyle w:val="Lijstalinea"/>
        <w:numPr>
          <w:ilvl w:val="3"/>
          <w:numId w:val="29"/>
        </w:numPr>
        <w:tabs>
          <w:tab w:val="clear" w:pos="397"/>
          <w:tab w:val="left" w:pos="709"/>
        </w:tabs>
        <w:ind w:left="709" w:hanging="283"/>
      </w:pPr>
      <w:r>
        <w:t xml:space="preserve">Studenten- vakbekwaam worden, vakbekwaam blijven, </w:t>
      </w:r>
      <w:r w:rsidR="00810392">
        <w:t>M</w:t>
      </w:r>
      <w:r>
        <w:t>-</w:t>
      </w:r>
      <w:r w:rsidR="00897162">
        <w:t xml:space="preserve">OTO, </w:t>
      </w:r>
      <w:r>
        <w:t>contract en maatwerkonderwijs</w:t>
      </w:r>
      <w:r w:rsidR="00C70E86">
        <w:t>.</w:t>
      </w:r>
    </w:p>
    <w:p w14:paraId="722CED9F" w14:textId="2E375FBD" w:rsidR="00247760" w:rsidRDefault="00D7066C">
      <w:pPr>
        <w:pStyle w:val="Lijstalinea"/>
        <w:numPr>
          <w:ilvl w:val="3"/>
          <w:numId w:val="29"/>
        </w:numPr>
        <w:tabs>
          <w:tab w:val="clear" w:pos="397"/>
          <w:tab w:val="left" w:pos="709"/>
        </w:tabs>
        <w:ind w:hanging="1014"/>
      </w:pPr>
      <w:r>
        <w:t>Onderwijsplanners, onderwijsontwikkelaars, onderwijscoördinatoren</w:t>
      </w:r>
      <w:r w:rsidR="00C70E86">
        <w:t>.</w:t>
      </w:r>
      <w:r>
        <w:t xml:space="preserve"> </w:t>
      </w:r>
    </w:p>
    <w:p w14:paraId="40A4E5C5" w14:textId="0FF8BB26" w:rsidR="00247760" w:rsidRDefault="00D7066C">
      <w:pPr>
        <w:pStyle w:val="Lijstalinea"/>
        <w:numPr>
          <w:ilvl w:val="3"/>
          <w:numId w:val="29"/>
        </w:numPr>
        <w:tabs>
          <w:tab w:val="clear" w:pos="397"/>
          <w:tab w:val="left" w:pos="709"/>
        </w:tabs>
        <w:ind w:hanging="1014"/>
      </w:pPr>
      <w:r>
        <w:t>Onderwijsgevers (docenten, trainers, instr</w:t>
      </w:r>
      <w:r w:rsidR="008A7057">
        <w:t>ucteurs, praktijkbegeleiders</w:t>
      </w:r>
      <w:r w:rsidR="00CA1D54">
        <w:t xml:space="preserve"> etc.</w:t>
      </w:r>
      <w:r w:rsidR="008A7057">
        <w:t>)</w:t>
      </w:r>
      <w:r w:rsidR="00C70E86">
        <w:t>.</w:t>
      </w:r>
    </w:p>
    <w:p w14:paraId="58276531" w14:textId="0CE3965A" w:rsidR="00CA1D54" w:rsidRDefault="418B9912" w:rsidP="00BC3091">
      <w:pPr>
        <w:pStyle w:val="Lijstalinea"/>
        <w:numPr>
          <w:ilvl w:val="3"/>
          <w:numId w:val="29"/>
        </w:numPr>
        <w:tabs>
          <w:tab w:val="clear" w:pos="397"/>
          <w:tab w:val="left" w:pos="709"/>
        </w:tabs>
        <w:ind w:left="709" w:hanging="283"/>
      </w:pPr>
      <w:r>
        <w:t>Kwaliteitsmedewerkers en t</w:t>
      </w:r>
      <w:r w:rsidR="4D2FEB26">
        <w:t xml:space="preserve">oezichthouders </w:t>
      </w:r>
      <w:r w:rsidR="5D042E14">
        <w:t>op onderwijs-, toets- en e</w:t>
      </w:r>
      <w:r w:rsidR="48E352D7">
        <w:t>xamineringsprocessen</w:t>
      </w:r>
      <w:r w:rsidR="00C70E86">
        <w:t>.</w:t>
      </w:r>
    </w:p>
    <w:p w14:paraId="0D681073" w14:textId="727A50AD" w:rsidR="00247760" w:rsidRDefault="10D7F9D4">
      <w:pPr>
        <w:pStyle w:val="Lijstalinea"/>
        <w:numPr>
          <w:ilvl w:val="3"/>
          <w:numId w:val="29"/>
        </w:numPr>
        <w:tabs>
          <w:tab w:val="clear" w:pos="397"/>
          <w:tab w:val="left" w:pos="709"/>
        </w:tabs>
        <w:ind w:left="709" w:hanging="283"/>
      </w:pPr>
      <w:r>
        <w:t>Beheerders, regionaal en landelijk.</w:t>
      </w:r>
    </w:p>
    <w:p w14:paraId="6C4BBE5A" w14:textId="5898EB18" w:rsidR="00247760" w:rsidRDefault="00247760">
      <w:pPr>
        <w:pStyle w:val="Lijstalinea"/>
        <w:numPr>
          <w:ilvl w:val="0"/>
          <w:numId w:val="30"/>
        </w:numPr>
        <w:ind w:left="426" w:hanging="426"/>
      </w:pPr>
      <w:r>
        <w:t xml:space="preserve">Vervanging van </w:t>
      </w:r>
      <w:r w:rsidR="00DF1BB1">
        <w:t xml:space="preserve">het huidige cumlaude Learning ELO </w:t>
      </w:r>
      <w:r>
        <w:t xml:space="preserve">met de </w:t>
      </w:r>
      <w:r w:rsidR="00DF1BB1">
        <w:t>ELO-LMS-oplossing</w:t>
      </w:r>
      <w:r>
        <w:t xml:space="preserve"> heeft de hoogste prioriteit en is idealiter eind 2023 </w:t>
      </w:r>
      <w:r w:rsidR="00DF1BB1">
        <w:t>gereed voor uitrol naar de veiligheidsregio’s, ROI’s en NIPV.</w:t>
      </w:r>
    </w:p>
    <w:p w14:paraId="30D273D7" w14:textId="77777777" w:rsidR="00247760" w:rsidRDefault="00247760" w:rsidP="00247760"/>
    <w:p w14:paraId="14B2BD60" w14:textId="77777777" w:rsidR="00247760" w:rsidRDefault="00247760" w:rsidP="00247760">
      <w:r>
        <w:t>De Aanbestedende Dienst beoogt met dit gunningscriterium te beoordelen of de implementatie-, uitrol- en migratie gestructureerd, gecontroleerd, transparant en veilig kan worden uitgevoerd, zonder dat daarbij de continuïteit van de dagelijkse operatie en/ of de integriteit van de informatie in gevaar komt.</w:t>
      </w:r>
    </w:p>
    <w:p w14:paraId="2817BD2E" w14:textId="77777777" w:rsidR="00247760" w:rsidRDefault="00247760" w:rsidP="00247760"/>
    <w:p w14:paraId="31C1551E" w14:textId="77777777" w:rsidR="00247760" w:rsidRDefault="00247760" w:rsidP="00247760">
      <w:r>
        <w:lastRenderedPageBreak/>
        <w:t>De Aanbestedende Dienst beoordeelt het implementatieplan in ieder geval op de volgende onderwerpen:</w:t>
      </w:r>
    </w:p>
    <w:p w14:paraId="60EB3DB5" w14:textId="77777777" w:rsidR="00247760" w:rsidRDefault="00247760">
      <w:pPr>
        <w:pStyle w:val="Lijstalinea"/>
        <w:numPr>
          <w:ilvl w:val="0"/>
          <w:numId w:val="31"/>
        </w:numPr>
        <w:ind w:left="426" w:hanging="426"/>
      </w:pPr>
      <w:r>
        <w:t>Structuur, de mate waarin het implementatieplan in logische (deel)stappen en/ of fasen is opgedeeld en tot welke duidelijk omlijnde tussen- en eindresultaten deze stappen leiden. Hoe duidelijker en concreter de stappen en resultaten zijn beschreven, des te beter de beoordeling.</w:t>
      </w:r>
    </w:p>
    <w:p w14:paraId="3BAB327A" w14:textId="77777777" w:rsidR="00247760" w:rsidRDefault="00247760">
      <w:pPr>
        <w:pStyle w:val="Lijstalinea"/>
        <w:numPr>
          <w:ilvl w:val="0"/>
          <w:numId w:val="31"/>
        </w:numPr>
        <w:ind w:left="426" w:hanging="426"/>
      </w:pPr>
      <w:r>
        <w:t>Controleerbaarheid, de mate waarin het implementatieplan duidelijk aangeeft welke belangrijke risico’s, mijlpalen en go/ no-go besluitmomenten worden verwacht en welke implicaties deze hebben. Tevens is duidelijk hoe de Opdrachtgever de voortgang kan controleren aan de hand van het implementatieplan. Hoe duidelijker de controleerbaarheid wordt omschreven in bijvoorbeeld Key Performance Indicatoren, des te beter de beoordeling.</w:t>
      </w:r>
    </w:p>
    <w:p w14:paraId="31BC577A" w14:textId="77777777" w:rsidR="00247760" w:rsidRDefault="00247760">
      <w:pPr>
        <w:pStyle w:val="Lijstalinea"/>
        <w:numPr>
          <w:ilvl w:val="0"/>
          <w:numId w:val="31"/>
        </w:numPr>
        <w:ind w:left="426" w:hanging="426"/>
      </w:pPr>
      <w:r>
        <w:t>Transparantie, de mate waarin het implementatieplan duidelijk maakt hoe Inschrijver de implementatie, uitrol en migratie begrijpelijk en toegankelijk maakt voor alle stakeholders, denk aan communicatieplan en -middelen, ticketing, projectwebsite e.d. Hoe breder het palet aan mogelijkheden om te zorgen voor transparantie, des te beter de beoordeling.</w:t>
      </w:r>
    </w:p>
    <w:p w14:paraId="21749F0A" w14:textId="77777777" w:rsidR="00247760" w:rsidRDefault="00247760">
      <w:pPr>
        <w:pStyle w:val="Lijstalinea"/>
        <w:numPr>
          <w:ilvl w:val="0"/>
          <w:numId w:val="31"/>
        </w:numPr>
        <w:ind w:left="426" w:hanging="426"/>
      </w:pPr>
      <w:r>
        <w:t>Veiligheid, de mate waarin het implementatieplan duidelijk maakt hoe ervoor wordt gezorgd dat de implementatie, uitrol en migratie veilig verloopt, met andere woorden: dat de continuïteit van de bestaande examenprocessen niet in gevaar komt en dat de integriteit van de informatie wordt gegarandeerd. Hoe breder het palet aan voorzorgsmaatregelen, des te beter de beoordeling.</w:t>
      </w:r>
    </w:p>
    <w:p w14:paraId="1206138F" w14:textId="77777777" w:rsidR="00247760" w:rsidRDefault="00247760" w:rsidP="00247760"/>
    <w:p w14:paraId="0E290F06" w14:textId="77777777" w:rsidR="00247760" w:rsidRPr="00555C9B" w:rsidRDefault="00247760" w:rsidP="00247760">
      <w:pPr>
        <w:suppressAutoHyphens/>
        <w:spacing w:line="300" w:lineRule="atLeast"/>
        <w:ind w:left="284" w:hanging="284"/>
        <w:rPr>
          <w:rFonts w:cs="Arial"/>
        </w:rPr>
      </w:pPr>
      <w:r w:rsidRPr="00555C9B">
        <w:rPr>
          <w:rFonts w:cs="Arial"/>
          <w:u w:val="single"/>
        </w:rPr>
        <w:t>Beoordeling</w:t>
      </w:r>
      <w:r w:rsidRPr="00555C9B">
        <w:rPr>
          <w:rFonts w:cs="Arial"/>
        </w:rPr>
        <w:t>:</w:t>
      </w:r>
    </w:p>
    <w:p w14:paraId="583203E3" w14:textId="4AFC59A2" w:rsidR="00247760" w:rsidRDefault="00247760" w:rsidP="00247760">
      <w:pPr>
        <w:suppressAutoHyphens/>
      </w:pPr>
      <w:r w:rsidRPr="00555C9B">
        <w:t xml:space="preserve">Dit gunningscriterium is een functioneel gunningscriterium. Ter beoordeling van de </w:t>
      </w:r>
      <w:r>
        <w:t xml:space="preserve">kwaliteit van de implementatieaanpak </w:t>
      </w:r>
      <w:r w:rsidRPr="00555C9B">
        <w:t xml:space="preserve">wil de Aanbestedende Dienst daarom </w:t>
      </w:r>
      <w:r w:rsidRPr="00555C9B">
        <w:rPr>
          <w:i/>
        </w:rPr>
        <w:t>in ieder geval</w:t>
      </w:r>
      <w:r w:rsidRPr="00555C9B">
        <w:t xml:space="preserve"> de bovengenoemde onderwerpen terugzien in</w:t>
      </w:r>
      <w:r>
        <w:t xml:space="preserve"> het Implementatieplan</w:t>
      </w:r>
      <w:r w:rsidRPr="00555C9B">
        <w:t>. De overige onderwerpen die de Inschrijver van belang acht om de Aanbestedende Dienst te laten zien dat</w:t>
      </w:r>
      <w:r>
        <w:t xml:space="preserve"> de implementatie, uitrol en migratie gestructureerd, gecontroleerd, transparant en veilig kan verlopen,</w:t>
      </w:r>
      <w:r w:rsidRPr="00555C9B">
        <w:t xml:space="preserve"> laat de Aanbestedende Dienst over aan de eigen invulling en creativiteit van de Inschrijver. Dit houdt in dat deze onderwerpen nadrukkelijk geen afzonderlijke gunningscriteria zijn. De Aanbestedende Dienst beoordeelt </w:t>
      </w:r>
      <w:r>
        <w:t xml:space="preserve">het implementatieplan </w:t>
      </w:r>
      <w:r w:rsidRPr="00555C9B">
        <w:t xml:space="preserve">integraal en beoordeelt aldus integraal de mate </w:t>
      </w:r>
      <w:r>
        <w:t>waarin volgens het implementatieplan de implementatie, uitrol en migratie gestructureerd, gecontroleerd, transparant en veilig wordt uitgevoerd.</w:t>
      </w:r>
    </w:p>
    <w:p w14:paraId="4E078A4C" w14:textId="77777777" w:rsidR="004F74E1" w:rsidRDefault="004F74E1" w:rsidP="00247760">
      <w:pPr>
        <w:suppressAutoHyphens/>
      </w:pPr>
    </w:p>
    <w:p w14:paraId="58B8DA13" w14:textId="77777777" w:rsidR="004F74E1" w:rsidRDefault="004F74E1" w:rsidP="00247760">
      <w:pPr>
        <w:suppressAutoHyphens/>
      </w:pPr>
    </w:p>
    <w:p w14:paraId="0EB123EE" w14:textId="77777777" w:rsidR="004F74E1" w:rsidRDefault="004F74E1" w:rsidP="00247760">
      <w:pPr>
        <w:suppressAutoHyphens/>
      </w:pPr>
    </w:p>
    <w:p w14:paraId="150EFD49" w14:textId="77777777" w:rsidR="004F74E1" w:rsidRDefault="004F74E1" w:rsidP="00247760">
      <w:pPr>
        <w:suppressAutoHyphens/>
      </w:pPr>
    </w:p>
    <w:p w14:paraId="55295A89" w14:textId="77777777" w:rsidR="004F74E1" w:rsidRDefault="004F74E1" w:rsidP="00247760">
      <w:pPr>
        <w:suppressAutoHyphens/>
      </w:pPr>
    </w:p>
    <w:p w14:paraId="774345F1" w14:textId="77777777" w:rsidR="004F74E1" w:rsidRDefault="004F74E1" w:rsidP="00247760">
      <w:pPr>
        <w:suppressAutoHyphens/>
      </w:pPr>
    </w:p>
    <w:p w14:paraId="0E597C24" w14:textId="77777777" w:rsidR="004F74E1" w:rsidRDefault="004F74E1" w:rsidP="00247760">
      <w:pPr>
        <w:suppressAutoHyphens/>
      </w:pPr>
    </w:p>
    <w:p w14:paraId="79582A27" w14:textId="77777777" w:rsidR="004F74E1" w:rsidRDefault="004F74E1" w:rsidP="00247760">
      <w:pPr>
        <w:suppressAutoHyphens/>
      </w:pPr>
    </w:p>
    <w:p w14:paraId="6CDA6750" w14:textId="77777777" w:rsidR="004F74E1" w:rsidRDefault="004F74E1" w:rsidP="00247760">
      <w:pPr>
        <w:suppressAutoHyphens/>
      </w:pPr>
    </w:p>
    <w:p w14:paraId="3502C41D" w14:textId="77777777" w:rsidR="004F74E1" w:rsidRDefault="004F74E1" w:rsidP="00247760">
      <w:pPr>
        <w:suppressAutoHyphens/>
      </w:pPr>
    </w:p>
    <w:p w14:paraId="60000C93" w14:textId="77777777" w:rsidR="004F74E1" w:rsidRDefault="004F74E1" w:rsidP="00247760">
      <w:pPr>
        <w:suppressAutoHyphens/>
      </w:pPr>
    </w:p>
    <w:p w14:paraId="11CC09D6" w14:textId="53F11B4D" w:rsidR="00247760" w:rsidRDefault="00247760" w:rsidP="0478966F">
      <w:pPr>
        <w:pStyle w:val="Kop3"/>
        <w:rPr>
          <w:i/>
          <w:iCs w:val="0"/>
          <w:color w:val="auto"/>
          <w:sz w:val="20"/>
          <w:szCs w:val="20"/>
        </w:rPr>
      </w:pPr>
      <w:r>
        <w:lastRenderedPageBreak/>
        <w:t>Gunningscriterium 3 Probleemoplossend vermogen</w:t>
      </w:r>
    </w:p>
    <w:p w14:paraId="56CB8596" w14:textId="67B369C3" w:rsidR="00894825" w:rsidRDefault="00894825" w:rsidP="00247760">
      <w:r>
        <w:t xml:space="preserve">Dit criterium moet bijdragen aan de doelstelling van Aanbestedende </w:t>
      </w:r>
      <w:r w:rsidR="00E96F29">
        <w:t>D</w:t>
      </w:r>
      <w:r>
        <w:t xml:space="preserve">ienst om </w:t>
      </w:r>
      <w:r w:rsidRPr="00B10E1F">
        <w:rPr>
          <w:b/>
          <w:bCs/>
        </w:rPr>
        <w:t>evenwicht</w:t>
      </w:r>
      <w:r w:rsidR="00B10E1F" w:rsidRPr="00B10E1F">
        <w:rPr>
          <w:b/>
          <w:bCs/>
        </w:rPr>
        <w:t xml:space="preserve">ige </w:t>
      </w:r>
      <w:r w:rsidRPr="00B10E1F">
        <w:rPr>
          <w:b/>
          <w:bCs/>
        </w:rPr>
        <w:t>adviezen te krijgen inzake beleid, mensen, processen, informatie en applicaties</w:t>
      </w:r>
      <w:r>
        <w:t>.</w:t>
      </w:r>
    </w:p>
    <w:p w14:paraId="5BA21F92" w14:textId="1BD7CD7E" w:rsidR="00247760" w:rsidRDefault="00247760" w:rsidP="00247760">
      <w:r w:rsidRPr="00555C9B">
        <w:t>De Inschrijver dient bij zijn Inschrijving</w:t>
      </w:r>
      <w:r>
        <w:t xml:space="preserve"> een conceptadvies in te dienen van maximaal</w:t>
      </w:r>
      <w:r w:rsidDel="00433D23">
        <w:t xml:space="preserve"> </w:t>
      </w:r>
      <w:r w:rsidR="000F5A81">
        <w:t xml:space="preserve">zestien </w:t>
      </w:r>
      <w:r>
        <w:t>(</w:t>
      </w:r>
      <w:r w:rsidR="005E0C90">
        <w:t>16</w:t>
      </w:r>
      <w:r>
        <w:t>) A4, waarin hij beschrijft wat volgens Inschrijver de beste oplossing kan zijn voor de volgende probleemstelling</w:t>
      </w:r>
      <w:r w:rsidR="00894825">
        <w:t>en</w:t>
      </w:r>
      <w:r>
        <w:t>:</w:t>
      </w:r>
    </w:p>
    <w:p w14:paraId="75A21328" w14:textId="60C13201" w:rsidR="00247760" w:rsidRDefault="00247760" w:rsidP="00247760"/>
    <w:p w14:paraId="6EA82B79" w14:textId="72608BFA" w:rsidR="00894825" w:rsidRDefault="00894825" w:rsidP="00247760">
      <w:r>
        <w:t>1. Content</w:t>
      </w:r>
    </w:p>
    <w:p w14:paraId="00F7EF42" w14:textId="55936255" w:rsidR="00A123E4" w:rsidRDefault="009609CA" w:rsidP="009609CA">
      <w:pPr>
        <w:pStyle w:val="Lijstalinea"/>
        <w:numPr>
          <w:ilvl w:val="0"/>
          <w:numId w:val="36"/>
        </w:numPr>
      </w:pPr>
      <w:r>
        <w:t xml:space="preserve">Er zijn meerdere bronnen waar op dit moment </w:t>
      </w:r>
      <w:r w:rsidR="00EB2441">
        <w:t>content wordt bewaard</w:t>
      </w:r>
      <w:r w:rsidR="00667A15">
        <w:t xml:space="preserve"> in meerdere verschillende versies van deze content.</w:t>
      </w:r>
    </w:p>
    <w:p w14:paraId="3FEA332B" w14:textId="5C274A57" w:rsidR="00667A15" w:rsidRDefault="00456DF5" w:rsidP="009609CA">
      <w:pPr>
        <w:pStyle w:val="Lijstalinea"/>
        <w:numPr>
          <w:ilvl w:val="0"/>
          <w:numId w:val="36"/>
        </w:numPr>
      </w:pPr>
      <w:r>
        <w:t>Een deel van deze content is verouderd en wordt niet meer gebruikt, maar kan nog niet worden verwijderd</w:t>
      </w:r>
      <w:r w:rsidR="002F590F">
        <w:t>.</w:t>
      </w:r>
    </w:p>
    <w:p w14:paraId="1EBCC92F" w14:textId="7B49C677" w:rsidR="00456DF5" w:rsidRDefault="006C608B" w:rsidP="009609CA">
      <w:pPr>
        <w:pStyle w:val="Lijstalinea"/>
        <w:numPr>
          <w:ilvl w:val="0"/>
          <w:numId w:val="36"/>
        </w:numPr>
      </w:pPr>
      <w:r>
        <w:t xml:space="preserve">Ook data </w:t>
      </w:r>
      <w:r w:rsidR="54788F6A">
        <w:t xml:space="preserve">en resultaten </w:t>
      </w:r>
      <w:r>
        <w:t xml:space="preserve">van </w:t>
      </w:r>
      <w:r w:rsidR="00186B62">
        <w:t xml:space="preserve">studenten die </w:t>
      </w:r>
      <w:r w:rsidR="4AAB33AE">
        <w:t xml:space="preserve">wel of </w:t>
      </w:r>
      <w:r w:rsidR="00186B62">
        <w:t>niet meer actief zijn, wordt bewaard</w:t>
      </w:r>
      <w:r w:rsidR="706FBFE7">
        <w:t xml:space="preserve">, vanwege </w:t>
      </w:r>
      <w:r w:rsidR="518F0982">
        <w:t xml:space="preserve">de wettelijke </w:t>
      </w:r>
      <w:r w:rsidR="706FBFE7">
        <w:t>bewaarplicht.</w:t>
      </w:r>
    </w:p>
    <w:p w14:paraId="0CBE42D5" w14:textId="7038B779" w:rsidR="00CA6D4D" w:rsidRDefault="00CA6D4D" w:rsidP="00102616">
      <w:pPr>
        <w:pStyle w:val="Lijstalinea"/>
        <w:numPr>
          <w:ilvl w:val="0"/>
          <w:numId w:val="36"/>
        </w:numPr>
      </w:pPr>
      <w:r>
        <w:t xml:space="preserve">Er is </w:t>
      </w:r>
      <w:r w:rsidR="00CF3FBE">
        <w:t>op dit moment</w:t>
      </w:r>
      <w:r>
        <w:t xml:space="preserve"> geen </w:t>
      </w:r>
      <w:r w:rsidR="291D8AF8">
        <w:t xml:space="preserve">centraal te benaderen </w:t>
      </w:r>
      <w:r>
        <w:t>archieffunctie beschikbaar</w:t>
      </w:r>
      <w:r w:rsidR="00CF3FBE">
        <w:t>.</w:t>
      </w:r>
    </w:p>
    <w:p w14:paraId="2A52B566" w14:textId="77777777" w:rsidR="00A123E4" w:rsidRDefault="00A123E4" w:rsidP="00247760"/>
    <w:p w14:paraId="59900E14" w14:textId="1BE202A7" w:rsidR="00A123E4" w:rsidRDefault="000C4A60" w:rsidP="00247760">
      <w:r>
        <w:t xml:space="preserve">Wat is naar de mening van Inschrijver de beste oplossing (beleidsmatig, procesmatig, </w:t>
      </w:r>
      <w:r w:rsidR="02BBCE67">
        <w:t>informatiebeleid</w:t>
      </w:r>
      <w:r w:rsidR="679668F4">
        <w:t>smatig</w:t>
      </w:r>
      <w:r>
        <w:t>, applicatietechnisch) om de volgende voorzieningen (ambities) te realiseren:</w:t>
      </w:r>
    </w:p>
    <w:p w14:paraId="14384A56" w14:textId="77777777" w:rsidR="000360BA" w:rsidRDefault="000360BA" w:rsidP="00247760"/>
    <w:p w14:paraId="572527D4" w14:textId="6D3181A1" w:rsidR="00B552AA" w:rsidRDefault="00090934" w:rsidP="00277288">
      <w:pPr>
        <w:pStyle w:val="Lijstalinea"/>
        <w:numPr>
          <w:ilvl w:val="0"/>
          <w:numId w:val="36"/>
        </w:numPr>
      </w:pPr>
      <w:r>
        <w:t xml:space="preserve">Onderwijscontent is daar waar </w:t>
      </w:r>
      <w:r w:rsidR="002944D7">
        <w:t xml:space="preserve">het </w:t>
      </w:r>
      <w:r>
        <w:t xml:space="preserve">gebruikt </w:t>
      </w:r>
      <w:r w:rsidR="007221B0">
        <w:t xml:space="preserve">wordt </w:t>
      </w:r>
    </w:p>
    <w:p w14:paraId="6D31FB1D" w14:textId="19199F55" w:rsidR="00494C3B" w:rsidRDefault="00A04C47" w:rsidP="00494C3B">
      <w:pPr>
        <w:pStyle w:val="Lijstalinea"/>
        <w:numPr>
          <w:ilvl w:val="1"/>
          <w:numId w:val="36"/>
        </w:numPr>
      </w:pPr>
      <w:r>
        <w:t>a</w:t>
      </w:r>
      <w:r w:rsidR="00090934">
        <w:t>ctueel</w:t>
      </w:r>
      <w:r w:rsidR="005B18F5">
        <w:t xml:space="preserve"> (laatste</w:t>
      </w:r>
      <w:r w:rsidR="00C446FA">
        <w:t xml:space="preserve"> en juiste</w:t>
      </w:r>
      <w:r w:rsidR="005B18F5">
        <w:t xml:space="preserve"> versie)</w:t>
      </w:r>
    </w:p>
    <w:p w14:paraId="3F10A067" w14:textId="7AA419CA" w:rsidR="00494C3B" w:rsidRDefault="00A04C47" w:rsidP="00494C3B">
      <w:pPr>
        <w:pStyle w:val="Lijstalinea"/>
        <w:numPr>
          <w:ilvl w:val="1"/>
          <w:numId w:val="36"/>
        </w:numPr>
      </w:pPr>
      <w:r>
        <w:t>v</w:t>
      </w:r>
      <w:r w:rsidR="00DC61F2">
        <w:t>indbaar</w:t>
      </w:r>
    </w:p>
    <w:p w14:paraId="7E75A425" w14:textId="7AD1076A" w:rsidR="00BE00EE" w:rsidRDefault="00A52E56" w:rsidP="00494C3B">
      <w:pPr>
        <w:pStyle w:val="Lijstalinea"/>
        <w:numPr>
          <w:ilvl w:val="1"/>
          <w:numId w:val="36"/>
        </w:numPr>
      </w:pPr>
      <w:r>
        <w:t>real</w:t>
      </w:r>
      <w:r w:rsidR="00894825">
        <w:t>-</w:t>
      </w:r>
      <w:r>
        <w:t>time</w:t>
      </w:r>
      <w:r w:rsidR="00DC61F2">
        <w:t xml:space="preserve"> toegankelijk</w:t>
      </w:r>
    </w:p>
    <w:p w14:paraId="27FA14D8" w14:textId="77777777" w:rsidR="006D37A2" w:rsidRDefault="00464EDC" w:rsidP="00BE00EE">
      <w:pPr>
        <w:pStyle w:val="Lijstalinea"/>
        <w:numPr>
          <w:ilvl w:val="0"/>
          <w:numId w:val="36"/>
        </w:numPr>
      </w:pPr>
      <w:r>
        <w:t xml:space="preserve">Onderwijscontent die </w:t>
      </w:r>
      <w:r w:rsidR="00F9510B">
        <w:t>minder actue</w:t>
      </w:r>
      <w:r>
        <w:t>e</w:t>
      </w:r>
      <w:r w:rsidR="00F9510B">
        <w:t>l</w:t>
      </w:r>
      <w:r>
        <w:t xml:space="preserve"> is </w:t>
      </w:r>
      <w:r w:rsidR="0008148B">
        <w:t>of welke niet meer wordt gebruikt,</w:t>
      </w:r>
      <w:r w:rsidR="005B18F5">
        <w:t xml:space="preserve"> is</w:t>
      </w:r>
      <w:r w:rsidR="0008148B">
        <w:t xml:space="preserve"> </w:t>
      </w:r>
      <w:r w:rsidR="00CF2E5E">
        <w:t xml:space="preserve"> </w:t>
      </w:r>
    </w:p>
    <w:p w14:paraId="18421FB1" w14:textId="38F43FFF" w:rsidR="006D37A2" w:rsidRDefault="00A04C47" w:rsidP="006D37A2">
      <w:pPr>
        <w:pStyle w:val="Lijstalinea"/>
        <w:numPr>
          <w:ilvl w:val="1"/>
          <w:numId w:val="36"/>
        </w:numPr>
      </w:pPr>
      <w:r>
        <w:t>v</w:t>
      </w:r>
      <w:r w:rsidR="00204744">
        <w:t>indbaar</w:t>
      </w:r>
    </w:p>
    <w:p w14:paraId="406C095C" w14:textId="1DEF6E80" w:rsidR="000360BA" w:rsidRDefault="00A04C47" w:rsidP="00102616">
      <w:pPr>
        <w:pStyle w:val="Lijstalinea"/>
        <w:numPr>
          <w:ilvl w:val="1"/>
          <w:numId w:val="36"/>
        </w:numPr>
      </w:pPr>
      <w:r>
        <w:t>t</w:t>
      </w:r>
      <w:r w:rsidR="00204744">
        <w:t>oegankelijk</w:t>
      </w:r>
    </w:p>
    <w:p w14:paraId="1BE03C6F" w14:textId="4FC10013" w:rsidR="00204744" w:rsidRDefault="00FE261F" w:rsidP="00277288">
      <w:pPr>
        <w:pStyle w:val="Lijstalinea"/>
        <w:numPr>
          <w:ilvl w:val="0"/>
          <w:numId w:val="36"/>
        </w:numPr>
      </w:pPr>
      <w:r>
        <w:t>Voor studenten</w:t>
      </w:r>
      <w:r w:rsidR="009D2CF8">
        <w:t xml:space="preserve">data </w:t>
      </w:r>
      <w:r w:rsidR="479D8472">
        <w:t xml:space="preserve">en resultaten </w:t>
      </w:r>
      <w:r w:rsidR="009D2CF8">
        <w:t xml:space="preserve">gelden dezelfde twee </w:t>
      </w:r>
      <w:r w:rsidR="00D17B9D">
        <w:t>ambities zoals hierboven beschreven</w:t>
      </w:r>
      <w:r w:rsidR="00F85ED7">
        <w:t>.</w:t>
      </w:r>
    </w:p>
    <w:p w14:paraId="3A2CAB8D" w14:textId="00921AF3" w:rsidR="00894825" w:rsidRDefault="00894825" w:rsidP="00894825"/>
    <w:p w14:paraId="002093CE" w14:textId="474FB66F" w:rsidR="00894825" w:rsidRDefault="00894825" w:rsidP="00894825">
      <w:r>
        <w:t>2. Uniek student-ID</w:t>
      </w:r>
    </w:p>
    <w:p w14:paraId="65C5CDAE" w14:textId="0058C227" w:rsidR="00247760" w:rsidDel="001044B6" w:rsidRDefault="00247760" w:rsidP="00F1326B">
      <w:pPr>
        <w:pStyle w:val="Lijstalinea"/>
        <w:numPr>
          <w:ilvl w:val="2"/>
          <w:numId w:val="39"/>
        </w:numPr>
        <w:tabs>
          <w:tab w:val="clear" w:pos="397"/>
          <w:tab w:val="left" w:pos="426"/>
        </w:tabs>
      </w:pPr>
      <w:r>
        <w:t xml:space="preserve">Een natuurlijk persoon gaat werken bij veiligheidsregio A en wordt daar geregistreerd met een uniek medewerkersnummer/ id 001. Medewerker 001 wordt door veiligheidsregio A vakbekwaam gemaakt (opgeleid) en gehouden (training, bijscholing, (her)certificering) </w:t>
      </w:r>
      <w:r w:rsidR="10D7F9D4">
        <w:t>en krijgt hiervoor in de ELO een uniek ID.</w:t>
      </w:r>
      <w:r>
        <w:t xml:space="preserve"> </w:t>
      </w:r>
    </w:p>
    <w:p w14:paraId="707078A1" w14:textId="55253544" w:rsidR="00247760" w:rsidDel="001044B6" w:rsidRDefault="00247760" w:rsidP="00F1326B">
      <w:pPr>
        <w:pStyle w:val="Lijstalinea"/>
        <w:numPr>
          <w:ilvl w:val="2"/>
          <w:numId w:val="39"/>
        </w:numPr>
        <w:tabs>
          <w:tab w:val="clear" w:pos="397"/>
          <w:tab w:val="left" w:pos="426"/>
        </w:tabs>
      </w:pPr>
      <w:r>
        <w:t xml:space="preserve">Medewerker 001 besluit na </w:t>
      </w:r>
      <w:r w:rsidR="000C05E9">
        <w:t>vier (</w:t>
      </w:r>
      <w:r>
        <w:t>4</w:t>
      </w:r>
      <w:r w:rsidR="000C05E9">
        <w:t>)</w:t>
      </w:r>
      <w:r>
        <w:t xml:space="preserve"> jaar ontslag te nemen bij veiligheidsregio A en treedt in dienst bij veiligheidsregio B.</w:t>
      </w:r>
    </w:p>
    <w:p w14:paraId="1401DCB6" w14:textId="5C57FF4B" w:rsidR="001F34B1" w:rsidDel="001044B6" w:rsidRDefault="1538ABE3" w:rsidP="00F1326B">
      <w:pPr>
        <w:pStyle w:val="Lijstalinea"/>
        <w:numPr>
          <w:ilvl w:val="2"/>
          <w:numId w:val="39"/>
        </w:numPr>
        <w:tabs>
          <w:tab w:val="clear" w:pos="397"/>
          <w:tab w:val="left" w:pos="426"/>
        </w:tabs>
      </w:pPr>
      <w:r>
        <w:t xml:space="preserve">Veiligheidsregio A en veiligheidsregio B hebben ieder een eigen en autonome </w:t>
      </w:r>
      <w:r w:rsidR="00894825">
        <w:t>medewerkersadministratie</w:t>
      </w:r>
      <w:r>
        <w:t xml:space="preserve"> en vakbekwaamheidsmanagementsysteem.</w:t>
      </w:r>
    </w:p>
    <w:p w14:paraId="25D0B253" w14:textId="2048B340" w:rsidR="00247760" w:rsidDel="001044B6" w:rsidRDefault="00247760" w:rsidP="00F1326B">
      <w:pPr>
        <w:pStyle w:val="Lijstalinea"/>
        <w:numPr>
          <w:ilvl w:val="2"/>
          <w:numId w:val="39"/>
        </w:numPr>
        <w:tabs>
          <w:tab w:val="clear" w:pos="397"/>
          <w:tab w:val="left" w:pos="426"/>
        </w:tabs>
      </w:pPr>
      <w:r>
        <w:t xml:space="preserve">Dezelfde natuurlijke persoon gaat dus werken bij veiligheidsregio B en wordt daar geregistreerd met een uniek medewerkersnummer/ id 002. Medewerker 002 </w:t>
      </w:r>
      <w:r w:rsidR="10D7F9D4">
        <w:t xml:space="preserve">moet in dienst van </w:t>
      </w:r>
      <w:r>
        <w:t xml:space="preserve">B vakbekwaam </w:t>
      </w:r>
      <w:r w:rsidR="10D7F9D4">
        <w:t xml:space="preserve">blijven door middel van </w:t>
      </w:r>
      <w:r>
        <w:t xml:space="preserve">training, bijscholing, </w:t>
      </w:r>
      <w:r w:rsidR="10D7F9D4">
        <w:t xml:space="preserve">oefening, </w:t>
      </w:r>
      <w:r>
        <w:t xml:space="preserve">(her)certificering) en </w:t>
      </w:r>
      <w:r w:rsidR="1538ABE3">
        <w:t>krijgt hiervoor in de ELO opnieuw een uniek ID.</w:t>
      </w:r>
    </w:p>
    <w:p w14:paraId="5255DB1D" w14:textId="57FAF943" w:rsidR="00247760" w:rsidDel="001044B6" w:rsidRDefault="00247760" w:rsidP="00F1326B">
      <w:pPr>
        <w:pStyle w:val="Lijstalinea"/>
        <w:numPr>
          <w:ilvl w:val="2"/>
          <w:numId w:val="39"/>
        </w:numPr>
        <w:tabs>
          <w:tab w:val="clear" w:pos="397"/>
          <w:tab w:val="left" w:pos="426"/>
        </w:tabs>
      </w:pPr>
      <w:r>
        <w:t xml:space="preserve">Dezelfde natuurlijke persoon staat dus met twee verschillende </w:t>
      </w:r>
      <w:r w:rsidR="1538ABE3">
        <w:t xml:space="preserve">unieke </w:t>
      </w:r>
      <w:r>
        <w:t xml:space="preserve">medewerkersnummers 001 en 002 in </w:t>
      </w:r>
      <w:r w:rsidR="1538ABE3">
        <w:t xml:space="preserve">de </w:t>
      </w:r>
      <w:r w:rsidR="10D7F9D4">
        <w:t>ELO</w:t>
      </w:r>
      <w:r>
        <w:t>.</w:t>
      </w:r>
    </w:p>
    <w:p w14:paraId="42C3D3E2" w14:textId="3A57D51D" w:rsidR="00247760" w:rsidDel="001044B6" w:rsidRDefault="00247760" w:rsidP="00F1326B">
      <w:pPr>
        <w:pStyle w:val="Lijstalinea"/>
        <w:numPr>
          <w:ilvl w:val="2"/>
          <w:numId w:val="39"/>
        </w:numPr>
        <w:tabs>
          <w:tab w:val="clear" w:pos="397"/>
          <w:tab w:val="left" w:pos="426"/>
        </w:tabs>
      </w:pPr>
      <w:r>
        <w:t xml:space="preserve">Dezelfde natuurlijke persoon had bij veiligheidsregio A louter de rol student, maar heeft bij veiligheidsregio B </w:t>
      </w:r>
      <w:r w:rsidR="1538ABE3">
        <w:t xml:space="preserve">ook </w:t>
      </w:r>
      <w:r>
        <w:t>een onderwijzende en examinerende functie.</w:t>
      </w:r>
    </w:p>
    <w:p w14:paraId="6DA4519A" w14:textId="0E688D55" w:rsidR="00247760" w:rsidDel="001044B6" w:rsidRDefault="00247760" w:rsidP="00F1326B">
      <w:pPr>
        <w:pStyle w:val="Lijstalinea"/>
        <w:numPr>
          <w:ilvl w:val="2"/>
          <w:numId w:val="39"/>
        </w:numPr>
        <w:tabs>
          <w:tab w:val="clear" w:pos="397"/>
          <w:tab w:val="left" w:pos="426"/>
        </w:tabs>
      </w:pPr>
      <w:r>
        <w:lastRenderedPageBreak/>
        <w:t xml:space="preserve">Aanbestedende Dienst en de 25 </w:t>
      </w:r>
      <w:r w:rsidR="00A27F13">
        <w:t>v</w:t>
      </w:r>
      <w:r>
        <w:t>eiligheidsregio</w:t>
      </w:r>
      <w:r w:rsidR="00122DB9">
        <w:t>’</w:t>
      </w:r>
      <w:r>
        <w:t>s maken gebruik van een gezamenlijk platform voor Identity Access Management en single sign-on.</w:t>
      </w:r>
    </w:p>
    <w:p w14:paraId="53DB6C3E" w14:textId="5FE19EA8" w:rsidR="00247760" w:rsidDel="001044B6" w:rsidRDefault="00247760" w:rsidP="00247760"/>
    <w:p w14:paraId="23D4648F" w14:textId="266B8887" w:rsidR="00247760" w:rsidRDefault="00247760" w:rsidP="00247760">
      <w:r>
        <w:t>Wat is naar de mening van Inschrijver de beste oplossing (beleidsmatig, procesmatig, informatiebeleid, applicatie-technisch) om de volgende voorzieningen</w:t>
      </w:r>
      <w:r w:rsidR="1538ABE3">
        <w:t xml:space="preserve"> (ambities)</w:t>
      </w:r>
      <w:r>
        <w:t xml:space="preserve"> te realiseren:</w:t>
      </w:r>
      <w:r>
        <w:br/>
      </w:r>
    </w:p>
    <w:p w14:paraId="26229A37" w14:textId="6223BCC0" w:rsidR="00247760" w:rsidRDefault="00247760">
      <w:pPr>
        <w:pStyle w:val="Lijstalinea"/>
        <w:numPr>
          <w:ilvl w:val="0"/>
          <w:numId w:val="33"/>
        </w:numPr>
        <w:ind w:left="720" w:hanging="360"/>
      </w:pPr>
      <w:r>
        <w:t>Een natuurlijk persoon wordt in elke applicatie slechts één keer uniek geïdentificeerd/ komt per applicatie slechts één keer voor.</w:t>
      </w:r>
    </w:p>
    <w:p w14:paraId="188308C6" w14:textId="3233AA1D" w:rsidR="00247760" w:rsidRDefault="00247760">
      <w:pPr>
        <w:pStyle w:val="Lijstalinea"/>
        <w:numPr>
          <w:ilvl w:val="0"/>
          <w:numId w:val="33"/>
        </w:numPr>
        <w:ind w:left="720" w:hanging="360"/>
      </w:pPr>
      <w:r>
        <w:t>Deze persoon kan middels één identiteit inloggen in de juiste rol op alle relevante onderwijsapplicaties.</w:t>
      </w:r>
    </w:p>
    <w:p w14:paraId="75F450C5" w14:textId="5C029D97" w:rsidR="00247760" w:rsidRDefault="00247760">
      <w:pPr>
        <w:pStyle w:val="Lijstalinea"/>
        <w:numPr>
          <w:ilvl w:val="0"/>
          <w:numId w:val="33"/>
        </w:numPr>
        <w:tabs>
          <w:tab w:val="clear" w:pos="397"/>
          <w:tab w:val="left" w:pos="0"/>
        </w:tabs>
        <w:ind w:left="720" w:hanging="360"/>
      </w:pPr>
      <w:r>
        <w:t xml:space="preserve">Deze persoon heeft middels één identiteit toegang tot één overzicht waarin alle </w:t>
      </w:r>
      <w:r w:rsidR="001F34B1">
        <w:t xml:space="preserve">genoten onderwijsproducten </w:t>
      </w:r>
      <w:r>
        <w:t xml:space="preserve">staan die deze persoon in dienst bij één of meerdere </w:t>
      </w:r>
      <w:r w:rsidR="00B51F27">
        <w:t>v</w:t>
      </w:r>
      <w:r>
        <w:t>eiligheidsregio’s en/ of Aanbestedende Dienst in totaal heeft behaald.</w:t>
      </w:r>
    </w:p>
    <w:p w14:paraId="38CB824A" w14:textId="6AA55D66" w:rsidR="00247760" w:rsidRDefault="00247760" w:rsidP="00247760">
      <w:r>
        <w:t xml:space="preserve"> </w:t>
      </w:r>
      <w:r>
        <w:tab/>
      </w:r>
    </w:p>
    <w:p w14:paraId="725219EF" w14:textId="66DF375D" w:rsidR="00247760" w:rsidRDefault="00247760" w:rsidP="00247760">
      <w:pPr>
        <w:tabs>
          <w:tab w:val="left" w:pos="510"/>
        </w:tabs>
      </w:pPr>
      <w:r>
        <w:t xml:space="preserve">De Aanbestedende Dienst beoogt met dit gunningscriterium het probleemoplossend vermogen van Inschrijver en </w:t>
      </w:r>
      <w:r w:rsidR="00B22E2C">
        <w:t xml:space="preserve">ELO-LMS oplossing </w:t>
      </w:r>
      <w:r>
        <w:t>te beoordelen in termen van kwaliteit van beleidsadvies, procesadvies, informatiemanagement en applicatiearchitectuur.</w:t>
      </w:r>
    </w:p>
    <w:p w14:paraId="52B9E9D9" w14:textId="77777777" w:rsidR="00247760" w:rsidRDefault="00247760" w:rsidP="00247760">
      <w:pPr>
        <w:tabs>
          <w:tab w:val="left" w:pos="510"/>
        </w:tabs>
      </w:pPr>
    </w:p>
    <w:p w14:paraId="414D05C5" w14:textId="77777777" w:rsidR="00247760" w:rsidRDefault="00247760" w:rsidP="00247760">
      <w:pPr>
        <w:tabs>
          <w:tab w:val="left" w:pos="510"/>
        </w:tabs>
      </w:pPr>
      <w:r>
        <w:t>De Aanbestedende Dienst beoordeelt het conceptadvies in ieder geval op de volgende onderwerpen:</w:t>
      </w:r>
    </w:p>
    <w:p w14:paraId="42E32B89" w14:textId="6B648E08" w:rsidR="00247760" w:rsidRDefault="00247760">
      <w:pPr>
        <w:pStyle w:val="Lijstalinea"/>
        <w:numPr>
          <w:ilvl w:val="0"/>
          <w:numId w:val="26"/>
        </w:numPr>
        <w:tabs>
          <w:tab w:val="left" w:pos="510"/>
        </w:tabs>
        <w:ind w:left="426" w:hanging="426"/>
      </w:pPr>
      <w:r>
        <w:t xml:space="preserve">Beleidsadviezen, welke beleidsafspraken zouden Aanbestedende Dienst en de </w:t>
      </w:r>
      <w:r w:rsidR="00681645">
        <w:t>v</w:t>
      </w:r>
      <w:r>
        <w:t>eiligheidsregio</w:t>
      </w:r>
      <w:r w:rsidR="00122DB9">
        <w:t>’</w:t>
      </w:r>
      <w:r>
        <w:t>s moeten maken om de genoemde ambities te kunnen realiseren</w:t>
      </w:r>
      <w:r w:rsidR="003A3C32">
        <w:t>?</w:t>
      </w:r>
    </w:p>
    <w:p w14:paraId="2009FFDD" w14:textId="77777777" w:rsidR="00247760" w:rsidRDefault="00247760">
      <w:pPr>
        <w:pStyle w:val="Lijstalinea"/>
        <w:numPr>
          <w:ilvl w:val="0"/>
          <w:numId w:val="26"/>
        </w:numPr>
        <w:tabs>
          <w:tab w:val="left" w:pos="510"/>
        </w:tabs>
        <w:ind w:left="426" w:hanging="426"/>
      </w:pPr>
      <w:r>
        <w:t>Procesadviezen, welke procesaanpassingen dragen het meest bij aan het realiseren van de genoemde ambities?</w:t>
      </w:r>
    </w:p>
    <w:p w14:paraId="3AA973A3" w14:textId="77777777" w:rsidR="00247760" w:rsidRDefault="00247760">
      <w:pPr>
        <w:pStyle w:val="Lijstalinea"/>
        <w:numPr>
          <w:ilvl w:val="0"/>
          <w:numId w:val="26"/>
        </w:numPr>
        <w:tabs>
          <w:tab w:val="left" w:pos="510"/>
        </w:tabs>
        <w:ind w:left="426" w:hanging="426"/>
      </w:pPr>
      <w:r>
        <w:t>Informatiemanagementadviezen, welke (her)indeling van informatieverzamelingen dragen het meest bij aan het realiseren van de genoemde ambities?</w:t>
      </w:r>
    </w:p>
    <w:p w14:paraId="11C61074" w14:textId="0F1236A7" w:rsidR="00247760" w:rsidRDefault="00247760">
      <w:pPr>
        <w:pStyle w:val="Lijstalinea"/>
        <w:numPr>
          <w:ilvl w:val="0"/>
          <w:numId w:val="26"/>
        </w:numPr>
        <w:tabs>
          <w:tab w:val="left" w:pos="510"/>
        </w:tabs>
        <w:ind w:left="426" w:hanging="426"/>
      </w:pPr>
      <w:r>
        <w:t>Applicatiearchitectuur-adviezen, welk samenspel van</w:t>
      </w:r>
      <w:r w:rsidR="001F34B1">
        <w:t xml:space="preserve"> ELO-LMS-</w:t>
      </w:r>
      <w:r>
        <w:t>applicaties, modulen en bouwstenen ondersteunt het beste bij het realiseren van de genoemde ambities?</w:t>
      </w:r>
    </w:p>
    <w:p w14:paraId="7671FC9E" w14:textId="77777777" w:rsidR="00247760" w:rsidRDefault="00247760" w:rsidP="00247760">
      <w:pPr>
        <w:tabs>
          <w:tab w:val="left" w:pos="510"/>
        </w:tabs>
      </w:pPr>
    </w:p>
    <w:p w14:paraId="0DF5285F" w14:textId="77777777" w:rsidR="00247760" w:rsidRDefault="00247760" w:rsidP="00247760">
      <w:pPr>
        <w:tabs>
          <w:tab w:val="left" w:pos="510"/>
        </w:tabs>
      </w:pPr>
      <w:r>
        <w:t>Hierbij geldt dat naarmate het conceptadvies meer in lijn is met werken onder MORA-architectuur, de beoordeling hoger zal zijn.</w:t>
      </w:r>
    </w:p>
    <w:p w14:paraId="111A7871" w14:textId="77777777" w:rsidR="00247760" w:rsidRDefault="00247760" w:rsidP="00247760">
      <w:pPr>
        <w:tabs>
          <w:tab w:val="left" w:pos="510"/>
        </w:tabs>
      </w:pPr>
    </w:p>
    <w:p w14:paraId="3F8B35CE" w14:textId="77777777" w:rsidR="00247760" w:rsidRPr="00555C9B" w:rsidRDefault="00247760" w:rsidP="00247760">
      <w:pPr>
        <w:suppressAutoHyphens/>
        <w:spacing w:line="300" w:lineRule="atLeast"/>
        <w:ind w:left="284" w:hanging="284"/>
        <w:rPr>
          <w:rFonts w:cs="Arial"/>
        </w:rPr>
      </w:pPr>
      <w:r w:rsidRPr="00555C9B">
        <w:rPr>
          <w:rFonts w:cs="Arial"/>
          <w:u w:val="single"/>
        </w:rPr>
        <w:t>Beoordeling</w:t>
      </w:r>
      <w:r w:rsidRPr="00555C9B">
        <w:rPr>
          <w:rFonts w:cs="Arial"/>
        </w:rPr>
        <w:t>:</w:t>
      </w:r>
    </w:p>
    <w:p w14:paraId="5A9C06DC" w14:textId="77777777" w:rsidR="00247760" w:rsidRDefault="00247760" w:rsidP="00247760">
      <w:pPr>
        <w:suppressAutoHyphens/>
      </w:pPr>
      <w:r w:rsidRPr="00555C9B">
        <w:t xml:space="preserve">Dit gunningscriterium is een functioneel gunningscriterium. Ter beoordeling van </w:t>
      </w:r>
      <w:r>
        <w:t xml:space="preserve">het probleemoplossend vermogen van het conceptadvies </w:t>
      </w:r>
      <w:r w:rsidRPr="00555C9B">
        <w:t xml:space="preserve">wil de Aanbestedende Dienst daarom </w:t>
      </w:r>
      <w:r w:rsidRPr="00555C9B">
        <w:rPr>
          <w:i/>
        </w:rPr>
        <w:t>in ieder geval</w:t>
      </w:r>
      <w:r w:rsidRPr="00555C9B">
        <w:t xml:space="preserve"> de bovengenoemde onderwerpen terugzien in</w:t>
      </w:r>
      <w:r>
        <w:t xml:space="preserve"> het conceptadvies</w:t>
      </w:r>
      <w:r w:rsidRPr="00555C9B">
        <w:t xml:space="preserve">. De overige onderwerpen die de Inschrijver van belang acht om de Aanbestedende Dienst te laten zien </w:t>
      </w:r>
      <w:r>
        <w:t>hoe genoemde ambities nog beter zijn te realiseren,</w:t>
      </w:r>
      <w:r w:rsidRPr="00555C9B">
        <w:t xml:space="preserve"> laat de Aanbestedende Dienst over aan de eigen invulling en creativiteit van de Inschrijver. Dit houdt in dat deze onderwerpen nadrukkelijk geen afzonderlijke gunningscriteria zijn. De Aanbestedende Dienst beoordeelt </w:t>
      </w:r>
      <w:r>
        <w:t xml:space="preserve">het conceptadvies </w:t>
      </w:r>
      <w:r w:rsidRPr="00555C9B">
        <w:t xml:space="preserve">integraal en beoordeelt aldus integraal de mate </w:t>
      </w:r>
      <w:r>
        <w:t>waarin de adviezen op beleids-, proces-, informatie- en applicatiegebied in het conceptadvies bijdragen aan het realiseren van de genoemde ambities.</w:t>
      </w:r>
    </w:p>
    <w:p w14:paraId="18DFF9AD" w14:textId="77777777" w:rsidR="004F74E1" w:rsidRDefault="004F74E1" w:rsidP="00247760">
      <w:pPr>
        <w:suppressAutoHyphens/>
      </w:pPr>
    </w:p>
    <w:p w14:paraId="5D2F2738" w14:textId="77777777" w:rsidR="004F74E1" w:rsidRDefault="004F74E1" w:rsidP="00247760">
      <w:pPr>
        <w:suppressAutoHyphens/>
      </w:pPr>
    </w:p>
    <w:p w14:paraId="2EC01CC2" w14:textId="328C333C" w:rsidR="00247760" w:rsidRDefault="00247760" w:rsidP="00247760">
      <w:pPr>
        <w:pStyle w:val="Kop3"/>
        <w:tabs>
          <w:tab w:val="num" w:pos="0"/>
        </w:tabs>
        <w:rPr>
          <w:i/>
          <w:iCs w:val="0"/>
          <w:color w:val="auto"/>
          <w:sz w:val="20"/>
          <w:szCs w:val="20"/>
        </w:rPr>
      </w:pPr>
      <w:r>
        <w:lastRenderedPageBreak/>
        <w:t>Gunningscriterium 4 Kwaliteit van (SaaS)dienstverlening</w:t>
      </w:r>
    </w:p>
    <w:p w14:paraId="5183DDD5" w14:textId="7A75A16A" w:rsidR="003870D5" w:rsidRDefault="003870D5" w:rsidP="00247760">
      <w:r>
        <w:t>Dit criterium moet bijdragen aan de doelstelli</w:t>
      </w:r>
      <w:r w:rsidR="00F840B1">
        <w:t>n</w:t>
      </w:r>
      <w:r>
        <w:t>g van Aanbestedende Dienst</w:t>
      </w:r>
      <w:r w:rsidR="00894825">
        <w:t xml:space="preserve"> om </w:t>
      </w:r>
      <w:r w:rsidR="00894825" w:rsidRPr="003A3C32">
        <w:rPr>
          <w:b/>
          <w:bCs/>
        </w:rPr>
        <w:t>te werken met een professionele serviceorganisatie en een volledig en passend serviceaanbod</w:t>
      </w:r>
      <w:r w:rsidR="00894825">
        <w:t>.</w:t>
      </w:r>
    </w:p>
    <w:p w14:paraId="1B1C1B77" w14:textId="525CE9D8" w:rsidR="00247760" w:rsidRDefault="00247760" w:rsidP="00247760">
      <w:r w:rsidRPr="00555C9B">
        <w:t>De Inschrijver dient bij zijn Inschrijving</w:t>
      </w:r>
      <w:r>
        <w:t xml:space="preserve"> een dienstverleningsbeschrijving in te dienen van maximaal acht (8) A4 waarin hij beschrijft welke dienstverlening met en bij de </w:t>
      </w:r>
      <w:r w:rsidR="001F34B1">
        <w:t>ELO-LMS</w:t>
      </w:r>
      <w:r>
        <w:t>-oplossing wordt geleverd, in welke vorm en binnen welke termijn.</w:t>
      </w:r>
    </w:p>
    <w:p w14:paraId="205667AB" w14:textId="77777777" w:rsidR="00247760" w:rsidRDefault="00247760" w:rsidP="00247760"/>
    <w:p w14:paraId="2DD3D0E1" w14:textId="32B69320" w:rsidR="00247760" w:rsidRDefault="00247760" w:rsidP="00247760">
      <w:r>
        <w:t>De Aanbestedende Dienst beoogt met dit gunningscriterium de geboden dienstverlening te beoordelen op volledigheid, kwaliteit en tijdigheid vanwege het grote aantal stakeholders (gebruikers, beheerders) van de beoogde</w:t>
      </w:r>
      <w:r w:rsidR="001F34B1">
        <w:t xml:space="preserve"> ELO-LMS</w:t>
      </w:r>
      <w:r>
        <w:t>-oplossing die moeten kunnen rekenen op de juiste support bij gebruik, beheer en (modulaire) uitbreiding.</w:t>
      </w:r>
    </w:p>
    <w:p w14:paraId="320125B3" w14:textId="77777777" w:rsidR="00247760" w:rsidRDefault="00247760" w:rsidP="00247760"/>
    <w:p w14:paraId="71101552" w14:textId="77777777" w:rsidR="00247760" w:rsidRDefault="00247760" w:rsidP="00247760">
      <w:r>
        <w:t>De Aanbestedende Dienst beoordeelt de dienstverleningsbeschrijving in ieder geval op de volgende onderwerpen:</w:t>
      </w:r>
    </w:p>
    <w:p w14:paraId="110EEE11" w14:textId="77777777" w:rsidR="00247760" w:rsidRDefault="00247760" w:rsidP="00247760"/>
    <w:p w14:paraId="04CFBEA6" w14:textId="682DF010" w:rsidR="00247760" w:rsidRDefault="00247760">
      <w:pPr>
        <w:pStyle w:val="Lijstalinea"/>
        <w:numPr>
          <w:ilvl w:val="0"/>
          <w:numId w:val="24"/>
        </w:numPr>
        <w:ind w:left="426" w:hanging="426"/>
      </w:pPr>
      <w:r>
        <w:t>Gebruikersondersteuning; beoordeeld wordt de mate, vorm en termijn waarin ondersteuningsdiensten worden geboden aan alle typen gebruikers van de</w:t>
      </w:r>
      <w:r w:rsidR="001F34B1">
        <w:t xml:space="preserve"> ELO-LMS</w:t>
      </w:r>
      <w:r>
        <w:t>-oplossing.</w:t>
      </w:r>
    </w:p>
    <w:p w14:paraId="30D189D2" w14:textId="0CB06BA9" w:rsidR="00247760" w:rsidRDefault="00247760">
      <w:pPr>
        <w:pStyle w:val="Lijstalinea"/>
        <w:numPr>
          <w:ilvl w:val="0"/>
          <w:numId w:val="24"/>
        </w:numPr>
        <w:ind w:left="426" w:hanging="426"/>
      </w:pPr>
      <w:r>
        <w:t xml:space="preserve">Opleiding &amp; training; beoordeeld wordt de mate, vorm en termijn waarin opleidingen, trainingen en andere vormen van kennis- en ervaringsoverdracht worden geboden voor </w:t>
      </w:r>
      <w:r w:rsidR="001F34B1">
        <w:t>onderwijs</w:t>
      </w:r>
      <w:r>
        <w:t>medewerkers in de onderwijs</w:t>
      </w:r>
      <w:r w:rsidR="001F34B1">
        <w:t>administratie</w:t>
      </w:r>
      <w:r>
        <w:t xml:space="preserve"> en </w:t>
      </w:r>
      <w:r w:rsidR="001F34B1">
        <w:t>-uitvoeringsp</w:t>
      </w:r>
      <w:r>
        <w:t>rocessen en beheermedewerkers.</w:t>
      </w:r>
    </w:p>
    <w:p w14:paraId="71A11ADF" w14:textId="77777777" w:rsidR="00247760" w:rsidRDefault="00247760">
      <w:pPr>
        <w:pStyle w:val="Lijstalinea"/>
        <w:numPr>
          <w:ilvl w:val="0"/>
          <w:numId w:val="24"/>
        </w:numPr>
        <w:ind w:left="426" w:hanging="426"/>
      </w:pPr>
      <w:r>
        <w:t>Beheer ondersteuning; beoordeeld wordt de mate, vorm en termijn waarin ondersteuningsdiensten worden geboden voor alle typen beheerders (proces-, content- en functioneel beheer).</w:t>
      </w:r>
    </w:p>
    <w:p w14:paraId="4C90D832" w14:textId="77777777" w:rsidR="00247760" w:rsidRDefault="00247760">
      <w:pPr>
        <w:pStyle w:val="Lijstalinea"/>
        <w:numPr>
          <w:ilvl w:val="0"/>
          <w:numId w:val="24"/>
        </w:numPr>
        <w:ind w:left="426" w:hanging="426"/>
      </w:pPr>
      <w:r>
        <w:t>Technisch beheer en ondersteuning; beoordeeld wordt de mate, vorm en termijn waarin ondersteuningsdiensten worden geboden bij issue-, problem-, incident- en change management.</w:t>
      </w:r>
    </w:p>
    <w:p w14:paraId="6BC2C151" w14:textId="64A65126" w:rsidR="00247760" w:rsidRDefault="00247760">
      <w:pPr>
        <w:pStyle w:val="Lijstalinea"/>
        <w:numPr>
          <w:ilvl w:val="0"/>
          <w:numId w:val="24"/>
        </w:numPr>
        <w:ind w:left="426" w:hanging="426"/>
      </w:pPr>
      <w:r>
        <w:t>Voorstel van standaard KPI</w:t>
      </w:r>
      <w:r w:rsidR="00122DB9">
        <w:t>’</w:t>
      </w:r>
      <w:r>
        <w:t>s opgenomen in een SLA.</w:t>
      </w:r>
    </w:p>
    <w:p w14:paraId="297F2162" w14:textId="77777777" w:rsidR="00247760" w:rsidRDefault="00247760" w:rsidP="00247760"/>
    <w:p w14:paraId="0D30883E" w14:textId="77777777" w:rsidR="00247760" w:rsidRPr="00FA7B97" w:rsidRDefault="00247760" w:rsidP="00247760">
      <w:pPr>
        <w:suppressAutoHyphens/>
        <w:spacing w:line="300" w:lineRule="atLeast"/>
        <w:rPr>
          <w:rFonts w:cs="Arial"/>
        </w:rPr>
      </w:pPr>
      <w:r w:rsidRPr="00FA7B97">
        <w:rPr>
          <w:rFonts w:cs="Arial"/>
        </w:rPr>
        <w:t>Hierbij geldt dat de Aanbestedende Dienst de volgende Key Performance Indicatoren hanteert:</w:t>
      </w:r>
    </w:p>
    <w:p w14:paraId="19E76B9F" w14:textId="77777777" w:rsidR="00247760" w:rsidRPr="00FA7B97" w:rsidRDefault="00247760" w:rsidP="00247760">
      <w:pPr>
        <w:suppressAutoHyphens/>
        <w:spacing w:line="300" w:lineRule="atLeast"/>
        <w:ind w:left="284" w:hanging="284"/>
        <w:rPr>
          <w:rFonts w:cs="Arial"/>
        </w:rPr>
      </w:pPr>
    </w:p>
    <w:p w14:paraId="5E1875F9" w14:textId="77777777" w:rsidR="00247760" w:rsidRPr="00FA7B97" w:rsidRDefault="00247760" w:rsidP="00247760">
      <w:pPr>
        <w:suppressAutoHyphens/>
        <w:spacing w:line="300" w:lineRule="atLeast"/>
        <w:ind w:left="284" w:hanging="284"/>
        <w:rPr>
          <w:rFonts w:cs="Arial"/>
        </w:rPr>
      </w:pPr>
      <w:r w:rsidRPr="00FA7B97">
        <w:rPr>
          <w:rFonts w:cs="Arial"/>
        </w:rPr>
        <w:t xml:space="preserve">&gt; </w:t>
      </w:r>
      <w:r>
        <w:tab/>
      </w:r>
      <w:r w:rsidRPr="00FA7B97">
        <w:rPr>
          <w:rFonts w:cs="Arial"/>
        </w:rPr>
        <w:t>Gebruikersondersteuning, dagelijks tijdens reguliere kantoordagen van 0</w:t>
      </w:r>
      <w:r>
        <w:rPr>
          <w:rFonts w:cs="Arial"/>
        </w:rPr>
        <w:t>8</w:t>
      </w:r>
      <w:r w:rsidRPr="00FA7B97">
        <w:rPr>
          <w:rFonts w:cs="Arial"/>
        </w:rPr>
        <w:t>:</w:t>
      </w:r>
      <w:r>
        <w:rPr>
          <w:rFonts w:cs="Arial"/>
        </w:rPr>
        <w:t>3</w:t>
      </w:r>
      <w:r w:rsidRPr="00FA7B97">
        <w:rPr>
          <w:rFonts w:cs="Arial"/>
        </w:rPr>
        <w:t xml:space="preserve">0 – 17:00 via e-mail, ticketingsysteem of telefonisch contact, met een responstijd van maximaal </w:t>
      </w:r>
      <w:r>
        <w:rPr>
          <w:rFonts w:cs="Arial"/>
        </w:rPr>
        <w:t>twee (</w:t>
      </w:r>
      <w:r w:rsidRPr="00FA7B97">
        <w:rPr>
          <w:rFonts w:cs="Arial"/>
        </w:rPr>
        <w:t>2</w:t>
      </w:r>
      <w:r>
        <w:rPr>
          <w:rFonts w:cs="Arial"/>
        </w:rPr>
        <w:t>)</w:t>
      </w:r>
      <w:r w:rsidRPr="00FA7B97">
        <w:rPr>
          <w:rFonts w:cs="Arial"/>
        </w:rPr>
        <w:t xml:space="preserve"> werkdagen en een oplostijd van maximaal </w:t>
      </w:r>
      <w:r>
        <w:rPr>
          <w:rFonts w:cs="Arial"/>
        </w:rPr>
        <w:t>vijf (</w:t>
      </w:r>
      <w:r w:rsidRPr="00FA7B97">
        <w:rPr>
          <w:rFonts w:cs="Arial"/>
        </w:rPr>
        <w:t>5</w:t>
      </w:r>
      <w:r>
        <w:rPr>
          <w:rFonts w:cs="Arial"/>
        </w:rPr>
        <w:t>)</w:t>
      </w:r>
      <w:r w:rsidRPr="00FA7B97">
        <w:rPr>
          <w:rFonts w:cs="Arial"/>
        </w:rPr>
        <w:t xml:space="preserve"> werkdagen.</w:t>
      </w:r>
    </w:p>
    <w:p w14:paraId="6B72A8AC" w14:textId="77777777" w:rsidR="00247760" w:rsidRPr="00FA7B97" w:rsidRDefault="00247760" w:rsidP="00247760">
      <w:pPr>
        <w:suppressAutoHyphens/>
        <w:spacing w:line="300" w:lineRule="atLeast"/>
        <w:ind w:left="284" w:hanging="284"/>
        <w:rPr>
          <w:rFonts w:cs="Arial"/>
        </w:rPr>
      </w:pPr>
      <w:r w:rsidRPr="00FA7B97">
        <w:rPr>
          <w:rFonts w:cs="Arial"/>
        </w:rPr>
        <w:t>&gt;</w:t>
      </w:r>
      <w:r w:rsidRPr="00FA7B97">
        <w:rPr>
          <w:rFonts w:cs="Arial"/>
        </w:rPr>
        <w:tab/>
        <w:t xml:space="preserve">Opleiding &amp; training, op aanvraag tijdens reguliere kantoordagen, te leveren binnen </w:t>
      </w:r>
      <w:r>
        <w:rPr>
          <w:rFonts w:cs="Arial"/>
        </w:rPr>
        <w:t>drie (</w:t>
      </w:r>
      <w:r w:rsidRPr="00FA7B97">
        <w:rPr>
          <w:rFonts w:cs="Arial"/>
        </w:rPr>
        <w:t>3</w:t>
      </w:r>
      <w:r>
        <w:rPr>
          <w:rFonts w:cs="Arial"/>
        </w:rPr>
        <w:t>)</w:t>
      </w:r>
      <w:r w:rsidRPr="00FA7B97">
        <w:rPr>
          <w:rFonts w:cs="Arial"/>
        </w:rPr>
        <w:t xml:space="preserve"> weken (15 werkdagen), naar wens klassikaal, individueel en/ of online.</w:t>
      </w:r>
    </w:p>
    <w:p w14:paraId="28BDB8CF" w14:textId="77777777" w:rsidR="00247760" w:rsidRPr="00FA7B97" w:rsidRDefault="00247760" w:rsidP="00247760">
      <w:pPr>
        <w:suppressAutoHyphens/>
        <w:spacing w:line="300" w:lineRule="atLeast"/>
        <w:ind w:left="284" w:hanging="284"/>
        <w:rPr>
          <w:rFonts w:cs="Arial"/>
        </w:rPr>
      </w:pPr>
      <w:r w:rsidRPr="00FA7B97">
        <w:rPr>
          <w:rFonts w:cs="Arial"/>
        </w:rPr>
        <w:t xml:space="preserve">&gt; </w:t>
      </w:r>
      <w:r w:rsidRPr="00FA7B97">
        <w:rPr>
          <w:rFonts w:cs="Arial"/>
        </w:rPr>
        <w:tab/>
        <w:t>Beheerondersteuning, dagelijks tijdens reguliere kantoordagen van 0</w:t>
      </w:r>
      <w:r>
        <w:rPr>
          <w:rFonts w:cs="Arial"/>
        </w:rPr>
        <w:t>8</w:t>
      </w:r>
      <w:r w:rsidRPr="00FA7B97">
        <w:rPr>
          <w:rFonts w:cs="Arial"/>
        </w:rPr>
        <w:t>:</w:t>
      </w:r>
      <w:r>
        <w:rPr>
          <w:rFonts w:cs="Arial"/>
        </w:rPr>
        <w:t>3</w:t>
      </w:r>
      <w:r w:rsidRPr="00FA7B97">
        <w:rPr>
          <w:rFonts w:cs="Arial"/>
        </w:rPr>
        <w:t xml:space="preserve">0 – 17:00 via e-mail, ticketingsysteem of telefonisch contact, met een responstijd van maximaal </w:t>
      </w:r>
      <w:r>
        <w:rPr>
          <w:rFonts w:cs="Arial"/>
        </w:rPr>
        <w:t>één (</w:t>
      </w:r>
      <w:r w:rsidRPr="00FA7B97">
        <w:rPr>
          <w:rFonts w:cs="Arial"/>
        </w:rPr>
        <w:t>1</w:t>
      </w:r>
      <w:r>
        <w:rPr>
          <w:rFonts w:cs="Arial"/>
        </w:rPr>
        <w:t>)</w:t>
      </w:r>
      <w:r w:rsidRPr="00FA7B97">
        <w:rPr>
          <w:rFonts w:cs="Arial"/>
        </w:rPr>
        <w:t xml:space="preserve"> dag en een oplostijd van maximaal </w:t>
      </w:r>
      <w:r>
        <w:rPr>
          <w:rFonts w:cs="Arial"/>
        </w:rPr>
        <w:t>vijf (</w:t>
      </w:r>
      <w:r w:rsidRPr="00FA7B97">
        <w:rPr>
          <w:rFonts w:cs="Arial"/>
        </w:rPr>
        <w:t>5</w:t>
      </w:r>
      <w:r>
        <w:rPr>
          <w:rFonts w:cs="Arial"/>
        </w:rPr>
        <w:t>)</w:t>
      </w:r>
      <w:r w:rsidRPr="00FA7B97">
        <w:rPr>
          <w:rFonts w:cs="Arial"/>
        </w:rPr>
        <w:t xml:space="preserve"> werkdagen. </w:t>
      </w:r>
    </w:p>
    <w:p w14:paraId="35B186D4" w14:textId="77777777" w:rsidR="00BB5B44" w:rsidRDefault="00247760" w:rsidP="00247760">
      <w:pPr>
        <w:suppressAutoHyphens/>
        <w:spacing w:line="300" w:lineRule="atLeast"/>
        <w:ind w:left="284" w:hanging="284"/>
        <w:rPr>
          <w:rFonts w:cs="Arial"/>
        </w:rPr>
      </w:pPr>
      <w:r w:rsidRPr="00FA7B97">
        <w:rPr>
          <w:rFonts w:cs="Arial"/>
        </w:rPr>
        <w:t xml:space="preserve">&gt; </w:t>
      </w:r>
      <w:r>
        <w:tab/>
      </w:r>
      <w:r w:rsidRPr="00FA7B97">
        <w:rPr>
          <w:rFonts w:cs="Arial"/>
        </w:rPr>
        <w:t>Technisch beheer en ondersteuning, dagelijks tijdens reguliere kantoordagen van 0</w:t>
      </w:r>
      <w:r>
        <w:rPr>
          <w:rFonts w:cs="Arial"/>
        </w:rPr>
        <w:t>8</w:t>
      </w:r>
      <w:r w:rsidRPr="00FA7B97">
        <w:rPr>
          <w:rFonts w:cs="Arial"/>
        </w:rPr>
        <w:t>:</w:t>
      </w:r>
      <w:r>
        <w:rPr>
          <w:rFonts w:cs="Arial"/>
        </w:rPr>
        <w:t>3</w:t>
      </w:r>
      <w:r w:rsidRPr="00FA7B97">
        <w:rPr>
          <w:rFonts w:cs="Arial"/>
        </w:rPr>
        <w:t xml:space="preserve">0 – 17:00 via e-mail, ticketingsysteem of telefonisch contact, met een responstijd en oplostijd van maximaal </w:t>
      </w:r>
      <w:r>
        <w:rPr>
          <w:rFonts w:cs="Arial"/>
        </w:rPr>
        <w:t>één (</w:t>
      </w:r>
      <w:r w:rsidRPr="00FA7B97">
        <w:rPr>
          <w:rFonts w:cs="Arial"/>
        </w:rPr>
        <w:t>1</w:t>
      </w:r>
      <w:r>
        <w:rPr>
          <w:rFonts w:cs="Arial"/>
        </w:rPr>
        <w:t>)</w:t>
      </w:r>
      <w:r w:rsidRPr="00FA7B97">
        <w:rPr>
          <w:rFonts w:cs="Arial"/>
        </w:rPr>
        <w:t xml:space="preserve"> werkdag voor issues, problemen en incidenten. Voor changes gelden geen normtijden.</w:t>
      </w:r>
    </w:p>
    <w:p w14:paraId="1167AD73" w14:textId="00A6EC69" w:rsidR="00247760" w:rsidRPr="00FA7B97" w:rsidRDefault="007D1DCD" w:rsidP="00247760">
      <w:pPr>
        <w:suppressAutoHyphens/>
        <w:spacing w:line="300" w:lineRule="atLeast"/>
        <w:ind w:left="284" w:hanging="284"/>
        <w:rPr>
          <w:rFonts w:cs="Arial"/>
        </w:rPr>
      </w:pPr>
      <w:r w:rsidRPr="00FA7B97">
        <w:rPr>
          <w:rFonts w:cs="Arial"/>
        </w:rPr>
        <w:t xml:space="preserve">&gt; </w:t>
      </w:r>
      <w:r>
        <w:tab/>
      </w:r>
      <w:r w:rsidR="000D59C4">
        <w:t xml:space="preserve">Aanvullende afspraken en </w:t>
      </w:r>
      <w:r w:rsidR="00D623BC">
        <w:t>(nood)</w:t>
      </w:r>
      <w:r w:rsidR="000D59C4">
        <w:t>procedures voor</w:t>
      </w:r>
      <w:r w:rsidR="00D623BC">
        <w:t xml:space="preserve"> situaties waarbij buiten kantoortijden</w:t>
      </w:r>
      <w:r w:rsidR="00777EED">
        <w:t xml:space="preserve"> onderwijs en examens wor</w:t>
      </w:r>
      <w:r w:rsidR="009F6D88">
        <w:t>den verzorgd.</w:t>
      </w:r>
    </w:p>
    <w:p w14:paraId="5175DCDC" w14:textId="77777777" w:rsidR="00247760" w:rsidRDefault="00247760" w:rsidP="00247760">
      <w:pPr>
        <w:suppressAutoHyphens/>
        <w:spacing w:line="300" w:lineRule="atLeast"/>
        <w:ind w:left="284" w:hanging="284"/>
        <w:rPr>
          <w:rFonts w:cs="Arial"/>
          <w:u w:val="single"/>
        </w:rPr>
      </w:pPr>
    </w:p>
    <w:p w14:paraId="31A6B3B9" w14:textId="77777777" w:rsidR="00247760" w:rsidRPr="00555C9B" w:rsidRDefault="00247760" w:rsidP="00247760">
      <w:pPr>
        <w:suppressAutoHyphens/>
        <w:spacing w:line="300" w:lineRule="atLeast"/>
        <w:ind w:left="284" w:hanging="284"/>
        <w:rPr>
          <w:rFonts w:cs="Arial"/>
        </w:rPr>
      </w:pPr>
      <w:r w:rsidRPr="00555C9B">
        <w:rPr>
          <w:rFonts w:cs="Arial"/>
          <w:u w:val="single"/>
        </w:rPr>
        <w:lastRenderedPageBreak/>
        <w:t>Beoordeling</w:t>
      </w:r>
      <w:r w:rsidRPr="00555C9B">
        <w:rPr>
          <w:rFonts w:cs="Arial"/>
        </w:rPr>
        <w:t>:</w:t>
      </w:r>
    </w:p>
    <w:p w14:paraId="634984D7" w14:textId="77777777" w:rsidR="00247760" w:rsidRDefault="00247760" w:rsidP="00247760">
      <w:pPr>
        <w:suppressAutoHyphens/>
      </w:pPr>
      <w:r w:rsidRPr="00555C9B">
        <w:t xml:space="preserve">Dit gunningscriterium is een functioneel gunningscriterium. Ter beoordeling van </w:t>
      </w:r>
      <w:r>
        <w:t xml:space="preserve">de volledigheid, kwaliteit en tijdigheid van de dienstverlening in de dienstverleningsbeschrijving </w:t>
      </w:r>
      <w:r w:rsidRPr="00555C9B">
        <w:t xml:space="preserve">wil de Aanbestedende Dienst daarom </w:t>
      </w:r>
      <w:r w:rsidRPr="00555C9B">
        <w:rPr>
          <w:i/>
        </w:rPr>
        <w:t>in ieder geval</w:t>
      </w:r>
      <w:r w:rsidRPr="00555C9B">
        <w:t xml:space="preserve"> de bovengenoemde onderwerpen terugzien in</w:t>
      </w:r>
      <w:r>
        <w:t xml:space="preserve"> de dienstverleningsbeschrijving</w:t>
      </w:r>
      <w:r w:rsidRPr="00555C9B">
        <w:t xml:space="preserve">. De overige onderwerpen die de Inschrijver van belang acht om de Aanbestedende Dienst </w:t>
      </w:r>
      <w:r>
        <w:t xml:space="preserve">de volledigheid, kwaliteit en tijdigheid van de dienstverlening </w:t>
      </w:r>
      <w:r w:rsidRPr="00555C9B">
        <w:t>te laten</w:t>
      </w:r>
      <w:r>
        <w:t>,</w:t>
      </w:r>
      <w:r w:rsidRPr="00555C9B">
        <w:t xml:space="preserve"> laat de Aanbestedende Dienst over aan de eigen invulling en creativiteit van de Inschrijver. Dit houdt in dat deze onderwerpen nadrukkelijk geen afzonderlijke gunningscriteria zijn. De Aanbestedende Dienst beoordeelt </w:t>
      </w:r>
      <w:r>
        <w:t xml:space="preserve">de dienstverleningsbeschrijving </w:t>
      </w:r>
      <w:r w:rsidRPr="00555C9B">
        <w:t xml:space="preserve">integraal en beoordeelt aldus integraal de mate </w:t>
      </w:r>
      <w:r>
        <w:t>van volledigheid, kwaliteit en tijdigheid van de beschreven diensten.</w:t>
      </w:r>
    </w:p>
    <w:p w14:paraId="167A14A2" w14:textId="2C3ACC61" w:rsidR="00247760" w:rsidRDefault="00247760" w:rsidP="5A3025B1">
      <w:pPr>
        <w:pStyle w:val="Kop3"/>
        <w:rPr>
          <w:i/>
          <w:iCs w:val="0"/>
          <w:color w:val="auto"/>
          <w:sz w:val="20"/>
          <w:szCs w:val="20"/>
        </w:rPr>
      </w:pPr>
      <w:r>
        <w:t>Gunningscriterium 5 Visie en innovatief vermogen</w:t>
      </w:r>
    </w:p>
    <w:p w14:paraId="5446A459" w14:textId="79E97827" w:rsidR="003870D5" w:rsidRDefault="003870D5" w:rsidP="00247760">
      <w:r>
        <w:t xml:space="preserve">Dit criterium moet bijdragen aan de doelstelling van Aanbestedende Dienst om </w:t>
      </w:r>
      <w:r w:rsidRPr="003370E4">
        <w:rPr>
          <w:b/>
          <w:bCs/>
        </w:rPr>
        <w:t>te werken met een toekomstbestendige ELO-LMS-oplossing dat op basis van ontwikkelingen in het onderwijs en onderwijsaanbod kan worden uitgebreid.</w:t>
      </w:r>
    </w:p>
    <w:p w14:paraId="64764D3C" w14:textId="56C4BAFF" w:rsidR="00247760" w:rsidRDefault="00247760" w:rsidP="00247760">
      <w:r w:rsidRPr="00555C9B">
        <w:t>De Inschrijver dient bij zijn Inschrijving</w:t>
      </w:r>
      <w:r>
        <w:t xml:space="preserve"> een document ‘visie- en innovatiekansen’ in te dienen van maximaal acht (8) A4 waarin hij beschrijft wat zijn visie is op de ontwikkelingen in het onderwijs die relevant zijn voor de onderhavige opdracht en de</w:t>
      </w:r>
      <w:r w:rsidR="00C04109">
        <w:t xml:space="preserve"> </w:t>
      </w:r>
      <w:r w:rsidR="00A36535">
        <w:t>ELO-LMS-oplossing</w:t>
      </w:r>
      <w:r>
        <w:t xml:space="preserve">, de kansen die deze ontwikkelingen bieden voor de onderhavige opdracht en de wijze waarop de Inschrijver deze ontwikkelingen vertaalt naar innovaties van de </w:t>
      </w:r>
      <w:r w:rsidR="00A36535">
        <w:t>ELO-LMS</w:t>
      </w:r>
      <w:r>
        <w:t xml:space="preserve">-oplossing in termen van nieuwe diensten, releases, modules, bouwstenen etc. </w:t>
      </w:r>
    </w:p>
    <w:p w14:paraId="297DF474" w14:textId="77777777" w:rsidR="00247760" w:rsidRDefault="00247760" w:rsidP="00247760"/>
    <w:p w14:paraId="6017D111" w14:textId="6BF3796A" w:rsidR="00247760" w:rsidRDefault="00247760" w:rsidP="00247760">
      <w:r>
        <w:t>De Aanbestedende Dienst beoogt met dit gunningscriterium de visie en het innovatief vermogen van de Inschrijver, zijn dienstverlening en de</w:t>
      </w:r>
      <w:r w:rsidR="00A36535">
        <w:t xml:space="preserve"> ELO-LMS</w:t>
      </w:r>
      <w:r>
        <w:t>-oplossing te beoordelen.</w:t>
      </w:r>
    </w:p>
    <w:p w14:paraId="0CBC6B98" w14:textId="77777777" w:rsidR="00247760" w:rsidRDefault="00247760" w:rsidP="00247760"/>
    <w:p w14:paraId="337867B5" w14:textId="77777777" w:rsidR="00247760" w:rsidRDefault="00247760" w:rsidP="00247760">
      <w:r>
        <w:t>De Aanbestedende Dienst beoordeelt het document ‘visie en innovatiekansen’ in ieder geval op de volgende onderwerpen:</w:t>
      </w:r>
    </w:p>
    <w:p w14:paraId="2D2F5B27" w14:textId="7698388B" w:rsidR="00247760" w:rsidRDefault="00247760">
      <w:pPr>
        <w:pStyle w:val="Lijstalinea"/>
        <w:numPr>
          <w:ilvl w:val="0"/>
          <w:numId w:val="34"/>
        </w:numPr>
        <w:ind w:left="426" w:hanging="426"/>
      </w:pPr>
      <w:r>
        <w:t xml:space="preserve">Visie, de mate waarin de Inschrijver een vastomlijnde visie heeft over-/ een geloofwaardig beeld schetst van de belangrijkste ontwikkelingen in </w:t>
      </w:r>
      <w:r w:rsidR="00123BCA">
        <w:t>‘</w:t>
      </w:r>
      <w:r>
        <w:t>het onderwijs</w:t>
      </w:r>
      <w:r w:rsidR="00122DB9">
        <w:t xml:space="preserve"> en</w:t>
      </w:r>
      <w:r w:rsidR="00123BCA">
        <w:t xml:space="preserve"> het leren van studenten’</w:t>
      </w:r>
      <w:r>
        <w:t xml:space="preserve"> die relevant zijn voor de onderhavige opdracht.</w:t>
      </w:r>
    </w:p>
    <w:p w14:paraId="0CC8BD30" w14:textId="3FA58FB3" w:rsidR="00247760" w:rsidRDefault="00247760">
      <w:pPr>
        <w:pStyle w:val="Lijstalinea"/>
        <w:numPr>
          <w:ilvl w:val="0"/>
          <w:numId w:val="34"/>
        </w:numPr>
        <w:ind w:left="426" w:hanging="426"/>
      </w:pPr>
      <w:r>
        <w:t xml:space="preserve">Kansen (SWOT), de mate waarin de Inschrijver deze visie heeft vertaald naar kansen en mogelijkheden voor de wijze waarop de </w:t>
      </w:r>
      <w:r w:rsidR="00A36535">
        <w:t>ELO-LMS</w:t>
      </w:r>
      <w:r>
        <w:t>-oplossing, platform en diensten breder, efficiënter of effectiever kan worden ingezet.</w:t>
      </w:r>
    </w:p>
    <w:p w14:paraId="0C0EA1FF" w14:textId="36E8EE79" w:rsidR="00247760" w:rsidRDefault="00247760">
      <w:pPr>
        <w:pStyle w:val="Lijstalinea"/>
        <w:numPr>
          <w:ilvl w:val="0"/>
          <w:numId w:val="34"/>
        </w:numPr>
        <w:ind w:left="426" w:hanging="426"/>
      </w:pPr>
      <w:r>
        <w:t xml:space="preserve">Innovaties, de mate waarin de Inschrijver dit meerjarenplan heeft vertaald naar een duidelijke releaseplanning van (nieuwe) diensten en (nieuwe) </w:t>
      </w:r>
      <w:r w:rsidR="00A36535">
        <w:t>ELO-LMS</w:t>
      </w:r>
      <w:r>
        <w:t>-componenten en -versies.</w:t>
      </w:r>
    </w:p>
    <w:p w14:paraId="28697906" w14:textId="77777777" w:rsidR="00247760" w:rsidRDefault="00247760" w:rsidP="00247760"/>
    <w:p w14:paraId="7154964C" w14:textId="77777777" w:rsidR="00247760" w:rsidRPr="00555C9B" w:rsidRDefault="00247760" w:rsidP="00247760">
      <w:pPr>
        <w:suppressAutoHyphens/>
        <w:spacing w:line="300" w:lineRule="atLeast"/>
        <w:ind w:left="284" w:hanging="284"/>
        <w:rPr>
          <w:rFonts w:cs="Arial"/>
        </w:rPr>
      </w:pPr>
      <w:r w:rsidRPr="00555C9B">
        <w:rPr>
          <w:rFonts w:cs="Arial"/>
          <w:u w:val="single"/>
        </w:rPr>
        <w:t>Beoordeling</w:t>
      </w:r>
      <w:r w:rsidRPr="00555C9B">
        <w:rPr>
          <w:rFonts w:cs="Arial"/>
        </w:rPr>
        <w:t>:</w:t>
      </w:r>
    </w:p>
    <w:p w14:paraId="73650398" w14:textId="5516C783" w:rsidR="009B5178" w:rsidRPr="00555C9B" w:rsidRDefault="00247760" w:rsidP="00247760">
      <w:pPr>
        <w:suppressAutoHyphens/>
      </w:pPr>
      <w:r w:rsidRPr="00555C9B">
        <w:t xml:space="preserve">Dit gunningscriterium is een functioneel gunningscriterium. Ter beoordeling van </w:t>
      </w:r>
      <w:r>
        <w:t xml:space="preserve">de visie en het innovatief vermogen in het document ‘visie en innovatiekansen’ </w:t>
      </w:r>
      <w:r w:rsidRPr="00555C9B">
        <w:t xml:space="preserve">wil de Aanbestedende Dienst daarom </w:t>
      </w:r>
      <w:r w:rsidRPr="00555C9B">
        <w:rPr>
          <w:i/>
        </w:rPr>
        <w:t>in ieder geval</w:t>
      </w:r>
      <w:r w:rsidRPr="00555C9B">
        <w:t xml:space="preserve"> de bovengenoemde onderwerpen terugzien in</w:t>
      </w:r>
      <w:r>
        <w:t xml:space="preserve"> het document ‘visie en innovatiekansen’</w:t>
      </w:r>
      <w:r w:rsidRPr="00555C9B">
        <w:t xml:space="preserve">. De overige onderwerpen die de Inschrijver van belang acht om de Aanbestedende Dienst </w:t>
      </w:r>
      <w:r>
        <w:t>haar visie en innovatief vermogen te tonen,</w:t>
      </w:r>
      <w:r w:rsidRPr="00555C9B">
        <w:t xml:space="preserve"> laat de Aanbestedende Dienst over aan de eigen invulling en creativiteit van de Inschrijver. Dit houdt in dat deze onderwerpen nadrukkelijk geen afzonderlijke gunningscriteria zijn. De Aanbestedende Dienst beoordeelt </w:t>
      </w:r>
      <w:r>
        <w:t xml:space="preserve">het document ‘visie en innovatiekansen’ </w:t>
      </w:r>
      <w:r w:rsidRPr="00555C9B">
        <w:t xml:space="preserve">integraal en beoordeelt aldus integraal de </w:t>
      </w:r>
      <w:r>
        <w:t>beschreven visie, kansen en innovaties.</w:t>
      </w:r>
    </w:p>
    <w:p w14:paraId="0547CC98" w14:textId="77777777" w:rsidR="009B5178" w:rsidRDefault="009B5178" w:rsidP="009B5178"/>
    <w:p w14:paraId="2E8085C3" w14:textId="65C518ED" w:rsidR="009B5178" w:rsidRDefault="009B5178" w:rsidP="009B5178">
      <w:pPr>
        <w:pStyle w:val="Kop3"/>
      </w:pPr>
      <w:r>
        <w:lastRenderedPageBreak/>
        <w:t xml:space="preserve">Gunningscriterium </w:t>
      </w:r>
      <w:r w:rsidR="00247760">
        <w:t>6</w:t>
      </w:r>
      <w:r>
        <w:t>: Prijs</w:t>
      </w:r>
    </w:p>
    <w:p w14:paraId="13985991" w14:textId="6FAAEBAD" w:rsidR="009B5178" w:rsidRPr="00555C9B" w:rsidRDefault="009B5178" w:rsidP="009B5178">
      <w:pPr>
        <w:suppressAutoHyphens/>
      </w:pPr>
      <w:r w:rsidRPr="00555C9B">
        <w:t xml:space="preserve">Voor gunningscriterium </w:t>
      </w:r>
      <w:r w:rsidR="00A36535">
        <w:t xml:space="preserve">6 </w:t>
      </w:r>
      <w:r w:rsidRPr="00555C9B">
        <w:t xml:space="preserve">(prijs) kan Inschrijver maximaal </w:t>
      </w:r>
      <w:r w:rsidR="00A36535">
        <w:t xml:space="preserve">300 </w:t>
      </w:r>
      <w:r w:rsidRPr="00555C9B">
        <w:t xml:space="preserve">punten scoren. </w:t>
      </w:r>
    </w:p>
    <w:p w14:paraId="56B0CD57" w14:textId="77777777" w:rsidR="009B5178" w:rsidRPr="00555C9B" w:rsidRDefault="009B5178" w:rsidP="009B5178">
      <w:pPr>
        <w:suppressAutoHyphens/>
        <w:spacing w:line="284" w:lineRule="atLeast"/>
        <w:rPr>
          <w:rFonts w:ascii="Verdana" w:hAnsi="Verdana" w:cs="Arial"/>
        </w:rPr>
      </w:pPr>
    </w:p>
    <w:p w14:paraId="47BAC386" w14:textId="23238278" w:rsidR="00A36535" w:rsidRPr="004F74E1" w:rsidRDefault="00A36535" w:rsidP="00A36535">
      <w:pPr>
        <w:suppressAutoHyphens/>
      </w:pPr>
      <w:r w:rsidRPr="004F74E1">
        <w:t>De Inschrijver dient voor gunningscriterium 6 (prijs) bij zijn Inschrijving het volledig ingevulde prijzenblad (bijlage 1</w:t>
      </w:r>
      <w:r w:rsidR="000E048E" w:rsidRPr="004F74E1">
        <w:t>1</w:t>
      </w:r>
      <w:r w:rsidRPr="004F74E1">
        <w:t>) te voegen. Aan de hand van dit prijzenblad worden berekend:</w:t>
      </w:r>
    </w:p>
    <w:p w14:paraId="62EBBF13" w14:textId="77777777" w:rsidR="00A36535" w:rsidRPr="004F74E1" w:rsidRDefault="00A36535">
      <w:pPr>
        <w:pStyle w:val="Lijstalinea"/>
        <w:numPr>
          <w:ilvl w:val="0"/>
          <w:numId w:val="35"/>
        </w:numPr>
        <w:suppressAutoHyphens/>
      </w:pPr>
      <w:r w:rsidRPr="004F74E1">
        <w:t>Jaarlijkse softwarelicentiekosten (maximaal 100 punten)</w:t>
      </w:r>
    </w:p>
    <w:p w14:paraId="090E1C1D" w14:textId="77777777" w:rsidR="00A36535" w:rsidRPr="004F74E1" w:rsidRDefault="00A36535">
      <w:pPr>
        <w:pStyle w:val="Lijstalinea"/>
        <w:numPr>
          <w:ilvl w:val="0"/>
          <w:numId w:val="35"/>
        </w:numPr>
        <w:suppressAutoHyphens/>
      </w:pPr>
      <w:r w:rsidRPr="004F74E1">
        <w:t>Jaarlijkse abonnementskosten per gebruiker (maximaal 100 punten)</w:t>
      </w:r>
    </w:p>
    <w:p w14:paraId="7D5940B3" w14:textId="77777777" w:rsidR="00A36535" w:rsidRPr="004F74E1" w:rsidRDefault="00A36535">
      <w:pPr>
        <w:pStyle w:val="Lijstalinea"/>
        <w:numPr>
          <w:ilvl w:val="0"/>
          <w:numId w:val="35"/>
        </w:numPr>
        <w:suppressAutoHyphens/>
      </w:pPr>
      <w:r w:rsidRPr="004F74E1">
        <w:t>Eenmalige implementatie, migratie en uitrolkosten (maximaal 100 punten)</w:t>
      </w:r>
    </w:p>
    <w:p w14:paraId="64140DC2" w14:textId="77777777" w:rsidR="00A36535" w:rsidRPr="004F74E1" w:rsidRDefault="00A36535" w:rsidP="00A36535">
      <w:pPr>
        <w:suppressAutoHyphens/>
      </w:pPr>
    </w:p>
    <w:p w14:paraId="7060B9B2" w14:textId="2D28C1E6" w:rsidR="00A36535" w:rsidRPr="004F74E1" w:rsidRDefault="00A36535" w:rsidP="00A36535">
      <w:pPr>
        <w:suppressAutoHyphens/>
      </w:pPr>
      <w:r w:rsidRPr="004F74E1">
        <w:t xml:space="preserve">De Inschrijver met de </w:t>
      </w:r>
      <w:r w:rsidRPr="004F74E1">
        <w:rPr>
          <w:u w:val="single"/>
        </w:rPr>
        <w:t>laagste jaarlijkse licentiekosten voor het gebruik van de</w:t>
      </w:r>
      <w:r w:rsidR="007B01B0" w:rsidRPr="004F74E1">
        <w:rPr>
          <w:u w:val="single"/>
        </w:rPr>
        <w:t xml:space="preserve"> ELO-LMS</w:t>
      </w:r>
      <w:r w:rsidRPr="004F74E1">
        <w:rPr>
          <w:u w:val="single"/>
        </w:rPr>
        <w:t xml:space="preserve">-oplossing </w:t>
      </w:r>
      <w:r w:rsidRPr="004F74E1">
        <w:t xml:space="preserve">krijgt het maximale aantal </w:t>
      </w:r>
      <w:r w:rsidRPr="004F74E1" w:rsidDel="00543AC1">
        <w:t xml:space="preserve">punten </w:t>
      </w:r>
      <w:r w:rsidRPr="004F74E1">
        <w:t xml:space="preserve">voor Licentiekosten per jaar (100 punten). </w:t>
      </w:r>
    </w:p>
    <w:p w14:paraId="57E4B577" w14:textId="77777777" w:rsidR="00BC1F71" w:rsidRPr="004F74E1" w:rsidRDefault="00BC1F71" w:rsidP="00A36535">
      <w:pPr>
        <w:suppressAutoHyphens/>
      </w:pPr>
    </w:p>
    <w:p w14:paraId="49C0C2EC" w14:textId="5E54022F" w:rsidR="00A36535" w:rsidRPr="004F74E1" w:rsidRDefault="00A36535" w:rsidP="00A36535">
      <w:pPr>
        <w:suppressAutoHyphens/>
      </w:pPr>
      <w:r w:rsidRPr="004F74E1">
        <w:t xml:space="preserve">De Inschrijver met de </w:t>
      </w:r>
      <w:r w:rsidRPr="004F74E1">
        <w:rPr>
          <w:u w:val="single"/>
        </w:rPr>
        <w:t>laagste abonnementskosten per gebruiker van de ELO-LMS-oplossing</w:t>
      </w:r>
      <w:r w:rsidRPr="004F74E1">
        <w:t xml:space="preserve"> krijgt het maximale aantal punten voor abonnementskosten per jaar (100 punten).</w:t>
      </w:r>
    </w:p>
    <w:p w14:paraId="6D0895B0" w14:textId="77777777" w:rsidR="00BC1F71" w:rsidRPr="004F74E1" w:rsidRDefault="00BC1F71" w:rsidP="00A36535">
      <w:pPr>
        <w:suppressAutoHyphens/>
      </w:pPr>
    </w:p>
    <w:p w14:paraId="0302A8E3" w14:textId="7C1281C0" w:rsidR="00A36535" w:rsidRPr="004F74E1" w:rsidRDefault="00A36535" w:rsidP="00A36535">
      <w:pPr>
        <w:suppressAutoHyphens/>
      </w:pPr>
      <w:r w:rsidRPr="004F74E1">
        <w:t xml:space="preserve">De Inschrijver met de </w:t>
      </w:r>
      <w:r w:rsidRPr="004F74E1">
        <w:rPr>
          <w:u w:val="single"/>
        </w:rPr>
        <w:t>laagste implementatiebegroting van de ELO-LMS-oplossing</w:t>
      </w:r>
      <w:r w:rsidRPr="004F74E1">
        <w:t xml:space="preserve"> krijgt het maximale aantal punten voor implementatiebegroting (100 punten).</w:t>
      </w:r>
    </w:p>
    <w:p w14:paraId="5932D2A0" w14:textId="77777777" w:rsidR="009B5178" w:rsidRPr="004F74E1" w:rsidRDefault="009B5178" w:rsidP="009B5178">
      <w:pPr>
        <w:suppressAutoHyphens/>
        <w:spacing w:line="284" w:lineRule="atLeast"/>
        <w:rPr>
          <w:rFonts w:ascii="Verdana" w:hAnsi="Verdana" w:cs="Arial"/>
        </w:rPr>
      </w:pPr>
    </w:p>
    <w:p w14:paraId="0DC71EF1" w14:textId="503ADB80" w:rsidR="009B5178" w:rsidRPr="004F74E1" w:rsidRDefault="009B5178" w:rsidP="009B5178">
      <w:pPr>
        <w:suppressAutoHyphens/>
        <w:rPr>
          <w:rFonts w:eastAsia="Arial" w:cs="Arial"/>
        </w:rPr>
      </w:pPr>
      <w:r w:rsidRPr="004F74E1">
        <w:rPr>
          <w:rFonts w:eastAsia="Arial" w:cs="Arial"/>
        </w:rPr>
        <w:t>Inschrijvers moeten hiervoor het prijzenblad van bijlage 1</w:t>
      </w:r>
      <w:r w:rsidR="000E048E" w:rsidRPr="004F74E1">
        <w:rPr>
          <w:rFonts w:eastAsia="Arial" w:cs="Arial"/>
        </w:rPr>
        <w:t>1</w:t>
      </w:r>
      <w:r w:rsidRPr="004F74E1">
        <w:rPr>
          <w:rFonts w:eastAsia="Arial" w:cs="Arial"/>
        </w:rPr>
        <w:t xml:space="preserve"> invullen. De beoordeling van het subgunningscriterium inzake prijs geschiedt op basis van de totaalprijs op het prijzenblad. </w:t>
      </w:r>
    </w:p>
    <w:p w14:paraId="2AFABCB9" w14:textId="77777777" w:rsidR="009B5178" w:rsidRPr="004F74E1" w:rsidRDefault="009B5178" w:rsidP="009B5178">
      <w:pPr>
        <w:suppressAutoHyphens/>
        <w:spacing w:line="284" w:lineRule="atLeast"/>
        <w:rPr>
          <w:rFonts w:ascii="Verdana" w:hAnsi="Verdana" w:cs="Arial"/>
        </w:rPr>
      </w:pPr>
    </w:p>
    <w:p w14:paraId="5FA2A2BC" w14:textId="77777777" w:rsidR="006D1920" w:rsidRPr="004F74E1" w:rsidRDefault="006D1920" w:rsidP="009B5178">
      <w:pPr>
        <w:suppressAutoHyphens/>
        <w:spacing w:line="284" w:lineRule="atLeast"/>
      </w:pPr>
      <w:r w:rsidRPr="004F74E1">
        <w:t xml:space="preserve">Voor de puntentoekenning van de Inschrijvers die een hogere prijs hebben aangeboden wordt de volgende prijsformule gehanteerd: </w:t>
      </w:r>
    </w:p>
    <w:p w14:paraId="1913CEC4" w14:textId="77777777" w:rsidR="006D1920" w:rsidRPr="004F74E1" w:rsidRDefault="006D1920" w:rsidP="009B5178">
      <w:pPr>
        <w:suppressAutoHyphens/>
        <w:spacing w:line="284" w:lineRule="atLeast"/>
      </w:pPr>
    </w:p>
    <w:p w14:paraId="6630922F" w14:textId="77777777" w:rsidR="004F3D3D" w:rsidRPr="00F2530F" w:rsidRDefault="006D1920" w:rsidP="009B5178">
      <w:pPr>
        <w:suppressAutoHyphens/>
        <w:spacing w:line="284" w:lineRule="atLeast"/>
        <w:rPr>
          <w:b/>
          <w:bCs/>
        </w:rPr>
      </w:pPr>
      <w:r w:rsidRPr="00F2530F">
        <w:rPr>
          <w:b/>
          <w:bCs/>
        </w:rPr>
        <w:t xml:space="preserve">Aantal punten = MP – ((P-LP)/LP)*MP </w:t>
      </w:r>
    </w:p>
    <w:p w14:paraId="48AC86C2" w14:textId="77777777" w:rsidR="004F3D3D" w:rsidRDefault="004F3D3D" w:rsidP="009B5178">
      <w:pPr>
        <w:suppressAutoHyphens/>
        <w:spacing w:line="284" w:lineRule="atLeast"/>
      </w:pPr>
    </w:p>
    <w:p w14:paraId="6498BD7C" w14:textId="2BFF6080" w:rsidR="006D1920" w:rsidRPr="004F74E1" w:rsidRDefault="006D1920" w:rsidP="009B5178">
      <w:pPr>
        <w:suppressAutoHyphens/>
        <w:spacing w:line="284" w:lineRule="atLeast"/>
      </w:pPr>
      <w:r w:rsidRPr="004F74E1">
        <w:t xml:space="preserve">MP: Maximum aantal te behalen punten </w:t>
      </w:r>
    </w:p>
    <w:p w14:paraId="66628318" w14:textId="40619338" w:rsidR="006D1920" w:rsidRPr="004F74E1" w:rsidRDefault="006D1920" w:rsidP="009B5178">
      <w:pPr>
        <w:suppressAutoHyphens/>
        <w:spacing w:line="284" w:lineRule="atLeast"/>
      </w:pPr>
      <w:r w:rsidRPr="004F74E1">
        <w:t>LP:</w:t>
      </w:r>
      <w:r w:rsidRPr="004F74E1">
        <w:tab/>
        <w:t xml:space="preserve">Inschrijver met de laagste inschrijfprijs </w:t>
      </w:r>
    </w:p>
    <w:p w14:paraId="4D956864" w14:textId="77777777" w:rsidR="006D1920" w:rsidRPr="004F74E1" w:rsidRDefault="006D1920" w:rsidP="009B5178">
      <w:pPr>
        <w:suppressAutoHyphens/>
        <w:spacing w:line="284" w:lineRule="atLeast"/>
      </w:pPr>
      <w:r w:rsidRPr="004F74E1">
        <w:t>P:</w:t>
      </w:r>
      <w:r w:rsidRPr="004F74E1">
        <w:tab/>
        <w:t xml:space="preserve">Inschrijfprijs van de betreffende Inschrijver </w:t>
      </w:r>
    </w:p>
    <w:p w14:paraId="699CC02A" w14:textId="77777777" w:rsidR="006D1920" w:rsidRPr="004F74E1" w:rsidRDefault="006D1920" w:rsidP="009B5178">
      <w:pPr>
        <w:suppressAutoHyphens/>
        <w:spacing w:line="284" w:lineRule="atLeast"/>
      </w:pPr>
    </w:p>
    <w:p w14:paraId="33188AEC" w14:textId="77777777" w:rsidR="006D1920" w:rsidRPr="004F74E1" w:rsidRDefault="006D1920" w:rsidP="009B5178">
      <w:pPr>
        <w:suppressAutoHyphens/>
        <w:spacing w:line="284" w:lineRule="atLeast"/>
      </w:pPr>
      <w:r w:rsidRPr="004F74E1">
        <w:t xml:space="preserve">! Indien de uitkomst van de formule een negatief getal betreft zal de Inschrijver op dit subgunningscriterium 0 punten toegekend krijgen </w:t>
      </w:r>
    </w:p>
    <w:p w14:paraId="52C11310" w14:textId="77777777" w:rsidR="006D1920" w:rsidRPr="004F74E1" w:rsidRDefault="006D1920" w:rsidP="009B5178">
      <w:pPr>
        <w:suppressAutoHyphens/>
        <w:spacing w:line="284" w:lineRule="atLeast"/>
      </w:pPr>
    </w:p>
    <w:p w14:paraId="218097C8" w14:textId="4F964425" w:rsidR="009B5178" w:rsidRPr="00555C9B" w:rsidRDefault="006D1920" w:rsidP="009B5178">
      <w:pPr>
        <w:suppressAutoHyphens/>
        <w:spacing w:line="284" w:lineRule="atLeast"/>
        <w:rPr>
          <w:rFonts w:ascii="Verdana" w:hAnsi="Verdana" w:cs="Arial"/>
        </w:rPr>
      </w:pPr>
      <w:r w:rsidRPr="004F74E1">
        <w:t>De uitkomst wordt afgerond op twee decimalen achter de komma. Decimalen van vijf en hoger worden naar boven afgerond.</w:t>
      </w:r>
    </w:p>
    <w:p w14:paraId="628F8AAA" w14:textId="77777777" w:rsidR="000F4321" w:rsidRDefault="000F4321" w:rsidP="009B5178">
      <w:pPr>
        <w:suppressAutoHyphens/>
      </w:pPr>
    </w:p>
    <w:p w14:paraId="3BF8D8F0" w14:textId="47965F3C" w:rsidR="009B5178" w:rsidRPr="00912709" w:rsidRDefault="009B5178" w:rsidP="009B5178">
      <w:pPr>
        <w:suppressAutoHyphens/>
        <w:ind w:right="-284"/>
        <w:rPr>
          <w:b/>
          <w:bCs/>
        </w:rPr>
      </w:pPr>
      <w:r w:rsidRPr="00912709">
        <w:rPr>
          <w:b/>
          <w:bCs/>
        </w:rPr>
        <w:t>Anti- manipulatiebeding</w:t>
      </w:r>
    </w:p>
    <w:p w14:paraId="54A740B5" w14:textId="77777777" w:rsidR="009B5178" w:rsidRPr="00555C9B" w:rsidRDefault="009B5178" w:rsidP="009B5178">
      <w:pPr>
        <w:suppressAutoHyphens/>
        <w:ind w:right="-284"/>
      </w:pPr>
    </w:p>
    <w:p w14:paraId="4D76EAF3" w14:textId="77777777" w:rsidR="00912709" w:rsidRDefault="009B5178" w:rsidP="009B5178">
      <w:pPr>
        <w:suppressAutoHyphens/>
      </w:pPr>
      <w:r w:rsidRPr="00555C9B">
        <w:t>Bij het invullen van het prijzenblad en het bepalen van de te offreren prijzen, moet de Inschrijver de volgende uitgangspunten op straffe van uitsluiting in acht nemen</w:t>
      </w:r>
      <w:r>
        <w:t xml:space="preserve">. </w:t>
      </w:r>
    </w:p>
    <w:p w14:paraId="2F6A5192" w14:textId="084801BA" w:rsidR="009B5178" w:rsidRDefault="009B5178" w:rsidP="009B5178">
      <w:pPr>
        <w:suppressAutoHyphens/>
      </w:pPr>
      <w:r>
        <w:t>De Aanbestedende Dienst legt Inschrijvingen die in strijd zijn met één of meerdere van de onderstaande voorschriften terzijde, tenzij dat in het individuele geval disproportioneel zou zijn.</w:t>
      </w:r>
      <w:r w:rsidRPr="00F85050">
        <w:t xml:space="preserve"> </w:t>
      </w:r>
      <w:r w:rsidRPr="00555C9B">
        <w:t xml:space="preserve">Deze beoordeling betreft een eigen en exclusieve afweging van </w:t>
      </w:r>
      <w:r>
        <w:t>d</w:t>
      </w:r>
      <w:r w:rsidRPr="00555C9B">
        <w:t>e Aanbestedende Dienst. De Aanbestedende Dienst zal een besluit tot terzijdelegging deugdelijk motiveren, opdat de Inschrijver voldoende rechtsbescherming wordt geboden.</w:t>
      </w:r>
    </w:p>
    <w:p w14:paraId="1CC82482" w14:textId="77777777" w:rsidR="009B5178" w:rsidRPr="00555C9B" w:rsidRDefault="009B5178" w:rsidP="009B5178">
      <w:pPr>
        <w:suppressAutoHyphens/>
      </w:pPr>
    </w:p>
    <w:p w14:paraId="452D5A3B" w14:textId="77777777" w:rsidR="009B5178" w:rsidRPr="00555C9B" w:rsidRDefault="009B5178">
      <w:pPr>
        <w:pStyle w:val="Lijstalinea"/>
        <w:numPr>
          <w:ilvl w:val="0"/>
          <w:numId w:val="16"/>
        </w:numPr>
        <w:tabs>
          <w:tab w:val="clear" w:pos="397"/>
        </w:tabs>
        <w:suppressAutoHyphens/>
        <w:ind w:left="426" w:hanging="426"/>
      </w:pPr>
      <w:r w:rsidRPr="00555C9B">
        <w:t xml:space="preserve">Alle prijzen moeten worden afgerond tot twee cijfers achter de komma. </w:t>
      </w:r>
    </w:p>
    <w:p w14:paraId="77EB5C73" w14:textId="77777777" w:rsidR="009B5178" w:rsidRPr="00555C9B" w:rsidRDefault="009B5178">
      <w:pPr>
        <w:pStyle w:val="Lijstalinea"/>
        <w:numPr>
          <w:ilvl w:val="0"/>
          <w:numId w:val="16"/>
        </w:numPr>
        <w:tabs>
          <w:tab w:val="clear" w:pos="397"/>
        </w:tabs>
        <w:suppressAutoHyphens/>
        <w:ind w:left="426" w:hanging="426"/>
      </w:pPr>
      <w:r w:rsidRPr="00555C9B">
        <w:t>Alle prijzen moeten worden opgegeven in euro’s.</w:t>
      </w:r>
    </w:p>
    <w:p w14:paraId="1B46B1DF" w14:textId="41F64864" w:rsidR="009B5178" w:rsidRPr="00555C9B" w:rsidRDefault="009B5178">
      <w:pPr>
        <w:pStyle w:val="Lijstalinea"/>
        <w:numPr>
          <w:ilvl w:val="0"/>
          <w:numId w:val="16"/>
        </w:numPr>
        <w:tabs>
          <w:tab w:val="clear" w:pos="397"/>
        </w:tabs>
        <w:suppressAutoHyphens/>
        <w:ind w:left="426" w:hanging="426"/>
      </w:pPr>
      <w:r w:rsidRPr="00555C9B">
        <w:t xml:space="preserve">Alle prijzen moeten worden opgegeven </w:t>
      </w:r>
      <w:r w:rsidR="004619BC" w:rsidRPr="004F74E1">
        <w:t>ex</w:t>
      </w:r>
      <w:r w:rsidRPr="004F74E1">
        <w:t>clusief omzetbelasting (btw).</w:t>
      </w:r>
    </w:p>
    <w:p w14:paraId="022288DD" w14:textId="77777777" w:rsidR="009B5178" w:rsidRPr="00555C9B" w:rsidRDefault="009B5178">
      <w:pPr>
        <w:pStyle w:val="Lijstalinea"/>
        <w:numPr>
          <w:ilvl w:val="0"/>
          <w:numId w:val="16"/>
        </w:numPr>
        <w:tabs>
          <w:tab w:val="clear" w:pos="397"/>
        </w:tabs>
        <w:suppressAutoHyphens/>
        <w:ind w:left="426" w:hanging="426"/>
      </w:pPr>
      <w:r w:rsidRPr="00555C9B">
        <w:lastRenderedPageBreak/>
        <w:t xml:space="preserve">Alle prijzen zijn inclusief alle bijkomende kosten, zoals (maar niet uitsluitend) reis- en verblijfkosten. Dit betekent dat de Aanbestedende Dienst, behalve de door de Inschrijver geoffreerde tarieven, niets aan de Inschrijver verschuldigd is. </w:t>
      </w:r>
    </w:p>
    <w:p w14:paraId="01E93964" w14:textId="77777777" w:rsidR="009B5178" w:rsidRDefault="009B5178">
      <w:pPr>
        <w:pStyle w:val="Lijstalinea"/>
        <w:numPr>
          <w:ilvl w:val="0"/>
          <w:numId w:val="16"/>
        </w:numPr>
        <w:tabs>
          <w:tab w:val="clear" w:pos="397"/>
        </w:tabs>
        <w:suppressAutoHyphens/>
        <w:ind w:left="426" w:hanging="426"/>
      </w:pPr>
      <w:r w:rsidRPr="00555C9B">
        <w:t xml:space="preserve">Het indienen van een irreële of manipulatieve Inschrijving is verboden. </w:t>
      </w:r>
    </w:p>
    <w:p w14:paraId="6B4B6029" w14:textId="77777777" w:rsidR="009B5178" w:rsidRDefault="009B5178">
      <w:pPr>
        <w:pStyle w:val="Lijstalinea"/>
        <w:numPr>
          <w:ilvl w:val="0"/>
          <w:numId w:val="16"/>
        </w:numPr>
        <w:tabs>
          <w:tab w:val="clear" w:pos="397"/>
        </w:tabs>
        <w:suppressAutoHyphens/>
        <w:ind w:left="426" w:hanging="426"/>
      </w:pPr>
      <w:r>
        <w:t xml:space="preserve">Het inschrijven met een onrealistische totaalprijs is verboden. Inschrijver mag dus niet onder zijn kostprijs inschrijven. Onrealistische prijzen zijn prijzen die niet vanuit het kostenperspectief van de Inschrijver te verantwoorden zijn. </w:t>
      </w:r>
    </w:p>
    <w:p w14:paraId="45B4E386" w14:textId="77777777" w:rsidR="009B5178" w:rsidRPr="00555C9B" w:rsidRDefault="009B5178">
      <w:pPr>
        <w:pStyle w:val="Lijstalinea"/>
        <w:numPr>
          <w:ilvl w:val="0"/>
          <w:numId w:val="16"/>
        </w:numPr>
        <w:tabs>
          <w:tab w:val="clear" w:pos="397"/>
        </w:tabs>
        <w:suppressAutoHyphens/>
        <w:ind w:left="426" w:hanging="426"/>
      </w:pPr>
      <w:r>
        <w:t xml:space="preserve">Het inschrijven met </w:t>
      </w:r>
      <w:r w:rsidRPr="00555C9B">
        <w:t>negatieve of nultarieven</w:t>
      </w:r>
      <w:r>
        <w:t xml:space="preserve"> is verboden</w:t>
      </w:r>
      <w:r w:rsidRPr="00555C9B">
        <w:t xml:space="preserve">; </w:t>
      </w:r>
    </w:p>
    <w:p w14:paraId="47896DC3" w14:textId="77777777" w:rsidR="009B5178" w:rsidRPr="00555C9B" w:rsidRDefault="009B5178">
      <w:pPr>
        <w:pStyle w:val="Lijstalinea"/>
        <w:numPr>
          <w:ilvl w:val="0"/>
          <w:numId w:val="7"/>
        </w:numPr>
        <w:tabs>
          <w:tab w:val="clear" w:pos="397"/>
        </w:tabs>
        <w:suppressAutoHyphens/>
        <w:ind w:left="426" w:right="-143" w:hanging="426"/>
      </w:pPr>
      <w:r w:rsidRPr="00555C9B">
        <w:t>Het prijsformulier dient</w:t>
      </w:r>
      <w:r>
        <w:t xml:space="preserve"> </w:t>
      </w:r>
      <w:r w:rsidRPr="00555C9B">
        <w:t xml:space="preserve">volledig te worden ingevuld. </w:t>
      </w:r>
    </w:p>
    <w:p w14:paraId="7E44A2C2" w14:textId="11470E73" w:rsidR="009B5178" w:rsidRPr="004F74E1" w:rsidRDefault="009B5178">
      <w:pPr>
        <w:pStyle w:val="Lijstalinea"/>
        <w:numPr>
          <w:ilvl w:val="0"/>
          <w:numId w:val="7"/>
        </w:numPr>
        <w:tabs>
          <w:tab w:val="clear" w:pos="397"/>
        </w:tabs>
        <w:suppressAutoHyphens/>
        <w:ind w:left="426" w:right="-143" w:hanging="426"/>
      </w:pPr>
      <w:r w:rsidRPr="00555C9B">
        <w:t>Het is Inschrijver</w:t>
      </w:r>
      <w:r>
        <w:t xml:space="preserve"> </w:t>
      </w:r>
      <w:r w:rsidRPr="00555C9B">
        <w:t xml:space="preserve">niet toegestaan de prijzen op een andere wijze aan te bieden dan door middel van het voorgeschreven </w:t>
      </w:r>
      <w:r w:rsidRPr="004F74E1">
        <w:t>prijzenblad van bijlage 1</w:t>
      </w:r>
      <w:r w:rsidR="000E048E" w:rsidRPr="004F74E1">
        <w:t>1</w:t>
      </w:r>
      <w:r w:rsidRPr="004F74E1">
        <w:t xml:space="preserve">. </w:t>
      </w:r>
    </w:p>
    <w:p w14:paraId="2A24F346" w14:textId="77777777" w:rsidR="009B5178" w:rsidRPr="004F74E1" w:rsidRDefault="009B5178">
      <w:pPr>
        <w:pStyle w:val="Lijstalinea"/>
        <w:numPr>
          <w:ilvl w:val="0"/>
          <w:numId w:val="7"/>
        </w:numPr>
        <w:tabs>
          <w:tab w:val="clear" w:pos="397"/>
        </w:tabs>
        <w:suppressAutoHyphens/>
        <w:ind w:left="426" w:right="-143" w:hanging="426"/>
      </w:pPr>
      <w:r w:rsidRPr="004F74E1">
        <w:t>De Aanbestedende Dienst controleert niet of de prijzen juist zijn ingevuld en doorberekend.</w:t>
      </w:r>
    </w:p>
    <w:p w14:paraId="13981DBE" w14:textId="26C6347B" w:rsidR="009B5178" w:rsidRPr="004F74E1" w:rsidRDefault="009B5178">
      <w:pPr>
        <w:pStyle w:val="Lijstalinea"/>
        <w:numPr>
          <w:ilvl w:val="0"/>
          <w:numId w:val="7"/>
        </w:numPr>
        <w:tabs>
          <w:tab w:val="clear" w:pos="397"/>
        </w:tabs>
        <w:suppressAutoHyphens/>
        <w:ind w:left="426" w:right="-143" w:hanging="426"/>
      </w:pPr>
      <w:r w:rsidRPr="004F74E1">
        <w:t xml:space="preserve">De Inschrijver is zelf verantwoordelijk voor de juistheid en volledigheid van de ingevulde gegevens. </w:t>
      </w:r>
    </w:p>
    <w:p w14:paraId="4DB9C6BB" w14:textId="37CD1071" w:rsidR="009B5178" w:rsidRDefault="009B5178" w:rsidP="009B5178">
      <w:pPr>
        <w:pStyle w:val="Kop2"/>
      </w:pPr>
      <w:bookmarkStart w:id="100" w:name="_Toc123056396"/>
      <w:r>
        <w:t>Beoordelingsproces</w:t>
      </w:r>
      <w:bookmarkEnd w:id="100"/>
    </w:p>
    <w:p w14:paraId="6B09E36D" w14:textId="2CA6A85A" w:rsidR="009B5178" w:rsidRPr="00555C9B" w:rsidRDefault="009B5178" w:rsidP="009B5178">
      <w:pPr>
        <w:suppressAutoHyphens/>
        <w:rPr>
          <w:rFonts w:cs="Arial"/>
        </w:rPr>
      </w:pPr>
      <w:r w:rsidRPr="00555C9B">
        <w:rPr>
          <w:rFonts w:cs="Arial"/>
        </w:rPr>
        <w:t xml:space="preserve">De Aanbestedende Dienst heeft voor deze aanbesteding een beoordelingsteam samengesteld bestaande uit minimaal </w:t>
      </w:r>
      <w:r w:rsidR="007B01B0">
        <w:rPr>
          <w:rFonts w:cs="Arial"/>
        </w:rPr>
        <w:t xml:space="preserve">zes (6) </w:t>
      </w:r>
      <w:r w:rsidRPr="00555C9B">
        <w:rPr>
          <w:rFonts w:cs="Arial"/>
        </w:rPr>
        <w:t xml:space="preserve">beoordelaars van verschillende disciplines </w:t>
      </w:r>
      <w:r w:rsidRPr="00555C9B">
        <w:t>in de functie van materiedeskundigen en eindgebruikers</w:t>
      </w:r>
      <w:r w:rsidRPr="00555C9B">
        <w:rPr>
          <w:rFonts w:cs="Arial"/>
        </w:rPr>
        <w:t>. Het beoordelingsteam heeft een voorzitter die zelf niet beoordeelt. De voorzitter verdeelt de beoordelingstaken onder de leden van het beoordelingsteam.</w:t>
      </w:r>
    </w:p>
    <w:p w14:paraId="7566B139" w14:textId="77777777" w:rsidR="009B5178" w:rsidRPr="00555C9B" w:rsidRDefault="009B5178" w:rsidP="009B5178">
      <w:pPr>
        <w:suppressAutoHyphens/>
        <w:ind w:left="567"/>
        <w:rPr>
          <w:rFonts w:cs="Arial"/>
        </w:rPr>
      </w:pPr>
    </w:p>
    <w:p w14:paraId="7FA9D5CF" w14:textId="77777777" w:rsidR="009B5178" w:rsidRPr="00555C9B" w:rsidRDefault="009B5178" w:rsidP="009B5178">
      <w:pPr>
        <w:suppressAutoHyphens/>
      </w:pPr>
      <w:r w:rsidRPr="00555C9B">
        <w:t>De beoordeling van de Inschrijvingen op de gunningscriteria vindt plaats in twee fasen:</w:t>
      </w:r>
    </w:p>
    <w:p w14:paraId="317C5B03" w14:textId="77777777" w:rsidR="009B5178" w:rsidRPr="00555C9B" w:rsidRDefault="009B5178" w:rsidP="009B5178">
      <w:pPr>
        <w:tabs>
          <w:tab w:val="left" w:pos="1134"/>
          <w:tab w:val="left" w:pos="1418"/>
          <w:tab w:val="left" w:pos="1985"/>
          <w:tab w:val="left" w:pos="2127"/>
          <w:tab w:val="right" w:pos="9332"/>
        </w:tabs>
        <w:suppressAutoHyphens/>
        <w:ind w:left="1134"/>
      </w:pPr>
    </w:p>
    <w:p w14:paraId="0ABC62D3" w14:textId="3E453981" w:rsidR="009B5178" w:rsidRPr="00555C9B" w:rsidRDefault="009B5178" w:rsidP="009B5178">
      <w:pPr>
        <w:tabs>
          <w:tab w:val="left" w:pos="1134"/>
          <w:tab w:val="left" w:pos="1418"/>
          <w:tab w:val="left" w:pos="1985"/>
          <w:tab w:val="left" w:pos="2127"/>
          <w:tab w:val="right" w:pos="9332"/>
        </w:tabs>
        <w:suppressAutoHyphens/>
        <w:ind w:left="1134" w:hanging="1134"/>
        <w:rPr>
          <w:i/>
        </w:rPr>
      </w:pPr>
      <w:r w:rsidRPr="00555C9B">
        <w:rPr>
          <w:i/>
        </w:rPr>
        <w:t xml:space="preserve">Fase 1: beoordeling kwalitatieve gunningscriteria (1 t/m </w:t>
      </w:r>
      <w:r w:rsidR="007B01B0">
        <w:rPr>
          <w:i/>
        </w:rPr>
        <w:t>5)</w:t>
      </w:r>
    </w:p>
    <w:p w14:paraId="7827FF3B" w14:textId="4DC0F30F" w:rsidR="009B5178" w:rsidRPr="00555C9B" w:rsidRDefault="009B5178" w:rsidP="009B5178">
      <w:pPr>
        <w:suppressAutoHyphens/>
      </w:pPr>
      <w:r w:rsidRPr="00555C9B">
        <w:t xml:space="preserve">De Inschrijvingen worden door het beoordelingsteam allereerst beoordeeld op basis van de kwalitatieve gunningscriteria. De inschrijfprijzen (voor gunningscriterium </w:t>
      </w:r>
      <w:r w:rsidR="007B01B0">
        <w:t xml:space="preserve">6 </w:t>
      </w:r>
      <w:r w:rsidRPr="00555C9B">
        <w:t>(prijs)) zijn bij de beoordelaars op dat moment nog niet bekend.</w:t>
      </w:r>
    </w:p>
    <w:p w14:paraId="31777EAF" w14:textId="77777777" w:rsidR="009B5178" w:rsidRPr="00555C9B" w:rsidRDefault="009B5178" w:rsidP="009B5178">
      <w:pPr>
        <w:tabs>
          <w:tab w:val="left" w:pos="1134"/>
          <w:tab w:val="left" w:pos="1418"/>
          <w:tab w:val="left" w:pos="1985"/>
          <w:tab w:val="left" w:pos="2127"/>
          <w:tab w:val="right" w:pos="9332"/>
        </w:tabs>
        <w:suppressAutoHyphens/>
        <w:ind w:left="1134"/>
      </w:pPr>
    </w:p>
    <w:p w14:paraId="5043C9FA" w14:textId="2BE55994" w:rsidR="009B5178" w:rsidRPr="00555C9B" w:rsidRDefault="009B5178" w:rsidP="009B5178">
      <w:pPr>
        <w:suppressAutoHyphens/>
      </w:pPr>
      <w:bookmarkStart w:id="101" w:name="_Hlk71039570"/>
      <w:r w:rsidRPr="00555C9B">
        <w:t xml:space="preserve">In de tabel van paragraaf 9.1 </w:t>
      </w:r>
      <w:r w:rsidR="00587BDC">
        <w:t>en bij de</w:t>
      </w:r>
      <w:r w:rsidRPr="00555C9B">
        <w:t xml:space="preserve"> kwalitatie</w:t>
      </w:r>
      <w:r w:rsidR="00587BDC">
        <w:t>ve</w:t>
      </w:r>
      <w:r w:rsidRPr="00555C9B">
        <w:t xml:space="preserve"> gunningscriteri</w:t>
      </w:r>
      <w:r w:rsidR="00587BDC">
        <w:t>a is</w:t>
      </w:r>
      <w:r w:rsidRPr="00555C9B">
        <w:t xml:space="preserve"> </w:t>
      </w:r>
      <w:bookmarkEnd w:id="101"/>
      <w:r w:rsidRPr="00555C9B">
        <w:t xml:space="preserve">opgenomen welke beoordelingsmethode wordt gehanteerd. </w:t>
      </w:r>
    </w:p>
    <w:p w14:paraId="53A863D2" w14:textId="77777777" w:rsidR="009B5178" w:rsidRPr="00555C9B" w:rsidRDefault="009B5178" w:rsidP="009B5178">
      <w:pPr>
        <w:tabs>
          <w:tab w:val="left" w:pos="1134"/>
          <w:tab w:val="left" w:pos="1418"/>
          <w:tab w:val="left" w:pos="1985"/>
          <w:tab w:val="left" w:pos="2127"/>
          <w:tab w:val="right" w:pos="9332"/>
        </w:tabs>
        <w:suppressAutoHyphens/>
        <w:ind w:left="1134"/>
      </w:pPr>
    </w:p>
    <w:p w14:paraId="74C7EE7A" w14:textId="77777777" w:rsidR="004F74E1" w:rsidRDefault="004F74E1" w:rsidP="009B5178">
      <w:pPr>
        <w:suppressAutoHyphens/>
        <w:rPr>
          <w:u w:val="single"/>
        </w:rPr>
      </w:pPr>
    </w:p>
    <w:p w14:paraId="7E0A4D9F" w14:textId="4B9380FB" w:rsidR="009B5178" w:rsidRPr="00555C9B" w:rsidRDefault="007B01B0" w:rsidP="009B5178">
      <w:pPr>
        <w:suppressAutoHyphens/>
        <w:rPr>
          <w:u w:val="single"/>
        </w:rPr>
      </w:pPr>
      <w:r>
        <w:rPr>
          <w:u w:val="single"/>
        </w:rPr>
        <w:t>Beoordelingsmethode</w:t>
      </w:r>
    </w:p>
    <w:p w14:paraId="6C50C0E6" w14:textId="77777777" w:rsidR="009B5178" w:rsidRPr="00555C9B" w:rsidRDefault="009B5178" w:rsidP="009B5178">
      <w:pPr>
        <w:suppressAutoHyphens/>
      </w:pPr>
      <w:r w:rsidRPr="00555C9B">
        <w:t xml:space="preserve">Alle leden van het beoordelingsteam beoordelen individueel iedere Inschrijving per kwalitatief gunningscriterium en kennen per kwalitatief gunningscriterium een beoordelingswaardering toe. </w:t>
      </w:r>
    </w:p>
    <w:p w14:paraId="7105265F" w14:textId="77777777" w:rsidR="009B5178" w:rsidRPr="00555C9B" w:rsidRDefault="009B5178" w:rsidP="009B5178">
      <w:pPr>
        <w:tabs>
          <w:tab w:val="left" w:pos="1134"/>
          <w:tab w:val="left" w:pos="1418"/>
          <w:tab w:val="left" w:pos="1985"/>
          <w:tab w:val="left" w:pos="2127"/>
          <w:tab w:val="right" w:pos="9332"/>
        </w:tabs>
        <w:suppressAutoHyphens/>
        <w:ind w:left="1134"/>
      </w:pPr>
    </w:p>
    <w:p w14:paraId="6D9DFD39" w14:textId="60CD21BF" w:rsidR="009B5178" w:rsidRPr="00555C9B" w:rsidRDefault="009B5178" w:rsidP="009B5178">
      <w:pPr>
        <w:suppressAutoHyphens/>
      </w:pPr>
      <w:r w:rsidRPr="00555C9B">
        <w:t>Na de individuele beoordeling van de Inschrijvingen op de kwalitatieve gunningscriteria vindt een plenaire bijeenkomst van het beoordelingsteam plaats. Tijdens deze bijeenkomst worden de individuele beoordelingsresultaten per kwalitatief gunningscriterium besproken. Per kwalitatief gunningscriterium bespreken de betrokken beoordelaars hun individuele beoordelingen en motiveren zij waarom zij tot een bepaalde beoordeling zijn gekomen. Hierna wordt door alle beoordelaars in consensus een beoordelings</w:t>
      </w:r>
      <w:r w:rsidR="00587BDC">
        <w:t xml:space="preserve">waardering </w:t>
      </w:r>
      <w:r w:rsidRPr="00555C9B">
        <w:t>vastgesteld (dus geen gemiddeld</w:t>
      </w:r>
      <w:r w:rsidR="00AC4CC6">
        <w:t>e</w:t>
      </w:r>
      <w:r w:rsidRPr="00555C9B">
        <w:t xml:space="preserve"> beoordelings</w:t>
      </w:r>
      <w:r w:rsidR="00AC4CC6">
        <w:t>waardering</w:t>
      </w:r>
      <w:r w:rsidRPr="00555C9B">
        <w:t xml:space="preserve">). Indien nodig worden tijdens de plenaire behandeling de beoordelingsresultaten bijgesteld. De definitieve beoordelingsresultaten </w:t>
      </w:r>
      <w:r w:rsidRPr="00555C9B">
        <w:lastRenderedPageBreak/>
        <w:t xml:space="preserve">worden tijdens de plenaire bijeenkomst definitief door het voltallige beoordelingsteam vastgesteld. Afronding van punten vindt plaats op twee cijfers achter de komma. </w:t>
      </w:r>
    </w:p>
    <w:p w14:paraId="61087781" w14:textId="77777777" w:rsidR="009B5178" w:rsidRPr="00555C9B" w:rsidRDefault="009B5178" w:rsidP="009B5178">
      <w:pPr>
        <w:tabs>
          <w:tab w:val="left" w:pos="1134"/>
          <w:tab w:val="left" w:pos="2685"/>
        </w:tabs>
        <w:suppressAutoHyphens/>
        <w:ind w:left="1134"/>
      </w:pPr>
      <w:r w:rsidRPr="00555C9B">
        <w:tab/>
      </w:r>
    </w:p>
    <w:p w14:paraId="1CDD7D30" w14:textId="77777777" w:rsidR="009B5178" w:rsidRDefault="009B5178" w:rsidP="009B5178">
      <w:pPr>
        <w:suppressAutoHyphens/>
      </w:pPr>
      <w:r w:rsidRPr="00555C9B">
        <w:t>Nadat de definitieve beoordeling per kwalitatief gunningscriterium is vastgesteld, wordt per kwalitatief gunningscriterium aan de Inschrijving het bijbehorende aantal punten toegekend. Per Inschrijver wordt dan ook de totale score voor de kwalitatieve subgunningscriteria gezamenlijk vastgesteld.</w:t>
      </w:r>
    </w:p>
    <w:p w14:paraId="6F834B6C" w14:textId="77777777" w:rsidR="009B5178" w:rsidRPr="00555C9B" w:rsidRDefault="009B5178" w:rsidP="009B5178">
      <w:pPr>
        <w:rPr>
          <w:rFonts w:cs="Arial"/>
        </w:rPr>
      </w:pPr>
    </w:p>
    <w:p w14:paraId="1AF15F74" w14:textId="4D5AA3B4" w:rsidR="009B5178" w:rsidRPr="00555C9B" w:rsidRDefault="009B5178" w:rsidP="009B5178">
      <w:pPr>
        <w:tabs>
          <w:tab w:val="left" w:pos="1134"/>
          <w:tab w:val="left" w:pos="1418"/>
          <w:tab w:val="left" w:pos="1985"/>
          <w:tab w:val="left" w:pos="2127"/>
          <w:tab w:val="right" w:pos="9332"/>
        </w:tabs>
        <w:suppressAutoHyphens/>
        <w:ind w:left="1134" w:hanging="1134"/>
        <w:rPr>
          <w:i/>
        </w:rPr>
      </w:pPr>
      <w:r w:rsidRPr="00555C9B">
        <w:rPr>
          <w:i/>
        </w:rPr>
        <w:t>Fase 2: beoordeling gunningscriterium</w:t>
      </w:r>
      <w:r w:rsidR="007B01B0">
        <w:rPr>
          <w:i/>
        </w:rPr>
        <w:t xml:space="preserve"> 6</w:t>
      </w:r>
      <w:r w:rsidRPr="00555C9B">
        <w:rPr>
          <w:i/>
        </w:rPr>
        <w:t xml:space="preserve"> (prijs)</w:t>
      </w:r>
    </w:p>
    <w:p w14:paraId="38E7AA4D" w14:textId="6A912489" w:rsidR="009B5178" w:rsidRPr="00555C9B" w:rsidRDefault="009B5178" w:rsidP="009B5178">
      <w:pPr>
        <w:suppressAutoHyphens/>
      </w:pPr>
      <w:r w:rsidRPr="00555C9B">
        <w:t xml:space="preserve">Nadat de beoordeling van de Inschrijvingen op basis van de kwalitatieve gunningscriteria heeft plaatsgevonden, worden de Inschrijvingen beoordeeld op basis van gunningscriterium </w:t>
      </w:r>
      <w:r w:rsidR="007B01B0">
        <w:t>6</w:t>
      </w:r>
      <w:r w:rsidRPr="00555C9B">
        <w:t xml:space="preserve"> (prijs) aan de hand van de in paragraaf 9.2 bekendgemaakte formule. </w:t>
      </w:r>
    </w:p>
    <w:p w14:paraId="2A7D188D" w14:textId="77777777" w:rsidR="009B5178" w:rsidRPr="00555C9B" w:rsidRDefault="009B5178" w:rsidP="009B5178">
      <w:pPr>
        <w:suppressAutoHyphens/>
      </w:pPr>
      <w:r w:rsidRPr="00555C9B">
        <w:t>Indien de Inschrijver met laagste prijs na de voorlopige gunning alsnog uitgesloten wordt c.q. ongeldig blijkt, wordt het subgunningscriterium inzake prijs opnieuw beoordeeld.</w:t>
      </w:r>
    </w:p>
    <w:p w14:paraId="1C23A521" w14:textId="77777777" w:rsidR="009B5178" w:rsidRPr="00555C9B" w:rsidRDefault="009B5178" w:rsidP="009B5178">
      <w:pPr>
        <w:suppressAutoHyphens/>
      </w:pPr>
    </w:p>
    <w:p w14:paraId="1E82968B" w14:textId="77777777" w:rsidR="009B5178" w:rsidRPr="00555C9B" w:rsidRDefault="009B5178" w:rsidP="009B5178">
      <w:pPr>
        <w:suppressAutoHyphens/>
        <w:rPr>
          <w:i/>
        </w:rPr>
      </w:pPr>
      <w:r w:rsidRPr="00555C9B">
        <w:rPr>
          <w:i/>
        </w:rPr>
        <w:t>Fase 3: Eindoordeel ter zake van het gunningscriterium economisch meest voordelige Inschrijving op basis van ‘beste prijs-kwaliteitverhouding’</w:t>
      </w:r>
    </w:p>
    <w:p w14:paraId="01BB6F60" w14:textId="77777777" w:rsidR="00EE54A8" w:rsidRDefault="009B5178" w:rsidP="009B5178">
      <w:pPr>
        <w:suppressAutoHyphens/>
      </w:pPr>
      <w:r w:rsidRPr="00555C9B">
        <w:t xml:space="preserve">De Inschrijver die de meeste punten heeft gescoord op gunningscriterium </w:t>
      </w:r>
      <w:r w:rsidR="007B01B0">
        <w:t>6</w:t>
      </w:r>
      <w:r w:rsidRPr="00555C9B">
        <w:t xml:space="preserve"> (prijs) en de kwalitatieve gunningscriteria tezamen heeft de Inschrijving met de beste prijs-kwaliteitverhouding ingediend. </w:t>
      </w:r>
    </w:p>
    <w:p w14:paraId="12D604C7" w14:textId="6A029FDA" w:rsidR="009B5178" w:rsidRPr="00555C9B" w:rsidRDefault="009B5178" w:rsidP="009B5178">
      <w:pPr>
        <w:suppressAutoHyphens/>
      </w:pPr>
      <w:r w:rsidRPr="00555C9B">
        <w:t>De Aanbestedende Dienst is voornemens om de Opdracht aan deze Inschrijver te gunnen.</w:t>
      </w:r>
    </w:p>
    <w:p w14:paraId="3781F533" w14:textId="77777777" w:rsidR="009B5178" w:rsidRPr="00555C9B" w:rsidRDefault="009B5178" w:rsidP="009B5178">
      <w:pPr>
        <w:suppressAutoHyphens/>
      </w:pPr>
    </w:p>
    <w:p w14:paraId="082CE98B" w14:textId="77777777" w:rsidR="00EE54A8" w:rsidRDefault="009B5178" w:rsidP="009B5178">
      <w:pPr>
        <w:suppressAutoHyphens/>
      </w:pPr>
      <w:r w:rsidRPr="00555C9B">
        <w:t xml:space="preserve">Indien twee of meerdere Inschrijvingen na beoordeling als hoogste zijn geëindigd, dan is de Aanbestedende Dienst voornemens om de Opdracht te gunnen aan de Inschrijver die op gunningscriterium </w:t>
      </w:r>
      <w:r w:rsidR="007B01B0">
        <w:t xml:space="preserve">1 Volledigheid van de oplossing </w:t>
      </w:r>
      <w:r w:rsidRPr="00555C9B">
        <w:t xml:space="preserve">de hoogste score heeft behaald. </w:t>
      </w:r>
      <w:bookmarkStart w:id="102" w:name="_Toc357079092"/>
    </w:p>
    <w:p w14:paraId="4C7BDE38" w14:textId="0EAC6F0C" w:rsidR="009B5178" w:rsidRPr="00555C9B" w:rsidRDefault="009B5178" w:rsidP="009B5178">
      <w:pPr>
        <w:suppressAutoHyphens/>
      </w:pPr>
      <w:r w:rsidRPr="00555C9B">
        <w:t xml:space="preserve">Indien twee of meerdere Inschrijvingen na beoordeling als hoogste zijn geëindigd én deze Inschrijvingen op gunningscriterium </w:t>
      </w:r>
      <w:r w:rsidR="007B01B0">
        <w:t xml:space="preserve">1 </w:t>
      </w:r>
      <w:r w:rsidRPr="00555C9B">
        <w:t>dezelfde score hebben behaald, dan zal door middel van loting worden bepaald aan welke Inschrijver de Aanbestedende Dienst de Opdracht zal gunnen. Het protocol voor de loting wordt bekendgemaakt aan de betrokken Inschrijvers indien een loting nodig is.</w:t>
      </w:r>
      <w:r w:rsidR="007B01B0">
        <w:t xml:space="preserve"> </w:t>
      </w:r>
      <w:r w:rsidRPr="00555C9B">
        <w:t xml:space="preserve">Inschrijvers </w:t>
      </w:r>
      <w:r w:rsidR="007B01B0">
        <w:t xml:space="preserve">kunnen </w:t>
      </w:r>
      <w:r w:rsidRPr="00555C9B">
        <w:t>hierbij niet aanwezig zijn</w:t>
      </w:r>
      <w:r w:rsidR="007B01B0">
        <w:t>.</w:t>
      </w:r>
    </w:p>
    <w:bookmarkEnd w:id="102"/>
    <w:p w14:paraId="4708E814" w14:textId="77777777" w:rsidR="009B5178" w:rsidRPr="00555C9B" w:rsidRDefault="009B5178" w:rsidP="00A80048">
      <w:pPr>
        <w:pStyle w:val="Lijstalinea"/>
        <w:numPr>
          <w:ilvl w:val="0"/>
          <w:numId w:val="0"/>
        </w:numPr>
        <w:suppressAutoHyphens/>
        <w:ind w:left="720"/>
      </w:pPr>
    </w:p>
    <w:p w14:paraId="3BBC2A06" w14:textId="77777777" w:rsidR="009B5178" w:rsidRPr="00555C9B" w:rsidRDefault="009B5178" w:rsidP="009B5178">
      <w:pPr>
        <w:suppressAutoHyphens/>
      </w:pPr>
      <w:r w:rsidRPr="00555C9B">
        <w:rPr>
          <w:i/>
        </w:rPr>
        <w:t xml:space="preserve">Fase 4: eventuele </w:t>
      </w:r>
      <w:r>
        <w:rPr>
          <w:i/>
        </w:rPr>
        <w:t>v</w:t>
      </w:r>
      <w:r w:rsidRPr="00555C9B">
        <w:rPr>
          <w:i/>
        </w:rPr>
        <w:t>erificatiebespreking</w:t>
      </w:r>
    </w:p>
    <w:p w14:paraId="3CA4EB17" w14:textId="06DABC21" w:rsidR="009B5178" w:rsidRDefault="009B5178" w:rsidP="009B5178">
      <w:pPr>
        <w:suppressAutoHyphens/>
      </w:pPr>
      <w:r w:rsidRPr="00555C9B">
        <w:t>De Aanbestedende Dienst kan beslissen om tijdens de opschortende en bezwaartermijn (zie paragraaf</w:t>
      </w:r>
      <w:r w:rsidR="000847E5">
        <w:t xml:space="preserve"> 4.3</w:t>
      </w:r>
      <w:r w:rsidRPr="00555C9B">
        <w:t xml:space="preserve">) met de Inschrijver aan wie zij voornemens is de Opdracht te gunnen, een </w:t>
      </w:r>
      <w:r w:rsidR="00771D2C">
        <w:t xml:space="preserve">of meer </w:t>
      </w:r>
      <w:r>
        <w:t>v</w:t>
      </w:r>
      <w:r w:rsidRPr="00555C9B">
        <w:t>erificatiebespreking</w:t>
      </w:r>
      <w:r w:rsidR="00771D2C">
        <w:t>en</w:t>
      </w:r>
      <w:r w:rsidRPr="00555C9B">
        <w:t xml:space="preserve"> te houden</w:t>
      </w:r>
      <w:r w:rsidR="00213C2A">
        <w:t xml:space="preserve"> en om een Proof of Concept </w:t>
      </w:r>
      <w:r w:rsidR="00453894">
        <w:t>(P</w:t>
      </w:r>
      <w:r w:rsidR="00BC34B2">
        <w:t>o</w:t>
      </w:r>
      <w:r w:rsidR="00453894">
        <w:t xml:space="preserve">C) </w:t>
      </w:r>
      <w:r w:rsidR="00213C2A">
        <w:t>te vragen</w:t>
      </w:r>
      <w:r w:rsidRPr="00555C9B">
        <w:t>. D</w:t>
      </w:r>
      <w:r w:rsidR="00771D2C">
        <w:t>eze</w:t>
      </w:r>
      <w:r w:rsidRPr="00555C9B">
        <w:t xml:space="preserve"> gesprek</w:t>
      </w:r>
      <w:r w:rsidR="00771D2C">
        <w:t xml:space="preserve">ken </w:t>
      </w:r>
      <w:r w:rsidR="00453894">
        <w:t>en het P</w:t>
      </w:r>
      <w:r w:rsidR="00BC34B2">
        <w:t>o</w:t>
      </w:r>
      <w:r w:rsidR="00453894">
        <w:t>C</w:t>
      </w:r>
      <w:r w:rsidR="00771D2C">
        <w:t xml:space="preserve"> zijn</w:t>
      </w:r>
      <w:r w:rsidRPr="00555C9B">
        <w:t xml:space="preserve"> gericht op een eventuele verduidelijking en verificatie van de Inschrijving ten opzichte van het Programma van Eisen en wensen. Indien uit de </w:t>
      </w:r>
      <w:r>
        <w:t>v</w:t>
      </w:r>
      <w:r w:rsidRPr="00555C9B">
        <w:t>erificatiebespreking</w:t>
      </w:r>
      <w:r w:rsidR="00797C65">
        <w:t>en</w:t>
      </w:r>
      <w:r w:rsidRPr="00555C9B">
        <w:t xml:space="preserve"> </w:t>
      </w:r>
      <w:r w:rsidR="004267C3">
        <w:t xml:space="preserve">en </w:t>
      </w:r>
      <w:r w:rsidR="00FB1BC9">
        <w:t>het PoC</w:t>
      </w:r>
      <w:r w:rsidRPr="00555C9B">
        <w:t xml:space="preserve"> blijkt dat de Inschrijving toch niet voldoet aan hetgeen in de aanbestedingsprocedure is geëist, dan wordt diens Inschrijving alsnog ongeldig verklaard. Indien de Inschrijver aan wie de </w:t>
      </w:r>
      <w:r>
        <w:t>O</w:t>
      </w:r>
      <w:r w:rsidRPr="00555C9B">
        <w:t xml:space="preserve">pdracht is gegund, tevens de Inschrijver met de laagste prijs is, maakt </w:t>
      </w:r>
      <w:r w:rsidR="007B01B0">
        <w:t>Aanbestedende Dienst</w:t>
      </w:r>
      <w:r w:rsidRPr="00555C9B">
        <w:t xml:space="preserve"> een nieuwe beoordeling voor het subgunningscriterium inzake prijs en stelt vervolgens een nieuwe rangorde vast. De Aanbestedende Dienst zal vervolgens de Opdracht gunnen aan de Inschrijver die na de nieuwe beoordeling inzake het subgunningscriterium de Inschrijving met de beste prijs-kwaliteitverhouding heeft ingediend. Voor de vaststelling daarvan gelden de fase beschreven in deze paragraaf.</w:t>
      </w:r>
      <w:r w:rsidRPr="00555C9B" w:rsidDel="00D459FF">
        <w:t xml:space="preserve"> </w:t>
      </w:r>
    </w:p>
    <w:p w14:paraId="0E0593A5" w14:textId="77777777" w:rsidR="00393641" w:rsidRDefault="00393641" w:rsidP="009B5178">
      <w:pPr>
        <w:suppressAutoHyphens/>
      </w:pPr>
    </w:p>
    <w:p w14:paraId="52ED5CFD" w14:textId="77777777" w:rsidR="00393641" w:rsidRPr="00555C9B" w:rsidRDefault="00393641" w:rsidP="009B5178">
      <w:pPr>
        <w:suppressAutoHyphens/>
      </w:pPr>
    </w:p>
    <w:p w14:paraId="1DDBB310" w14:textId="77777777" w:rsidR="009B5178" w:rsidRDefault="009B5178" w:rsidP="009B5178">
      <w:pPr>
        <w:suppressAutoHyphens/>
        <w:rPr>
          <w:i/>
          <w:iCs/>
        </w:rPr>
      </w:pPr>
    </w:p>
    <w:p w14:paraId="10714143" w14:textId="77777777" w:rsidR="009B5178" w:rsidRPr="00555C9B" w:rsidRDefault="009B5178" w:rsidP="009B5178">
      <w:pPr>
        <w:suppressAutoHyphens/>
        <w:rPr>
          <w:i/>
          <w:iCs/>
        </w:rPr>
      </w:pPr>
      <w:r w:rsidRPr="00555C9B">
        <w:rPr>
          <w:i/>
          <w:iCs/>
        </w:rPr>
        <w:lastRenderedPageBreak/>
        <w:t>Fase 5: Definitieve gunning</w:t>
      </w:r>
    </w:p>
    <w:p w14:paraId="63E14FA6" w14:textId="106FDF7C" w:rsidR="009B5178" w:rsidRPr="00555C9B" w:rsidRDefault="009B5178" w:rsidP="009B5178">
      <w:pPr>
        <w:suppressAutoHyphens/>
      </w:pPr>
      <w:r w:rsidRPr="00555C9B">
        <w:t>Na beoordeling van de bewijsstukken</w:t>
      </w:r>
      <w:r w:rsidR="00F80217">
        <w:t>, het P</w:t>
      </w:r>
      <w:r w:rsidR="00BC34B2">
        <w:t>o</w:t>
      </w:r>
      <w:r w:rsidR="00F80217">
        <w:t>C</w:t>
      </w:r>
      <w:r w:rsidRPr="00555C9B">
        <w:t xml:space="preserve"> en de eventuele </w:t>
      </w:r>
      <w:r>
        <w:t>v</w:t>
      </w:r>
      <w:r w:rsidRPr="00555C9B">
        <w:t>erificatiebespreking</w:t>
      </w:r>
      <w:r w:rsidR="00F80217">
        <w:t>en</w:t>
      </w:r>
      <w:r w:rsidRPr="00555C9B">
        <w:t xml:space="preserve">, kan de Aanbestedende Dienst overgaan tot de definitieve gunning. Daartoe wordt de Overeenkomst door beide partijen ondertekend. De Aanbestedende Dienst wijst erop dat de Overeenkomst pas is gesloten en de Opdracht dus pas definitief is gegund wanneer de Overeenkomst door alle contractpartijen rechtsgeldig is ondertekend. </w:t>
      </w:r>
    </w:p>
    <w:p w14:paraId="55B988DE" w14:textId="77777777" w:rsidR="009B5178" w:rsidRPr="00555C9B" w:rsidRDefault="009B5178" w:rsidP="009B5178">
      <w:pPr>
        <w:suppressAutoHyphens/>
      </w:pPr>
      <w:r w:rsidRPr="00555C9B">
        <w:br w:type="page"/>
      </w:r>
    </w:p>
    <w:p w14:paraId="49C48643" w14:textId="506BECD6" w:rsidR="00A80048" w:rsidRDefault="00A80048" w:rsidP="00A80048">
      <w:pPr>
        <w:pStyle w:val="KopBijlage"/>
      </w:pPr>
      <w:bookmarkStart w:id="103" w:name="_Toc123056397"/>
      <w:r>
        <w:lastRenderedPageBreak/>
        <w:t>Overzicht bijlagen</w:t>
      </w:r>
      <w:bookmarkEnd w:id="103"/>
      <w:r>
        <w:t xml:space="preserve"> </w:t>
      </w:r>
    </w:p>
    <w:p w14:paraId="135F9B79" w14:textId="77777777" w:rsidR="00A80048" w:rsidRDefault="00A80048" w:rsidP="00A80048">
      <w:pPr>
        <w:rPr>
          <w:i/>
        </w:rPr>
      </w:pPr>
    </w:p>
    <w:p w14:paraId="55DC3058" w14:textId="77777777" w:rsidR="00A80048" w:rsidRPr="00A80048" w:rsidRDefault="00A80048" w:rsidP="00A80048">
      <w:pPr>
        <w:rPr>
          <w:iCs/>
        </w:rPr>
      </w:pPr>
      <w:r>
        <w:rPr>
          <w:iCs/>
        </w:rPr>
        <w:t>Alle bijlagen die opgenomen zijn in het overzicht zijn separaat terug te vinden op TenderNed</w:t>
      </w:r>
      <w:r w:rsidR="007C0D02">
        <w:rPr>
          <w:iCs/>
        </w:rPr>
        <w:t xml:space="preserve"> en maken deel uit van deze aanbestedingsprocedure</w:t>
      </w:r>
      <w:r>
        <w:rPr>
          <w:iCs/>
        </w:rPr>
        <w:t xml:space="preserve">. </w:t>
      </w:r>
    </w:p>
    <w:p w14:paraId="7B37936E" w14:textId="77777777" w:rsidR="00A80048" w:rsidRDefault="00A80048" w:rsidP="00A80048"/>
    <w:tbl>
      <w:tblPr>
        <w:tblStyle w:val="Tabelraster"/>
        <w:tblW w:w="8784" w:type="dxa"/>
        <w:tblLook w:val="04A0" w:firstRow="1" w:lastRow="0" w:firstColumn="1" w:lastColumn="0" w:noHBand="0" w:noVBand="1"/>
      </w:tblPr>
      <w:tblGrid>
        <w:gridCol w:w="1099"/>
        <w:gridCol w:w="7685"/>
      </w:tblGrid>
      <w:tr w:rsidR="00FD1D9D" w14:paraId="47D37A02" w14:textId="77777777" w:rsidTr="0062579C">
        <w:trPr>
          <w:cnfStyle w:val="100000000000" w:firstRow="1" w:lastRow="0" w:firstColumn="0" w:lastColumn="0" w:oddVBand="0" w:evenVBand="0" w:oddHBand="0" w:evenHBand="0" w:firstRowFirstColumn="0" w:firstRowLastColumn="0" w:lastRowFirstColumn="0" w:lastRowLastColumn="0"/>
        </w:trPr>
        <w:tc>
          <w:tcPr>
            <w:tcW w:w="8784" w:type="dxa"/>
            <w:gridSpan w:val="2"/>
          </w:tcPr>
          <w:p w14:paraId="1E1FDFA5" w14:textId="77777777" w:rsidR="00FD1D9D" w:rsidRDefault="00FD1D9D" w:rsidP="00A80048">
            <w:r w:rsidRPr="00FD1D9D">
              <w:rPr>
                <w:b/>
                <w:bCs/>
              </w:rPr>
              <w:t>Bijlagen op TenderNed</w:t>
            </w:r>
          </w:p>
        </w:tc>
      </w:tr>
      <w:tr w:rsidR="00337293" w14:paraId="3F7B1FA5" w14:textId="77777777" w:rsidTr="0062579C">
        <w:trPr>
          <w:cnfStyle w:val="000000100000" w:firstRow="0" w:lastRow="0" w:firstColumn="0" w:lastColumn="0" w:oddVBand="0" w:evenVBand="0" w:oddHBand="1" w:evenHBand="0" w:firstRowFirstColumn="0" w:firstRowLastColumn="0" w:lastRowFirstColumn="0" w:lastRowLastColumn="0"/>
        </w:trPr>
        <w:tc>
          <w:tcPr>
            <w:tcW w:w="1099" w:type="dxa"/>
          </w:tcPr>
          <w:p w14:paraId="16FC79FE" w14:textId="77777777" w:rsidR="00337293" w:rsidRDefault="00337293" w:rsidP="00A80048">
            <w:r>
              <w:t>Bijlage 1</w:t>
            </w:r>
          </w:p>
        </w:tc>
        <w:tc>
          <w:tcPr>
            <w:tcW w:w="7685" w:type="dxa"/>
          </w:tcPr>
          <w:p w14:paraId="6EE0C1E3" w14:textId="77777777" w:rsidR="00337293" w:rsidRDefault="00337293" w:rsidP="00A80048">
            <w:r>
              <w:t>Checklist Inschrijving</w:t>
            </w:r>
          </w:p>
        </w:tc>
      </w:tr>
      <w:tr w:rsidR="00FD1D9D" w14:paraId="37739E2E" w14:textId="77777777" w:rsidTr="0062579C">
        <w:trPr>
          <w:cnfStyle w:val="000000010000" w:firstRow="0" w:lastRow="0" w:firstColumn="0" w:lastColumn="0" w:oddVBand="0" w:evenVBand="0" w:oddHBand="0" w:evenHBand="1" w:firstRowFirstColumn="0" w:firstRowLastColumn="0" w:lastRowFirstColumn="0" w:lastRowLastColumn="0"/>
        </w:trPr>
        <w:tc>
          <w:tcPr>
            <w:tcW w:w="1099" w:type="dxa"/>
          </w:tcPr>
          <w:p w14:paraId="5E55A115" w14:textId="0D8DB6F0" w:rsidR="00FD1D9D" w:rsidRDefault="006E53CC" w:rsidP="00A80048">
            <w:r>
              <w:t xml:space="preserve">Bijlage </w:t>
            </w:r>
            <w:r w:rsidR="000B7821">
              <w:t>2</w:t>
            </w:r>
          </w:p>
        </w:tc>
        <w:tc>
          <w:tcPr>
            <w:tcW w:w="7685" w:type="dxa"/>
          </w:tcPr>
          <w:p w14:paraId="161179A0" w14:textId="77777777" w:rsidR="00FD1D9D" w:rsidRDefault="00FD1D9D" w:rsidP="00A80048">
            <w:r>
              <w:t>Concept Overeenkomst</w:t>
            </w:r>
          </w:p>
        </w:tc>
      </w:tr>
      <w:tr w:rsidR="00FD1D9D" w14:paraId="3CCF3CA5" w14:textId="77777777" w:rsidTr="0062579C">
        <w:trPr>
          <w:cnfStyle w:val="000000100000" w:firstRow="0" w:lastRow="0" w:firstColumn="0" w:lastColumn="0" w:oddVBand="0" w:evenVBand="0" w:oddHBand="1" w:evenHBand="0" w:firstRowFirstColumn="0" w:firstRowLastColumn="0" w:lastRowFirstColumn="0" w:lastRowLastColumn="0"/>
        </w:trPr>
        <w:tc>
          <w:tcPr>
            <w:tcW w:w="1099" w:type="dxa"/>
          </w:tcPr>
          <w:p w14:paraId="6988273F" w14:textId="1FC9F040" w:rsidR="00FD1D9D" w:rsidRDefault="006E53CC" w:rsidP="00A80048">
            <w:r>
              <w:t xml:space="preserve">Bijlage </w:t>
            </w:r>
            <w:r w:rsidR="008660CF">
              <w:t>3</w:t>
            </w:r>
          </w:p>
        </w:tc>
        <w:tc>
          <w:tcPr>
            <w:tcW w:w="7685" w:type="dxa"/>
          </w:tcPr>
          <w:p w14:paraId="2756823E" w14:textId="77777777" w:rsidR="00FD1D9D" w:rsidRDefault="00FD1D9D" w:rsidP="00A80048">
            <w:r>
              <w:t>Inkoopvoorwaarden</w:t>
            </w:r>
          </w:p>
        </w:tc>
      </w:tr>
      <w:tr w:rsidR="00FD1D9D" w14:paraId="5E74C03F" w14:textId="77777777" w:rsidTr="0062579C">
        <w:trPr>
          <w:cnfStyle w:val="000000010000" w:firstRow="0" w:lastRow="0" w:firstColumn="0" w:lastColumn="0" w:oddVBand="0" w:evenVBand="0" w:oddHBand="0" w:evenHBand="1" w:firstRowFirstColumn="0" w:firstRowLastColumn="0" w:lastRowFirstColumn="0" w:lastRowLastColumn="0"/>
        </w:trPr>
        <w:tc>
          <w:tcPr>
            <w:tcW w:w="1099" w:type="dxa"/>
          </w:tcPr>
          <w:p w14:paraId="755661A7" w14:textId="61A10DB3" w:rsidR="00FD1D9D" w:rsidRDefault="006E53CC" w:rsidP="00A80048">
            <w:r>
              <w:t xml:space="preserve">Bijlage </w:t>
            </w:r>
            <w:r w:rsidR="008660CF">
              <w:t>4</w:t>
            </w:r>
          </w:p>
        </w:tc>
        <w:tc>
          <w:tcPr>
            <w:tcW w:w="7685" w:type="dxa"/>
          </w:tcPr>
          <w:p w14:paraId="0DED2A19" w14:textId="77777777" w:rsidR="00FD1D9D" w:rsidRDefault="00FD1D9D" w:rsidP="00A80048">
            <w:r>
              <w:t>Uniform Europees Aanbestedingsdocument</w:t>
            </w:r>
          </w:p>
        </w:tc>
      </w:tr>
      <w:tr w:rsidR="00FD1D9D" w14:paraId="63E25A06" w14:textId="77777777" w:rsidTr="0062579C">
        <w:trPr>
          <w:cnfStyle w:val="000000100000" w:firstRow="0" w:lastRow="0" w:firstColumn="0" w:lastColumn="0" w:oddVBand="0" w:evenVBand="0" w:oddHBand="1" w:evenHBand="0" w:firstRowFirstColumn="0" w:firstRowLastColumn="0" w:lastRowFirstColumn="0" w:lastRowLastColumn="0"/>
        </w:trPr>
        <w:tc>
          <w:tcPr>
            <w:tcW w:w="1099" w:type="dxa"/>
          </w:tcPr>
          <w:p w14:paraId="40000F72" w14:textId="2022A52E" w:rsidR="00FD1D9D" w:rsidRDefault="006E53CC" w:rsidP="00A80048">
            <w:r>
              <w:t xml:space="preserve">Bijlage </w:t>
            </w:r>
            <w:r w:rsidR="008660CF">
              <w:t>5</w:t>
            </w:r>
          </w:p>
        </w:tc>
        <w:tc>
          <w:tcPr>
            <w:tcW w:w="7685" w:type="dxa"/>
          </w:tcPr>
          <w:p w14:paraId="5D5D6B18" w14:textId="77777777" w:rsidR="00FD1D9D" w:rsidRDefault="006E53CC" w:rsidP="00A80048">
            <w:r>
              <w:t>Formulier referentieopdracht</w:t>
            </w:r>
          </w:p>
        </w:tc>
      </w:tr>
      <w:tr w:rsidR="00FD1D9D" w14:paraId="7ADCF274" w14:textId="77777777" w:rsidTr="0062579C">
        <w:trPr>
          <w:cnfStyle w:val="000000010000" w:firstRow="0" w:lastRow="0" w:firstColumn="0" w:lastColumn="0" w:oddVBand="0" w:evenVBand="0" w:oddHBand="0" w:evenHBand="1" w:firstRowFirstColumn="0" w:firstRowLastColumn="0" w:lastRowFirstColumn="0" w:lastRowLastColumn="0"/>
        </w:trPr>
        <w:tc>
          <w:tcPr>
            <w:tcW w:w="1099" w:type="dxa"/>
          </w:tcPr>
          <w:p w14:paraId="7DA47E01" w14:textId="476A1E35" w:rsidR="00FD1D9D" w:rsidRDefault="006E53CC" w:rsidP="00A80048">
            <w:r>
              <w:t xml:space="preserve">Bijlage </w:t>
            </w:r>
            <w:r w:rsidR="008660CF">
              <w:t>6</w:t>
            </w:r>
          </w:p>
        </w:tc>
        <w:tc>
          <w:tcPr>
            <w:tcW w:w="7685" w:type="dxa"/>
          </w:tcPr>
          <w:p w14:paraId="2A82E6CC" w14:textId="77777777" w:rsidR="00FD1D9D" w:rsidRDefault="006E53CC" w:rsidP="00A80048">
            <w:r>
              <w:t>Programma van Eisen</w:t>
            </w:r>
          </w:p>
        </w:tc>
      </w:tr>
      <w:tr w:rsidR="006E53CC" w14:paraId="7D4360CF" w14:textId="77777777" w:rsidTr="0062579C">
        <w:trPr>
          <w:cnfStyle w:val="000000100000" w:firstRow="0" w:lastRow="0" w:firstColumn="0" w:lastColumn="0" w:oddVBand="0" w:evenVBand="0" w:oddHBand="1" w:evenHBand="0" w:firstRowFirstColumn="0" w:firstRowLastColumn="0" w:lastRowFirstColumn="0" w:lastRowLastColumn="0"/>
        </w:trPr>
        <w:tc>
          <w:tcPr>
            <w:tcW w:w="1099" w:type="dxa"/>
          </w:tcPr>
          <w:p w14:paraId="094E3DE3" w14:textId="554BAAF9" w:rsidR="006E53CC" w:rsidRDefault="006E53CC" w:rsidP="00A80048">
            <w:r>
              <w:t xml:space="preserve">Bijlage </w:t>
            </w:r>
            <w:r w:rsidR="008660CF">
              <w:t>7</w:t>
            </w:r>
          </w:p>
        </w:tc>
        <w:tc>
          <w:tcPr>
            <w:tcW w:w="7685" w:type="dxa"/>
          </w:tcPr>
          <w:p w14:paraId="19A8D6C1" w14:textId="77777777" w:rsidR="006E53CC" w:rsidRDefault="007C0D02" w:rsidP="00A80048">
            <w:r>
              <w:t>Conformiteitenverklaring</w:t>
            </w:r>
          </w:p>
        </w:tc>
      </w:tr>
      <w:tr w:rsidR="006E53CC" w14:paraId="2EE56024" w14:textId="77777777" w:rsidTr="0062579C">
        <w:trPr>
          <w:cnfStyle w:val="000000010000" w:firstRow="0" w:lastRow="0" w:firstColumn="0" w:lastColumn="0" w:oddVBand="0" w:evenVBand="0" w:oddHBand="0" w:evenHBand="1" w:firstRowFirstColumn="0" w:firstRowLastColumn="0" w:lastRowFirstColumn="0" w:lastRowLastColumn="0"/>
        </w:trPr>
        <w:tc>
          <w:tcPr>
            <w:tcW w:w="1099" w:type="dxa"/>
          </w:tcPr>
          <w:p w14:paraId="1CE5D5F8" w14:textId="1D5A8489" w:rsidR="006E53CC" w:rsidRDefault="006E53CC" w:rsidP="00A80048">
            <w:r>
              <w:t xml:space="preserve">Bijlage </w:t>
            </w:r>
            <w:r w:rsidR="008660CF">
              <w:t>8</w:t>
            </w:r>
          </w:p>
        </w:tc>
        <w:tc>
          <w:tcPr>
            <w:tcW w:w="7685" w:type="dxa"/>
          </w:tcPr>
          <w:p w14:paraId="384E4CCF" w14:textId="77777777" w:rsidR="006E53CC" w:rsidRDefault="003A1192" w:rsidP="00A80048">
            <w:r>
              <w:t>Uitwerking g</w:t>
            </w:r>
            <w:r w:rsidR="007C0D02" w:rsidRPr="00555C9B">
              <w:t>unningscriteria</w:t>
            </w:r>
          </w:p>
        </w:tc>
      </w:tr>
      <w:tr w:rsidR="006E53CC" w14:paraId="4A01FA01" w14:textId="77777777" w:rsidTr="0062579C">
        <w:trPr>
          <w:cnfStyle w:val="000000100000" w:firstRow="0" w:lastRow="0" w:firstColumn="0" w:lastColumn="0" w:oddVBand="0" w:evenVBand="0" w:oddHBand="1" w:evenHBand="0" w:firstRowFirstColumn="0" w:firstRowLastColumn="0" w:lastRowFirstColumn="0" w:lastRowLastColumn="0"/>
        </w:trPr>
        <w:tc>
          <w:tcPr>
            <w:tcW w:w="1099" w:type="dxa"/>
          </w:tcPr>
          <w:p w14:paraId="30A60EBC" w14:textId="1C14E26B" w:rsidR="006E53CC" w:rsidRDefault="007C0D02" w:rsidP="00A80048">
            <w:r>
              <w:t xml:space="preserve">Bijlage </w:t>
            </w:r>
            <w:r w:rsidR="008660CF">
              <w:t>9</w:t>
            </w:r>
          </w:p>
        </w:tc>
        <w:tc>
          <w:tcPr>
            <w:tcW w:w="7685" w:type="dxa"/>
          </w:tcPr>
          <w:p w14:paraId="6D900AFA" w14:textId="77777777" w:rsidR="006E53CC" w:rsidRDefault="007C0D02" w:rsidP="00A80048">
            <w:r w:rsidRPr="00555C9B">
              <w:t>Procedure klachtenafhandeling bij (EU) aanbestedingen door de Aanbestedende Dienst</w:t>
            </w:r>
          </w:p>
        </w:tc>
      </w:tr>
      <w:tr w:rsidR="006E53CC" w14:paraId="6C931EA9" w14:textId="77777777" w:rsidTr="0062579C">
        <w:trPr>
          <w:cnfStyle w:val="000000010000" w:firstRow="0" w:lastRow="0" w:firstColumn="0" w:lastColumn="0" w:oddVBand="0" w:evenVBand="0" w:oddHBand="0" w:evenHBand="1" w:firstRowFirstColumn="0" w:firstRowLastColumn="0" w:lastRowFirstColumn="0" w:lastRowLastColumn="0"/>
        </w:trPr>
        <w:tc>
          <w:tcPr>
            <w:tcW w:w="1099" w:type="dxa"/>
          </w:tcPr>
          <w:p w14:paraId="48E0C278" w14:textId="5249911C" w:rsidR="006E53CC" w:rsidRDefault="007C0D02" w:rsidP="00A80048">
            <w:r>
              <w:t>Bijlage 1</w:t>
            </w:r>
            <w:r w:rsidR="008660CF">
              <w:t>0</w:t>
            </w:r>
          </w:p>
        </w:tc>
        <w:tc>
          <w:tcPr>
            <w:tcW w:w="7685" w:type="dxa"/>
          </w:tcPr>
          <w:p w14:paraId="719141B8" w14:textId="77777777" w:rsidR="006E53CC" w:rsidRDefault="007C0D02" w:rsidP="00A80048">
            <w:r w:rsidRPr="00555C9B">
              <w:t>Klachtenformulier aanbestedingen</w:t>
            </w:r>
          </w:p>
        </w:tc>
      </w:tr>
      <w:tr w:rsidR="006E53CC" w14:paraId="0D9B268F" w14:textId="77777777" w:rsidTr="0062579C">
        <w:trPr>
          <w:cnfStyle w:val="000000100000" w:firstRow="0" w:lastRow="0" w:firstColumn="0" w:lastColumn="0" w:oddVBand="0" w:evenVBand="0" w:oddHBand="1" w:evenHBand="0" w:firstRowFirstColumn="0" w:firstRowLastColumn="0" w:lastRowFirstColumn="0" w:lastRowLastColumn="0"/>
        </w:trPr>
        <w:tc>
          <w:tcPr>
            <w:tcW w:w="1099" w:type="dxa"/>
          </w:tcPr>
          <w:p w14:paraId="630C2C1C" w14:textId="13241646" w:rsidR="006E53CC" w:rsidRDefault="007C0D02" w:rsidP="00A80048">
            <w:r>
              <w:t>Bijlage 1</w:t>
            </w:r>
            <w:r w:rsidR="008660CF">
              <w:t>1</w:t>
            </w:r>
          </w:p>
        </w:tc>
        <w:tc>
          <w:tcPr>
            <w:tcW w:w="7685" w:type="dxa"/>
          </w:tcPr>
          <w:p w14:paraId="65050B9B" w14:textId="77777777" w:rsidR="006E53CC" w:rsidRDefault="007C0D02" w:rsidP="00A80048">
            <w:r w:rsidRPr="00555C9B">
              <w:t>Prijzenblad</w:t>
            </w:r>
          </w:p>
        </w:tc>
      </w:tr>
      <w:tr w:rsidR="006E53CC" w14:paraId="27B16FDC" w14:textId="77777777" w:rsidTr="0062579C">
        <w:trPr>
          <w:cnfStyle w:val="000000010000" w:firstRow="0" w:lastRow="0" w:firstColumn="0" w:lastColumn="0" w:oddVBand="0" w:evenVBand="0" w:oddHBand="0" w:evenHBand="1" w:firstRowFirstColumn="0" w:firstRowLastColumn="0" w:lastRowFirstColumn="0" w:lastRowLastColumn="0"/>
        </w:trPr>
        <w:tc>
          <w:tcPr>
            <w:tcW w:w="1099" w:type="dxa"/>
          </w:tcPr>
          <w:p w14:paraId="1422E8FC" w14:textId="79D38600" w:rsidR="006E53CC" w:rsidRDefault="007C0D02" w:rsidP="00A80048">
            <w:r>
              <w:t>Bijlage 1</w:t>
            </w:r>
            <w:r w:rsidR="008660CF">
              <w:t>2</w:t>
            </w:r>
          </w:p>
        </w:tc>
        <w:tc>
          <w:tcPr>
            <w:tcW w:w="7685" w:type="dxa"/>
          </w:tcPr>
          <w:p w14:paraId="1A50C565" w14:textId="207D4A70" w:rsidR="006E53CC" w:rsidRDefault="00257DF3" w:rsidP="00A80048">
            <w:r>
              <w:t>Verwerkersovereenkomst</w:t>
            </w:r>
          </w:p>
        </w:tc>
      </w:tr>
      <w:tr w:rsidR="008660CF" w14:paraId="311B2AF1" w14:textId="77777777" w:rsidTr="0062579C">
        <w:trPr>
          <w:cnfStyle w:val="000000100000" w:firstRow="0" w:lastRow="0" w:firstColumn="0" w:lastColumn="0" w:oddVBand="0" w:evenVBand="0" w:oddHBand="1" w:evenHBand="0" w:firstRowFirstColumn="0" w:firstRowLastColumn="0" w:lastRowFirstColumn="0" w:lastRowLastColumn="0"/>
        </w:trPr>
        <w:tc>
          <w:tcPr>
            <w:tcW w:w="1099" w:type="dxa"/>
          </w:tcPr>
          <w:p w14:paraId="025291F1" w14:textId="7880A3E6" w:rsidR="008660CF" w:rsidRDefault="008660CF" w:rsidP="00A80048">
            <w:r>
              <w:t>Bijlage 1</w:t>
            </w:r>
            <w:r w:rsidR="002D4C58">
              <w:t>3</w:t>
            </w:r>
          </w:p>
        </w:tc>
        <w:tc>
          <w:tcPr>
            <w:tcW w:w="7685" w:type="dxa"/>
          </w:tcPr>
          <w:p w14:paraId="34B57A22" w14:textId="18461190" w:rsidR="008660CF" w:rsidRPr="00555C9B" w:rsidRDefault="008660CF" w:rsidP="00A80048">
            <w:r>
              <w:t>Verslag marktconsultatie</w:t>
            </w:r>
          </w:p>
        </w:tc>
      </w:tr>
      <w:tr w:rsidR="006E53CC" w14:paraId="40432EF6" w14:textId="77777777" w:rsidTr="0062579C">
        <w:trPr>
          <w:cnfStyle w:val="000000010000" w:firstRow="0" w:lastRow="0" w:firstColumn="0" w:lastColumn="0" w:oddVBand="0" w:evenVBand="0" w:oddHBand="0" w:evenHBand="1" w:firstRowFirstColumn="0" w:firstRowLastColumn="0" w:lastRowFirstColumn="0" w:lastRowLastColumn="0"/>
        </w:trPr>
        <w:tc>
          <w:tcPr>
            <w:tcW w:w="1099" w:type="dxa"/>
          </w:tcPr>
          <w:p w14:paraId="5D1D1F4A" w14:textId="2E7B3160" w:rsidR="006E53CC" w:rsidRDefault="007C0D02" w:rsidP="00A80048">
            <w:r>
              <w:t>Bijlage 1</w:t>
            </w:r>
            <w:r w:rsidR="008660CF">
              <w:t>4</w:t>
            </w:r>
          </w:p>
        </w:tc>
        <w:tc>
          <w:tcPr>
            <w:tcW w:w="7685" w:type="dxa"/>
          </w:tcPr>
          <w:p w14:paraId="414647F4" w14:textId="77777777" w:rsidR="006E53CC" w:rsidRDefault="007C0D02" w:rsidP="00A80048">
            <w:r w:rsidRPr="00555C9B">
              <w:t>Stappenplan digitaal inschrijven op overheidsopdrachten via TenderNed</w:t>
            </w:r>
          </w:p>
        </w:tc>
      </w:tr>
      <w:tr w:rsidR="006E53CC" w14:paraId="52B71D83" w14:textId="77777777" w:rsidTr="0062579C">
        <w:trPr>
          <w:cnfStyle w:val="000000100000" w:firstRow="0" w:lastRow="0" w:firstColumn="0" w:lastColumn="0" w:oddVBand="0" w:evenVBand="0" w:oddHBand="1" w:evenHBand="0" w:firstRowFirstColumn="0" w:firstRowLastColumn="0" w:lastRowFirstColumn="0" w:lastRowLastColumn="0"/>
        </w:trPr>
        <w:tc>
          <w:tcPr>
            <w:tcW w:w="1099" w:type="dxa"/>
          </w:tcPr>
          <w:p w14:paraId="6C6D6C9B" w14:textId="77777777" w:rsidR="006E53CC" w:rsidRDefault="007C0D02" w:rsidP="00A80048">
            <w:r>
              <w:t>Bijlage 15</w:t>
            </w:r>
          </w:p>
        </w:tc>
        <w:tc>
          <w:tcPr>
            <w:tcW w:w="7685" w:type="dxa"/>
          </w:tcPr>
          <w:p w14:paraId="3CEC5CF6" w14:textId="77777777" w:rsidR="006E53CC" w:rsidRDefault="007C0D02" w:rsidP="00A80048">
            <w:r>
              <w:t>Verklaring samenwerkingsverband</w:t>
            </w:r>
          </w:p>
        </w:tc>
      </w:tr>
      <w:tr w:rsidR="007C0D02" w14:paraId="0D49843A" w14:textId="77777777" w:rsidTr="0062579C">
        <w:trPr>
          <w:cnfStyle w:val="000000010000" w:firstRow="0" w:lastRow="0" w:firstColumn="0" w:lastColumn="0" w:oddVBand="0" w:evenVBand="0" w:oddHBand="0" w:evenHBand="1" w:firstRowFirstColumn="0" w:firstRowLastColumn="0" w:lastRowFirstColumn="0" w:lastRowLastColumn="0"/>
        </w:trPr>
        <w:tc>
          <w:tcPr>
            <w:tcW w:w="1099" w:type="dxa"/>
          </w:tcPr>
          <w:p w14:paraId="55F403C1" w14:textId="77777777" w:rsidR="007C0D02" w:rsidRDefault="007C0D02" w:rsidP="00A80048">
            <w:r>
              <w:t>Bijlage 16</w:t>
            </w:r>
          </w:p>
        </w:tc>
        <w:tc>
          <w:tcPr>
            <w:tcW w:w="7685" w:type="dxa"/>
          </w:tcPr>
          <w:p w14:paraId="0D40E2CD" w14:textId="77777777" w:rsidR="007C0D02" w:rsidRDefault="007C0D02" w:rsidP="00A80048">
            <w:r>
              <w:t>Verklaring middelen derde</w:t>
            </w:r>
          </w:p>
        </w:tc>
      </w:tr>
    </w:tbl>
    <w:p w14:paraId="58626FEC" w14:textId="77777777" w:rsidR="00A80048" w:rsidRPr="00A80048" w:rsidRDefault="00A80048" w:rsidP="00A80048"/>
    <w:p w14:paraId="536C9C2E" w14:textId="77777777" w:rsidR="00A80048" w:rsidRPr="00555C9B" w:rsidRDefault="00A80048" w:rsidP="00A80048">
      <w:pPr>
        <w:suppressAutoHyphens/>
        <w:spacing w:line="240" w:lineRule="auto"/>
        <w:rPr>
          <w:rFonts w:cs="Arial"/>
        </w:rPr>
      </w:pPr>
    </w:p>
    <w:p w14:paraId="08B07CB0" w14:textId="77777777" w:rsidR="00A80048" w:rsidRPr="00555C9B" w:rsidRDefault="00A80048" w:rsidP="00A80048">
      <w:pPr>
        <w:suppressAutoHyphens/>
        <w:spacing w:line="276" w:lineRule="auto"/>
        <w:rPr>
          <w:rFonts w:cs="Arial"/>
        </w:rPr>
      </w:pPr>
    </w:p>
    <w:p w14:paraId="75AC1598" w14:textId="77777777" w:rsidR="00A80048" w:rsidRPr="00555C9B" w:rsidRDefault="00A80048" w:rsidP="00A80048">
      <w:pPr>
        <w:suppressAutoHyphens/>
        <w:spacing w:line="240" w:lineRule="auto"/>
        <w:rPr>
          <w:rFonts w:cs="Arial"/>
        </w:rPr>
      </w:pPr>
    </w:p>
    <w:p w14:paraId="65C5681F" w14:textId="32AA6610" w:rsidR="00A80048" w:rsidRPr="00555C9B" w:rsidRDefault="00A80048" w:rsidP="00A80048">
      <w:pPr>
        <w:suppressAutoHyphens/>
      </w:pPr>
    </w:p>
    <w:p w14:paraId="6138497F" w14:textId="77777777" w:rsidR="00A80048" w:rsidRPr="00555C9B" w:rsidRDefault="00A80048" w:rsidP="00A80048">
      <w:pPr>
        <w:suppressAutoHyphens/>
      </w:pPr>
    </w:p>
    <w:p w14:paraId="47687DFB" w14:textId="77777777" w:rsidR="00A80048" w:rsidRPr="00A80048" w:rsidRDefault="00A80048" w:rsidP="00A80048"/>
    <w:sectPr w:rsidR="00A80048" w:rsidRPr="00A80048" w:rsidSect="0079487B">
      <w:headerReference w:type="even" r:id="rId19"/>
      <w:headerReference w:type="default" r:id="rId20"/>
      <w:footerReference w:type="even" r:id="rId21"/>
      <w:footerReference w:type="default" r:id="rId22"/>
      <w:headerReference w:type="first" r:id="rId23"/>
      <w:footerReference w:type="first" r:id="rId24"/>
      <w:type w:val="oddPage"/>
      <w:pgSz w:w="11907" w:h="16840" w:code="9"/>
      <w:pgMar w:top="1418" w:right="1418" w:bottom="1474" w:left="2268" w:header="0" w:footer="284" w:gutter="0"/>
      <w:paperSrc w:firs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75054" w14:textId="77777777" w:rsidR="00077D2A" w:rsidRDefault="00077D2A">
      <w:r>
        <w:separator/>
      </w:r>
    </w:p>
    <w:p w14:paraId="2CB1683B" w14:textId="77777777" w:rsidR="00077D2A" w:rsidRDefault="00077D2A"/>
  </w:endnote>
  <w:endnote w:type="continuationSeparator" w:id="0">
    <w:p w14:paraId="4F495287" w14:textId="77777777" w:rsidR="00077D2A" w:rsidRDefault="00077D2A">
      <w:r>
        <w:continuationSeparator/>
      </w:r>
    </w:p>
    <w:p w14:paraId="4AEFF416" w14:textId="77777777" w:rsidR="00077D2A" w:rsidRDefault="00077D2A"/>
  </w:endnote>
  <w:endnote w:type="continuationNotice" w:id="1">
    <w:p w14:paraId="602C7560" w14:textId="77777777" w:rsidR="00077D2A" w:rsidRDefault="00077D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73"/>
      <w:gridCol w:w="644"/>
    </w:tblGrid>
    <w:tr w:rsidR="00DB375A" w14:paraId="6C4BA4C2" w14:textId="77777777" w:rsidTr="0040580C">
      <w:tc>
        <w:tcPr>
          <w:tcW w:w="7573" w:type="dxa"/>
          <w:shd w:val="clear" w:color="auto" w:fill="auto"/>
        </w:tcPr>
        <w:p w14:paraId="57A44291" w14:textId="331E0FDE" w:rsidR="00DB375A" w:rsidRDefault="00DB375A" w:rsidP="00DB375A">
          <w:pPr>
            <w:pStyle w:val="Huisstijl-Voettekst"/>
          </w:pPr>
          <w:r>
            <w:t>IFV</w:t>
          </w:r>
          <w:r>
            <w:tab/>
          </w:r>
          <w:r>
            <w:rPr>
              <w:color w:val="2B579A"/>
              <w:shd w:val="clear" w:color="auto" w:fill="E6E6E6"/>
            </w:rPr>
            <w:fldChar w:fldCharType="begin"/>
          </w:r>
          <w:r>
            <w:instrText xml:space="preserve"> DOCPROPERTY txtTitel</w:instrText>
          </w:r>
          <w:r>
            <w:rPr>
              <w:color w:val="2B579A"/>
              <w:shd w:val="clear" w:color="auto" w:fill="E6E6E6"/>
            </w:rPr>
            <w:fldChar w:fldCharType="separate"/>
          </w:r>
          <w:r w:rsidR="0030345B">
            <w:t xml:space="preserve">Beschrijvend document Europese openbare aanbestedingsprocedure [onderwerp] </w:t>
          </w:r>
          <w:r>
            <w:rPr>
              <w:color w:val="2B579A"/>
              <w:shd w:val="clear" w:color="auto" w:fill="E6E6E6"/>
            </w:rPr>
            <w:fldChar w:fldCharType="end"/>
          </w:r>
        </w:p>
      </w:tc>
      <w:tc>
        <w:tcPr>
          <w:tcW w:w="644" w:type="dxa"/>
          <w:shd w:val="clear" w:color="auto" w:fill="auto"/>
        </w:tcPr>
        <w:p w14:paraId="539A94CF" w14:textId="77777777" w:rsidR="00DB375A" w:rsidRDefault="00DB375A" w:rsidP="00DB375A">
          <w:pPr>
            <w:pStyle w:val="Huisstijl-Pagina"/>
          </w:pPr>
          <w:r>
            <w:rPr>
              <w:color w:val="2B579A"/>
              <w:shd w:val="clear" w:color="auto" w:fill="E6E6E6"/>
            </w:rPr>
            <w:fldChar w:fldCharType="begin"/>
          </w:r>
          <w:r>
            <w:instrText xml:space="preserve"> PAGE   \* MERGEFORMAT </w:instrText>
          </w:r>
          <w:r>
            <w:rPr>
              <w:color w:val="2B579A"/>
              <w:shd w:val="clear" w:color="auto" w:fill="E6E6E6"/>
            </w:rPr>
            <w:fldChar w:fldCharType="separate"/>
          </w:r>
          <w:r>
            <w:t>4</w:t>
          </w:r>
          <w:r>
            <w:rPr>
              <w:color w:val="2B579A"/>
              <w:shd w:val="clear" w:color="auto" w:fill="E6E6E6"/>
            </w:rPr>
            <w:fldChar w:fldCharType="end"/>
          </w:r>
          <w:r>
            <w:t>/</w:t>
          </w:r>
          <w:r w:rsidR="001E595D">
            <w:fldChar w:fldCharType="begin"/>
          </w:r>
          <w:r w:rsidR="001E595D">
            <w:instrText>NUMPAGES   \* MERGEFORMAT</w:instrText>
          </w:r>
          <w:r w:rsidR="001E595D">
            <w:fldChar w:fldCharType="separate"/>
          </w:r>
          <w:r>
            <w:t>6</w:t>
          </w:r>
          <w:r w:rsidR="001E595D">
            <w:fldChar w:fldCharType="end"/>
          </w:r>
        </w:p>
      </w:tc>
    </w:tr>
  </w:tbl>
  <w:p w14:paraId="2CFCA555" w14:textId="77777777" w:rsidR="00DB375A" w:rsidRDefault="00DB375A"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13"/>
      <w:gridCol w:w="704"/>
    </w:tblGrid>
    <w:tr w:rsidR="00DB375A" w14:paraId="0A659051" w14:textId="77777777" w:rsidTr="00770EE2">
      <w:tc>
        <w:tcPr>
          <w:tcW w:w="7513" w:type="dxa"/>
          <w:shd w:val="clear" w:color="auto" w:fill="auto"/>
        </w:tcPr>
        <w:p w14:paraId="30234F55" w14:textId="77777777" w:rsidR="00DB375A" w:rsidRDefault="0003056E" w:rsidP="00DB375A">
          <w:pPr>
            <w:pStyle w:val="Huisstijl-Voettekst"/>
            <w:ind w:left="0" w:firstLine="0"/>
          </w:pPr>
          <w:r>
            <w:rPr>
              <w:noProof/>
              <w:color w:val="2B579A"/>
              <w:shd w:val="clear" w:color="auto" w:fill="E6E6E6"/>
            </w:rPr>
            <w:drawing>
              <wp:inline distT="0" distB="0" distL="0" distR="0" wp14:anchorId="23B2CDD3" wp14:editId="1D8EEF65">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p>
      </w:tc>
      <w:tc>
        <w:tcPr>
          <w:tcW w:w="704" w:type="dxa"/>
          <w:shd w:val="clear" w:color="auto" w:fill="auto"/>
          <w:vAlign w:val="bottom"/>
        </w:tcPr>
        <w:p w14:paraId="55A7333D" w14:textId="77777777" w:rsidR="00DB375A" w:rsidRDefault="00DB375A" w:rsidP="00DB375A">
          <w:pPr>
            <w:pStyle w:val="Huisstijl-Pagina"/>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1E7090">
            <w:t>3</w:t>
          </w:r>
          <w:r>
            <w:rPr>
              <w:color w:val="2B579A"/>
              <w:shd w:val="clear" w:color="auto" w:fill="E6E6E6"/>
            </w:rPr>
            <w:fldChar w:fldCharType="end"/>
          </w:r>
          <w:r>
            <w:t>/</w:t>
          </w:r>
          <w:r w:rsidR="001E595D">
            <w:fldChar w:fldCharType="begin"/>
          </w:r>
          <w:r w:rsidR="001E595D">
            <w:instrText>NUMPAGES   \* MERGEFORMAT</w:instrText>
          </w:r>
          <w:r w:rsidR="001E595D">
            <w:fldChar w:fldCharType="separate"/>
          </w:r>
          <w:r w:rsidR="001E7090">
            <w:t>6</w:t>
          </w:r>
          <w:r w:rsidR="001E595D">
            <w:fldChar w:fldCharType="end"/>
          </w:r>
        </w:p>
      </w:tc>
    </w:tr>
  </w:tbl>
  <w:p w14:paraId="755E2F24" w14:textId="77777777" w:rsidR="00DB375A" w:rsidRDefault="00DB375A" w:rsidP="00DB37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FFAD6" w14:textId="77777777" w:rsidR="0035584B" w:rsidRDefault="003558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9A3B2" w14:textId="77777777" w:rsidR="00077D2A" w:rsidRPr="00D94D07" w:rsidRDefault="00077D2A" w:rsidP="00A00378">
      <w:pPr>
        <w:spacing w:line="200" w:lineRule="exact"/>
        <w:rPr>
          <w:sz w:val="2"/>
        </w:rPr>
      </w:pPr>
      <w:r>
        <w:separator/>
      </w:r>
    </w:p>
  </w:footnote>
  <w:footnote w:type="continuationSeparator" w:id="0">
    <w:p w14:paraId="016314DC" w14:textId="77777777" w:rsidR="00077D2A" w:rsidRDefault="00077D2A">
      <w:r>
        <w:continuationSeparator/>
      </w:r>
    </w:p>
    <w:p w14:paraId="5123DEC3" w14:textId="77777777" w:rsidR="00077D2A" w:rsidRDefault="00077D2A"/>
  </w:footnote>
  <w:footnote w:type="continuationNotice" w:id="1">
    <w:p w14:paraId="0CD409B3" w14:textId="77777777" w:rsidR="00077D2A" w:rsidRDefault="00077D2A">
      <w:pPr>
        <w:spacing w:line="240" w:lineRule="auto"/>
      </w:pPr>
    </w:p>
  </w:footnote>
  <w:footnote w:id="2">
    <w:p w14:paraId="2D239D63" w14:textId="77777777" w:rsidR="00900981" w:rsidRDefault="00900981" w:rsidP="00900981">
      <w:pPr>
        <w:pStyle w:val="Voetnoottekst"/>
      </w:pPr>
      <w:r>
        <w:rPr>
          <w:rStyle w:val="Voetnootmarkering"/>
        </w:rPr>
        <w:footnoteRef/>
      </w:r>
      <w:r>
        <w:t xml:space="preserve"> </w:t>
      </w:r>
      <w:r w:rsidRPr="00A70C78">
        <w:t>https://www.tenderned.nl/cms/tenderned-voor-ondernemingen</w:t>
      </w:r>
    </w:p>
  </w:footnote>
  <w:footnote w:id="3">
    <w:p w14:paraId="4A599A3C" w14:textId="77777777" w:rsidR="00900981" w:rsidRDefault="00900981" w:rsidP="00900981">
      <w:pPr>
        <w:pStyle w:val="Voetnoottekst"/>
      </w:pPr>
      <w:r>
        <w:rPr>
          <w:rStyle w:val="Voetnootmarkering"/>
        </w:rPr>
        <w:footnoteRef/>
      </w:r>
      <w:r>
        <w:t xml:space="preserve"> </w:t>
      </w:r>
      <w:r w:rsidRPr="00A70C78">
        <w:t>https://www.tenderned.nl/cms/gebruiksvoorwaarden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AC1E9" w14:textId="77777777" w:rsidR="0035584B" w:rsidRDefault="003558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D1C2" w14:textId="77777777" w:rsidR="0035584B" w:rsidRDefault="0035584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907" w:type="dxa"/>
      <w:tblInd w:w="-2268" w:type="dxa"/>
      <w:tblCellMar>
        <w:left w:w="0" w:type="dxa"/>
        <w:right w:w="0" w:type="dxa"/>
      </w:tblCellMar>
      <w:tblLook w:val="0000" w:firstRow="0" w:lastRow="0" w:firstColumn="0" w:lastColumn="0" w:noHBand="0" w:noVBand="0"/>
    </w:tblPr>
    <w:tblGrid>
      <w:gridCol w:w="11907"/>
    </w:tblGrid>
    <w:tr w:rsidR="00D45D79" w14:paraId="7E97EC6A" w14:textId="77777777" w:rsidTr="00B63252">
      <w:trPr>
        <w:cantSplit/>
        <w:trHeight w:val="2721"/>
      </w:trPr>
      <w:tc>
        <w:tcPr>
          <w:tcW w:w="11907" w:type="dxa"/>
        </w:tcPr>
        <w:p w14:paraId="6B142337" w14:textId="77777777" w:rsidR="00D45D79" w:rsidRDefault="00291153" w:rsidP="00D45D79">
          <w:r>
            <w:rPr>
              <w:noProof/>
              <w:color w:val="2B579A"/>
              <w:shd w:val="clear" w:color="auto" w:fill="E6E6E6"/>
            </w:rPr>
            <w:drawing>
              <wp:anchor distT="0" distB="0" distL="114300" distR="114300" simplePos="0" relativeHeight="251658240" behindDoc="0" locked="0" layoutInCell="1" allowOverlap="1" wp14:anchorId="0F82C412" wp14:editId="26A899DE">
                <wp:simplePos x="0" y="0"/>
                <wp:positionH relativeFrom="column">
                  <wp:posOffset>494937</wp:posOffset>
                </wp:positionH>
                <wp:positionV relativeFrom="paragraph">
                  <wp:posOffset>0</wp:posOffset>
                </wp:positionV>
                <wp:extent cx="2933700" cy="113728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1137285"/>
                        </a:xfrm>
                        <a:prstGeom prst="rect">
                          <a:avLst/>
                        </a:prstGeom>
                        <a:noFill/>
                        <a:ln>
                          <a:noFill/>
                        </a:ln>
                      </pic:spPr>
                    </pic:pic>
                  </a:graphicData>
                </a:graphic>
              </wp:anchor>
            </w:drawing>
          </w:r>
        </w:p>
      </w:tc>
    </w:tr>
  </w:tbl>
  <w:p w14:paraId="25558D07" w14:textId="77777777" w:rsidR="002E6ECD" w:rsidRDefault="002E6ECD" w:rsidP="00B63252"/>
  <w:tbl>
    <w:tblPr>
      <w:tblW w:w="8023" w:type="dxa"/>
      <w:tblInd w:w="-454" w:type="dxa"/>
      <w:tblLayout w:type="fixed"/>
      <w:tblCellMar>
        <w:left w:w="0" w:type="dxa"/>
        <w:right w:w="0" w:type="dxa"/>
      </w:tblCellMar>
      <w:tblLook w:val="0000" w:firstRow="0" w:lastRow="0" w:firstColumn="0" w:lastColumn="0" w:noHBand="0" w:noVBand="0"/>
    </w:tblPr>
    <w:tblGrid>
      <w:gridCol w:w="8023"/>
    </w:tblGrid>
    <w:tr w:rsidR="00C21A6F" w14:paraId="2B1DC973" w14:textId="77777777" w:rsidTr="0079487B">
      <w:trPr>
        <w:trHeight w:hRule="exact" w:val="936"/>
      </w:trPr>
      <w:tc>
        <w:tcPr>
          <w:tcW w:w="8023" w:type="dxa"/>
          <w:shd w:val="clear" w:color="auto" w:fill="auto"/>
        </w:tcPr>
        <w:p w14:paraId="5E101C62" w14:textId="77777777" w:rsidR="00C21A6F" w:rsidRDefault="00C21A6F" w:rsidP="00C21A6F">
          <w:pPr>
            <w:rPr>
              <w:noProof/>
            </w:rPr>
          </w:pPr>
        </w:p>
      </w:tc>
    </w:tr>
    <w:bookmarkStart w:id="104" w:name="bmNaw" w:colFirst="0" w:colLast="0"/>
    <w:tr w:rsidR="002E6ECD" w14:paraId="36DBE068" w14:textId="77777777" w:rsidTr="0079487B">
      <w:trPr>
        <w:trHeight w:val="4275"/>
      </w:trPr>
      <w:tc>
        <w:tcPr>
          <w:tcW w:w="8023" w:type="dxa"/>
          <w:shd w:val="clear" w:color="auto" w:fill="auto"/>
        </w:tcPr>
        <w:p w14:paraId="30C5FF32" w14:textId="6B64CF03" w:rsidR="00385CAD" w:rsidRPr="00385CAD" w:rsidRDefault="008F25FE" w:rsidP="00F323B3">
          <w:pPr>
            <w:pStyle w:val="Huisstijl-Titel"/>
            <w:suppressAutoHyphens/>
          </w:pPr>
          <w:r w:rsidRPr="0062579C">
            <w:rPr>
              <w:color w:val="2B579A"/>
              <w:shd w:val="clear" w:color="auto" w:fill="E6E6E6"/>
            </w:rPr>
            <w:fldChar w:fldCharType="begin"/>
          </w:r>
          <w:r w:rsidR="00984B4D" w:rsidRPr="0062579C">
            <w:instrText xml:space="preserve"> DOCPROPERTY txtTitel</w:instrText>
          </w:r>
          <w:r w:rsidRPr="0062579C">
            <w:rPr>
              <w:color w:val="2B579A"/>
              <w:shd w:val="clear" w:color="auto" w:fill="E6E6E6"/>
            </w:rPr>
            <w:fldChar w:fldCharType="separate"/>
          </w:r>
          <w:r w:rsidR="0030345B">
            <w:t xml:space="preserve">Beschrijvend document Europese openbare aanbestedingsprocedure  </w:t>
          </w:r>
          <w:r w:rsidRPr="0062579C">
            <w:rPr>
              <w:color w:val="2B579A"/>
              <w:shd w:val="clear" w:color="auto" w:fill="E6E6E6"/>
            </w:rPr>
            <w:fldChar w:fldCharType="end"/>
          </w:r>
        </w:p>
      </w:tc>
    </w:tr>
    <w:tr w:rsidR="002B2BC9" w14:paraId="2FF6867A" w14:textId="77777777" w:rsidTr="0079487B">
      <w:trPr>
        <w:trHeight w:hRule="exact" w:val="468"/>
      </w:trPr>
      <w:tc>
        <w:tcPr>
          <w:tcW w:w="8023" w:type="dxa"/>
          <w:shd w:val="clear" w:color="auto" w:fill="auto"/>
        </w:tcPr>
        <w:p w14:paraId="2C3CB4F3" w14:textId="77777777" w:rsidR="002B2BC9" w:rsidRDefault="002B2BC9" w:rsidP="002B2BC9">
          <w:pPr>
            <w:rPr>
              <w:noProof/>
            </w:rPr>
          </w:pPr>
        </w:p>
      </w:tc>
    </w:tr>
    <w:tr w:rsidR="002B2BC9" w14:paraId="337EF986" w14:textId="77777777" w:rsidTr="0079487B">
      <w:trPr>
        <w:trHeight w:val="148"/>
      </w:trPr>
      <w:tc>
        <w:tcPr>
          <w:tcW w:w="8023" w:type="dxa"/>
          <w:shd w:val="clear" w:color="auto" w:fill="auto"/>
        </w:tcPr>
        <w:p w14:paraId="1F91B2A4" w14:textId="1012534D" w:rsidR="002B2BC9" w:rsidRDefault="008F25FE" w:rsidP="00B30800">
          <w:pPr>
            <w:pStyle w:val="Huisstijl-Versie"/>
            <w:rPr>
              <w:noProof/>
            </w:rPr>
          </w:pPr>
          <w:r w:rsidRPr="00A4356D">
            <w:rPr>
              <w:color w:val="2B579A"/>
              <w:highlight w:val="yellow"/>
              <w:shd w:val="clear" w:color="auto" w:fill="E6E6E6"/>
            </w:rPr>
            <w:fldChar w:fldCharType="begin"/>
          </w:r>
          <w:r w:rsidR="00D614B8" w:rsidRPr="00A4356D">
            <w:rPr>
              <w:highlight w:val="yellow"/>
            </w:rPr>
            <w:instrText xml:space="preserve"> DOCPROPERTY "txtVersie" </w:instrText>
          </w:r>
          <w:r w:rsidRPr="00A4356D">
            <w:rPr>
              <w:color w:val="2B579A"/>
              <w:highlight w:val="yellow"/>
              <w:shd w:val="clear" w:color="auto" w:fill="E6E6E6"/>
            </w:rPr>
            <w:fldChar w:fldCharType="end"/>
          </w:r>
        </w:p>
      </w:tc>
    </w:tr>
    <w:bookmarkEnd w:id="104"/>
  </w:tbl>
  <w:p w14:paraId="29374925" w14:textId="77777777" w:rsidR="00363D03" w:rsidRDefault="00363D03" w:rsidP="00C963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06EDF"/>
    <w:multiLevelType w:val="hybridMultilevel"/>
    <w:tmpl w:val="5C34AFB0"/>
    <w:lvl w:ilvl="0" w:tplc="211A2EA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F48FA"/>
    <w:multiLevelType w:val="hybridMultilevel"/>
    <w:tmpl w:val="E046928A"/>
    <w:lvl w:ilvl="0" w:tplc="3EE0A48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9B68FE"/>
    <w:multiLevelType w:val="multilevel"/>
    <w:tmpl w:val="EF6CA0E6"/>
    <w:lvl w:ilvl="0">
      <w:numFmt w:val="decimal"/>
      <w:lvlText w:val=""/>
      <w:lvlJc w:val="left"/>
    </w:lvl>
    <w:lvl w:ilvl="1">
      <w:numFmt w:val="decimal"/>
      <w:lvlText w:val=""/>
      <w:lvlJc w:val="left"/>
    </w:lvl>
    <w:lvl w:ilvl="2">
      <w:start w:val="1"/>
      <w:numFmt w:val="bullet"/>
      <w:lvlText w:val=""/>
      <w:lvlJc w:val="left"/>
      <w:pPr>
        <w:ind w:left="720" w:hanging="360"/>
      </w:pPr>
      <w:rPr>
        <w:rFonts w:ascii="Wingdings" w:hAnsi="Wingdings"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1F4CA7"/>
    <w:multiLevelType w:val="hybridMultilevel"/>
    <w:tmpl w:val="C7023F3E"/>
    <w:lvl w:ilvl="0" w:tplc="211A2EA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6A7F8F"/>
    <w:multiLevelType w:val="hybridMultilevel"/>
    <w:tmpl w:val="8F98344A"/>
    <w:lvl w:ilvl="0" w:tplc="DD1051B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F1D0679"/>
    <w:multiLevelType w:val="multilevel"/>
    <w:tmpl w:val="C98C935E"/>
    <w:numStyleLink w:val="Huisstijl-Opsomming"/>
  </w:abstractNum>
  <w:abstractNum w:abstractNumId="6" w15:restartNumberingAfterBreak="0">
    <w:nsid w:val="12A60BEF"/>
    <w:multiLevelType w:val="hybridMultilevel"/>
    <w:tmpl w:val="4800B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C05E72"/>
    <w:multiLevelType w:val="hybridMultilevel"/>
    <w:tmpl w:val="E92E35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AA1EB4"/>
    <w:multiLevelType w:val="hybridMultilevel"/>
    <w:tmpl w:val="320A291A"/>
    <w:lvl w:ilvl="0" w:tplc="DD1051B0">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83B5344"/>
    <w:multiLevelType w:val="hybridMultilevel"/>
    <w:tmpl w:val="6650784E"/>
    <w:lvl w:ilvl="0" w:tplc="DD1051B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F261AA3"/>
    <w:multiLevelType w:val="hybridMultilevel"/>
    <w:tmpl w:val="09181F92"/>
    <w:lvl w:ilvl="0" w:tplc="DD1051B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CC153A"/>
    <w:multiLevelType w:val="multilevel"/>
    <w:tmpl w:val="0B78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5" w15:restartNumberingAfterBreak="0">
    <w:nsid w:val="2BBB7329"/>
    <w:multiLevelType w:val="hybridMultilevel"/>
    <w:tmpl w:val="08FE668E"/>
    <w:lvl w:ilvl="0" w:tplc="DD1051B0">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6" w15:restartNumberingAfterBreak="0">
    <w:nsid w:val="34EC0682"/>
    <w:multiLevelType w:val="multilevel"/>
    <w:tmpl w:val="F8E621BC"/>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rPr>
        <w:rFonts w:ascii="Arial" w:hAnsi="Arial" w:hint="default"/>
        <w:b w:val="0"/>
        <w:bCs w:val="0"/>
        <w:i w:val="0"/>
        <w:iCs w:val="0"/>
        <w:caps w:val="0"/>
        <w:smallCaps w:val="0"/>
        <w:strike w:val="0"/>
        <w:dstrike w:val="0"/>
        <w:noProof w:val="0"/>
        <w:vanish w:val="0"/>
        <w:color w:val="BC1413"/>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i w:val="0"/>
        <w:color w:val="BC1413"/>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7"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CDF0617"/>
    <w:multiLevelType w:val="multilevel"/>
    <w:tmpl w:val="A3080094"/>
    <w:lvl w:ilvl="0">
      <w:start w:val="1"/>
      <w:numFmt w:val="bullet"/>
      <w:lvlText w:val=""/>
      <w:lvlJc w:val="left"/>
      <w:rPr>
        <w:rFonts w:ascii="Symbol" w:hAnsi="Symbol" w:hint="default"/>
      </w:rPr>
    </w:lvl>
    <w:lvl w:ilvl="1">
      <w:numFmt w:val="decimal"/>
      <w:lvlText w:val=""/>
      <w:lvlJc w:val="left"/>
    </w:lvl>
    <w:lvl w:ilvl="2">
      <w:start w:val="1"/>
      <w:numFmt w:val="bullet"/>
      <w:lvlText w:val=""/>
      <w:lvlJc w:val="left"/>
      <w:pPr>
        <w:ind w:left="360" w:hanging="360"/>
      </w:pPr>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FB1F34"/>
    <w:multiLevelType w:val="hybridMultilevel"/>
    <w:tmpl w:val="95C07932"/>
    <w:lvl w:ilvl="0" w:tplc="06007080">
      <w:start w:val="1"/>
      <w:numFmt w:val="bullet"/>
      <w:lvlText w:val="&gt;"/>
      <w:lvlJc w:val="left"/>
      <w:rPr>
        <w:rFonts w:ascii="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24D55B7"/>
    <w:multiLevelType w:val="hybridMultilevel"/>
    <w:tmpl w:val="B76C3826"/>
    <w:lvl w:ilvl="0" w:tplc="06007080">
      <w:start w:val="1"/>
      <w:numFmt w:val="bullet"/>
      <w:lvlText w:val="&gt;"/>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8C7510"/>
    <w:multiLevelType w:val="hybridMultilevel"/>
    <w:tmpl w:val="172C4AD2"/>
    <w:lvl w:ilvl="0" w:tplc="DD1051B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BB46D5E"/>
    <w:multiLevelType w:val="hybridMultilevel"/>
    <w:tmpl w:val="4508DB22"/>
    <w:lvl w:ilvl="0" w:tplc="DD1051B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E3C171D"/>
    <w:multiLevelType w:val="hybridMultilevel"/>
    <w:tmpl w:val="E14EF1B6"/>
    <w:lvl w:ilvl="0" w:tplc="06007080">
      <w:start w:val="1"/>
      <w:numFmt w:val="bullet"/>
      <w:lvlText w:val="&gt;"/>
      <w:lvlJc w:val="left"/>
      <w:pPr>
        <w:ind w:left="360" w:hanging="360"/>
      </w:pPr>
      <w:rPr>
        <w:rFonts w:ascii="Times New Roman" w:hAnsi="Times New Roman" w:cs="Times New Roman" w:hint="default"/>
      </w:rPr>
    </w:lvl>
    <w:lvl w:ilvl="1" w:tplc="211A2E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C503337"/>
    <w:multiLevelType w:val="multilevel"/>
    <w:tmpl w:val="39944C46"/>
    <w:lvl w:ilvl="0">
      <w:numFmt w:val="decimal"/>
      <w:lvlText w:val=""/>
      <w:lvlJc w:val="left"/>
    </w:lvl>
    <w:lvl w:ilvl="1">
      <w:numFmt w:val="decimal"/>
      <w:lvlText w:val=""/>
      <w:lvlJc w:val="left"/>
    </w:lvl>
    <w:lvl w:ilvl="2">
      <w:start w:val="1"/>
      <w:numFmt w:val="bullet"/>
      <w:lvlText w:val=""/>
      <w:lvlJc w:val="left"/>
      <w:pPr>
        <w:ind w:left="360" w:hanging="360"/>
      </w:pPr>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BA4CEB"/>
    <w:multiLevelType w:val="hybridMultilevel"/>
    <w:tmpl w:val="C1D46956"/>
    <w:lvl w:ilvl="0" w:tplc="83389A3E">
      <w:start w:val="1"/>
      <w:numFmt w:val="decimal"/>
      <w:lvlText w:val="%1."/>
      <w:lvlJc w:val="left"/>
      <w:pPr>
        <w:ind w:left="720" w:hanging="360"/>
      </w:pPr>
      <w:rPr>
        <w:rFonts w:ascii="Arial" w:eastAsia="Times New Roman"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F046C32"/>
    <w:multiLevelType w:val="hybridMultilevel"/>
    <w:tmpl w:val="F86C0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9DA1F2E"/>
    <w:multiLevelType w:val="hybridMultilevel"/>
    <w:tmpl w:val="DBCC9F44"/>
    <w:lvl w:ilvl="0" w:tplc="9F945D7E">
      <w:start w:val="1"/>
      <w:numFmt w:val="bullet"/>
      <w:lvlText w:val=""/>
      <w:lvlJc w:val="left"/>
      <w:pPr>
        <w:ind w:left="1146" w:hanging="360"/>
      </w:pPr>
      <w:rPr>
        <w:rFonts w:ascii="Symbol" w:hAnsi="Symbol" w:hint="default"/>
      </w:rPr>
    </w:lvl>
    <w:lvl w:ilvl="1" w:tplc="04130003">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32" w15:restartNumberingAfterBreak="0">
    <w:nsid w:val="6AA33FEE"/>
    <w:multiLevelType w:val="hybridMultilevel"/>
    <w:tmpl w:val="FD1CD08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3">
      <w:start w:val="1"/>
      <w:numFmt w:val="bullet"/>
      <w:lvlText w:val="o"/>
      <w:lvlJc w:val="left"/>
      <w:pPr>
        <w:ind w:left="1440" w:hanging="360"/>
      </w:pPr>
      <w:rPr>
        <w:rFonts w:ascii="Courier New" w:hAnsi="Courier New" w:cs="Courier New"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790574"/>
    <w:multiLevelType w:val="hybridMultilevel"/>
    <w:tmpl w:val="2AB497B2"/>
    <w:lvl w:ilvl="0" w:tplc="DD1051B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AD10528"/>
    <w:multiLevelType w:val="hybridMultilevel"/>
    <w:tmpl w:val="CDC803B2"/>
    <w:lvl w:ilvl="0" w:tplc="0413000B">
      <w:numFmt w:val="bullet"/>
      <w:lvlText w:val=""/>
      <w:lvlJc w:val="left"/>
      <w:pPr>
        <w:ind w:left="720" w:hanging="360"/>
      </w:pPr>
      <w:rPr>
        <w:rFonts w:ascii="Wingdings" w:eastAsia="Times New Roman"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C034173"/>
    <w:multiLevelType w:val="hybridMultilevel"/>
    <w:tmpl w:val="55564D36"/>
    <w:lvl w:ilvl="0" w:tplc="9F945D7E">
      <w:start w:val="1"/>
      <w:numFmt w:val="bullet"/>
      <w:lvlText w:val=""/>
      <w:lvlJc w:val="left"/>
      <w:pPr>
        <w:ind w:left="2520" w:hanging="360"/>
      </w:pPr>
      <w:rPr>
        <w:rFonts w:ascii="Symbol" w:hAnsi="Symbol" w:hint="default"/>
      </w:rPr>
    </w:lvl>
    <w:lvl w:ilvl="1" w:tplc="04130003" w:tentative="1">
      <w:start w:val="1"/>
      <w:numFmt w:val="bullet"/>
      <w:lvlText w:val="o"/>
      <w:lvlJc w:val="left"/>
      <w:pPr>
        <w:ind w:left="3240" w:hanging="360"/>
      </w:pPr>
      <w:rPr>
        <w:rFonts w:ascii="Courier New" w:hAnsi="Courier New" w:cs="Courier New" w:hint="default"/>
      </w:rPr>
    </w:lvl>
    <w:lvl w:ilvl="2" w:tplc="04130005" w:tentative="1">
      <w:start w:val="1"/>
      <w:numFmt w:val="bullet"/>
      <w:lvlText w:val=""/>
      <w:lvlJc w:val="left"/>
      <w:pPr>
        <w:ind w:left="3960"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38" w15:restartNumberingAfterBreak="0">
    <w:nsid w:val="7EA6710D"/>
    <w:multiLevelType w:val="multilevel"/>
    <w:tmpl w:val="7BEE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1935383">
    <w:abstractNumId w:val="26"/>
  </w:num>
  <w:num w:numId="2" w16cid:durableId="1517841086">
    <w:abstractNumId w:val="17"/>
  </w:num>
  <w:num w:numId="3" w16cid:durableId="923227175">
    <w:abstractNumId w:val="33"/>
  </w:num>
  <w:num w:numId="4" w16cid:durableId="745031032">
    <w:abstractNumId w:val="16"/>
  </w:num>
  <w:num w:numId="5" w16cid:durableId="1052651761">
    <w:abstractNumId w:val="18"/>
  </w:num>
  <w:num w:numId="6" w16cid:durableId="1179078749">
    <w:abstractNumId w:val="5"/>
  </w:num>
  <w:num w:numId="7" w16cid:durableId="1337225966">
    <w:abstractNumId w:val="12"/>
  </w:num>
  <w:num w:numId="8" w16cid:durableId="1785271777">
    <w:abstractNumId w:val="3"/>
  </w:num>
  <w:num w:numId="9" w16cid:durableId="165488112">
    <w:abstractNumId w:val="22"/>
  </w:num>
  <w:num w:numId="10" w16cid:durableId="444663147">
    <w:abstractNumId w:val="14"/>
  </w:num>
  <w:num w:numId="11" w16cid:durableId="2033914261">
    <w:abstractNumId w:val="11"/>
  </w:num>
  <w:num w:numId="12" w16cid:durableId="1001084438">
    <w:abstractNumId w:val="28"/>
  </w:num>
  <w:num w:numId="13" w16cid:durableId="1193491051">
    <w:abstractNumId w:val="39"/>
  </w:num>
  <w:num w:numId="14" w16cid:durableId="1806577384">
    <w:abstractNumId w:val="29"/>
  </w:num>
  <w:num w:numId="15" w16cid:durableId="970281571">
    <w:abstractNumId w:val="25"/>
  </w:num>
  <w:num w:numId="16" w16cid:durableId="1877966696">
    <w:abstractNumId w:val="34"/>
  </w:num>
  <w:num w:numId="17" w16cid:durableId="482280389">
    <w:abstractNumId w:val="1"/>
  </w:num>
  <w:num w:numId="18" w16cid:durableId="1489634164">
    <w:abstractNumId w:val="9"/>
  </w:num>
  <w:num w:numId="19" w16cid:durableId="757167010">
    <w:abstractNumId w:val="21"/>
  </w:num>
  <w:num w:numId="20" w16cid:durableId="1408306719">
    <w:abstractNumId w:val="8"/>
  </w:num>
  <w:num w:numId="21" w16cid:durableId="1531140916">
    <w:abstractNumId w:val="31"/>
  </w:num>
  <w:num w:numId="22" w16cid:durableId="558126924">
    <w:abstractNumId w:val="37"/>
  </w:num>
  <w:num w:numId="23" w16cid:durableId="1051270501">
    <w:abstractNumId w:val="7"/>
  </w:num>
  <w:num w:numId="24" w16cid:durableId="1680965033">
    <w:abstractNumId w:val="0"/>
  </w:num>
  <w:num w:numId="25" w16cid:durableId="119689886">
    <w:abstractNumId w:val="15"/>
  </w:num>
  <w:num w:numId="26" w16cid:durableId="874584614">
    <w:abstractNumId w:val="10"/>
  </w:num>
  <w:num w:numId="27" w16cid:durableId="1605770773">
    <w:abstractNumId w:val="20"/>
  </w:num>
  <w:num w:numId="28" w16cid:durableId="1315404812">
    <w:abstractNumId w:val="23"/>
  </w:num>
  <w:num w:numId="29" w16cid:durableId="979729293">
    <w:abstractNumId w:val="32"/>
  </w:num>
  <w:num w:numId="30" w16cid:durableId="765537067">
    <w:abstractNumId w:val="4"/>
  </w:num>
  <w:num w:numId="31" w16cid:durableId="1207526033">
    <w:abstractNumId w:val="35"/>
  </w:num>
  <w:num w:numId="32" w16cid:durableId="318732648">
    <w:abstractNumId w:val="27"/>
  </w:num>
  <w:num w:numId="33" w16cid:durableId="1367680837">
    <w:abstractNumId w:val="19"/>
  </w:num>
  <w:num w:numId="34" w16cid:durableId="814563218">
    <w:abstractNumId w:val="24"/>
  </w:num>
  <w:num w:numId="35" w16cid:durableId="119035789">
    <w:abstractNumId w:val="6"/>
  </w:num>
  <w:num w:numId="36" w16cid:durableId="1816875192">
    <w:abstractNumId w:val="36"/>
  </w:num>
  <w:num w:numId="37" w16cid:durableId="853687373">
    <w:abstractNumId w:val="13"/>
  </w:num>
  <w:num w:numId="38" w16cid:durableId="526451181">
    <w:abstractNumId w:val="38"/>
  </w:num>
  <w:num w:numId="39" w16cid:durableId="559445689">
    <w:abstractNumId w:val="2"/>
  </w:num>
  <w:num w:numId="40" w16cid:durableId="2121336780">
    <w:abstractNumId w:val="30"/>
  </w:num>
  <w:num w:numId="41" w16cid:durableId="1033580549">
    <w:abstractNumId w:val="5"/>
  </w:num>
  <w:num w:numId="42" w16cid:durableId="191921839">
    <w:abstractNumId w:val="5"/>
  </w:num>
  <w:num w:numId="43" w16cid:durableId="626862887">
    <w:abstractNumId w:val="5"/>
  </w:num>
  <w:num w:numId="44" w16cid:durableId="1057122109">
    <w:abstractNumId w:val="5"/>
  </w:num>
  <w:num w:numId="45" w16cid:durableId="415637143">
    <w:abstractNumId w:val="5"/>
  </w:num>
  <w:num w:numId="46" w16cid:durableId="121850415">
    <w:abstractNumId w:val="5"/>
  </w:num>
  <w:num w:numId="47" w16cid:durableId="1589921841">
    <w:abstractNumId w:val="5"/>
  </w:num>
  <w:num w:numId="48" w16cid:durableId="1404791045">
    <w:abstractNumId w:val="5"/>
  </w:num>
  <w:num w:numId="49" w16cid:durableId="1379940271">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6458E5"/>
    <w:rsid w:val="00003DFF"/>
    <w:rsid w:val="000100AF"/>
    <w:rsid w:val="00013B54"/>
    <w:rsid w:val="00021965"/>
    <w:rsid w:val="000233B4"/>
    <w:rsid w:val="0002448C"/>
    <w:rsid w:val="00024D16"/>
    <w:rsid w:val="00025EC4"/>
    <w:rsid w:val="0002632A"/>
    <w:rsid w:val="0003056E"/>
    <w:rsid w:val="000360BA"/>
    <w:rsid w:val="0004200B"/>
    <w:rsid w:val="00043915"/>
    <w:rsid w:val="00050938"/>
    <w:rsid w:val="00052A75"/>
    <w:rsid w:val="00053AF4"/>
    <w:rsid w:val="00053F88"/>
    <w:rsid w:val="00055517"/>
    <w:rsid w:val="00056A6F"/>
    <w:rsid w:val="00057184"/>
    <w:rsid w:val="0006198F"/>
    <w:rsid w:val="000650E6"/>
    <w:rsid w:val="000665FB"/>
    <w:rsid w:val="000726CB"/>
    <w:rsid w:val="00077957"/>
    <w:rsid w:val="00077D2A"/>
    <w:rsid w:val="00081111"/>
    <w:rsid w:val="0008148B"/>
    <w:rsid w:val="00082CEC"/>
    <w:rsid w:val="00083757"/>
    <w:rsid w:val="000847E5"/>
    <w:rsid w:val="00086681"/>
    <w:rsid w:val="00087F1A"/>
    <w:rsid w:val="00090934"/>
    <w:rsid w:val="00091BCE"/>
    <w:rsid w:val="000930AE"/>
    <w:rsid w:val="000965F8"/>
    <w:rsid w:val="000A31B2"/>
    <w:rsid w:val="000A7905"/>
    <w:rsid w:val="000A79CA"/>
    <w:rsid w:val="000B155B"/>
    <w:rsid w:val="000B4868"/>
    <w:rsid w:val="000B53B5"/>
    <w:rsid w:val="000B64BE"/>
    <w:rsid w:val="000B7821"/>
    <w:rsid w:val="000B7AF9"/>
    <w:rsid w:val="000C05E9"/>
    <w:rsid w:val="000C4A60"/>
    <w:rsid w:val="000C50BE"/>
    <w:rsid w:val="000D0E59"/>
    <w:rsid w:val="000D0E65"/>
    <w:rsid w:val="000D472D"/>
    <w:rsid w:val="000D59C4"/>
    <w:rsid w:val="000E048E"/>
    <w:rsid w:val="000E19A7"/>
    <w:rsid w:val="000F4321"/>
    <w:rsid w:val="000F5A81"/>
    <w:rsid w:val="000F767E"/>
    <w:rsid w:val="001007D9"/>
    <w:rsid w:val="0010196C"/>
    <w:rsid w:val="00102616"/>
    <w:rsid w:val="00102C42"/>
    <w:rsid w:val="00102E2D"/>
    <w:rsid w:val="0010398F"/>
    <w:rsid w:val="001044B6"/>
    <w:rsid w:val="00104E74"/>
    <w:rsid w:val="00105339"/>
    <w:rsid w:val="00105770"/>
    <w:rsid w:val="00113822"/>
    <w:rsid w:val="00114C60"/>
    <w:rsid w:val="00115F9C"/>
    <w:rsid w:val="0012233E"/>
    <w:rsid w:val="00122DB9"/>
    <w:rsid w:val="00123BCA"/>
    <w:rsid w:val="001261E9"/>
    <w:rsid w:val="00127717"/>
    <w:rsid w:val="0013045C"/>
    <w:rsid w:val="001359A4"/>
    <w:rsid w:val="00146BED"/>
    <w:rsid w:val="0015126B"/>
    <w:rsid w:val="0015284A"/>
    <w:rsid w:val="00157987"/>
    <w:rsid w:val="0016185E"/>
    <w:rsid w:val="00162AD3"/>
    <w:rsid w:val="00165A15"/>
    <w:rsid w:val="00166BA2"/>
    <w:rsid w:val="0017088E"/>
    <w:rsid w:val="001719CA"/>
    <w:rsid w:val="00173BDB"/>
    <w:rsid w:val="00173D36"/>
    <w:rsid w:val="00175C17"/>
    <w:rsid w:val="00176601"/>
    <w:rsid w:val="0017787D"/>
    <w:rsid w:val="00182788"/>
    <w:rsid w:val="00183CA4"/>
    <w:rsid w:val="00186B62"/>
    <w:rsid w:val="00190627"/>
    <w:rsid w:val="001909DC"/>
    <w:rsid w:val="001A10A6"/>
    <w:rsid w:val="001A70F4"/>
    <w:rsid w:val="001B39B5"/>
    <w:rsid w:val="001B6203"/>
    <w:rsid w:val="001C2BE0"/>
    <w:rsid w:val="001C7944"/>
    <w:rsid w:val="001D164B"/>
    <w:rsid w:val="001D1CB7"/>
    <w:rsid w:val="001D4123"/>
    <w:rsid w:val="001D5899"/>
    <w:rsid w:val="001D5F16"/>
    <w:rsid w:val="001D6438"/>
    <w:rsid w:val="001E1EDC"/>
    <w:rsid w:val="001E595D"/>
    <w:rsid w:val="001E63D2"/>
    <w:rsid w:val="001E7090"/>
    <w:rsid w:val="001F34B1"/>
    <w:rsid w:val="001F5DCC"/>
    <w:rsid w:val="001F646E"/>
    <w:rsid w:val="00204744"/>
    <w:rsid w:val="00205618"/>
    <w:rsid w:val="0020601C"/>
    <w:rsid w:val="002111CF"/>
    <w:rsid w:val="002136A7"/>
    <w:rsid w:val="00213C2A"/>
    <w:rsid w:val="00216BC6"/>
    <w:rsid w:val="0021770B"/>
    <w:rsid w:val="00217E60"/>
    <w:rsid w:val="002221F3"/>
    <w:rsid w:val="002243F3"/>
    <w:rsid w:val="00224CC0"/>
    <w:rsid w:val="00224DB6"/>
    <w:rsid w:val="00225C20"/>
    <w:rsid w:val="0023005E"/>
    <w:rsid w:val="00230D31"/>
    <w:rsid w:val="002360DB"/>
    <w:rsid w:val="00236C07"/>
    <w:rsid w:val="0024090E"/>
    <w:rsid w:val="00243F4C"/>
    <w:rsid w:val="0024558B"/>
    <w:rsid w:val="00247760"/>
    <w:rsid w:val="00247AB1"/>
    <w:rsid w:val="00250586"/>
    <w:rsid w:val="00251228"/>
    <w:rsid w:val="0025762F"/>
    <w:rsid w:val="00257DF3"/>
    <w:rsid w:val="00261210"/>
    <w:rsid w:val="00262020"/>
    <w:rsid w:val="002634DE"/>
    <w:rsid w:val="002650F7"/>
    <w:rsid w:val="002701F6"/>
    <w:rsid w:val="00272BA6"/>
    <w:rsid w:val="00273885"/>
    <w:rsid w:val="00274217"/>
    <w:rsid w:val="00277288"/>
    <w:rsid w:val="0028715F"/>
    <w:rsid w:val="00291153"/>
    <w:rsid w:val="002944D7"/>
    <w:rsid w:val="002A195B"/>
    <w:rsid w:val="002A2A26"/>
    <w:rsid w:val="002A7187"/>
    <w:rsid w:val="002A7485"/>
    <w:rsid w:val="002B16F0"/>
    <w:rsid w:val="002B1ACF"/>
    <w:rsid w:val="002B2BC9"/>
    <w:rsid w:val="002B7860"/>
    <w:rsid w:val="002C0CE3"/>
    <w:rsid w:val="002C1174"/>
    <w:rsid w:val="002C22F2"/>
    <w:rsid w:val="002D4C58"/>
    <w:rsid w:val="002D773B"/>
    <w:rsid w:val="002E1687"/>
    <w:rsid w:val="002E1AB5"/>
    <w:rsid w:val="002E393A"/>
    <w:rsid w:val="002E4D71"/>
    <w:rsid w:val="002E5F1B"/>
    <w:rsid w:val="002E6400"/>
    <w:rsid w:val="002E6ECD"/>
    <w:rsid w:val="002F042F"/>
    <w:rsid w:val="002F0D95"/>
    <w:rsid w:val="002F1FD7"/>
    <w:rsid w:val="002F37CC"/>
    <w:rsid w:val="002F590F"/>
    <w:rsid w:val="002F5FB2"/>
    <w:rsid w:val="00302864"/>
    <w:rsid w:val="0030345B"/>
    <w:rsid w:val="003063A6"/>
    <w:rsid w:val="0031050F"/>
    <w:rsid w:val="00310A94"/>
    <w:rsid w:val="0031255A"/>
    <w:rsid w:val="00315520"/>
    <w:rsid w:val="00316969"/>
    <w:rsid w:val="003212A8"/>
    <w:rsid w:val="003223D1"/>
    <w:rsid w:val="00322404"/>
    <w:rsid w:val="003237A0"/>
    <w:rsid w:val="003243AA"/>
    <w:rsid w:val="00324D51"/>
    <w:rsid w:val="0032690C"/>
    <w:rsid w:val="00333D88"/>
    <w:rsid w:val="00333E3A"/>
    <w:rsid w:val="0033609C"/>
    <w:rsid w:val="003370E4"/>
    <w:rsid w:val="00337293"/>
    <w:rsid w:val="00340443"/>
    <w:rsid w:val="003417A4"/>
    <w:rsid w:val="00343563"/>
    <w:rsid w:val="00345C79"/>
    <w:rsid w:val="00347AB1"/>
    <w:rsid w:val="00353BDA"/>
    <w:rsid w:val="0035584B"/>
    <w:rsid w:val="00356996"/>
    <w:rsid w:val="00362A36"/>
    <w:rsid w:val="00363D03"/>
    <w:rsid w:val="0036515D"/>
    <w:rsid w:val="00367561"/>
    <w:rsid w:val="00367E37"/>
    <w:rsid w:val="00371D17"/>
    <w:rsid w:val="00376FB9"/>
    <w:rsid w:val="00377AA0"/>
    <w:rsid w:val="003801BB"/>
    <w:rsid w:val="00385CAD"/>
    <w:rsid w:val="003870D5"/>
    <w:rsid w:val="003872A1"/>
    <w:rsid w:val="00390602"/>
    <w:rsid w:val="0039104D"/>
    <w:rsid w:val="00392283"/>
    <w:rsid w:val="00393641"/>
    <w:rsid w:val="00395795"/>
    <w:rsid w:val="00396F8B"/>
    <w:rsid w:val="003A1192"/>
    <w:rsid w:val="003A21C3"/>
    <w:rsid w:val="003A2236"/>
    <w:rsid w:val="003A2DD3"/>
    <w:rsid w:val="003A3C32"/>
    <w:rsid w:val="003B0A77"/>
    <w:rsid w:val="003B2325"/>
    <w:rsid w:val="003B4643"/>
    <w:rsid w:val="003B5094"/>
    <w:rsid w:val="003B626C"/>
    <w:rsid w:val="003B6890"/>
    <w:rsid w:val="003C061C"/>
    <w:rsid w:val="003C47B4"/>
    <w:rsid w:val="003D3A2E"/>
    <w:rsid w:val="003E02F3"/>
    <w:rsid w:val="003E0304"/>
    <w:rsid w:val="003E29A4"/>
    <w:rsid w:val="003E2B19"/>
    <w:rsid w:val="003E5B6C"/>
    <w:rsid w:val="003E64C4"/>
    <w:rsid w:val="003F1771"/>
    <w:rsid w:val="003F674E"/>
    <w:rsid w:val="00403D97"/>
    <w:rsid w:val="0040580C"/>
    <w:rsid w:val="004100E1"/>
    <w:rsid w:val="00411A98"/>
    <w:rsid w:val="00411AAA"/>
    <w:rsid w:val="0041241C"/>
    <w:rsid w:val="004137CC"/>
    <w:rsid w:val="0041394B"/>
    <w:rsid w:val="00413B10"/>
    <w:rsid w:val="00413C26"/>
    <w:rsid w:val="0041568A"/>
    <w:rsid w:val="00415A26"/>
    <w:rsid w:val="00423DBD"/>
    <w:rsid w:val="004246D9"/>
    <w:rsid w:val="00424A8F"/>
    <w:rsid w:val="004267C3"/>
    <w:rsid w:val="004269F4"/>
    <w:rsid w:val="00426BDA"/>
    <w:rsid w:val="004277F6"/>
    <w:rsid w:val="00431299"/>
    <w:rsid w:val="004313FC"/>
    <w:rsid w:val="00440375"/>
    <w:rsid w:val="004412C5"/>
    <w:rsid w:val="00442628"/>
    <w:rsid w:val="00444544"/>
    <w:rsid w:val="004453FA"/>
    <w:rsid w:val="00446464"/>
    <w:rsid w:val="004479BF"/>
    <w:rsid w:val="00447A37"/>
    <w:rsid w:val="00451F62"/>
    <w:rsid w:val="004524E5"/>
    <w:rsid w:val="00453894"/>
    <w:rsid w:val="00455464"/>
    <w:rsid w:val="00455881"/>
    <w:rsid w:val="00456DF5"/>
    <w:rsid w:val="004603F7"/>
    <w:rsid w:val="004619BC"/>
    <w:rsid w:val="00464EDC"/>
    <w:rsid w:val="00472A59"/>
    <w:rsid w:val="0047379B"/>
    <w:rsid w:val="00483EBC"/>
    <w:rsid w:val="00494C3B"/>
    <w:rsid w:val="004968B9"/>
    <w:rsid w:val="004A233D"/>
    <w:rsid w:val="004A2EAE"/>
    <w:rsid w:val="004A4163"/>
    <w:rsid w:val="004A4DAA"/>
    <w:rsid w:val="004A5414"/>
    <w:rsid w:val="004A67A8"/>
    <w:rsid w:val="004B1250"/>
    <w:rsid w:val="004B2723"/>
    <w:rsid w:val="004B66B1"/>
    <w:rsid w:val="004B7B2A"/>
    <w:rsid w:val="004C0534"/>
    <w:rsid w:val="004C389C"/>
    <w:rsid w:val="004C3FA6"/>
    <w:rsid w:val="004C62A6"/>
    <w:rsid w:val="004D43B8"/>
    <w:rsid w:val="004D4F85"/>
    <w:rsid w:val="004D7F14"/>
    <w:rsid w:val="004E0872"/>
    <w:rsid w:val="004E2F47"/>
    <w:rsid w:val="004E6950"/>
    <w:rsid w:val="004E6EB4"/>
    <w:rsid w:val="004F0762"/>
    <w:rsid w:val="004F3D3D"/>
    <w:rsid w:val="004F5307"/>
    <w:rsid w:val="004F74E1"/>
    <w:rsid w:val="00503D9A"/>
    <w:rsid w:val="00504BE4"/>
    <w:rsid w:val="005111C8"/>
    <w:rsid w:val="005118DB"/>
    <w:rsid w:val="005125DE"/>
    <w:rsid w:val="0051579B"/>
    <w:rsid w:val="00522902"/>
    <w:rsid w:val="00530336"/>
    <w:rsid w:val="005317C7"/>
    <w:rsid w:val="00533957"/>
    <w:rsid w:val="00534A82"/>
    <w:rsid w:val="00541B8B"/>
    <w:rsid w:val="00541F6E"/>
    <w:rsid w:val="00546338"/>
    <w:rsid w:val="0055367B"/>
    <w:rsid w:val="00561241"/>
    <w:rsid w:val="00561863"/>
    <w:rsid w:val="00562C65"/>
    <w:rsid w:val="0056600C"/>
    <w:rsid w:val="0057070A"/>
    <w:rsid w:val="0057317D"/>
    <w:rsid w:val="00573B8D"/>
    <w:rsid w:val="00575CC8"/>
    <w:rsid w:val="00582798"/>
    <w:rsid w:val="00582AC6"/>
    <w:rsid w:val="00587BDC"/>
    <w:rsid w:val="0059064A"/>
    <w:rsid w:val="00593706"/>
    <w:rsid w:val="005949AE"/>
    <w:rsid w:val="005969C4"/>
    <w:rsid w:val="005A0192"/>
    <w:rsid w:val="005A258F"/>
    <w:rsid w:val="005A4EAD"/>
    <w:rsid w:val="005B18F5"/>
    <w:rsid w:val="005B487F"/>
    <w:rsid w:val="005B536B"/>
    <w:rsid w:val="005B5B95"/>
    <w:rsid w:val="005B6533"/>
    <w:rsid w:val="005B66C6"/>
    <w:rsid w:val="005C157F"/>
    <w:rsid w:val="005C1650"/>
    <w:rsid w:val="005C43C2"/>
    <w:rsid w:val="005C440B"/>
    <w:rsid w:val="005C5808"/>
    <w:rsid w:val="005C622B"/>
    <w:rsid w:val="005E0175"/>
    <w:rsid w:val="005E0C90"/>
    <w:rsid w:val="005E1477"/>
    <w:rsid w:val="005F5268"/>
    <w:rsid w:val="005F6710"/>
    <w:rsid w:val="00600907"/>
    <w:rsid w:val="00602760"/>
    <w:rsid w:val="00603606"/>
    <w:rsid w:val="006060D6"/>
    <w:rsid w:val="00606EBA"/>
    <w:rsid w:val="00610017"/>
    <w:rsid w:val="006107BD"/>
    <w:rsid w:val="00611AC2"/>
    <w:rsid w:val="0061463C"/>
    <w:rsid w:val="006166CE"/>
    <w:rsid w:val="00622C75"/>
    <w:rsid w:val="0062518B"/>
    <w:rsid w:val="0062579C"/>
    <w:rsid w:val="00625C44"/>
    <w:rsid w:val="006267DF"/>
    <w:rsid w:val="00627BEC"/>
    <w:rsid w:val="00632E07"/>
    <w:rsid w:val="00634668"/>
    <w:rsid w:val="00636588"/>
    <w:rsid w:val="006375D2"/>
    <w:rsid w:val="006439E3"/>
    <w:rsid w:val="00643BC4"/>
    <w:rsid w:val="006458E5"/>
    <w:rsid w:val="00645CD4"/>
    <w:rsid w:val="00652E54"/>
    <w:rsid w:val="0065358D"/>
    <w:rsid w:val="0065380F"/>
    <w:rsid w:val="00654065"/>
    <w:rsid w:val="00655DF7"/>
    <w:rsid w:val="0066182B"/>
    <w:rsid w:val="0066580A"/>
    <w:rsid w:val="006674D5"/>
    <w:rsid w:val="00667A15"/>
    <w:rsid w:val="006728BC"/>
    <w:rsid w:val="00675E61"/>
    <w:rsid w:val="00675F34"/>
    <w:rsid w:val="00680BD6"/>
    <w:rsid w:val="00680D74"/>
    <w:rsid w:val="00681645"/>
    <w:rsid w:val="0068214D"/>
    <w:rsid w:val="00682F0C"/>
    <w:rsid w:val="006847B4"/>
    <w:rsid w:val="00684D2D"/>
    <w:rsid w:val="00686A8E"/>
    <w:rsid w:val="00686EA2"/>
    <w:rsid w:val="00687924"/>
    <w:rsid w:val="00690433"/>
    <w:rsid w:val="00690A6A"/>
    <w:rsid w:val="006916C1"/>
    <w:rsid w:val="006917C6"/>
    <w:rsid w:val="00695004"/>
    <w:rsid w:val="006A2141"/>
    <w:rsid w:val="006A2490"/>
    <w:rsid w:val="006A5065"/>
    <w:rsid w:val="006A698B"/>
    <w:rsid w:val="006B48B6"/>
    <w:rsid w:val="006B578F"/>
    <w:rsid w:val="006B632B"/>
    <w:rsid w:val="006B78A2"/>
    <w:rsid w:val="006C258A"/>
    <w:rsid w:val="006C340F"/>
    <w:rsid w:val="006C608B"/>
    <w:rsid w:val="006D1698"/>
    <w:rsid w:val="006D1920"/>
    <w:rsid w:val="006D259B"/>
    <w:rsid w:val="006D3053"/>
    <w:rsid w:val="006D37A2"/>
    <w:rsid w:val="006D49B1"/>
    <w:rsid w:val="006D52B8"/>
    <w:rsid w:val="006D69F4"/>
    <w:rsid w:val="006E0FEA"/>
    <w:rsid w:val="006E18C6"/>
    <w:rsid w:val="006E2DC7"/>
    <w:rsid w:val="006E2F76"/>
    <w:rsid w:val="006E4A85"/>
    <w:rsid w:val="006E53CC"/>
    <w:rsid w:val="006E5C48"/>
    <w:rsid w:val="006F2357"/>
    <w:rsid w:val="006F6ED2"/>
    <w:rsid w:val="006F7CA7"/>
    <w:rsid w:val="006F7CE3"/>
    <w:rsid w:val="006F8670"/>
    <w:rsid w:val="007044BC"/>
    <w:rsid w:val="00705832"/>
    <w:rsid w:val="00712490"/>
    <w:rsid w:val="007132A2"/>
    <w:rsid w:val="00713FD9"/>
    <w:rsid w:val="00714A8A"/>
    <w:rsid w:val="0071746C"/>
    <w:rsid w:val="00720017"/>
    <w:rsid w:val="007221B0"/>
    <w:rsid w:val="0072331A"/>
    <w:rsid w:val="00724452"/>
    <w:rsid w:val="00727C99"/>
    <w:rsid w:val="00733B9A"/>
    <w:rsid w:val="00734F89"/>
    <w:rsid w:val="00735A2E"/>
    <w:rsid w:val="007363E9"/>
    <w:rsid w:val="00740738"/>
    <w:rsid w:val="007448B5"/>
    <w:rsid w:val="00745939"/>
    <w:rsid w:val="00746B50"/>
    <w:rsid w:val="00752C1D"/>
    <w:rsid w:val="00757EE3"/>
    <w:rsid w:val="00760AB4"/>
    <w:rsid w:val="0076166B"/>
    <w:rsid w:val="00767A6B"/>
    <w:rsid w:val="0077016D"/>
    <w:rsid w:val="007707C7"/>
    <w:rsid w:val="00770EE2"/>
    <w:rsid w:val="007718ED"/>
    <w:rsid w:val="00771D2C"/>
    <w:rsid w:val="00773E6C"/>
    <w:rsid w:val="00777EED"/>
    <w:rsid w:val="00782ACC"/>
    <w:rsid w:val="007854AD"/>
    <w:rsid w:val="00790EC2"/>
    <w:rsid w:val="00791545"/>
    <w:rsid w:val="0079442A"/>
    <w:rsid w:val="0079487B"/>
    <w:rsid w:val="00795F2B"/>
    <w:rsid w:val="00797786"/>
    <w:rsid w:val="007978FA"/>
    <w:rsid w:val="00797C65"/>
    <w:rsid w:val="007A3396"/>
    <w:rsid w:val="007A3683"/>
    <w:rsid w:val="007A45AA"/>
    <w:rsid w:val="007A4C04"/>
    <w:rsid w:val="007B01B0"/>
    <w:rsid w:val="007B01EF"/>
    <w:rsid w:val="007B56E0"/>
    <w:rsid w:val="007B5798"/>
    <w:rsid w:val="007B73EE"/>
    <w:rsid w:val="007C0D02"/>
    <w:rsid w:val="007C1465"/>
    <w:rsid w:val="007C3216"/>
    <w:rsid w:val="007C6459"/>
    <w:rsid w:val="007D0E00"/>
    <w:rsid w:val="007D1DCD"/>
    <w:rsid w:val="007D34D1"/>
    <w:rsid w:val="007D41C5"/>
    <w:rsid w:val="007D52A1"/>
    <w:rsid w:val="007E02AA"/>
    <w:rsid w:val="007E1137"/>
    <w:rsid w:val="007E33B7"/>
    <w:rsid w:val="007E38A8"/>
    <w:rsid w:val="007E5157"/>
    <w:rsid w:val="007E5C8C"/>
    <w:rsid w:val="007E5E09"/>
    <w:rsid w:val="007E77E3"/>
    <w:rsid w:val="007E79D1"/>
    <w:rsid w:val="007F6D9B"/>
    <w:rsid w:val="008027C4"/>
    <w:rsid w:val="00802916"/>
    <w:rsid w:val="00810392"/>
    <w:rsid w:val="00812822"/>
    <w:rsid w:val="008147C0"/>
    <w:rsid w:val="008166FC"/>
    <w:rsid w:val="00820830"/>
    <w:rsid w:val="0082122F"/>
    <w:rsid w:val="008223BF"/>
    <w:rsid w:val="00822F50"/>
    <w:rsid w:val="008276ED"/>
    <w:rsid w:val="00833CE6"/>
    <w:rsid w:val="008368EC"/>
    <w:rsid w:val="00840499"/>
    <w:rsid w:val="00840942"/>
    <w:rsid w:val="0084253D"/>
    <w:rsid w:val="00842E94"/>
    <w:rsid w:val="00846B5D"/>
    <w:rsid w:val="0085512E"/>
    <w:rsid w:val="0085625D"/>
    <w:rsid w:val="008660CF"/>
    <w:rsid w:val="0086780B"/>
    <w:rsid w:val="0087044F"/>
    <w:rsid w:val="008718C0"/>
    <w:rsid w:val="00871AD1"/>
    <w:rsid w:val="00883CE5"/>
    <w:rsid w:val="00887FC3"/>
    <w:rsid w:val="0089158D"/>
    <w:rsid w:val="008926BA"/>
    <w:rsid w:val="00894825"/>
    <w:rsid w:val="00897162"/>
    <w:rsid w:val="008A26E5"/>
    <w:rsid w:val="008A2C42"/>
    <w:rsid w:val="008A33E8"/>
    <w:rsid w:val="008A7057"/>
    <w:rsid w:val="008A7412"/>
    <w:rsid w:val="008B051D"/>
    <w:rsid w:val="008B2B22"/>
    <w:rsid w:val="008B4B45"/>
    <w:rsid w:val="008C0B1C"/>
    <w:rsid w:val="008C4641"/>
    <w:rsid w:val="008C4B56"/>
    <w:rsid w:val="008C6705"/>
    <w:rsid w:val="008C7E32"/>
    <w:rsid w:val="008D2A53"/>
    <w:rsid w:val="008D367C"/>
    <w:rsid w:val="008E32DE"/>
    <w:rsid w:val="008E6C47"/>
    <w:rsid w:val="008E6DAF"/>
    <w:rsid w:val="008F2316"/>
    <w:rsid w:val="008F25FE"/>
    <w:rsid w:val="008F2960"/>
    <w:rsid w:val="008F3918"/>
    <w:rsid w:val="008F3BB6"/>
    <w:rsid w:val="008F71B4"/>
    <w:rsid w:val="00900758"/>
    <w:rsid w:val="00900981"/>
    <w:rsid w:val="009077BE"/>
    <w:rsid w:val="00912709"/>
    <w:rsid w:val="009150CE"/>
    <w:rsid w:val="00915406"/>
    <w:rsid w:val="00917360"/>
    <w:rsid w:val="00917DE9"/>
    <w:rsid w:val="009237ED"/>
    <w:rsid w:val="0093276A"/>
    <w:rsid w:val="00934731"/>
    <w:rsid w:val="0093566A"/>
    <w:rsid w:val="009512EC"/>
    <w:rsid w:val="009526C9"/>
    <w:rsid w:val="00952ABD"/>
    <w:rsid w:val="00957EB7"/>
    <w:rsid w:val="009609CA"/>
    <w:rsid w:val="00962F07"/>
    <w:rsid w:val="00967309"/>
    <w:rsid w:val="00967D26"/>
    <w:rsid w:val="00970B6C"/>
    <w:rsid w:val="009749B9"/>
    <w:rsid w:val="00976928"/>
    <w:rsid w:val="00977F21"/>
    <w:rsid w:val="00982D57"/>
    <w:rsid w:val="00984B4D"/>
    <w:rsid w:val="00986C0A"/>
    <w:rsid w:val="00986E5B"/>
    <w:rsid w:val="00991EF1"/>
    <w:rsid w:val="00993FAE"/>
    <w:rsid w:val="009963A8"/>
    <w:rsid w:val="009A7C8D"/>
    <w:rsid w:val="009B398C"/>
    <w:rsid w:val="009B4B59"/>
    <w:rsid w:val="009B5178"/>
    <w:rsid w:val="009B53E4"/>
    <w:rsid w:val="009B5ADD"/>
    <w:rsid w:val="009C0886"/>
    <w:rsid w:val="009C0AAB"/>
    <w:rsid w:val="009C4597"/>
    <w:rsid w:val="009D0F2F"/>
    <w:rsid w:val="009D2CF8"/>
    <w:rsid w:val="009D449C"/>
    <w:rsid w:val="009D6E2D"/>
    <w:rsid w:val="009D7F31"/>
    <w:rsid w:val="009E14B0"/>
    <w:rsid w:val="009E5C31"/>
    <w:rsid w:val="009E665B"/>
    <w:rsid w:val="009F345E"/>
    <w:rsid w:val="009F5CD4"/>
    <w:rsid w:val="009F5D95"/>
    <w:rsid w:val="009F6D88"/>
    <w:rsid w:val="00A00378"/>
    <w:rsid w:val="00A046AE"/>
    <w:rsid w:val="00A04C47"/>
    <w:rsid w:val="00A114B9"/>
    <w:rsid w:val="00A123E4"/>
    <w:rsid w:val="00A13F44"/>
    <w:rsid w:val="00A16516"/>
    <w:rsid w:val="00A219DF"/>
    <w:rsid w:val="00A26BD3"/>
    <w:rsid w:val="00A27F13"/>
    <w:rsid w:val="00A3363F"/>
    <w:rsid w:val="00A34E6B"/>
    <w:rsid w:val="00A36535"/>
    <w:rsid w:val="00A40790"/>
    <w:rsid w:val="00A4173F"/>
    <w:rsid w:val="00A4356D"/>
    <w:rsid w:val="00A51922"/>
    <w:rsid w:val="00A52CA0"/>
    <w:rsid w:val="00A52E56"/>
    <w:rsid w:val="00A53378"/>
    <w:rsid w:val="00A56975"/>
    <w:rsid w:val="00A621D7"/>
    <w:rsid w:val="00A632F6"/>
    <w:rsid w:val="00A658A2"/>
    <w:rsid w:val="00A70F85"/>
    <w:rsid w:val="00A73EC7"/>
    <w:rsid w:val="00A75A7B"/>
    <w:rsid w:val="00A76636"/>
    <w:rsid w:val="00A76DDF"/>
    <w:rsid w:val="00A77A5B"/>
    <w:rsid w:val="00A80048"/>
    <w:rsid w:val="00A82D28"/>
    <w:rsid w:val="00A837DC"/>
    <w:rsid w:val="00A84AB5"/>
    <w:rsid w:val="00A853F6"/>
    <w:rsid w:val="00A85DC5"/>
    <w:rsid w:val="00A8CF87"/>
    <w:rsid w:val="00A9459F"/>
    <w:rsid w:val="00A959E9"/>
    <w:rsid w:val="00AA0A5C"/>
    <w:rsid w:val="00AA46B4"/>
    <w:rsid w:val="00AA54F2"/>
    <w:rsid w:val="00AA7757"/>
    <w:rsid w:val="00AB1471"/>
    <w:rsid w:val="00AC3816"/>
    <w:rsid w:val="00AC4972"/>
    <w:rsid w:val="00AC4CC6"/>
    <w:rsid w:val="00AD4B70"/>
    <w:rsid w:val="00AD6167"/>
    <w:rsid w:val="00AE2CE8"/>
    <w:rsid w:val="00AE7020"/>
    <w:rsid w:val="00AF4BC6"/>
    <w:rsid w:val="00AF5678"/>
    <w:rsid w:val="00AF72C2"/>
    <w:rsid w:val="00B06049"/>
    <w:rsid w:val="00B07895"/>
    <w:rsid w:val="00B10E1F"/>
    <w:rsid w:val="00B115F0"/>
    <w:rsid w:val="00B16C0E"/>
    <w:rsid w:val="00B20BEA"/>
    <w:rsid w:val="00B22E2C"/>
    <w:rsid w:val="00B25DCE"/>
    <w:rsid w:val="00B25E7C"/>
    <w:rsid w:val="00B30800"/>
    <w:rsid w:val="00B36DD4"/>
    <w:rsid w:val="00B42875"/>
    <w:rsid w:val="00B42A4C"/>
    <w:rsid w:val="00B452ED"/>
    <w:rsid w:val="00B51F27"/>
    <w:rsid w:val="00B52E6E"/>
    <w:rsid w:val="00B54A00"/>
    <w:rsid w:val="00B54DA3"/>
    <w:rsid w:val="00B552AA"/>
    <w:rsid w:val="00B56436"/>
    <w:rsid w:val="00B57A2D"/>
    <w:rsid w:val="00B60C53"/>
    <w:rsid w:val="00B63252"/>
    <w:rsid w:val="00B635E7"/>
    <w:rsid w:val="00B64861"/>
    <w:rsid w:val="00B64B8D"/>
    <w:rsid w:val="00B678D4"/>
    <w:rsid w:val="00B70829"/>
    <w:rsid w:val="00B70996"/>
    <w:rsid w:val="00B768CC"/>
    <w:rsid w:val="00B80016"/>
    <w:rsid w:val="00B8135A"/>
    <w:rsid w:val="00B922B8"/>
    <w:rsid w:val="00B95130"/>
    <w:rsid w:val="00BA1809"/>
    <w:rsid w:val="00BB33F4"/>
    <w:rsid w:val="00BB5B44"/>
    <w:rsid w:val="00BC1F71"/>
    <w:rsid w:val="00BC3091"/>
    <w:rsid w:val="00BC34B2"/>
    <w:rsid w:val="00BC3505"/>
    <w:rsid w:val="00BC3FD5"/>
    <w:rsid w:val="00BC5A84"/>
    <w:rsid w:val="00BC6A04"/>
    <w:rsid w:val="00BC724F"/>
    <w:rsid w:val="00BD1629"/>
    <w:rsid w:val="00BD4494"/>
    <w:rsid w:val="00BE00EE"/>
    <w:rsid w:val="00BE2660"/>
    <w:rsid w:val="00BE444C"/>
    <w:rsid w:val="00BE6E52"/>
    <w:rsid w:val="00BE7AA5"/>
    <w:rsid w:val="00BF04A8"/>
    <w:rsid w:val="00BF17E7"/>
    <w:rsid w:val="00BF63EA"/>
    <w:rsid w:val="00C0063E"/>
    <w:rsid w:val="00C0218D"/>
    <w:rsid w:val="00C04109"/>
    <w:rsid w:val="00C04B2B"/>
    <w:rsid w:val="00C0792C"/>
    <w:rsid w:val="00C13F9F"/>
    <w:rsid w:val="00C17F52"/>
    <w:rsid w:val="00C200AB"/>
    <w:rsid w:val="00C21A6F"/>
    <w:rsid w:val="00C270AD"/>
    <w:rsid w:val="00C27BFD"/>
    <w:rsid w:val="00C307E7"/>
    <w:rsid w:val="00C317EC"/>
    <w:rsid w:val="00C33282"/>
    <w:rsid w:val="00C340D7"/>
    <w:rsid w:val="00C3621A"/>
    <w:rsid w:val="00C36DED"/>
    <w:rsid w:val="00C428E7"/>
    <w:rsid w:val="00C446FA"/>
    <w:rsid w:val="00C44B47"/>
    <w:rsid w:val="00C50D44"/>
    <w:rsid w:val="00C550EF"/>
    <w:rsid w:val="00C57C8C"/>
    <w:rsid w:val="00C63B84"/>
    <w:rsid w:val="00C673A7"/>
    <w:rsid w:val="00C70E86"/>
    <w:rsid w:val="00C742DD"/>
    <w:rsid w:val="00C818C3"/>
    <w:rsid w:val="00C83D23"/>
    <w:rsid w:val="00C9289A"/>
    <w:rsid w:val="00C93B93"/>
    <w:rsid w:val="00C95D6E"/>
    <w:rsid w:val="00C96128"/>
    <w:rsid w:val="00C96388"/>
    <w:rsid w:val="00C9725A"/>
    <w:rsid w:val="00CA0D58"/>
    <w:rsid w:val="00CA1D54"/>
    <w:rsid w:val="00CA5AFC"/>
    <w:rsid w:val="00CA6D4D"/>
    <w:rsid w:val="00CB2E1D"/>
    <w:rsid w:val="00CB6C19"/>
    <w:rsid w:val="00CC0EAF"/>
    <w:rsid w:val="00CC15B9"/>
    <w:rsid w:val="00CC2E7F"/>
    <w:rsid w:val="00CD3C14"/>
    <w:rsid w:val="00CD68F9"/>
    <w:rsid w:val="00CE5709"/>
    <w:rsid w:val="00CF1098"/>
    <w:rsid w:val="00CF28A4"/>
    <w:rsid w:val="00CF2E5E"/>
    <w:rsid w:val="00CF3FBE"/>
    <w:rsid w:val="00CF6EB7"/>
    <w:rsid w:val="00D05AAC"/>
    <w:rsid w:val="00D11386"/>
    <w:rsid w:val="00D12762"/>
    <w:rsid w:val="00D12F1C"/>
    <w:rsid w:val="00D17B9D"/>
    <w:rsid w:val="00D215A0"/>
    <w:rsid w:val="00D27F72"/>
    <w:rsid w:val="00D30F8E"/>
    <w:rsid w:val="00D311A2"/>
    <w:rsid w:val="00D40927"/>
    <w:rsid w:val="00D41F37"/>
    <w:rsid w:val="00D43442"/>
    <w:rsid w:val="00D43E64"/>
    <w:rsid w:val="00D45D79"/>
    <w:rsid w:val="00D47BCF"/>
    <w:rsid w:val="00D523F6"/>
    <w:rsid w:val="00D538F7"/>
    <w:rsid w:val="00D541F2"/>
    <w:rsid w:val="00D55677"/>
    <w:rsid w:val="00D56619"/>
    <w:rsid w:val="00D57011"/>
    <w:rsid w:val="00D614B8"/>
    <w:rsid w:val="00D623BC"/>
    <w:rsid w:val="00D62ED5"/>
    <w:rsid w:val="00D63999"/>
    <w:rsid w:val="00D65D36"/>
    <w:rsid w:val="00D704ED"/>
    <w:rsid w:val="00D7066C"/>
    <w:rsid w:val="00D725BD"/>
    <w:rsid w:val="00D73BFE"/>
    <w:rsid w:val="00D73DEC"/>
    <w:rsid w:val="00D83080"/>
    <w:rsid w:val="00D852C9"/>
    <w:rsid w:val="00D860A1"/>
    <w:rsid w:val="00D870F9"/>
    <w:rsid w:val="00D908A2"/>
    <w:rsid w:val="00D92B09"/>
    <w:rsid w:val="00D93C48"/>
    <w:rsid w:val="00D94D07"/>
    <w:rsid w:val="00DA2C42"/>
    <w:rsid w:val="00DB1FA2"/>
    <w:rsid w:val="00DB375A"/>
    <w:rsid w:val="00DB5AD0"/>
    <w:rsid w:val="00DC01C1"/>
    <w:rsid w:val="00DC1B7A"/>
    <w:rsid w:val="00DC5933"/>
    <w:rsid w:val="00DC61F2"/>
    <w:rsid w:val="00DD1910"/>
    <w:rsid w:val="00DD1A4B"/>
    <w:rsid w:val="00DD1F75"/>
    <w:rsid w:val="00DD2377"/>
    <w:rsid w:val="00DD2988"/>
    <w:rsid w:val="00DE1099"/>
    <w:rsid w:val="00DE2713"/>
    <w:rsid w:val="00DE39DE"/>
    <w:rsid w:val="00DE5C84"/>
    <w:rsid w:val="00DF1BB1"/>
    <w:rsid w:val="00DF3325"/>
    <w:rsid w:val="00DF40E7"/>
    <w:rsid w:val="00DF6392"/>
    <w:rsid w:val="00DF69A0"/>
    <w:rsid w:val="00DF7400"/>
    <w:rsid w:val="00DF79CF"/>
    <w:rsid w:val="00E01018"/>
    <w:rsid w:val="00E0198A"/>
    <w:rsid w:val="00E04934"/>
    <w:rsid w:val="00E10BA4"/>
    <w:rsid w:val="00E14E4A"/>
    <w:rsid w:val="00E2005A"/>
    <w:rsid w:val="00E31796"/>
    <w:rsid w:val="00E3343E"/>
    <w:rsid w:val="00E3649C"/>
    <w:rsid w:val="00E36753"/>
    <w:rsid w:val="00E40912"/>
    <w:rsid w:val="00E43212"/>
    <w:rsid w:val="00E517C1"/>
    <w:rsid w:val="00E51A8F"/>
    <w:rsid w:val="00E523D5"/>
    <w:rsid w:val="00E53820"/>
    <w:rsid w:val="00E54E40"/>
    <w:rsid w:val="00E56DA9"/>
    <w:rsid w:val="00E57953"/>
    <w:rsid w:val="00E609CA"/>
    <w:rsid w:val="00E62B76"/>
    <w:rsid w:val="00E63D77"/>
    <w:rsid w:val="00E64197"/>
    <w:rsid w:val="00E643B6"/>
    <w:rsid w:val="00E64778"/>
    <w:rsid w:val="00E77828"/>
    <w:rsid w:val="00E80D99"/>
    <w:rsid w:val="00E8294F"/>
    <w:rsid w:val="00E9026F"/>
    <w:rsid w:val="00E91F46"/>
    <w:rsid w:val="00E929DA"/>
    <w:rsid w:val="00E934FE"/>
    <w:rsid w:val="00E96911"/>
    <w:rsid w:val="00E96F29"/>
    <w:rsid w:val="00EB242A"/>
    <w:rsid w:val="00EB2441"/>
    <w:rsid w:val="00EB2A09"/>
    <w:rsid w:val="00EB716A"/>
    <w:rsid w:val="00EC2128"/>
    <w:rsid w:val="00EC4522"/>
    <w:rsid w:val="00EC4D39"/>
    <w:rsid w:val="00EC59E1"/>
    <w:rsid w:val="00EC6382"/>
    <w:rsid w:val="00ED16F7"/>
    <w:rsid w:val="00ED41D5"/>
    <w:rsid w:val="00ED4427"/>
    <w:rsid w:val="00ED7C25"/>
    <w:rsid w:val="00EE0CBA"/>
    <w:rsid w:val="00EE2699"/>
    <w:rsid w:val="00EE44D8"/>
    <w:rsid w:val="00EE54A8"/>
    <w:rsid w:val="00EE716A"/>
    <w:rsid w:val="00EF0831"/>
    <w:rsid w:val="00F01EEC"/>
    <w:rsid w:val="00F10406"/>
    <w:rsid w:val="00F11A66"/>
    <w:rsid w:val="00F1326B"/>
    <w:rsid w:val="00F13700"/>
    <w:rsid w:val="00F20357"/>
    <w:rsid w:val="00F2239E"/>
    <w:rsid w:val="00F22F04"/>
    <w:rsid w:val="00F23EA4"/>
    <w:rsid w:val="00F2530F"/>
    <w:rsid w:val="00F25F07"/>
    <w:rsid w:val="00F264A0"/>
    <w:rsid w:val="00F323B3"/>
    <w:rsid w:val="00F32A8C"/>
    <w:rsid w:val="00F3716B"/>
    <w:rsid w:val="00F47300"/>
    <w:rsid w:val="00F47698"/>
    <w:rsid w:val="00F47F79"/>
    <w:rsid w:val="00F54790"/>
    <w:rsid w:val="00F60989"/>
    <w:rsid w:val="00F61789"/>
    <w:rsid w:val="00F74531"/>
    <w:rsid w:val="00F74B3F"/>
    <w:rsid w:val="00F80217"/>
    <w:rsid w:val="00F82807"/>
    <w:rsid w:val="00F83CF7"/>
    <w:rsid w:val="00F840B1"/>
    <w:rsid w:val="00F85402"/>
    <w:rsid w:val="00F85ED7"/>
    <w:rsid w:val="00F9510B"/>
    <w:rsid w:val="00F96795"/>
    <w:rsid w:val="00FA4ED4"/>
    <w:rsid w:val="00FA59B6"/>
    <w:rsid w:val="00FB0BCE"/>
    <w:rsid w:val="00FB1BC9"/>
    <w:rsid w:val="00FB3A5C"/>
    <w:rsid w:val="00FC13D8"/>
    <w:rsid w:val="00FC14F8"/>
    <w:rsid w:val="00FC1980"/>
    <w:rsid w:val="00FC28F8"/>
    <w:rsid w:val="00FC7C4C"/>
    <w:rsid w:val="00FD0470"/>
    <w:rsid w:val="00FD1D4B"/>
    <w:rsid w:val="00FD1D9D"/>
    <w:rsid w:val="00FE0481"/>
    <w:rsid w:val="00FE261F"/>
    <w:rsid w:val="00FE3066"/>
    <w:rsid w:val="00FE3DD4"/>
    <w:rsid w:val="00FF3E26"/>
    <w:rsid w:val="00FF452F"/>
    <w:rsid w:val="00FF7232"/>
    <w:rsid w:val="02BBCE67"/>
    <w:rsid w:val="02C62F74"/>
    <w:rsid w:val="0360FFB3"/>
    <w:rsid w:val="0478966F"/>
    <w:rsid w:val="056D568B"/>
    <w:rsid w:val="0609DA9F"/>
    <w:rsid w:val="06626EBE"/>
    <w:rsid w:val="075669A6"/>
    <w:rsid w:val="088E96C1"/>
    <w:rsid w:val="090E6C50"/>
    <w:rsid w:val="09487760"/>
    <w:rsid w:val="095B1585"/>
    <w:rsid w:val="09F962E0"/>
    <w:rsid w:val="0A1C030D"/>
    <w:rsid w:val="0A2F6234"/>
    <w:rsid w:val="0AA7FBDF"/>
    <w:rsid w:val="0CEC8C4A"/>
    <w:rsid w:val="0D297C71"/>
    <w:rsid w:val="0E58B483"/>
    <w:rsid w:val="0E95B631"/>
    <w:rsid w:val="0F169BE2"/>
    <w:rsid w:val="0F8E1C82"/>
    <w:rsid w:val="10AAFE67"/>
    <w:rsid w:val="10B89641"/>
    <w:rsid w:val="10D7F9D4"/>
    <w:rsid w:val="1306E1F2"/>
    <w:rsid w:val="1509BFA9"/>
    <w:rsid w:val="1538ABE3"/>
    <w:rsid w:val="1617ABAE"/>
    <w:rsid w:val="16B1C08C"/>
    <w:rsid w:val="178B24B3"/>
    <w:rsid w:val="19146F57"/>
    <w:rsid w:val="1918D9F2"/>
    <w:rsid w:val="1A698650"/>
    <w:rsid w:val="1A8F49B6"/>
    <w:rsid w:val="1C8CDE36"/>
    <w:rsid w:val="1F1B7942"/>
    <w:rsid w:val="1FEC93B6"/>
    <w:rsid w:val="22355C2F"/>
    <w:rsid w:val="22E5EA05"/>
    <w:rsid w:val="2358ECAF"/>
    <w:rsid w:val="23D13A14"/>
    <w:rsid w:val="265DDD6B"/>
    <w:rsid w:val="26CAEBED"/>
    <w:rsid w:val="28181543"/>
    <w:rsid w:val="291D8AF8"/>
    <w:rsid w:val="2A36312D"/>
    <w:rsid w:val="2A3D2F2E"/>
    <w:rsid w:val="2BB14C24"/>
    <w:rsid w:val="2C4F8956"/>
    <w:rsid w:val="2E70E018"/>
    <w:rsid w:val="301F78BF"/>
    <w:rsid w:val="303AD8AE"/>
    <w:rsid w:val="305967C8"/>
    <w:rsid w:val="30B56968"/>
    <w:rsid w:val="3118C478"/>
    <w:rsid w:val="31EF6C0C"/>
    <w:rsid w:val="32634981"/>
    <w:rsid w:val="343F170B"/>
    <w:rsid w:val="34A39B7B"/>
    <w:rsid w:val="34F70F00"/>
    <w:rsid w:val="36BDB045"/>
    <w:rsid w:val="37F0E7BD"/>
    <w:rsid w:val="380DC965"/>
    <w:rsid w:val="3851B8A2"/>
    <w:rsid w:val="38FB980B"/>
    <w:rsid w:val="3A15E693"/>
    <w:rsid w:val="3AE1E36E"/>
    <w:rsid w:val="3B1F0762"/>
    <w:rsid w:val="3C925DD5"/>
    <w:rsid w:val="3DABA558"/>
    <w:rsid w:val="3EA1DF2A"/>
    <w:rsid w:val="41151C21"/>
    <w:rsid w:val="415A9603"/>
    <w:rsid w:val="418B9912"/>
    <w:rsid w:val="41F534C7"/>
    <w:rsid w:val="425EF41B"/>
    <w:rsid w:val="445C5E12"/>
    <w:rsid w:val="4587295B"/>
    <w:rsid w:val="45F0B2BF"/>
    <w:rsid w:val="472C2E2D"/>
    <w:rsid w:val="479D8472"/>
    <w:rsid w:val="48A2A803"/>
    <w:rsid w:val="48B94E46"/>
    <w:rsid w:val="48E352D7"/>
    <w:rsid w:val="49101E59"/>
    <w:rsid w:val="49530316"/>
    <w:rsid w:val="4AAB33AE"/>
    <w:rsid w:val="4D1C3C78"/>
    <w:rsid w:val="4D2FEB26"/>
    <w:rsid w:val="4D7FB5AC"/>
    <w:rsid w:val="50A8425D"/>
    <w:rsid w:val="517F2583"/>
    <w:rsid w:val="518F0982"/>
    <w:rsid w:val="51C45C90"/>
    <w:rsid w:val="5204FFAD"/>
    <w:rsid w:val="52709A74"/>
    <w:rsid w:val="52A017CE"/>
    <w:rsid w:val="538941AD"/>
    <w:rsid w:val="54788F6A"/>
    <w:rsid w:val="5521BEB7"/>
    <w:rsid w:val="56042C2F"/>
    <w:rsid w:val="56D94BA4"/>
    <w:rsid w:val="573C2C87"/>
    <w:rsid w:val="58059B9A"/>
    <w:rsid w:val="587D288A"/>
    <w:rsid w:val="5990FA5E"/>
    <w:rsid w:val="59FE07C7"/>
    <w:rsid w:val="5A3025B1"/>
    <w:rsid w:val="5B3FC084"/>
    <w:rsid w:val="5B40EF74"/>
    <w:rsid w:val="5B4192BA"/>
    <w:rsid w:val="5C30C397"/>
    <w:rsid w:val="5C9E70A5"/>
    <w:rsid w:val="5D042E14"/>
    <w:rsid w:val="5D70989B"/>
    <w:rsid w:val="5F7FC9C6"/>
    <w:rsid w:val="6063AC6D"/>
    <w:rsid w:val="60D579F0"/>
    <w:rsid w:val="61EC6C9A"/>
    <w:rsid w:val="62764232"/>
    <w:rsid w:val="65C03CC8"/>
    <w:rsid w:val="662C889D"/>
    <w:rsid w:val="666D3634"/>
    <w:rsid w:val="672AB989"/>
    <w:rsid w:val="679668F4"/>
    <w:rsid w:val="67FD9A65"/>
    <w:rsid w:val="68BD1134"/>
    <w:rsid w:val="6956B8A3"/>
    <w:rsid w:val="6AF36B66"/>
    <w:rsid w:val="6B3E0043"/>
    <w:rsid w:val="6B53E797"/>
    <w:rsid w:val="6C72EC3C"/>
    <w:rsid w:val="6C9A6B43"/>
    <w:rsid w:val="6D02396B"/>
    <w:rsid w:val="6D0DF163"/>
    <w:rsid w:val="6D5CB43B"/>
    <w:rsid w:val="6DE1897D"/>
    <w:rsid w:val="6E1F6F3F"/>
    <w:rsid w:val="6E3AB7C5"/>
    <w:rsid w:val="6E4F6C1D"/>
    <w:rsid w:val="6E67846A"/>
    <w:rsid w:val="6E96A186"/>
    <w:rsid w:val="6EF93D2E"/>
    <w:rsid w:val="6F9B58AD"/>
    <w:rsid w:val="6FCD7592"/>
    <w:rsid w:val="706FBFE7"/>
    <w:rsid w:val="7099B1D2"/>
    <w:rsid w:val="72220357"/>
    <w:rsid w:val="72824D67"/>
    <w:rsid w:val="728E2433"/>
    <w:rsid w:val="731A4863"/>
    <w:rsid w:val="73A9ABC8"/>
    <w:rsid w:val="745241D9"/>
    <w:rsid w:val="7657FC43"/>
    <w:rsid w:val="77C141E3"/>
    <w:rsid w:val="7847AB55"/>
    <w:rsid w:val="79641AD4"/>
    <w:rsid w:val="7B157D39"/>
    <w:rsid w:val="7BE1BBC9"/>
    <w:rsid w:val="7EC53C9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A5B08D"/>
  <w15:docId w15:val="{3C648D6A-22E1-4B57-BF45-B575309B5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5"/>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91153"/>
  </w:style>
  <w:style w:type="paragraph" w:styleId="Kop1">
    <w:name w:val="heading 1"/>
    <w:basedOn w:val="Huisstijl-Kleur"/>
    <w:next w:val="Standaard"/>
    <w:link w:val="Kop1Char"/>
    <w:uiPriority w:val="3"/>
    <w:qFormat/>
    <w:rsid w:val="00411A98"/>
    <w:pPr>
      <w:keepNext/>
      <w:pageBreakBefore/>
      <w:numPr>
        <w:numId w:val="4"/>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291153"/>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3"/>
    <w:rsid w:val="00984B4D"/>
    <w:pPr>
      <w:tabs>
        <w:tab w:val="center" w:pos="4536"/>
        <w:tab w:val="right" w:pos="9072"/>
      </w:tabs>
      <w:spacing w:line="240" w:lineRule="auto"/>
    </w:pPr>
  </w:style>
  <w:style w:type="character" w:customStyle="1" w:styleId="KoptekstChar">
    <w:name w:val="Koptekst Char"/>
    <w:basedOn w:val="Standaardalinea-lettertype"/>
    <w:link w:val="Koptekst"/>
    <w:uiPriority w:val="3"/>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uiPriority w:val="3"/>
    <w:qFormat/>
    <w:rsid w:val="00440375"/>
    <w:pPr>
      <w:numPr>
        <w:numId w:val="0"/>
      </w:numPr>
    </w:pPr>
  </w:style>
  <w:style w:type="table" w:styleId="Tabelraster">
    <w:name w:val="Table Grid"/>
    <w:basedOn w:val="Standaardtabel"/>
    <w:rsid w:val="00F47698"/>
    <w:pPr>
      <w:spacing w:line="250" w:lineRule="atLeast"/>
    </w:pPr>
    <w:rPr>
      <w:sz w:val="18"/>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1"/>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2"/>
      </w:numPr>
    </w:pPr>
  </w:style>
  <w:style w:type="numbering" w:customStyle="1" w:styleId="Huisstijl-Opsomming">
    <w:name w:val="Huisstijl-Opsomming"/>
    <w:basedOn w:val="Geenlijst"/>
    <w:rsid w:val="00B8135A"/>
    <w:pPr>
      <w:numPr>
        <w:numId w:val="3"/>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1007D9"/>
    <w:pPr>
      <w:spacing w:before="0"/>
    </w:pPr>
    <w:rPr>
      <w:b w:val="0"/>
    </w:rPr>
  </w:style>
  <w:style w:type="paragraph" w:customStyle="1" w:styleId="Kop2zondernummer">
    <w:name w:val="Kop 2 zonder nummer"/>
    <w:basedOn w:val="Kop2"/>
    <w:next w:val="Standaard"/>
    <w:uiPriority w:val="3"/>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uiPriority w:val="3"/>
    <w:rsid w:val="00BC3FD5"/>
    <w:rPr>
      <w:rFonts w:eastAsia="MS Mincho" w:cs="Arial"/>
      <w:bCs/>
      <w:color w:val="004563"/>
      <w:sz w:val="60"/>
      <w:szCs w:val="32"/>
    </w:rPr>
  </w:style>
  <w:style w:type="character" w:customStyle="1" w:styleId="Kop2Char">
    <w:name w:val="Kop 2 Char"/>
    <w:basedOn w:val="Standaardalinea-lettertype"/>
    <w:link w:val="Kop2"/>
    <w:uiPriority w:val="3"/>
    <w:rsid w:val="00291153"/>
    <w:rPr>
      <w:rFonts w:eastAsia="MS Mincho" w:cs="Arial"/>
      <w:iCs/>
      <w:color w:val="BC1413"/>
      <w:sz w:val="30"/>
      <w:szCs w:val="28"/>
    </w:rPr>
  </w:style>
  <w:style w:type="character" w:customStyle="1" w:styleId="Kop3Char">
    <w:name w:val="Kop 3 Char"/>
    <w:basedOn w:val="Standaardalinea-lettertype"/>
    <w:link w:val="Kop3"/>
    <w:uiPriority w:val="3"/>
    <w:rsid w:val="00BC3FD5"/>
    <w:rPr>
      <w:rFonts w:eastAsia="MS Mincho" w:cs="Arial"/>
      <w:b/>
      <w:iCs/>
      <w:color w:val="BC1413"/>
      <w:sz w:val="23"/>
      <w:szCs w:val="26"/>
    </w:rPr>
  </w:style>
  <w:style w:type="character" w:customStyle="1" w:styleId="Kop4Char">
    <w:name w:val="Kop 4 Char"/>
    <w:basedOn w:val="Standaardalinea-lettertype"/>
    <w:link w:val="Kop4"/>
    <w:uiPriority w:val="3"/>
    <w:rsid w:val="00BC3FD5"/>
    <w:rPr>
      <w:rFonts w:eastAsia="MS Mincho" w:cs="Arial"/>
      <w:iCs/>
      <w:color w:val="BC141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uiPriority w:val="3"/>
    <w:qFormat/>
    <w:rsid w:val="007D0E00"/>
    <w:pPr>
      <w:spacing w:after="0"/>
    </w:pPr>
  </w:style>
  <w:style w:type="paragraph" w:styleId="Lijstopsomteken">
    <w:name w:val="List Bullet"/>
    <w:basedOn w:val="Standaard"/>
    <w:semiHidden/>
    <w:rsid w:val="00B8135A"/>
    <w:pPr>
      <w:numPr>
        <w:numId w:val="6"/>
      </w:numPr>
      <w:tabs>
        <w:tab w:val="left" w:pos="397"/>
      </w:tabs>
    </w:pPr>
  </w:style>
  <w:style w:type="paragraph" w:styleId="Lijstopsomteken2">
    <w:name w:val="List Bullet 2"/>
    <w:basedOn w:val="Standaard"/>
    <w:semiHidden/>
    <w:rsid w:val="00B8135A"/>
    <w:pPr>
      <w:numPr>
        <w:ilvl w:val="1"/>
        <w:numId w:val="6"/>
      </w:num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uiPriority w:val="3"/>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iPriority w:val="5"/>
    <w:unhideWhenUsed/>
    <w:qFormat/>
    <w:rsid w:val="00291153"/>
    <w:pPr>
      <w:spacing w:after="280"/>
    </w:pPr>
    <w:rPr>
      <w:b/>
      <w:iCs/>
      <w:color w:val="004563"/>
      <w:szCs w:val="18"/>
    </w:rPr>
  </w:style>
  <w:style w:type="paragraph" w:styleId="Lijstnummering">
    <w:name w:val="List Number"/>
    <w:basedOn w:val="Standaard"/>
    <w:uiPriority w:val="5"/>
    <w:qFormat/>
    <w:rsid w:val="008368EC"/>
    <w:pPr>
      <w:numPr>
        <w:numId w:val="5"/>
      </w:numPr>
      <w:tabs>
        <w:tab w:val="left" w:pos="397"/>
      </w:tabs>
      <w:ind w:left="357" w:hanging="357"/>
      <w:contextualSpacing/>
    </w:pPr>
  </w:style>
  <w:style w:type="paragraph" w:customStyle="1" w:styleId="Bijschriftonderfiguur">
    <w:name w:val="Bijschrift onder figuur"/>
    <w:basedOn w:val="Standaard"/>
    <w:next w:val="Standaard"/>
    <w:uiPriority w:val="5"/>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uiPriority w:val="5"/>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291153"/>
    <w:rPr>
      <w:color w:val="004563"/>
    </w:rPr>
  </w:style>
  <w:style w:type="paragraph" w:customStyle="1" w:styleId="Kop3zondernummer">
    <w:name w:val="Kop 3 zonder nummer"/>
    <w:basedOn w:val="Kop3"/>
    <w:next w:val="Standaard"/>
    <w:uiPriority w:val="3"/>
    <w:qFormat/>
    <w:rsid w:val="00EE44D8"/>
    <w:pPr>
      <w:numPr>
        <w:ilvl w:val="0"/>
        <w:numId w:val="0"/>
      </w:numPr>
    </w:pPr>
  </w:style>
  <w:style w:type="paragraph" w:styleId="Lijstalinea">
    <w:name w:val="List Paragraph"/>
    <w:aliases w:val="Lijstalinea niv 1"/>
    <w:basedOn w:val="Lijstopsomteken"/>
    <w:link w:val="LijstalineaChar"/>
    <w:uiPriority w:val="72"/>
    <w:qFormat/>
    <w:rsid w:val="008368EC"/>
    <w:pPr>
      <w:contextualSpacing/>
    </w:pPr>
  </w:style>
  <w:style w:type="paragraph" w:styleId="Ballontekst">
    <w:name w:val="Balloon Text"/>
    <w:basedOn w:val="Standaard"/>
    <w:link w:val="BallontekstChar"/>
    <w:uiPriority w:val="5"/>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5"/>
    <w:rsid w:val="00BC3FD5"/>
    <w:rPr>
      <w:rFonts w:ascii="Tahoma" w:hAnsi="Tahoma" w:cs="Tahoma"/>
      <w:sz w:val="16"/>
      <w:szCs w:val="16"/>
    </w:rPr>
  </w:style>
  <w:style w:type="paragraph" w:styleId="Voettekst">
    <w:name w:val="footer"/>
    <w:basedOn w:val="Standaard"/>
    <w:link w:val="VoettekstChar"/>
    <w:uiPriority w:val="5"/>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5"/>
    <w:rsid w:val="00BC3FD5"/>
  </w:style>
  <w:style w:type="paragraph" w:styleId="Voetnoottekst">
    <w:name w:val="footnote text"/>
    <w:basedOn w:val="Standaard"/>
    <w:link w:val="VoetnoottekstChar"/>
    <w:uiPriority w:val="99"/>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uiPriority w:val="99"/>
    <w:semiHidden/>
    <w:unhideWhenUsed/>
    <w:rsid w:val="00D94D07"/>
    <w:rPr>
      <w:vertAlign w:val="superscript"/>
    </w:rPr>
  </w:style>
  <w:style w:type="paragraph" w:customStyle="1" w:styleId="Kadertekstquote">
    <w:name w:val="Kadertekst/quote"/>
    <w:basedOn w:val="Standaard"/>
    <w:next w:val="Standaard"/>
    <w:uiPriority w:val="5"/>
    <w:qFormat/>
    <w:rsid w:val="00291153"/>
    <w:pPr>
      <w:spacing w:before="200" w:after="200" w:line="240" w:lineRule="auto"/>
      <w:ind w:left="680"/>
    </w:pPr>
    <w:rPr>
      <w:color w:val="004563"/>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4F5307"/>
    <w:pPr>
      <w:tabs>
        <w:tab w:val="right" w:pos="8211"/>
      </w:tabs>
      <w:spacing w:after="100"/>
      <w:ind w:firstLine="0"/>
    </w:pPr>
  </w:style>
  <w:style w:type="character" w:customStyle="1" w:styleId="LijstalineaChar">
    <w:name w:val="Lijstalinea Char"/>
    <w:aliases w:val="Lijstalinea niv 1 Char"/>
    <w:basedOn w:val="Standaardalinea-lettertype"/>
    <w:link w:val="Lijstalinea"/>
    <w:uiPriority w:val="72"/>
    <w:locked/>
    <w:rsid w:val="001B6203"/>
  </w:style>
  <w:style w:type="paragraph" w:customStyle="1" w:styleId="xmsonormal">
    <w:name w:val="x_msonormal"/>
    <w:basedOn w:val="Standaard"/>
    <w:rsid w:val="001B6203"/>
    <w:pPr>
      <w:spacing w:line="240" w:lineRule="auto"/>
    </w:pPr>
    <w:rPr>
      <w:rFonts w:ascii="Calibri" w:eastAsiaTheme="minorHAnsi" w:hAnsi="Calibri" w:cs="Calibri"/>
      <w:sz w:val="22"/>
      <w:szCs w:val="22"/>
    </w:rPr>
  </w:style>
  <w:style w:type="character" w:styleId="Onopgelostemelding">
    <w:name w:val="Unresolved Mention"/>
    <w:basedOn w:val="Standaardalinea-lettertype"/>
    <w:uiPriority w:val="99"/>
    <w:semiHidden/>
    <w:unhideWhenUsed/>
    <w:rsid w:val="001B6203"/>
    <w:rPr>
      <w:color w:val="605E5C"/>
      <w:shd w:val="clear" w:color="auto" w:fill="E1DFDD"/>
    </w:rPr>
  </w:style>
  <w:style w:type="character" w:styleId="Verwijzingopmerking">
    <w:name w:val="annotation reference"/>
    <w:basedOn w:val="Standaardalinea-lettertype"/>
    <w:uiPriority w:val="99"/>
    <w:unhideWhenUsed/>
    <w:rsid w:val="001909DC"/>
    <w:rPr>
      <w:sz w:val="16"/>
      <w:szCs w:val="16"/>
    </w:rPr>
  </w:style>
  <w:style w:type="paragraph" w:styleId="Tekstopmerking">
    <w:name w:val="annotation text"/>
    <w:basedOn w:val="Standaard"/>
    <w:link w:val="TekstopmerkingChar"/>
    <w:unhideWhenUsed/>
    <w:rsid w:val="001909DC"/>
    <w:pPr>
      <w:spacing w:line="240" w:lineRule="auto"/>
    </w:pPr>
  </w:style>
  <w:style w:type="character" w:customStyle="1" w:styleId="TekstopmerkingChar">
    <w:name w:val="Tekst opmerking Char"/>
    <w:basedOn w:val="Standaardalinea-lettertype"/>
    <w:link w:val="Tekstopmerking"/>
    <w:rsid w:val="001909DC"/>
  </w:style>
  <w:style w:type="paragraph" w:styleId="Onderwerpvanopmerking">
    <w:name w:val="annotation subject"/>
    <w:basedOn w:val="Tekstopmerking"/>
    <w:next w:val="Tekstopmerking"/>
    <w:link w:val="OnderwerpvanopmerkingChar"/>
    <w:semiHidden/>
    <w:unhideWhenUsed/>
    <w:rsid w:val="009C4597"/>
    <w:rPr>
      <w:b/>
      <w:bCs/>
    </w:rPr>
  </w:style>
  <w:style w:type="character" w:customStyle="1" w:styleId="OnderwerpvanopmerkingChar">
    <w:name w:val="Onderwerp van opmerking Char"/>
    <w:basedOn w:val="TekstopmerkingChar"/>
    <w:link w:val="Onderwerpvanopmerking"/>
    <w:semiHidden/>
    <w:rsid w:val="009C4597"/>
    <w:rPr>
      <w:b/>
      <w:bCs/>
    </w:rPr>
  </w:style>
  <w:style w:type="paragraph" w:customStyle="1" w:styleId="Opsomming1genummerd">
    <w:name w:val="Opsomming 1 genummerd"/>
    <w:basedOn w:val="Standaard"/>
    <w:qFormat/>
    <w:rsid w:val="00F61789"/>
    <w:pPr>
      <w:widowControl w:val="0"/>
      <w:numPr>
        <w:numId w:val="10"/>
      </w:numPr>
      <w:tabs>
        <w:tab w:val="left" w:pos="1560"/>
      </w:tabs>
      <w:overflowPunct w:val="0"/>
      <w:autoSpaceDE w:val="0"/>
      <w:autoSpaceDN w:val="0"/>
      <w:adjustRightInd w:val="0"/>
      <w:spacing w:line="240" w:lineRule="auto"/>
      <w:textAlignment w:val="baseline"/>
    </w:pPr>
    <w:rPr>
      <w:rFonts w:cs="Arial"/>
    </w:rPr>
  </w:style>
  <w:style w:type="paragraph" w:customStyle="1" w:styleId="Alinea1">
    <w:name w:val="Alinea 1"/>
    <w:basedOn w:val="Standaard"/>
    <w:qFormat/>
    <w:rsid w:val="00F61789"/>
    <w:pPr>
      <w:keepLines/>
      <w:overflowPunct w:val="0"/>
      <w:autoSpaceDE w:val="0"/>
      <w:autoSpaceDN w:val="0"/>
      <w:adjustRightInd w:val="0"/>
      <w:spacing w:line="240" w:lineRule="auto"/>
      <w:ind w:left="1559"/>
      <w:textAlignment w:val="baseline"/>
    </w:pPr>
    <w:rPr>
      <w:rFonts w:cs="Arial"/>
      <w:lang w:val="nl"/>
    </w:rPr>
  </w:style>
  <w:style w:type="paragraph" w:customStyle="1" w:styleId="Alinea0">
    <w:name w:val="Alinea 0"/>
    <w:basedOn w:val="Standaard"/>
    <w:link w:val="Alinea0Char"/>
    <w:rsid w:val="00D62ED5"/>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D62ED5"/>
    <w:rPr>
      <w:lang w:val="nl" w:eastAsia="x-none"/>
    </w:rPr>
  </w:style>
  <w:style w:type="paragraph" w:customStyle="1" w:styleId="broodtekst">
    <w:name w:val="broodtekst"/>
    <w:basedOn w:val="Standaard"/>
    <w:link w:val="broodtekstChar"/>
    <w:rsid w:val="009077BE"/>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9077BE"/>
    <w:rPr>
      <w:rFonts w:ascii="Verdana" w:eastAsia="MS Mincho" w:hAnsi="Verdana"/>
      <w:sz w:val="18"/>
      <w:szCs w:val="18"/>
    </w:rPr>
  </w:style>
  <w:style w:type="paragraph" w:customStyle="1" w:styleId="broodtekst-bold">
    <w:name w:val="broodtekst-bold"/>
    <w:basedOn w:val="broodtekst"/>
    <w:link w:val="broodtekst-boldChar"/>
    <w:rsid w:val="009077BE"/>
    <w:rPr>
      <w:b/>
    </w:rPr>
  </w:style>
  <w:style w:type="character" w:customStyle="1" w:styleId="broodtekst-boldChar">
    <w:name w:val="broodtekst-bold Char"/>
    <w:link w:val="broodtekst-bold"/>
    <w:rsid w:val="009077BE"/>
    <w:rPr>
      <w:rFonts w:ascii="Verdana" w:eastAsia="MS Mincho" w:hAnsi="Verdana"/>
      <w:b/>
      <w:sz w:val="18"/>
      <w:szCs w:val="18"/>
    </w:rPr>
  </w:style>
  <w:style w:type="table" w:customStyle="1" w:styleId="Tabelraster2">
    <w:name w:val="Tabelraster2"/>
    <w:basedOn w:val="Standaardtabel"/>
    <w:next w:val="Tabelraster"/>
    <w:uiPriority w:val="39"/>
    <w:rsid w:val="00A80048"/>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1D4123"/>
    <w:pPr>
      <w:spacing w:line="240" w:lineRule="auto"/>
    </w:pPr>
  </w:style>
  <w:style w:type="paragraph" w:customStyle="1" w:styleId="paragraph">
    <w:name w:val="paragraph"/>
    <w:basedOn w:val="Standaard"/>
    <w:rsid w:val="004A67A8"/>
    <w:pPr>
      <w:spacing w:before="100" w:beforeAutospacing="1" w:after="100" w:afterAutospacing="1" w:line="240" w:lineRule="auto"/>
    </w:pPr>
    <w:rPr>
      <w:rFonts w:ascii="Times New Roman" w:hAnsi="Times New Roman"/>
      <w:sz w:val="24"/>
      <w:szCs w:val="24"/>
    </w:rPr>
  </w:style>
  <w:style w:type="character" w:customStyle="1" w:styleId="eop">
    <w:name w:val="eop"/>
    <w:basedOn w:val="Standaardalinea-lettertype"/>
    <w:rsid w:val="004A67A8"/>
  </w:style>
  <w:style w:type="character" w:customStyle="1" w:styleId="spellingerror">
    <w:name w:val="spellingerror"/>
    <w:basedOn w:val="Standaardalinea-lettertype"/>
    <w:rsid w:val="004A67A8"/>
  </w:style>
  <w:style w:type="character" w:styleId="Vermelding">
    <w:name w:val="Mention"/>
    <w:basedOn w:val="Standaardalinea-lettertype"/>
    <w:uiPriority w:val="99"/>
    <w:unhideWhenUsed/>
    <w:rsid w:val="00E3343E"/>
    <w:rPr>
      <w:color w:val="2B579A"/>
      <w:shd w:val="clear" w:color="auto" w:fill="E6E6E6"/>
    </w:rPr>
  </w:style>
  <w:style w:type="character" w:customStyle="1" w:styleId="normaltextrun">
    <w:name w:val="normaltextrun"/>
    <w:basedOn w:val="Standaardalinea-lettertype"/>
    <w:rsid w:val="002B16F0"/>
  </w:style>
  <w:style w:type="character" w:customStyle="1" w:styleId="apple-converted-space">
    <w:name w:val="apple-converted-space"/>
    <w:basedOn w:val="Standaardalinea-lettertype"/>
    <w:rsid w:val="00FC2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577073">
      <w:bodyDiv w:val="1"/>
      <w:marLeft w:val="0"/>
      <w:marRight w:val="0"/>
      <w:marTop w:val="0"/>
      <w:marBottom w:val="0"/>
      <w:divBdr>
        <w:top w:val="none" w:sz="0" w:space="0" w:color="auto"/>
        <w:left w:val="none" w:sz="0" w:space="0" w:color="auto"/>
        <w:bottom w:val="none" w:sz="0" w:space="0" w:color="auto"/>
        <w:right w:val="none" w:sz="0" w:space="0" w:color="auto"/>
      </w:divBdr>
      <w:divsChild>
        <w:div w:id="1217162030">
          <w:marLeft w:val="0"/>
          <w:marRight w:val="0"/>
          <w:marTop w:val="0"/>
          <w:marBottom w:val="0"/>
          <w:divBdr>
            <w:top w:val="none" w:sz="0" w:space="0" w:color="auto"/>
            <w:left w:val="none" w:sz="0" w:space="0" w:color="auto"/>
            <w:bottom w:val="none" w:sz="0" w:space="0" w:color="auto"/>
            <w:right w:val="none" w:sz="0" w:space="0" w:color="auto"/>
          </w:divBdr>
        </w:div>
        <w:div w:id="2044086116">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justis.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klachtenmeldpunt.aanbestedingen@nipv.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ervicedesk@tenderned.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LVEDC01.loovaneck.nl/data/Team%20Tekstschrijvers/teamprojecten/IFV/lege%20sjablonen/doc%201%20EU%20Openbaar%20Maarten/originelen/wetten.overheid.nl"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inkoop@nipv.nl"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koop@nipv.nl"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18" ma:contentTypeDescription="Een nieuw document maken." ma:contentTypeScope="" ma:versionID="58391b294ea0416165c457aa43278ce1">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505fb3227e29c92154e0ffd89d0896bc"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SharedWithUsers xmlns="98491d9f-23c4-41d1-a5d0-fef24160bcfd">
      <UserInfo>
        <DisplayName>Miranda Buijs [NIPV]</DisplayName>
        <AccountId>20</AccountId>
        <AccountType/>
      </UserInfo>
    </SharedWithUsers>
    <MediaLengthInSeconds xmlns="9de11591-56c2-4440-9348-a521a63a394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91CC6F-2E52-4371-8158-588DD91A4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11591-56c2-4440-9348-a521a63a3945"/>
    <ds:schemaRef ds:uri="98491d9f-23c4-41d1-a5d0-fef24160b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5EA66D-7234-4C29-9307-44FACF00EA65}">
  <ds:schemaRefs>
    <ds:schemaRef ds:uri="http://schemas.openxmlformats.org/officeDocument/2006/bibliography"/>
  </ds:schemaRefs>
</ds:datastoreItem>
</file>

<file path=customXml/itemProps3.xml><?xml version="1.0" encoding="utf-8"?>
<ds:datastoreItem xmlns:ds="http://schemas.openxmlformats.org/officeDocument/2006/customXml" ds:itemID="{C8EBB204-A90C-4B6A-B704-DF547F79998B}">
  <ds:schemaRefs>
    <ds:schemaRef ds:uri="http://schemas.microsoft.com/office/2006/metadata/properties"/>
    <ds:schemaRef ds:uri="http://schemas.microsoft.com/office/infopath/2007/PartnerControls"/>
    <ds:schemaRef ds:uri="aa671cc2-8b0c-454f-b806-30e8f73d9ac0"/>
    <ds:schemaRef ds:uri="4cf36c0f-c90c-4c6f-a2c8-20877f0a45d4"/>
    <ds:schemaRef ds:uri="af9be74f-f2a3-461d-8433-c45757f2fff8"/>
    <ds:schemaRef ds:uri="9de11591-56c2-4440-9348-a521a63a3945"/>
    <ds:schemaRef ds:uri="98491d9f-23c4-41d1-a5d0-fef24160bcfd"/>
  </ds:schemaRefs>
</ds:datastoreItem>
</file>

<file path=customXml/itemProps4.xml><?xml version="1.0" encoding="utf-8"?>
<ds:datastoreItem xmlns:ds="http://schemas.openxmlformats.org/officeDocument/2006/customXml" ds:itemID="{DA5E8F99-EC10-46A4-9DB2-AE59BFE449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57</Pages>
  <Words>16967</Words>
  <Characters>112084</Characters>
  <Application>Microsoft Office Word</Application>
  <DocSecurity>0</DocSecurity>
  <Lines>934</Lines>
  <Paragraphs>257</Paragraphs>
  <ScaleCrop>false</ScaleCrop>
  <HeadingPairs>
    <vt:vector size="2" baseType="variant">
      <vt:variant>
        <vt:lpstr>Title</vt:lpstr>
      </vt:variant>
      <vt:variant>
        <vt:i4>1</vt:i4>
      </vt:variant>
    </vt:vector>
  </HeadingPairs>
  <TitlesOfParts>
    <vt:vector size="1" baseType="lpstr">
      <vt:lpstr/>
    </vt:vector>
  </TitlesOfParts>
  <Company>Nibra</Company>
  <LinksUpToDate>false</LinksUpToDate>
  <CharactersWithSpaces>128794</CharactersWithSpaces>
  <SharedDoc>false</SharedDoc>
  <HLinks>
    <vt:vector size="390" baseType="variant">
      <vt:variant>
        <vt:i4>1638476</vt:i4>
      </vt:variant>
      <vt:variant>
        <vt:i4>372</vt:i4>
      </vt:variant>
      <vt:variant>
        <vt:i4>0</vt:i4>
      </vt:variant>
      <vt:variant>
        <vt:i4>5</vt:i4>
      </vt:variant>
      <vt:variant>
        <vt:lpwstr>http://www.justis.nl/</vt:lpwstr>
      </vt:variant>
      <vt:variant>
        <vt:lpwstr/>
      </vt:variant>
      <vt:variant>
        <vt:i4>8192031</vt:i4>
      </vt:variant>
      <vt:variant>
        <vt:i4>369</vt:i4>
      </vt:variant>
      <vt:variant>
        <vt:i4>0</vt:i4>
      </vt:variant>
      <vt:variant>
        <vt:i4>5</vt:i4>
      </vt:variant>
      <vt:variant>
        <vt:lpwstr>mailto:klachtenmeldpunt.aanbestedingen@nipv.nl</vt:lpwstr>
      </vt:variant>
      <vt:variant>
        <vt:lpwstr/>
      </vt:variant>
      <vt:variant>
        <vt:i4>7995477</vt:i4>
      </vt:variant>
      <vt:variant>
        <vt:i4>366</vt:i4>
      </vt:variant>
      <vt:variant>
        <vt:i4>0</vt:i4>
      </vt:variant>
      <vt:variant>
        <vt:i4>5</vt:i4>
      </vt:variant>
      <vt:variant>
        <vt:lpwstr>mailto:servicedesk@tenderned.nl</vt:lpwstr>
      </vt:variant>
      <vt:variant>
        <vt:lpwstr/>
      </vt:variant>
      <vt:variant>
        <vt:i4>4063243</vt:i4>
      </vt:variant>
      <vt:variant>
        <vt:i4>363</vt:i4>
      </vt:variant>
      <vt:variant>
        <vt:i4>0</vt:i4>
      </vt:variant>
      <vt:variant>
        <vt:i4>5</vt:i4>
      </vt:variant>
      <vt:variant>
        <vt:lpwstr>mailto:inkoop@nipv.nl</vt:lpwstr>
      </vt:variant>
      <vt:variant>
        <vt:lpwstr/>
      </vt:variant>
      <vt:variant>
        <vt:i4>4063243</vt:i4>
      </vt:variant>
      <vt:variant>
        <vt:i4>360</vt:i4>
      </vt:variant>
      <vt:variant>
        <vt:i4>0</vt:i4>
      </vt:variant>
      <vt:variant>
        <vt:i4>5</vt:i4>
      </vt:variant>
      <vt:variant>
        <vt:lpwstr>mailto:inkoop@nipv.nl</vt:lpwstr>
      </vt:variant>
      <vt:variant>
        <vt:lpwstr/>
      </vt:variant>
      <vt:variant>
        <vt:i4>1572959</vt:i4>
      </vt:variant>
      <vt:variant>
        <vt:i4>357</vt:i4>
      </vt:variant>
      <vt:variant>
        <vt:i4>0</vt:i4>
      </vt:variant>
      <vt:variant>
        <vt:i4>5</vt:i4>
      </vt:variant>
      <vt:variant>
        <vt:lpwstr>\\LVEDC01.loovaneck.nl\data\Team Tekstschrijvers\teamprojecten\IFV\lege sjablonen\doc 1 EU Openbaar Maarten\originelen\wetten.overheid.nl</vt:lpwstr>
      </vt:variant>
      <vt:variant>
        <vt:lpwstr/>
      </vt:variant>
      <vt:variant>
        <vt:i4>2031679</vt:i4>
      </vt:variant>
      <vt:variant>
        <vt:i4>350</vt:i4>
      </vt:variant>
      <vt:variant>
        <vt:i4>0</vt:i4>
      </vt:variant>
      <vt:variant>
        <vt:i4>5</vt:i4>
      </vt:variant>
      <vt:variant>
        <vt:lpwstr/>
      </vt:variant>
      <vt:variant>
        <vt:lpwstr>_Toc122684485</vt:lpwstr>
      </vt:variant>
      <vt:variant>
        <vt:i4>2031679</vt:i4>
      </vt:variant>
      <vt:variant>
        <vt:i4>344</vt:i4>
      </vt:variant>
      <vt:variant>
        <vt:i4>0</vt:i4>
      </vt:variant>
      <vt:variant>
        <vt:i4>5</vt:i4>
      </vt:variant>
      <vt:variant>
        <vt:lpwstr/>
      </vt:variant>
      <vt:variant>
        <vt:lpwstr>_Toc122684484</vt:lpwstr>
      </vt:variant>
      <vt:variant>
        <vt:i4>2031679</vt:i4>
      </vt:variant>
      <vt:variant>
        <vt:i4>338</vt:i4>
      </vt:variant>
      <vt:variant>
        <vt:i4>0</vt:i4>
      </vt:variant>
      <vt:variant>
        <vt:i4>5</vt:i4>
      </vt:variant>
      <vt:variant>
        <vt:lpwstr/>
      </vt:variant>
      <vt:variant>
        <vt:lpwstr>_Toc122684483</vt:lpwstr>
      </vt:variant>
      <vt:variant>
        <vt:i4>2031679</vt:i4>
      </vt:variant>
      <vt:variant>
        <vt:i4>332</vt:i4>
      </vt:variant>
      <vt:variant>
        <vt:i4>0</vt:i4>
      </vt:variant>
      <vt:variant>
        <vt:i4>5</vt:i4>
      </vt:variant>
      <vt:variant>
        <vt:lpwstr/>
      </vt:variant>
      <vt:variant>
        <vt:lpwstr>_Toc122684482</vt:lpwstr>
      </vt:variant>
      <vt:variant>
        <vt:i4>2031679</vt:i4>
      </vt:variant>
      <vt:variant>
        <vt:i4>326</vt:i4>
      </vt:variant>
      <vt:variant>
        <vt:i4>0</vt:i4>
      </vt:variant>
      <vt:variant>
        <vt:i4>5</vt:i4>
      </vt:variant>
      <vt:variant>
        <vt:lpwstr/>
      </vt:variant>
      <vt:variant>
        <vt:lpwstr>_Toc122684481</vt:lpwstr>
      </vt:variant>
      <vt:variant>
        <vt:i4>2031679</vt:i4>
      </vt:variant>
      <vt:variant>
        <vt:i4>320</vt:i4>
      </vt:variant>
      <vt:variant>
        <vt:i4>0</vt:i4>
      </vt:variant>
      <vt:variant>
        <vt:i4>5</vt:i4>
      </vt:variant>
      <vt:variant>
        <vt:lpwstr/>
      </vt:variant>
      <vt:variant>
        <vt:lpwstr>_Toc122684480</vt:lpwstr>
      </vt:variant>
      <vt:variant>
        <vt:i4>1048639</vt:i4>
      </vt:variant>
      <vt:variant>
        <vt:i4>314</vt:i4>
      </vt:variant>
      <vt:variant>
        <vt:i4>0</vt:i4>
      </vt:variant>
      <vt:variant>
        <vt:i4>5</vt:i4>
      </vt:variant>
      <vt:variant>
        <vt:lpwstr/>
      </vt:variant>
      <vt:variant>
        <vt:lpwstr>_Toc122684479</vt:lpwstr>
      </vt:variant>
      <vt:variant>
        <vt:i4>1048639</vt:i4>
      </vt:variant>
      <vt:variant>
        <vt:i4>308</vt:i4>
      </vt:variant>
      <vt:variant>
        <vt:i4>0</vt:i4>
      </vt:variant>
      <vt:variant>
        <vt:i4>5</vt:i4>
      </vt:variant>
      <vt:variant>
        <vt:lpwstr/>
      </vt:variant>
      <vt:variant>
        <vt:lpwstr>_Toc122684478</vt:lpwstr>
      </vt:variant>
      <vt:variant>
        <vt:i4>1048639</vt:i4>
      </vt:variant>
      <vt:variant>
        <vt:i4>302</vt:i4>
      </vt:variant>
      <vt:variant>
        <vt:i4>0</vt:i4>
      </vt:variant>
      <vt:variant>
        <vt:i4>5</vt:i4>
      </vt:variant>
      <vt:variant>
        <vt:lpwstr/>
      </vt:variant>
      <vt:variant>
        <vt:lpwstr>_Toc122684477</vt:lpwstr>
      </vt:variant>
      <vt:variant>
        <vt:i4>1048639</vt:i4>
      </vt:variant>
      <vt:variant>
        <vt:i4>296</vt:i4>
      </vt:variant>
      <vt:variant>
        <vt:i4>0</vt:i4>
      </vt:variant>
      <vt:variant>
        <vt:i4>5</vt:i4>
      </vt:variant>
      <vt:variant>
        <vt:lpwstr/>
      </vt:variant>
      <vt:variant>
        <vt:lpwstr>_Toc122684476</vt:lpwstr>
      </vt:variant>
      <vt:variant>
        <vt:i4>1048639</vt:i4>
      </vt:variant>
      <vt:variant>
        <vt:i4>290</vt:i4>
      </vt:variant>
      <vt:variant>
        <vt:i4>0</vt:i4>
      </vt:variant>
      <vt:variant>
        <vt:i4>5</vt:i4>
      </vt:variant>
      <vt:variant>
        <vt:lpwstr/>
      </vt:variant>
      <vt:variant>
        <vt:lpwstr>_Toc122684475</vt:lpwstr>
      </vt:variant>
      <vt:variant>
        <vt:i4>1048639</vt:i4>
      </vt:variant>
      <vt:variant>
        <vt:i4>284</vt:i4>
      </vt:variant>
      <vt:variant>
        <vt:i4>0</vt:i4>
      </vt:variant>
      <vt:variant>
        <vt:i4>5</vt:i4>
      </vt:variant>
      <vt:variant>
        <vt:lpwstr/>
      </vt:variant>
      <vt:variant>
        <vt:lpwstr>_Toc122684474</vt:lpwstr>
      </vt:variant>
      <vt:variant>
        <vt:i4>1048639</vt:i4>
      </vt:variant>
      <vt:variant>
        <vt:i4>278</vt:i4>
      </vt:variant>
      <vt:variant>
        <vt:i4>0</vt:i4>
      </vt:variant>
      <vt:variant>
        <vt:i4>5</vt:i4>
      </vt:variant>
      <vt:variant>
        <vt:lpwstr/>
      </vt:variant>
      <vt:variant>
        <vt:lpwstr>_Toc122684473</vt:lpwstr>
      </vt:variant>
      <vt:variant>
        <vt:i4>1048639</vt:i4>
      </vt:variant>
      <vt:variant>
        <vt:i4>272</vt:i4>
      </vt:variant>
      <vt:variant>
        <vt:i4>0</vt:i4>
      </vt:variant>
      <vt:variant>
        <vt:i4>5</vt:i4>
      </vt:variant>
      <vt:variant>
        <vt:lpwstr/>
      </vt:variant>
      <vt:variant>
        <vt:lpwstr>_Toc122684472</vt:lpwstr>
      </vt:variant>
      <vt:variant>
        <vt:i4>1048639</vt:i4>
      </vt:variant>
      <vt:variant>
        <vt:i4>266</vt:i4>
      </vt:variant>
      <vt:variant>
        <vt:i4>0</vt:i4>
      </vt:variant>
      <vt:variant>
        <vt:i4>5</vt:i4>
      </vt:variant>
      <vt:variant>
        <vt:lpwstr/>
      </vt:variant>
      <vt:variant>
        <vt:lpwstr>_Toc122684471</vt:lpwstr>
      </vt:variant>
      <vt:variant>
        <vt:i4>1048639</vt:i4>
      </vt:variant>
      <vt:variant>
        <vt:i4>260</vt:i4>
      </vt:variant>
      <vt:variant>
        <vt:i4>0</vt:i4>
      </vt:variant>
      <vt:variant>
        <vt:i4>5</vt:i4>
      </vt:variant>
      <vt:variant>
        <vt:lpwstr/>
      </vt:variant>
      <vt:variant>
        <vt:lpwstr>_Toc122684470</vt:lpwstr>
      </vt:variant>
      <vt:variant>
        <vt:i4>1114175</vt:i4>
      </vt:variant>
      <vt:variant>
        <vt:i4>254</vt:i4>
      </vt:variant>
      <vt:variant>
        <vt:i4>0</vt:i4>
      </vt:variant>
      <vt:variant>
        <vt:i4>5</vt:i4>
      </vt:variant>
      <vt:variant>
        <vt:lpwstr/>
      </vt:variant>
      <vt:variant>
        <vt:lpwstr>_Toc122684469</vt:lpwstr>
      </vt:variant>
      <vt:variant>
        <vt:i4>1114175</vt:i4>
      </vt:variant>
      <vt:variant>
        <vt:i4>248</vt:i4>
      </vt:variant>
      <vt:variant>
        <vt:i4>0</vt:i4>
      </vt:variant>
      <vt:variant>
        <vt:i4>5</vt:i4>
      </vt:variant>
      <vt:variant>
        <vt:lpwstr/>
      </vt:variant>
      <vt:variant>
        <vt:lpwstr>_Toc122684468</vt:lpwstr>
      </vt:variant>
      <vt:variant>
        <vt:i4>1114175</vt:i4>
      </vt:variant>
      <vt:variant>
        <vt:i4>242</vt:i4>
      </vt:variant>
      <vt:variant>
        <vt:i4>0</vt:i4>
      </vt:variant>
      <vt:variant>
        <vt:i4>5</vt:i4>
      </vt:variant>
      <vt:variant>
        <vt:lpwstr/>
      </vt:variant>
      <vt:variant>
        <vt:lpwstr>_Toc122684467</vt:lpwstr>
      </vt:variant>
      <vt:variant>
        <vt:i4>1114175</vt:i4>
      </vt:variant>
      <vt:variant>
        <vt:i4>236</vt:i4>
      </vt:variant>
      <vt:variant>
        <vt:i4>0</vt:i4>
      </vt:variant>
      <vt:variant>
        <vt:i4>5</vt:i4>
      </vt:variant>
      <vt:variant>
        <vt:lpwstr/>
      </vt:variant>
      <vt:variant>
        <vt:lpwstr>_Toc122684466</vt:lpwstr>
      </vt:variant>
      <vt:variant>
        <vt:i4>1114175</vt:i4>
      </vt:variant>
      <vt:variant>
        <vt:i4>230</vt:i4>
      </vt:variant>
      <vt:variant>
        <vt:i4>0</vt:i4>
      </vt:variant>
      <vt:variant>
        <vt:i4>5</vt:i4>
      </vt:variant>
      <vt:variant>
        <vt:lpwstr/>
      </vt:variant>
      <vt:variant>
        <vt:lpwstr>_Toc122684465</vt:lpwstr>
      </vt:variant>
      <vt:variant>
        <vt:i4>1114175</vt:i4>
      </vt:variant>
      <vt:variant>
        <vt:i4>224</vt:i4>
      </vt:variant>
      <vt:variant>
        <vt:i4>0</vt:i4>
      </vt:variant>
      <vt:variant>
        <vt:i4>5</vt:i4>
      </vt:variant>
      <vt:variant>
        <vt:lpwstr/>
      </vt:variant>
      <vt:variant>
        <vt:lpwstr>_Toc122684464</vt:lpwstr>
      </vt:variant>
      <vt:variant>
        <vt:i4>1114175</vt:i4>
      </vt:variant>
      <vt:variant>
        <vt:i4>218</vt:i4>
      </vt:variant>
      <vt:variant>
        <vt:i4>0</vt:i4>
      </vt:variant>
      <vt:variant>
        <vt:i4>5</vt:i4>
      </vt:variant>
      <vt:variant>
        <vt:lpwstr/>
      </vt:variant>
      <vt:variant>
        <vt:lpwstr>_Toc122684463</vt:lpwstr>
      </vt:variant>
      <vt:variant>
        <vt:i4>1114175</vt:i4>
      </vt:variant>
      <vt:variant>
        <vt:i4>212</vt:i4>
      </vt:variant>
      <vt:variant>
        <vt:i4>0</vt:i4>
      </vt:variant>
      <vt:variant>
        <vt:i4>5</vt:i4>
      </vt:variant>
      <vt:variant>
        <vt:lpwstr/>
      </vt:variant>
      <vt:variant>
        <vt:lpwstr>_Toc122684462</vt:lpwstr>
      </vt:variant>
      <vt:variant>
        <vt:i4>1114175</vt:i4>
      </vt:variant>
      <vt:variant>
        <vt:i4>206</vt:i4>
      </vt:variant>
      <vt:variant>
        <vt:i4>0</vt:i4>
      </vt:variant>
      <vt:variant>
        <vt:i4>5</vt:i4>
      </vt:variant>
      <vt:variant>
        <vt:lpwstr/>
      </vt:variant>
      <vt:variant>
        <vt:lpwstr>_Toc122684461</vt:lpwstr>
      </vt:variant>
      <vt:variant>
        <vt:i4>1114175</vt:i4>
      </vt:variant>
      <vt:variant>
        <vt:i4>200</vt:i4>
      </vt:variant>
      <vt:variant>
        <vt:i4>0</vt:i4>
      </vt:variant>
      <vt:variant>
        <vt:i4>5</vt:i4>
      </vt:variant>
      <vt:variant>
        <vt:lpwstr/>
      </vt:variant>
      <vt:variant>
        <vt:lpwstr>_Toc122684460</vt:lpwstr>
      </vt:variant>
      <vt:variant>
        <vt:i4>1179711</vt:i4>
      </vt:variant>
      <vt:variant>
        <vt:i4>194</vt:i4>
      </vt:variant>
      <vt:variant>
        <vt:i4>0</vt:i4>
      </vt:variant>
      <vt:variant>
        <vt:i4>5</vt:i4>
      </vt:variant>
      <vt:variant>
        <vt:lpwstr/>
      </vt:variant>
      <vt:variant>
        <vt:lpwstr>_Toc122684459</vt:lpwstr>
      </vt:variant>
      <vt:variant>
        <vt:i4>1179711</vt:i4>
      </vt:variant>
      <vt:variant>
        <vt:i4>188</vt:i4>
      </vt:variant>
      <vt:variant>
        <vt:i4>0</vt:i4>
      </vt:variant>
      <vt:variant>
        <vt:i4>5</vt:i4>
      </vt:variant>
      <vt:variant>
        <vt:lpwstr/>
      </vt:variant>
      <vt:variant>
        <vt:lpwstr>_Toc122684458</vt:lpwstr>
      </vt:variant>
      <vt:variant>
        <vt:i4>1179711</vt:i4>
      </vt:variant>
      <vt:variant>
        <vt:i4>182</vt:i4>
      </vt:variant>
      <vt:variant>
        <vt:i4>0</vt:i4>
      </vt:variant>
      <vt:variant>
        <vt:i4>5</vt:i4>
      </vt:variant>
      <vt:variant>
        <vt:lpwstr/>
      </vt:variant>
      <vt:variant>
        <vt:lpwstr>_Toc122684457</vt:lpwstr>
      </vt:variant>
      <vt:variant>
        <vt:i4>1179711</vt:i4>
      </vt:variant>
      <vt:variant>
        <vt:i4>176</vt:i4>
      </vt:variant>
      <vt:variant>
        <vt:i4>0</vt:i4>
      </vt:variant>
      <vt:variant>
        <vt:i4>5</vt:i4>
      </vt:variant>
      <vt:variant>
        <vt:lpwstr/>
      </vt:variant>
      <vt:variant>
        <vt:lpwstr>_Toc122684456</vt:lpwstr>
      </vt:variant>
      <vt:variant>
        <vt:i4>1179711</vt:i4>
      </vt:variant>
      <vt:variant>
        <vt:i4>170</vt:i4>
      </vt:variant>
      <vt:variant>
        <vt:i4>0</vt:i4>
      </vt:variant>
      <vt:variant>
        <vt:i4>5</vt:i4>
      </vt:variant>
      <vt:variant>
        <vt:lpwstr/>
      </vt:variant>
      <vt:variant>
        <vt:lpwstr>_Toc122684455</vt:lpwstr>
      </vt:variant>
      <vt:variant>
        <vt:i4>1179711</vt:i4>
      </vt:variant>
      <vt:variant>
        <vt:i4>164</vt:i4>
      </vt:variant>
      <vt:variant>
        <vt:i4>0</vt:i4>
      </vt:variant>
      <vt:variant>
        <vt:i4>5</vt:i4>
      </vt:variant>
      <vt:variant>
        <vt:lpwstr/>
      </vt:variant>
      <vt:variant>
        <vt:lpwstr>_Toc122684454</vt:lpwstr>
      </vt:variant>
      <vt:variant>
        <vt:i4>1179711</vt:i4>
      </vt:variant>
      <vt:variant>
        <vt:i4>158</vt:i4>
      </vt:variant>
      <vt:variant>
        <vt:i4>0</vt:i4>
      </vt:variant>
      <vt:variant>
        <vt:i4>5</vt:i4>
      </vt:variant>
      <vt:variant>
        <vt:lpwstr/>
      </vt:variant>
      <vt:variant>
        <vt:lpwstr>_Toc122684453</vt:lpwstr>
      </vt:variant>
      <vt:variant>
        <vt:i4>1179711</vt:i4>
      </vt:variant>
      <vt:variant>
        <vt:i4>152</vt:i4>
      </vt:variant>
      <vt:variant>
        <vt:i4>0</vt:i4>
      </vt:variant>
      <vt:variant>
        <vt:i4>5</vt:i4>
      </vt:variant>
      <vt:variant>
        <vt:lpwstr/>
      </vt:variant>
      <vt:variant>
        <vt:lpwstr>_Toc122684452</vt:lpwstr>
      </vt:variant>
      <vt:variant>
        <vt:i4>1179711</vt:i4>
      </vt:variant>
      <vt:variant>
        <vt:i4>146</vt:i4>
      </vt:variant>
      <vt:variant>
        <vt:i4>0</vt:i4>
      </vt:variant>
      <vt:variant>
        <vt:i4>5</vt:i4>
      </vt:variant>
      <vt:variant>
        <vt:lpwstr/>
      </vt:variant>
      <vt:variant>
        <vt:lpwstr>_Toc122684451</vt:lpwstr>
      </vt:variant>
      <vt:variant>
        <vt:i4>1179711</vt:i4>
      </vt:variant>
      <vt:variant>
        <vt:i4>140</vt:i4>
      </vt:variant>
      <vt:variant>
        <vt:i4>0</vt:i4>
      </vt:variant>
      <vt:variant>
        <vt:i4>5</vt:i4>
      </vt:variant>
      <vt:variant>
        <vt:lpwstr/>
      </vt:variant>
      <vt:variant>
        <vt:lpwstr>_Toc122684450</vt:lpwstr>
      </vt:variant>
      <vt:variant>
        <vt:i4>1245247</vt:i4>
      </vt:variant>
      <vt:variant>
        <vt:i4>134</vt:i4>
      </vt:variant>
      <vt:variant>
        <vt:i4>0</vt:i4>
      </vt:variant>
      <vt:variant>
        <vt:i4>5</vt:i4>
      </vt:variant>
      <vt:variant>
        <vt:lpwstr/>
      </vt:variant>
      <vt:variant>
        <vt:lpwstr>_Toc122684449</vt:lpwstr>
      </vt:variant>
      <vt:variant>
        <vt:i4>1245247</vt:i4>
      </vt:variant>
      <vt:variant>
        <vt:i4>128</vt:i4>
      </vt:variant>
      <vt:variant>
        <vt:i4>0</vt:i4>
      </vt:variant>
      <vt:variant>
        <vt:i4>5</vt:i4>
      </vt:variant>
      <vt:variant>
        <vt:lpwstr/>
      </vt:variant>
      <vt:variant>
        <vt:lpwstr>_Toc122684448</vt:lpwstr>
      </vt:variant>
      <vt:variant>
        <vt:i4>1245247</vt:i4>
      </vt:variant>
      <vt:variant>
        <vt:i4>122</vt:i4>
      </vt:variant>
      <vt:variant>
        <vt:i4>0</vt:i4>
      </vt:variant>
      <vt:variant>
        <vt:i4>5</vt:i4>
      </vt:variant>
      <vt:variant>
        <vt:lpwstr/>
      </vt:variant>
      <vt:variant>
        <vt:lpwstr>_Toc122684447</vt:lpwstr>
      </vt:variant>
      <vt:variant>
        <vt:i4>1245247</vt:i4>
      </vt:variant>
      <vt:variant>
        <vt:i4>116</vt:i4>
      </vt:variant>
      <vt:variant>
        <vt:i4>0</vt:i4>
      </vt:variant>
      <vt:variant>
        <vt:i4>5</vt:i4>
      </vt:variant>
      <vt:variant>
        <vt:lpwstr/>
      </vt:variant>
      <vt:variant>
        <vt:lpwstr>_Toc122684446</vt:lpwstr>
      </vt:variant>
      <vt:variant>
        <vt:i4>1245247</vt:i4>
      </vt:variant>
      <vt:variant>
        <vt:i4>110</vt:i4>
      </vt:variant>
      <vt:variant>
        <vt:i4>0</vt:i4>
      </vt:variant>
      <vt:variant>
        <vt:i4>5</vt:i4>
      </vt:variant>
      <vt:variant>
        <vt:lpwstr/>
      </vt:variant>
      <vt:variant>
        <vt:lpwstr>_Toc122684445</vt:lpwstr>
      </vt:variant>
      <vt:variant>
        <vt:i4>1245247</vt:i4>
      </vt:variant>
      <vt:variant>
        <vt:i4>104</vt:i4>
      </vt:variant>
      <vt:variant>
        <vt:i4>0</vt:i4>
      </vt:variant>
      <vt:variant>
        <vt:i4>5</vt:i4>
      </vt:variant>
      <vt:variant>
        <vt:lpwstr/>
      </vt:variant>
      <vt:variant>
        <vt:lpwstr>_Toc122684444</vt:lpwstr>
      </vt:variant>
      <vt:variant>
        <vt:i4>1245247</vt:i4>
      </vt:variant>
      <vt:variant>
        <vt:i4>98</vt:i4>
      </vt:variant>
      <vt:variant>
        <vt:i4>0</vt:i4>
      </vt:variant>
      <vt:variant>
        <vt:i4>5</vt:i4>
      </vt:variant>
      <vt:variant>
        <vt:lpwstr/>
      </vt:variant>
      <vt:variant>
        <vt:lpwstr>_Toc122684443</vt:lpwstr>
      </vt:variant>
      <vt:variant>
        <vt:i4>1245247</vt:i4>
      </vt:variant>
      <vt:variant>
        <vt:i4>92</vt:i4>
      </vt:variant>
      <vt:variant>
        <vt:i4>0</vt:i4>
      </vt:variant>
      <vt:variant>
        <vt:i4>5</vt:i4>
      </vt:variant>
      <vt:variant>
        <vt:lpwstr/>
      </vt:variant>
      <vt:variant>
        <vt:lpwstr>_Toc122684442</vt:lpwstr>
      </vt:variant>
      <vt:variant>
        <vt:i4>1245247</vt:i4>
      </vt:variant>
      <vt:variant>
        <vt:i4>86</vt:i4>
      </vt:variant>
      <vt:variant>
        <vt:i4>0</vt:i4>
      </vt:variant>
      <vt:variant>
        <vt:i4>5</vt:i4>
      </vt:variant>
      <vt:variant>
        <vt:lpwstr/>
      </vt:variant>
      <vt:variant>
        <vt:lpwstr>_Toc122684441</vt:lpwstr>
      </vt:variant>
      <vt:variant>
        <vt:i4>1245247</vt:i4>
      </vt:variant>
      <vt:variant>
        <vt:i4>80</vt:i4>
      </vt:variant>
      <vt:variant>
        <vt:i4>0</vt:i4>
      </vt:variant>
      <vt:variant>
        <vt:i4>5</vt:i4>
      </vt:variant>
      <vt:variant>
        <vt:lpwstr/>
      </vt:variant>
      <vt:variant>
        <vt:lpwstr>_Toc122684440</vt:lpwstr>
      </vt:variant>
      <vt:variant>
        <vt:i4>1310783</vt:i4>
      </vt:variant>
      <vt:variant>
        <vt:i4>74</vt:i4>
      </vt:variant>
      <vt:variant>
        <vt:i4>0</vt:i4>
      </vt:variant>
      <vt:variant>
        <vt:i4>5</vt:i4>
      </vt:variant>
      <vt:variant>
        <vt:lpwstr/>
      </vt:variant>
      <vt:variant>
        <vt:lpwstr>_Toc122684439</vt:lpwstr>
      </vt:variant>
      <vt:variant>
        <vt:i4>1310783</vt:i4>
      </vt:variant>
      <vt:variant>
        <vt:i4>68</vt:i4>
      </vt:variant>
      <vt:variant>
        <vt:i4>0</vt:i4>
      </vt:variant>
      <vt:variant>
        <vt:i4>5</vt:i4>
      </vt:variant>
      <vt:variant>
        <vt:lpwstr/>
      </vt:variant>
      <vt:variant>
        <vt:lpwstr>_Toc122684438</vt:lpwstr>
      </vt:variant>
      <vt:variant>
        <vt:i4>1310783</vt:i4>
      </vt:variant>
      <vt:variant>
        <vt:i4>62</vt:i4>
      </vt:variant>
      <vt:variant>
        <vt:i4>0</vt:i4>
      </vt:variant>
      <vt:variant>
        <vt:i4>5</vt:i4>
      </vt:variant>
      <vt:variant>
        <vt:lpwstr/>
      </vt:variant>
      <vt:variant>
        <vt:lpwstr>_Toc122684437</vt:lpwstr>
      </vt:variant>
      <vt:variant>
        <vt:i4>1310783</vt:i4>
      </vt:variant>
      <vt:variant>
        <vt:i4>56</vt:i4>
      </vt:variant>
      <vt:variant>
        <vt:i4>0</vt:i4>
      </vt:variant>
      <vt:variant>
        <vt:i4>5</vt:i4>
      </vt:variant>
      <vt:variant>
        <vt:lpwstr/>
      </vt:variant>
      <vt:variant>
        <vt:lpwstr>_Toc122684436</vt:lpwstr>
      </vt:variant>
      <vt:variant>
        <vt:i4>1310783</vt:i4>
      </vt:variant>
      <vt:variant>
        <vt:i4>50</vt:i4>
      </vt:variant>
      <vt:variant>
        <vt:i4>0</vt:i4>
      </vt:variant>
      <vt:variant>
        <vt:i4>5</vt:i4>
      </vt:variant>
      <vt:variant>
        <vt:lpwstr/>
      </vt:variant>
      <vt:variant>
        <vt:lpwstr>_Toc122684435</vt:lpwstr>
      </vt:variant>
      <vt:variant>
        <vt:i4>1310783</vt:i4>
      </vt:variant>
      <vt:variant>
        <vt:i4>44</vt:i4>
      </vt:variant>
      <vt:variant>
        <vt:i4>0</vt:i4>
      </vt:variant>
      <vt:variant>
        <vt:i4>5</vt:i4>
      </vt:variant>
      <vt:variant>
        <vt:lpwstr/>
      </vt:variant>
      <vt:variant>
        <vt:lpwstr>_Toc122684434</vt:lpwstr>
      </vt:variant>
      <vt:variant>
        <vt:i4>1310783</vt:i4>
      </vt:variant>
      <vt:variant>
        <vt:i4>38</vt:i4>
      </vt:variant>
      <vt:variant>
        <vt:i4>0</vt:i4>
      </vt:variant>
      <vt:variant>
        <vt:i4>5</vt:i4>
      </vt:variant>
      <vt:variant>
        <vt:lpwstr/>
      </vt:variant>
      <vt:variant>
        <vt:lpwstr>_Toc122684433</vt:lpwstr>
      </vt:variant>
      <vt:variant>
        <vt:i4>1310783</vt:i4>
      </vt:variant>
      <vt:variant>
        <vt:i4>32</vt:i4>
      </vt:variant>
      <vt:variant>
        <vt:i4>0</vt:i4>
      </vt:variant>
      <vt:variant>
        <vt:i4>5</vt:i4>
      </vt:variant>
      <vt:variant>
        <vt:lpwstr/>
      </vt:variant>
      <vt:variant>
        <vt:lpwstr>_Toc122684432</vt:lpwstr>
      </vt:variant>
      <vt:variant>
        <vt:i4>1310783</vt:i4>
      </vt:variant>
      <vt:variant>
        <vt:i4>26</vt:i4>
      </vt:variant>
      <vt:variant>
        <vt:i4>0</vt:i4>
      </vt:variant>
      <vt:variant>
        <vt:i4>5</vt:i4>
      </vt:variant>
      <vt:variant>
        <vt:lpwstr/>
      </vt:variant>
      <vt:variant>
        <vt:lpwstr>_Toc122684431</vt:lpwstr>
      </vt:variant>
      <vt:variant>
        <vt:i4>1310783</vt:i4>
      </vt:variant>
      <vt:variant>
        <vt:i4>20</vt:i4>
      </vt:variant>
      <vt:variant>
        <vt:i4>0</vt:i4>
      </vt:variant>
      <vt:variant>
        <vt:i4>5</vt:i4>
      </vt:variant>
      <vt:variant>
        <vt:lpwstr/>
      </vt:variant>
      <vt:variant>
        <vt:lpwstr>_Toc122684430</vt:lpwstr>
      </vt:variant>
      <vt:variant>
        <vt:i4>1376319</vt:i4>
      </vt:variant>
      <vt:variant>
        <vt:i4>14</vt:i4>
      </vt:variant>
      <vt:variant>
        <vt:i4>0</vt:i4>
      </vt:variant>
      <vt:variant>
        <vt:i4>5</vt:i4>
      </vt:variant>
      <vt:variant>
        <vt:lpwstr/>
      </vt:variant>
      <vt:variant>
        <vt:lpwstr>_Toc122684429</vt:lpwstr>
      </vt:variant>
      <vt:variant>
        <vt:i4>1376319</vt:i4>
      </vt:variant>
      <vt:variant>
        <vt:i4>8</vt:i4>
      </vt:variant>
      <vt:variant>
        <vt:i4>0</vt:i4>
      </vt:variant>
      <vt:variant>
        <vt:i4>5</vt:i4>
      </vt:variant>
      <vt:variant>
        <vt:lpwstr/>
      </vt:variant>
      <vt:variant>
        <vt:lpwstr>_Toc122684428</vt:lpwstr>
      </vt:variant>
      <vt:variant>
        <vt:i4>1376319</vt:i4>
      </vt:variant>
      <vt:variant>
        <vt:i4>2</vt:i4>
      </vt:variant>
      <vt:variant>
        <vt:i4>0</vt:i4>
      </vt:variant>
      <vt:variant>
        <vt:i4>5</vt:i4>
      </vt:variant>
      <vt:variant>
        <vt:lpwstr/>
      </vt:variant>
      <vt:variant>
        <vt:lpwstr>_Toc122684427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de Geer [NIPV]</dc:creator>
  <cp:keywords/>
  <dc:description/>
  <cp:lastModifiedBy>Miranda Buijs [NIPV]</cp:lastModifiedBy>
  <cp:revision>9</cp:revision>
  <cp:lastPrinted>2022-12-27T09:00:00Z</cp:lastPrinted>
  <dcterms:created xsi:type="dcterms:W3CDTF">2022-12-27T08:56:00Z</dcterms:created>
  <dcterms:modified xsi:type="dcterms:W3CDTF">2022-12-27T16:59:00Z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Beschrijvend document Europese openbare aanbestedingsprocedure [onderwerp] </vt:lpwstr>
  </property>
  <property fmtid="{D5CDD505-2E9C-101B-9397-08002B2CF9AE}" pid="4" name="txtVersie">
    <vt:lpwstr/>
  </property>
  <property fmtid="{D5CDD505-2E9C-101B-9397-08002B2CF9AE}" pid="5" name="txtDatum">
    <vt:lpwstr>24.6.2022</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y fmtid="{D5CDD505-2E9C-101B-9397-08002B2CF9AE}" pid="9" name="cboVertrouwelijkheid">
    <vt:lpwstr>intern</vt:lpwstr>
  </property>
  <property fmtid="{D5CDD505-2E9C-101B-9397-08002B2CF9AE}" pid="10" name="ContentTypeId">
    <vt:lpwstr>0x010100A5BB30641379804C87F1C8627FA73E63</vt:lpwstr>
  </property>
  <property fmtid="{D5CDD505-2E9C-101B-9397-08002B2CF9AE}" pid="11" name="MediaServiceImageTags">
    <vt:lpwstr/>
  </property>
  <property fmtid="{D5CDD505-2E9C-101B-9397-08002B2CF9AE}" pid="12" name="Order">
    <vt:r8>5406200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