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8B19" w14:textId="77777777" w:rsidR="007230B6" w:rsidRPr="00556A80" w:rsidRDefault="007230B6" w:rsidP="007230B6">
      <w:pPr>
        <w:pStyle w:val="Kop10"/>
        <w:rPr>
          <w:rFonts w:cs="Arial"/>
        </w:rPr>
      </w:pPr>
      <w:bookmarkStart w:id="0" w:name="_Toc256528998"/>
      <w:bookmarkStart w:id="1" w:name="_Toc256529121"/>
      <w:bookmarkStart w:id="2" w:name="_Toc256529533"/>
      <w:bookmarkStart w:id="3" w:name="_Toc256529792"/>
      <w:bookmarkStart w:id="4" w:name="_Toc266364211"/>
      <w:bookmarkStart w:id="5" w:name="_Toc266428247"/>
      <w:bookmarkStart w:id="6" w:name="_Toc269373466"/>
      <w:bookmarkStart w:id="7" w:name="_Toc274506721"/>
      <w:bookmarkStart w:id="8" w:name="_Toc274506806"/>
      <w:bookmarkStart w:id="9" w:name="_Toc275245298"/>
      <w:bookmarkStart w:id="10" w:name="_Toc275245979"/>
      <w:bookmarkStart w:id="11" w:name="_Toc275249869"/>
      <w:bookmarkStart w:id="12" w:name="_Toc278793217"/>
      <w:bookmarkStart w:id="13" w:name="_Toc280015608"/>
      <w:bookmarkStart w:id="14" w:name="_Toc280088072"/>
      <w:bookmarkStart w:id="15" w:name="_Toc285436897"/>
      <w:bookmarkStart w:id="16" w:name="_Toc285437482"/>
      <w:bookmarkStart w:id="17" w:name="_Toc285525687"/>
      <w:bookmarkStart w:id="18" w:name="_Toc285525796"/>
      <w:bookmarkStart w:id="19" w:name="_Toc285541213"/>
      <w:bookmarkStart w:id="20" w:name="_Toc285541682"/>
      <w:bookmarkStart w:id="21" w:name="_Toc285547223"/>
      <w:bookmarkStart w:id="22" w:name="_Toc285616785"/>
      <w:bookmarkStart w:id="23" w:name="_Toc288462090"/>
      <w:bookmarkStart w:id="24" w:name="_Toc288488123"/>
      <w:bookmarkStart w:id="25" w:name="_Toc313532968"/>
      <w:bookmarkStart w:id="26" w:name="_Toc338078735"/>
      <w:bookmarkStart w:id="27" w:name="_Toc338079607"/>
      <w:bookmarkStart w:id="28" w:name="_Toc347476552"/>
      <w:bookmarkStart w:id="29" w:name="_Toc351450087"/>
      <w:bookmarkStart w:id="30" w:name="_Toc351625762"/>
      <w:bookmarkStart w:id="31" w:name="_Toc351625822"/>
      <w:bookmarkStart w:id="32" w:name="_Toc351626886"/>
      <w:bookmarkStart w:id="33" w:name="_Toc351716928"/>
      <w:bookmarkStart w:id="34" w:name="_Toc352939523"/>
      <w:bookmarkStart w:id="35" w:name="_Toc352939580"/>
      <w:bookmarkStart w:id="36" w:name="_Toc352940522"/>
      <w:bookmarkStart w:id="37" w:name="_Toc353173174"/>
      <w:bookmarkStart w:id="38" w:name="_Toc353187460"/>
      <w:bookmarkStart w:id="39" w:name="_Toc138155238"/>
      <w:r w:rsidRPr="00556A80">
        <w:rPr>
          <w:rFonts w:cs="Arial"/>
        </w:rPr>
        <w:t>Bijlage 4</w:t>
      </w:r>
      <w:r w:rsidRPr="00556A80">
        <w:rPr>
          <w:rFonts w:cs="Arial"/>
        </w:rPr>
        <w:tab/>
        <w:t>Checklist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D892EB2" w14:textId="77777777" w:rsidR="007230B6" w:rsidRPr="00556A80" w:rsidRDefault="007230B6" w:rsidP="007230B6">
      <w:pPr>
        <w:tabs>
          <w:tab w:val="clear" w:pos="-567"/>
          <w:tab w:val="left" w:pos="0"/>
        </w:tabs>
        <w:rPr>
          <w:rFonts w:cs="Arial"/>
          <w:lang w:val="nl"/>
        </w:rPr>
      </w:pPr>
    </w:p>
    <w:p w14:paraId="12D16318" w14:textId="77777777" w:rsidR="007230B6" w:rsidRPr="00556A80" w:rsidRDefault="007230B6" w:rsidP="007230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Arial"/>
        </w:rPr>
      </w:pPr>
      <w:bookmarkStart w:id="40" w:name="_Hlk105673599"/>
      <w:r w:rsidRPr="00556A80">
        <w:rPr>
          <w:rFonts w:cs="Arial"/>
        </w:rPr>
        <w:t xml:space="preserve">De Aanmelding dient de volgende documenten te bevatten. Onderstaande tabel kan worden gebruikt als checklist en dient de Gegadigde </w:t>
      </w:r>
      <w:r w:rsidRPr="00556A80">
        <w:rPr>
          <w:rFonts w:cs="Arial"/>
          <w:u w:val="single"/>
        </w:rPr>
        <w:t>niet</w:t>
      </w:r>
      <w:r w:rsidRPr="00556A80">
        <w:rPr>
          <w:rFonts w:cs="Arial"/>
        </w:rPr>
        <w:t xml:space="preserve"> in bij de Aanmelding.</w:t>
      </w:r>
    </w:p>
    <w:p w14:paraId="05D35016" w14:textId="77777777" w:rsidR="007230B6" w:rsidRPr="00556A80" w:rsidRDefault="007230B6" w:rsidP="007230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Arial"/>
        </w:rPr>
      </w:pPr>
    </w:p>
    <w:tbl>
      <w:tblPr>
        <w:tblStyle w:val="Lichtelijst-accent11"/>
        <w:tblW w:w="8222" w:type="dxa"/>
        <w:tblInd w:w="-10" w:type="dxa"/>
        <w:tblLook w:val="04A0" w:firstRow="1" w:lastRow="0" w:firstColumn="1" w:lastColumn="0" w:noHBand="0" w:noVBand="1"/>
      </w:tblPr>
      <w:tblGrid>
        <w:gridCol w:w="6761"/>
        <w:gridCol w:w="1461"/>
      </w:tblGrid>
      <w:tr w:rsidR="007230B6" w:rsidRPr="00556A80" w14:paraId="71487E73" w14:textId="77777777" w:rsidTr="00E63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1" w:type="dxa"/>
            <w:tcBorders>
              <w:right w:val="single" w:sz="4" w:space="0" w:color="4472C4" w:themeColor="accent1"/>
            </w:tcBorders>
            <w:noWrap/>
          </w:tcPr>
          <w:p w14:paraId="16B41098" w14:textId="77777777" w:rsidR="007230B6" w:rsidRPr="00556A80" w:rsidRDefault="007230B6" w:rsidP="00E63A4D">
            <w:pPr>
              <w:rPr>
                <w:rFonts w:cs="Arial"/>
                <w:color w:val="FFFFFF" w:themeColor="background1"/>
              </w:rPr>
            </w:pPr>
            <w:r w:rsidRPr="00556A80">
              <w:rPr>
                <w:rFonts w:cs="Arial"/>
                <w:color w:val="FFFFFF" w:themeColor="background1"/>
              </w:rPr>
              <w:t>Omschrijving</w:t>
            </w:r>
          </w:p>
        </w:tc>
        <w:tc>
          <w:tcPr>
            <w:tcW w:w="1461" w:type="dxa"/>
            <w:tcBorders>
              <w:left w:val="single" w:sz="4" w:space="0" w:color="4472C4" w:themeColor="accent1"/>
            </w:tcBorders>
          </w:tcPr>
          <w:p w14:paraId="14ED5E54" w14:textId="77777777" w:rsidR="007230B6" w:rsidRPr="00556A80" w:rsidRDefault="007230B6" w:rsidP="00E63A4D">
            <w:pPr>
              <w:tabs>
                <w:tab w:val="clear" w:pos="-56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</w:rPr>
            </w:pPr>
            <w:r w:rsidRPr="00556A80">
              <w:rPr>
                <w:rFonts w:cs="Arial"/>
                <w:color w:val="FFFFFF" w:themeColor="background1"/>
              </w:rPr>
              <w:t>Toegevoegd</w:t>
            </w:r>
          </w:p>
        </w:tc>
      </w:tr>
      <w:tr w:rsidR="007230B6" w:rsidRPr="00556A80" w14:paraId="56FB3291" w14:textId="77777777" w:rsidTr="00E6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1" w:type="dxa"/>
            <w:tcBorders>
              <w:right w:val="single" w:sz="4" w:space="0" w:color="4472C4" w:themeColor="accent1"/>
            </w:tcBorders>
            <w:noWrap/>
            <w:hideMark/>
          </w:tcPr>
          <w:p w14:paraId="0527FBFD" w14:textId="77777777" w:rsidR="007230B6" w:rsidRPr="00556A80" w:rsidRDefault="007230B6" w:rsidP="00E63A4D">
            <w:pPr>
              <w:rPr>
                <w:rFonts w:cs="Arial"/>
                <w:b w:val="0"/>
                <w:bCs w:val="0"/>
                <w:color w:val="000000"/>
              </w:rPr>
            </w:pPr>
            <w:r w:rsidRPr="00556A80">
              <w:rPr>
                <w:rFonts w:cs="Arial"/>
                <w:b w:val="0"/>
                <w:bCs w:val="0"/>
                <w:color w:val="000000"/>
              </w:rPr>
              <w:t xml:space="preserve">Uniform Europees Aanbestedingsdocument (eventueel ook van </w:t>
            </w:r>
            <w:proofErr w:type="spellStart"/>
            <w:r w:rsidRPr="00556A80">
              <w:rPr>
                <w:rFonts w:cs="Arial"/>
                <w:b w:val="0"/>
                <w:bCs w:val="0"/>
                <w:color w:val="000000"/>
              </w:rPr>
              <w:t>Combinanten</w:t>
            </w:r>
            <w:proofErr w:type="spellEnd"/>
            <w:r w:rsidRPr="00556A80">
              <w:rPr>
                <w:rFonts w:cs="Arial"/>
                <w:b w:val="0"/>
                <w:bCs w:val="0"/>
                <w:color w:val="000000"/>
              </w:rPr>
              <w:t xml:space="preserve"> en/of Derden)</w:t>
            </w:r>
          </w:p>
        </w:tc>
        <w:tc>
          <w:tcPr>
            <w:tcW w:w="1461" w:type="dxa"/>
            <w:tcBorders>
              <w:left w:val="single" w:sz="4" w:space="0" w:color="4472C4" w:themeColor="accent1"/>
            </w:tcBorders>
          </w:tcPr>
          <w:p w14:paraId="69FAD646" w14:textId="77777777" w:rsidR="007230B6" w:rsidRPr="00556A80" w:rsidRDefault="007230B6" w:rsidP="00E63A4D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30B6" w:rsidRPr="00556A80" w14:paraId="7F200D3A" w14:textId="77777777" w:rsidTr="00E63A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1" w:type="dxa"/>
            <w:tcBorders>
              <w:right w:val="single" w:sz="4" w:space="0" w:color="4472C4" w:themeColor="accent1"/>
            </w:tcBorders>
            <w:noWrap/>
          </w:tcPr>
          <w:p w14:paraId="7DCFB72B" w14:textId="77777777" w:rsidR="007230B6" w:rsidRPr="00556A80" w:rsidRDefault="007230B6" w:rsidP="00E63A4D">
            <w:pPr>
              <w:rPr>
                <w:rFonts w:cs="Arial"/>
                <w:b w:val="0"/>
                <w:bCs w:val="0"/>
                <w:color w:val="000000"/>
              </w:rPr>
            </w:pPr>
            <w:r w:rsidRPr="00556A80">
              <w:rPr>
                <w:rFonts w:cs="Arial"/>
                <w:b w:val="0"/>
                <w:bCs w:val="0"/>
              </w:rPr>
              <w:t xml:space="preserve">Uittreksel handelsregister </w:t>
            </w:r>
            <w:r w:rsidRPr="00556A80">
              <w:rPr>
                <w:rFonts w:cs="Arial"/>
                <w:b w:val="0"/>
                <w:bCs w:val="0"/>
                <w:color w:val="000000"/>
              </w:rPr>
              <w:t xml:space="preserve">(eventueel ook van </w:t>
            </w:r>
            <w:proofErr w:type="spellStart"/>
            <w:r w:rsidRPr="00556A80">
              <w:rPr>
                <w:rFonts w:cs="Arial"/>
                <w:b w:val="0"/>
                <w:bCs w:val="0"/>
                <w:color w:val="000000"/>
              </w:rPr>
              <w:t>Combinanten</w:t>
            </w:r>
            <w:proofErr w:type="spellEnd"/>
            <w:r w:rsidRPr="00556A80">
              <w:rPr>
                <w:rFonts w:cs="Arial"/>
                <w:b w:val="0"/>
                <w:bCs w:val="0"/>
                <w:color w:val="000000"/>
              </w:rPr>
              <w:t xml:space="preserve"> en/of Derden) en indien nodig aangevuld met een machtiging</w:t>
            </w:r>
          </w:p>
        </w:tc>
        <w:tc>
          <w:tcPr>
            <w:tcW w:w="1461" w:type="dxa"/>
            <w:tcBorders>
              <w:left w:val="single" w:sz="4" w:space="0" w:color="4472C4" w:themeColor="accent1"/>
            </w:tcBorders>
          </w:tcPr>
          <w:p w14:paraId="24B2EC4D" w14:textId="77777777" w:rsidR="007230B6" w:rsidRPr="00556A80" w:rsidRDefault="007230B6" w:rsidP="00E63A4D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30B6" w:rsidRPr="00556A80" w14:paraId="3130681F" w14:textId="77777777" w:rsidTr="00E6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1" w:type="dxa"/>
            <w:tcBorders>
              <w:right w:val="single" w:sz="4" w:space="0" w:color="4472C4" w:themeColor="accent1"/>
            </w:tcBorders>
            <w:shd w:val="clear" w:color="auto" w:fill="auto"/>
            <w:noWrap/>
            <w:hideMark/>
          </w:tcPr>
          <w:p w14:paraId="0BA86050" w14:textId="77777777" w:rsidR="007230B6" w:rsidRPr="00556A80" w:rsidRDefault="007230B6" w:rsidP="00E63A4D">
            <w:pPr>
              <w:rPr>
                <w:rFonts w:cs="Arial"/>
                <w:b w:val="0"/>
                <w:bCs w:val="0"/>
                <w:color w:val="000000"/>
              </w:rPr>
            </w:pPr>
            <w:r w:rsidRPr="00A526D1">
              <w:rPr>
                <w:rFonts w:cs="Arial"/>
                <w:b w:val="0"/>
                <w:bCs w:val="0"/>
              </w:rPr>
              <w:t>Formulieren t.b.v. referenties (maximaal 4 formulieren) (bijlage 1)</w:t>
            </w:r>
          </w:p>
        </w:tc>
        <w:tc>
          <w:tcPr>
            <w:tcW w:w="146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55838273" w14:textId="77777777" w:rsidR="007230B6" w:rsidRPr="00556A80" w:rsidRDefault="007230B6" w:rsidP="00E63A4D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30B6" w:rsidRPr="00556A80" w14:paraId="4806ABFE" w14:textId="77777777" w:rsidTr="00E63A4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1" w:type="dxa"/>
            <w:tcBorders>
              <w:right w:val="single" w:sz="4" w:space="0" w:color="4472C4" w:themeColor="accent1"/>
            </w:tcBorders>
            <w:noWrap/>
          </w:tcPr>
          <w:p w14:paraId="291727C8" w14:textId="77777777" w:rsidR="007230B6" w:rsidRPr="00556A80" w:rsidRDefault="007230B6" w:rsidP="00E63A4D">
            <w:pPr>
              <w:rPr>
                <w:rFonts w:cs="Arial"/>
                <w:b w:val="0"/>
                <w:bCs w:val="0"/>
                <w:color w:val="000000"/>
              </w:rPr>
            </w:pPr>
            <w:r w:rsidRPr="00556A80">
              <w:rPr>
                <w:rFonts w:cs="Arial"/>
                <w:b w:val="0"/>
                <w:bCs w:val="0"/>
                <w:color w:val="000000"/>
              </w:rPr>
              <w:t>Verklaring gezamenlijke &amp; hoofdelijke aansprakelijkheid (in geval van Combinatie)</w:t>
            </w:r>
          </w:p>
        </w:tc>
        <w:tc>
          <w:tcPr>
            <w:tcW w:w="1461" w:type="dxa"/>
            <w:tcBorders>
              <w:left w:val="single" w:sz="4" w:space="0" w:color="4472C4" w:themeColor="accent1"/>
            </w:tcBorders>
          </w:tcPr>
          <w:p w14:paraId="785DF82C" w14:textId="77777777" w:rsidR="007230B6" w:rsidRPr="00556A80" w:rsidRDefault="007230B6" w:rsidP="00E63A4D">
            <w:pPr>
              <w:tabs>
                <w:tab w:val="clear" w:pos="-56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230B6" w:rsidRPr="00556A80" w14:paraId="25190B13" w14:textId="77777777" w:rsidTr="00E63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1" w:type="dxa"/>
            <w:tcBorders>
              <w:right w:val="single" w:sz="4" w:space="0" w:color="4472C4" w:themeColor="accent1"/>
            </w:tcBorders>
            <w:shd w:val="clear" w:color="auto" w:fill="auto"/>
            <w:noWrap/>
          </w:tcPr>
          <w:p w14:paraId="4300FA6D" w14:textId="77777777" w:rsidR="007230B6" w:rsidRPr="000B7276" w:rsidRDefault="007230B6" w:rsidP="00E63A4D">
            <w:pPr>
              <w:rPr>
                <w:rFonts w:cs="Arial"/>
                <w:b w:val="0"/>
                <w:bCs w:val="0"/>
              </w:rPr>
            </w:pPr>
            <w:r w:rsidRPr="000B7276">
              <w:rPr>
                <w:rFonts w:cs="Arial"/>
                <w:b w:val="0"/>
                <w:bCs w:val="0"/>
              </w:rPr>
              <w:t>Invulling van de Selectiecriteria (maximaal 1000 woorden op maximaal 2 kantjes A4), aan te leveren in word-format en PDF</w:t>
            </w:r>
          </w:p>
        </w:tc>
        <w:tc>
          <w:tcPr>
            <w:tcW w:w="146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794088F" w14:textId="77777777" w:rsidR="007230B6" w:rsidRPr="000B7276" w:rsidRDefault="007230B6" w:rsidP="00E63A4D">
            <w:pPr>
              <w:tabs>
                <w:tab w:val="clear" w:pos="-56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4CCAA96D" w14:textId="77777777" w:rsidR="007230B6" w:rsidRPr="00556A80" w:rsidRDefault="007230B6" w:rsidP="007230B6">
      <w:pPr>
        <w:rPr>
          <w:rFonts w:cs="Arial"/>
          <w:lang w:val="nl"/>
        </w:rPr>
      </w:pPr>
    </w:p>
    <w:p w14:paraId="15D2860E" w14:textId="77777777" w:rsidR="007230B6" w:rsidRPr="00556A80" w:rsidRDefault="007230B6" w:rsidP="007230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Arial"/>
          <w:lang w:val="nl"/>
        </w:rPr>
      </w:pPr>
      <w:r w:rsidRPr="00556A80">
        <w:rPr>
          <w:rFonts w:cs="Arial"/>
          <w:lang w:val="nl"/>
        </w:rPr>
        <w:t xml:space="preserve">De volgende bewijsstukken dienen door de voorlopig geselecteerde Gegadigden ingediend te </w:t>
      </w:r>
      <w:r w:rsidRPr="008924B7">
        <w:rPr>
          <w:rFonts w:cs="Arial"/>
          <w:lang w:val="nl"/>
        </w:rPr>
        <w:t xml:space="preserve">worden indien de Gemeente dit verlangt uiterlijk op </w:t>
      </w:r>
      <w:r>
        <w:rPr>
          <w:rFonts w:cs="Arial"/>
          <w:lang w:val="nl"/>
        </w:rPr>
        <w:t>11</w:t>
      </w:r>
      <w:r w:rsidRPr="008924B7">
        <w:rPr>
          <w:rFonts w:cs="Arial"/>
          <w:lang w:val="nl"/>
        </w:rPr>
        <w:t>-</w:t>
      </w:r>
      <w:r>
        <w:rPr>
          <w:rFonts w:cs="Arial"/>
          <w:lang w:val="nl"/>
        </w:rPr>
        <w:t>9</w:t>
      </w:r>
      <w:r w:rsidRPr="008924B7">
        <w:rPr>
          <w:rFonts w:cs="Arial"/>
          <w:lang w:val="nl"/>
        </w:rPr>
        <w:t>-2023.</w:t>
      </w:r>
    </w:p>
    <w:p w14:paraId="486D7731" w14:textId="77777777" w:rsidR="007230B6" w:rsidRPr="00556A80" w:rsidRDefault="007230B6" w:rsidP="007230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7" w:right="57"/>
        <w:rPr>
          <w:rFonts w:cs="Arial"/>
          <w:lang w:val="nl"/>
        </w:rPr>
      </w:pPr>
    </w:p>
    <w:tbl>
      <w:tblPr>
        <w:tblW w:w="821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139"/>
        <w:gridCol w:w="7073"/>
      </w:tblGrid>
      <w:tr w:rsidR="007230B6" w:rsidRPr="00556A80" w14:paraId="3DBF72A8" w14:textId="77777777" w:rsidTr="00E63A4D">
        <w:trPr>
          <w:trHeight w:val="300"/>
        </w:trPr>
        <w:tc>
          <w:tcPr>
            <w:tcW w:w="1139" w:type="dxa"/>
            <w:shd w:val="clear" w:color="auto" w:fill="4F81BD"/>
          </w:tcPr>
          <w:p w14:paraId="2A825DCE" w14:textId="77777777" w:rsidR="007230B6" w:rsidRPr="00556A80" w:rsidRDefault="007230B6" w:rsidP="00E63A4D">
            <w:pPr>
              <w:rPr>
                <w:rFonts w:cs="Arial"/>
                <w:b/>
                <w:bCs/>
                <w:color w:val="FFFFFF"/>
              </w:rPr>
            </w:pPr>
            <w:r w:rsidRPr="00556A80">
              <w:rPr>
                <w:rFonts w:cs="Arial"/>
                <w:b/>
                <w:bCs/>
                <w:color w:val="FFFFFF"/>
              </w:rPr>
              <w:t>Paragraaf</w:t>
            </w:r>
          </w:p>
        </w:tc>
        <w:tc>
          <w:tcPr>
            <w:tcW w:w="7073" w:type="dxa"/>
            <w:shd w:val="clear" w:color="auto" w:fill="4F81BD"/>
            <w:noWrap/>
            <w:hideMark/>
          </w:tcPr>
          <w:p w14:paraId="66557ADB" w14:textId="77777777" w:rsidR="007230B6" w:rsidRPr="00556A80" w:rsidRDefault="007230B6" w:rsidP="00E63A4D">
            <w:pPr>
              <w:rPr>
                <w:rFonts w:cs="Arial"/>
                <w:b/>
                <w:bCs/>
                <w:color w:val="FFFFFF"/>
              </w:rPr>
            </w:pPr>
            <w:r w:rsidRPr="00556A80">
              <w:rPr>
                <w:rFonts w:cs="Arial"/>
                <w:b/>
                <w:bCs/>
                <w:color w:val="FFFFFF"/>
              </w:rPr>
              <w:t>Omschrijving</w:t>
            </w:r>
          </w:p>
          <w:p w14:paraId="78570749" w14:textId="77777777" w:rsidR="007230B6" w:rsidRPr="00556A80" w:rsidRDefault="007230B6" w:rsidP="00E63A4D">
            <w:pPr>
              <w:rPr>
                <w:rFonts w:cs="Arial"/>
                <w:b/>
                <w:bCs/>
                <w:color w:val="FFFFFF"/>
              </w:rPr>
            </w:pPr>
          </w:p>
        </w:tc>
      </w:tr>
      <w:tr w:rsidR="007230B6" w:rsidRPr="00556A80" w14:paraId="68B71DFC" w14:textId="77777777" w:rsidTr="00E63A4D">
        <w:trPr>
          <w:trHeight w:val="300"/>
        </w:trPr>
        <w:tc>
          <w:tcPr>
            <w:tcW w:w="1139" w:type="dxa"/>
          </w:tcPr>
          <w:p w14:paraId="749E69AD" w14:textId="77777777" w:rsidR="007230B6" w:rsidRPr="00556A80" w:rsidRDefault="007230B6" w:rsidP="00E63A4D">
            <w:pPr>
              <w:rPr>
                <w:rFonts w:cs="Arial"/>
                <w:b/>
                <w:bCs/>
              </w:rPr>
            </w:pPr>
            <w:r w:rsidRPr="00556A80">
              <w:rPr>
                <w:rFonts w:cs="Arial"/>
                <w:b/>
                <w:bCs/>
              </w:rPr>
              <w:t>§ 6.2</w:t>
            </w:r>
          </w:p>
        </w:tc>
        <w:tc>
          <w:tcPr>
            <w:tcW w:w="7073" w:type="dxa"/>
            <w:noWrap/>
            <w:hideMark/>
          </w:tcPr>
          <w:p w14:paraId="7C48F918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 xml:space="preserve">Bewijsstukken betreffende Uitsluitingsgronden: </w:t>
            </w:r>
          </w:p>
          <w:p w14:paraId="1689199D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>- Gedragsverklaring aanbesteden</w:t>
            </w:r>
          </w:p>
          <w:p w14:paraId="24A8544F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 xml:space="preserve">- Verklaring Belastingdienst </w:t>
            </w:r>
            <w:r w:rsidRPr="00556A80">
              <w:rPr>
                <w:rFonts w:cs="Arial"/>
              </w:rPr>
              <w:t>inzake het betalingsgedrag van belastingen en sociale zekerheidspremies</w:t>
            </w:r>
          </w:p>
        </w:tc>
      </w:tr>
      <w:tr w:rsidR="007230B6" w:rsidRPr="00556A80" w14:paraId="4F2C7F4B" w14:textId="77777777" w:rsidTr="00E63A4D">
        <w:trPr>
          <w:trHeight w:val="300"/>
        </w:trPr>
        <w:tc>
          <w:tcPr>
            <w:tcW w:w="1139" w:type="dxa"/>
          </w:tcPr>
          <w:p w14:paraId="54062ABB" w14:textId="77777777" w:rsidR="007230B6" w:rsidRPr="00556A80" w:rsidRDefault="007230B6" w:rsidP="00E63A4D">
            <w:pPr>
              <w:rPr>
                <w:rFonts w:cs="Arial"/>
                <w:b/>
                <w:bCs/>
              </w:rPr>
            </w:pPr>
            <w:r w:rsidRPr="00556A80">
              <w:rPr>
                <w:rFonts w:cs="Arial"/>
                <w:b/>
                <w:bCs/>
              </w:rPr>
              <w:t>§ 6.3.1</w:t>
            </w:r>
          </w:p>
        </w:tc>
        <w:tc>
          <w:tcPr>
            <w:tcW w:w="7073" w:type="dxa"/>
            <w:noWrap/>
            <w:hideMark/>
          </w:tcPr>
          <w:p w14:paraId="0BA22E24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 xml:space="preserve">Bewijsstukken verzekering: </w:t>
            </w:r>
          </w:p>
          <w:p w14:paraId="67D0C543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>- Geldige polis van de relevante aansprakelijkheidsverzekering of een verklaring van de verzekeringsmaatschappij</w:t>
            </w:r>
          </w:p>
        </w:tc>
      </w:tr>
      <w:tr w:rsidR="007230B6" w:rsidRPr="00556A80" w14:paraId="50C380F6" w14:textId="77777777" w:rsidTr="00E63A4D">
        <w:trPr>
          <w:trHeight w:val="300"/>
        </w:trPr>
        <w:tc>
          <w:tcPr>
            <w:tcW w:w="1139" w:type="dxa"/>
          </w:tcPr>
          <w:p w14:paraId="791C45EC" w14:textId="77777777" w:rsidR="007230B6" w:rsidRPr="00556A80" w:rsidRDefault="007230B6" w:rsidP="00E63A4D">
            <w:pPr>
              <w:rPr>
                <w:rFonts w:cs="Arial"/>
                <w:b/>
                <w:bCs/>
              </w:rPr>
            </w:pPr>
            <w:r w:rsidRPr="00556A80">
              <w:rPr>
                <w:rFonts w:cs="Arial"/>
                <w:b/>
                <w:bCs/>
              </w:rPr>
              <w:t>§ 6.</w:t>
            </w:r>
            <w:r>
              <w:rPr>
                <w:rFonts w:cs="Arial"/>
                <w:b/>
                <w:bCs/>
              </w:rPr>
              <w:t>4</w:t>
            </w:r>
            <w:r w:rsidRPr="00556A80">
              <w:rPr>
                <w:rFonts w:cs="Arial"/>
                <w:b/>
                <w:bCs/>
              </w:rPr>
              <w:t>.1</w:t>
            </w:r>
          </w:p>
        </w:tc>
        <w:tc>
          <w:tcPr>
            <w:tcW w:w="7073" w:type="dxa"/>
            <w:noWrap/>
          </w:tcPr>
          <w:p w14:paraId="4CB35B3B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 xml:space="preserve">Bewijsstukken </w:t>
            </w:r>
            <w:r>
              <w:rPr>
                <w:rFonts w:cs="Arial"/>
                <w:color w:val="000000"/>
              </w:rPr>
              <w:t>kwaliteitszorg en -borging</w:t>
            </w:r>
            <w:r w:rsidRPr="00556A80">
              <w:rPr>
                <w:rFonts w:cs="Arial"/>
                <w:color w:val="000000"/>
              </w:rPr>
              <w:t xml:space="preserve">: </w:t>
            </w:r>
          </w:p>
          <w:p w14:paraId="17BFC0E0" w14:textId="77777777" w:rsidR="007230B6" w:rsidRPr="00ED2978" w:rsidRDefault="007230B6" w:rsidP="00E63A4D">
            <w:pPr>
              <w:rPr>
                <w:rFonts w:cs="Arial"/>
                <w:color w:val="000000"/>
              </w:rPr>
            </w:pPr>
            <w:r w:rsidRPr="00ED2978">
              <w:rPr>
                <w:rFonts w:cs="Arial"/>
                <w:color w:val="000000"/>
              </w:rPr>
              <w:t>- Geldig kwaliteitscertificaat of</w:t>
            </w:r>
          </w:p>
          <w:p w14:paraId="32570E11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ED2978">
              <w:rPr>
                <w:rFonts w:cs="Arial"/>
                <w:color w:val="000000"/>
              </w:rPr>
              <w:t>- Eigen kwaliteitshandboek</w:t>
            </w:r>
          </w:p>
        </w:tc>
      </w:tr>
      <w:tr w:rsidR="007230B6" w:rsidRPr="00556A80" w14:paraId="40673F09" w14:textId="77777777" w:rsidTr="00E63A4D">
        <w:trPr>
          <w:trHeight w:val="300"/>
        </w:trPr>
        <w:tc>
          <w:tcPr>
            <w:tcW w:w="1139" w:type="dxa"/>
          </w:tcPr>
          <w:p w14:paraId="77372E96" w14:textId="77777777" w:rsidR="007230B6" w:rsidRPr="00556A80" w:rsidRDefault="007230B6" w:rsidP="00E63A4D">
            <w:pPr>
              <w:rPr>
                <w:rFonts w:cs="Arial"/>
                <w:b/>
                <w:bCs/>
                <w:color w:val="000000"/>
              </w:rPr>
            </w:pPr>
            <w:r w:rsidRPr="00556A80">
              <w:rPr>
                <w:rFonts w:cs="Arial"/>
                <w:b/>
                <w:bCs/>
              </w:rPr>
              <w:t>§ 5.9</w:t>
            </w:r>
          </w:p>
        </w:tc>
        <w:tc>
          <w:tcPr>
            <w:tcW w:w="7073" w:type="dxa"/>
            <w:noWrap/>
            <w:hideMark/>
          </w:tcPr>
          <w:p w14:paraId="1B032CCD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 xml:space="preserve">In geval van Combinatie wordt van alle </w:t>
            </w:r>
            <w:proofErr w:type="spellStart"/>
            <w:r w:rsidRPr="00556A80">
              <w:rPr>
                <w:rFonts w:cs="Arial"/>
                <w:color w:val="000000"/>
              </w:rPr>
              <w:t>Combinanten</w:t>
            </w:r>
            <w:proofErr w:type="spellEnd"/>
            <w:r w:rsidRPr="00556A80">
              <w:rPr>
                <w:rFonts w:cs="Arial"/>
                <w:color w:val="000000"/>
              </w:rPr>
              <w:t xml:space="preserve"> verlangt: </w:t>
            </w:r>
          </w:p>
          <w:p w14:paraId="63DA7522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>- Gedragsverklaring aanbesteden</w:t>
            </w:r>
          </w:p>
          <w:p w14:paraId="4ECC9030" w14:textId="77777777" w:rsidR="007230B6" w:rsidRPr="00556A80" w:rsidRDefault="007230B6" w:rsidP="00E63A4D">
            <w:pPr>
              <w:rPr>
                <w:rFonts w:cs="Arial"/>
              </w:rPr>
            </w:pPr>
            <w:r w:rsidRPr="00556A80">
              <w:rPr>
                <w:rFonts w:cs="Arial"/>
                <w:color w:val="000000"/>
              </w:rPr>
              <w:t xml:space="preserve">- Verklaring Belastingdienst </w:t>
            </w:r>
            <w:r w:rsidRPr="00556A80">
              <w:rPr>
                <w:rFonts w:cs="Arial"/>
              </w:rPr>
              <w:t>inzake het betalingsgedrag van belastingen en sociale zekerheidspremies</w:t>
            </w:r>
          </w:p>
          <w:p w14:paraId="18C45E6D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>- Geldige polis van de relevante aansprakelijkheidsverzekering of een verklaring van de verzekeringsmaatschappij</w:t>
            </w:r>
          </w:p>
        </w:tc>
      </w:tr>
      <w:tr w:rsidR="007230B6" w:rsidRPr="00556A80" w14:paraId="4D48F213" w14:textId="77777777" w:rsidTr="00E63A4D">
        <w:trPr>
          <w:trHeight w:val="300"/>
        </w:trPr>
        <w:tc>
          <w:tcPr>
            <w:tcW w:w="1139" w:type="dxa"/>
          </w:tcPr>
          <w:p w14:paraId="53EA0207" w14:textId="77777777" w:rsidR="007230B6" w:rsidRPr="00556A80" w:rsidRDefault="007230B6" w:rsidP="00E63A4D">
            <w:pPr>
              <w:rPr>
                <w:rFonts w:cs="Arial"/>
                <w:b/>
                <w:bCs/>
                <w:color w:val="000000"/>
              </w:rPr>
            </w:pPr>
            <w:r w:rsidRPr="00556A80">
              <w:rPr>
                <w:rFonts w:cs="Arial"/>
                <w:b/>
                <w:bCs/>
              </w:rPr>
              <w:t>§ 5.10</w:t>
            </w:r>
          </w:p>
          <w:p w14:paraId="535CA481" w14:textId="77777777" w:rsidR="007230B6" w:rsidRPr="00556A80" w:rsidRDefault="007230B6" w:rsidP="00E63A4D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073" w:type="dxa"/>
            <w:noWrap/>
            <w:hideMark/>
          </w:tcPr>
          <w:p w14:paraId="241FBA2A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>In geval van Onderaannemers met beroep op draagkracht:</w:t>
            </w:r>
          </w:p>
          <w:p w14:paraId="703593CE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  <w:r w:rsidRPr="00556A80">
              <w:rPr>
                <w:rFonts w:cs="Arial"/>
                <w:color w:val="000000"/>
              </w:rPr>
              <w:t>- Bewijsmiddelen Geschiktheidseisen van de Derde(n)</w:t>
            </w:r>
          </w:p>
          <w:p w14:paraId="527428AA" w14:textId="77777777" w:rsidR="007230B6" w:rsidRPr="00556A80" w:rsidRDefault="007230B6" w:rsidP="00E63A4D">
            <w:pPr>
              <w:rPr>
                <w:rFonts w:cs="Arial"/>
                <w:color w:val="000000"/>
              </w:rPr>
            </w:pPr>
          </w:p>
        </w:tc>
      </w:tr>
      <w:bookmarkEnd w:id="40"/>
    </w:tbl>
    <w:p w14:paraId="027BA776" w14:textId="77777777" w:rsidR="007230B6" w:rsidRPr="00556A80" w:rsidRDefault="007230B6" w:rsidP="007230B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57"/>
        <w:rPr>
          <w:rFonts w:cs="Arial"/>
          <w:lang w:val="nl"/>
        </w:rPr>
      </w:pPr>
    </w:p>
    <w:p w14:paraId="5CD40433" w14:textId="77777777" w:rsidR="007230B6" w:rsidRDefault="007230B6" w:rsidP="007230B6">
      <w:pPr>
        <w:tabs>
          <w:tab w:val="clear" w:pos="-567"/>
        </w:tabs>
        <w:spacing w:after="200" w:line="276" w:lineRule="auto"/>
        <w:rPr>
          <w:lang w:val="nl"/>
        </w:rPr>
      </w:pPr>
      <w:r>
        <w:rPr>
          <w:lang w:val="nl"/>
        </w:rPr>
        <w:br w:type="page"/>
      </w:r>
    </w:p>
    <w:p w14:paraId="029F3886" w14:textId="77777777" w:rsidR="001649BE" w:rsidRPr="007230B6" w:rsidRDefault="001649BE">
      <w:pPr>
        <w:rPr>
          <w:lang w:val="nl"/>
        </w:rPr>
      </w:pPr>
    </w:p>
    <w:sectPr w:rsidR="001649BE" w:rsidRPr="0072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B6"/>
    <w:rsid w:val="001649BE"/>
    <w:rsid w:val="003B6F3E"/>
    <w:rsid w:val="003C5DF9"/>
    <w:rsid w:val="007230B6"/>
    <w:rsid w:val="00C4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0DC0"/>
  <w15:chartTrackingRefBased/>
  <w15:docId w15:val="{4F4A5209-29B5-438F-86EA-F87B3CC8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30B6"/>
    <w:pPr>
      <w:tabs>
        <w:tab w:val="left" w:pos="-567"/>
      </w:tabs>
      <w:spacing w:after="0" w:line="269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230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qFormat/>
    <w:rsid w:val="007230B6"/>
    <w:pPr>
      <w:keepLines w:val="0"/>
      <w:pageBreakBefore/>
      <w:widowControl w:val="0"/>
      <w:tabs>
        <w:tab w:val="clear" w:pos="-567"/>
        <w:tab w:val="left" w:pos="0"/>
      </w:tabs>
      <w:spacing w:before="360" w:after="120"/>
    </w:pPr>
    <w:rPr>
      <w:rFonts w:ascii="Arial" w:eastAsia="Times New Roman" w:hAnsi="Arial" w:cs="Times New Roman"/>
      <w:b/>
      <w:color w:val="auto"/>
      <w:kern w:val="28"/>
    </w:rPr>
  </w:style>
  <w:style w:type="character" w:customStyle="1" w:styleId="Kop1Char0">
    <w:name w:val="Kop [1] Char"/>
    <w:link w:val="Kop10"/>
    <w:rsid w:val="007230B6"/>
    <w:rPr>
      <w:rFonts w:ascii="Arial" w:eastAsia="Times New Roman" w:hAnsi="Arial" w:cs="Times New Roman"/>
      <w:b/>
      <w:kern w:val="28"/>
      <w:sz w:val="32"/>
      <w:szCs w:val="32"/>
      <w:lang w:eastAsia="nl-NL"/>
      <w14:ligatures w14:val="none"/>
    </w:rPr>
  </w:style>
  <w:style w:type="table" w:customStyle="1" w:styleId="Lichtelijst-accent11">
    <w:name w:val="Lichte lijst - accent 11"/>
    <w:basedOn w:val="Standaardtabel"/>
    <w:uiPriority w:val="61"/>
    <w:rsid w:val="007230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7230B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Waal F.G.H. de (Henk)</dc:creator>
  <cp:keywords/>
  <dc:description/>
  <cp:lastModifiedBy>Waal F.G.H. de (Henk)</cp:lastModifiedBy>
  <cp:revision>1</cp:revision>
  <dcterms:created xsi:type="dcterms:W3CDTF">2023-07-20T14:14:00Z</dcterms:created>
  <dcterms:modified xsi:type="dcterms:W3CDTF">2023-07-20T14:15:00Z</dcterms:modified>
</cp:coreProperties>
</file>