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10D50" w14:textId="25D4BC6F" w:rsidR="00855A0A" w:rsidRDefault="00A75392" w:rsidP="00A75392">
      <w:pPr>
        <w:pStyle w:val="BijlageGenummerdKop"/>
        <w:numPr>
          <w:ilvl w:val="0"/>
          <w:numId w:val="0"/>
        </w:numPr>
        <w:ind w:left="1418" w:hanging="1419"/>
      </w:pPr>
      <w:bookmarkStart w:id="0" w:name="_Toc496111699"/>
      <w:bookmarkStart w:id="1" w:name="_Toc13126484"/>
      <w:bookmarkStart w:id="2" w:name="_Toc35960898"/>
      <w:r>
        <w:t>Bijlage I</w:t>
      </w:r>
      <w:r w:rsidR="00B06B9D">
        <w:t xml:space="preserve"> </w:t>
      </w:r>
      <w:bookmarkEnd w:id="0"/>
      <w:bookmarkEnd w:id="1"/>
      <w:bookmarkEnd w:id="2"/>
      <w:r>
        <w:tab/>
      </w:r>
      <w:r w:rsidR="00117383">
        <w:t xml:space="preserve"> V</w:t>
      </w:r>
      <w:r w:rsidR="00B06B9D" w:rsidRPr="00B06B9D">
        <w:t>erklaring bestuurder omtrent rechtmatigheid inschrijving (Model K)</w:t>
      </w:r>
    </w:p>
    <w:p w14:paraId="38E3ED05" w14:textId="63A03B55" w:rsidR="00B06B9D" w:rsidRPr="0078136E" w:rsidRDefault="00B06B9D" w:rsidP="00B06B9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color w:val="000000"/>
          <w:szCs w:val="18"/>
        </w:rPr>
      </w:pPr>
      <w:r w:rsidRPr="0078136E">
        <w:rPr>
          <w:szCs w:val="18"/>
        </w:rPr>
        <w:t xml:space="preserve">Ondergetekende verklaart (verklaren) dat de onderhavige inschrijving ten behoeve van de </w:t>
      </w:r>
      <w:r w:rsidR="006530A3" w:rsidRPr="006530A3">
        <w:rPr>
          <w:szCs w:val="18"/>
        </w:rPr>
        <w:t>Raamovereenkomst Herberekeningen Bruggen en Viaducten</w:t>
      </w:r>
      <w:r w:rsidR="00156693">
        <w:rPr>
          <w:szCs w:val="18"/>
        </w:rPr>
        <w:t xml:space="preserve"> – Staal Vast (Zaaknummer 31180314)</w:t>
      </w:r>
      <w:r w:rsidRPr="0078136E">
        <w:rPr>
          <w:color w:val="000000"/>
          <w:szCs w:val="18"/>
        </w:rPr>
        <w:t>, niet tot stand is gekomen onder invloed van een overeenkomst, besluit of gedraging in strijd met het Nederlandse of Europese mededingingsrecht.</w:t>
      </w:r>
    </w:p>
    <w:p w14:paraId="672A6659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14:paraId="1503CF46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Aldus naar waarheid opgemaakt.</w:t>
      </w:r>
    </w:p>
    <w:p w14:paraId="0A37501D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14:paraId="502F3777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op</w:t>
      </w:r>
      <w:r>
        <w:rPr>
          <w:szCs w:val="18"/>
        </w:rPr>
        <w:tab/>
      </w:r>
      <w:r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(datum)</w:t>
      </w:r>
    </w:p>
    <w:p w14:paraId="2713B512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te</w:t>
      </w:r>
      <w:r>
        <w:rPr>
          <w:szCs w:val="18"/>
        </w:rPr>
        <w:tab/>
      </w:r>
      <w:r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(plaats)</w:t>
      </w:r>
    </w:p>
    <w:p w14:paraId="09CDABC9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door</w:t>
      </w:r>
      <w:r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(naam en voorletter(s))</w:t>
      </w:r>
    </w:p>
    <w:p w14:paraId="3397C670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als bestuurder van</w:t>
      </w:r>
      <w:r>
        <w:rPr>
          <w:szCs w:val="18"/>
        </w:rPr>
        <w:tab/>
      </w:r>
      <w:r w:rsidRPr="0078136E">
        <w:rPr>
          <w:szCs w:val="18"/>
        </w:rPr>
        <w:t>(naam en vestigingsplaats bedrijf)</w:t>
      </w:r>
    </w:p>
    <w:p w14:paraId="4F9EEB4A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die</w:t>
      </w:r>
      <w:r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(naam en vestigingsplaats bedrijf)</w:t>
      </w:r>
    </w:p>
    <w:p w14:paraId="5DAB6C7B" w14:textId="77777777" w:rsidR="00B06B9D" w:rsidRPr="0078136E" w:rsidRDefault="00B06B9D" w:rsidP="00B06B9D">
      <w:pPr>
        <w:autoSpaceDE w:val="0"/>
        <w:autoSpaceDN w:val="0"/>
        <w:adjustRightInd w:val="0"/>
        <w:rPr>
          <w:rFonts w:cs="Arial"/>
          <w:szCs w:val="18"/>
        </w:rPr>
      </w:pPr>
    </w:p>
    <w:p w14:paraId="1F261BD4" w14:textId="77777777" w:rsidR="00B06B9D" w:rsidRPr="0078136E" w:rsidRDefault="00B06B9D" w:rsidP="00B06B9D">
      <w:pPr>
        <w:autoSpaceDE w:val="0"/>
        <w:autoSpaceDN w:val="0"/>
        <w:adjustRightInd w:val="0"/>
        <w:rPr>
          <w:rFonts w:cs="Arial"/>
          <w:szCs w:val="18"/>
        </w:rPr>
      </w:pPr>
      <w:r w:rsidRPr="0078136E">
        <w:rPr>
          <w:rFonts w:cs="Arial"/>
          <w:szCs w:val="18"/>
        </w:rPr>
        <w:t>ter zake van deze Inschrijving rechtsgeldig vertegenwoordigt.</w:t>
      </w:r>
    </w:p>
    <w:p w14:paraId="02EB378F" w14:textId="77777777" w:rsidR="00B06B9D" w:rsidRPr="0078136E" w:rsidRDefault="00B06B9D" w:rsidP="00B06B9D">
      <w:pPr>
        <w:autoSpaceDE w:val="0"/>
        <w:autoSpaceDN w:val="0"/>
        <w:adjustRightInd w:val="0"/>
        <w:rPr>
          <w:rFonts w:cs="Arial"/>
          <w:szCs w:val="18"/>
        </w:rPr>
      </w:pPr>
    </w:p>
    <w:p w14:paraId="5B567453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b/>
          <w:szCs w:val="18"/>
        </w:rPr>
      </w:pPr>
      <w:r w:rsidRPr="0078136E">
        <w:rPr>
          <w:b/>
          <w:szCs w:val="18"/>
        </w:rPr>
        <w:t>Ondertekening</w:t>
      </w:r>
    </w:p>
    <w:p w14:paraId="6A05A809" w14:textId="77777777" w:rsidR="00B06B9D" w:rsidRPr="0078136E" w:rsidRDefault="00B06B9D" w:rsidP="00B06B9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14:paraId="32FFC12D" w14:textId="4D1CC9EB" w:rsidR="00B06B9D" w:rsidRPr="0078136E" w:rsidRDefault="00B06B9D" w:rsidP="00B06B9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  <w:r w:rsidRPr="009D2FCF">
        <w:rPr>
          <w:szCs w:val="18"/>
        </w:rPr>
        <w:t xml:space="preserve">De Model K verklaring dient door de inschrijver en in geval van een samenwerkingsverband van ondernemers, al dan niet een vennootschap onder firma, </w:t>
      </w:r>
      <w:r w:rsidRPr="009D2FCF">
        <w:rPr>
          <w:szCs w:val="18"/>
          <w:u w:val="single"/>
        </w:rPr>
        <w:t>alle</w:t>
      </w:r>
      <w:r w:rsidRPr="009D2FCF">
        <w:rPr>
          <w:szCs w:val="18"/>
        </w:rPr>
        <w:t xml:space="preserve"> inschrijvers, digitaal te worden ondertekend conform</w:t>
      </w:r>
      <w:r w:rsidRPr="009D2FCF">
        <w:rPr>
          <w:color w:val="000000" w:themeColor="text1"/>
          <w:szCs w:val="18"/>
        </w:rPr>
        <w:t xml:space="preserve"> </w:t>
      </w:r>
      <w:r w:rsidRPr="009D2FCF">
        <w:rPr>
          <w:szCs w:val="18"/>
        </w:rPr>
        <w:t xml:space="preserve">paragraaf </w:t>
      </w:r>
      <w:r w:rsidRPr="009D2FCF">
        <w:t>4.3.1</w:t>
      </w:r>
      <w:r w:rsidR="00260EF2" w:rsidRPr="009D2FCF">
        <w:t xml:space="preserve"> van de Aanbestedingsleidraad</w:t>
      </w:r>
      <w:r w:rsidRPr="009D2FCF">
        <w:rPr>
          <w:color w:val="000000" w:themeColor="text1"/>
          <w:szCs w:val="18"/>
        </w:rPr>
        <w:t>.</w:t>
      </w:r>
    </w:p>
    <w:p w14:paraId="5A39BBE3" w14:textId="77777777" w:rsidR="00722886" w:rsidRDefault="00722886" w:rsidP="00B06B9D">
      <w:pPr>
        <w:pStyle w:val="Broodtekst0"/>
        <w:rPr>
          <w:color w:val="000000" w:themeColor="text1"/>
        </w:rPr>
      </w:pPr>
      <w:bookmarkStart w:id="3" w:name="_GoBack"/>
      <w:bookmarkEnd w:id="3"/>
    </w:p>
    <w:sectPr w:rsidR="00722886" w:rsidSect="000B3F94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61CC9" w14:textId="77777777" w:rsidR="00117383" w:rsidRDefault="00117383" w:rsidP="0088501B">
      <w:r>
        <w:separator/>
      </w:r>
    </w:p>
  </w:endnote>
  <w:endnote w:type="continuationSeparator" w:id="0">
    <w:p w14:paraId="7409E19E" w14:textId="77777777" w:rsidR="00117383" w:rsidRDefault="00117383" w:rsidP="0088501B">
      <w:r>
        <w:continuationSeparator/>
      </w:r>
    </w:p>
  </w:endnote>
  <w:endnote w:type="continuationNotice" w:id="1">
    <w:p w14:paraId="7A7249C0" w14:textId="77777777" w:rsidR="00293DCF" w:rsidRDefault="00293D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466F2334" w:rsidR="00117383" w:rsidRDefault="00117383" w:rsidP="00156693">
    <w:pPr>
      <w:pStyle w:val="Voettekst"/>
      <w:tabs>
        <w:tab w:val="clear" w:pos="9072"/>
      </w:tabs>
    </w:pPr>
    <w:r w:rsidRPr="00956738">
      <w:rPr>
        <w:szCs w:val="13"/>
      </w:rPr>
      <w:t xml:space="preserve">Vertrouwelijkheid: RWS </w:t>
    </w:r>
    <w:r w:rsidR="00156693">
      <w:rPr>
        <w:szCs w:val="13"/>
      </w:rPr>
      <w:t>INFORMATIE</w:t>
    </w:r>
    <w:r>
      <w:rPr>
        <w:rFonts w:cs="Verdana"/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9465A6F" wp14:editId="6B0800FB">
              <wp:simplePos x="0" y="0"/>
              <wp:positionH relativeFrom="margin">
                <wp:align>right</wp:align>
              </wp:positionH>
              <wp:positionV relativeFrom="page">
                <wp:posOffset>10139045</wp:posOffset>
              </wp:positionV>
              <wp:extent cx="1313815" cy="119380"/>
              <wp:effectExtent l="0" t="0" r="635" b="139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C99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C76976" w14:textId="580C58C9" w:rsidR="00117383" w:rsidRDefault="00117383" w:rsidP="00855A0A">
                          <w:pPr>
                            <w:pStyle w:val="Huisstijl-Paginanummering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6693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156693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65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25pt;margin-top:798.35pt;width:103.45pt;height:9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" filled="f" stroked="f" strokecolor="#c9f">
              <v:textbox inset="0,0,0,0">
                <w:txbxContent>
                  <w:p w14:paraId="6AC76976" w14:textId="580C58C9" w:rsidR="00117383" w:rsidRDefault="00117383" w:rsidP="00855A0A">
                    <w:pPr>
                      <w:pStyle w:val="Huisstijl-Paginanummering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56693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156693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2B2A2" w14:textId="77777777" w:rsidR="00117383" w:rsidRDefault="00117383" w:rsidP="0088501B">
      <w:r>
        <w:separator/>
      </w:r>
    </w:p>
  </w:footnote>
  <w:footnote w:type="continuationSeparator" w:id="0">
    <w:p w14:paraId="545BCEC7" w14:textId="77777777" w:rsidR="00117383" w:rsidRDefault="00117383" w:rsidP="0088501B">
      <w:r>
        <w:continuationSeparator/>
      </w:r>
    </w:p>
  </w:footnote>
  <w:footnote w:type="continuationNotice" w:id="1">
    <w:p w14:paraId="55C029EE" w14:textId="77777777" w:rsidR="00293DCF" w:rsidRDefault="00293D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9D45" w14:textId="6A89F06D" w:rsidR="00117383" w:rsidRPr="00CE0A97" w:rsidRDefault="00117383" w:rsidP="009D2FCF">
    <w:pPr>
      <w:pStyle w:val="Huisstijl-KopregelRapport"/>
      <w:jc w:val="both"/>
      <w:rPr>
        <w:rStyle w:val="Huisstijl-Rapportkoptekst"/>
      </w:rPr>
    </w:pPr>
    <w:r>
      <w:t xml:space="preserve">Bijlage </w:t>
    </w:r>
    <w:r w:rsidR="007A2904">
      <w:t>I</w:t>
    </w:r>
    <w:r>
      <w:t xml:space="preserve"> </w:t>
    </w:r>
    <w:r w:rsidR="009D2FCF">
      <w:t>V</w:t>
    </w:r>
    <w:r w:rsidRPr="00B06B9D">
      <w:t>erklaring bestuurder omtrent rechtmatigheid inschrijving</w:t>
    </w:r>
    <w:r w:rsidR="009D2FCF">
      <w:t xml:space="preserve"> (model K)</w:t>
    </w:r>
    <w:r w:rsidRPr="00722886">
      <w:t xml:space="preserve"> </w:t>
    </w:r>
    <w:r w:rsidR="009D2FCF" w:rsidRPr="00CE0A97">
      <w:rPr>
        <w:rStyle w:val="Huisstijl-Rapportkoptekst"/>
      </w:rPr>
      <w:t xml:space="preserve">| </w:t>
    </w:r>
    <w:r w:rsidR="009D2FCF">
      <w:t xml:space="preserve">Raamovereenkomst </w:t>
    </w:r>
    <w:r w:rsidR="009D2FCF" w:rsidRPr="0020417F">
      <w:t>Herberekeningen Bruggen en Viaducten</w:t>
    </w:r>
    <w:r w:rsidR="00156693">
      <w:t xml:space="preserve"> – Staal Vast (Zaaknummer 31180314)</w:t>
    </w:r>
    <w:r w:rsidR="009D2FCF" w:rsidRPr="0020417F">
      <w:rPr>
        <w:color w:val="FF0000"/>
      </w:rPr>
      <w:t xml:space="preserve"> </w:t>
    </w:r>
    <w:r w:rsidR="009D2FCF" w:rsidRPr="00CE0A97">
      <w:rPr>
        <w:rStyle w:val="Huisstijl-Rapportkoptekst"/>
      </w:rPr>
      <w:t>|</w:t>
    </w:r>
    <w:r w:rsidR="009D2FCF">
      <w:rPr>
        <w:rStyle w:val="Huisstijl-Rapportkoptekst"/>
      </w:rPr>
      <w:t xml:space="preserve"> </w:t>
    </w:r>
    <w:r w:rsidR="009D2FCF" w:rsidRPr="00D62AC7">
      <w:t>Versiedatum: 19-06-2023</w:t>
    </w:r>
  </w:p>
  <w:p w14:paraId="72A3D3EC" w14:textId="77777777" w:rsidR="00117383" w:rsidRDefault="001173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25770466"/>
    <w:multiLevelType w:val="multilevel"/>
    <w:tmpl w:val="942E2BD0"/>
    <w:lvl w:ilvl="0">
      <w:start w:val="4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 w15:restartNumberingAfterBreak="0">
    <w:nsid w:val="31CB79D8"/>
    <w:multiLevelType w:val="multilevel"/>
    <w:tmpl w:val="06962652"/>
    <w:numStyleLink w:val="Lijststijl"/>
  </w:abstractNum>
  <w:abstractNum w:abstractNumId="24" w15:restartNumberingAfterBreak="0">
    <w:nsid w:val="31E853D2"/>
    <w:multiLevelType w:val="multilevel"/>
    <w:tmpl w:val="06962652"/>
    <w:numStyleLink w:val="Lijststijl"/>
  </w:abstractNum>
  <w:abstractNum w:abstractNumId="25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6389A"/>
    <w:multiLevelType w:val="multilevel"/>
    <w:tmpl w:val="6A8E5BD4"/>
    <w:numStyleLink w:val="Stijl2"/>
  </w:abstractNum>
  <w:abstractNum w:abstractNumId="27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DB631B"/>
    <w:multiLevelType w:val="multilevel"/>
    <w:tmpl w:val="06962652"/>
    <w:numStyleLink w:val="Lijststijl"/>
  </w:abstractNum>
  <w:abstractNum w:abstractNumId="31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3" w15:restartNumberingAfterBreak="0">
    <w:nsid w:val="5CAF5D0D"/>
    <w:multiLevelType w:val="multilevel"/>
    <w:tmpl w:val="06962652"/>
    <w:numStyleLink w:val="Lijststijl"/>
  </w:abstractNum>
  <w:abstractNum w:abstractNumId="34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79050C84"/>
    <w:multiLevelType w:val="multilevel"/>
    <w:tmpl w:val="06962652"/>
    <w:numStyleLink w:val="Lijststijl"/>
  </w:abstractNum>
  <w:abstractNum w:abstractNumId="38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11"/>
  </w:num>
  <w:num w:numId="5">
    <w:abstractNumId w:val="19"/>
  </w:num>
  <w:num w:numId="6">
    <w:abstractNumId w:val="2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34"/>
  </w:num>
  <w:num w:numId="14">
    <w:abstractNumId w:val="3"/>
  </w:num>
  <w:num w:numId="15">
    <w:abstractNumId w:val="20"/>
  </w:num>
  <w:num w:numId="16">
    <w:abstractNumId w:val="27"/>
  </w:num>
  <w:num w:numId="17">
    <w:abstractNumId w:val="9"/>
  </w:num>
  <w:num w:numId="18">
    <w:abstractNumId w:val="24"/>
  </w:num>
  <w:num w:numId="19">
    <w:abstractNumId w:val="37"/>
  </w:num>
  <w:num w:numId="20">
    <w:abstractNumId w:val="13"/>
  </w:num>
  <w:num w:numId="21">
    <w:abstractNumId w:val="26"/>
  </w:num>
  <w:num w:numId="22">
    <w:abstractNumId w:val="30"/>
  </w:num>
  <w:num w:numId="23">
    <w:abstractNumId w:val="22"/>
  </w:num>
  <w:num w:numId="24">
    <w:abstractNumId w:val="32"/>
  </w:num>
  <w:num w:numId="25">
    <w:abstractNumId w:val="31"/>
  </w:num>
  <w:num w:numId="26">
    <w:abstractNumId w:val="7"/>
  </w:num>
  <w:num w:numId="27">
    <w:abstractNumId w:val="18"/>
  </w:num>
  <w:num w:numId="28">
    <w:abstractNumId w:val="25"/>
  </w:num>
  <w:num w:numId="29">
    <w:abstractNumId w:val="4"/>
  </w:num>
  <w:num w:numId="30">
    <w:abstractNumId w:val="14"/>
  </w:num>
  <w:num w:numId="31">
    <w:abstractNumId w:val="28"/>
  </w:num>
  <w:num w:numId="32">
    <w:abstractNumId w:val="17"/>
  </w:num>
  <w:num w:numId="33">
    <w:abstractNumId w:val="15"/>
  </w:num>
  <w:num w:numId="34">
    <w:abstractNumId w:val="38"/>
  </w:num>
  <w:num w:numId="35">
    <w:abstractNumId w:val="5"/>
  </w:num>
  <w:num w:numId="36">
    <w:abstractNumId w:val="36"/>
  </w:num>
  <w:num w:numId="37">
    <w:abstractNumId w:val="29"/>
  </w:num>
  <w:num w:numId="38">
    <w:abstractNumId w:val="21"/>
  </w:num>
  <w:num w:numId="39">
    <w:abstractNumId w:val="1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26"/>
    <w:rsid w:val="00043163"/>
    <w:rsid w:val="00056D70"/>
    <w:rsid w:val="000B3F94"/>
    <w:rsid w:val="000E1F3B"/>
    <w:rsid w:val="00117383"/>
    <w:rsid w:val="00156693"/>
    <w:rsid w:val="00173156"/>
    <w:rsid w:val="001D6F03"/>
    <w:rsid w:val="00203461"/>
    <w:rsid w:val="00220245"/>
    <w:rsid w:val="00260EF2"/>
    <w:rsid w:val="00293DCF"/>
    <w:rsid w:val="002A6578"/>
    <w:rsid w:val="002B1092"/>
    <w:rsid w:val="002B455E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4F2154"/>
    <w:rsid w:val="005A4FBE"/>
    <w:rsid w:val="005D2CF1"/>
    <w:rsid w:val="005E046F"/>
    <w:rsid w:val="006006F5"/>
    <w:rsid w:val="00650A9B"/>
    <w:rsid w:val="006530A3"/>
    <w:rsid w:val="006D2E66"/>
    <w:rsid w:val="006F42D7"/>
    <w:rsid w:val="007040A5"/>
    <w:rsid w:val="00722886"/>
    <w:rsid w:val="007435A7"/>
    <w:rsid w:val="00755D26"/>
    <w:rsid w:val="007A2904"/>
    <w:rsid w:val="007F4AEA"/>
    <w:rsid w:val="00855A0A"/>
    <w:rsid w:val="0088386A"/>
    <w:rsid w:val="0088501B"/>
    <w:rsid w:val="008D2753"/>
    <w:rsid w:val="008E3581"/>
    <w:rsid w:val="00905289"/>
    <w:rsid w:val="00960326"/>
    <w:rsid w:val="009C5CF5"/>
    <w:rsid w:val="009D2FCF"/>
    <w:rsid w:val="00A32591"/>
    <w:rsid w:val="00A75392"/>
    <w:rsid w:val="00A77ABF"/>
    <w:rsid w:val="00A863E9"/>
    <w:rsid w:val="00B022C4"/>
    <w:rsid w:val="00B06B9D"/>
    <w:rsid w:val="00B559E9"/>
    <w:rsid w:val="00B72222"/>
    <w:rsid w:val="00B80650"/>
    <w:rsid w:val="00C36FAA"/>
    <w:rsid w:val="00C41294"/>
    <w:rsid w:val="00C71133"/>
    <w:rsid w:val="00CA55CC"/>
    <w:rsid w:val="00CB3317"/>
    <w:rsid w:val="00D345DC"/>
    <w:rsid w:val="00DA3555"/>
    <w:rsid w:val="00E456EE"/>
    <w:rsid w:val="00EA2280"/>
    <w:rsid w:val="00EC6D44"/>
    <w:rsid w:val="00ED7AB9"/>
    <w:rsid w:val="00EE5BBE"/>
    <w:rsid w:val="00F65492"/>
    <w:rsid w:val="00FB0705"/>
    <w:rsid w:val="00FF0FEF"/>
    <w:rsid w:val="00FF7736"/>
    <w:rsid w:val="5C0EE919"/>
    <w:rsid w:val="5D4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74AB5E"/>
  <w15:chartTrackingRefBased/>
  <w15:docId w15:val="{653DAA17-0F0A-4065-9EEF-99CAB8ED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B06B9D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spacing w:line="240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spacing w:line="240" w:lineRule="auto"/>
      <w:outlineLvl w:val="2"/>
    </w:pPr>
    <w:rPr>
      <w:rFonts w:eastAsiaTheme="majorEastAsia" w:cstheme="majorBidi"/>
      <w:bCs/>
      <w:i/>
      <w:szCs w:val="1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spacing w:line="240" w:lineRule="auto"/>
      <w:outlineLvl w:val="3"/>
    </w:pPr>
    <w:rPr>
      <w:rFonts w:eastAsiaTheme="majorEastAsia" w:cstheme="majorBidi"/>
      <w:bCs/>
      <w:iCs/>
      <w:szCs w:val="18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877803" w:themeColor="accent1" w:themeShade="7F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 w:line="240" w:lineRule="auto"/>
    </w:pPr>
    <w:rPr>
      <w:rFonts w:asciiTheme="minorHAnsi" w:eastAsiaTheme="majorEastAsia" w:hAnsiTheme="minorHAnsi" w:cstheme="majorBidi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pPr>
      <w:spacing w:line="240" w:lineRule="auto"/>
    </w:pPr>
    <w:rPr>
      <w:rFonts w:asciiTheme="minorHAnsi" w:eastAsiaTheme="minorHAnsi" w:hAnsiTheme="minorHAnsi" w:cstheme="minorBidi"/>
      <w:i/>
      <w:iCs/>
      <w:color w:val="000000" w:themeColor="text1"/>
      <w:szCs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 w:line="24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F9E11E" w:themeColor="accent1"/>
      <w:szCs w:val="18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755D26"/>
    <w:pPr>
      <w:numPr>
        <w:ilvl w:val="1"/>
        <w:numId w:val="32"/>
      </w:numPr>
      <w:spacing w:before="240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755D26"/>
    <w:pPr>
      <w:numPr>
        <w:ilvl w:val="2"/>
        <w:numId w:val="32"/>
      </w:numPr>
      <w:spacing w:before="240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755D26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755D2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755D26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755D26"/>
    <w:rPr>
      <w:rFonts w:ascii="Verdana" w:eastAsia="Times New Roman" w:hAnsi="Verdana" w:cs="Times New Roman"/>
      <w:lang w:eastAsia="nl-NL"/>
    </w:rPr>
  </w:style>
  <w:style w:type="paragraph" w:customStyle="1" w:styleId="Helptekst">
    <w:name w:val="Helptekst"/>
    <w:basedOn w:val="Plattetekst"/>
    <w:link w:val="HelptekstChar"/>
    <w:uiPriority w:val="16"/>
    <w:qFormat/>
    <w:rsid w:val="00755D26"/>
    <w:pPr>
      <w:tabs>
        <w:tab w:val="left" w:pos="851"/>
      </w:tabs>
      <w:spacing w:after="0"/>
    </w:pPr>
    <w:rPr>
      <w:rFonts w:ascii="Verdana" w:eastAsia="DejaVu Sans" w:hAnsi="Verdana" w:cs="Times New Roman"/>
      <w:b/>
      <w:i/>
      <w:vanish/>
      <w:color w:val="3366FF"/>
      <w:sz w:val="16"/>
      <w:lang w:eastAsia="nl-NL"/>
    </w:rPr>
  </w:style>
  <w:style w:type="character" w:customStyle="1" w:styleId="HelptekstChar">
    <w:name w:val="Helptekst Char"/>
    <w:basedOn w:val="PlattetekstChar"/>
    <w:link w:val="Helptekst"/>
    <w:uiPriority w:val="16"/>
    <w:rsid w:val="00755D26"/>
    <w:rPr>
      <w:rFonts w:ascii="Verdana" w:eastAsia="DejaVu Sans" w:hAnsi="Verdana" w:cs="Times New Roman"/>
      <w:b/>
      <w:i/>
      <w:vanish/>
      <w:color w:val="3366FF"/>
      <w:sz w:val="16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55D26"/>
    <w:pPr>
      <w:spacing w:after="120"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55D26"/>
  </w:style>
  <w:style w:type="character" w:customStyle="1" w:styleId="Huisstijl-Rapportkoptekst">
    <w:name w:val="Huisstijl - Rapport koptekst"/>
    <w:basedOn w:val="Standaardalinea-lettertype"/>
    <w:uiPriority w:val="1"/>
    <w:rsid w:val="007A2904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7A2904"/>
    <w:rPr>
      <w:sz w:val="13"/>
    </w:rPr>
  </w:style>
  <w:style w:type="paragraph" w:customStyle="1" w:styleId="Broodtekst0">
    <w:name w:val="Broodtekst"/>
    <w:basedOn w:val="Standaard"/>
    <w:qFormat/>
    <w:rsid w:val="00855A0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oetnootmarkering">
    <w:name w:val="footnote reference"/>
    <w:basedOn w:val="Standaardalinea-lettertype"/>
    <w:uiPriority w:val="99"/>
    <w:rsid w:val="00855A0A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55A0A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55A0A"/>
    <w:rPr>
      <w:rFonts w:ascii="Verdana" w:eastAsia="DejaVu Sans" w:hAnsi="Verdana" w:cs="Times New Roman"/>
      <w:sz w:val="13"/>
      <w:szCs w:val="20"/>
      <w:lang w:eastAsia="nl-NL"/>
    </w:rPr>
  </w:style>
  <w:style w:type="paragraph" w:customStyle="1" w:styleId="Huisstijl-Paginanummering">
    <w:name w:val="Huisstijl-Paginanummering"/>
    <w:basedOn w:val="Broodtekst0"/>
    <w:rsid w:val="00855A0A"/>
    <w:pPr>
      <w:spacing w:line="180" w:lineRule="exact"/>
    </w:pPr>
    <w:rPr>
      <w:noProof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e033921-439f-46ba-b586-0b8c8775f769" ContentTypeId="0x01010038BEFAC7D94B314F8B0C5C561B2BF50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d doc" ma:contentTypeID="0x01010038BEFAC7D94B314F8B0C5C561B2BF508005304FF9EF92D97428A977CAE13F2BEFD" ma:contentTypeVersion="11" ma:contentTypeDescription="Create a new document." ma:contentTypeScope="" ma:versionID="fa2ebc6a6f59779aa59c4d589e91889b">
  <xsd:schema xmlns:xsd="http://www.w3.org/2001/XMLSchema" xmlns:xs="http://www.w3.org/2001/XMLSchema" xmlns:p="http://schemas.microsoft.com/office/2006/metadata/properties" xmlns:ns2="cb665cb2-4c1b-4338-95f1-4dd7cd771ce0" xmlns:ns3="d77d879c-9181-4edc-ba93-6a55cf6d22f2" targetNamespace="http://schemas.microsoft.com/office/2006/metadata/properties" ma:root="true" ma:fieldsID="97f0008aa040785b68fefcb4fe6b229b" ns2:_="" ns3:_="">
    <xsd:import namespace="cb665cb2-4c1b-4338-95f1-4dd7cd771ce0"/>
    <xsd:import namespace="d77d879c-9181-4edc-ba93-6a55cf6d22f2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2:j4385b9e35ef42c5bc2f4b49e945d3d0" minOccurs="0"/>
                <xsd:element ref="ns2:TaxCatchAll" minOccurs="0"/>
                <xsd:element ref="ns2:d38b446f7b294aa48a544e5738eab49c" minOccurs="0"/>
                <xsd:element ref="ns2:TaxCatchAllLabel" minOccurs="0"/>
                <xsd:element ref="ns2:e28f84c711554a75a94a2dfe3a3bea15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385b9e35ef42c5bc2f4b49e945d3d0" ma:index="22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a9c392a8-7774-4bb8-8a8f-d7b0e23a0bef}" ma:internalName="TaxCatchAll" ma:showField="CatchAllData" ma:web="d77d879c-9181-4edc-ba93-6a55cf6d2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38b446f7b294aa48a544e5738eab49c" ma:index="24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a9c392a8-7774-4bb8-8a8f-d7b0e23a0bef}" ma:internalName="TaxCatchAllLabel" ma:readOnly="true" ma:showField="CatchAllDataLabel" ma:web="d77d879c-9181-4edc-ba93-6a55cf6d2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8f84c711554a75a94a2dfe3a3bea15" ma:index="26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d879c-9181-4edc-ba93-6a55cf6d22f2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_dlc_DocId xmlns="d77d879c-9181-4edc-ba93-6a55cf6d22f2">CON00-1485584439-294</_dlc_DocId>
    <TaxCatchAll xmlns="cb665cb2-4c1b-4338-95f1-4dd7cd771ce0">
      <Value>2</Value>
      <Value>1</Value>
    </TaxCatchAll>
    <_dlc_DocIdUrl xmlns="d77d879c-9181-4edc-ba93-6a55cf6d22f2">
      <Url>https://connect.sp02.rws.nl/sites/M230115772/_layouts/15/DocIdRedir.aspx?ID=CON00-1485584439-294</Url>
      <Description>CON00-1485584439-294</Description>
    </_dlc_DocIdUrl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Connect-Status xmlns="cb665cb2-4c1b-4338-95f1-4dd7cd771ce0">Concept</Connect-Status>
    <j4385b9e35ef42c5bc2f4b49e945d3d0 xmlns="cb665cb2-4c1b-4338-95f1-4dd7cd771ce0">
      <Terms xmlns="http://schemas.microsoft.com/office/infopath/2007/PartnerControls"/>
    </j4385b9e35ef42c5bc2f4b49e945d3d0>
    <TaxKeywordTaxHTField xmlns="cb665cb2-4c1b-4338-95f1-4dd7cd771ce0">
      <Terms xmlns="http://schemas.microsoft.com/office/infopath/2007/PartnerControls"/>
    </TaxKeywordTaxHTField>
    <e28f84c711554a75a94a2dfe3a3bea15 xmlns="cb665cb2-4c1b-4338-95f1-4dd7cd771ce0">
      <Terms xmlns="http://schemas.microsoft.com/office/infopath/2007/PartnerControls"/>
    </e28f84c711554a75a94a2dfe3a3bea15>
    <md4a5e6ab761404298864f0be17ffc0c xmlns="cb665cb2-4c1b-4338-95f1-4dd7cd771ce0">
      <Terms xmlns="http://schemas.microsoft.com/office/infopath/2007/PartnerControls"/>
    </md4a5e6ab761404298864f0be17ffc0c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/>
    </ka142704ec404179bc6dc96ce8d3373c>
    <Connect-Archiefwaardig xmlns="cb665cb2-4c1b-4338-95f1-4dd7cd771ce0">Ja</Connect-Archiefwaardig>
  </documentManagement>
</p:properties>
</file>

<file path=customXml/itemProps1.xml><?xml version="1.0" encoding="utf-8"?>
<ds:datastoreItem xmlns:ds="http://schemas.openxmlformats.org/officeDocument/2006/customXml" ds:itemID="{F8DD4BBD-F1B1-4F12-8840-0D61BA1386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DACD8E-1E2B-4726-8BA5-0416122BF58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75C341D-2EDC-400F-B7F9-5D38D63DE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65cb2-4c1b-4338-95f1-4dd7cd771ce0"/>
    <ds:schemaRef ds:uri="d77d879c-9181-4edc-ba93-6a55cf6d2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30B1F-6288-4749-BD46-4CDF33CD09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3E7F9B-2010-49E3-B779-F17A2A7537C6}">
  <ds:schemaRefs>
    <ds:schemaRef ds:uri="http://schemas.microsoft.com/office/2006/metadata/properties"/>
    <ds:schemaRef ds:uri="d77d879c-9181-4edc-ba93-6a55cf6d22f2"/>
    <ds:schemaRef ds:uri="http://purl.org/dc/terms/"/>
    <ds:schemaRef ds:uri="cb665cb2-4c1b-4338-95f1-4dd7cd771c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Blijham, Tim (GPO)</dc:creator>
  <cp:keywords/>
  <dc:description/>
  <cp:lastModifiedBy>Blijham, Tim (GPO)</cp:lastModifiedBy>
  <cp:revision>2</cp:revision>
  <dcterms:created xsi:type="dcterms:W3CDTF">2023-06-16T11:44:00Z</dcterms:created>
  <dcterms:modified xsi:type="dcterms:W3CDTF">2023-06-16T11:44:00Z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0x01010038BEFAC7D94B314F8B0C5C561B2BF508005304FF9EF92D97428A977CAE13F2BEFD</vt:lpwstr>
  </property>
  <property fmtid="{D5CDD505-2E9C-101B-9397-08002B2CF9AE}" pid="3" name="_dlc_DocIdItemGuid">
    <vt:lpwstr>118a0908-111a-45b6-8626-f6992a285a8f</vt:lpwstr>
  </property>
  <property fmtid="{D5CDD505-2E9C-101B-9397-08002B2CF9AE}" pid="4" name="TaxKeyword">
    <vt:lpwstr/>
  </property>
  <property fmtid="{D5CDD505-2E9C-101B-9397-08002B2CF9AE}" pid="5" name="Connect-Bedrijfsvertrouwelijkheid">
    <vt:lpwstr>1;#RWS Bedrijfsvertrouwelijk|d5fcfbac-659d-41b3-b161-4048848dd05a</vt:lpwstr>
  </property>
  <property fmtid="{D5CDD505-2E9C-101B-9397-08002B2CF9AE}" pid="6" name="Connect-Persoonsvertrouwelijkheid">
    <vt:lpwstr>2;#Geen|a0814100-4302-49f4-9f40-b7d42012644c</vt:lpwstr>
  </property>
  <property fmtid="{D5CDD505-2E9C-101B-9397-08002B2CF9AE}" pid="7" name="Connect-Documenttype">
    <vt:lpwstr/>
  </property>
  <property fmtid="{D5CDD505-2E9C-101B-9397-08002B2CF9AE}" pid="8" name="Connect-SEfase">
    <vt:lpwstr/>
  </property>
  <property fmtid="{D5CDD505-2E9C-101B-9397-08002B2CF9AE}" pid="9" name="Connect-Organisatieonderdeel">
    <vt:lpwstr/>
  </property>
  <property fmtid="{D5CDD505-2E9C-101B-9397-08002B2CF9AE}" pid="10" name="Connect-IPMrol">
    <vt:lpwstr/>
  </property>
  <property fmtid="{D5CDD505-2E9C-101B-9397-08002B2CF9AE}" pid="11" name="Connect-Activiteit">
    <vt:lpwstr/>
  </property>
</Properties>
</file>