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9E5DB" w14:textId="7173F113" w:rsidR="003134E6" w:rsidRPr="0074030B" w:rsidRDefault="001C5BC8" w:rsidP="003134E6">
      <w:pPr>
        <w:rPr>
          <w:lang w:val="en-US"/>
        </w:rPr>
      </w:pPr>
      <w:r>
        <w:rPr>
          <w:noProof/>
          <w:lang w:eastAsia="nl-NL"/>
        </w:rPr>
        <mc:AlternateContent>
          <mc:Choice Requires="wpg">
            <w:drawing>
              <wp:anchor distT="0" distB="0" distL="114300" distR="114300" simplePos="0" relativeHeight="251674624" behindDoc="0" locked="0" layoutInCell="1" allowOverlap="1" wp14:anchorId="0BCF483F" wp14:editId="563BF50B">
                <wp:simplePos x="0" y="0"/>
                <wp:positionH relativeFrom="column">
                  <wp:posOffset>123245</wp:posOffset>
                </wp:positionH>
                <wp:positionV relativeFrom="paragraph">
                  <wp:posOffset>-51683</wp:posOffset>
                </wp:positionV>
                <wp:extent cx="4978400" cy="738505"/>
                <wp:effectExtent l="0" t="0" r="12700" b="23495"/>
                <wp:wrapNone/>
                <wp:docPr id="299" name="Groep 299"/>
                <wp:cNvGraphicFramePr/>
                <a:graphic xmlns:a="http://schemas.openxmlformats.org/drawingml/2006/main">
                  <a:graphicData uri="http://schemas.microsoft.com/office/word/2010/wordprocessingGroup">
                    <wpg:wgp>
                      <wpg:cNvGrpSpPr/>
                      <wpg:grpSpPr>
                        <a:xfrm>
                          <a:off x="0" y="0"/>
                          <a:ext cx="4978400" cy="738505"/>
                          <a:chOff x="0" y="0"/>
                          <a:chExt cx="4979035" cy="739140"/>
                        </a:xfrm>
                      </wpg:grpSpPr>
                      <wps:wsp>
                        <wps:cNvPr id="300" name="Tekstvak 2"/>
                        <wps:cNvSpPr txBox="1">
                          <a:spLocks noChangeArrowheads="1"/>
                        </wps:cNvSpPr>
                        <wps:spPr bwMode="auto">
                          <a:xfrm>
                            <a:off x="0" y="0"/>
                            <a:ext cx="4979035" cy="623571"/>
                          </a:xfrm>
                          <a:prstGeom prst="rect">
                            <a:avLst/>
                          </a:prstGeom>
                          <a:solidFill>
                            <a:srgbClr val="0089CF"/>
                          </a:solidFill>
                          <a:ln w="9525">
                            <a:solidFill>
                              <a:srgbClr val="0089CF"/>
                            </a:solidFill>
                            <a:miter lim="800000"/>
                            <a:headEnd/>
                            <a:tailEnd/>
                          </a:ln>
                        </wps:spPr>
                        <wps:txbx>
                          <w:txbxContent>
                            <w:p w14:paraId="2B6812BD" w14:textId="454E3D62" w:rsidR="005E74A8" w:rsidRPr="003134E6" w:rsidRDefault="001C5BC8" w:rsidP="00835090">
                              <w:pPr>
                                <w:pStyle w:val="Titelpagina"/>
                              </w:pPr>
                              <w:r>
                                <w:rPr>
                                  <w:lang w:val="nl-NL"/>
                                </w:rPr>
                                <w:t>Dienst informatietechnologie</w:t>
                              </w:r>
                            </w:p>
                          </w:txbxContent>
                        </wps:txbx>
                        <wps:bodyPr rot="0" vert="horz" wrap="square" lIns="91440" tIns="45720" rIns="91440" bIns="45720" anchor="t" anchorCtr="0">
                          <a:noAutofit/>
                        </wps:bodyPr>
                      </wps:wsp>
                      <wpg:grpSp>
                        <wpg:cNvPr id="301" name="Groep 301"/>
                        <wpg:cNvGrpSpPr>
                          <a:grpSpLocks/>
                        </wpg:cNvGrpSpPr>
                        <wpg:grpSpPr bwMode="auto">
                          <a:xfrm>
                            <a:off x="403880" y="623570"/>
                            <a:ext cx="232410" cy="115570"/>
                            <a:chOff x="1484" y="1807"/>
                            <a:chExt cx="364" cy="182"/>
                          </a:xfrm>
                          <a:solidFill>
                            <a:srgbClr val="0089CF"/>
                          </a:solidFill>
                        </wpg:grpSpPr>
                        <wps:wsp>
                          <wps:cNvPr id="302" name="Freeform 3"/>
                          <wps:cNvSpPr>
                            <a:spLocks/>
                          </wps:cNvSpPr>
                          <wps:spPr bwMode="auto">
                            <a:xfrm>
                              <a:off x="1484" y="1807"/>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BCF483F" id="Groep 299" o:spid="_x0000_s1026" style="position:absolute;margin-left:9.7pt;margin-top:-4.05pt;width:392pt;height:58.15pt;z-index:251674624;mso-width-relative:margin;mso-height-relative:margin" coordsize="49790,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">
                <v:shapetype id="_x0000_t202" coordsize="21600,21600" o:spt="202" path="m,l,21600r21600,l21600,xe">
                  <v:stroke joinstyle="miter"/>
                  <v:path gradientshapeok="t" o:connecttype="rect"/>
                </v:shapetype>
                <v:shape id="Tekstvak 2" o:spid="_x0000_s1027" type="#_x0000_t202" style="position:absolute;width:49790;height:6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2B6812BD" w14:textId="454E3D62" w:rsidR="005E74A8" w:rsidRPr="003134E6" w:rsidRDefault="001C5BC8" w:rsidP="00835090">
                        <w:pPr>
                          <w:pStyle w:val="Titelpagina"/>
                        </w:pPr>
                        <w:r>
                          <w:rPr>
                            <w:lang w:val="nl-NL"/>
                          </w:rPr>
                          <w:t>Dienst informatietechnologie</w:t>
                        </w:r>
                      </w:p>
                    </w:txbxContent>
                  </v:textbox>
                </v:shape>
                <v:group id="Groep 301" o:spid="_x0000_s1028" style="position:absolute;left:4038;top:6235;width:2324;height:1156" coordorigin="1484,1807"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29" style="position:absolute;left:1484;top:1807;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Pr>
          <w:noProof/>
          <w:lang w:eastAsia="nl-NL"/>
        </w:rPr>
        <mc:AlternateContent>
          <mc:Choice Requires="wpg">
            <w:drawing>
              <wp:anchor distT="0" distB="0" distL="114300" distR="114300" simplePos="0" relativeHeight="251670528" behindDoc="0" locked="0" layoutInCell="1" allowOverlap="1" wp14:anchorId="78AE9252" wp14:editId="69017F54">
                <wp:simplePos x="0" y="0"/>
                <wp:positionH relativeFrom="column">
                  <wp:posOffset>130810</wp:posOffset>
                </wp:positionH>
                <wp:positionV relativeFrom="paragraph">
                  <wp:posOffset>613410</wp:posOffset>
                </wp:positionV>
                <wp:extent cx="4979035" cy="1185545"/>
                <wp:effectExtent l="0" t="0" r="31115" b="14605"/>
                <wp:wrapNone/>
                <wp:docPr id="2" name="Groep 2"/>
                <wp:cNvGraphicFramePr/>
                <a:graphic xmlns:a="http://schemas.openxmlformats.org/drawingml/2006/main">
                  <a:graphicData uri="http://schemas.microsoft.com/office/word/2010/wordprocessingGroup">
                    <wpg:wgp>
                      <wpg:cNvGrpSpPr/>
                      <wpg:grpSpPr>
                        <a:xfrm>
                          <a:off x="0" y="0"/>
                          <a:ext cx="4979035" cy="1185545"/>
                          <a:chOff x="0" y="0"/>
                          <a:chExt cx="4979669"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744"/>
                            <a:ext cx="4979669" cy="907414"/>
                          </a:xfrm>
                          <a:prstGeom prst="rect">
                            <a:avLst/>
                          </a:prstGeom>
                          <a:solidFill>
                            <a:srgbClr val="1F3C92"/>
                          </a:solidFill>
                          <a:ln w="9525">
                            <a:solidFill>
                              <a:srgbClr val="1F3C92"/>
                            </a:solidFill>
                            <a:miter lim="800000"/>
                            <a:headEnd/>
                            <a:tailEnd/>
                          </a:ln>
                        </wps:spPr>
                        <wps:txbx>
                          <w:txbxContent>
                            <w:p w14:paraId="0276C8C8" w14:textId="33063DF4" w:rsidR="005E74A8" w:rsidRPr="00835090" w:rsidRDefault="001C5BC8" w:rsidP="00835090">
                              <w:pPr>
                                <w:pStyle w:val="Titelpagina"/>
                              </w:pPr>
                              <w:r w:rsidRPr="00835090">
                                <w:t>Offerteaanvraag</w:t>
                              </w:r>
                              <w:r>
                                <w:t xml:space="preserve"> </w:t>
                              </w:r>
                              <w:r w:rsidRPr="00835090">
                                <w:t xml:space="preserve">Openbare </w:t>
                              </w:r>
                              <w:r>
                                <w:t>AANBESTEDINGS</w:t>
                              </w:r>
                              <w:r w:rsidRPr="00835090">
                                <w:t>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78AE9252" id="Groep 2" o:spid="_x0000_s1030" style="position:absolute;margin-left:10.3pt;margin-top:48.3pt;width:392.05pt;height:93.35pt;z-index:251670528;mso-height-relative:margin" coordsize="49796,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">
                <v:group id="Group 11" o:spid="_x0000_s1031"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32"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33"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4"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35"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 id="Tekstvak 2" o:spid="_x0000_s1036" type="#_x0000_t202" style="position:absolute;top:1557;width:49796;height:9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" fillcolor="#1f3c92" strokecolor="#1f3c92">
                  <v:textbox style="mso-fit-shape-to-text:t">
                    <w:txbxContent>
                      <w:p w14:paraId="0276C8C8" w14:textId="33063DF4" w:rsidR="005E74A8" w:rsidRPr="00835090" w:rsidRDefault="001C5BC8" w:rsidP="00835090">
                        <w:pPr>
                          <w:pStyle w:val="Titelpagina"/>
                        </w:pPr>
                        <w:r w:rsidRPr="00835090">
                          <w:t>Offerteaanvraag</w:t>
                        </w:r>
                        <w:r>
                          <w:t xml:space="preserve"> </w:t>
                        </w:r>
                        <w:r w:rsidRPr="00835090">
                          <w:t xml:space="preserve">Openbare </w:t>
                        </w:r>
                        <w:r>
                          <w:t>AANBESTEDINGS</w:t>
                        </w:r>
                        <w:r w:rsidRPr="00835090">
                          <w:t>Procedure</w:t>
                        </w:r>
                      </w:p>
                    </w:txbxContent>
                  </v:textbox>
                </v:shape>
              </v:group>
            </w:pict>
          </mc:Fallback>
        </mc:AlternateContent>
      </w:r>
      <w:r>
        <w:rPr>
          <w:noProof/>
          <w:lang w:eastAsia="nl-NL"/>
        </w:rPr>
        <mc:AlternateContent>
          <mc:Choice Requires="wpg">
            <w:drawing>
              <wp:anchor distT="0" distB="0" distL="114300" distR="114300" simplePos="0" relativeHeight="251671552" behindDoc="0" locked="0" layoutInCell="1" allowOverlap="1" wp14:anchorId="43C877D1" wp14:editId="07F45001">
                <wp:simplePos x="0" y="0"/>
                <wp:positionH relativeFrom="column">
                  <wp:posOffset>133350</wp:posOffset>
                </wp:positionH>
                <wp:positionV relativeFrom="paragraph">
                  <wp:posOffset>1727862</wp:posOffset>
                </wp:positionV>
                <wp:extent cx="4979035" cy="633730"/>
                <wp:effectExtent l="0" t="0" r="31115" b="13970"/>
                <wp:wrapNone/>
                <wp:docPr id="303" name="Groep 303"/>
                <wp:cNvGraphicFramePr/>
                <a:graphic xmlns:a="http://schemas.openxmlformats.org/drawingml/2006/main">
                  <a:graphicData uri="http://schemas.microsoft.com/office/word/2010/wordprocessingGroup">
                    <wpg:wgp>
                      <wpg:cNvGrpSpPr/>
                      <wpg:grpSpPr>
                        <a:xfrm>
                          <a:off x="0" y="0"/>
                          <a:ext cx="4979035" cy="633730"/>
                          <a:chOff x="0" y="0"/>
                          <a:chExt cx="4980303" cy="635982"/>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7058"/>
                            <a:ext cx="4980303" cy="458924"/>
                          </a:xfrm>
                          <a:prstGeom prst="rect">
                            <a:avLst/>
                          </a:prstGeom>
                          <a:solidFill>
                            <a:srgbClr val="883FA0"/>
                          </a:solidFill>
                          <a:ln w="9525">
                            <a:solidFill>
                              <a:srgbClr val="883FA0"/>
                            </a:solidFill>
                            <a:miter lim="800000"/>
                            <a:headEnd/>
                            <a:tailEnd/>
                          </a:ln>
                        </wps:spPr>
                        <wps:txbx>
                          <w:txbxContent>
                            <w:p w14:paraId="2A5B5321" w14:textId="111E4266" w:rsidR="005E74A8" w:rsidRPr="00835090" w:rsidRDefault="001C5BC8" w:rsidP="00835090">
                              <w:pPr>
                                <w:pStyle w:val="NaamAanbesteding"/>
                              </w:pPr>
                              <w:r w:rsidRPr="008C24EF">
                                <w:rPr>
                                  <w:bCs/>
                                  <w:iCs/>
                                  <w:lang w:val="nl-NL"/>
                                </w:rPr>
                                <w:t>“</w:t>
                              </w:r>
                              <w:r>
                                <w:rPr>
                                  <w:bCs/>
                                  <w:iCs/>
                                  <w:lang w:val="nl-NL"/>
                                </w:rPr>
                                <w:t>Aanbesteding Hardware 2023</w:t>
                              </w:r>
                              <w:r w:rsidRPr="008C24EF">
                                <w:rPr>
                                  <w:bCs/>
                                  <w:iCs/>
                                  <w:lang w:val="nl-NL"/>
                                </w:rPr>
                                <w:t>”</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43C877D1" id="Groep 303" o:spid="_x0000_s1037" style="position:absolute;margin-left:10.5pt;margin-top:136.05pt;width:392.05pt;height:49.9pt;z-index:251671552;mso-height-relative:margin" coordsize="49803,6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">
                <v:group id="Group 21" o:spid="_x0000_s1038"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9"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40"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41" type="#_x0000_t202" style="position:absolute;top:1770;width:49803;height:4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2A5B5321" w14:textId="111E4266" w:rsidR="005E74A8" w:rsidRPr="00835090" w:rsidRDefault="001C5BC8" w:rsidP="00835090">
                        <w:pPr>
                          <w:pStyle w:val="NaamAanbesteding"/>
                        </w:pPr>
                        <w:r w:rsidRPr="008C24EF">
                          <w:rPr>
                            <w:bCs/>
                            <w:iCs/>
                            <w:lang w:val="nl-NL"/>
                          </w:rPr>
                          <w:t>“</w:t>
                        </w:r>
                        <w:r>
                          <w:rPr>
                            <w:bCs/>
                            <w:iCs/>
                            <w:lang w:val="nl-NL"/>
                          </w:rPr>
                          <w:t>Aanbesteding Hardware 2023</w:t>
                        </w:r>
                        <w:r w:rsidRPr="008C24EF">
                          <w:rPr>
                            <w:bCs/>
                            <w:iCs/>
                            <w:lang w:val="nl-NL"/>
                          </w:rPr>
                          <w:t>”</w:t>
                        </w:r>
                      </w:p>
                    </w:txbxContent>
                  </v:textbox>
                </v:shape>
              </v:group>
            </w:pict>
          </mc:Fallback>
        </mc:AlternateContent>
      </w:r>
      <w:r w:rsidR="003134E6">
        <w:rPr>
          <w:noProof/>
          <w:lang w:eastAsia="nl-NL"/>
        </w:rPr>
        <w:drawing>
          <wp:anchor distT="0" distB="0" distL="114300" distR="114300" simplePos="0" relativeHeight="251675648" behindDoc="1" locked="1" layoutInCell="0" allowOverlap="1" wp14:anchorId="427F10C9" wp14:editId="1FB3B42E">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003134E6">
        <w:rPr>
          <w:noProof/>
          <w:lang w:eastAsia="nl-NL"/>
        </w:rPr>
        <w:drawing>
          <wp:anchor distT="0" distB="0" distL="114300" distR="114300" simplePos="0" relativeHeight="251673600" behindDoc="0" locked="1" layoutInCell="0" allowOverlap="1" wp14:anchorId="4C14154A" wp14:editId="398183C9">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p>
    <w:p w14:paraId="7463CE75" w14:textId="77777777" w:rsidR="003134E6" w:rsidRDefault="003134E6" w:rsidP="0074030B">
      <w:pPr>
        <w:rPr>
          <w:lang w:val="en-US"/>
        </w:rPr>
        <w:sectPr w:rsidR="003134E6" w:rsidSect="0074030B">
          <w:footerReference w:type="default" r:id="rId10"/>
          <w:footerReference w:type="first" r:id="rId11"/>
          <w:pgSz w:w="11906" w:h="16838"/>
          <w:pgMar w:top="720" w:right="720" w:bottom="720" w:left="720" w:header="708" w:footer="708" w:gutter="0"/>
          <w:cols w:space="708"/>
          <w:docGrid w:linePitch="360"/>
        </w:sectPr>
      </w:pPr>
    </w:p>
    <w:p w14:paraId="33F45EC8" w14:textId="77777777" w:rsidR="00835090" w:rsidRPr="00974359" w:rsidRDefault="00835090" w:rsidP="00885F17">
      <w:pPr>
        <w:pStyle w:val="Bodytekst"/>
      </w:pPr>
    </w:p>
    <w:p w14:paraId="40E4F74C" w14:textId="77777777" w:rsidR="00835090" w:rsidRPr="00974359" w:rsidRDefault="00835090" w:rsidP="00885F17">
      <w:pPr>
        <w:pStyle w:val="Bodytekst"/>
      </w:pPr>
    </w:p>
    <w:p w14:paraId="2AEFF3E1" w14:textId="77777777" w:rsidR="00835090" w:rsidRPr="00974359" w:rsidRDefault="00835090" w:rsidP="00885F17">
      <w:pPr>
        <w:pStyle w:val="Bodytekst"/>
      </w:pPr>
    </w:p>
    <w:tbl>
      <w:tblPr>
        <w:tblW w:w="0" w:type="auto"/>
        <w:tblLook w:val="04A0" w:firstRow="1" w:lastRow="0" w:firstColumn="1" w:lastColumn="0" w:noHBand="0" w:noVBand="1"/>
      </w:tblPr>
      <w:tblGrid>
        <w:gridCol w:w="1803"/>
        <w:gridCol w:w="6984"/>
      </w:tblGrid>
      <w:tr w:rsidR="00835090" w14:paraId="0890D17B" w14:textId="77777777" w:rsidTr="007779E6">
        <w:trPr>
          <w:trHeight w:val="80"/>
        </w:trPr>
        <w:tc>
          <w:tcPr>
            <w:tcW w:w="1809" w:type="dxa"/>
          </w:tcPr>
          <w:p w14:paraId="526BCD56" w14:textId="77777777" w:rsidR="00835090" w:rsidRPr="00C3649C" w:rsidRDefault="00835090" w:rsidP="00885F17">
            <w:pPr>
              <w:pStyle w:val="Bodytekst"/>
              <w:rPr>
                <w:color w:val="000000" w:themeColor="text1"/>
              </w:rPr>
            </w:pPr>
            <w:r w:rsidRPr="00C3649C">
              <w:rPr>
                <w:color w:val="000000" w:themeColor="text1"/>
              </w:rPr>
              <w:t>Opdrachtgever</w:t>
            </w:r>
          </w:p>
        </w:tc>
        <w:tc>
          <w:tcPr>
            <w:tcW w:w="7118" w:type="dxa"/>
          </w:tcPr>
          <w:p w14:paraId="0CB14AD7" w14:textId="03222891" w:rsidR="00835090" w:rsidRPr="00C3649C" w:rsidRDefault="001C5BC8" w:rsidP="00C3649C">
            <w:pPr>
              <w:pStyle w:val="Bodytekst"/>
              <w:rPr>
                <w:color w:val="000000" w:themeColor="text1"/>
              </w:rPr>
            </w:pPr>
            <w:r w:rsidRPr="001C5BC8">
              <w:rPr>
                <w:color w:val="000000" w:themeColor="text1"/>
              </w:rPr>
              <w:t>Vrije Universiteit – IT</w:t>
            </w:r>
          </w:p>
        </w:tc>
      </w:tr>
      <w:tr w:rsidR="00835090" w14:paraId="3AECF20E" w14:textId="77777777" w:rsidTr="007779E6">
        <w:tc>
          <w:tcPr>
            <w:tcW w:w="1809" w:type="dxa"/>
          </w:tcPr>
          <w:p w14:paraId="36C11814" w14:textId="625BE489" w:rsidR="00835090" w:rsidRPr="00C3649C" w:rsidRDefault="001C5BC8" w:rsidP="00885F17">
            <w:pPr>
              <w:pStyle w:val="Bodytekst"/>
              <w:rPr>
                <w:color w:val="000000" w:themeColor="text1"/>
              </w:rPr>
            </w:pPr>
            <w:r w:rsidRPr="001C5BC8">
              <w:rPr>
                <w:color w:val="000000" w:themeColor="text1"/>
              </w:rPr>
              <w:t>Auteur(s)</w:t>
            </w:r>
          </w:p>
        </w:tc>
        <w:tc>
          <w:tcPr>
            <w:tcW w:w="7118" w:type="dxa"/>
          </w:tcPr>
          <w:p w14:paraId="28C57A2E" w14:textId="50E355B5" w:rsidR="00835090" w:rsidRPr="00C3649C" w:rsidRDefault="001C5BC8" w:rsidP="00885F17">
            <w:pPr>
              <w:pStyle w:val="Bodytekst"/>
              <w:rPr>
                <w:color w:val="000000" w:themeColor="text1"/>
              </w:rPr>
            </w:pPr>
            <w:r w:rsidRPr="001C5BC8">
              <w:rPr>
                <w:color w:val="000000" w:themeColor="text1"/>
              </w:rPr>
              <w:t>Giel Eijbaard, Willy Oosterhuis</w:t>
            </w:r>
          </w:p>
        </w:tc>
      </w:tr>
      <w:tr w:rsidR="00835090" w14:paraId="33A033D4" w14:textId="77777777" w:rsidTr="007779E6">
        <w:tc>
          <w:tcPr>
            <w:tcW w:w="1809" w:type="dxa"/>
          </w:tcPr>
          <w:p w14:paraId="2F0ED788" w14:textId="77777777" w:rsidR="00835090" w:rsidRPr="00C3649C" w:rsidRDefault="00835090" w:rsidP="00885F17">
            <w:pPr>
              <w:pStyle w:val="Bodytekst"/>
              <w:rPr>
                <w:color w:val="000000" w:themeColor="text1"/>
              </w:rPr>
            </w:pPr>
          </w:p>
        </w:tc>
        <w:tc>
          <w:tcPr>
            <w:tcW w:w="7118" w:type="dxa"/>
          </w:tcPr>
          <w:p w14:paraId="676F4B14" w14:textId="77777777" w:rsidR="00835090" w:rsidRPr="00C3649C" w:rsidRDefault="00835090" w:rsidP="00885F17">
            <w:pPr>
              <w:pStyle w:val="Bodytekst"/>
              <w:rPr>
                <w:color w:val="000000" w:themeColor="text1"/>
              </w:rPr>
            </w:pPr>
          </w:p>
        </w:tc>
      </w:tr>
      <w:tr w:rsidR="00835090" w14:paraId="51AFB726" w14:textId="77777777" w:rsidTr="007779E6">
        <w:tc>
          <w:tcPr>
            <w:tcW w:w="1809" w:type="dxa"/>
          </w:tcPr>
          <w:p w14:paraId="23F125A2" w14:textId="77777777" w:rsidR="00835090" w:rsidRPr="00C3649C" w:rsidRDefault="00835090" w:rsidP="00885F17">
            <w:pPr>
              <w:pStyle w:val="Bodytekst"/>
              <w:rPr>
                <w:color w:val="000000" w:themeColor="text1"/>
              </w:rPr>
            </w:pPr>
          </w:p>
        </w:tc>
        <w:tc>
          <w:tcPr>
            <w:tcW w:w="7118" w:type="dxa"/>
          </w:tcPr>
          <w:p w14:paraId="753D749E" w14:textId="77777777" w:rsidR="00835090" w:rsidRPr="00C3649C" w:rsidRDefault="00835090" w:rsidP="00885F17">
            <w:pPr>
              <w:pStyle w:val="Bodytekst"/>
              <w:rPr>
                <w:color w:val="000000" w:themeColor="text1"/>
              </w:rPr>
            </w:pPr>
          </w:p>
        </w:tc>
      </w:tr>
      <w:tr w:rsidR="00835090" w14:paraId="149CDFD1" w14:textId="77777777" w:rsidTr="007779E6">
        <w:tc>
          <w:tcPr>
            <w:tcW w:w="1809" w:type="dxa"/>
          </w:tcPr>
          <w:p w14:paraId="5D12206B" w14:textId="77777777" w:rsidR="00835090" w:rsidRPr="00C3649C" w:rsidRDefault="00835090" w:rsidP="00885F17">
            <w:pPr>
              <w:pStyle w:val="Bodytekst"/>
              <w:rPr>
                <w:color w:val="000000" w:themeColor="text1"/>
              </w:rPr>
            </w:pPr>
            <w:r w:rsidRPr="00C3649C">
              <w:rPr>
                <w:color w:val="000000" w:themeColor="text1"/>
              </w:rPr>
              <w:t>Kenmerk</w:t>
            </w:r>
          </w:p>
        </w:tc>
        <w:tc>
          <w:tcPr>
            <w:tcW w:w="7118" w:type="dxa"/>
          </w:tcPr>
          <w:p w14:paraId="1B728D21" w14:textId="0291FD0E" w:rsidR="00835090" w:rsidRPr="00C3649C" w:rsidRDefault="001C5BC8" w:rsidP="00885F17">
            <w:pPr>
              <w:pStyle w:val="Bodytekst"/>
              <w:rPr>
                <w:color w:val="000000" w:themeColor="text1"/>
              </w:rPr>
            </w:pPr>
            <w:r w:rsidRPr="001C5BC8">
              <w:rPr>
                <w:color w:val="000000" w:themeColor="text1"/>
              </w:rPr>
              <w:t>IT0013 Hardware</w:t>
            </w:r>
          </w:p>
        </w:tc>
      </w:tr>
      <w:tr w:rsidR="00835090" w14:paraId="767D2F92" w14:textId="77777777" w:rsidTr="007779E6">
        <w:tc>
          <w:tcPr>
            <w:tcW w:w="1809" w:type="dxa"/>
          </w:tcPr>
          <w:p w14:paraId="61430A93" w14:textId="77777777" w:rsidR="00835090" w:rsidRPr="00C3649C" w:rsidRDefault="00835090" w:rsidP="00885F17">
            <w:pPr>
              <w:pStyle w:val="Bodytekst"/>
              <w:rPr>
                <w:color w:val="000000" w:themeColor="text1"/>
              </w:rPr>
            </w:pPr>
            <w:r w:rsidRPr="00C3649C">
              <w:rPr>
                <w:color w:val="000000" w:themeColor="text1"/>
              </w:rPr>
              <w:t>Versie</w:t>
            </w:r>
          </w:p>
        </w:tc>
        <w:tc>
          <w:tcPr>
            <w:tcW w:w="7118" w:type="dxa"/>
          </w:tcPr>
          <w:p w14:paraId="63F98556" w14:textId="021E6E84" w:rsidR="00835090" w:rsidRPr="00C3649C" w:rsidRDefault="00010F5B" w:rsidP="001929ED">
            <w:pPr>
              <w:pStyle w:val="Bodytekst"/>
              <w:rPr>
                <w:color w:val="000000" w:themeColor="text1"/>
              </w:rPr>
            </w:pPr>
            <w:r>
              <w:rPr>
                <w:color w:val="000000" w:themeColor="text1"/>
              </w:rPr>
              <w:t>1</w:t>
            </w:r>
          </w:p>
        </w:tc>
      </w:tr>
      <w:tr w:rsidR="00835090" w14:paraId="3330D485" w14:textId="77777777" w:rsidTr="007779E6">
        <w:tc>
          <w:tcPr>
            <w:tcW w:w="1809" w:type="dxa"/>
          </w:tcPr>
          <w:p w14:paraId="3B96F37E" w14:textId="77777777" w:rsidR="00835090" w:rsidRPr="00C3649C" w:rsidRDefault="00835090" w:rsidP="00885F17">
            <w:pPr>
              <w:pStyle w:val="Bodytekst"/>
              <w:rPr>
                <w:color w:val="000000" w:themeColor="text1"/>
              </w:rPr>
            </w:pPr>
            <w:r w:rsidRPr="00C3649C">
              <w:rPr>
                <w:color w:val="000000" w:themeColor="text1"/>
              </w:rPr>
              <w:t>Datum</w:t>
            </w:r>
          </w:p>
        </w:tc>
        <w:tc>
          <w:tcPr>
            <w:tcW w:w="7118" w:type="dxa"/>
          </w:tcPr>
          <w:p w14:paraId="29080191" w14:textId="77C12583" w:rsidR="00835090" w:rsidRPr="00C3649C" w:rsidRDefault="00010F5B" w:rsidP="008B0F92">
            <w:pPr>
              <w:pStyle w:val="Bodytekst"/>
              <w:rPr>
                <w:color w:val="000000" w:themeColor="text1"/>
              </w:rPr>
            </w:pPr>
            <w:r>
              <w:rPr>
                <w:color w:val="000000" w:themeColor="text1"/>
              </w:rPr>
              <w:t>23</w:t>
            </w:r>
            <w:r w:rsidR="001C5BC8" w:rsidRPr="001C5BC8">
              <w:rPr>
                <w:color w:val="000000" w:themeColor="text1"/>
              </w:rPr>
              <w:t xml:space="preserve"> december 2022 van de laatste bewerking</w:t>
            </w:r>
          </w:p>
        </w:tc>
      </w:tr>
      <w:tr w:rsidR="00835090" w14:paraId="563FD4DB" w14:textId="77777777" w:rsidTr="007779E6">
        <w:tc>
          <w:tcPr>
            <w:tcW w:w="1809" w:type="dxa"/>
          </w:tcPr>
          <w:p w14:paraId="7355B8AC" w14:textId="77777777" w:rsidR="00835090" w:rsidRPr="00C3649C" w:rsidRDefault="00835090" w:rsidP="00885F17">
            <w:pPr>
              <w:pStyle w:val="Bodytekst"/>
              <w:rPr>
                <w:color w:val="000000" w:themeColor="text1"/>
              </w:rPr>
            </w:pPr>
          </w:p>
        </w:tc>
        <w:tc>
          <w:tcPr>
            <w:tcW w:w="7118" w:type="dxa"/>
          </w:tcPr>
          <w:p w14:paraId="3A9A8DD4" w14:textId="77777777" w:rsidR="00835090" w:rsidRPr="00C3649C" w:rsidRDefault="00835090" w:rsidP="00885F17">
            <w:pPr>
              <w:pStyle w:val="Bodytekst"/>
              <w:rPr>
                <w:color w:val="000000" w:themeColor="text1"/>
              </w:rPr>
            </w:pPr>
          </w:p>
        </w:tc>
      </w:tr>
      <w:tr w:rsidR="00835090" w14:paraId="0FA402C5" w14:textId="77777777" w:rsidTr="007779E6">
        <w:tc>
          <w:tcPr>
            <w:tcW w:w="1809" w:type="dxa"/>
          </w:tcPr>
          <w:p w14:paraId="69D5C367" w14:textId="77777777" w:rsidR="00835090" w:rsidRPr="00C3649C" w:rsidRDefault="00835090" w:rsidP="00885F17">
            <w:pPr>
              <w:pStyle w:val="Bodytekst"/>
              <w:rPr>
                <w:color w:val="000000" w:themeColor="text1"/>
              </w:rPr>
            </w:pPr>
            <w:r w:rsidRPr="00C3649C">
              <w:rPr>
                <w:color w:val="000000" w:themeColor="text1"/>
              </w:rPr>
              <w:t>Status</w:t>
            </w:r>
          </w:p>
        </w:tc>
        <w:tc>
          <w:tcPr>
            <w:tcW w:w="7118" w:type="dxa"/>
          </w:tcPr>
          <w:p w14:paraId="48B62B32" w14:textId="2C46F054" w:rsidR="00835090" w:rsidRPr="00C3649C" w:rsidRDefault="00010F5B" w:rsidP="00C3649C">
            <w:pPr>
              <w:pStyle w:val="Bodytekst"/>
              <w:rPr>
                <w:color w:val="000000" w:themeColor="text1"/>
              </w:rPr>
            </w:pPr>
            <w:r>
              <w:rPr>
                <w:color w:val="000000" w:themeColor="text1"/>
              </w:rPr>
              <w:t>Definitief</w:t>
            </w:r>
          </w:p>
        </w:tc>
      </w:tr>
      <w:tr w:rsidR="001C5BC8" w14:paraId="7872F306" w14:textId="77777777" w:rsidTr="007779E6">
        <w:tc>
          <w:tcPr>
            <w:tcW w:w="1809" w:type="dxa"/>
          </w:tcPr>
          <w:p w14:paraId="2DB89F7D" w14:textId="39EED8CC" w:rsidR="001C5BC8" w:rsidRPr="00C3649C" w:rsidRDefault="001C5BC8" w:rsidP="00885F17">
            <w:pPr>
              <w:pStyle w:val="Bodytekst"/>
              <w:rPr>
                <w:color w:val="000000" w:themeColor="text1"/>
              </w:rPr>
            </w:pPr>
            <w:r w:rsidRPr="001C5BC8">
              <w:rPr>
                <w:color w:val="000000" w:themeColor="text1"/>
              </w:rPr>
              <w:t>Bewerking</w:t>
            </w:r>
          </w:p>
        </w:tc>
        <w:tc>
          <w:tcPr>
            <w:tcW w:w="7118" w:type="dxa"/>
          </w:tcPr>
          <w:p w14:paraId="1ECB4DC3" w14:textId="3151281C" w:rsidR="001C5BC8" w:rsidRDefault="001C5BC8" w:rsidP="00C3649C">
            <w:pPr>
              <w:pStyle w:val="Bodytekst"/>
              <w:rPr>
                <w:color w:val="000000" w:themeColor="text1"/>
              </w:rPr>
            </w:pPr>
            <w:r>
              <w:rPr>
                <w:color w:val="000000" w:themeColor="text1"/>
              </w:rPr>
              <w:t>D</w:t>
            </w:r>
            <w:r w:rsidRPr="001C5BC8">
              <w:rPr>
                <w:color w:val="000000" w:themeColor="text1"/>
              </w:rPr>
              <w:t>ecember 2022</w:t>
            </w:r>
          </w:p>
        </w:tc>
      </w:tr>
      <w:tr w:rsidR="002E7741" w14:paraId="06C5CF99" w14:textId="77777777" w:rsidTr="007779E6">
        <w:trPr>
          <w:trHeight w:val="8273"/>
        </w:trPr>
        <w:tc>
          <w:tcPr>
            <w:tcW w:w="8927" w:type="dxa"/>
            <w:gridSpan w:val="2"/>
            <w:vAlign w:val="bottom"/>
          </w:tcPr>
          <w:p w14:paraId="66D67272" w14:textId="11CAAF30" w:rsidR="002E7741" w:rsidRDefault="002E7741" w:rsidP="007779E6">
            <w:pPr>
              <w:pStyle w:val="Bodytekst"/>
              <w:jc w:val="both"/>
            </w:pPr>
            <w:r>
              <w:t>© 20</w:t>
            </w:r>
            <w:r w:rsidR="00886686">
              <w:t>22</w:t>
            </w:r>
            <w:r>
              <w:t>, VU Auteursrecht voorbehouden</w:t>
            </w:r>
          </w:p>
          <w:p w14:paraId="4BF1653E" w14:textId="77777777" w:rsidR="002E7741" w:rsidRDefault="002E7741" w:rsidP="007779E6">
            <w:pPr>
              <w:pStyle w:val="Bodytekst"/>
              <w:jc w:val="both"/>
            </w:pPr>
            <w:r w:rsidRPr="002E7741">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tc>
      </w:tr>
    </w:tbl>
    <w:p w14:paraId="6DB9CC6A" w14:textId="77777777" w:rsidR="00835090" w:rsidRDefault="00835090" w:rsidP="00885F17">
      <w:pPr>
        <w:pStyle w:val="Bodytekst"/>
      </w:pPr>
    </w:p>
    <w:p w14:paraId="0BE3E251" w14:textId="77777777" w:rsidR="00835090" w:rsidRDefault="00835090" w:rsidP="00885F17">
      <w:pPr>
        <w:pStyle w:val="Bodytekst"/>
        <w:sectPr w:rsidR="00835090" w:rsidSect="002E7741">
          <w:headerReference w:type="default" r:id="rId12"/>
          <w:footerReference w:type="default" r:id="rId13"/>
          <w:headerReference w:type="first" r:id="rId14"/>
          <w:pgSz w:w="11906" w:h="16838" w:code="9"/>
          <w:pgMar w:top="2552" w:right="1134" w:bottom="1418" w:left="1985" w:header="709" w:footer="709" w:gutter="0"/>
          <w:cols w:space="708"/>
          <w:docGrid w:linePitch="360"/>
        </w:sectPr>
      </w:pPr>
    </w:p>
    <w:p w14:paraId="406DEECE" w14:textId="77777777" w:rsidR="00835090" w:rsidRPr="00CD709F" w:rsidRDefault="00835090" w:rsidP="00885F17">
      <w:pPr>
        <w:pStyle w:val="Bodytekst"/>
      </w:pPr>
      <w:bookmarkStart w:id="0" w:name="_Toc198525320"/>
      <w:bookmarkStart w:id="1" w:name="_Toc199043269"/>
      <w:r w:rsidRPr="00CD709F">
        <w:lastRenderedPageBreak/>
        <w:t>INHOUDSOPGAVE</w:t>
      </w:r>
      <w:bookmarkEnd w:id="0"/>
      <w:bookmarkEnd w:id="1"/>
    </w:p>
    <w:p w14:paraId="546F2336" w14:textId="77777777" w:rsidR="00835090" w:rsidRPr="00974359" w:rsidRDefault="00835090" w:rsidP="00885F17">
      <w:pPr>
        <w:pStyle w:val="Bodytekst"/>
      </w:pPr>
    </w:p>
    <w:p w14:paraId="011C4F75" w14:textId="4E841362" w:rsidR="00182642" w:rsidRDefault="00835090">
      <w:pPr>
        <w:pStyle w:val="Inhopg1"/>
        <w:rPr>
          <w:rFonts w:asciiTheme="minorHAnsi" w:eastAsiaTheme="minorEastAsia" w:hAnsiTheme="minorHAnsi" w:cstheme="minorBidi"/>
          <w:b w:val="0"/>
          <w:iCs w:val="0"/>
          <w:sz w:val="22"/>
          <w:szCs w:val="22"/>
        </w:rPr>
      </w:pPr>
      <w:r w:rsidRPr="001A7202">
        <w:rPr>
          <w:rFonts w:cs="Lucida Sans Unicode"/>
        </w:rPr>
        <w:fldChar w:fldCharType="begin"/>
      </w:r>
      <w:r w:rsidRPr="001A7202">
        <w:rPr>
          <w:rFonts w:cs="Lucida Sans Unicode"/>
        </w:rPr>
        <w:instrText xml:space="preserve"> TOC \o "1-3" \h \z \u </w:instrText>
      </w:r>
      <w:r w:rsidRPr="001A7202">
        <w:rPr>
          <w:rFonts w:cs="Lucida Sans Unicode"/>
        </w:rPr>
        <w:fldChar w:fldCharType="separate"/>
      </w:r>
      <w:hyperlink w:anchor="_Toc122690281" w:history="1">
        <w:r w:rsidR="00182642" w:rsidRPr="0010130C">
          <w:rPr>
            <w:rStyle w:val="Hyperlink"/>
          </w:rPr>
          <w:t>1.</w:t>
        </w:r>
        <w:r w:rsidR="00182642">
          <w:rPr>
            <w:rFonts w:asciiTheme="minorHAnsi" w:eastAsiaTheme="minorEastAsia" w:hAnsiTheme="minorHAnsi" w:cstheme="minorBidi"/>
            <w:b w:val="0"/>
            <w:iCs w:val="0"/>
            <w:sz w:val="22"/>
            <w:szCs w:val="22"/>
          </w:rPr>
          <w:tab/>
        </w:r>
        <w:r w:rsidR="00182642" w:rsidRPr="0010130C">
          <w:rPr>
            <w:rStyle w:val="Hyperlink"/>
          </w:rPr>
          <w:t>Inleiding</w:t>
        </w:r>
        <w:r w:rsidR="00182642">
          <w:rPr>
            <w:webHidden/>
          </w:rPr>
          <w:tab/>
        </w:r>
        <w:r w:rsidR="00182642">
          <w:rPr>
            <w:webHidden/>
          </w:rPr>
          <w:fldChar w:fldCharType="begin"/>
        </w:r>
        <w:r w:rsidR="00182642">
          <w:rPr>
            <w:webHidden/>
          </w:rPr>
          <w:instrText xml:space="preserve"> PAGEREF _Toc122690281 \h </w:instrText>
        </w:r>
        <w:r w:rsidR="00182642">
          <w:rPr>
            <w:webHidden/>
          </w:rPr>
        </w:r>
        <w:r w:rsidR="00182642">
          <w:rPr>
            <w:webHidden/>
          </w:rPr>
          <w:fldChar w:fldCharType="separate"/>
        </w:r>
        <w:r w:rsidR="00182642">
          <w:rPr>
            <w:webHidden/>
          </w:rPr>
          <w:t>5</w:t>
        </w:r>
        <w:r w:rsidR="00182642">
          <w:rPr>
            <w:webHidden/>
          </w:rPr>
          <w:fldChar w:fldCharType="end"/>
        </w:r>
      </w:hyperlink>
    </w:p>
    <w:p w14:paraId="3620F50D" w14:textId="0EFB5D9B" w:rsidR="00182642" w:rsidRDefault="00182642">
      <w:pPr>
        <w:pStyle w:val="Inhopg2"/>
        <w:rPr>
          <w:rFonts w:asciiTheme="minorHAnsi" w:eastAsiaTheme="minorEastAsia" w:hAnsiTheme="minorHAnsi" w:cstheme="minorBidi"/>
          <w:noProof/>
          <w:sz w:val="22"/>
          <w:szCs w:val="22"/>
        </w:rPr>
      </w:pPr>
      <w:hyperlink w:anchor="_Toc122690282" w:history="1">
        <w:r w:rsidRPr="0010130C">
          <w:rPr>
            <w:rStyle w:val="Hyperlink"/>
            <w:noProof/>
          </w:rPr>
          <w:t>1.1</w:t>
        </w:r>
        <w:r>
          <w:rPr>
            <w:rFonts w:asciiTheme="minorHAnsi" w:eastAsiaTheme="minorEastAsia" w:hAnsiTheme="minorHAnsi" w:cstheme="minorBidi"/>
            <w:noProof/>
            <w:sz w:val="22"/>
            <w:szCs w:val="22"/>
          </w:rPr>
          <w:tab/>
        </w:r>
        <w:r w:rsidRPr="0010130C">
          <w:rPr>
            <w:rStyle w:val="Hyperlink"/>
            <w:noProof/>
          </w:rPr>
          <w:t>De opdracht</w:t>
        </w:r>
        <w:r>
          <w:rPr>
            <w:noProof/>
            <w:webHidden/>
          </w:rPr>
          <w:tab/>
        </w:r>
        <w:r>
          <w:rPr>
            <w:noProof/>
            <w:webHidden/>
          </w:rPr>
          <w:fldChar w:fldCharType="begin"/>
        </w:r>
        <w:r>
          <w:rPr>
            <w:noProof/>
            <w:webHidden/>
          </w:rPr>
          <w:instrText xml:space="preserve"> PAGEREF _Toc122690282 \h </w:instrText>
        </w:r>
        <w:r>
          <w:rPr>
            <w:noProof/>
            <w:webHidden/>
          </w:rPr>
        </w:r>
        <w:r>
          <w:rPr>
            <w:noProof/>
            <w:webHidden/>
          </w:rPr>
          <w:fldChar w:fldCharType="separate"/>
        </w:r>
        <w:r>
          <w:rPr>
            <w:noProof/>
            <w:webHidden/>
          </w:rPr>
          <w:t>5</w:t>
        </w:r>
        <w:r>
          <w:rPr>
            <w:noProof/>
            <w:webHidden/>
          </w:rPr>
          <w:fldChar w:fldCharType="end"/>
        </w:r>
      </w:hyperlink>
    </w:p>
    <w:p w14:paraId="2965BA62" w14:textId="36DEF961" w:rsidR="00182642" w:rsidRDefault="00182642">
      <w:pPr>
        <w:pStyle w:val="Inhopg2"/>
        <w:rPr>
          <w:rFonts w:asciiTheme="minorHAnsi" w:eastAsiaTheme="minorEastAsia" w:hAnsiTheme="minorHAnsi" w:cstheme="minorBidi"/>
          <w:noProof/>
          <w:sz w:val="22"/>
          <w:szCs w:val="22"/>
        </w:rPr>
      </w:pPr>
      <w:hyperlink w:anchor="_Toc122690283" w:history="1">
        <w:r w:rsidRPr="0010130C">
          <w:rPr>
            <w:rStyle w:val="Hyperlink"/>
            <w:noProof/>
          </w:rPr>
          <w:t>1.2</w:t>
        </w:r>
        <w:r>
          <w:rPr>
            <w:rFonts w:asciiTheme="minorHAnsi" w:eastAsiaTheme="minorEastAsia" w:hAnsiTheme="minorHAnsi" w:cstheme="minorBidi"/>
            <w:noProof/>
            <w:sz w:val="22"/>
            <w:szCs w:val="22"/>
          </w:rPr>
          <w:tab/>
        </w:r>
        <w:r w:rsidRPr="0010130C">
          <w:rPr>
            <w:rStyle w:val="Hyperlink"/>
            <w:noProof/>
          </w:rPr>
          <w:t>De Vrije Universiteit</w:t>
        </w:r>
        <w:r>
          <w:rPr>
            <w:noProof/>
            <w:webHidden/>
          </w:rPr>
          <w:tab/>
        </w:r>
        <w:r>
          <w:rPr>
            <w:noProof/>
            <w:webHidden/>
          </w:rPr>
          <w:fldChar w:fldCharType="begin"/>
        </w:r>
        <w:r>
          <w:rPr>
            <w:noProof/>
            <w:webHidden/>
          </w:rPr>
          <w:instrText xml:space="preserve"> PAGEREF _Toc122690283 \h </w:instrText>
        </w:r>
        <w:r>
          <w:rPr>
            <w:noProof/>
            <w:webHidden/>
          </w:rPr>
        </w:r>
        <w:r>
          <w:rPr>
            <w:noProof/>
            <w:webHidden/>
          </w:rPr>
          <w:fldChar w:fldCharType="separate"/>
        </w:r>
        <w:r>
          <w:rPr>
            <w:noProof/>
            <w:webHidden/>
          </w:rPr>
          <w:t>5</w:t>
        </w:r>
        <w:r>
          <w:rPr>
            <w:noProof/>
            <w:webHidden/>
          </w:rPr>
          <w:fldChar w:fldCharType="end"/>
        </w:r>
      </w:hyperlink>
    </w:p>
    <w:p w14:paraId="3EAC0B8E" w14:textId="5310273F" w:rsidR="00182642" w:rsidRDefault="00182642">
      <w:pPr>
        <w:pStyle w:val="Inhopg2"/>
        <w:rPr>
          <w:rFonts w:asciiTheme="minorHAnsi" w:eastAsiaTheme="minorEastAsia" w:hAnsiTheme="minorHAnsi" w:cstheme="minorBidi"/>
          <w:noProof/>
          <w:sz w:val="22"/>
          <w:szCs w:val="22"/>
        </w:rPr>
      </w:pPr>
      <w:hyperlink w:anchor="_Toc122690284" w:history="1">
        <w:r w:rsidRPr="0010130C">
          <w:rPr>
            <w:rStyle w:val="Hyperlink"/>
            <w:noProof/>
          </w:rPr>
          <w:t>1.3</w:t>
        </w:r>
        <w:r>
          <w:rPr>
            <w:rFonts w:asciiTheme="minorHAnsi" w:eastAsiaTheme="minorEastAsia" w:hAnsiTheme="minorHAnsi" w:cstheme="minorBidi"/>
            <w:noProof/>
            <w:sz w:val="22"/>
            <w:szCs w:val="22"/>
          </w:rPr>
          <w:tab/>
        </w:r>
        <w:r w:rsidRPr="0010130C">
          <w:rPr>
            <w:rStyle w:val="Hyperlink"/>
            <w:noProof/>
          </w:rPr>
          <w:t>Contact</w:t>
        </w:r>
        <w:r>
          <w:rPr>
            <w:noProof/>
            <w:webHidden/>
          </w:rPr>
          <w:tab/>
        </w:r>
        <w:r>
          <w:rPr>
            <w:noProof/>
            <w:webHidden/>
          </w:rPr>
          <w:fldChar w:fldCharType="begin"/>
        </w:r>
        <w:r>
          <w:rPr>
            <w:noProof/>
            <w:webHidden/>
          </w:rPr>
          <w:instrText xml:space="preserve"> PAGEREF _Toc122690284 \h </w:instrText>
        </w:r>
        <w:r>
          <w:rPr>
            <w:noProof/>
            <w:webHidden/>
          </w:rPr>
        </w:r>
        <w:r>
          <w:rPr>
            <w:noProof/>
            <w:webHidden/>
          </w:rPr>
          <w:fldChar w:fldCharType="separate"/>
        </w:r>
        <w:r>
          <w:rPr>
            <w:noProof/>
            <w:webHidden/>
          </w:rPr>
          <w:t>6</w:t>
        </w:r>
        <w:r>
          <w:rPr>
            <w:noProof/>
            <w:webHidden/>
          </w:rPr>
          <w:fldChar w:fldCharType="end"/>
        </w:r>
      </w:hyperlink>
    </w:p>
    <w:p w14:paraId="69442B23" w14:textId="5C9B8322" w:rsidR="00182642" w:rsidRDefault="00182642">
      <w:pPr>
        <w:pStyle w:val="Inhopg2"/>
        <w:rPr>
          <w:rFonts w:asciiTheme="minorHAnsi" w:eastAsiaTheme="minorEastAsia" w:hAnsiTheme="minorHAnsi" w:cstheme="minorBidi"/>
          <w:noProof/>
          <w:sz w:val="22"/>
          <w:szCs w:val="22"/>
        </w:rPr>
      </w:pPr>
      <w:hyperlink w:anchor="_Toc122690285" w:history="1">
        <w:r w:rsidRPr="0010130C">
          <w:rPr>
            <w:rStyle w:val="Hyperlink"/>
            <w:noProof/>
          </w:rPr>
          <w:t>1.4</w:t>
        </w:r>
        <w:r>
          <w:rPr>
            <w:rFonts w:asciiTheme="minorHAnsi" w:eastAsiaTheme="minorEastAsia" w:hAnsiTheme="minorHAnsi" w:cstheme="minorBidi"/>
            <w:noProof/>
            <w:sz w:val="22"/>
            <w:szCs w:val="22"/>
          </w:rPr>
          <w:tab/>
        </w:r>
        <w:r w:rsidRPr="0010130C">
          <w:rPr>
            <w:rStyle w:val="Hyperlink"/>
            <w:noProof/>
          </w:rPr>
          <w:t>Maatschappelijk Verantwoord Ondernemen (MVO)</w:t>
        </w:r>
        <w:r>
          <w:rPr>
            <w:noProof/>
            <w:webHidden/>
          </w:rPr>
          <w:tab/>
        </w:r>
        <w:r>
          <w:rPr>
            <w:noProof/>
            <w:webHidden/>
          </w:rPr>
          <w:fldChar w:fldCharType="begin"/>
        </w:r>
        <w:r>
          <w:rPr>
            <w:noProof/>
            <w:webHidden/>
          </w:rPr>
          <w:instrText xml:space="preserve"> PAGEREF _Toc122690285 \h </w:instrText>
        </w:r>
        <w:r>
          <w:rPr>
            <w:noProof/>
            <w:webHidden/>
          </w:rPr>
        </w:r>
        <w:r>
          <w:rPr>
            <w:noProof/>
            <w:webHidden/>
          </w:rPr>
          <w:fldChar w:fldCharType="separate"/>
        </w:r>
        <w:r>
          <w:rPr>
            <w:noProof/>
            <w:webHidden/>
          </w:rPr>
          <w:t>6</w:t>
        </w:r>
        <w:r>
          <w:rPr>
            <w:noProof/>
            <w:webHidden/>
          </w:rPr>
          <w:fldChar w:fldCharType="end"/>
        </w:r>
      </w:hyperlink>
    </w:p>
    <w:p w14:paraId="7737D4C6" w14:textId="05AF9DC1" w:rsidR="00182642" w:rsidRDefault="00182642">
      <w:pPr>
        <w:pStyle w:val="Inhopg2"/>
        <w:rPr>
          <w:rFonts w:asciiTheme="minorHAnsi" w:eastAsiaTheme="minorEastAsia" w:hAnsiTheme="minorHAnsi" w:cstheme="minorBidi"/>
          <w:noProof/>
          <w:sz w:val="22"/>
          <w:szCs w:val="22"/>
        </w:rPr>
      </w:pPr>
      <w:hyperlink w:anchor="_Toc122690286" w:history="1">
        <w:r w:rsidRPr="0010130C">
          <w:rPr>
            <w:rStyle w:val="Hyperlink"/>
            <w:noProof/>
          </w:rPr>
          <w:t>1.5</w:t>
        </w:r>
        <w:r>
          <w:rPr>
            <w:rFonts w:asciiTheme="minorHAnsi" w:eastAsiaTheme="minorEastAsia" w:hAnsiTheme="minorHAnsi" w:cstheme="minorBidi"/>
            <w:noProof/>
            <w:sz w:val="22"/>
            <w:szCs w:val="22"/>
          </w:rPr>
          <w:tab/>
        </w:r>
        <w:r w:rsidRPr="0010130C">
          <w:rPr>
            <w:rStyle w:val="Hyperlink"/>
            <w:noProof/>
          </w:rPr>
          <w:t>Verantwoordelijkheden</w:t>
        </w:r>
        <w:r>
          <w:rPr>
            <w:noProof/>
            <w:webHidden/>
          </w:rPr>
          <w:tab/>
        </w:r>
        <w:r>
          <w:rPr>
            <w:noProof/>
            <w:webHidden/>
          </w:rPr>
          <w:fldChar w:fldCharType="begin"/>
        </w:r>
        <w:r>
          <w:rPr>
            <w:noProof/>
            <w:webHidden/>
          </w:rPr>
          <w:instrText xml:space="preserve"> PAGEREF _Toc122690286 \h </w:instrText>
        </w:r>
        <w:r>
          <w:rPr>
            <w:noProof/>
            <w:webHidden/>
          </w:rPr>
        </w:r>
        <w:r>
          <w:rPr>
            <w:noProof/>
            <w:webHidden/>
          </w:rPr>
          <w:fldChar w:fldCharType="separate"/>
        </w:r>
        <w:r>
          <w:rPr>
            <w:noProof/>
            <w:webHidden/>
          </w:rPr>
          <w:t>7</w:t>
        </w:r>
        <w:r>
          <w:rPr>
            <w:noProof/>
            <w:webHidden/>
          </w:rPr>
          <w:fldChar w:fldCharType="end"/>
        </w:r>
      </w:hyperlink>
    </w:p>
    <w:p w14:paraId="33EAA1D2" w14:textId="775B62B2" w:rsidR="00182642" w:rsidRDefault="00182642">
      <w:pPr>
        <w:pStyle w:val="Inhopg2"/>
        <w:rPr>
          <w:rFonts w:asciiTheme="minorHAnsi" w:eastAsiaTheme="minorEastAsia" w:hAnsiTheme="minorHAnsi" w:cstheme="minorBidi"/>
          <w:noProof/>
          <w:sz w:val="22"/>
          <w:szCs w:val="22"/>
        </w:rPr>
      </w:pPr>
      <w:hyperlink w:anchor="_Toc122690287" w:history="1">
        <w:r w:rsidRPr="0010130C">
          <w:rPr>
            <w:rStyle w:val="Hyperlink"/>
            <w:noProof/>
          </w:rPr>
          <w:t>1.6</w:t>
        </w:r>
        <w:r>
          <w:rPr>
            <w:rFonts w:asciiTheme="minorHAnsi" w:eastAsiaTheme="minorEastAsia" w:hAnsiTheme="minorHAnsi" w:cstheme="minorBidi"/>
            <w:noProof/>
            <w:sz w:val="22"/>
            <w:szCs w:val="22"/>
          </w:rPr>
          <w:tab/>
        </w:r>
        <w:r w:rsidRPr="0010130C">
          <w:rPr>
            <w:rStyle w:val="Hyperlink"/>
            <w:noProof/>
          </w:rPr>
          <w:t>Verdeling in percelen (indien van toepassing)</w:t>
        </w:r>
        <w:r>
          <w:rPr>
            <w:noProof/>
            <w:webHidden/>
          </w:rPr>
          <w:tab/>
        </w:r>
        <w:r>
          <w:rPr>
            <w:noProof/>
            <w:webHidden/>
          </w:rPr>
          <w:fldChar w:fldCharType="begin"/>
        </w:r>
        <w:r>
          <w:rPr>
            <w:noProof/>
            <w:webHidden/>
          </w:rPr>
          <w:instrText xml:space="preserve"> PAGEREF _Toc122690287 \h </w:instrText>
        </w:r>
        <w:r>
          <w:rPr>
            <w:noProof/>
            <w:webHidden/>
          </w:rPr>
        </w:r>
        <w:r>
          <w:rPr>
            <w:noProof/>
            <w:webHidden/>
          </w:rPr>
          <w:fldChar w:fldCharType="separate"/>
        </w:r>
        <w:r>
          <w:rPr>
            <w:noProof/>
            <w:webHidden/>
          </w:rPr>
          <w:t>7</w:t>
        </w:r>
        <w:r>
          <w:rPr>
            <w:noProof/>
            <w:webHidden/>
          </w:rPr>
          <w:fldChar w:fldCharType="end"/>
        </w:r>
      </w:hyperlink>
    </w:p>
    <w:p w14:paraId="4B4ED2B9" w14:textId="27132F2A" w:rsidR="00182642" w:rsidRDefault="00182642">
      <w:pPr>
        <w:pStyle w:val="Inhopg2"/>
        <w:rPr>
          <w:rFonts w:asciiTheme="minorHAnsi" w:eastAsiaTheme="minorEastAsia" w:hAnsiTheme="minorHAnsi" w:cstheme="minorBidi"/>
          <w:noProof/>
          <w:sz w:val="22"/>
          <w:szCs w:val="22"/>
        </w:rPr>
      </w:pPr>
      <w:hyperlink w:anchor="_Toc122690288" w:history="1">
        <w:r w:rsidRPr="0010130C">
          <w:rPr>
            <w:rStyle w:val="Hyperlink"/>
            <w:noProof/>
          </w:rPr>
          <w:t>1.7</w:t>
        </w:r>
        <w:r>
          <w:rPr>
            <w:rFonts w:asciiTheme="minorHAnsi" w:eastAsiaTheme="minorEastAsia" w:hAnsiTheme="minorHAnsi" w:cstheme="minorBidi"/>
            <w:noProof/>
            <w:sz w:val="22"/>
            <w:szCs w:val="22"/>
          </w:rPr>
          <w:tab/>
        </w:r>
        <w:r w:rsidRPr="0010130C">
          <w:rPr>
            <w:rStyle w:val="Hyperlink"/>
            <w:noProof/>
          </w:rPr>
          <w:t>Voorbehoud</w:t>
        </w:r>
        <w:r>
          <w:rPr>
            <w:noProof/>
            <w:webHidden/>
          </w:rPr>
          <w:tab/>
        </w:r>
        <w:r>
          <w:rPr>
            <w:noProof/>
            <w:webHidden/>
          </w:rPr>
          <w:fldChar w:fldCharType="begin"/>
        </w:r>
        <w:r>
          <w:rPr>
            <w:noProof/>
            <w:webHidden/>
          </w:rPr>
          <w:instrText xml:space="preserve"> PAGEREF _Toc122690288 \h </w:instrText>
        </w:r>
        <w:r>
          <w:rPr>
            <w:noProof/>
            <w:webHidden/>
          </w:rPr>
        </w:r>
        <w:r>
          <w:rPr>
            <w:noProof/>
            <w:webHidden/>
          </w:rPr>
          <w:fldChar w:fldCharType="separate"/>
        </w:r>
        <w:r>
          <w:rPr>
            <w:noProof/>
            <w:webHidden/>
          </w:rPr>
          <w:t>8</w:t>
        </w:r>
        <w:r>
          <w:rPr>
            <w:noProof/>
            <w:webHidden/>
          </w:rPr>
          <w:fldChar w:fldCharType="end"/>
        </w:r>
      </w:hyperlink>
    </w:p>
    <w:p w14:paraId="29F6F074" w14:textId="2842CEE6" w:rsidR="00182642" w:rsidRDefault="00182642">
      <w:pPr>
        <w:pStyle w:val="Inhopg2"/>
        <w:rPr>
          <w:rFonts w:asciiTheme="minorHAnsi" w:eastAsiaTheme="minorEastAsia" w:hAnsiTheme="minorHAnsi" w:cstheme="minorBidi"/>
          <w:noProof/>
          <w:sz w:val="22"/>
          <w:szCs w:val="22"/>
        </w:rPr>
      </w:pPr>
      <w:hyperlink w:anchor="_Toc122690289" w:history="1">
        <w:r w:rsidRPr="0010130C">
          <w:rPr>
            <w:rStyle w:val="Hyperlink"/>
            <w:noProof/>
          </w:rPr>
          <w:t>1.8</w:t>
        </w:r>
        <w:r>
          <w:rPr>
            <w:rFonts w:asciiTheme="minorHAnsi" w:eastAsiaTheme="minorEastAsia" w:hAnsiTheme="minorHAnsi" w:cstheme="minorBidi"/>
            <w:noProof/>
            <w:sz w:val="22"/>
            <w:szCs w:val="22"/>
          </w:rPr>
          <w:tab/>
        </w:r>
        <w:r w:rsidRPr="0010130C">
          <w:rPr>
            <w:rStyle w:val="Hyperlink"/>
            <w:noProof/>
          </w:rPr>
          <w:t>Planning</w:t>
        </w:r>
        <w:r>
          <w:rPr>
            <w:noProof/>
            <w:webHidden/>
          </w:rPr>
          <w:tab/>
        </w:r>
        <w:r>
          <w:rPr>
            <w:noProof/>
            <w:webHidden/>
          </w:rPr>
          <w:fldChar w:fldCharType="begin"/>
        </w:r>
        <w:r>
          <w:rPr>
            <w:noProof/>
            <w:webHidden/>
          </w:rPr>
          <w:instrText xml:space="preserve"> PAGEREF _Toc122690289 \h </w:instrText>
        </w:r>
        <w:r>
          <w:rPr>
            <w:noProof/>
            <w:webHidden/>
          </w:rPr>
        </w:r>
        <w:r>
          <w:rPr>
            <w:noProof/>
            <w:webHidden/>
          </w:rPr>
          <w:fldChar w:fldCharType="separate"/>
        </w:r>
        <w:r>
          <w:rPr>
            <w:noProof/>
            <w:webHidden/>
          </w:rPr>
          <w:t>8</w:t>
        </w:r>
        <w:r>
          <w:rPr>
            <w:noProof/>
            <w:webHidden/>
          </w:rPr>
          <w:fldChar w:fldCharType="end"/>
        </w:r>
      </w:hyperlink>
    </w:p>
    <w:p w14:paraId="0173658A" w14:textId="594C3A93" w:rsidR="00182642" w:rsidRDefault="00182642">
      <w:pPr>
        <w:pStyle w:val="Inhopg2"/>
        <w:rPr>
          <w:rFonts w:asciiTheme="minorHAnsi" w:eastAsiaTheme="minorEastAsia" w:hAnsiTheme="minorHAnsi" w:cstheme="minorBidi"/>
          <w:noProof/>
          <w:sz w:val="22"/>
          <w:szCs w:val="22"/>
        </w:rPr>
      </w:pPr>
      <w:hyperlink w:anchor="_Toc122690290" w:history="1">
        <w:r w:rsidRPr="0010130C">
          <w:rPr>
            <w:rStyle w:val="Hyperlink"/>
            <w:noProof/>
          </w:rPr>
          <w:t>1.9</w:t>
        </w:r>
        <w:r>
          <w:rPr>
            <w:rFonts w:asciiTheme="minorHAnsi" w:eastAsiaTheme="minorEastAsia" w:hAnsiTheme="minorHAnsi" w:cstheme="minorBidi"/>
            <w:noProof/>
            <w:sz w:val="22"/>
            <w:szCs w:val="22"/>
          </w:rPr>
          <w:tab/>
        </w:r>
        <w:r w:rsidRPr="0010130C">
          <w:rPr>
            <w:rStyle w:val="Hyperlink"/>
            <w:noProof/>
          </w:rPr>
          <w:t>Gunningscriterium</w:t>
        </w:r>
        <w:r>
          <w:rPr>
            <w:noProof/>
            <w:webHidden/>
          </w:rPr>
          <w:tab/>
        </w:r>
        <w:r>
          <w:rPr>
            <w:noProof/>
            <w:webHidden/>
          </w:rPr>
          <w:fldChar w:fldCharType="begin"/>
        </w:r>
        <w:r>
          <w:rPr>
            <w:noProof/>
            <w:webHidden/>
          </w:rPr>
          <w:instrText xml:space="preserve"> PAGEREF _Toc122690290 \h </w:instrText>
        </w:r>
        <w:r>
          <w:rPr>
            <w:noProof/>
            <w:webHidden/>
          </w:rPr>
        </w:r>
        <w:r>
          <w:rPr>
            <w:noProof/>
            <w:webHidden/>
          </w:rPr>
          <w:fldChar w:fldCharType="separate"/>
        </w:r>
        <w:r>
          <w:rPr>
            <w:noProof/>
            <w:webHidden/>
          </w:rPr>
          <w:t>9</w:t>
        </w:r>
        <w:r>
          <w:rPr>
            <w:noProof/>
            <w:webHidden/>
          </w:rPr>
          <w:fldChar w:fldCharType="end"/>
        </w:r>
      </w:hyperlink>
    </w:p>
    <w:p w14:paraId="430B18FA" w14:textId="60E47CD4" w:rsidR="00182642" w:rsidRDefault="00182642">
      <w:pPr>
        <w:pStyle w:val="Inhopg2"/>
        <w:rPr>
          <w:rFonts w:asciiTheme="minorHAnsi" w:eastAsiaTheme="minorEastAsia" w:hAnsiTheme="minorHAnsi" w:cstheme="minorBidi"/>
          <w:noProof/>
          <w:sz w:val="22"/>
          <w:szCs w:val="22"/>
        </w:rPr>
      </w:pPr>
      <w:hyperlink w:anchor="_Toc122690291" w:history="1">
        <w:r w:rsidRPr="0010130C">
          <w:rPr>
            <w:rStyle w:val="Hyperlink"/>
            <w:noProof/>
          </w:rPr>
          <w:t>1.10</w:t>
        </w:r>
        <w:r>
          <w:rPr>
            <w:rFonts w:asciiTheme="minorHAnsi" w:eastAsiaTheme="minorEastAsia" w:hAnsiTheme="minorHAnsi" w:cstheme="minorBidi"/>
            <w:noProof/>
            <w:sz w:val="22"/>
            <w:szCs w:val="22"/>
          </w:rPr>
          <w:tab/>
        </w:r>
        <w:r w:rsidRPr="0010130C">
          <w:rPr>
            <w:rStyle w:val="Hyperlink"/>
            <w:noProof/>
          </w:rPr>
          <w:t>Inschrijfkosten</w:t>
        </w:r>
        <w:r>
          <w:rPr>
            <w:noProof/>
            <w:webHidden/>
          </w:rPr>
          <w:tab/>
        </w:r>
        <w:r>
          <w:rPr>
            <w:noProof/>
            <w:webHidden/>
          </w:rPr>
          <w:fldChar w:fldCharType="begin"/>
        </w:r>
        <w:r>
          <w:rPr>
            <w:noProof/>
            <w:webHidden/>
          </w:rPr>
          <w:instrText xml:space="preserve"> PAGEREF _Toc122690291 \h </w:instrText>
        </w:r>
        <w:r>
          <w:rPr>
            <w:noProof/>
            <w:webHidden/>
          </w:rPr>
        </w:r>
        <w:r>
          <w:rPr>
            <w:noProof/>
            <w:webHidden/>
          </w:rPr>
          <w:fldChar w:fldCharType="separate"/>
        </w:r>
        <w:r>
          <w:rPr>
            <w:noProof/>
            <w:webHidden/>
          </w:rPr>
          <w:t>10</w:t>
        </w:r>
        <w:r>
          <w:rPr>
            <w:noProof/>
            <w:webHidden/>
          </w:rPr>
          <w:fldChar w:fldCharType="end"/>
        </w:r>
      </w:hyperlink>
    </w:p>
    <w:p w14:paraId="1BCA115B" w14:textId="409F8B04" w:rsidR="00182642" w:rsidRDefault="00182642">
      <w:pPr>
        <w:pStyle w:val="Inhopg1"/>
        <w:rPr>
          <w:rFonts w:asciiTheme="minorHAnsi" w:eastAsiaTheme="minorEastAsia" w:hAnsiTheme="minorHAnsi" w:cstheme="minorBidi"/>
          <w:b w:val="0"/>
          <w:iCs w:val="0"/>
          <w:sz w:val="22"/>
          <w:szCs w:val="22"/>
        </w:rPr>
      </w:pPr>
      <w:hyperlink w:anchor="_Toc122690292" w:history="1">
        <w:r w:rsidRPr="0010130C">
          <w:rPr>
            <w:rStyle w:val="Hyperlink"/>
          </w:rPr>
          <w:t>2.</w:t>
        </w:r>
        <w:r>
          <w:rPr>
            <w:rFonts w:asciiTheme="minorHAnsi" w:eastAsiaTheme="minorEastAsia" w:hAnsiTheme="minorHAnsi" w:cstheme="minorBidi"/>
            <w:b w:val="0"/>
            <w:iCs w:val="0"/>
            <w:sz w:val="22"/>
            <w:szCs w:val="22"/>
          </w:rPr>
          <w:tab/>
        </w:r>
        <w:r w:rsidRPr="0010130C">
          <w:rPr>
            <w:rStyle w:val="Hyperlink"/>
          </w:rPr>
          <w:t>Voorschriften</w:t>
        </w:r>
        <w:r>
          <w:rPr>
            <w:webHidden/>
          </w:rPr>
          <w:tab/>
        </w:r>
        <w:r>
          <w:rPr>
            <w:webHidden/>
          </w:rPr>
          <w:fldChar w:fldCharType="begin"/>
        </w:r>
        <w:r>
          <w:rPr>
            <w:webHidden/>
          </w:rPr>
          <w:instrText xml:space="preserve"> PAGEREF _Toc122690292 \h </w:instrText>
        </w:r>
        <w:r>
          <w:rPr>
            <w:webHidden/>
          </w:rPr>
        </w:r>
        <w:r>
          <w:rPr>
            <w:webHidden/>
          </w:rPr>
          <w:fldChar w:fldCharType="separate"/>
        </w:r>
        <w:r>
          <w:rPr>
            <w:webHidden/>
          </w:rPr>
          <w:t>11</w:t>
        </w:r>
        <w:r>
          <w:rPr>
            <w:webHidden/>
          </w:rPr>
          <w:fldChar w:fldCharType="end"/>
        </w:r>
      </w:hyperlink>
    </w:p>
    <w:p w14:paraId="32088988" w14:textId="5BDE97B5" w:rsidR="00182642" w:rsidRDefault="00182642">
      <w:pPr>
        <w:pStyle w:val="Inhopg2"/>
        <w:rPr>
          <w:rFonts w:asciiTheme="minorHAnsi" w:eastAsiaTheme="minorEastAsia" w:hAnsiTheme="minorHAnsi" w:cstheme="minorBidi"/>
          <w:noProof/>
          <w:sz w:val="22"/>
          <w:szCs w:val="22"/>
        </w:rPr>
      </w:pPr>
      <w:hyperlink w:anchor="_Toc122690293" w:history="1">
        <w:r w:rsidRPr="0010130C">
          <w:rPr>
            <w:rStyle w:val="Hyperlink"/>
            <w:noProof/>
          </w:rPr>
          <w:t>2.1</w:t>
        </w:r>
        <w:r>
          <w:rPr>
            <w:rFonts w:asciiTheme="minorHAnsi" w:eastAsiaTheme="minorEastAsia" w:hAnsiTheme="minorHAnsi" w:cstheme="minorBidi"/>
            <w:noProof/>
            <w:sz w:val="22"/>
            <w:szCs w:val="22"/>
          </w:rPr>
          <w:tab/>
        </w:r>
        <w:r w:rsidRPr="0010130C">
          <w:rPr>
            <w:rStyle w:val="Hyperlink"/>
            <w:noProof/>
          </w:rPr>
          <w:t>Aanbestedingsvoorschriften</w:t>
        </w:r>
        <w:r>
          <w:rPr>
            <w:noProof/>
            <w:webHidden/>
          </w:rPr>
          <w:tab/>
        </w:r>
        <w:r>
          <w:rPr>
            <w:noProof/>
            <w:webHidden/>
          </w:rPr>
          <w:fldChar w:fldCharType="begin"/>
        </w:r>
        <w:r>
          <w:rPr>
            <w:noProof/>
            <w:webHidden/>
          </w:rPr>
          <w:instrText xml:space="preserve"> PAGEREF _Toc122690293 \h </w:instrText>
        </w:r>
        <w:r>
          <w:rPr>
            <w:noProof/>
            <w:webHidden/>
          </w:rPr>
        </w:r>
        <w:r>
          <w:rPr>
            <w:noProof/>
            <w:webHidden/>
          </w:rPr>
          <w:fldChar w:fldCharType="separate"/>
        </w:r>
        <w:r>
          <w:rPr>
            <w:noProof/>
            <w:webHidden/>
          </w:rPr>
          <w:t>11</w:t>
        </w:r>
        <w:r>
          <w:rPr>
            <w:noProof/>
            <w:webHidden/>
          </w:rPr>
          <w:fldChar w:fldCharType="end"/>
        </w:r>
      </w:hyperlink>
    </w:p>
    <w:p w14:paraId="0C90E619" w14:textId="284A61C3" w:rsidR="00182642" w:rsidRDefault="00182642">
      <w:pPr>
        <w:pStyle w:val="Inhopg2"/>
        <w:rPr>
          <w:rFonts w:asciiTheme="minorHAnsi" w:eastAsiaTheme="minorEastAsia" w:hAnsiTheme="minorHAnsi" w:cstheme="minorBidi"/>
          <w:noProof/>
          <w:sz w:val="22"/>
          <w:szCs w:val="22"/>
        </w:rPr>
      </w:pPr>
      <w:hyperlink w:anchor="_Toc122690294" w:history="1">
        <w:r w:rsidRPr="0010130C">
          <w:rPr>
            <w:rStyle w:val="Hyperlink"/>
            <w:noProof/>
          </w:rPr>
          <w:t>2.2</w:t>
        </w:r>
        <w:r>
          <w:rPr>
            <w:rFonts w:asciiTheme="minorHAnsi" w:eastAsiaTheme="minorEastAsia" w:hAnsiTheme="minorHAnsi" w:cstheme="minorBidi"/>
            <w:noProof/>
            <w:sz w:val="22"/>
            <w:szCs w:val="22"/>
          </w:rPr>
          <w:tab/>
        </w:r>
        <w:r w:rsidRPr="0010130C">
          <w:rPr>
            <w:rStyle w:val="Hyperlink"/>
            <w:noProof/>
          </w:rPr>
          <w:t>Voorschriften voor het indienen van een Aanbieding</w:t>
        </w:r>
        <w:r>
          <w:rPr>
            <w:noProof/>
            <w:webHidden/>
          </w:rPr>
          <w:tab/>
        </w:r>
        <w:r>
          <w:rPr>
            <w:noProof/>
            <w:webHidden/>
          </w:rPr>
          <w:fldChar w:fldCharType="begin"/>
        </w:r>
        <w:r>
          <w:rPr>
            <w:noProof/>
            <w:webHidden/>
          </w:rPr>
          <w:instrText xml:space="preserve"> PAGEREF _Toc122690294 \h </w:instrText>
        </w:r>
        <w:r>
          <w:rPr>
            <w:noProof/>
            <w:webHidden/>
          </w:rPr>
        </w:r>
        <w:r>
          <w:rPr>
            <w:noProof/>
            <w:webHidden/>
          </w:rPr>
          <w:fldChar w:fldCharType="separate"/>
        </w:r>
        <w:r>
          <w:rPr>
            <w:noProof/>
            <w:webHidden/>
          </w:rPr>
          <w:t>12</w:t>
        </w:r>
        <w:r>
          <w:rPr>
            <w:noProof/>
            <w:webHidden/>
          </w:rPr>
          <w:fldChar w:fldCharType="end"/>
        </w:r>
      </w:hyperlink>
    </w:p>
    <w:p w14:paraId="2DD80FB2" w14:textId="3B49AD89" w:rsidR="00182642" w:rsidRDefault="00182642">
      <w:pPr>
        <w:pStyle w:val="Inhopg2"/>
        <w:rPr>
          <w:rFonts w:asciiTheme="minorHAnsi" w:eastAsiaTheme="minorEastAsia" w:hAnsiTheme="minorHAnsi" w:cstheme="minorBidi"/>
          <w:noProof/>
          <w:sz w:val="22"/>
          <w:szCs w:val="22"/>
        </w:rPr>
      </w:pPr>
      <w:hyperlink w:anchor="_Toc122690295" w:history="1">
        <w:r w:rsidRPr="0010130C">
          <w:rPr>
            <w:rStyle w:val="Hyperlink"/>
            <w:noProof/>
          </w:rPr>
          <w:t>2.3</w:t>
        </w:r>
        <w:r>
          <w:rPr>
            <w:rFonts w:asciiTheme="minorHAnsi" w:eastAsiaTheme="minorEastAsia" w:hAnsiTheme="minorHAnsi" w:cstheme="minorBidi"/>
            <w:noProof/>
            <w:sz w:val="22"/>
            <w:szCs w:val="22"/>
          </w:rPr>
          <w:tab/>
        </w:r>
        <w:r w:rsidRPr="0010130C">
          <w:rPr>
            <w:rStyle w:val="Hyperlink"/>
            <w:noProof/>
          </w:rPr>
          <w:t>Vragen over de aanbesteding</w:t>
        </w:r>
        <w:r>
          <w:rPr>
            <w:noProof/>
            <w:webHidden/>
          </w:rPr>
          <w:tab/>
        </w:r>
        <w:r>
          <w:rPr>
            <w:noProof/>
            <w:webHidden/>
          </w:rPr>
          <w:fldChar w:fldCharType="begin"/>
        </w:r>
        <w:r>
          <w:rPr>
            <w:noProof/>
            <w:webHidden/>
          </w:rPr>
          <w:instrText xml:space="preserve"> PAGEREF _Toc122690295 \h </w:instrText>
        </w:r>
        <w:r>
          <w:rPr>
            <w:noProof/>
            <w:webHidden/>
          </w:rPr>
        </w:r>
        <w:r>
          <w:rPr>
            <w:noProof/>
            <w:webHidden/>
          </w:rPr>
          <w:fldChar w:fldCharType="separate"/>
        </w:r>
        <w:r>
          <w:rPr>
            <w:noProof/>
            <w:webHidden/>
          </w:rPr>
          <w:t>12</w:t>
        </w:r>
        <w:r>
          <w:rPr>
            <w:noProof/>
            <w:webHidden/>
          </w:rPr>
          <w:fldChar w:fldCharType="end"/>
        </w:r>
      </w:hyperlink>
    </w:p>
    <w:p w14:paraId="54DEE57F" w14:textId="790C07FA" w:rsidR="00182642" w:rsidRDefault="00182642">
      <w:pPr>
        <w:pStyle w:val="Inhopg2"/>
        <w:rPr>
          <w:rFonts w:asciiTheme="minorHAnsi" w:eastAsiaTheme="minorEastAsia" w:hAnsiTheme="minorHAnsi" w:cstheme="minorBidi"/>
          <w:noProof/>
          <w:sz w:val="22"/>
          <w:szCs w:val="22"/>
        </w:rPr>
      </w:pPr>
      <w:hyperlink w:anchor="_Toc122690296" w:history="1">
        <w:r w:rsidRPr="0010130C">
          <w:rPr>
            <w:rStyle w:val="Hyperlink"/>
            <w:noProof/>
          </w:rPr>
          <w:t>2.4</w:t>
        </w:r>
        <w:r>
          <w:rPr>
            <w:rFonts w:asciiTheme="minorHAnsi" w:eastAsiaTheme="minorEastAsia" w:hAnsiTheme="minorHAnsi" w:cstheme="minorBidi"/>
            <w:noProof/>
            <w:sz w:val="22"/>
            <w:szCs w:val="22"/>
          </w:rPr>
          <w:tab/>
        </w:r>
        <w:r w:rsidRPr="0010130C">
          <w:rPr>
            <w:rStyle w:val="Hyperlink"/>
            <w:noProof/>
          </w:rPr>
          <w:t>Vragen en klachtenafhandeling</w:t>
        </w:r>
        <w:r>
          <w:rPr>
            <w:noProof/>
            <w:webHidden/>
          </w:rPr>
          <w:tab/>
        </w:r>
        <w:r>
          <w:rPr>
            <w:noProof/>
            <w:webHidden/>
          </w:rPr>
          <w:fldChar w:fldCharType="begin"/>
        </w:r>
        <w:r>
          <w:rPr>
            <w:noProof/>
            <w:webHidden/>
          </w:rPr>
          <w:instrText xml:space="preserve"> PAGEREF _Toc122690296 \h </w:instrText>
        </w:r>
        <w:r>
          <w:rPr>
            <w:noProof/>
            <w:webHidden/>
          </w:rPr>
        </w:r>
        <w:r>
          <w:rPr>
            <w:noProof/>
            <w:webHidden/>
          </w:rPr>
          <w:fldChar w:fldCharType="separate"/>
        </w:r>
        <w:r>
          <w:rPr>
            <w:noProof/>
            <w:webHidden/>
          </w:rPr>
          <w:t>13</w:t>
        </w:r>
        <w:r>
          <w:rPr>
            <w:noProof/>
            <w:webHidden/>
          </w:rPr>
          <w:fldChar w:fldCharType="end"/>
        </w:r>
      </w:hyperlink>
    </w:p>
    <w:p w14:paraId="06171E12" w14:textId="3C9DA7D2" w:rsidR="00182642" w:rsidRDefault="00182642">
      <w:pPr>
        <w:pStyle w:val="Inhopg1"/>
        <w:rPr>
          <w:rFonts w:asciiTheme="minorHAnsi" w:eastAsiaTheme="minorEastAsia" w:hAnsiTheme="minorHAnsi" w:cstheme="minorBidi"/>
          <w:b w:val="0"/>
          <w:iCs w:val="0"/>
          <w:sz w:val="22"/>
          <w:szCs w:val="22"/>
        </w:rPr>
      </w:pPr>
      <w:hyperlink w:anchor="_Toc122690297" w:history="1">
        <w:r w:rsidRPr="0010130C">
          <w:rPr>
            <w:rStyle w:val="Hyperlink"/>
          </w:rPr>
          <w:t>3.</w:t>
        </w:r>
        <w:r>
          <w:rPr>
            <w:rFonts w:asciiTheme="minorHAnsi" w:eastAsiaTheme="minorEastAsia" w:hAnsiTheme="minorHAnsi" w:cstheme="minorBidi"/>
            <w:b w:val="0"/>
            <w:iCs w:val="0"/>
            <w:sz w:val="22"/>
            <w:szCs w:val="22"/>
          </w:rPr>
          <w:tab/>
        </w:r>
        <w:r w:rsidRPr="0010130C">
          <w:rPr>
            <w:rStyle w:val="Hyperlink"/>
            <w:rFonts w:eastAsiaTheme="minorHAnsi"/>
          </w:rPr>
          <w:t>Selectieprocedure</w:t>
        </w:r>
        <w:r>
          <w:rPr>
            <w:webHidden/>
          </w:rPr>
          <w:tab/>
        </w:r>
        <w:r>
          <w:rPr>
            <w:webHidden/>
          </w:rPr>
          <w:fldChar w:fldCharType="begin"/>
        </w:r>
        <w:r>
          <w:rPr>
            <w:webHidden/>
          </w:rPr>
          <w:instrText xml:space="preserve"> PAGEREF _Toc122690297 \h </w:instrText>
        </w:r>
        <w:r>
          <w:rPr>
            <w:webHidden/>
          </w:rPr>
        </w:r>
        <w:r>
          <w:rPr>
            <w:webHidden/>
          </w:rPr>
          <w:fldChar w:fldCharType="separate"/>
        </w:r>
        <w:r>
          <w:rPr>
            <w:webHidden/>
          </w:rPr>
          <w:t>14</w:t>
        </w:r>
        <w:r>
          <w:rPr>
            <w:webHidden/>
          </w:rPr>
          <w:fldChar w:fldCharType="end"/>
        </w:r>
      </w:hyperlink>
    </w:p>
    <w:p w14:paraId="3FE93F5A" w14:textId="47C1219E" w:rsidR="00182642" w:rsidRDefault="00182642">
      <w:pPr>
        <w:pStyle w:val="Inhopg2"/>
        <w:rPr>
          <w:rFonts w:asciiTheme="minorHAnsi" w:eastAsiaTheme="minorEastAsia" w:hAnsiTheme="minorHAnsi" w:cstheme="minorBidi"/>
          <w:noProof/>
          <w:sz w:val="22"/>
          <w:szCs w:val="22"/>
        </w:rPr>
      </w:pPr>
      <w:hyperlink w:anchor="_Toc122690298" w:history="1">
        <w:r w:rsidRPr="0010130C">
          <w:rPr>
            <w:rStyle w:val="Hyperlink"/>
            <w:noProof/>
          </w:rPr>
          <w:t>3.1</w:t>
        </w:r>
        <w:r>
          <w:rPr>
            <w:rFonts w:asciiTheme="minorHAnsi" w:eastAsiaTheme="minorEastAsia" w:hAnsiTheme="minorHAnsi" w:cstheme="minorBidi"/>
            <w:noProof/>
            <w:sz w:val="22"/>
            <w:szCs w:val="22"/>
          </w:rPr>
          <w:tab/>
        </w:r>
        <w:r w:rsidRPr="0010130C">
          <w:rPr>
            <w:rStyle w:val="Hyperlink"/>
            <w:noProof/>
          </w:rPr>
          <w:t>Inleiding</w:t>
        </w:r>
        <w:r>
          <w:rPr>
            <w:noProof/>
            <w:webHidden/>
          </w:rPr>
          <w:tab/>
        </w:r>
        <w:r>
          <w:rPr>
            <w:noProof/>
            <w:webHidden/>
          </w:rPr>
          <w:fldChar w:fldCharType="begin"/>
        </w:r>
        <w:r>
          <w:rPr>
            <w:noProof/>
            <w:webHidden/>
          </w:rPr>
          <w:instrText xml:space="preserve"> PAGEREF _Toc122690298 \h </w:instrText>
        </w:r>
        <w:r>
          <w:rPr>
            <w:noProof/>
            <w:webHidden/>
          </w:rPr>
        </w:r>
        <w:r>
          <w:rPr>
            <w:noProof/>
            <w:webHidden/>
          </w:rPr>
          <w:fldChar w:fldCharType="separate"/>
        </w:r>
        <w:r>
          <w:rPr>
            <w:noProof/>
            <w:webHidden/>
          </w:rPr>
          <w:t>14</w:t>
        </w:r>
        <w:r>
          <w:rPr>
            <w:noProof/>
            <w:webHidden/>
          </w:rPr>
          <w:fldChar w:fldCharType="end"/>
        </w:r>
      </w:hyperlink>
    </w:p>
    <w:p w14:paraId="72303CFA" w14:textId="4C69AC1F" w:rsidR="00182642" w:rsidRDefault="00182642">
      <w:pPr>
        <w:pStyle w:val="Inhopg2"/>
        <w:rPr>
          <w:rFonts w:asciiTheme="minorHAnsi" w:eastAsiaTheme="minorEastAsia" w:hAnsiTheme="minorHAnsi" w:cstheme="minorBidi"/>
          <w:noProof/>
          <w:sz w:val="22"/>
          <w:szCs w:val="22"/>
        </w:rPr>
      </w:pPr>
      <w:hyperlink w:anchor="_Toc122690299" w:history="1">
        <w:r w:rsidRPr="0010130C">
          <w:rPr>
            <w:rStyle w:val="Hyperlink"/>
            <w:noProof/>
          </w:rPr>
          <w:t>3.2</w:t>
        </w:r>
        <w:r>
          <w:rPr>
            <w:rFonts w:asciiTheme="minorHAnsi" w:eastAsiaTheme="minorEastAsia" w:hAnsiTheme="minorHAnsi" w:cstheme="minorBidi"/>
            <w:noProof/>
            <w:sz w:val="22"/>
            <w:szCs w:val="22"/>
          </w:rPr>
          <w:tab/>
        </w:r>
        <w:r w:rsidRPr="0010130C">
          <w:rPr>
            <w:rStyle w:val="Hyperlink"/>
            <w:noProof/>
          </w:rPr>
          <w:t>Aanmelding, wijze van beoordelen</w:t>
        </w:r>
        <w:r>
          <w:rPr>
            <w:noProof/>
            <w:webHidden/>
          </w:rPr>
          <w:tab/>
        </w:r>
        <w:r>
          <w:rPr>
            <w:noProof/>
            <w:webHidden/>
          </w:rPr>
          <w:fldChar w:fldCharType="begin"/>
        </w:r>
        <w:r>
          <w:rPr>
            <w:noProof/>
            <w:webHidden/>
          </w:rPr>
          <w:instrText xml:space="preserve"> PAGEREF _Toc122690299 \h </w:instrText>
        </w:r>
        <w:r>
          <w:rPr>
            <w:noProof/>
            <w:webHidden/>
          </w:rPr>
        </w:r>
        <w:r>
          <w:rPr>
            <w:noProof/>
            <w:webHidden/>
          </w:rPr>
          <w:fldChar w:fldCharType="separate"/>
        </w:r>
        <w:r>
          <w:rPr>
            <w:noProof/>
            <w:webHidden/>
          </w:rPr>
          <w:t>14</w:t>
        </w:r>
        <w:r>
          <w:rPr>
            <w:noProof/>
            <w:webHidden/>
          </w:rPr>
          <w:fldChar w:fldCharType="end"/>
        </w:r>
      </w:hyperlink>
    </w:p>
    <w:p w14:paraId="3FA0487E" w14:textId="67D40180" w:rsidR="00182642" w:rsidRDefault="00182642">
      <w:pPr>
        <w:pStyle w:val="Inhopg2"/>
        <w:rPr>
          <w:rFonts w:asciiTheme="minorHAnsi" w:eastAsiaTheme="minorEastAsia" w:hAnsiTheme="minorHAnsi" w:cstheme="minorBidi"/>
          <w:noProof/>
          <w:sz w:val="22"/>
          <w:szCs w:val="22"/>
        </w:rPr>
      </w:pPr>
      <w:hyperlink w:anchor="_Toc122690300" w:history="1">
        <w:r w:rsidRPr="0010130C">
          <w:rPr>
            <w:rStyle w:val="Hyperlink"/>
            <w:noProof/>
          </w:rPr>
          <w:t>3.3</w:t>
        </w:r>
        <w:r>
          <w:rPr>
            <w:rFonts w:asciiTheme="minorHAnsi" w:eastAsiaTheme="minorEastAsia" w:hAnsiTheme="minorHAnsi" w:cstheme="minorBidi"/>
            <w:noProof/>
            <w:sz w:val="22"/>
            <w:szCs w:val="22"/>
          </w:rPr>
          <w:tab/>
        </w:r>
        <w:r w:rsidRPr="0010130C">
          <w:rPr>
            <w:rStyle w:val="Hyperlink"/>
            <w:noProof/>
          </w:rPr>
          <w:t>Inschrijving; beoordelingsaspecten</w:t>
        </w:r>
        <w:r>
          <w:rPr>
            <w:noProof/>
            <w:webHidden/>
          </w:rPr>
          <w:tab/>
        </w:r>
        <w:r>
          <w:rPr>
            <w:noProof/>
            <w:webHidden/>
          </w:rPr>
          <w:fldChar w:fldCharType="begin"/>
        </w:r>
        <w:r>
          <w:rPr>
            <w:noProof/>
            <w:webHidden/>
          </w:rPr>
          <w:instrText xml:space="preserve"> PAGEREF _Toc122690300 \h </w:instrText>
        </w:r>
        <w:r>
          <w:rPr>
            <w:noProof/>
            <w:webHidden/>
          </w:rPr>
        </w:r>
        <w:r>
          <w:rPr>
            <w:noProof/>
            <w:webHidden/>
          </w:rPr>
          <w:fldChar w:fldCharType="separate"/>
        </w:r>
        <w:r>
          <w:rPr>
            <w:noProof/>
            <w:webHidden/>
          </w:rPr>
          <w:t>15</w:t>
        </w:r>
        <w:r>
          <w:rPr>
            <w:noProof/>
            <w:webHidden/>
          </w:rPr>
          <w:fldChar w:fldCharType="end"/>
        </w:r>
      </w:hyperlink>
    </w:p>
    <w:p w14:paraId="0309E56A" w14:textId="2FEDBE3C" w:rsidR="00182642" w:rsidRDefault="00182642">
      <w:pPr>
        <w:pStyle w:val="Inhopg2"/>
        <w:rPr>
          <w:rFonts w:asciiTheme="minorHAnsi" w:eastAsiaTheme="minorEastAsia" w:hAnsiTheme="minorHAnsi" w:cstheme="minorBidi"/>
          <w:noProof/>
          <w:sz w:val="22"/>
          <w:szCs w:val="22"/>
        </w:rPr>
      </w:pPr>
      <w:hyperlink w:anchor="_Toc122690301" w:history="1">
        <w:r w:rsidRPr="0010130C">
          <w:rPr>
            <w:rStyle w:val="Hyperlink"/>
            <w:noProof/>
          </w:rPr>
          <w:t>3.4</w:t>
        </w:r>
        <w:r>
          <w:rPr>
            <w:rFonts w:asciiTheme="minorHAnsi" w:eastAsiaTheme="minorEastAsia" w:hAnsiTheme="minorHAnsi" w:cstheme="minorBidi"/>
            <w:noProof/>
            <w:sz w:val="22"/>
            <w:szCs w:val="22"/>
          </w:rPr>
          <w:tab/>
        </w:r>
        <w:r w:rsidRPr="0010130C">
          <w:rPr>
            <w:rStyle w:val="Hyperlink"/>
            <w:noProof/>
          </w:rPr>
          <w:t>Geschiktheidseisen</w:t>
        </w:r>
        <w:r>
          <w:rPr>
            <w:noProof/>
            <w:webHidden/>
          </w:rPr>
          <w:tab/>
        </w:r>
        <w:r>
          <w:rPr>
            <w:noProof/>
            <w:webHidden/>
          </w:rPr>
          <w:fldChar w:fldCharType="begin"/>
        </w:r>
        <w:r>
          <w:rPr>
            <w:noProof/>
            <w:webHidden/>
          </w:rPr>
          <w:instrText xml:space="preserve"> PAGEREF _Toc122690301 \h </w:instrText>
        </w:r>
        <w:r>
          <w:rPr>
            <w:noProof/>
            <w:webHidden/>
          </w:rPr>
        </w:r>
        <w:r>
          <w:rPr>
            <w:noProof/>
            <w:webHidden/>
          </w:rPr>
          <w:fldChar w:fldCharType="separate"/>
        </w:r>
        <w:r>
          <w:rPr>
            <w:noProof/>
            <w:webHidden/>
          </w:rPr>
          <w:t>16</w:t>
        </w:r>
        <w:r>
          <w:rPr>
            <w:noProof/>
            <w:webHidden/>
          </w:rPr>
          <w:fldChar w:fldCharType="end"/>
        </w:r>
      </w:hyperlink>
    </w:p>
    <w:p w14:paraId="2DB2CC9B" w14:textId="2C0A6F94" w:rsidR="00182642" w:rsidRDefault="00182642">
      <w:pPr>
        <w:pStyle w:val="Inhopg3"/>
        <w:rPr>
          <w:rFonts w:asciiTheme="minorHAnsi" w:eastAsiaTheme="minorEastAsia" w:hAnsiTheme="minorHAnsi" w:cstheme="minorBidi"/>
          <w:noProof/>
          <w:sz w:val="22"/>
          <w:szCs w:val="22"/>
        </w:rPr>
      </w:pPr>
      <w:hyperlink w:anchor="_Toc122690306" w:history="1">
        <w:r w:rsidRPr="0010130C">
          <w:rPr>
            <w:rStyle w:val="Hyperlink"/>
            <w:noProof/>
          </w:rPr>
          <w:t>3.4.1</w:t>
        </w:r>
        <w:r>
          <w:rPr>
            <w:rFonts w:asciiTheme="minorHAnsi" w:eastAsiaTheme="minorEastAsia" w:hAnsiTheme="minorHAnsi" w:cstheme="minorBidi"/>
            <w:noProof/>
            <w:sz w:val="22"/>
            <w:szCs w:val="22"/>
          </w:rPr>
          <w:tab/>
        </w:r>
        <w:r w:rsidRPr="0010130C">
          <w:rPr>
            <w:rStyle w:val="Hyperlink"/>
            <w:noProof/>
          </w:rPr>
          <w:t>Financiële en economische draagkracht</w:t>
        </w:r>
        <w:r>
          <w:rPr>
            <w:noProof/>
            <w:webHidden/>
          </w:rPr>
          <w:tab/>
        </w:r>
        <w:r>
          <w:rPr>
            <w:noProof/>
            <w:webHidden/>
          </w:rPr>
          <w:fldChar w:fldCharType="begin"/>
        </w:r>
        <w:r>
          <w:rPr>
            <w:noProof/>
            <w:webHidden/>
          </w:rPr>
          <w:instrText xml:space="preserve"> PAGEREF _Toc122690306 \h </w:instrText>
        </w:r>
        <w:r>
          <w:rPr>
            <w:noProof/>
            <w:webHidden/>
          </w:rPr>
        </w:r>
        <w:r>
          <w:rPr>
            <w:noProof/>
            <w:webHidden/>
          </w:rPr>
          <w:fldChar w:fldCharType="separate"/>
        </w:r>
        <w:r>
          <w:rPr>
            <w:noProof/>
            <w:webHidden/>
          </w:rPr>
          <w:t>16</w:t>
        </w:r>
        <w:r>
          <w:rPr>
            <w:noProof/>
            <w:webHidden/>
          </w:rPr>
          <w:fldChar w:fldCharType="end"/>
        </w:r>
      </w:hyperlink>
    </w:p>
    <w:p w14:paraId="3F601986" w14:textId="16DA8794" w:rsidR="00182642" w:rsidRDefault="00182642">
      <w:pPr>
        <w:pStyle w:val="Inhopg3"/>
        <w:rPr>
          <w:rFonts w:asciiTheme="minorHAnsi" w:eastAsiaTheme="minorEastAsia" w:hAnsiTheme="minorHAnsi" w:cstheme="minorBidi"/>
          <w:noProof/>
          <w:sz w:val="22"/>
          <w:szCs w:val="22"/>
        </w:rPr>
      </w:pPr>
      <w:hyperlink w:anchor="_Toc122690307" w:history="1">
        <w:r w:rsidRPr="0010130C">
          <w:rPr>
            <w:rStyle w:val="Hyperlink"/>
            <w:noProof/>
          </w:rPr>
          <w:t>3.4.2</w:t>
        </w:r>
        <w:r>
          <w:rPr>
            <w:rFonts w:asciiTheme="minorHAnsi" w:eastAsiaTheme="minorEastAsia" w:hAnsiTheme="minorHAnsi" w:cstheme="minorBidi"/>
            <w:noProof/>
            <w:sz w:val="22"/>
            <w:szCs w:val="22"/>
          </w:rPr>
          <w:tab/>
        </w:r>
        <w:r w:rsidRPr="0010130C">
          <w:rPr>
            <w:rStyle w:val="Hyperlink"/>
            <w:noProof/>
          </w:rPr>
          <w:t>Beroepsbevoegdheid</w:t>
        </w:r>
        <w:r>
          <w:rPr>
            <w:noProof/>
            <w:webHidden/>
          </w:rPr>
          <w:tab/>
        </w:r>
        <w:r>
          <w:rPr>
            <w:noProof/>
            <w:webHidden/>
          </w:rPr>
          <w:fldChar w:fldCharType="begin"/>
        </w:r>
        <w:r>
          <w:rPr>
            <w:noProof/>
            <w:webHidden/>
          </w:rPr>
          <w:instrText xml:space="preserve"> PAGEREF _Toc122690307 \h </w:instrText>
        </w:r>
        <w:r>
          <w:rPr>
            <w:noProof/>
            <w:webHidden/>
          </w:rPr>
        </w:r>
        <w:r>
          <w:rPr>
            <w:noProof/>
            <w:webHidden/>
          </w:rPr>
          <w:fldChar w:fldCharType="separate"/>
        </w:r>
        <w:r>
          <w:rPr>
            <w:noProof/>
            <w:webHidden/>
          </w:rPr>
          <w:t>17</w:t>
        </w:r>
        <w:r>
          <w:rPr>
            <w:noProof/>
            <w:webHidden/>
          </w:rPr>
          <w:fldChar w:fldCharType="end"/>
        </w:r>
      </w:hyperlink>
    </w:p>
    <w:p w14:paraId="64BFF189" w14:textId="4D35DFBC" w:rsidR="00182642" w:rsidRDefault="00182642">
      <w:pPr>
        <w:pStyle w:val="Inhopg3"/>
        <w:rPr>
          <w:rFonts w:asciiTheme="minorHAnsi" w:eastAsiaTheme="minorEastAsia" w:hAnsiTheme="minorHAnsi" w:cstheme="minorBidi"/>
          <w:noProof/>
          <w:sz w:val="22"/>
          <w:szCs w:val="22"/>
        </w:rPr>
      </w:pPr>
      <w:hyperlink w:anchor="_Toc122690308" w:history="1">
        <w:r w:rsidRPr="0010130C">
          <w:rPr>
            <w:rStyle w:val="Hyperlink"/>
            <w:noProof/>
          </w:rPr>
          <w:t>3.4.3</w:t>
        </w:r>
        <w:r>
          <w:rPr>
            <w:rFonts w:asciiTheme="minorHAnsi" w:eastAsiaTheme="minorEastAsia" w:hAnsiTheme="minorHAnsi" w:cstheme="minorBidi"/>
            <w:noProof/>
            <w:sz w:val="22"/>
            <w:szCs w:val="22"/>
          </w:rPr>
          <w:tab/>
        </w:r>
        <w:r w:rsidRPr="0010130C">
          <w:rPr>
            <w:rStyle w:val="Hyperlink"/>
            <w:noProof/>
          </w:rPr>
          <w:t>Technische bekwaamheid of beroepsbekwaamheid</w:t>
        </w:r>
        <w:r>
          <w:rPr>
            <w:noProof/>
            <w:webHidden/>
          </w:rPr>
          <w:tab/>
        </w:r>
        <w:r>
          <w:rPr>
            <w:noProof/>
            <w:webHidden/>
          </w:rPr>
          <w:fldChar w:fldCharType="begin"/>
        </w:r>
        <w:r>
          <w:rPr>
            <w:noProof/>
            <w:webHidden/>
          </w:rPr>
          <w:instrText xml:space="preserve"> PAGEREF _Toc122690308 \h </w:instrText>
        </w:r>
        <w:r>
          <w:rPr>
            <w:noProof/>
            <w:webHidden/>
          </w:rPr>
        </w:r>
        <w:r>
          <w:rPr>
            <w:noProof/>
            <w:webHidden/>
          </w:rPr>
          <w:fldChar w:fldCharType="separate"/>
        </w:r>
        <w:r>
          <w:rPr>
            <w:noProof/>
            <w:webHidden/>
          </w:rPr>
          <w:t>17</w:t>
        </w:r>
        <w:r>
          <w:rPr>
            <w:noProof/>
            <w:webHidden/>
          </w:rPr>
          <w:fldChar w:fldCharType="end"/>
        </w:r>
      </w:hyperlink>
    </w:p>
    <w:p w14:paraId="32A1F607" w14:textId="6BEDA16C" w:rsidR="00182642" w:rsidRDefault="00182642">
      <w:pPr>
        <w:pStyle w:val="Inhopg3"/>
        <w:rPr>
          <w:rFonts w:asciiTheme="minorHAnsi" w:eastAsiaTheme="minorEastAsia" w:hAnsiTheme="minorHAnsi" w:cstheme="minorBidi"/>
          <w:noProof/>
          <w:sz w:val="22"/>
          <w:szCs w:val="22"/>
        </w:rPr>
      </w:pPr>
      <w:hyperlink w:anchor="_Toc122690309" w:history="1">
        <w:r w:rsidRPr="0010130C">
          <w:rPr>
            <w:rStyle w:val="Hyperlink"/>
            <w:noProof/>
          </w:rPr>
          <w:t>3.4.4</w:t>
        </w:r>
        <w:r>
          <w:rPr>
            <w:rFonts w:asciiTheme="minorHAnsi" w:eastAsiaTheme="minorEastAsia" w:hAnsiTheme="minorHAnsi" w:cstheme="minorBidi"/>
            <w:noProof/>
            <w:sz w:val="22"/>
            <w:szCs w:val="22"/>
          </w:rPr>
          <w:tab/>
        </w:r>
        <w:r w:rsidRPr="0010130C">
          <w:rPr>
            <w:rStyle w:val="Hyperlink"/>
            <w:noProof/>
          </w:rPr>
          <w:t>Geen Russische betrokkenheid</w:t>
        </w:r>
        <w:r>
          <w:rPr>
            <w:noProof/>
            <w:webHidden/>
          </w:rPr>
          <w:tab/>
        </w:r>
        <w:r>
          <w:rPr>
            <w:noProof/>
            <w:webHidden/>
          </w:rPr>
          <w:fldChar w:fldCharType="begin"/>
        </w:r>
        <w:r>
          <w:rPr>
            <w:noProof/>
            <w:webHidden/>
          </w:rPr>
          <w:instrText xml:space="preserve"> PAGEREF _Toc122690309 \h </w:instrText>
        </w:r>
        <w:r>
          <w:rPr>
            <w:noProof/>
            <w:webHidden/>
          </w:rPr>
        </w:r>
        <w:r>
          <w:rPr>
            <w:noProof/>
            <w:webHidden/>
          </w:rPr>
          <w:fldChar w:fldCharType="separate"/>
        </w:r>
        <w:r>
          <w:rPr>
            <w:noProof/>
            <w:webHidden/>
          </w:rPr>
          <w:t>19</w:t>
        </w:r>
        <w:r>
          <w:rPr>
            <w:noProof/>
            <w:webHidden/>
          </w:rPr>
          <w:fldChar w:fldCharType="end"/>
        </w:r>
      </w:hyperlink>
    </w:p>
    <w:p w14:paraId="0A683B8B" w14:textId="6DB4094C" w:rsidR="00182642" w:rsidRDefault="00182642">
      <w:pPr>
        <w:pStyle w:val="Inhopg1"/>
        <w:rPr>
          <w:rFonts w:asciiTheme="minorHAnsi" w:eastAsiaTheme="minorEastAsia" w:hAnsiTheme="minorHAnsi" w:cstheme="minorBidi"/>
          <w:b w:val="0"/>
          <w:iCs w:val="0"/>
          <w:sz w:val="22"/>
          <w:szCs w:val="22"/>
        </w:rPr>
      </w:pPr>
      <w:hyperlink w:anchor="_Toc122690310" w:history="1">
        <w:r w:rsidRPr="0010130C">
          <w:rPr>
            <w:rStyle w:val="Hyperlink"/>
          </w:rPr>
          <w:t>4.</w:t>
        </w:r>
        <w:r>
          <w:rPr>
            <w:rFonts w:asciiTheme="minorHAnsi" w:eastAsiaTheme="minorEastAsia" w:hAnsiTheme="minorHAnsi" w:cstheme="minorBidi"/>
            <w:b w:val="0"/>
            <w:iCs w:val="0"/>
            <w:sz w:val="22"/>
            <w:szCs w:val="22"/>
          </w:rPr>
          <w:tab/>
        </w:r>
        <w:r w:rsidRPr="0010130C">
          <w:rPr>
            <w:rStyle w:val="Hyperlink"/>
          </w:rPr>
          <w:t>Programma van Eisen</w:t>
        </w:r>
        <w:r>
          <w:rPr>
            <w:webHidden/>
          </w:rPr>
          <w:tab/>
        </w:r>
        <w:r>
          <w:rPr>
            <w:webHidden/>
          </w:rPr>
          <w:fldChar w:fldCharType="begin"/>
        </w:r>
        <w:r>
          <w:rPr>
            <w:webHidden/>
          </w:rPr>
          <w:instrText xml:space="preserve"> PAGEREF _Toc122690310 \h </w:instrText>
        </w:r>
        <w:r>
          <w:rPr>
            <w:webHidden/>
          </w:rPr>
        </w:r>
        <w:r>
          <w:rPr>
            <w:webHidden/>
          </w:rPr>
          <w:fldChar w:fldCharType="separate"/>
        </w:r>
        <w:r>
          <w:rPr>
            <w:webHidden/>
          </w:rPr>
          <w:t>20</w:t>
        </w:r>
        <w:r>
          <w:rPr>
            <w:webHidden/>
          </w:rPr>
          <w:fldChar w:fldCharType="end"/>
        </w:r>
      </w:hyperlink>
    </w:p>
    <w:p w14:paraId="5BC10488" w14:textId="56DD3DB2" w:rsidR="00182642" w:rsidRDefault="00182642">
      <w:pPr>
        <w:pStyle w:val="Inhopg2"/>
        <w:rPr>
          <w:rFonts w:asciiTheme="minorHAnsi" w:eastAsiaTheme="minorEastAsia" w:hAnsiTheme="minorHAnsi" w:cstheme="minorBidi"/>
          <w:noProof/>
          <w:sz w:val="22"/>
          <w:szCs w:val="22"/>
        </w:rPr>
      </w:pPr>
      <w:hyperlink w:anchor="_Toc122690311" w:history="1">
        <w:r w:rsidRPr="0010130C">
          <w:rPr>
            <w:rStyle w:val="Hyperlink"/>
            <w:noProof/>
          </w:rPr>
          <w:t>4.1</w:t>
        </w:r>
        <w:r>
          <w:rPr>
            <w:rFonts w:asciiTheme="minorHAnsi" w:eastAsiaTheme="minorEastAsia" w:hAnsiTheme="minorHAnsi" w:cstheme="minorBidi"/>
            <w:noProof/>
            <w:sz w:val="22"/>
            <w:szCs w:val="22"/>
          </w:rPr>
          <w:tab/>
        </w:r>
        <w:r w:rsidRPr="0010130C">
          <w:rPr>
            <w:rStyle w:val="Hyperlink"/>
            <w:noProof/>
          </w:rPr>
          <w:t>Huidige technologieën en gewenste situatie</w:t>
        </w:r>
        <w:r>
          <w:rPr>
            <w:noProof/>
            <w:webHidden/>
          </w:rPr>
          <w:tab/>
        </w:r>
        <w:r>
          <w:rPr>
            <w:noProof/>
            <w:webHidden/>
          </w:rPr>
          <w:fldChar w:fldCharType="begin"/>
        </w:r>
        <w:r>
          <w:rPr>
            <w:noProof/>
            <w:webHidden/>
          </w:rPr>
          <w:instrText xml:space="preserve"> PAGEREF _Toc122690311 \h </w:instrText>
        </w:r>
        <w:r>
          <w:rPr>
            <w:noProof/>
            <w:webHidden/>
          </w:rPr>
        </w:r>
        <w:r>
          <w:rPr>
            <w:noProof/>
            <w:webHidden/>
          </w:rPr>
          <w:fldChar w:fldCharType="separate"/>
        </w:r>
        <w:r>
          <w:rPr>
            <w:noProof/>
            <w:webHidden/>
          </w:rPr>
          <w:t>20</w:t>
        </w:r>
        <w:r>
          <w:rPr>
            <w:noProof/>
            <w:webHidden/>
          </w:rPr>
          <w:fldChar w:fldCharType="end"/>
        </w:r>
      </w:hyperlink>
    </w:p>
    <w:p w14:paraId="16D7C8B9" w14:textId="2E6C3A46" w:rsidR="00182642" w:rsidRDefault="00182642">
      <w:pPr>
        <w:pStyle w:val="Inhopg2"/>
        <w:rPr>
          <w:rFonts w:asciiTheme="minorHAnsi" w:eastAsiaTheme="minorEastAsia" w:hAnsiTheme="minorHAnsi" w:cstheme="minorBidi"/>
          <w:noProof/>
          <w:sz w:val="22"/>
          <w:szCs w:val="22"/>
        </w:rPr>
      </w:pPr>
      <w:hyperlink w:anchor="_Toc122690312" w:history="1">
        <w:r w:rsidRPr="0010130C">
          <w:rPr>
            <w:rStyle w:val="Hyperlink"/>
            <w:noProof/>
          </w:rPr>
          <w:t>4.2</w:t>
        </w:r>
        <w:r>
          <w:rPr>
            <w:rFonts w:asciiTheme="minorHAnsi" w:eastAsiaTheme="minorEastAsia" w:hAnsiTheme="minorHAnsi" w:cstheme="minorBidi"/>
            <w:noProof/>
            <w:sz w:val="22"/>
            <w:szCs w:val="22"/>
          </w:rPr>
          <w:tab/>
        </w:r>
        <w:r w:rsidRPr="0010130C">
          <w:rPr>
            <w:rStyle w:val="Hyperlink"/>
            <w:noProof/>
          </w:rPr>
          <w:t>Bestelbureau IT en bestellen.VU (Servicenow)</w:t>
        </w:r>
        <w:r>
          <w:rPr>
            <w:noProof/>
            <w:webHidden/>
          </w:rPr>
          <w:tab/>
        </w:r>
        <w:r>
          <w:rPr>
            <w:noProof/>
            <w:webHidden/>
          </w:rPr>
          <w:fldChar w:fldCharType="begin"/>
        </w:r>
        <w:r>
          <w:rPr>
            <w:noProof/>
            <w:webHidden/>
          </w:rPr>
          <w:instrText xml:space="preserve"> PAGEREF _Toc122690312 \h </w:instrText>
        </w:r>
        <w:r>
          <w:rPr>
            <w:noProof/>
            <w:webHidden/>
          </w:rPr>
        </w:r>
        <w:r>
          <w:rPr>
            <w:noProof/>
            <w:webHidden/>
          </w:rPr>
          <w:fldChar w:fldCharType="separate"/>
        </w:r>
        <w:r>
          <w:rPr>
            <w:noProof/>
            <w:webHidden/>
          </w:rPr>
          <w:t>20</w:t>
        </w:r>
        <w:r>
          <w:rPr>
            <w:noProof/>
            <w:webHidden/>
          </w:rPr>
          <w:fldChar w:fldCharType="end"/>
        </w:r>
      </w:hyperlink>
    </w:p>
    <w:p w14:paraId="6F3C2996" w14:textId="57DF2A6D" w:rsidR="00182642" w:rsidRDefault="00182642">
      <w:pPr>
        <w:pStyle w:val="Inhopg2"/>
        <w:rPr>
          <w:rFonts w:asciiTheme="minorHAnsi" w:eastAsiaTheme="minorEastAsia" w:hAnsiTheme="minorHAnsi" w:cstheme="minorBidi"/>
          <w:noProof/>
          <w:sz w:val="22"/>
          <w:szCs w:val="22"/>
        </w:rPr>
      </w:pPr>
      <w:hyperlink w:anchor="_Toc122690313" w:history="1">
        <w:r w:rsidRPr="0010130C">
          <w:rPr>
            <w:rStyle w:val="Hyperlink"/>
            <w:noProof/>
          </w:rPr>
          <w:t>4.3</w:t>
        </w:r>
        <w:r>
          <w:rPr>
            <w:rFonts w:asciiTheme="minorHAnsi" w:eastAsiaTheme="minorEastAsia" w:hAnsiTheme="minorHAnsi" w:cstheme="minorBidi"/>
            <w:noProof/>
            <w:sz w:val="22"/>
            <w:szCs w:val="22"/>
          </w:rPr>
          <w:tab/>
        </w:r>
        <w:r w:rsidRPr="0010130C">
          <w:rPr>
            <w:rStyle w:val="Hyperlink"/>
            <w:noProof/>
          </w:rPr>
          <w:t>Algemene eisen</w:t>
        </w:r>
        <w:r>
          <w:rPr>
            <w:noProof/>
            <w:webHidden/>
          </w:rPr>
          <w:tab/>
        </w:r>
        <w:r>
          <w:rPr>
            <w:noProof/>
            <w:webHidden/>
          </w:rPr>
          <w:fldChar w:fldCharType="begin"/>
        </w:r>
        <w:r>
          <w:rPr>
            <w:noProof/>
            <w:webHidden/>
          </w:rPr>
          <w:instrText xml:space="preserve"> PAGEREF _Toc122690313 \h </w:instrText>
        </w:r>
        <w:r>
          <w:rPr>
            <w:noProof/>
            <w:webHidden/>
          </w:rPr>
        </w:r>
        <w:r>
          <w:rPr>
            <w:noProof/>
            <w:webHidden/>
          </w:rPr>
          <w:fldChar w:fldCharType="separate"/>
        </w:r>
        <w:r>
          <w:rPr>
            <w:noProof/>
            <w:webHidden/>
          </w:rPr>
          <w:t>22</w:t>
        </w:r>
        <w:r>
          <w:rPr>
            <w:noProof/>
            <w:webHidden/>
          </w:rPr>
          <w:fldChar w:fldCharType="end"/>
        </w:r>
      </w:hyperlink>
    </w:p>
    <w:p w14:paraId="72144B29" w14:textId="472D4D36" w:rsidR="00182642" w:rsidRDefault="00182642">
      <w:pPr>
        <w:pStyle w:val="Inhopg2"/>
        <w:rPr>
          <w:rFonts w:asciiTheme="minorHAnsi" w:eastAsiaTheme="minorEastAsia" w:hAnsiTheme="minorHAnsi" w:cstheme="minorBidi"/>
          <w:noProof/>
          <w:sz w:val="22"/>
          <w:szCs w:val="22"/>
        </w:rPr>
      </w:pPr>
      <w:hyperlink w:anchor="_Toc122690314" w:history="1">
        <w:r w:rsidRPr="0010130C">
          <w:rPr>
            <w:rStyle w:val="Hyperlink"/>
            <w:noProof/>
          </w:rPr>
          <w:t>4.4</w:t>
        </w:r>
        <w:r>
          <w:rPr>
            <w:rFonts w:asciiTheme="minorHAnsi" w:eastAsiaTheme="minorEastAsia" w:hAnsiTheme="minorHAnsi" w:cstheme="minorBidi"/>
            <w:noProof/>
            <w:sz w:val="22"/>
            <w:szCs w:val="22"/>
          </w:rPr>
          <w:tab/>
        </w:r>
        <w:r w:rsidRPr="0010130C">
          <w:rPr>
            <w:rStyle w:val="Hyperlink"/>
            <w:noProof/>
          </w:rPr>
          <w:t>Algemene eisen ICT-hardware</w:t>
        </w:r>
        <w:r>
          <w:rPr>
            <w:noProof/>
            <w:webHidden/>
          </w:rPr>
          <w:tab/>
        </w:r>
        <w:r>
          <w:rPr>
            <w:noProof/>
            <w:webHidden/>
          </w:rPr>
          <w:fldChar w:fldCharType="begin"/>
        </w:r>
        <w:r>
          <w:rPr>
            <w:noProof/>
            <w:webHidden/>
          </w:rPr>
          <w:instrText xml:space="preserve"> PAGEREF _Toc122690314 \h </w:instrText>
        </w:r>
        <w:r>
          <w:rPr>
            <w:noProof/>
            <w:webHidden/>
          </w:rPr>
        </w:r>
        <w:r>
          <w:rPr>
            <w:noProof/>
            <w:webHidden/>
          </w:rPr>
          <w:fldChar w:fldCharType="separate"/>
        </w:r>
        <w:r>
          <w:rPr>
            <w:noProof/>
            <w:webHidden/>
          </w:rPr>
          <w:t>23</w:t>
        </w:r>
        <w:r>
          <w:rPr>
            <w:noProof/>
            <w:webHidden/>
          </w:rPr>
          <w:fldChar w:fldCharType="end"/>
        </w:r>
      </w:hyperlink>
    </w:p>
    <w:p w14:paraId="0F9464D9" w14:textId="16B3D82D" w:rsidR="00182642" w:rsidRDefault="00182642">
      <w:pPr>
        <w:pStyle w:val="Inhopg2"/>
        <w:rPr>
          <w:rFonts w:asciiTheme="minorHAnsi" w:eastAsiaTheme="minorEastAsia" w:hAnsiTheme="minorHAnsi" w:cstheme="minorBidi"/>
          <w:noProof/>
          <w:sz w:val="22"/>
          <w:szCs w:val="22"/>
        </w:rPr>
      </w:pPr>
      <w:hyperlink w:anchor="_Toc122690315" w:history="1">
        <w:r w:rsidRPr="0010130C">
          <w:rPr>
            <w:rStyle w:val="Hyperlink"/>
            <w:noProof/>
          </w:rPr>
          <w:t>4.5</w:t>
        </w:r>
        <w:r>
          <w:rPr>
            <w:rFonts w:asciiTheme="minorHAnsi" w:eastAsiaTheme="minorEastAsia" w:hAnsiTheme="minorHAnsi" w:cstheme="minorBidi"/>
            <w:noProof/>
            <w:sz w:val="22"/>
            <w:szCs w:val="22"/>
          </w:rPr>
          <w:tab/>
        </w:r>
        <w:r w:rsidRPr="0010130C">
          <w:rPr>
            <w:rStyle w:val="Hyperlink"/>
            <w:noProof/>
          </w:rPr>
          <w:t>Scope</w:t>
        </w:r>
        <w:r>
          <w:rPr>
            <w:noProof/>
            <w:webHidden/>
          </w:rPr>
          <w:tab/>
        </w:r>
        <w:r>
          <w:rPr>
            <w:noProof/>
            <w:webHidden/>
          </w:rPr>
          <w:fldChar w:fldCharType="begin"/>
        </w:r>
        <w:r>
          <w:rPr>
            <w:noProof/>
            <w:webHidden/>
          </w:rPr>
          <w:instrText xml:space="preserve"> PAGEREF _Toc122690315 \h </w:instrText>
        </w:r>
        <w:r>
          <w:rPr>
            <w:noProof/>
            <w:webHidden/>
          </w:rPr>
        </w:r>
        <w:r>
          <w:rPr>
            <w:noProof/>
            <w:webHidden/>
          </w:rPr>
          <w:fldChar w:fldCharType="separate"/>
        </w:r>
        <w:r>
          <w:rPr>
            <w:noProof/>
            <w:webHidden/>
          </w:rPr>
          <w:t>23</w:t>
        </w:r>
        <w:r>
          <w:rPr>
            <w:noProof/>
            <w:webHidden/>
          </w:rPr>
          <w:fldChar w:fldCharType="end"/>
        </w:r>
      </w:hyperlink>
    </w:p>
    <w:p w14:paraId="4AEDA389" w14:textId="159508AA" w:rsidR="00182642" w:rsidRDefault="00182642">
      <w:pPr>
        <w:pStyle w:val="Inhopg2"/>
        <w:rPr>
          <w:rFonts w:asciiTheme="minorHAnsi" w:eastAsiaTheme="minorEastAsia" w:hAnsiTheme="minorHAnsi" w:cstheme="minorBidi"/>
          <w:noProof/>
          <w:sz w:val="22"/>
          <w:szCs w:val="22"/>
        </w:rPr>
      </w:pPr>
      <w:hyperlink w:anchor="_Toc122690316" w:history="1">
        <w:r w:rsidRPr="0010130C">
          <w:rPr>
            <w:rStyle w:val="Hyperlink"/>
            <w:noProof/>
          </w:rPr>
          <w:t>4.6</w:t>
        </w:r>
        <w:r>
          <w:rPr>
            <w:rFonts w:asciiTheme="minorHAnsi" w:eastAsiaTheme="minorEastAsia" w:hAnsiTheme="minorHAnsi" w:cstheme="minorBidi"/>
            <w:noProof/>
            <w:sz w:val="22"/>
            <w:szCs w:val="22"/>
          </w:rPr>
          <w:tab/>
        </w:r>
        <w:r w:rsidRPr="0010130C">
          <w:rPr>
            <w:rStyle w:val="Hyperlink"/>
            <w:noProof/>
          </w:rPr>
          <w:t>MAC OS / IOS</w:t>
        </w:r>
        <w:r>
          <w:rPr>
            <w:noProof/>
            <w:webHidden/>
          </w:rPr>
          <w:tab/>
        </w:r>
        <w:r>
          <w:rPr>
            <w:noProof/>
            <w:webHidden/>
          </w:rPr>
          <w:fldChar w:fldCharType="begin"/>
        </w:r>
        <w:r>
          <w:rPr>
            <w:noProof/>
            <w:webHidden/>
          </w:rPr>
          <w:instrText xml:space="preserve"> PAGEREF _Toc122690316 \h </w:instrText>
        </w:r>
        <w:r>
          <w:rPr>
            <w:noProof/>
            <w:webHidden/>
          </w:rPr>
        </w:r>
        <w:r>
          <w:rPr>
            <w:noProof/>
            <w:webHidden/>
          </w:rPr>
          <w:fldChar w:fldCharType="separate"/>
        </w:r>
        <w:r>
          <w:rPr>
            <w:noProof/>
            <w:webHidden/>
          </w:rPr>
          <w:t>24</w:t>
        </w:r>
        <w:r>
          <w:rPr>
            <w:noProof/>
            <w:webHidden/>
          </w:rPr>
          <w:fldChar w:fldCharType="end"/>
        </w:r>
      </w:hyperlink>
    </w:p>
    <w:p w14:paraId="19A79C48" w14:textId="79B18CFE" w:rsidR="00182642" w:rsidRDefault="00182642">
      <w:pPr>
        <w:pStyle w:val="Inhopg2"/>
        <w:rPr>
          <w:rFonts w:asciiTheme="minorHAnsi" w:eastAsiaTheme="minorEastAsia" w:hAnsiTheme="minorHAnsi" w:cstheme="minorBidi"/>
          <w:noProof/>
          <w:sz w:val="22"/>
          <w:szCs w:val="22"/>
        </w:rPr>
      </w:pPr>
      <w:hyperlink w:anchor="_Toc122690317" w:history="1">
        <w:r w:rsidRPr="0010130C">
          <w:rPr>
            <w:rStyle w:val="Hyperlink"/>
            <w:noProof/>
          </w:rPr>
          <w:t>4.7</w:t>
        </w:r>
        <w:r>
          <w:rPr>
            <w:rFonts w:asciiTheme="minorHAnsi" w:eastAsiaTheme="minorEastAsia" w:hAnsiTheme="minorHAnsi" w:cstheme="minorBidi"/>
            <w:noProof/>
            <w:sz w:val="22"/>
            <w:szCs w:val="22"/>
          </w:rPr>
          <w:tab/>
        </w:r>
        <w:r w:rsidRPr="0010130C">
          <w:rPr>
            <w:rStyle w:val="Hyperlink"/>
            <w:noProof/>
          </w:rPr>
          <w:t>Mobiele telefoons</w:t>
        </w:r>
        <w:r>
          <w:rPr>
            <w:noProof/>
            <w:webHidden/>
          </w:rPr>
          <w:tab/>
        </w:r>
        <w:r>
          <w:rPr>
            <w:noProof/>
            <w:webHidden/>
          </w:rPr>
          <w:fldChar w:fldCharType="begin"/>
        </w:r>
        <w:r>
          <w:rPr>
            <w:noProof/>
            <w:webHidden/>
          </w:rPr>
          <w:instrText xml:space="preserve"> PAGEREF _Toc122690317 \h </w:instrText>
        </w:r>
        <w:r>
          <w:rPr>
            <w:noProof/>
            <w:webHidden/>
          </w:rPr>
        </w:r>
        <w:r>
          <w:rPr>
            <w:noProof/>
            <w:webHidden/>
          </w:rPr>
          <w:fldChar w:fldCharType="separate"/>
        </w:r>
        <w:r>
          <w:rPr>
            <w:noProof/>
            <w:webHidden/>
          </w:rPr>
          <w:t>25</w:t>
        </w:r>
        <w:r>
          <w:rPr>
            <w:noProof/>
            <w:webHidden/>
          </w:rPr>
          <w:fldChar w:fldCharType="end"/>
        </w:r>
      </w:hyperlink>
    </w:p>
    <w:p w14:paraId="4E234402" w14:textId="63A49833" w:rsidR="00182642" w:rsidRDefault="00182642">
      <w:pPr>
        <w:pStyle w:val="Inhopg2"/>
        <w:rPr>
          <w:rFonts w:asciiTheme="minorHAnsi" w:eastAsiaTheme="minorEastAsia" w:hAnsiTheme="minorHAnsi" w:cstheme="minorBidi"/>
          <w:noProof/>
          <w:sz w:val="22"/>
          <w:szCs w:val="22"/>
        </w:rPr>
      </w:pPr>
      <w:hyperlink w:anchor="_Toc122690318" w:history="1">
        <w:r w:rsidRPr="0010130C">
          <w:rPr>
            <w:rStyle w:val="Hyperlink"/>
            <w:noProof/>
          </w:rPr>
          <w:t>4.8</w:t>
        </w:r>
        <w:r>
          <w:rPr>
            <w:rFonts w:asciiTheme="minorHAnsi" w:eastAsiaTheme="minorEastAsia" w:hAnsiTheme="minorHAnsi" w:cstheme="minorBidi"/>
            <w:noProof/>
            <w:sz w:val="22"/>
            <w:szCs w:val="22"/>
          </w:rPr>
          <w:tab/>
        </w:r>
        <w:r w:rsidRPr="0010130C">
          <w:rPr>
            <w:rStyle w:val="Hyperlink"/>
            <w:noProof/>
          </w:rPr>
          <w:t>Server en Storage</w:t>
        </w:r>
        <w:r>
          <w:rPr>
            <w:noProof/>
            <w:webHidden/>
          </w:rPr>
          <w:tab/>
        </w:r>
        <w:r>
          <w:rPr>
            <w:noProof/>
            <w:webHidden/>
          </w:rPr>
          <w:fldChar w:fldCharType="begin"/>
        </w:r>
        <w:r>
          <w:rPr>
            <w:noProof/>
            <w:webHidden/>
          </w:rPr>
          <w:instrText xml:space="preserve"> PAGEREF _Toc122690318 \h </w:instrText>
        </w:r>
        <w:r>
          <w:rPr>
            <w:noProof/>
            <w:webHidden/>
          </w:rPr>
        </w:r>
        <w:r>
          <w:rPr>
            <w:noProof/>
            <w:webHidden/>
          </w:rPr>
          <w:fldChar w:fldCharType="separate"/>
        </w:r>
        <w:r>
          <w:rPr>
            <w:noProof/>
            <w:webHidden/>
          </w:rPr>
          <w:t>25</w:t>
        </w:r>
        <w:r>
          <w:rPr>
            <w:noProof/>
            <w:webHidden/>
          </w:rPr>
          <w:fldChar w:fldCharType="end"/>
        </w:r>
      </w:hyperlink>
    </w:p>
    <w:p w14:paraId="39F4D000" w14:textId="2078A6F4" w:rsidR="00182642" w:rsidRDefault="00182642">
      <w:pPr>
        <w:pStyle w:val="Inhopg2"/>
        <w:rPr>
          <w:rFonts w:asciiTheme="minorHAnsi" w:eastAsiaTheme="minorEastAsia" w:hAnsiTheme="minorHAnsi" w:cstheme="minorBidi"/>
          <w:noProof/>
          <w:sz w:val="22"/>
          <w:szCs w:val="22"/>
        </w:rPr>
      </w:pPr>
      <w:hyperlink w:anchor="_Toc122690319" w:history="1">
        <w:r w:rsidRPr="0010130C">
          <w:rPr>
            <w:rStyle w:val="Hyperlink"/>
            <w:noProof/>
          </w:rPr>
          <w:t>4.9</w:t>
        </w:r>
        <w:r>
          <w:rPr>
            <w:rFonts w:asciiTheme="minorHAnsi" w:eastAsiaTheme="minorEastAsia" w:hAnsiTheme="minorHAnsi" w:cstheme="minorBidi"/>
            <w:noProof/>
            <w:sz w:val="22"/>
            <w:szCs w:val="22"/>
          </w:rPr>
          <w:tab/>
        </w:r>
        <w:r w:rsidRPr="0010130C">
          <w:rPr>
            <w:rStyle w:val="Hyperlink"/>
            <w:noProof/>
          </w:rPr>
          <w:t>Milieu</w:t>
        </w:r>
        <w:r>
          <w:rPr>
            <w:noProof/>
            <w:webHidden/>
          </w:rPr>
          <w:tab/>
        </w:r>
        <w:r>
          <w:rPr>
            <w:noProof/>
            <w:webHidden/>
          </w:rPr>
          <w:fldChar w:fldCharType="begin"/>
        </w:r>
        <w:r>
          <w:rPr>
            <w:noProof/>
            <w:webHidden/>
          </w:rPr>
          <w:instrText xml:space="preserve"> PAGEREF _Toc122690319 \h </w:instrText>
        </w:r>
        <w:r>
          <w:rPr>
            <w:noProof/>
            <w:webHidden/>
          </w:rPr>
        </w:r>
        <w:r>
          <w:rPr>
            <w:noProof/>
            <w:webHidden/>
          </w:rPr>
          <w:fldChar w:fldCharType="separate"/>
        </w:r>
        <w:r>
          <w:rPr>
            <w:noProof/>
            <w:webHidden/>
          </w:rPr>
          <w:t>26</w:t>
        </w:r>
        <w:r>
          <w:rPr>
            <w:noProof/>
            <w:webHidden/>
          </w:rPr>
          <w:fldChar w:fldCharType="end"/>
        </w:r>
      </w:hyperlink>
    </w:p>
    <w:p w14:paraId="7FDC7094" w14:textId="4C6A467A" w:rsidR="00182642" w:rsidRDefault="00182642">
      <w:pPr>
        <w:pStyle w:val="Inhopg2"/>
        <w:rPr>
          <w:rFonts w:asciiTheme="minorHAnsi" w:eastAsiaTheme="minorEastAsia" w:hAnsiTheme="minorHAnsi" w:cstheme="minorBidi"/>
          <w:noProof/>
          <w:sz w:val="22"/>
          <w:szCs w:val="22"/>
        </w:rPr>
      </w:pPr>
      <w:hyperlink w:anchor="_Toc122690320" w:history="1">
        <w:r w:rsidRPr="0010130C">
          <w:rPr>
            <w:rStyle w:val="Hyperlink"/>
            <w:noProof/>
          </w:rPr>
          <w:t>4.10</w:t>
        </w:r>
        <w:r>
          <w:rPr>
            <w:rFonts w:asciiTheme="minorHAnsi" w:eastAsiaTheme="minorEastAsia" w:hAnsiTheme="minorHAnsi" w:cstheme="minorBidi"/>
            <w:noProof/>
            <w:sz w:val="22"/>
            <w:szCs w:val="22"/>
          </w:rPr>
          <w:tab/>
        </w:r>
        <w:r w:rsidRPr="0010130C">
          <w:rPr>
            <w:rStyle w:val="Hyperlink"/>
            <w:noProof/>
          </w:rPr>
          <w:t>Inkooporders</w:t>
        </w:r>
        <w:r>
          <w:rPr>
            <w:noProof/>
            <w:webHidden/>
          </w:rPr>
          <w:tab/>
        </w:r>
        <w:r>
          <w:rPr>
            <w:noProof/>
            <w:webHidden/>
          </w:rPr>
          <w:fldChar w:fldCharType="begin"/>
        </w:r>
        <w:r>
          <w:rPr>
            <w:noProof/>
            <w:webHidden/>
          </w:rPr>
          <w:instrText xml:space="preserve"> PAGEREF _Toc122690320 \h </w:instrText>
        </w:r>
        <w:r>
          <w:rPr>
            <w:noProof/>
            <w:webHidden/>
          </w:rPr>
        </w:r>
        <w:r>
          <w:rPr>
            <w:noProof/>
            <w:webHidden/>
          </w:rPr>
          <w:fldChar w:fldCharType="separate"/>
        </w:r>
        <w:r>
          <w:rPr>
            <w:noProof/>
            <w:webHidden/>
          </w:rPr>
          <w:t>27</w:t>
        </w:r>
        <w:r>
          <w:rPr>
            <w:noProof/>
            <w:webHidden/>
          </w:rPr>
          <w:fldChar w:fldCharType="end"/>
        </w:r>
      </w:hyperlink>
    </w:p>
    <w:p w14:paraId="46D7E323" w14:textId="0AED9B7F" w:rsidR="00182642" w:rsidRDefault="00182642">
      <w:pPr>
        <w:pStyle w:val="Inhopg2"/>
        <w:rPr>
          <w:rFonts w:asciiTheme="minorHAnsi" w:eastAsiaTheme="minorEastAsia" w:hAnsiTheme="minorHAnsi" w:cstheme="minorBidi"/>
          <w:noProof/>
          <w:sz w:val="22"/>
          <w:szCs w:val="22"/>
        </w:rPr>
      </w:pPr>
      <w:hyperlink w:anchor="_Toc122690321" w:history="1">
        <w:r w:rsidRPr="0010130C">
          <w:rPr>
            <w:rStyle w:val="Hyperlink"/>
            <w:noProof/>
          </w:rPr>
          <w:t>4.11</w:t>
        </w:r>
        <w:r>
          <w:rPr>
            <w:rFonts w:asciiTheme="minorHAnsi" w:eastAsiaTheme="minorEastAsia" w:hAnsiTheme="minorHAnsi" w:cstheme="minorBidi"/>
            <w:noProof/>
            <w:sz w:val="22"/>
            <w:szCs w:val="22"/>
          </w:rPr>
          <w:tab/>
        </w:r>
        <w:r w:rsidRPr="0010130C">
          <w:rPr>
            <w:rStyle w:val="Hyperlink"/>
            <w:noProof/>
          </w:rPr>
          <w:t>Contactpersonen</w:t>
        </w:r>
        <w:r>
          <w:rPr>
            <w:noProof/>
            <w:webHidden/>
          </w:rPr>
          <w:tab/>
        </w:r>
        <w:r>
          <w:rPr>
            <w:noProof/>
            <w:webHidden/>
          </w:rPr>
          <w:fldChar w:fldCharType="begin"/>
        </w:r>
        <w:r>
          <w:rPr>
            <w:noProof/>
            <w:webHidden/>
          </w:rPr>
          <w:instrText xml:space="preserve"> PAGEREF _Toc122690321 \h </w:instrText>
        </w:r>
        <w:r>
          <w:rPr>
            <w:noProof/>
            <w:webHidden/>
          </w:rPr>
        </w:r>
        <w:r>
          <w:rPr>
            <w:noProof/>
            <w:webHidden/>
          </w:rPr>
          <w:fldChar w:fldCharType="separate"/>
        </w:r>
        <w:r>
          <w:rPr>
            <w:noProof/>
            <w:webHidden/>
          </w:rPr>
          <w:t>28</w:t>
        </w:r>
        <w:r>
          <w:rPr>
            <w:noProof/>
            <w:webHidden/>
          </w:rPr>
          <w:fldChar w:fldCharType="end"/>
        </w:r>
      </w:hyperlink>
    </w:p>
    <w:p w14:paraId="63319BD7" w14:textId="2AD8AD3B" w:rsidR="00182642" w:rsidRDefault="00182642">
      <w:pPr>
        <w:pStyle w:val="Inhopg2"/>
        <w:rPr>
          <w:rFonts w:asciiTheme="minorHAnsi" w:eastAsiaTheme="minorEastAsia" w:hAnsiTheme="minorHAnsi" w:cstheme="minorBidi"/>
          <w:noProof/>
          <w:sz w:val="22"/>
          <w:szCs w:val="22"/>
        </w:rPr>
      </w:pPr>
      <w:hyperlink w:anchor="_Toc122690322" w:history="1">
        <w:r w:rsidRPr="0010130C">
          <w:rPr>
            <w:rStyle w:val="Hyperlink"/>
            <w:noProof/>
          </w:rPr>
          <w:t>4.12</w:t>
        </w:r>
        <w:r>
          <w:rPr>
            <w:rFonts w:asciiTheme="minorHAnsi" w:eastAsiaTheme="minorEastAsia" w:hAnsiTheme="minorHAnsi" w:cstheme="minorBidi"/>
            <w:noProof/>
            <w:sz w:val="22"/>
            <w:szCs w:val="22"/>
          </w:rPr>
          <w:tab/>
        </w:r>
        <w:r w:rsidRPr="0010130C">
          <w:rPr>
            <w:rStyle w:val="Hyperlink"/>
            <w:noProof/>
          </w:rPr>
          <w:t>Bestelsysteem</w:t>
        </w:r>
        <w:r>
          <w:rPr>
            <w:noProof/>
            <w:webHidden/>
          </w:rPr>
          <w:tab/>
        </w:r>
        <w:r>
          <w:rPr>
            <w:noProof/>
            <w:webHidden/>
          </w:rPr>
          <w:fldChar w:fldCharType="begin"/>
        </w:r>
        <w:r>
          <w:rPr>
            <w:noProof/>
            <w:webHidden/>
          </w:rPr>
          <w:instrText xml:space="preserve"> PAGEREF _Toc122690322 \h </w:instrText>
        </w:r>
        <w:r>
          <w:rPr>
            <w:noProof/>
            <w:webHidden/>
          </w:rPr>
        </w:r>
        <w:r>
          <w:rPr>
            <w:noProof/>
            <w:webHidden/>
          </w:rPr>
          <w:fldChar w:fldCharType="separate"/>
        </w:r>
        <w:r>
          <w:rPr>
            <w:noProof/>
            <w:webHidden/>
          </w:rPr>
          <w:t>28</w:t>
        </w:r>
        <w:r>
          <w:rPr>
            <w:noProof/>
            <w:webHidden/>
          </w:rPr>
          <w:fldChar w:fldCharType="end"/>
        </w:r>
      </w:hyperlink>
    </w:p>
    <w:p w14:paraId="0134770D" w14:textId="5513FE07" w:rsidR="00182642" w:rsidRDefault="00182642">
      <w:pPr>
        <w:pStyle w:val="Inhopg2"/>
        <w:rPr>
          <w:rFonts w:asciiTheme="minorHAnsi" w:eastAsiaTheme="minorEastAsia" w:hAnsiTheme="minorHAnsi" w:cstheme="minorBidi"/>
          <w:noProof/>
          <w:sz w:val="22"/>
          <w:szCs w:val="22"/>
        </w:rPr>
      </w:pPr>
      <w:hyperlink w:anchor="_Toc122690323" w:history="1">
        <w:r w:rsidRPr="0010130C">
          <w:rPr>
            <w:rStyle w:val="Hyperlink"/>
            <w:noProof/>
          </w:rPr>
          <w:t>4.13</w:t>
        </w:r>
        <w:r>
          <w:rPr>
            <w:rFonts w:asciiTheme="minorHAnsi" w:eastAsiaTheme="minorEastAsia" w:hAnsiTheme="minorHAnsi" w:cstheme="minorBidi"/>
            <w:noProof/>
            <w:sz w:val="22"/>
            <w:szCs w:val="22"/>
          </w:rPr>
          <w:tab/>
        </w:r>
        <w:r w:rsidRPr="0010130C">
          <w:rPr>
            <w:rStyle w:val="Hyperlink"/>
            <w:noProof/>
          </w:rPr>
          <w:t>Afvoer</w:t>
        </w:r>
        <w:r>
          <w:rPr>
            <w:noProof/>
            <w:webHidden/>
          </w:rPr>
          <w:tab/>
        </w:r>
        <w:r>
          <w:rPr>
            <w:noProof/>
            <w:webHidden/>
          </w:rPr>
          <w:fldChar w:fldCharType="begin"/>
        </w:r>
        <w:r>
          <w:rPr>
            <w:noProof/>
            <w:webHidden/>
          </w:rPr>
          <w:instrText xml:space="preserve"> PAGEREF _Toc122690323 \h </w:instrText>
        </w:r>
        <w:r>
          <w:rPr>
            <w:noProof/>
            <w:webHidden/>
          </w:rPr>
        </w:r>
        <w:r>
          <w:rPr>
            <w:noProof/>
            <w:webHidden/>
          </w:rPr>
          <w:fldChar w:fldCharType="separate"/>
        </w:r>
        <w:r>
          <w:rPr>
            <w:noProof/>
            <w:webHidden/>
          </w:rPr>
          <w:t>29</w:t>
        </w:r>
        <w:r>
          <w:rPr>
            <w:noProof/>
            <w:webHidden/>
          </w:rPr>
          <w:fldChar w:fldCharType="end"/>
        </w:r>
      </w:hyperlink>
    </w:p>
    <w:p w14:paraId="54C7EF6F" w14:textId="320482C2" w:rsidR="00182642" w:rsidRDefault="00182642">
      <w:pPr>
        <w:pStyle w:val="Inhopg2"/>
        <w:rPr>
          <w:rFonts w:asciiTheme="minorHAnsi" w:eastAsiaTheme="minorEastAsia" w:hAnsiTheme="minorHAnsi" w:cstheme="minorBidi"/>
          <w:noProof/>
          <w:sz w:val="22"/>
          <w:szCs w:val="22"/>
        </w:rPr>
      </w:pPr>
      <w:hyperlink w:anchor="_Toc122690324" w:history="1">
        <w:r w:rsidRPr="0010130C">
          <w:rPr>
            <w:rStyle w:val="Hyperlink"/>
            <w:noProof/>
          </w:rPr>
          <w:t>4.14</w:t>
        </w:r>
        <w:r>
          <w:rPr>
            <w:rFonts w:asciiTheme="minorHAnsi" w:eastAsiaTheme="minorEastAsia" w:hAnsiTheme="minorHAnsi" w:cstheme="minorBidi"/>
            <w:noProof/>
            <w:sz w:val="22"/>
            <w:szCs w:val="22"/>
          </w:rPr>
          <w:tab/>
        </w:r>
        <w:r w:rsidRPr="0010130C">
          <w:rPr>
            <w:rStyle w:val="Hyperlink"/>
            <w:noProof/>
          </w:rPr>
          <w:t>Garantie en reparatie</w:t>
        </w:r>
        <w:r>
          <w:rPr>
            <w:noProof/>
            <w:webHidden/>
          </w:rPr>
          <w:tab/>
        </w:r>
        <w:r>
          <w:rPr>
            <w:noProof/>
            <w:webHidden/>
          </w:rPr>
          <w:fldChar w:fldCharType="begin"/>
        </w:r>
        <w:r>
          <w:rPr>
            <w:noProof/>
            <w:webHidden/>
          </w:rPr>
          <w:instrText xml:space="preserve"> PAGEREF _Toc122690324 \h </w:instrText>
        </w:r>
        <w:r>
          <w:rPr>
            <w:noProof/>
            <w:webHidden/>
          </w:rPr>
        </w:r>
        <w:r>
          <w:rPr>
            <w:noProof/>
            <w:webHidden/>
          </w:rPr>
          <w:fldChar w:fldCharType="separate"/>
        </w:r>
        <w:r>
          <w:rPr>
            <w:noProof/>
            <w:webHidden/>
          </w:rPr>
          <w:t>30</w:t>
        </w:r>
        <w:r>
          <w:rPr>
            <w:noProof/>
            <w:webHidden/>
          </w:rPr>
          <w:fldChar w:fldCharType="end"/>
        </w:r>
      </w:hyperlink>
    </w:p>
    <w:p w14:paraId="15395AA2" w14:textId="17A13108" w:rsidR="00182642" w:rsidRDefault="00182642">
      <w:pPr>
        <w:pStyle w:val="Inhopg2"/>
        <w:rPr>
          <w:rFonts w:asciiTheme="minorHAnsi" w:eastAsiaTheme="minorEastAsia" w:hAnsiTheme="minorHAnsi" w:cstheme="minorBidi"/>
          <w:noProof/>
          <w:sz w:val="22"/>
          <w:szCs w:val="22"/>
        </w:rPr>
      </w:pPr>
      <w:hyperlink w:anchor="_Toc122690325" w:history="1">
        <w:r w:rsidRPr="0010130C">
          <w:rPr>
            <w:rStyle w:val="Hyperlink"/>
            <w:noProof/>
          </w:rPr>
          <w:t>4.15</w:t>
        </w:r>
        <w:r>
          <w:rPr>
            <w:rFonts w:asciiTheme="minorHAnsi" w:eastAsiaTheme="minorEastAsia" w:hAnsiTheme="minorHAnsi" w:cstheme="minorBidi"/>
            <w:noProof/>
            <w:sz w:val="22"/>
            <w:szCs w:val="22"/>
          </w:rPr>
          <w:tab/>
        </w:r>
        <w:r w:rsidRPr="0010130C">
          <w:rPr>
            <w:rStyle w:val="Hyperlink"/>
            <w:noProof/>
          </w:rPr>
          <w:t>Logistiek eisen</w:t>
        </w:r>
        <w:r>
          <w:rPr>
            <w:noProof/>
            <w:webHidden/>
          </w:rPr>
          <w:tab/>
        </w:r>
        <w:r>
          <w:rPr>
            <w:noProof/>
            <w:webHidden/>
          </w:rPr>
          <w:fldChar w:fldCharType="begin"/>
        </w:r>
        <w:r>
          <w:rPr>
            <w:noProof/>
            <w:webHidden/>
          </w:rPr>
          <w:instrText xml:space="preserve"> PAGEREF _Toc122690325 \h </w:instrText>
        </w:r>
        <w:r>
          <w:rPr>
            <w:noProof/>
            <w:webHidden/>
          </w:rPr>
        </w:r>
        <w:r>
          <w:rPr>
            <w:noProof/>
            <w:webHidden/>
          </w:rPr>
          <w:fldChar w:fldCharType="separate"/>
        </w:r>
        <w:r>
          <w:rPr>
            <w:noProof/>
            <w:webHidden/>
          </w:rPr>
          <w:t>30</w:t>
        </w:r>
        <w:r>
          <w:rPr>
            <w:noProof/>
            <w:webHidden/>
          </w:rPr>
          <w:fldChar w:fldCharType="end"/>
        </w:r>
      </w:hyperlink>
    </w:p>
    <w:p w14:paraId="5456A79B" w14:textId="33CE34EE" w:rsidR="00182642" w:rsidRDefault="00182642">
      <w:pPr>
        <w:pStyle w:val="Inhopg2"/>
        <w:rPr>
          <w:rFonts w:asciiTheme="minorHAnsi" w:eastAsiaTheme="minorEastAsia" w:hAnsiTheme="minorHAnsi" w:cstheme="minorBidi"/>
          <w:noProof/>
          <w:sz w:val="22"/>
          <w:szCs w:val="22"/>
        </w:rPr>
      </w:pPr>
      <w:hyperlink w:anchor="_Toc122690326" w:history="1">
        <w:r w:rsidRPr="0010130C">
          <w:rPr>
            <w:rStyle w:val="Hyperlink"/>
            <w:noProof/>
          </w:rPr>
          <w:t>4.16</w:t>
        </w:r>
        <w:r>
          <w:rPr>
            <w:rFonts w:asciiTheme="minorHAnsi" w:eastAsiaTheme="minorEastAsia" w:hAnsiTheme="minorHAnsi" w:cstheme="minorBidi"/>
            <w:noProof/>
            <w:sz w:val="22"/>
            <w:szCs w:val="22"/>
          </w:rPr>
          <w:tab/>
        </w:r>
        <w:r w:rsidRPr="0010130C">
          <w:rPr>
            <w:rStyle w:val="Hyperlink"/>
            <w:noProof/>
          </w:rPr>
          <w:t>Kwaliteitseisen</w:t>
        </w:r>
        <w:r>
          <w:rPr>
            <w:noProof/>
            <w:webHidden/>
          </w:rPr>
          <w:tab/>
        </w:r>
        <w:r>
          <w:rPr>
            <w:noProof/>
            <w:webHidden/>
          </w:rPr>
          <w:fldChar w:fldCharType="begin"/>
        </w:r>
        <w:r>
          <w:rPr>
            <w:noProof/>
            <w:webHidden/>
          </w:rPr>
          <w:instrText xml:space="preserve"> PAGEREF _Toc122690326 \h </w:instrText>
        </w:r>
        <w:r>
          <w:rPr>
            <w:noProof/>
            <w:webHidden/>
          </w:rPr>
        </w:r>
        <w:r>
          <w:rPr>
            <w:noProof/>
            <w:webHidden/>
          </w:rPr>
          <w:fldChar w:fldCharType="separate"/>
        </w:r>
        <w:r>
          <w:rPr>
            <w:noProof/>
            <w:webHidden/>
          </w:rPr>
          <w:t>32</w:t>
        </w:r>
        <w:r>
          <w:rPr>
            <w:noProof/>
            <w:webHidden/>
          </w:rPr>
          <w:fldChar w:fldCharType="end"/>
        </w:r>
      </w:hyperlink>
    </w:p>
    <w:p w14:paraId="1B68CC56" w14:textId="672C8852" w:rsidR="00182642" w:rsidRDefault="00182642">
      <w:pPr>
        <w:pStyle w:val="Inhopg2"/>
        <w:rPr>
          <w:rFonts w:asciiTheme="minorHAnsi" w:eastAsiaTheme="minorEastAsia" w:hAnsiTheme="minorHAnsi" w:cstheme="minorBidi"/>
          <w:noProof/>
          <w:sz w:val="22"/>
          <w:szCs w:val="22"/>
        </w:rPr>
      </w:pPr>
      <w:hyperlink w:anchor="_Toc122690327" w:history="1">
        <w:r w:rsidRPr="0010130C">
          <w:rPr>
            <w:rStyle w:val="Hyperlink"/>
            <w:noProof/>
          </w:rPr>
          <w:t>4.17</w:t>
        </w:r>
        <w:r>
          <w:rPr>
            <w:rFonts w:asciiTheme="minorHAnsi" w:eastAsiaTheme="minorEastAsia" w:hAnsiTheme="minorHAnsi" w:cstheme="minorBidi"/>
            <w:noProof/>
            <w:sz w:val="22"/>
            <w:szCs w:val="22"/>
          </w:rPr>
          <w:tab/>
        </w:r>
        <w:r w:rsidRPr="0010130C">
          <w:rPr>
            <w:rStyle w:val="Hyperlink"/>
            <w:noProof/>
          </w:rPr>
          <w:t>CMDB gegevens</w:t>
        </w:r>
        <w:r>
          <w:rPr>
            <w:noProof/>
            <w:webHidden/>
          </w:rPr>
          <w:tab/>
        </w:r>
        <w:r>
          <w:rPr>
            <w:noProof/>
            <w:webHidden/>
          </w:rPr>
          <w:fldChar w:fldCharType="begin"/>
        </w:r>
        <w:r>
          <w:rPr>
            <w:noProof/>
            <w:webHidden/>
          </w:rPr>
          <w:instrText xml:space="preserve"> PAGEREF _Toc122690327 \h </w:instrText>
        </w:r>
        <w:r>
          <w:rPr>
            <w:noProof/>
            <w:webHidden/>
          </w:rPr>
        </w:r>
        <w:r>
          <w:rPr>
            <w:noProof/>
            <w:webHidden/>
          </w:rPr>
          <w:fldChar w:fldCharType="separate"/>
        </w:r>
        <w:r>
          <w:rPr>
            <w:noProof/>
            <w:webHidden/>
          </w:rPr>
          <w:t>33</w:t>
        </w:r>
        <w:r>
          <w:rPr>
            <w:noProof/>
            <w:webHidden/>
          </w:rPr>
          <w:fldChar w:fldCharType="end"/>
        </w:r>
      </w:hyperlink>
    </w:p>
    <w:p w14:paraId="1E73CFB8" w14:textId="29C8DD09" w:rsidR="00182642" w:rsidRDefault="00182642">
      <w:pPr>
        <w:pStyle w:val="Inhopg1"/>
        <w:rPr>
          <w:rFonts w:asciiTheme="minorHAnsi" w:eastAsiaTheme="minorEastAsia" w:hAnsiTheme="minorHAnsi" w:cstheme="minorBidi"/>
          <w:b w:val="0"/>
          <w:iCs w:val="0"/>
          <w:sz w:val="22"/>
          <w:szCs w:val="22"/>
        </w:rPr>
      </w:pPr>
      <w:hyperlink w:anchor="_Toc122690328" w:history="1">
        <w:r w:rsidRPr="0010130C">
          <w:rPr>
            <w:rStyle w:val="Hyperlink"/>
          </w:rPr>
          <w:t>5.</w:t>
        </w:r>
        <w:r>
          <w:rPr>
            <w:rFonts w:asciiTheme="minorHAnsi" w:eastAsiaTheme="minorEastAsia" w:hAnsiTheme="minorHAnsi" w:cstheme="minorBidi"/>
            <w:b w:val="0"/>
            <w:iCs w:val="0"/>
            <w:sz w:val="22"/>
            <w:szCs w:val="22"/>
          </w:rPr>
          <w:tab/>
        </w:r>
        <w:r w:rsidRPr="0010130C">
          <w:rPr>
            <w:rStyle w:val="Hyperlink"/>
          </w:rPr>
          <w:t>Gunningsprocedure</w:t>
        </w:r>
        <w:r>
          <w:rPr>
            <w:webHidden/>
          </w:rPr>
          <w:tab/>
        </w:r>
        <w:r>
          <w:rPr>
            <w:webHidden/>
          </w:rPr>
          <w:fldChar w:fldCharType="begin"/>
        </w:r>
        <w:r>
          <w:rPr>
            <w:webHidden/>
          </w:rPr>
          <w:instrText xml:space="preserve"> PAGEREF _Toc122690328 \h </w:instrText>
        </w:r>
        <w:r>
          <w:rPr>
            <w:webHidden/>
          </w:rPr>
        </w:r>
        <w:r>
          <w:rPr>
            <w:webHidden/>
          </w:rPr>
          <w:fldChar w:fldCharType="separate"/>
        </w:r>
        <w:r>
          <w:rPr>
            <w:webHidden/>
          </w:rPr>
          <w:t>34</w:t>
        </w:r>
        <w:r>
          <w:rPr>
            <w:webHidden/>
          </w:rPr>
          <w:fldChar w:fldCharType="end"/>
        </w:r>
      </w:hyperlink>
    </w:p>
    <w:p w14:paraId="5BF47C77" w14:textId="0F7D3558" w:rsidR="00182642" w:rsidRDefault="00182642">
      <w:pPr>
        <w:pStyle w:val="Inhopg2"/>
        <w:rPr>
          <w:rFonts w:asciiTheme="minorHAnsi" w:eastAsiaTheme="minorEastAsia" w:hAnsiTheme="minorHAnsi" w:cstheme="minorBidi"/>
          <w:noProof/>
          <w:sz w:val="22"/>
          <w:szCs w:val="22"/>
        </w:rPr>
      </w:pPr>
      <w:hyperlink w:anchor="_Toc122690329" w:history="1">
        <w:r w:rsidRPr="0010130C">
          <w:rPr>
            <w:rStyle w:val="Hyperlink"/>
            <w:noProof/>
          </w:rPr>
          <w:t>5.1</w:t>
        </w:r>
        <w:r>
          <w:rPr>
            <w:rFonts w:asciiTheme="minorHAnsi" w:eastAsiaTheme="minorEastAsia" w:hAnsiTheme="minorHAnsi" w:cstheme="minorBidi"/>
            <w:noProof/>
            <w:sz w:val="22"/>
            <w:szCs w:val="22"/>
          </w:rPr>
          <w:tab/>
        </w:r>
        <w:r w:rsidRPr="0010130C">
          <w:rPr>
            <w:rStyle w:val="Hyperlink"/>
            <w:noProof/>
          </w:rPr>
          <w:t>Inleiding</w:t>
        </w:r>
        <w:r>
          <w:rPr>
            <w:noProof/>
            <w:webHidden/>
          </w:rPr>
          <w:tab/>
        </w:r>
        <w:r>
          <w:rPr>
            <w:noProof/>
            <w:webHidden/>
          </w:rPr>
          <w:fldChar w:fldCharType="begin"/>
        </w:r>
        <w:r>
          <w:rPr>
            <w:noProof/>
            <w:webHidden/>
          </w:rPr>
          <w:instrText xml:space="preserve"> PAGEREF _Toc122690329 \h </w:instrText>
        </w:r>
        <w:r>
          <w:rPr>
            <w:noProof/>
            <w:webHidden/>
          </w:rPr>
        </w:r>
        <w:r>
          <w:rPr>
            <w:noProof/>
            <w:webHidden/>
          </w:rPr>
          <w:fldChar w:fldCharType="separate"/>
        </w:r>
        <w:r>
          <w:rPr>
            <w:noProof/>
            <w:webHidden/>
          </w:rPr>
          <w:t>34</w:t>
        </w:r>
        <w:r>
          <w:rPr>
            <w:noProof/>
            <w:webHidden/>
          </w:rPr>
          <w:fldChar w:fldCharType="end"/>
        </w:r>
      </w:hyperlink>
    </w:p>
    <w:p w14:paraId="4D57CB07" w14:textId="608009B1" w:rsidR="00182642" w:rsidRDefault="00182642">
      <w:pPr>
        <w:pStyle w:val="Inhopg2"/>
        <w:rPr>
          <w:rFonts w:asciiTheme="minorHAnsi" w:eastAsiaTheme="minorEastAsia" w:hAnsiTheme="minorHAnsi" w:cstheme="minorBidi"/>
          <w:noProof/>
          <w:sz w:val="22"/>
          <w:szCs w:val="22"/>
        </w:rPr>
      </w:pPr>
      <w:hyperlink w:anchor="_Toc122690330" w:history="1">
        <w:r w:rsidRPr="0010130C">
          <w:rPr>
            <w:rStyle w:val="Hyperlink"/>
            <w:noProof/>
          </w:rPr>
          <w:t>5.2</w:t>
        </w:r>
        <w:r>
          <w:rPr>
            <w:rFonts w:asciiTheme="minorHAnsi" w:eastAsiaTheme="minorEastAsia" w:hAnsiTheme="minorHAnsi" w:cstheme="minorBidi"/>
            <w:noProof/>
            <w:sz w:val="22"/>
            <w:szCs w:val="22"/>
          </w:rPr>
          <w:tab/>
        </w:r>
        <w:r w:rsidRPr="0010130C">
          <w:rPr>
            <w:rStyle w:val="Hyperlink"/>
            <w:noProof/>
          </w:rPr>
          <w:t>Algemeen</w:t>
        </w:r>
        <w:r>
          <w:rPr>
            <w:noProof/>
            <w:webHidden/>
          </w:rPr>
          <w:tab/>
        </w:r>
        <w:r>
          <w:rPr>
            <w:noProof/>
            <w:webHidden/>
          </w:rPr>
          <w:fldChar w:fldCharType="begin"/>
        </w:r>
        <w:r>
          <w:rPr>
            <w:noProof/>
            <w:webHidden/>
          </w:rPr>
          <w:instrText xml:space="preserve"> PAGEREF _Toc122690330 \h </w:instrText>
        </w:r>
        <w:r>
          <w:rPr>
            <w:noProof/>
            <w:webHidden/>
          </w:rPr>
        </w:r>
        <w:r>
          <w:rPr>
            <w:noProof/>
            <w:webHidden/>
          </w:rPr>
          <w:fldChar w:fldCharType="separate"/>
        </w:r>
        <w:r>
          <w:rPr>
            <w:noProof/>
            <w:webHidden/>
          </w:rPr>
          <w:t>34</w:t>
        </w:r>
        <w:r>
          <w:rPr>
            <w:noProof/>
            <w:webHidden/>
          </w:rPr>
          <w:fldChar w:fldCharType="end"/>
        </w:r>
      </w:hyperlink>
    </w:p>
    <w:p w14:paraId="3C14B7AA" w14:textId="10AC951D" w:rsidR="00182642" w:rsidRDefault="00182642">
      <w:pPr>
        <w:pStyle w:val="Inhopg3"/>
        <w:rPr>
          <w:rFonts w:asciiTheme="minorHAnsi" w:eastAsiaTheme="minorEastAsia" w:hAnsiTheme="minorHAnsi" w:cstheme="minorBidi"/>
          <w:noProof/>
          <w:sz w:val="22"/>
          <w:szCs w:val="22"/>
        </w:rPr>
      </w:pPr>
      <w:hyperlink w:anchor="_Toc122690331" w:history="1">
        <w:r w:rsidRPr="0010130C">
          <w:rPr>
            <w:rStyle w:val="Hyperlink"/>
            <w:noProof/>
          </w:rPr>
          <w:t>5.2.1</w:t>
        </w:r>
        <w:r>
          <w:rPr>
            <w:rFonts w:asciiTheme="minorHAnsi" w:eastAsiaTheme="minorEastAsia" w:hAnsiTheme="minorHAnsi" w:cstheme="minorBidi"/>
            <w:noProof/>
            <w:sz w:val="22"/>
            <w:szCs w:val="22"/>
          </w:rPr>
          <w:tab/>
        </w:r>
        <w:r w:rsidRPr="0010130C">
          <w:rPr>
            <w:rStyle w:val="Hyperlink"/>
            <w:noProof/>
          </w:rPr>
          <w:t>Minimumeisen: uitgebreide omschrijving van de opdracht</w:t>
        </w:r>
        <w:r>
          <w:rPr>
            <w:noProof/>
            <w:webHidden/>
          </w:rPr>
          <w:tab/>
        </w:r>
        <w:r>
          <w:rPr>
            <w:noProof/>
            <w:webHidden/>
          </w:rPr>
          <w:fldChar w:fldCharType="begin"/>
        </w:r>
        <w:r>
          <w:rPr>
            <w:noProof/>
            <w:webHidden/>
          </w:rPr>
          <w:instrText xml:space="preserve"> PAGEREF _Toc122690331 \h </w:instrText>
        </w:r>
        <w:r>
          <w:rPr>
            <w:noProof/>
            <w:webHidden/>
          </w:rPr>
        </w:r>
        <w:r>
          <w:rPr>
            <w:noProof/>
            <w:webHidden/>
          </w:rPr>
          <w:fldChar w:fldCharType="separate"/>
        </w:r>
        <w:r>
          <w:rPr>
            <w:noProof/>
            <w:webHidden/>
          </w:rPr>
          <w:t>34</w:t>
        </w:r>
        <w:r>
          <w:rPr>
            <w:noProof/>
            <w:webHidden/>
          </w:rPr>
          <w:fldChar w:fldCharType="end"/>
        </w:r>
      </w:hyperlink>
    </w:p>
    <w:p w14:paraId="01D6D2B9" w14:textId="604988D6" w:rsidR="00182642" w:rsidRDefault="00182642">
      <w:pPr>
        <w:pStyle w:val="Inhopg3"/>
        <w:rPr>
          <w:rFonts w:asciiTheme="minorHAnsi" w:eastAsiaTheme="minorEastAsia" w:hAnsiTheme="minorHAnsi" w:cstheme="minorBidi"/>
          <w:noProof/>
          <w:sz w:val="22"/>
          <w:szCs w:val="22"/>
        </w:rPr>
      </w:pPr>
      <w:hyperlink w:anchor="_Toc122690332" w:history="1">
        <w:r w:rsidRPr="0010130C">
          <w:rPr>
            <w:rStyle w:val="Hyperlink"/>
            <w:noProof/>
          </w:rPr>
          <w:t>5.2.2</w:t>
        </w:r>
        <w:r>
          <w:rPr>
            <w:rFonts w:asciiTheme="minorHAnsi" w:eastAsiaTheme="minorEastAsia" w:hAnsiTheme="minorHAnsi" w:cstheme="minorBidi"/>
            <w:noProof/>
            <w:sz w:val="22"/>
            <w:szCs w:val="22"/>
          </w:rPr>
          <w:tab/>
        </w:r>
        <w:r w:rsidRPr="0010130C">
          <w:rPr>
            <w:rStyle w:val="Hyperlink"/>
            <w:noProof/>
          </w:rPr>
          <w:t>Minimumeisen: conceptovereenkomst &amp; ARBIT2022</w:t>
        </w:r>
        <w:r>
          <w:rPr>
            <w:noProof/>
            <w:webHidden/>
          </w:rPr>
          <w:tab/>
        </w:r>
        <w:r>
          <w:rPr>
            <w:noProof/>
            <w:webHidden/>
          </w:rPr>
          <w:fldChar w:fldCharType="begin"/>
        </w:r>
        <w:r>
          <w:rPr>
            <w:noProof/>
            <w:webHidden/>
          </w:rPr>
          <w:instrText xml:space="preserve"> PAGEREF _Toc122690332 \h </w:instrText>
        </w:r>
        <w:r>
          <w:rPr>
            <w:noProof/>
            <w:webHidden/>
          </w:rPr>
        </w:r>
        <w:r>
          <w:rPr>
            <w:noProof/>
            <w:webHidden/>
          </w:rPr>
          <w:fldChar w:fldCharType="separate"/>
        </w:r>
        <w:r>
          <w:rPr>
            <w:noProof/>
            <w:webHidden/>
          </w:rPr>
          <w:t>34</w:t>
        </w:r>
        <w:r>
          <w:rPr>
            <w:noProof/>
            <w:webHidden/>
          </w:rPr>
          <w:fldChar w:fldCharType="end"/>
        </w:r>
      </w:hyperlink>
    </w:p>
    <w:p w14:paraId="295EAE25" w14:textId="76F594D4" w:rsidR="00182642" w:rsidRDefault="00182642">
      <w:pPr>
        <w:pStyle w:val="Inhopg2"/>
        <w:rPr>
          <w:rFonts w:asciiTheme="minorHAnsi" w:eastAsiaTheme="minorEastAsia" w:hAnsiTheme="minorHAnsi" w:cstheme="minorBidi"/>
          <w:noProof/>
          <w:sz w:val="22"/>
          <w:szCs w:val="22"/>
        </w:rPr>
      </w:pPr>
      <w:hyperlink w:anchor="_Toc122690333" w:history="1">
        <w:r w:rsidRPr="0010130C">
          <w:rPr>
            <w:rStyle w:val="Hyperlink"/>
            <w:noProof/>
          </w:rPr>
          <w:t>5.3</w:t>
        </w:r>
        <w:r>
          <w:rPr>
            <w:rFonts w:asciiTheme="minorHAnsi" w:eastAsiaTheme="minorEastAsia" w:hAnsiTheme="minorHAnsi" w:cstheme="minorBidi"/>
            <w:noProof/>
            <w:sz w:val="22"/>
            <w:szCs w:val="22"/>
          </w:rPr>
          <w:tab/>
        </w:r>
        <w:r w:rsidRPr="0010130C">
          <w:rPr>
            <w:rStyle w:val="Hyperlink"/>
            <w:noProof/>
          </w:rPr>
          <w:t>Gunningscritera en weging</w:t>
        </w:r>
        <w:r>
          <w:rPr>
            <w:noProof/>
            <w:webHidden/>
          </w:rPr>
          <w:tab/>
        </w:r>
        <w:r>
          <w:rPr>
            <w:noProof/>
            <w:webHidden/>
          </w:rPr>
          <w:fldChar w:fldCharType="begin"/>
        </w:r>
        <w:r>
          <w:rPr>
            <w:noProof/>
            <w:webHidden/>
          </w:rPr>
          <w:instrText xml:space="preserve"> PAGEREF _Toc122690333 \h </w:instrText>
        </w:r>
        <w:r>
          <w:rPr>
            <w:noProof/>
            <w:webHidden/>
          </w:rPr>
        </w:r>
        <w:r>
          <w:rPr>
            <w:noProof/>
            <w:webHidden/>
          </w:rPr>
          <w:fldChar w:fldCharType="separate"/>
        </w:r>
        <w:r>
          <w:rPr>
            <w:noProof/>
            <w:webHidden/>
          </w:rPr>
          <w:t>34</w:t>
        </w:r>
        <w:r>
          <w:rPr>
            <w:noProof/>
            <w:webHidden/>
          </w:rPr>
          <w:fldChar w:fldCharType="end"/>
        </w:r>
      </w:hyperlink>
    </w:p>
    <w:p w14:paraId="304B77FE" w14:textId="48CDC030" w:rsidR="00182642" w:rsidRDefault="00182642">
      <w:pPr>
        <w:pStyle w:val="Inhopg3"/>
        <w:rPr>
          <w:rFonts w:asciiTheme="minorHAnsi" w:eastAsiaTheme="minorEastAsia" w:hAnsiTheme="minorHAnsi" w:cstheme="minorBidi"/>
          <w:noProof/>
          <w:sz w:val="22"/>
          <w:szCs w:val="22"/>
        </w:rPr>
      </w:pPr>
      <w:hyperlink w:anchor="_Toc122690334" w:history="1">
        <w:r w:rsidRPr="0010130C">
          <w:rPr>
            <w:rStyle w:val="Hyperlink"/>
            <w:noProof/>
          </w:rPr>
          <w:t>5.3.1</w:t>
        </w:r>
        <w:r>
          <w:rPr>
            <w:rFonts w:asciiTheme="minorHAnsi" w:eastAsiaTheme="minorEastAsia" w:hAnsiTheme="minorHAnsi" w:cstheme="minorBidi"/>
            <w:noProof/>
            <w:sz w:val="22"/>
            <w:szCs w:val="22"/>
          </w:rPr>
          <w:tab/>
        </w:r>
        <w:r w:rsidRPr="0010130C">
          <w:rPr>
            <w:rStyle w:val="Hyperlink"/>
            <w:noProof/>
          </w:rPr>
          <w:t>Kwaliteit</w:t>
        </w:r>
        <w:r>
          <w:rPr>
            <w:noProof/>
            <w:webHidden/>
          </w:rPr>
          <w:tab/>
        </w:r>
        <w:r>
          <w:rPr>
            <w:noProof/>
            <w:webHidden/>
          </w:rPr>
          <w:fldChar w:fldCharType="begin"/>
        </w:r>
        <w:r>
          <w:rPr>
            <w:noProof/>
            <w:webHidden/>
          </w:rPr>
          <w:instrText xml:space="preserve"> PAGEREF _Toc122690334 \h </w:instrText>
        </w:r>
        <w:r>
          <w:rPr>
            <w:noProof/>
            <w:webHidden/>
          </w:rPr>
        </w:r>
        <w:r>
          <w:rPr>
            <w:noProof/>
            <w:webHidden/>
          </w:rPr>
          <w:fldChar w:fldCharType="separate"/>
        </w:r>
        <w:r>
          <w:rPr>
            <w:noProof/>
            <w:webHidden/>
          </w:rPr>
          <w:t>35</w:t>
        </w:r>
        <w:r>
          <w:rPr>
            <w:noProof/>
            <w:webHidden/>
          </w:rPr>
          <w:fldChar w:fldCharType="end"/>
        </w:r>
      </w:hyperlink>
    </w:p>
    <w:p w14:paraId="5A471EBE" w14:textId="57DFFD0C" w:rsidR="00182642" w:rsidRDefault="00182642">
      <w:pPr>
        <w:pStyle w:val="Inhopg3"/>
        <w:rPr>
          <w:rFonts w:asciiTheme="minorHAnsi" w:eastAsiaTheme="minorEastAsia" w:hAnsiTheme="minorHAnsi" w:cstheme="minorBidi"/>
          <w:noProof/>
          <w:sz w:val="22"/>
          <w:szCs w:val="22"/>
        </w:rPr>
      </w:pPr>
      <w:hyperlink w:anchor="_Toc122690335" w:history="1">
        <w:r w:rsidRPr="0010130C">
          <w:rPr>
            <w:rStyle w:val="Hyperlink"/>
            <w:noProof/>
          </w:rPr>
          <w:t>5.3.2</w:t>
        </w:r>
        <w:r>
          <w:rPr>
            <w:rFonts w:asciiTheme="minorHAnsi" w:eastAsiaTheme="minorEastAsia" w:hAnsiTheme="minorHAnsi" w:cstheme="minorBidi"/>
            <w:noProof/>
            <w:sz w:val="22"/>
            <w:szCs w:val="22"/>
          </w:rPr>
          <w:tab/>
        </w:r>
        <w:r w:rsidRPr="0010130C">
          <w:rPr>
            <w:rStyle w:val="Hyperlink"/>
            <w:noProof/>
          </w:rPr>
          <w:t>Gunningswens 1 Adviesfunctie</w:t>
        </w:r>
        <w:r>
          <w:rPr>
            <w:noProof/>
            <w:webHidden/>
          </w:rPr>
          <w:tab/>
        </w:r>
        <w:r>
          <w:rPr>
            <w:noProof/>
            <w:webHidden/>
          </w:rPr>
          <w:fldChar w:fldCharType="begin"/>
        </w:r>
        <w:r>
          <w:rPr>
            <w:noProof/>
            <w:webHidden/>
          </w:rPr>
          <w:instrText xml:space="preserve"> PAGEREF _Toc122690335 \h </w:instrText>
        </w:r>
        <w:r>
          <w:rPr>
            <w:noProof/>
            <w:webHidden/>
          </w:rPr>
        </w:r>
        <w:r>
          <w:rPr>
            <w:noProof/>
            <w:webHidden/>
          </w:rPr>
          <w:fldChar w:fldCharType="separate"/>
        </w:r>
        <w:r>
          <w:rPr>
            <w:noProof/>
            <w:webHidden/>
          </w:rPr>
          <w:t>36</w:t>
        </w:r>
        <w:r>
          <w:rPr>
            <w:noProof/>
            <w:webHidden/>
          </w:rPr>
          <w:fldChar w:fldCharType="end"/>
        </w:r>
      </w:hyperlink>
    </w:p>
    <w:p w14:paraId="75734632" w14:textId="40979FEB" w:rsidR="00182642" w:rsidRDefault="00182642">
      <w:pPr>
        <w:pStyle w:val="Inhopg3"/>
        <w:rPr>
          <w:rFonts w:asciiTheme="minorHAnsi" w:eastAsiaTheme="minorEastAsia" w:hAnsiTheme="minorHAnsi" w:cstheme="minorBidi"/>
          <w:noProof/>
          <w:sz w:val="22"/>
          <w:szCs w:val="22"/>
        </w:rPr>
      </w:pPr>
      <w:hyperlink w:anchor="_Toc122690336" w:history="1">
        <w:r w:rsidRPr="0010130C">
          <w:rPr>
            <w:rStyle w:val="Hyperlink"/>
            <w:noProof/>
          </w:rPr>
          <w:t>5.3.3</w:t>
        </w:r>
        <w:r>
          <w:rPr>
            <w:rFonts w:asciiTheme="minorHAnsi" w:eastAsiaTheme="minorEastAsia" w:hAnsiTheme="minorHAnsi" w:cstheme="minorBidi"/>
            <w:noProof/>
            <w:sz w:val="22"/>
            <w:szCs w:val="22"/>
          </w:rPr>
          <w:tab/>
        </w:r>
        <w:r w:rsidRPr="0010130C">
          <w:rPr>
            <w:rStyle w:val="Hyperlink"/>
            <w:noProof/>
          </w:rPr>
          <w:t>Gunningswens 2 (Gebruik van) Partnerstatus</w:t>
        </w:r>
        <w:r>
          <w:rPr>
            <w:noProof/>
            <w:webHidden/>
          </w:rPr>
          <w:tab/>
        </w:r>
        <w:r>
          <w:rPr>
            <w:noProof/>
            <w:webHidden/>
          </w:rPr>
          <w:fldChar w:fldCharType="begin"/>
        </w:r>
        <w:r>
          <w:rPr>
            <w:noProof/>
            <w:webHidden/>
          </w:rPr>
          <w:instrText xml:space="preserve"> PAGEREF _Toc122690336 \h </w:instrText>
        </w:r>
        <w:r>
          <w:rPr>
            <w:noProof/>
            <w:webHidden/>
          </w:rPr>
        </w:r>
        <w:r>
          <w:rPr>
            <w:noProof/>
            <w:webHidden/>
          </w:rPr>
          <w:fldChar w:fldCharType="separate"/>
        </w:r>
        <w:r>
          <w:rPr>
            <w:noProof/>
            <w:webHidden/>
          </w:rPr>
          <w:t>37</w:t>
        </w:r>
        <w:r>
          <w:rPr>
            <w:noProof/>
            <w:webHidden/>
          </w:rPr>
          <w:fldChar w:fldCharType="end"/>
        </w:r>
      </w:hyperlink>
    </w:p>
    <w:p w14:paraId="6258F0EF" w14:textId="176D1FE9" w:rsidR="00182642" w:rsidRDefault="00182642">
      <w:pPr>
        <w:pStyle w:val="Inhopg3"/>
        <w:rPr>
          <w:rFonts w:asciiTheme="minorHAnsi" w:eastAsiaTheme="minorEastAsia" w:hAnsiTheme="minorHAnsi" w:cstheme="minorBidi"/>
          <w:noProof/>
          <w:sz w:val="22"/>
          <w:szCs w:val="22"/>
        </w:rPr>
      </w:pPr>
      <w:hyperlink w:anchor="_Toc122690337" w:history="1">
        <w:r w:rsidRPr="0010130C">
          <w:rPr>
            <w:rStyle w:val="Hyperlink"/>
            <w:noProof/>
          </w:rPr>
          <w:t>5.3.4</w:t>
        </w:r>
        <w:r>
          <w:rPr>
            <w:rFonts w:asciiTheme="minorHAnsi" w:eastAsiaTheme="minorEastAsia" w:hAnsiTheme="minorHAnsi" w:cstheme="minorBidi"/>
            <w:noProof/>
            <w:sz w:val="22"/>
            <w:szCs w:val="22"/>
          </w:rPr>
          <w:tab/>
        </w:r>
        <w:r w:rsidRPr="0010130C">
          <w:rPr>
            <w:rStyle w:val="Hyperlink"/>
            <w:noProof/>
          </w:rPr>
          <w:t>Gunningswens 3 Garantie en reparaties</w:t>
        </w:r>
        <w:r>
          <w:rPr>
            <w:noProof/>
            <w:webHidden/>
          </w:rPr>
          <w:tab/>
        </w:r>
        <w:r>
          <w:rPr>
            <w:noProof/>
            <w:webHidden/>
          </w:rPr>
          <w:fldChar w:fldCharType="begin"/>
        </w:r>
        <w:r>
          <w:rPr>
            <w:noProof/>
            <w:webHidden/>
          </w:rPr>
          <w:instrText xml:space="preserve"> PAGEREF _Toc122690337 \h </w:instrText>
        </w:r>
        <w:r>
          <w:rPr>
            <w:noProof/>
            <w:webHidden/>
          </w:rPr>
        </w:r>
        <w:r>
          <w:rPr>
            <w:noProof/>
            <w:webHidden/>
          </w:rPr>
          <w:fldChar w:fldCharType="separate"/>
        </w:r>
        <w:r>
          <w:rPr>
            <w:noProof/>
            <w:webHidden/>
          </w:rPr>
          <w:t>37</w:t>
        </w:r>
        <w:r>
          <w:rPr>
            <w:noProof/>
            <w:webHidden/>
          </w:rPr>
          <w:fldChar w:fldCharType="end"/>
        </w:r>
      </w:hyperlink>
    </w:p>
    <w:p w14:paraId="091FFBEF" w14:textId="542354F0" w:rsidR="00182642" w:rsidRDefault="00182642">
      <w:pPr>
        <w:pStyle w:val="Inhopg3"/>
        <w:rPr>
          <w:rFonts w:asciiTheme="minorHAnsi" w:eastAsiaTheme="minorEastAsia" w:hAnsiTheme="minorHAnsi" w:cstheme="minorBidi"/>
          <w:noProof/>
          <w:sz w:val="22"/>
          <w:szCs w:val="22"/>
        </w:rPr>
      </w:pPr>
      <w:hyperlink w:anchor="_Toc122690338" w:history="1">
        <w:r w:rsidRPr="0010130C">
          <w:rPr>
            <w:rStyle w:val="Hyperlink"/>
            <w:noProof/>
          </w:rPr>
          <w:t>5.3.5</w:t>
        </w:r>
        <w:r>
          <w:rPr>
            <w:rFonts w:asciiTheme="minorHAnsi" w:eastAsiaTheme="minorEastAsia" w:hAnsiTheme="minorHAnsi" w:cstheme="minorBidi"/>
            <w:noProof/>
            <w:sz w:val="22"/>
            <w:szCs w:val="22"/>
          </w:rPr>
          <w:tab/>
        </w:r>
        <w:r w:rsidRPr="0010130C">
          <w:rPr>
            <w:rStyle w:val="Hyperlink"/>
            <w:noProof/>
          </w:rPr>
          <w:t>Gunningswens 4 Maatschappelijk verantwoord ondernemen</w:t>
        </w:r>
        <w:r>
          <w:rPr>
            <w:noProof/>
            <w:webHidden/>
          </w:rPr>
          <w:tab/>
        </w:r>
        <w:r>
          <w:rPr>
            <w:noProof/>
            <w:webHidden/>
          </w:rPr>
          <w:fldChar w:fldCharType="begin"/>
        </w:r>
        <w:r>
          <w:rPr>
            <w:noProof/>
            <w:webHidden/>
          </w:rPr>
          <w:instrText xml:space="preserve"> PAGEREF _Toc122690338 \h </w:instrText>
        </w:r>
        <w:r>
          <w:rPr>
            <w:noProof/>
            <w:webHidden/>
          </w:rPr>
        </w:r>
        <w:r>
          <w:rPr>
            <w:noProof/>
            <w:webHidden/>
          </w:rPr>
          <w:fldChar w:fldCharType="separate"/>
        </w:r>
        <w:r>
          <w:rPr>
            <w:noProof/>
            <w:webHidden/>
          </w:rPr>
          <w:t>38</w:t>
        </w:r>
        <w:r>
          <w:rPr>
            <w:noProof/>
            <w:webHidden/>
          </w:rPr>
          <w:fldChar w:fldCharType="end"/>
        </w:r>
      </w:hyperlink>
    </w:p>
    <w:p w14:paraId="2B10C403" w14:textId="6842B28C" w:rsidR="00182642" w:rsidRDefault="00182642">
      <w:pPr>
        <w:pStyle w:val="Inhopg3"/>
        <w:rPr>
          <w:rFonts w:asciiTheme="minorHAnsi" w:eastAsiaTheme="minorEastAsia" w:hAnsiTheme="minorHAnsi" w:cstheme="minorBidi"/>
          <w:noProof/>
          <w:sz w:val="22"/>
          <w:szCs w:val="22"/>
        </w:rPr>
      </w:pPr>
      <w:hyperlink w:anchor="_Toc122690339" w:history="1">
        <w:r w:rsidRPr="0010130C">
          <w:rPr>
            <w:rStyle w:val="Hyperlink"/>
            <w:noProof/>
          </w:rPr>
          <w:t>5.3.6</w:t>
        </w:r>
        <w:r>
          <w:rPr>
            <w:rFonts w:asciiTheme="minorHAnsi" w:eastAsiaTheme="minorEastAsia" w:hAnsiTheme="minorHAnsi" w:cstheme="minorBidi"/>
            <w:noProof/>
            <w:sz w:val="22"/>
            <w:szCs w:val="22"/>
          </w:rPr>
          <w:tab/>
        </w:r>
        <w:r w:rsidRPr="0010130C">
          <w:rPr>
            <w:rStyle w:val="Hyperlink"/>
            <w:noProof/>
          </w:rPr>
          <w:t>Gunningswens 5 Logistiek en transport</w:t>
        </w:r>
        <w:r>
          <w:rPr>
            <w:noProof/>
            <w:webHidden/>
          </w:rPr>
          <w:tab/>
        </w:r>
        <w:r>
          <w:rPr>
            <w:noProof/>
            <w:webHidden/>
          </w:rPr>
          <w:fldChar w:fldCharType="begin"/>
        </w:r>
        <w:r>
          <w:rPr>
            <w:noProof/>
            <w:webHidden/>
          </w:rPr>
          <w:instrText xml:space="preserve"> PAGEREF _Toc122690339 \h </w:instrText>
        </w:r>
        <w:r>
          <w:rPr>
            <w:noProof/>
            <w:webHidden/>
          </w:rPr>
        </w:r>
        <w:r>
          <w:rPr>
            <w:noProof/>
            <w:webHidden/>
          </w:rPr>
          <w:fldChar w:fldCharType="separate"/>
        </w:r>
        <w:r>
          <w:rPr>
            <w:noProof/>
            <w:webHidden/>
          </w:rPr>
          <w:t>38</w:t>
        </w:r>
        <w:r>
          <w:rPr>
            <w:noProof/>
            <w:webHidden/>
          </w:rPr>
          <w:fldChar w:fldCharType="end"/>
        </w:r>
      </w:hyperlink>
    </w:p>
    <w:p w14:paraId="3D3C65CE" w14:textId="61CC90B7" w:rsidR="00182642" w:rsidRDefault="00182642">
      <w:pPr>
        <w:pStyle w:val="Inhopg3"/>
        <w:rPr>
          <w:rFonts w:asciiTheme="minorHAnsi" w:eastAsiaTheme="minorEastAsia" w:hAnsiTheme="minorHAnsi" w:cstheme="minorBidi"/>
          <w:noProof/>
          <w:sz w:val="22"/>
          <w:szCs w:val="22"/>
        </w:rPr>
      </w:pPr>
      <w:hyperlink w:anchor="_Toc122690340" w:history="1">
        <w:r w:rsidRPr="0010130C">
          <w:rPr>
            <w:rStyle w:val="Hyperlink"/>
            <w:noProof/>
          </w:rPr>
          <w:t>5.3.7</w:t>
        </w:r>
        <w:r>
          <w:rPr>
            <w:rFonts w:asciiTheme="minorHAnsi" w:eastAsiaTheme="minorEastAsia" w:hAnsiTheme="minorHAnsi" w:cstheme="minorBidi"/>
            <w:noProof/>
            <w:sz w:val="22"/>
            <w:szCs w:val="22"/>
          </w:rPr>
          <w:tab/>
        </w:r>
        <w:r w:rsidRPr="0010130C">
          <w:rPr>
            <w:rStyle w:val="Hyperlink"/>
            <w:noProof/>
          </w:rPr>
          <w:t>Prijs</w:t>
        </w:r>
        <w:r>
          <w:rPr>
            <w:noProof/>
            <w:webHidden/>
          </w:rPr>
          <w:tab/>
        </w:r>
        <w:r>
          <w:rPr>
            <w:noProof/>
            <w:webHidden/>
          </w:rPr>
          <w:fldChar w:fldCharType="begin"/>
        </w:r>
        <w:r>
          <w:rPr>
            <w:noProof/>
            <w:webHidden/>
          </w:rPr>
          <w:instrText xml:space="preserve"> PAGEREF _Toc122690340 \h </w:instrText>
        </w:r>
        <w:r>
          <w:rPr>
            <w:noProof/>
            <w:webHidden/>
          </w:rPr>
        </w:r>
        <w:r>
          <w:rPr>
            <w:noProof/>
            <w:webHidden/>
          </w:rPr>
          <w:fldChar w:fldCharType="separate"/>
        </w:r>
        <w:r>
          <w:rPr>
            <w:noProof/>
            <w:webHidden/>
          </w:rPr>
          <w:t>38</w:t>
        </w:r>
        <w:r>
          <w:rPr>
            <w:noProof/>
            <w:webHidden/>
          </w:rPr>
          <w:fldChar w:fldCharType="end"/>
        </w:r>
      </w:hyperlink>
    </w:p>
    <w:p w14:paraId="511A6AF3" w14:textId="4BCE233F" w:rsidR="00182642" w:rsidRDefault="00182642">
      <w:pPr>
        <w:pStyle w:val="Inhopg2"/>
        <w:rPr>
          <w:rFonts w:asciiTheme="minorHAnsi" w:eastAsiaTheme="minorEastAsia" w:hAnsiTheme="minorHAnsi" w:cstheme="minorBidi"/>
          <w:noProof/>
          <w:sz w:val="22"/>
          <w:szCs w:val="22"/>
        </w:rPr>
      </w:pPr>
      <w:hyperlink w:anchor="_Toc122690341" w:history="1">
        <w:r w:rsidRPr="0010130C">
          <w:rPr>
            <w:rStyle w:val="Hyperlink"/>
            <w:noProof/>
          </w:rPr>
          <w:t>5.4</w:t>
        </w:r>
        <w:r>
          <w:rPr>
            <w:rFonts w:asciiTheme="minorHAnsi" w:eastAsiaTheme="minorEastAsia" w:hAnsiTheme="minorHAnsi" w:cstheme="minorBidi"/>
            <w:noProof/>
            <w:sz w:val="22"/>
            <w:szCs w:val="22"/>
          </w:rPr>
          <w:tab/>
        </w:r>
        <w:r w:rsidRPr="0010130C">
          <w:rPr>
            <w:rStyle w:val="Hyperlink"/>
            <w:noProof/>
          </w:rPr>
          <w:t>Weging eindresultaat</w:t>
        </w:r>
        <w:r>
          <w:rPr>
            <w:noProof/>
            <w:webHidden/>
          </w:rPr>
          <w:tab/>
        </w:r>
        <w:r>
          <w:rPr>
            <w:noProof/>
            <w:webHidden/>
          </w:rPr>
          <w:fldChar w:fldCharType="begin"/>
        </w:r>
        <w:r>
          <w:rPr>
            <w:noProof/>
            <w:webHidden/>
          </w:rPr>
          <w:instrText xml:space="preserve"> PAGEREF _Toc122690341 \h </w:instrText>
        </w:r>
        <w:r>
          <w:rPr>
            <w:noProof/>
            <w:webHidden/>
          </w:rPr>
        </w:r>
        <w:r>
          <w:rPr>
            <w:noProof/>
            <w:webHidden/>
          </w:rPr>
          <w:fldChar w:fldCharType="separate"/>
        </w:r>
        <w:r>
          <w:rPr>
            <w:noProof/>
            <w:webHidden/>
          </w:rPr>
          <w:t>38</w:t>
        </w:r>
        <w:r>
          <w:rPr>
            <w:noProof/>
            <w:webHidden/>
          </w:rPr>
          <w:fldChar w:fldCharType="end"/>
        </w:r>
      </w:hyperlink>
    </w:p>
    <w:p w14:paraId="7D85C151" w14:textId="5EFACB5C" w:rsidR="00182642" w:rsidRDefault="00182642">
      <w:pPr>
        <w:pStyle w:val="Inhopg2"/>
        <w:rPr>
          <w:rFonts w:asciiTheme="minorHAnsi" w:eastAsiaTheme="minorEastAsia" w:hAnsiTheme="minorHAnsi" w:cstheme="minorBidi"/>
          <w:noProof/>
          <w:sz w:val="22"/>
          <w:szCs w:val="22"/>
        </w:rPr>
      </w:pPr>
      <w:hyperlink w:anchor="_Toc122690342" w:history="1">
        <w:r w:rsidRPr="0010130C">
          <w:rPr>
            <w:rStyle w:val="Hyperlink"/>
            <w:noProof/>
          </w:rPr>
          <w:t>5.5</w:t>
        </w:r>
        <w:r>
          <w:rPr>
            <w:rFonts w:asciiTheme="minorHAnsi" w:eastAsiaTheme="minorEastAsia" w:hAnsiTheme="minorHAnsi" w:cstheme="minorBidi"/>
            <w:noProof/>
            <w:sz w:val="22"/>
            <w:szCs w:val="22"/>
          </w:rPr>
          <w:tab/>
        </w:r>
        <w:r w:rsidRPr="0010130C">
          <w:rPr>
            <w:rStyle w:val="Hyperlink"/>
            <w:noProof/>
          </w:rPr>
          <w:t>Gunningsbeslissing</w:t>
        </w:r>
        <w:r>
          <w:rPr>
            <w:noProof/>
            <w:webHidden/>
          </w:rPr>
          <w:tab/>
        </w:r>
        <w:r>
          <w:rPr>
            <w:noProof/>
            <w:webHidden/>
          </w:rPr>
          <w:fldChar w:fldCharType="begin"/>
        </w:r>
        <w:r>
          <w:rPr>
            <w:noProof/>
            <w:webHidden/>
          </w:rPr>
          <w:instrText xml:space="preserve"> PAGEREF _Toc122690342 \h </w:instrText>
        </w:r>
        <w:r>
          <w:rPr>
            <w:noProof/>
            <w:webHidden/>
          </w:rPr>
        </w:r>
        <w:r>
          <w:rPr>
            <w:noProof/>
            <w:webHidden/>
          </w:rPr>
          <w:fldChar w:fldCharType="separate"/>
        </w:r>
        <w:r>
          <w:rPr>
            <w:noProof/>
            <w:webHidden/>
          </w:rPr>
          <w:t>39</w:t>
        </w:r>
        <w:r>
          <w:rPr>
            <w:noProof/>
            <w:webHidden/>
          </w:rPr>
          <w:fldChar w:fldCharType="end"/>
        </w:r>
      </w:hyperlink>
    </w:p>
    <w:p w14:paraId="0F5646DA" w14:textId="07AA889D" w:rsidR="00182642" w:rsidRDefault="00182642">
      <w:pPr>
        <w:pStyle w:val="Inhopg2"/>
        <w:rPr>
          <w:rFonts w:asciiTheme="minorHAnsi" w:eastAsiaTheme="minorEastAsia" w:hAnsiTheme="minorHAnsi" w:cstheme="minorBidi"/>
          <w:noProof/>
          <w:sz w:val="22"/>
          <w:szCs w:val="22"/>
        </w:rPr>
      </w:pPr>
      <w:hyperlink w:anchor="_Toc122690343" w:history="1">
        <w:r w:rsidRPr="0010130C">
          <w:rPr>
            <w:rStyle w:val="Hyperlink"/>
            <w:noProof/>
          </w:rPr>
          <w:t>5.6</w:t>
        </w:r>
        <w:r>
          <w:rPr>
            <w:rFonts w:asciiTheme="minorHAnsi" w:eastAsiaTheme="minorEastAsia" w:hAnsiTheme="minorHAnsi" w:cstheme="minorBidi"/>
            <w:noProof/>
            <w:sz w:val="22"/>
            <w:szCs w:val="22"/>
          </w:rPr>
          <w:tab/>
        </w:r>
        <w:r w:rsidRPr="0010130C">
          <w:rPr>
            <w:rStyle w:val="Hyperlink"/>
            <w:noProof/>
          </w:rPr>
          <w:t>Minicompetitie Perceel 1 Server &amp; Storage</w:t>
        </w:r>
        <w:r>
          <w:rPr>
            <w:noProof/>
            <w:webHidden/>
          </w:rPr>
          <w:tab/>
        </w:r>
        <w:r>
          <w:rPr>
            <w:noProof/>
            <w:webHidden/>
          </w:rPr>
          <w:fldChar w:fldCharType="begin"/>
        </w:r>
        <w:r>
          <w:rPr>
            <w:noProof/>
            <w:webHidden/>
          </w:rPr>
          <w:instrText xml:space="preserve"> PAGEREF _Toc122690343 \h </w:instrText>
        </w:r>
        <w:r>
          <w:rPr>
            <w:noProof/>
            <w:webHidden/>
          </w:rPr>
        </w:r>
        <w:r>
          <w:rPr>
            <w:noProof/>
            <w:webHidden/>
          </w:rPr>
          <w:fldChar w:fldCharType="separate"/>
        </w:r>
        <w:r>
          <w:rPr>
            <w:noProof/>
            <w:webHidden/>
          </w:rPr>
          <w:t>39</w:t>
        </w:r>
        <w:r>
          <w:rPr>
            <w:noProof/>
            <w:webHidden/>
          </w:rPr>
          <w:fldChar w:fldCharType="end"/>
        </w:r>
      </w:hyperlink>
    </w:p>
    <w:p w14:paraId="7BE8C793" w14:textId="7EE5E23D" w:rsidR="00182642" w:rsidRDefault="00182642">
      <w:pPr>
        <w:pStyle w:val="Inhopg2"/>
        <w:rPr>
          <w:rFonts w:asciiTheme="minorHAnsi" w:eastAsiaTheme="minorEastAsia" w:hAnsiTheme="minorHAnsi" w:cstheme="minorBidi"/>
          <w:noProof/>
          <w:sz w:val="22"/>
          <w:szCs w:val="22"/>
        </w:rPr>
      </w:pPr>
      <w:hyperlink w:anchor="_Toc122690344" w:history="1">
        <w:r w:rsidRPr="0010130C">
          <w:rPr>
            <w:rStyle w:val="Hyperlink"/>
            <w:noProof/>
          </w:rPr>
          <w:t>5.7</w:t>
        </w:r>
        <w:r>
          <w:rPr>
            <w:rFonts w:asciiTheme="minorHAnsi" w:eastAsiaTheme="minorEastAsia" w:hAnsiTheme="minorHAnsi" w:cstheme="minorBidi"/>
            <w:noProof/>
            <w:sz w:val="22"/>
            <w:szCs w:val="22"/>
          </w:rPr>
          <w:tab/>
        </w:r>
        <w:r w:rsidRPr="0010130C">
          <w:rPr>
            <w:rStyle w:val="Hyperlink"/>
            <w:noProof/>
          </w:rPr>
          <w:t>Minicompetitie Perceel 2 Apple &amp; Perceel 3 Werplekken</w:t>
        </w:r>
        <w:r>
          <w:rPr>
            <w:noProof/>
            <w:webHidden/>
          </w:rPr>
          <w:tab/>
        </w:r>
        <w:r>
          <w:rPr>
            <w:noProof/>
            <w:webHidden/>
          </w:rPr>
          <w:fldChar w:fldCharType="begin"/>
        </w:r>
        <w:r>
          <w:rPr>
            <w:noProof/>
            <w:webHidden/>
          </w:rPr>
          <w:instrText xml:space="preserve"> PAGEREF _Toc122690344 \h </w:instrText>
        </w:r>
        <w:r>
          <w:rPr>
            <w:noProof/>
            <w:webHidden/>
          </w:rPr>
        </w:r>
        <w:r>
          <w:rPr>
            <w:noProof/>
            <w:webHidden/>
          </w:rPr>
          <w:fldChar w:fldCharType="separate"/>
        </w:r>
        <w:r>
          <w:rPr>
            <w:noProof/>
            <w:webHidden/>
          </w:rPr>
          <w:t>40</w:t>
        </w:r>
        <w:r>
          <w:rPr>
            <w:noProof/>
            <w:webHidden/>
          </w:rPr>
          <w:fldChar w:fldCharType="end"/>
        </w:r>
      </w:hyperlink>
    </w:p>
    <w:p w14:paraId="2C3D3CF4" w14:textId="1FA4E82F" w:rsidR="00182642" w:rsidRDefault="00182642">
      <w:pPr>
        <w:pStyle w:val="Inhopg1"/>
        <w:rPr>
          <w:rFonts w:asciiTheme="minorHAnsi" w:eastAsiaTheme="minorEastAsia" w:hAnsiTheme="minorHAnsi" w:cstheme="minorBidi"/>
          <w:b w:val="0"/>
          <w:iCs w:val="0"/>
          <w:sz w:val="22"/>
          <w:szCs w:val="22"/>
        </w:rPr>
      </w:pPr>
      <w:hyperlink w:anchor="_Toc122690345" w:history="1">
        <w:r w:rsidRPr="0010130C">
          <w:rPr>
            <w:rStyle w:val="Hyperlink"/>
          </w:rPr>
          <w:t>6.</w:t>
        </w:r>
        <w:r>
          <w:rPr>
            <w:rFonts w:asciiTheme="minorHAnsi" w:eastAsiaTheme="minorEastAsia" w:hAnsiTheme="minorHAnsi" w:cstheme="minorBidi"/>
            <w:b w:val="0"/>
            <w:iCs w:val="0"/>
            <w:sz w:val="22"/>
            <w:szCs w:val="22"/>
          </w:rPr>
          <w:tab/>
        </w:r>
        <w:r w:rsidRPr="0010130C">
          <w:rPr>
            <w:rStyle w:val="Hyperlink"/>
          </w:rPr>
          <w:t>Bijlagen</w:t>
        </w:r>
        <w:r>
          <w:rPr>
            <w:webHidden/>
          </w:rPr>
          <w:tab/>
        </w:r>
        <w:r>
          <w:rPr>
            <w:webHidden/>
          </w:rPr>
          <w:fldChar w:fldCharType="begin"/>
        </w:r>
        <w:r>
          <w:rPr>
            <w:webHidden/>
          </w:rPr>
          <w:instrText xml:space="preserve"> PAGEREF _Toc122690345 \h </w:instrText>
        </w:r>
        <w:r>
          <w:rPr>
            <w:webHidden/>
          </w:rPr>
        </w:r>
        <w:r>
          <w:rPr>
            <w:webHidden/>
          </w:rPr>
          <w:fldChar w:fldCharType="separate"/>
        </w:r>
        <w:r>
          <w:rPr>
            <w:webHidden/>
          </w:rPr>
          <w:t>43</w:t>
        </w:r>
        <w:r>
          <w:rPr>
            <w:webHidden/>
          </w:rPr>
          <w:fldChar w:fldCharType="end"/>
        </w:r>
      </w:hyperlink>
    </w:p>
    <w:p w14:paraId="44581B81" w14:textId="39DF01D7" w:rsidR="00182642" w:rsidRDefault="00182642">
      <w:pPr>
        <w:pStyle w:val="Inhopg3"/>
        <w:rPr>
          <w:rFonts w:asciiTheme="minorHAnsi" w:eastAsiaTheme="minorEastAsia" w:hAnsiTheme="minorHAnsi" w:cstheme="minorBidi"/>
          <w:noProof/>
          <w:sz w:val="22"/>
          <w:szCs w:val="22"/>
        </w:rPr>
      </w:pPr>
      <w:hyperlink w:anchor="_Toc122690346" w:history="1">
        <w:r w:rsidRPr="0010130C">
          <w:rPr>
            <w:rStyle w:val="Hyperlink"/>
            <w:noProof/>
          </w:rPr>
          <w:t>Bijlage 1</w:t>
        </w:r>
        <w:r>
          <w:rPr>
            <w:rFonts w:asciiTheme="minorHAnsi" w:eastAsiaTheme="minorEastAsia" w:hAnsiTheme="minorHAnsi" w:cstheme="minorBidi"/>
            <w:noProof/>
            <w:sz w:val="22"/>
            <w:szCs w:val="22"/>
          </w:rPr>
          <w:tab/>
        </w:r>
        <w:r w:rsidRPr="0010130C">
          <w:rPr>
            <w:rStyle w:val="Hyperlink"/>
            <w:noProof/>
          </w:rPr>
          <w:t>Format ‘Referenties’</w:t>
        </w:r>
        <w:r>
          <w:rPr>
            <w:noProof/>
            <w:webHidden/>
          </w:rPr>
          <w:tab/>
        </w:r>
        <w:r>
          <w:rPr>
            <w:noProof/>
            <w:webHidden/>
          </w:rPr>
          <w:fldChar w:fldCharType="begin"/>
        </w:r>
        <w:r>
          <w:rPr>
            <w:noProof/>
            <w:webHidden/>
          </w:rPr>
          <w:instrText xml:space="preserve"> PAGEREF _Toc122690346 \h </w:instrText>
        </w:r>
        <w:r>
          <w:rPr>
            <w:noProof/>
            <w:webHidden/>
          </w:rPr>
        </w:r>
        <w:r>
          <w:rPr>
            <w:noProof/>
            <w:webHidden/>
          </w:rPr>
          <w:fldChar w:fldCharType="separate"/>
        </w:r>
        <w:r>
          <w:rPr>
            <w:noProof/>
            <w:webHidden/>
          </w:rPr>
          <w:t>43</w:t>
        </w:r>
        <w:r>
          <w:rPr>
            <w:noProof/>
            <w:webHidden/>
          </w:rPr>
          <w:fldChar w:fldCharType="end"/>
        </w:r>
      </w:hyperlink>
    </w:p>
    <w:p w14:paraId="03240CEB" w14:textId="1E644D41" w:rsidR="00182642" w:rsidRDefault="00182642">
      <w:pPr>
        <w:pStyle w:val="Inhopg3"/>
        <w:rPr>
          <w:rFonts w:asciiTheme="minorHAnsi" w:eastAsiaTheme="minorEastAsia" w:hAnsiTheme="minorHAnsi" w:cstheme="minorBidi"/>
          <w:noProof/>
          <w:sz w:val="22"/>
          <w:szCs w:val="22"/>
        </w:rPr>
      </w:pPr>
      <w:hyperlink w:anchor="_Toc122690347" w:history="1">
        <w:r w:rsidRPr="0010130C">
          <w:rPr>
            <w:rStyle w:val="Hyperlink"/>
            <w:noProof/>
          </w:rPr>
          <w:t>Bijlage 2</w:t>
        </w:r>
        <w:r>
          <w:rPr>
            <w:rFonts w:asciiTheme="minorHAnsi" w:eastAsiaTheme="minorEastAsia" w:hAnsiTheme="minorHAnsi" w:cstheme="minorBidi"/>
            <w:noProof/>
            <w:sz w:val="22"/>
            <w:szCs w:val="22"/>
          </w:rPr>
          <w:tab/>
        </w:r>
        <w:r w:rsidRPr="0010130C">
          <w:rPr>
            <w:rStyle w:val="Hyperlink"/>
            <w:noProof/>
          </w:rPr>
          <w:t>Geen Russische betrokkenheid</w:t>
        </w:r>
        <w:r>
          <w:rPr>
            <w:noProof/>
            <w:webHidden/>
          </w:rPr>
          <w:tab/>
        </w:r>
        <w:r>
          <w:rPr>
            <w:noProof/>
            <w:webHidden/>
          </w:rPr>
          <w:fldChar w:fldCharType="begin"/>
        </w:r>
        <w:r>
          <w:rPr>
            <w:noProof/>
            <w:webHidden/>
          </w:rPr>
          <w:instrText xml:space="preserve"> PAGEREF _Toc122690347 \h </w:instrText>
        </w:r>
        <w:r>
          <w:rPr>
            <w:noProof/>
            <w:webHidden/>
          </w:rPr>
        </w:r>
        <w:r>
          <w:rPr>
            <w:noProof/>
            <w:webHidden/>
          </w:rPr>
          <w:fldChar w:fldCharType="separate"/>
        </w:r>
        <w:r>
          <w:rPr>
            <w:noProof/>
            <w:webHidden/>
          </w:rPr>
          <w:t>43</w:t>
        </w:r>
        <w:r>
          <w:rPr>
            <w:noProof/>
            <w:webHidden/>
          </w:rPr>
          <w:fldChar w:fldCharType="end"/>
        </w:r>
      </w:hyperlink>
    </w:p>
    <w:p w14:paraId="191039D0" w14:textId="292F9B64" w:rsidR="00182642" w:rsidRDefault="00182642">
      <w:pPr>
        <w:pStyle w:val="Inhopg3"/>
        <w:rPr>
          <w:rFonts w:asciiTheme="minorHAnsi" w:eastAsiaTheme="minorEastAsia" w:hAnsiTheme="minorHAnsi" w:cstheme="minorBidi"/>
          <w:noProof/>
          <w:sz w:val="22"/>
          <w:szCs w:val="22"/>
        </w:rPr>
      </w:pPr>
      <w:hyperlink w:anchor="_Toc122690348" w:history="1">
        <w:r w:rsidRPr="0010130C">
          <w:rPr>
            <w:rStyle w:val="Hyperlink"/>
            <w:noProof/>
          </w:rPr>
          <w:t>Bijlage 3</w:t>
        </w:r>
        <w:r>
          <w:rPr>
            <w:rFonts w:asciiTheme="minorHAnsi" w:eastAsiaTheme="minorEastAsia" w:hAnsiTheme="minorHAnsi" w:cstheme="minorBidi"/>
            <w:noProof/>
            <w:sz w:val="22"/>
            <w:szCs w:val="22"/>
          </w:rPr>
          <w:tab/>
        </w:r>
        <w:r w:rsidRPr="0010130C">
          <w:rPr>
            <w:rStyle w:val="Hyperlink"/>
            <w:noProof/>
          </w:rPr>
          <w:t>Conceptovereenkomst</w:t>
        </w:r>
        <w:r>
          <w:rPr>
            <w:noProof/>
            <w:webHidden/>
          </w:rPr>
          <w:tab/>
        </w:r>
        <w:r>
          <w:rPr>
            <w:noProof/>
            <w:webHidden/>
          </w:rPr>
          <w:fldChar w:fldCharType="begin"/>
        </w:r>
        <w:r>
          <w:rPr>
            <w:noProof/>
            <w:webHidden/>
          </w:rPr>
          <w:instrText xml:space="preserve"> PAGEREF _Toc122690348 \h </w:instrText>
        </w:r>
        <w:r>
          <w:rPr>
            <w:noProof/>
            <w:webHidden/>
          </w:rPr>
        </w:r>
        <w:r>
          <w:rPr>
            <w:noProof/>
            <w:webHidden/>
          </w:rPr>
          <w:fldChar w:fldCharType="separate"/>
        </w:r>
        <w:r>
          <w:rPr>
            <w:noProof/>
            <w:webHidden/>
          </w:rPr>
          <w:t>43</w:t>
        </w:r>
        <w:r>
          <w:rPr>
            <w:noProof/>
            <w:webHidden/>
          </w:rPr>
          <w:fldChar w:fldCharType="end"/>
        </w:r>
      </w:hyperlink>
    </w:p>
    <w:p w14:paraId="1E869B03" w14:textId="4F0C0AC0" w:rsidR="00182642" w:rsidRDefault="00182642">
      <w:pPr>
        <w:pStyle w:val="Inhopg3"/>
        <w:rPr>
          <w:rFonts w:asciiTheme="minorHAnsi" w:eastAsiaTheme="minorEastAsia" w:hAnsiTheme="minorHAnsi" w:cstheme="minorBidi"/>
          <w:noProof/>
          <w:sz w:val="22"/>
          <w:szCs w:val="22"/>
        </w:rPr>
      </w:pPr>
      <w:hyperlink w:anchor="_Toc122690349" w:history="1">
        <w:r w:rsidRPr="0010130C">
          <w:rPr>
            <w:rStyle w:val="Hyperlink"/>
            <w:noProof/>
          </w:rPr>
          <w:t>Bijlage 4</w:t>
        </w:r>
        <w:r>
          <w:rPr>
            <w:rFonts w:asciiTheme="minorHAnsi" w:eastAsiaTheme="minorEastAsia" w:hAnsiTheme="minorHAnsi" w:cstheme="minorBidi"/>
            <w:noProof/>
            <w:sz w:val="22"/>
            <w:szCs w:val="22"/>
          </w:rPr>
          <w:tab/>
        </w:r>
        <w:r w:rsidRPr="0010130C">
          <w:rPr>
            <w:rStyle w:val="Hyperlink"/>
            <w:noProof/>
          </w:rPr>
          <w:t>ARBIT 20222</w:t>
        </w:r>
        <w:r>
          <w:rPr>
            <w:noProof/>
            <w:webHidden/>
          </w:rPr>
          <w:tab/>
        </w:r>
        <w:r>
          <w:rPr>
            <w:noProof/>
            <w:webHidden/>
          </w:rPr>
          <w:fldChar w:fldCharType="begin"/>
        </w:r>
        <w:r>
          <w:rPr>
            <w:noProof/>
            <w:webHidden/>
          </w:rPr>
          <w:instrText xml:space="preserve"> PAGEREF _Toc122690349 \h </w:instrText>
        </w:r>
        <w:r>
          <w:rPr>
            <w:noProof/>
            <w:webHidden/>
          </w:rPr>
        </w:r>
        <w:r>
          <w:rPr>
            <w:noProof/>
            <w:webHidden/>
          </w:rPr>
          <w:fldChar w:fldCharType="separate"/>
        </w:r>
        <w:r>
          <w:rPr>
            <w:noProof/>
            <w:webHidden/>
          </w:rPr>
          <w:t>43</w:t>
        </w:r>
        <w:r>
          <w:rPr>
            <w:noProof/>
            <w:webHidden/>
          </w:rPr>
          <w:fldChar w:fldCharType="end"/>
        </w:r>
      </w:hyperlink>
    </w:p>
    <w:p w14:paraId="2CF58048" w14:textId="3161ACAC" w:rsidR="00182642" w:rsidRDefault="00182642">
      <w:pPr>
        <w:pStyle w:val="Inhopg3"/>
        <w:rPr>
          <w:rFonts w:asciiTheme="minorHAnsi" w:eastAsiaTheme="minorEastAsia" w:hAnsiTheme="minorHAnsi" w:cstheme="minorBidi"/>
          <w:noProof/>
          <w:sz w:val="22"/>
          <w:szCs w:val="22"/>
        </w:rPr>
      </w:pPr>
      <w:hyperlink w:anchor="_Toc122690350" w:history="1">
        <w:r w:rsidRPr="0010130C">
          <w:rPr>
            <w:rStyle w:val="Hyperlink"/>
            <w:noProof/>
          </w:rPr>
          <w:t>Bijlage 5</w:t>
        </w:r>
        <w:r>
          <w:rPr>
            <w:rFonts w:asciiTheme="minorHAnsi" w:eastAsiaTheme="minorEastAsia" w:hAnsiTheme="minorHAnsi" w:cstheme="minorBidi"/>
            <w:noProof/>
            <w:sz w:val="22"/>
            <w:szCs w:val="22"/>
          </w:rPr>
          <w:tab/>
        </w:r>
        <w:r w:rsidRPr="0010130C">
          <w:rPr>
            <w:rStyle w:val="Hyperlink"/>
            <w:noProof/>
          </w:rPr>
          <w:t>Format ‘Conformiteitenlijst eisen’</w:t>
        </w:r>
        <w:r>
          <w:rPr>
            <w:noProof/>
            <w:webHidden/>
          </w:rPr>
          <w:tab/>
        </w:r>
        <w:r>
          <w:rPr>
            <w:noProof/>
            <w:webHidden/>
          </w:rPr>
          <w:fldChar w:fldCharType="begin"/>
        </w:r>
        <w:r>
          <w:rPr>
            <w:noProof/>
            <w:webHidden/>
          </w:rPr>
          <w:instrText xml:space="preserve"> PAGEREF _Toc122690350 \h </w:instrText>
        </w:r>
        <w:r>
          <w:rPr>
            <w:noProof/>
            <w:webHidden/>
          </w:rPr>
        </w:r>
        <w:r>
          <w:rPr>
            <w:noProof/>
            <w:webHidden/>
          </w:rPr>
          <w:fldChar w:fldCharType="separate"/>
        </w:r>
        <w:r>
          <w:rPr>
            <w:noProof/>
            <w:webHidden/>
          </w:rPr>
          <w:t>43</w:t>
        </w:r>
        <w:r>
          <w:rPr>
            <w:noProof/>
            <w:webHidden/>
          </w:rPr>
          <w:fldChar w:fldCharType="end"/>
        </w:r>
      </w:hyperlink>
    </w:p>
    <w:p w14:paraId="5E1EF034" w14:textId="61471ADA" w:rsidR="00F31143" w:rsidRPr="001A7202" w:rsidRDefault="00835090" w:rsidP="001A7202">
      <w:pPr>
        <w:pStyle w:val="Bodytekst"/>
        <w:tabs>
          <w:tab w:val="left" w:pos="426"/>
        </w:tabs>
      </w:pPr>
      <w:r w:rsidRPr="001A7202">
        <w:fldChar w:fldCharType="end"/>
      </w:r>
    </w:p>
    <w:p w14:paraId="63F1E237" w14:textId="77777777" w:rsidR="00F31143" w:rsidRDefault="00F31143">
      <w:pPr>
        <w:rPr>
          <w:rFonts w:cs="Arial"/>
        </w:rPr>
      </w:pPr>
      <w:r>
        <w:br w:type="page"/>
      </w:r>
    </w:p>
    <w:p w14:paraId="51804453" w14:textId="77777777" w:rsidR="002E7741" w:rsidRPr="008A7061" w:rsidRDefault="002E7741" w:rsidP="008A7061">
      <w:pPr>
        <w:pStyle w:val="Kop1"/>
        <w:shd w:val="clear" w:color="auto" w:fill="0089CF"/>
        <w:ind w:left="567" w:hanging="567"/>
        <w:rPr>
          <w:color w:val="FFFFFF" w:themeColor="background1"/>
        </w:rPr>
      </w:pPr>
      <w:bookmarkStart w:id="2" w:name="_Toc378152405"/>
      <w:bookmarkStart w:id="3" w:name="_Toc122690281"/>
      <w:r w:rsidRPr="008A7061">
        <w:rPr>
          <w:color w:val="FFFFFF" w:themeColor="background1"/>
        </w:rPr>
        <w:lastRenderedPageBreak/>
        <w:t>Inleiding</w:t>
      </w:r>
      <w:bookmarkEnd w:id="2"/>
      <w:bookmarkEnd w:id="3"/>
    </w:p>
    <w:p w14:paraId="40CA1705" w14:textId="51D51C12" w:rsidR="002E7741" w:rsidRPr="00C3649C" w:rsidRDefault="001C5BC8" w:rsidP="00BD6A16">
      <w:pPr>
        <w:widowControl w:val="0"/>
        <w:tabs>
          <w:tab w:val="left" w:pos="567"/>
        </w:tabs>
        <w:autoSpaceDE w:val="0"/>
        <w:autoSpaceDN w:val="0"/>
        <w:adjustRightInd w:val="0"/>
        <w:spacing w:after="0" w:line="300" w:lineRule="exact"/>
        <w:jc w:val="both"/>
        <w:rPr>
          <w:rFonts w:cs="Arial"/>
          <w:color w:val="000000" w:themeColor="text1"/>
        </w:rPr>
      </w:pPr>
      <w:r w:rsidRPr="001C5BC8">
        <w:rPr>
          <w:rFonts w:cs="Arial"/>
        </w:rPr>
        <w:t>Voor u ligt de offerteaanvraag behorende bij een Europese aanbesteding volgens de Openbare procedure voor de aanschaf van hardware</w:t>
      </w:r>
      <w:r w:rsidR="000B3827">
        <w:rPr>
          <w:rFonts w:cs="Arial"/>
        </w:rPr>
        <w:t xml:space="preserve"> ten behoeve van de Vrije Universiteit Amsterdam (VU).</w:t>
      </w:r>
    </w:p>
    <w:p w14:paraId="23E1DFC1" w14:textId="77777777" w:rsidR="002E7741" w:rsidRPr="00E41D36" w:rsidRDefault="002E7741" w:rsidP="00A6317E">
      <w:pPr>
        <w:pStyle w:val="Kop2"/>
      </w:pPr>
      <w:bookmarkStart w:id="4" w:name="_Toc378152406"/>
      <w:bookmarkStart w:id="5" w:name="_Ref524007289"/>
      <w:bookmarkStart w:id="6" w:name="_Toc122690282"/>
      <w:r w:rsidRPr="00E41D36">
        <w:t xml:space="preserve">De </w:t>
      </w:r>
      <w:r w:rsidRPr="00A6317E">
        <w:t>opdracht</w:t>
      </w:r>
      <w:bookmarkEnd w:id="4"/>
      <w:bookmarkEnd w:id="5"/>
      <w:bookmarkEnd w:id="6"/>
    </w:p>
    <w:p w14:paraId="4FEB0D40" w14:textId="77777777" w:rsidR="001C5BC8" w:rsidRPr="001C5BC8" w:rsidRDefault="001C5BC8" w:rsidP="001C5BC8">
      <w:pPr>
        <w:widowControl w:val="0"/>
        <w:autoSpaceDE w:val="0"/>
        <w:autoSpaceDN w:val="0"/>
        <w:adjustRightInd w:val="0"/>
        <w:spacing w:after="0" w:line="300" w:lineRule="exact"/>
        <w:jc w:val="both"/>
        <w:rPr>
          <w:rFonts w:cs="Arial"/>
        </w:rPr>
      </w:pPr>
      <w:r w:rsidRPr="001C5BC8">
        <w:rPr>
          <w:rFonts w:cs="Arial"/>
        </w:rPr>
        <w:t>De opdracht betreft de levering van:</w:t>
      </w:r>
    </w:p>
    <w:p w14:paraId="076840CC" w14:textId="77777777" w:rsidR="001C5BC8" w:rsidRPr="001C5BC8" w:rsidRDefault="001C5BC8" w:rsidP="001C5BC8">
      <w:pPr>
        <w:widowControl w:val="0"/>
        <w:autoSpaceDE w:val="0"/>
        <w:autoSpaceDN w:val="0"/>
        <w:adjustRightInd w:val="0"/>
        <w:spacing w:after="0" w:line="300" w:lineRule="exact"/>
        <w:jc w:val="both"/>
        <w:rPr>
          <w:rFonts w:cs="Arial"/>
        </w:rPr>
      </w:pPr>
    </w:p>
    <w:p w14:paraId="458A7ED7" w14:textId="014E700F" w:rsidR="001C5BC8" w:rsidRPr="001C5BC8" w:rsidRDefault="001C5BC8" w:rsidP="006368B9">
      <w:pPr>
        <w:pStyle w:val="Lijstalinea"/>
        <w:widowControl w:val="0"/>
        <w:numPr>
          <w:ilvl w:val="0"/>
          <w:numId w:val="14"/>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ICT Hardware apparatuur (Servers, Laptops, Desktops).</w:t>
      </w:r>
    </w:p>
    <w:p w14:paraId="6D30E8CD" w14:textId="2665086E" w:rsidR="001C5BC8" w:rsidRPr="001C5BC8" w:rsidRDefault="001C5BC8" w:rsidP="006368B9">
      <w:pPr>
        <w:pStyle w:val="Lijstalinea"/>
        <w:widowControl w:val="0"/>
        <w:numPr>
          <w:ilvl w:val="0"/>
          <w:numId w:val="14"/>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Tablets.</w:t>
      </w:r>
    </w:p>
    <w:p w14:paraId="085FF37E" w14:textId="6AB581B3" w:rsidR="001C5BC8" w:rsidRPr="001C5BC8" w:rsidRDefault="001C5BC8" w:rsidP="006368B9">
      <w:pPr>
        <w:pStyle w:val="Lijstalinea"/>
        <w:widowControl w:val="0"/>
        <w:numPr>
          <w:ilvl w:val="0"/>
          <w:numId w:val="14"/>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Mobiele Telefoons.</w:t>
      </w:r>
    </w:p>
    <w:p w14:paraId="640CD55B" w14:textId="4ACA7956" w:rsidR="001C5BC8" w:rsidRPr="001C5BC8" w:rsidRDefault="001C5BC8" w:rsidP="006368B9">
      <w:pPr>
        <w:pStyle w:val="Lijstalinea"/>
        <w:widowControl w:val="0"/>
        <w:numPr>
          <w:ilvl w:val="0"/>
          <w:numId w:val="14"/>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Hardware software (zoals Firmware en drivers).</w:t>
      </w:r>
    </w:p>
    <w:p w14:paraId="5B61E0D2" w14:textId="4762642C" w:rsidR="001C5BC8" w:rsidRPr="001C5BC8" w:rsidRDefault="001C5BC8" w:rsidP="006368B9">
      <w:pPr>
        <w:pStyle w:val="Lijstalinea"/>
        <w:widowControl w:val="0"/>
        <w:numPr>
          <w:ilvl w:val="0"/>
          <w:numId w:val="14"/>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Specifieke bevestigingsmaterialen.</w:t>
      </w:r>
    </w:p>
    <w:p w14:paraId="54FAAD2F" w14:textId="76438D6F" w:rsidR="001C5BC8" w:rsidRPr="001C5BC8" w:rsidRDefault="001C5BC8" w:rsidP="006368B9">
      <w:pPr>
        <w:pStyle w:val="Lijstalinea"/>
        <w:widowControl w:val="0"/>
        <w:numPr>
          <w:ilvl w:val="0"/>
          <w:numId w:val="14"/>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Hardware bekabeling, consoles, toebehoren en accessoires.</w:t>
      </w:r>
    </w:p>
    <w:p w14:paraId="2FD2B632" w14:textId="3A96187A" w:rsidR="001C5BC8" w:rsidRPr="001C5BC8" w:rsidRDefault="001C5BC8" w:rsidP="006368B9">
      <w:pPr>
        <w:pStyle w:val="Lijstalinea"/>
        <w:widowControl w:val="0"/>
        <w:numPr>
          <w:ilvl w:val="0"/>
          <w:numId w:val="14"/>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Bijbehorende dienstverlening.</w:t>
      </w:r>
    </w:p>
    <w:p w14:paraId="41A47900" w14:textId="77777777" w:rsidR="001C5BC8" w:rsidRPr="001C5BC8" w:rsidRDefault="001C5BC8" w:rsidP="001C5BC8">
      <w:pPr>
        <w:widowControl w:val="0"/>
        <w:autoSpaceDE w:val="0"/>
        <w:autoSpaceDN w:val="0"/>
        <w:adjustRightInd w:val="0"/>
        <w:spacing w:after="0" w:line="300" w:lineRule="exact"/>
        <w:jc w:val="both"/>
        <w:rPr>
          <w:rFonts w:cs="Arial"/>
        </w:rPr>
      </w:pPr>
    </w:p>
    <w:p w14:paraId="5DC2D0DC" w14:textId="034794A6" w:rsidR="001C5BC8" w:rsidRPr="001C5BC8" w:rsidRDefault="001C5BC8" w:rsidP="001C5BC8">
      <w:pPr>
        <w:widowControl w:val="0"/>
        <w:autoSpaceDE w:val="0"/>
        <w:autoSpaceDN w:val="0"/>
        <w:adjustRightInd w:val="0"/>
        <w:spacing w:after="0" w:line="300" w:lineRule="exact"/>
        <w:jc w:val="both"/>
        <w:rPr>
          <w:rFonts w:cs="Arial"/>
        </w:rPr>
      </w:pPr>
      <w:r w:rsidRPr="001C5BC8">
        <w:rPr>
          <w:rFonts w:cs="Arial"/>
        </w:rPr>
        <w:t xml:space="preserve">De opdracht is verdeeld in 3 percelen. Dit </w:t>
      </w:r>
      <w:r w:rsidR="000B3827">
        <w:rPr>
          <w:rFonts w:cs="Arial"/>
        </w:rPr>
        <w:t>wordt</w:t>
      </w:r>
      <w:r w:rsidRPr="001C5BC8">
        <w:rPr>
          <w:rFonts w:cs="Arial"/>
        </w:rPr>
        <w:t xml:space="preserve"> nader </w:t>
      </w:r>
      <w:r w:rsidR="000B3827">
        <w:rPr>
          <w:rFonts w:cs="Arial"/>
        </w:rPr>
        <w:t>verduidelijkt</w:t>
      </w:r>
      <w:r w:rsidRPr="001C5BC8">
        <w:rPr>
          <w:rFonts w:cs="Arial"/>
        </w:rPr>
        <w:t xml:space="preserve"> in Paragraaf 1.6</w:t>
      </w:r>
      <w:r w:rsidR="00203F68">
        <w:rPr>
          <w:rFonts w:cs="Arial"/>
        </w:rPr>
        <w:t xml:space="preserve"> en Hoofdstuk 4.</w:t>
      </w:r>
    </w:p>
    <w:p w14:paraId="15D37C4A" w14:textId="77777777" w:rsidR="001C5BC8" w:rsidRPr="001C5BC8" w:rsidRDefault="001C5BC8" w:rsidP="001C5BC8">
      <w:pPr>
        <w:widowControl w:val="0"/>
        <w:autoSpaceDE w:val="0"/>
        <w:autoSpaceDN w:val="0"/>
        <w:adjustRightInd w:val="0"/>
        <w:spacing w:after="0" w:line="300" w:lineRule="exact"/>
        <w:jc w:val="both"/>
        <w:rPr>
          <w:rFonts w:cs="Arial"/>
        </w:rPr>
      </w:pPr>
    </w:p>
    <w:p w14:paraId="6D53D9BA" w14:textId="77777777" w:rsidR="001C5BC8" w:rsidRPr="001C5BC8" w:rsidRDefault="001C5BC8" w:rsidP="001C5BC8">
      <w:pPr>
        <w:widowControl w:val="0"/>
        <w:autoSpaceDE w:val="0"/>
        <w:autoSpaceDN w:val="0"/>
        <w:adjustRightInd w:val="0"/>
        <w:spacing w:after="0" w:line="300" w:lineRule="exact"/>
        <w:jc w:val="both"/>
        <w:rPr>
          <w:rFonts w:cs="Arial"/>
        </w:rPr>
      </w:pPr>
      <w:r w:rsidRPr="001C5BC8">
        <w:rPr>
          <w:rFonts w:cs="Arial"/>
        </w:rPr>
        <w:t>De aanbesteding betreft een Europese aanbesteding volgens de Openbare Procedure, conform de Aanbestedingswet 2012.</w:t>
      </w:r>
    </w:p>
    <w:p w14:paraId="44D4B346" w14:textId="77777777" w:rsidR="001C5BC8" w:rsidRPr="001C5BC8" w:rsidRDefault="001C5BC8" w:rsidP="001C5BC8">
      <w:pPr>
        <w:widowControl w:val="0"/>
        <w:autoSpaceDE w:val="0"/>
        <w:autoSpaceDN w:val="0"/>
        <w:adjustRightInd w:val="0"/>
        <w:spacing w:after="0" w:line="300" w:lineRule="exact"/>
        <w:jc w:val="both"/>
        <w:rPr>
          <w:rFonts w:cs="Arial"/>
        </w:rPr>
      </w:pPr>
    </w:p>
    <w:p w14:paraId="2EEE6444" w14:textId="35DFF722" w:rsidR="001C5BC8" w:rsidRPr="001C5BC8" w:rsidRDefault="001C5BC8" w:rsidP="001C5BC8">
      <w:pPr>
        <w:widowControl w:val="0"/>
        <w:autoSpaceDE w:val="0"/>
        <w:autoSpaceDN w:val="0"/>
        <w:adjustRightInd w:val="0"/>
        <w:spacing w:after="0" w:line="300" w:lineRule="exact"/>
        <w:jc w:val="both"/>
        <w:rPr>
          <w:rFonts w:cs="Arial"/>
        </w:rPr>
      </w:pPr>
      <w:r w:rsidRPr="001C5BC8">
        <w:rPr>
          <w:rFonts w:cs="Arial"/>
        </w:rPr>
        <w:t xml:space="preserve">De overeenkomst wordt afgesloten </w:t>
      </w:r>
      <w:r w:rsidR="00067ABC">
        <w:rPr>
          <w:rFonts w:cs="Arial"/>
        </w:rPr>
        <w:t xml:space="preserve">met 3 partijen per perceel, </w:t>
      </w:r>
      <w:r w:rsidRPr="001C5BC8">
        <w:rPr>
          <w:rFonts w:cs="Arial"/>
        </w:rPr>
        <w:t xml:space="preserve">voor een periode van 2 jaar met een optie tot verlenging van 2 * 1 jaar. De verwachte ingangsdatum van de overeenkomst is </w:t>
      </w:r>
      <w:r w:rsidR="00BE3BAD">
        <w:rPr>
          <w:rFonts w:cs="Arial"/>
        </w:rPr>
        <w:t>3</w:t>
      </w:r>
      <w:r w:rsidRPr="001C5BC8">
        <w:rPr>
          <w:rFonts w:cs="Arial"/>
        </w:rPr>
        <w:t xml:space="preserve"> april 2023. De gunning vindt </w:t>
      </w:r>
      <w:r w:rsidR="009E16A0">
        <w:rPr>
          <w:rFonts w:cs="Arial"/>
        </w:rPr>
        <w:t xml:space="preserve">in beginsel </w:t>
      </w:r>
      <w:r w:rsidRPr="001C5BC8">
        <w:rPr>
          <w:rFonts w:cs="Arial"/>
        </w:rPr>
        <w:t xml:space="preserve">plaats op basis van het gunningscriterium </w:t>
      </w:r>
      <w:r w:rsidR="009E16A0">
        <w:rPr>
          <w:rFonts w:cs="Arial"/>
        </w:rPr>
        <w:t xml:space="preserve">Kwaliteit. Na contracteren wordt door middel van een mini competitie gegund op </w:t>
      </w:r>
      <w:r w:rsidRPr="001C5BC8">
        <w:rPr>
          <w:rFonts w:cs="Arial"/>
        </w:rPr>
        <w:t>Beste Prijs / Kwaliteit Verhouding (Beste PKV)</w:t>
      </w:r>
      <w:r w:rsidR="009E16A0">
        <w:rPr>
          <w:rFonts w:cs="Arial"/>
        </w:rPr>
        <w:t>, of op het criterium ‘Laagste Prijs’.</w:t>
      </w:r>
    </w:p>
    <w:p w14:paraId="0A894465" w14:textId="77777777" w:rsidR="001C5BC8" w:rsidRPr="001C5BC8" w:rsidRDefault="001C5BC8" w:rsidP="001C5BC8">
      <w:pPr>
        <w:widowControl w:val="0"/>
        <w:autoSpaceDE w:val="0"/>
        <w:autoSpaceDN w:val="0"/>
        <w:adjustRightInd w:val="0"/>
        <w:spacing w:after="0" w:line="300" w:lineRule="exact"/>
        <w:jc w:val="both"/>
        <w:rPr>
          <w:rFonts w:cs="Arial"/>
        </w:rPr>
      </w:pPr>
    </w:p>
    <w:p w14:paraId="09A04B53" w14:textId="4F11994D" w:rsidR="002E7741" w:rsidRPr="002E7741" w:rsidRDefault="001C5BC8" w:rsidP="001C5BC8">
      <w:pPr>
        <w:widowControl w:val="0"/>
        <w:autoSpaceDE w:val="0"/>
        <w:autoSpaceDN w:val="0"/>
        <w:adjustRightInd w:val="0"/>
        <w:spacing w:after="0" w:line="300" w:lineRule="exact"/>
        <w:jc w:val="both"/>
        <w:rPr>
          <w:rFonts w:cs="Arial"/>
        </w:rPr>
      </w:pPr>
      <w:r w:rsidRPr="001C5BC8">
        <w:rPr>
          <w:rFonts w:cs="Arial"/>
        </w:rPr>
        <w:t>Inschrijvers worden uitgenodigd om op basis van de verstrekte informatie een aanbieding te doen met inachtneming van de eisen en wensen die in onderhavige Offerteaanvraag en de bijbehorende documenten zijn geformuleerd ten aanzien van onder andere de inschrijving, de levering, de dienstverlening en de voorwaarden.</w:t>
      </w:r>
    </w:p>
    <w:p w14:paraId="65765BBC" w14:textId="77777777" w:rsidR="002E7741" w:rsidRPr="00E41D36" w:rsidRDefault="002E7741" w:rsidP="00E41D36">
      <w:pPr>
        <w:pStyle w:val="Kop2"/>
      </w:pPr>
      <w:bookmarkStart w:id="7" w:name="_Toc378152407"/>
      <w:bookmarkStart w:id="8" w:name="_Toc122690283"/>
      <w:r w:rsidRPr="00E41D36">
        <w:t>De Vrije Universiteit</w:t>
      </w:r>
      <w:bookmarkEnd w:id="7"/>
      <w:bookmarkEnd w:id="8"/>
    </w:p>
    <w:p w14:paraId="17F8B798" w14:textId="77777777" w:rsidR="001C5BC8" w:rsidRDefault="001C5BC8" w:rsidP="001C5BC8">
      <w:pPr>
        <w:spacing w:after="0" w:line="300" w:lineRule="exact"/>
        <w:jc w:val="both"/>
      </w:pPr>
      <w:r>
        <w:t xml:space="preserve">De Vrije Universiteit Amsterdam (VU) is een innovatieve universiteit die midden in de samenleving staat en actief bijdraagt aan de ontwikkelingen in onderwijs, onderzoek en valorisatie. Onze breed georiënteerde universiteit telt negen faculteiten, verschillende onderzoeksinstituten, stichtingen en onderzoekscentra en ondersteunende diensten. Op de campus, aan de snelst groeiende economische regio van Nederland (de Zuidas), volgen ruim 31.000 studenten wetenschappelijk onderwijs en werken ca. 2.750 wetenschappelijke personeelsleden en 1.900 personeelsleden in niet-wetenschappelijke functies. </w:t>
      </w:r>
    </w:p>
    <w:p w14:paraId="35B49D66" w14:textId="77777777" w:rsidR="001C5BC8" w:rsidRDefault="001C5BC8" w:rsidP="001C5BC8">
      <w:pPr>
        <w:spacing w:after="0" w:line="300" w:lineRule="exact"/>
        <w:jc w:val="both"/>
      </w:pPr>
    </w:p>
    <w:p w14:paraId="6D0713FD" w14:textId="77777777" w:rsidR="001C5BC8" w:rsidRDefault="001C5BC8" w:rsidP="001C5BC8">
      <w:pPr>
        <w:spacing w:after="0" w:line="300" w:lineRule="exact"/>
        <w:jc w:val="both"/>
      </w:pPr>
      <w:r>
        <w:lastRenderedPageBreak/>
        <w:t xml:space="preserve">De Stichting VU is de rechtspersoon waarbinnen de Vrije Universiteit haar werk verricht. Het bestuur van de stichting wordt gevormd door het College van Bestuur. </w:t>
      </w:r>
    </w:p>
    <w:p w14:paraId="4396CB1E" w14:textId="77777777" w:rsidR="001C5BC8" w:rsidRDefault="001C5BC8" w:rsidP="001C5BC8">
      <w:pPr>
        <w:spacing w:after="0" w:line="300" w:lineRule="exact"/>
        <w:jc w:val="both"/>
      </w:pPr>
    </w:p>
    <w:p w14:paraId="0AFB21A2" w14:textId="77777777" w:rsidR="001C5BC8" w:rsidRDefault="001C5BC8" w:rsidP="001C5BC8">
      <w:pPr>
        <w:spacing w:after="0" w:line="300" w:lineRule="exact"/>
        <w:jc w:val="both"/>
      </w:pPr>
      <w:r>
        <w:t xml:space="preserve">Voor meer informatie over de VU, zie </w:t>
      </w:r>
      <w:r w:rsidRPr="001C5BC8">
        <w:rPr>
          <w:color w:val="0089CF"/>
          <w:u w:val="single"/>
        </w:rPr>
        <w:t>www.vu.nl</w:t>
      </w:r>
      <w:r>
        <w:t>.</w:t>
      </w:r>
    </w:p>
    <w:p w14:paraId="5F45EE42" w14:textId="77777777" w:rsidR="001C5BC8" w:rsidRDefault="001C5BC8" w:rsidP="001C5BC8">
      <w:pPr>
        <w:spacing w:after="0" w:line="300" w:lineRule="exact"/>
        <w:jc w:val="both"/>
      </w:pPr>
    </w:p>
    <w:p w14:paraId="780C8374" w14:textId="18D252D7" w:rsidR="002E7741" w:rsidRDefault="001C5BC8" w:rsidP="001C5BC8">
      <w:pPr>
        <w:spacing w:after="0" w:line="300" w:lineRule="exact"/>
        <w:jc w:val="both"/>
      </w:pPr>
      <w:r>
        <w:t>De dienst IT houdt zich op jaarbasis bezig met tientallen projecten voor de domeinen IT, Bedrijfsvoering, Onderwijs, Onderzoek en Zorg.</w:t>
      </w:r>
    </w:p>
    <w:p w14:paraId="144DA5DD" w14:textId="77777777" w:rsidR="002E7741" w:rsidRPr="00E41D36" w:rsidRDefault="002E7741" w:rsidP="00E41D36">
      <w:pPr>
        <w:pStyle w:val="Kop2"/>
      </w:pPr>
      <w:bookmarkStart w:id="9" w:name="_Toc378152408"/>
      <w:bookmarkStart w:id="10" w:name="_Toc122690284"/>
      <w:r w:rsidRPr="00E41D36">
        <w:t>Contact</w:t>
      </w:r>
      <w:bookmarkEnd w:id="9"/>
      <w:bookmarkEnd w:id="10"/>
      <w:r w:rsidRPr="00E41D36">
        <w:t xml:space="preserve"> </w:t>
      </w:r>
    </w:p>
    <w:p w14:paraId="07BC435C" w14:textId="77777777" w:rsidR="001C5BC8" w:rsidRDefault="001C5BC8" w:rsidP="001C5BC8">
      <w:pPr>
        <w:spacing w:after="0" w:line="300" w:lineRule="exact"/>
        <w:jc w:val="both"/>
      </w:pPr>
      <w:r>
        <w:t>Correspondentie met betrekking tot deze aanbestedingsprocedure verloopt uitsluitend via TenderNed, tenzij uitdrukkelijk anders bepaald of in het geval van niet-beschikbaarheid van TenderNed vanwege een algemene storing aan het systeem.</w:t>
      </w:r>
    </w:p>
    <w:p w14:paraId="5C70E3C8" w14:textId="77777777" w:rsidR="001C5BC8" w:rsidRDefault="001C5BC8" w:rsidP="001C5BC8">
      <w:pPr>
        <w:spacing w:after="0" w:line="300" w:lineRule="exact"/>
        <w:jc w:val="both"/>
      </w:pPr>
    </w:p>
    <w:p w14:paraId="71DF54CF" w14:textId="77777777" w:rsidR="001C5BC8" w:rsidRDefault="001C5BC8" w:rsidP="001C5BC8">
      <w:pPr>
        <w:spacing w:after="0" w:line="300" w:lineRule="exact"/>
        <w:jc w:val="both"/>
      </w:pPr>
      <w:r>
        <w:t>De algemene contactgegevens van de VU voor deze aanbesteding zijn:</w:t>
      </w:r>
    </w:p>
    <w:p w14:paraId="1FC56B48" w14:textId="77777777" w:rsidR="001C5BC8" w:rsidRDefault="001C5BC8" w:rsidP="001C5BC8">
      <w:pPr>
        <w:spacing w:after="0" w:line="300" w:lineRule="exact"/>
        <w:jc w:val="both"/>
      </w:pPr>
    </w:p>
    <w:p w14:paraId="73B17A27" w14:textId="77777777" w:rsidR="001C5BC8" w:rsidRDefault="001C5BC8" w:rsidP="001C5BC8">
      <w:pPr>
        <w:spacing w:after="0" w:line="300" w:lineRule="exact"/>
        <w:jc w:val="both"/>
      </w:pPr>
      <w:r>
        <w:t>DIENST IT / Financiën-afdeling Inkoopmanagement</w:t>
      </w:r>
    </w:p>
    <w:p w14:paraId="7AA81191" w14:textId="77777777" w:rsidR="001C5BC8" w:rsidRDefault="001C5BC8" w:rsidP="001C5BC8">
      <w:pPr>
        <w:spacing w:after="0" w:line="300" w:lineRule="exact"/>
        <w:jc w:val="both"/>
      </w:pPr>
      <w:r>
        <w:t xml:space="preserve">POSTADRES: de Boelelaan 1105, 1081 HV Amsterdam </w:t>
      </w:r>
    </w:p>
    <w:p w14:paraId="1CB6DAFE" w14:textId="77777777" w:rsidR="001C5BC8" w:rsidRDefault="001C5BC8" w:rsidP="001C5BC8">
      <w:pPr>
        <w:spacing w:after="0" w:line="300" w:lineRule="exact"/>
        <w:jc w:val="both"/>
      </w:pPr>
      <w:r>
        <w:t>BEZOEKADRES: Gebouw Transitorium (kamer TR 1C-42), Van der Boechorststraat 1, 1081 BT Amsterdam</w:t>
      </w:r>
    </w:p>
    <w:p w14:paraId="2DFC0ABB" w14:textId="77777777" w:rsidR="001C5BC8" w:rsidRDefault="001C5BC8" w:rsidP="001C5BC8">
      <w:pPr>
        <w:spacing w:after="0" w:line="300" w:lineRule="exact"/>
        <w:jc w:val="both"/>
      </w:pPr>
    </w:p>
    <w:p w14:paraId="39347436" w14:textId="77777777" w:rsidR="001C5BC8" w:rsidRDefault="001C5BC8" w:rsidP="001C5BC8">
      <w:pPr>
        <w:spacing w:after="0" w:line="300" w:lineRule="exact"/>
        <w:jc w:val="both"/>
      </w:pPr>
      <w:r>
        <w:t xml:space="preserve">Indien u een e-mail wilt sturen kunt u die richten aan: </w:t>
      </w:r>
      <w:r w:rsidRPr="001C5BC8">
        <w:rPr>
          <w:color w:val="0089CF"/>
          <w:u w:val="single"/>
        </w:rPr>
        <w:t>aanbestedingen.fpc@vu.nl</w:t>
      </w:r>
    </w:p>
    <w:p w14:paraId="2C5B1203" w14:textId="77777777" w:rsidR="001C5BC8" w:rsidRDefault="001C5BC8" w:rsidP="001C5BC8">
      <w:pPr>
        <w:spacing w:after="0" w:line="300" w:lineRule="exact"/>
        <w:jc w:val="both"/>
      </w:pPr>
    </w:p>
    <w:p w14:paraId="5670C64A" w14:textId="3CCEC120" w:rsidR="001C5BC8" w:rsidRDefault="001C5BC8" w:rsidP="001C5BC8">
      <w:pPr>
        <w:spacing w:after="0" w:line="300" w:lineRule="exact"/>
        <w:jc w:val="both"/>
      </w:pPr>
      <w:r>
        <w:t>Wij verzoeken u bij al uw correspondentie de naam van de aanbesteding ‘Hardware 2023‘ en het TenderNed kenmerk 380618 te vermelden.</w:t>
      </w:r>
    </w:p>
    <w:p w14:paraId="0A401B2B" w14:textId="1DD59ADB" w:rsidR="002E7741" w:rsidRPr="00E41D36" w:rsidRDefault="002E7741" w:rsidP="00E41D36">
      <w:pPr>
        <w:pStyle w:val="Kop2"/>
      </w:pPr>
      <w:bookmarkStart w:id="11" w:name="_Toc378152409"/>
      <w:bookmarkStart w:id="12" w:name="_Toc122690285"/>
      <w:r w:rsidRPr="00E41D36">
        <w:t>Maatschappelijk Verantwoord Ondernemen (MVO)</w:t>
      </w:r>
      <w:bookmarkEnd w:id="11"/>
      <w:bookmarkEnd w:id="12"/>
    </w:p>
    <w:p w14:paraId="0A2CC3E4" w14:textId="77777777" w:rsidR="001C5BC8" w:rsidRPr="001C5BC8" w:rsidRDefault="001C5BC8" w:rsidP="001C5BC8">
      <w:pPr>
        <w:spacing w:after="0" w:line="300" w:lineRule="exact"/>
        <w:jc w:val="both"/>
        <w:rPr>
          <w:rFonts w:cs="Arial"/>
        </w:rPr>
      </w:pPr>
      <w:r w:rsidRPr="001C5BC8">
        <w:rPr>
          <w:rFonts w:cs="Arial"/>
        </w:rPr>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7263BF31" w14:textId="77777777" w:rsidR="001C5BC8" w:rsidRPr="001C5BC8" w:rsidRDefault="001C5BC8" w:rsidP="001C5BC8">
      <w:pPr>
        <w:spacing w:after="0" w:line="300" w:lineRule="exact"/>
        <w:jc w:val="both"/>
        <w:rPr>
          <w:rFonts w:cs="Arial"/>
        </w:rPr>
      </w:pPr>
    </w:p>
    <w:p w14:paraId="77AAB1EF" w14:textId="77777777" w:rsidR="001C5BC8" w:rsidRPr="001C5BC8" w:rsidRDefault="001C5BC8" w:rsidP="001C5BC8">
      <w:pPr>
        <w:spacing w:after="0" w:line="300" w:lineRule="exact"/>
        <w:jc w:val="both"/>
        <w:rPr>
          <w:rFonts w:cs="Arial"/>
        </w:rPr>
      </w:pPr>
      <w:r w:rsidRPr="001C5BC8">
        <w:rPr>
          <w:rFonts w:cs="Arial"/>
        </w:rPr>
        <w:t>Deze inkooptrajecten worden gekenmerkt door:</w:t>
      </w:r>
    </w:p>
    <w:p w14:paraId="6A7916D5" w14:textId="349EE9B0" w:rsidR="001C5BC8" w:rsidRPr="001C5BC8" w:rsidRDefault="001C5BC8" w:rsidP="006368B9">
      <w:pPr>
        <w:pStyle w:val="Lijstalinea"/>
        <w:numPr>
          <w:ilvl w:val="0"/>
          <w:numId w:val="15"/>
        </w:numPr>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voorzien in de behoeften van huidige generaties zonder daarmee die voor de toekomstige generaties in gevaar te brengen;</w:t>
      </w:r>
    </w:p>
    <w:p w14:paraId="426DD0B5" w14:textId="583AC5A6" w:rsidR="001C5BC8" w:rsidRPr="001C5BC8" w:rsidRDefault="001C5BC8" w:rsidP="006368B9">
      <w:pPr>
        <w:pStyle w:val="Lijstalinea"/>
        <w:numPr>
          <w:ilvl w:val="0"/>
          <w:numId w:val="15"/>
        </w:numPr>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het milieubewuster inkopen en verwerken van diensten, leveringen en werken door rekening te houden met energie- en waterbeheer, het gebruik van wasmiddelen, afvalverwerking en materialen;</w:t>
      </w:r>
    </w:p>
    <w:p w14:paraId="09EC75BE" w14:textId="4C2B7E0F" w:rsidR="001C5BC8" w:rsidRPr="001C5BC8" w:rsidRDefault="001C5BC8" w:rsidP="006368B9">
      <w:pPr>
        <w:pStyle w:val="Lijstalinea"/>
        <w:numPr>
          <w:ilvl w:val="0"/>
          <w:numId w:val="15"/>
        </w:numPr>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aandacht voor ARBO-aspecten, zoals veiligheid;</w:t>
      </w:r>
    </w:p>
    <w:p w14:paraId="4F6DA029" w14:textId="1CE6E9B7" w:rsidR="001C5BC8" w:rsidRPr="001C5BC8" w:rsidRDefault="001C5BC8" w:rsidP="006368B9">
      <w:pPr>
        <w:pStyle w:val="Lijstalinea"/>
        <w:numPr>
          <w:ilvl w:val="0"/>
          <w:numId w:val="15"/>
        </w:numPr>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rekening te houden met sociale aspecten, waaronder het tegengaan van kinderarbeid.</w:t>
      </w:r>
    </w:p>
    <w:p w14:paraId="3BA63031" w14:textId="77777777" w:rsidR="001C5BC8" w:rsidRPr="001C5BC8" w:rsidRDefault="001C5BC8" w:rsidP="001C5BC8">
      <w:pPr>
        <w:spacing w:after="0" w:line="300" w:lineRule="exact"/>
        <w:jc w:val="both"/>
        <w:rPr>
          <w:rFonts w:cs="Arial"/>
        </w:rPr>
      </w:pPr>
    </w:p>
    <w:p w14:paraId="7193A5D5" w14:textId="77777777" w:rsidR="001C5BC8" w:rsidRPr="001C5BC8" w:rsidRDefault="001C5BC8" w:rsidP="001C5BC8">
      <w:pPr>
        <w:spacing w:after="0" w:line="300" w:lineRule="exact"/>
        <w:jc w:val="both"/>
        <w:rPr>
          <w:rFonts w:cs="Arial"/>
        </w:rPr>
      </w:pPr>
      <w:r w:rsidRPr="001C5BC8">
        <w:rPr>
          <w:rFonts w:cs="Arial"/>
        </w:rPr>
        <w:t>Maatregelen zijn:</w:t>
      </w:r>
    </w:p>
    <w:p w14:paraId="484DDB02" w14:textId="0AB58D2D" w:rsidR="001C5BC8" w:rsidRPr="001C5BC8" w:rsidRDefault="001C5BC8" w:rsidP="006368B9">
      <w:pPr>
        <w:pStyle w:val="Lijstalinea"/>
        <w:numPr>
          <w:ilvl w:val="0"/>
          <w:numId w:val="16"/>
        </w:numPr>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lastRenderedPageBreak/>
        <w:t>ge- en verbruiksartikelen die de VU inkoopt, dienen na gebruik te kunnen worden teruggekeerd in de technosfeer (recycling) of af te worden gebroken in de biosfeer (biologisch afbreekbaar), zonder daarbij schadelijke effecten te veroorzaken of grote hoeveelheden energie te verbruiken.</w:t>
      </w:r>
    </w:p>
    <w:p w14:paraId="6DD7B4AA" w14:textId="0A2ECD3A" w:rsidR="001C5BC8" w:rsidRPr="001C5BC8" w:rsidRDefault="001C5BC8" w:rsidP="006368B9">
      <w:pPr>
        <w:pStyle w:val="Lijstalinea"/>
        <w:numPr>
          <w:ilvl w:val="0"/>
          <w:numId w:val="16"/>
        </w:numPr>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 xml:space="preserve">tijdens de looptijd van overeenkomsten wordt samen met de leverancier gezocht naar oplossing om afvalstromen te beperken of te zoeken naar oplossingen die niet schadelijk zijn voor mens, dier en milieu. </w:t>
      </w:r>
    </w:p>
    <w:p w14:paraId="073ACEE7" w14:textId="77777777" w:rsidR="001C5BC8" w:rsidRPr="001C5BC8" w:rsidRDefault="001C5BC8" w:rsidP="001C5BC8">
      <w:pPr>
        <w:spacing w:after="0" w:line="300" w:lineRule="exact"/>
        <w:jc w:val="both"/>
        <w:rPr>
          <w:rFonts w:cs="Arial"/>
        </w:rPr>
      </w:pPr>
    </w:p>
    <w:p w14:paraId="3BA9D204" w14:textId="7620322E" w:rsidR="001C5BC8" w:rsidRDefault="001C5BC8" w:rsidP="000B3827">
      <w:pPr>
        <w:spacing w:after="0" w:line="300" w:lineRule="exact"/>
        <w:rPr>
          <w:rFonts w:cs="Arial"/>
        </w:rPr>
      </w:pPr>
      <w:r w:rsidRPr="000B3827">
        <w:rPr>
          <w:rFonts w:cs="Arial"/>
          <w:color w:val="000000" w:themeColor="text1"/>
        </w:rPr>
        <w:t>Voor actuele kenmerken van duurzaam inkopen wordt verwezen naar de ‘menukaarten’ die zijn opgesteld door RVO (voorheen AgentschapNL) via</w:t>
      </w:r>
      <w:r w:rsidRPr="001C5BC8">
        <w:rPr>
          <w:rFonts w:cs="Arial"/>
        </w:rPr>
        <w:t xml:space="preserve"> (</w:t>
      </w:r>
      <w:r w:rsidRPr="001C5BC8">
        <w:rPr>
          <w:rFonts w:cs="Arial"/>
          <w:color w:val="0089CF"/>
          <w:u w:val="single"/>
        </w:rPr>
        <w:t>http://www.pianoo.nl/duurzaaminkopen/criteria</w:t>
      </w:r>
      <w:r w:rsidRPr="001C5BC8">
        <w:rPr>
          <w:rFonts w:cs="Arial"/>
        </w:rPr>
        <w:t>)</w:t>
      </w:r>
    </w:p>
    <w:p w14:paraId="24AA0B16" w14:textId="77777777" w:rsidR="002E7741" w:rsidRPr="00E41D36" w:rsidRDefault="002E7741" w:rsidP="00E41D36">
      <w:pPr>
        <w:pStyle w:val="Kop2"/>
      </w:pPr>
      <w:bookmarkStart w:id="13" w:name="_Toc251937804"/>
      <w:bookmarkStart w:id="14" w:name="_Toc378152410"/>
      <w:bookmarkStart w:id="15" w:name="_Toc122690286"/>
      <w:r w:rsidRPr="00E41D36">
        <w:t>Verantwoordelijkheden</w:t>
      </w:r>
      <w:bookmarkEnd w:id="13"/>
      <w:bookmarkEnd w:id="14"/>
      <w:bookmarkEnd w:id="15"/>
    </w:p>
    <w:p w14:paraId="2A7807E9" w14:textId="6A3FE95F" w:rsidR="002E7741" w:rsidRPr="007B49D7" w:rsidRDefault="001C5BC8" w:rsidP="00BD6A16">
      <w:pPr>
        <w:spacing w:after="0" w:line="300" w:lineRule="exact"/>
        <w:jc w:val="both"/>
        <w:rPr>
          <w:rFonts w:cs="Arial"/>
          <w:color w:val="000000" w:themeColor="text1"/>
        </w:rPr>
      </w:pPr>
      <w:r w:rsidRPr="001C5BC8">
        <w:rPr>
          <w:rFonts w:cs="Arial"/>
          <w:color w:val="000000" w:themeColor="text1"/>
        </w:rPr>
        <w:t>De opdrachtgever van deze aanbesteding is de VU, namens deze de directeur Dienst IT. In opdracht van de Dienst IT wordt deze aanbesteding uitgevoerd door de Dienst Financiën - Afdeling Inkoopmanagement.</w:t>
      </w:r>
    </w:p>
    <w:p w14:paraId="4E14BDC2" w14:textId="6AE3BB56" w:rsidR="001C5BC8" w:rsidRDefault="001C5BC8" w:rsidP="00E41D36">
      <w:pPr>
        <w:pStyle w:val="Kop2"/>
      </w:pPr>
      <w:bookmarkStart w:id="16" w:name="_Toc170278129"/>
      <w:bookmarkStart w:id="17" w:name="_Toc378152412"/>
      <w:bookmarkStart w:id="18" w:name="_Toc122690287"/>
      <w:r w:rsidRPr="001C5BC8">
        <w:t>Verdeling in percelen (indien van toepassing)</w:t>
      </w:r>
      <w:bookmarkEnd w:id="18"/>
    </w:p>
    <w:p w14:paraId="37571BBB" w14:textId="0FD5DB4F" w:rsidR="001C5BC8" w:rsidRDefault="001C5BC8" w:rsidP="001C5BC8">
      <w:pPr>
        <w:spacing w:after="0" w:line="300" w:lineRule="exact"/>
        <w:jc w:val="both"/>
        <w:rPr>
          <w:rFonts w:cs="Arial"/>
        </w:rPr>
      </w:pPr>
      <w:r w:rsidRPr="000B3827">
        <w:rPr>
          <w:rFonts w:cs="Arial"/>
        </w:rPr>
        <w:t>De opdracht is verdeeld in 3 percelen, te weten</w:t>
      </w:r>
      <w:r w:rsidR="00067ABC">
        <w:rPr>
          <w:rFonts w:cs="Arial"/>
        </w:rPr>
        <w:t>:</w:t>
      </w:r>
    </w:p>
    <w:p w14:paraId="5122C162" w14:textId="3D61A757" w:rsidR="001300DD" w:rsidRDefault="001300DD" w:rsidP="001C5BC8">
      <w:pPr>
        <w:spacing w:after="0" w:line="300" w:lineRule="exact"/>
        <w:jc w:val="both"/>
        <w:rPr>
          <w:rFonts w:cs="Arial"/>
        </w:rPr>
      </w:pPr>
    </w:p>
    <w:p w14:paraId="4ECABC54" w14:textId="0B4A76DF" w:rsidR="001300DD" w:rsidRPr="001300DD" w:rsidRDefault="001300DD" w:rsidP="001300DD">
      <w:pPr>
        <w:spacing w:after="0" w:line="300" w:lineRule="exact"/>
        <w:jc w:val="both"/>
        <w:rPr>
          <w:rFonts w:cs="Arial"/>
        </w:rPr>
      </w:pPr>
      <w:r w:rsidRPr="001300DD">
        <w:rPr>
          <w:rFonts w:cs="Arial"/>
        </w:rPr>
        <w:t>Perceel 1:</w:t>
      </w:r>
      <w:r w:rsidRPr="001300DD">
        <w:t xml:space="preserve"> </w:t>
      </w:r>
      <w:r w:rsidRPr="001300DD">
        <w:rPr>
          <w:rFonts w:cs="Arial"/>
        </w:rPr>
        <w:t>Server &amp; Storage.</w:t>
      </w:r>
    </w:p>
    <w:p w14:paraId="52A7B9CE"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Servers</w:t>
      </w:r>
    </w:p>
    <w:p w14:paraId="07900522"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Storage</w:t>
      </w:r>
    </w:p>
    <w:p w14:paraId="3B218F0B" w14:textId="08092EF2"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Hardware componenten: zoals harde schijven, solid state disks, geheugen, netwerkkaarten, optische drives</w:t>
      </w:r>
      <w:r w:rsidR="00067ABC">
        <w:rPr>
          <w:rFonts w:asciiTheme="minorHAnsi" w:hAnsiTheme="minorHAnsi" w:cstheme="minorHAnsi"/>
          <w:sz w:val="22"/>
          <w:szCs w:val="22"/>
        </w:rPr>
        <w:t>.</w:t>
      </w:r>
    </w:p>
    <w:p w14:paraId="11795A7D" w14:textId="4917995B"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Accessoires: toetsenborden, muizen, monitoren, kabels, etc.</w:t>
      </w:r>
    </w:p>
    <w:p w14:paraId="77911771" w14:textId="77777777" w:rsidR="001300DD" w:rsidRPr="001300DD" w:rsidRDefault="001300DD" w:rsidP="001300DD">
      <w:pPr>
        <w:spacing w:after="0" w:line="300" w:lineRule="exact"/>
        <w:jc w:val="both"/>
        <w:rPr>
          <w:rFonts w:cs="Arial"/>
        </w:rPr>
      </w:pPr>
    </w:p>
    <w:p w14:paraId="143D466F" w14:textId="450ACF28" w:rsidR="001300DD" w:rsidRPr="001300DD" w:rsidRDefault="001300DD" w:rsidP="001300DD">
      <w:pPr>
        <w:spacing w:after="0" w:line="300" w:lineRule="exact"/>
        <w:jc w:val="both"/>
        <w:rPr>
          <w:rFonts w:cs="Arial"/>
        </w:rPr>
      </w:pPr>
      <w:r w:rsidRPr="001300DD">
        <w:rPr>
          <w:rFonts w:cs="Arial"/>
        </w:rPr>
        <w:t>Perceel 2:</w:t>
      </w:r>
      <w:r w:rsidRPr="001300DD">
        <w:t xml:space="preserve"> </w:t>
      </w:r>
      <w:r w:rsidRPr="001300DD">
        <w:rPr>
          <w:rFonts w:cs="Arial"/>
        </w:rPr>
        <w:t>Apple (desktops, laptops, telefoon, enz.).</w:t>
      </w:r>
    </w:p>
    <w:p w14:paraId="0DC3D7E2"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Alle courante OSX/IOS specifieke werkplek hardware, hardware componenten en accessoires</w:t>
      </w:r>
    </w:p>
    <w:p w14:paraId="2D3DBE7D"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Alle courante OSX/IOS specifieke mobiele telefoons &amp; tablets</w:t>
      </w:r>
    </w:p>
    <w:p w14:paraId="34C17C88"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Laders, Batterijen, Cases &amp; Covers, Headsets bedraad en draadloos, Geheugenkaarten, Screen protectors t.b.v. Apple producten</w:t>
      </w:r>
    </w:p>
    <w:p w14:paraId="29701AF4" w14:textId="77777777" w:rsidR="001300DD" w:rsidRPr="001300DD" w:rsidRDefault="001300DD" w:rsidP="001300DD">
      <w:pPr>
        <w:spacing w:after="0" w:line="300" w:lineRule="exact"/>
        <w:jc w:val="both"/>
        <w:rPr>
          <w:rFonts w:cs="Arial"/>
        </w:rPr>
      </w:pPr>
    </w:p>
    <w:p w14:paraId="4CC6D0CA" w14:textId="785EF3F1" w:rsidR="001300DD" w:rsidRPr="001300DD" w:rsidRDefault="001300DD" w:rsidP="001300DD">
      <w:pPr>
        <w:spacing w:after="0" w:line="300" w:lineRule="exact"/>
        <w:jc w:val="both"/>
        <w:rPr>
          <w:rFonts w:cs="Arial"/>
        </w:rPr>
      </w:pPr>
      <w:r w:rsidRPr="001300DD">
        <w:rPr>
          <w:rFonts w:cs="Arial"/>
        </w:rPr>
        <w:t>Perceel 3:</w:t>
      </w:r>
      <w:r w:rsidRPr="001300DD">
        <w:t xml:space="preserve"> </w:t>
      </w:r>
      <w:r w:rsidRPr="001300DD">
        <w:rPr>
          <w:rFonts w:cs="Arial"/>
        </w:rPr>
        <w:t>Werkplekken (niet Apple) en Overig.</w:t>
      </w:r>
    </w:p>
    <w:p w14:paraId="0244C089"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Werkplekken: desktop-pc’s, laptops, thin clients, werkstations, etc.</w:t>
      </w:r>
    </w:p>
    <w:p w14:paraId="229AF182"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Hardware componenten t.b.v. werkplekken: zoals grafische kaarten, harde schijven, solid state disks, geheugen, netwerkkaarten, optische drives, geluidskaarten.</w:t>
      </w:r>
    </w:p>
    <w:p w14:paraId="2D2FC260"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Monitoren</w:t>
      </w:r>
    </w:p>
    <w:p w14:paraId="1C40A58F"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Tablets (niet Apple)</w:t>
      </w:r>
    </w:p>
    <w:p w14:paraId="771C19C4"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(Mobiele) telefoons (niet Apple)</w:t>
      </w:r>
    </w:p>
    <w:p w14:paraId="0C156499"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lastRenderedPageBreak/>
        <w:t>Laders, Batterijen, Cases &amp; Covers, Headsets bedraad en draadloos, Geheugenkaarten, Screen protectors t.b.v. niet Apple producten</w:t>
      </w:r>
    </w:p>
    <w:p w14:paraId="2BC106BE"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VOIP apparatuur</w:t>
      </w:r>
    </w:p>
    <w:p w14:paraId="665D8D2B" w14:textId="272C739A"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Accessoires: toetsenborden, muizen, geluidsaccessoires, scanners, webcams, kaartlezers, dockingstations, portreplicators, laptoptassen, adapters, datadragers, kabels, etc.</w:t>
      </w:r>
    </w:p>
    <w:p w14:paraId="4663C445" w14:textId="77777777" w:rsidR="001C5BC8" w:rsidRPr="001C5BC8" w:rsidRDefault="001C5BC8" w:rsidP="001C5BC8">
      <w:pPr>
        <w:spacing w:after="0" w:line="300" w:lineRule="exact"/>
        <w:jc w:val="both"/>
        <w:rPr>
          <w:rFonts w:cs="Arial"/>
          <w:color w:val="000000" w:themeColor="text1"/>
        </w:rPr>
      </w:pPr>
    </w:p>
    <w:p w14:paraId="3D96C57B" w14:textId="3B8F7AC8" w:rsidR="001C5BC8" w:rsidRPr="001C5BC8" w:rsidRDefault="001C5BC8" w:rsidP="001C5BC8">
      <w:pPr>
        <w:spacing w:after="0" w:line="300" w:lineRule="exact"/>
        <w:jc w:val="both"/>
        <w:rPr>
          <w:rFonts w:cs="Arial"/>
          <w:color w:val="000000" w:themeColor="text1"/>
        </w:rPr>
      </w:pPr>
      <w:r w:rsidRPr="001C5BC8">
        <w:rPr>
          <w:rFonts w:cs="Arial"/>
          <w:color w:val="000000" w:themeColor="text1"/>
        </w:rPr>
        <w:t>De specificaties per perceel zijn nader uitgewerkt in Hoofdstuk 4</w:t>
      </w:r>
      <w:r w:rsidR="008525B2">
        <w:rPr>
          <w:rFonts w:cs="Arial"/>
          <w:color w:val="000000" w:themeColor="text1"/>
        </w:rPr>
        <w:t xml:space="preserve"> </w:t>
      </w:r>
      <w:r w:rsidRPr="001C5BC8">
        <w:rPr>
          <w:rFonts w:cs="Arial"/>
          <w:color w:val="000000" w:themeColor="text1"/>
        </w:rPr>
        <w:t>van dit document.</w:t>
      </w:r>
    </w:p>
    <w:p w14:paraId="3F1A0F51" w14:textId="6C1A7559" w:rsidR="002E7741" w:rsidRPr="00E41D36" w:rsidRDefault="002E7741" w:rsidP="00E41D36">
      <w:pPr>
        <w:pStyle w:val="Kop2"/>
      </w:pPr>
      <w:bookmarkStart w:id="19" w:name="_Toc122690288"/>
      <w:r w:rsidRPr="00E41D36">
        <w:t>Voorbehoud</w:t>
      </w:r>
      <w:bookmarkEnd w:id="16"/>
      <w:bookmarkEnd w:id="17"/>
      <w:bookmarkEnd w:id="19"/>
    </w:p>
    <w:p w14:paraId="65CA6D7E" w14:textId="68B8104E" w:rsidR="002E7741" w:rsidRPr="002E7741" w:rsidRDefault="001C5BC8" w:rsidP="00BD6A16">
      <w:pPr>
        <w:spacing w:after="0" w:line="300" w:lineRule="exact"/>
        <w:jc w:val="both"/>
        <w:rPr>
          <w:rFonts w:cs="Arial"/>
        </w:rPr>
      </w:pPr>
      <w:r w:rsidRPr="001C5BC8">
        <w:rPr>
          <w:rFonts w:cs="Arial"/>
        </w:rPr>
        <w:t>De VU wil deze aanbestedingsprocedure succesvol afronden. Indien zich echter situaties voordoen die er 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21D7572A" w14:textId="77777777" w:rsidR="002E7741" w:rsidRPr="00E41D36" w:rsidRDefault="002E7741" w:rsidP="00E41D36">
      <w:pPr>
        <w:pStyle w:val="Kop2"/>
      </w:pPr>
      <w:bookmarkStart w:id="20" w:name="_Ref198436681"/>
      <w:bookmarkStart w:id="21" w:name="_Ref198437502"/>
      <w:bookmarkStart w:id="22" w:name="_Ref198438778"/>
      <w:bookmarkStart w:id="23" w:name="_Ref198438963"/>
      <w:bookmarkStart w:id="24" w:name="_Ref205626088"/>
      <w:bookmarkStart w:id="25" w:name="_Toc378152413"/>
      <w:bookmarkStart w:id="26" w:name="_Ref493593809"/>
      <w:bookmarkStart w:id="27" w:name="_Ref493594024"/>
      <w:bookmarkStart w:id="28" w:name="_Ref493594054"/>
      <w:bookmarkStart w:id="29" w:name="_Toc61937825"/>
      <w:bookmarkStart w:id="30" w:name="_Toc159056626"/>
      <w:bookmarkStart w:id="31" w:name="_Toc161554131"/>
      <w:bookmarkStart w:id="32" w:name="_Toc122690289"/>
      <w:r w:rsidRPr="00E41D36">
        <w:t>Planning</w:t>
      </w:r>
      <w:bookmarkEnd w:id="20"/>
      <w:bookmarkEnd w:id="21"/>
      <w:bookmarkEnd w:id="22"/>
      <w:bookmarkEnd w:id="23"/>
      <w:bookmarkEnd w:id="24"/>
      <w:bookmarkEnd w:id="25"/>
      <w:bookmarkEnd w:id="26"/>
      <w:bookmarkEnd w:id="27"/>
      <w:bookmarkEnd w:id="28"/>
      <w:bookmarkEnd w:id="32"/>
      <w:r w:rsidR="00524622">
        <w:t xml:space="preserve"> </w:t>
      </w:r>
    </w:p>
    <w:p w14:paraId="0F20CD9A" w14:textId="26756792" w:rsidR="001C5BC8" w:rsidRPr="001C5BC8" w:rsidRDefault="001C5BC8" w:rsidP="001C5BC8">
      <w:pPr>
        <w:spacing w:after="0" w:line="300" w:lineRule="exact"/>
        <w:jc w:val="both"/>
        <w:rPr>
          <w:rFonts w:cs="Arial"/>
        </w:rPr>
      </w:pPr>
      <w:r w:rsidRPr="001C5BC8">
        <w:rPr>
          <w:rFonts w:cs="Arial"/>
        </w:rPr>
        <w:t xml:space="preserve">Deze aanbesteding is op </w:t>
      </w:r>
      <w:r w:rsidR="00067ABC">
        <w:rPr>
          <w:rFonts w:cs="Arial"/>
        </w:rPr>
        <w:t>23 december 2022</w:t>
      </w:r>
      <w:r w:rsidRPr="001C5BC8">
        <w:rPr>
          <w:rFonts w:cs="Arial"/>
        </w:rPr>
        <w:t xml:space="preserve"> aangemeld bij </w:t>
      </w:r>
      <w:r w:rsidRPr="001C5BC8">
        <w:rPr>
          <w:rFonts w:cs="Arial"/>
          <w:color w:val="0089CF"/>
          <w:u w:val="single"/>
        </w:rPr>
        <w:t>www.TenderNed.nl</w:t>
      </w:r>
      <w:r w:rsidRPr="001C5BC8">
        <w:rPr>
          <w:rFonts w:cs="Arial"/>
        </w:rPr>
        <w:t>.</w:t>
      </w:r>
    </w:p>
    <w:p w14:paraId="787C4237" w14:textId="77777777" w:rsidR="001C5BC8" w:rsidRPr="001C5BC8" w:rsidRDefault="001C5BC8" w:rsidP="001C5BC8">
      <w:pPr>
        <w:spacing w:after="0" w:line="300" w:lineRule="exact"/>
        <w:jc w:val="both"/>
        <w:rPr>
          <w:rFonts w:cs="Arial"/>
        </w:rPr>
      </w:pPr>
    </w:p>
    <w:p w14:paraId="52053DCD" w14:textId="42467B18" w:rsidR="001C5BC8" w:rsidRPr="001C5BC8" w:rsidRDefault="001C5BC8" w:rsidP="001C5BC8">
      <w:pPr>
        <w:spacing w:after="0" w:line="300" w:lineRule="exact"/>
        <w:jc w:val="both"/>
        <w:rPr>
          <w:rFonts w:cs="Arial"/>
        </w:rPr>
      </w:pPr>
      <w:r w:rsidRPr="001C5BC8">
        <w:rPr>
          <w:rFonts w:cs="Arial"/>
        </w:rPr>
        <w:t>De planning van de aanbesteding ziet er als volgt uit</w:t>
      </w:r>
      <w:r w:rsidR="000B3827">
        <w:rPr>
          <w:rFonts w:cs="Arial"/>
        </w:rPr>
        <w:t>:</w:t>
      </w:r>
    </w:p>
    <w:p w14:paraId="4CBB2AE9" w14:textId="41F72037" w:rsidR="001C5BC8" w:rsidRDefault="001C5BC8" w:rsidP="00BD6A16">
      <w:pPr>
        <w:spacing w:after="0" w:line="300" w:lineRule="exact"/>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4851"/>
        <w:gridCol w:w="1943"/>
      </w:tblGrid>
      <w:tr w:rsidR="001C5BC8" w:rsidRPr="001C5BC8" w14:paraId="0C671448" w14:textId="77777777" w:rsidTr="001C5BC8">
        <w:trPr>
          <w:trHeight w:val="172"/>
          <w:jc w:val="center"/>
        </w:trPr>
        <w:tc>
          <w:tcPr>
            <w:tcW w:w="1984" w:type="dxa"/>
            <w:tcBorders>
              <w:top w:val="single" w:sz="4" w:space="0" w:color="auto"/>
              <w:left w:val="single" w:sz="4" w:space="0" w:color="auto"/>
              <w:bottom w:val="single" w:sz="4" w:space="0" w:color="auto"/>
              <w:right w:val="single" w:sz="4" w:space="0" w:color="auto"/>
            </w:tcBorders>
            <w:shd w:val="clear" w:color="auto" w:fill="0089CF"/>
          </w:tcPr>
          <w:p w14:paraId="337AF041" w14:textId="77777777" w:rsidR="001C5BC8" w:rsidRPr="001C5BC8" w:rsidRDefault="001C5BC8" w:rsidP="001C5BC8">
            <w:pPr>
              <w:spacing w:after="0" w:line="300" w:lineRule="exact"/>
              <w:rPr>
                <w:rFonts w:cstheme="minorHAnsi"/>
                <w:b/>
                <w:iCs/>
                <w:color w:val="FFFFFF" w:themeColor="background1"/>
              </w:rPr>
            </w:pPr>
            <w:r w:rsidRPr="001C5BC8">
              <w:rPr>
                <w:rFonts w:cstheme="minorHAnsi"/>
                <w:b/>
                <w:iCs/>
                <w:color w:val="FFFFFF" w:themeColor="background1"/>
              </w:rPr>
              <w:t>Fase</w:t>
            </w:r>
          </w:p>
        </w:tc>
        <w:tc>
          <w:tcPr>
            <w:tcW w:w="4851" w:type="dxa"/>
            <w:tcBorders>
              <w:top w:val="single" w:sz="4" w:space="0" w:color="auto"/>
              <w:left w:val="single" w:sz="4" w:space="0" w:color="auto"/>
              <w:bottom w:val="single" w:sz="4" w:space="0" w:color="auto"/>
              <w:right w:val="single" w:sz="4" w:space="0" w:color="auto"/>
            </w:tcBorders>
            <w:shd w:val="clear" w:color="auto" w:fill="0089CF"/>
          </w:tcPr>
          <w:p w14:paraId="0E5FC26F" w14:textId="77777777" w:rsidR="001C5BC8" w:rsidRPr="001C5BC8" w:rsidRDefault="001C5BC8" w:rsidP="001C5BC8">
            <w:pPr>
              <w:spacing w:after="0" w:line="300" w:lineRule="exact"/>
              <w:rPr>
                <w:rFonts w:cstheme="minorHAnsi"/>
                <w:b/>
                <w:iCs/>
                <w:color w:val="FFFFFF" w:themeColor="background1"/>
              </w:rPr>
            </w:pPr>
            <w:r w:rsidRPr="001C5BC8">
              <w:rPr>
                <w:rFonts w:cstheme="minorHAnsi"/>
                <w:b/>
                <w:iCs/>
                <w:color w:val="FFFFFF" w:themeColor="background1"/>
              </w:rPr>
              <w:t>Omschrijving</w:t>
            </w:r>
          </w:p>
        </w:tc>
        <w:tc>
          <w:tcPr>
            <w:tcW w:w="1943" w:type="dxa"/>
            <w:tcBorders>
              <w:top w:val="single" w:sz="4" w:space="0" w:color="auto"/>
              <w:left w:val="single" w:sz="4" w:space="0" w:color="auto"/>
              <w:bottom w:val="single" w:sz="4" w:space="0" w:color="auto"/>
              <w:right w:val="single" w:sz="4" w:space="0" w:color="auto"/>
            </w:tcBorders>
            <w:shd w:val="clear" w:color="auto" w:fill="0089CF"/>
          </w:tcPr>
          <w:p w14:paraId="0AB2E77B" w14:textId="77777777" w:rsidR="001C5BC8" w:rsidRPr="001C5BC8" w:rsidRDefault="001C5BC8" w:rsidP="001C5BC8">
            <w:pPr>
              <w:tabs>
                <w:tab w:val="left" w:pos="720"/>
                <w:tab w:val="right" w:pos="7380"/>
              </w:tabs>
              <w:spacing w:after="0" w:line="300" w:lineRule="exact"/>
              <w:rPr>
                <w:rFonts w:cstheme="minorHAnsi"/>
                <w:b/>
                <w:iCs/>
                <w:color w:val="FFFFFF" w:themeColor="background1"/>
              </w:rPr>
            </w:pPr>
            <w:r w:rsidRPr="001C5BC8">
              <w:rPr>
                <w:rFonts w:cstheme="minorHAnsi"/>
                <w:b/>
                <w:iCs/>
                <w:color w:val="FFFFFF" w:themeColor="background1"/>
              </w:rPr>
              <w:t>Planning</w:t>
            </w:r>
          </w:p>
        </w:tc>
      </w:tr>
      <w:tr w:rsidR="001C5BC8" w:rsidRPr="001C5BC8" w14:paraId="3E11783A" w14:textId="77777777" w:rsidTr="001C5BC8">
        <w:trPr>
          <w:trHeight w:val="172"/>
          <w:jc w:val="center"/>
        </w:trPr>
        <w:tc>
          <w:tcPr>
            <w:tcW w:w="1984" w:type="dxa"/>
            <w:vMerge w:val="restart"/>
            <w:tcBorders>
              <w:top w:val="single" w:sz="4" w:space="0" w:color="auto"/>
              <w:left w:val="single" w:sz="4" w:space="0" w:color="auto"/>
              <w:right w:val="single" w:sz="4" w:space="0" w:color="auto"/>
            </w:tcBorders>
          </w:tcPr>
          <w:p w14:paraId="6981C347" w14:textId="77777777" w:rsidR="001C5BC8" w:rsidRPr="001C5BC8" w:rsidRDefault="001C5BC8" w:rsidP="001C5BC8">
            <w:pPr>
              <w:spacing w:after="0" w:line="300" w:lineRule="exact"/>
              <w:rPr>
                <w:rFonts w:cstheme="minorHAnsi"/>
                <w:bCs/>
              </w:rPr>
            </w:pPr>
            <w:r w:rsidRPr="001C5BC8">
              <w:rPr>
                <w:rFonts w:cstheme="minorHAnsi"/>
                <w:bCs/>
              </w:rPr>
              <w:t>Startfase</w:t>
            </w:r>
          </w:p>
        </w:tc>
        <w:tc>
          <w:tcPr>
            <w:tcW w:w="4851" w:type="dxa"/>
            <w:tcBorders>
              <w:top w:val="single" w:sz="4" w:space="0" w:color="auto"/>
              <w:left w:val="single" w:sz="4" w:space="0" w:color="auto"/>
              <w:bottom w:val="single" w:sz="4" w:space="0" w:color="auto"/>
              <w:right w:val="single" w:sz="4" w:space="0" w:color="auto"/>
            </w:tcBorders>
          </w:tcPr>
          <w:p w14:paraId="322D72AE" w14:textId="77777777" w:rsidR="001C5BC8" w:rsidRPr="001C5BC8" w:rsidRDefault="001C5BC8" w:rsidP="001C5BC8">
            <w:pPr>
              <w:spacing w:after="0" w:line="300" w:lineRule="exact"/>
              <w:rPr>
                <w:rFonts w:cstheme="minorHAnsi"/>
                <w:bCs/>
              </w:rPr>
            </w:pPr>
            <w:r w:rsidRPr="001C5BC8">
              <w:rPr>
                <w:rFonts w:cstheme="minorHAnsi"/>
                <w:bCs/>
              </w:rPr>
              <w:t xml:space="preserve">Publicatie opdracht en aanbestedingsdocumenten op </w:t>
            </w:r>
            <w:hyperlink r:id="rId15" w:history="1">
              <w:r w:rsidRPr="001C5BC8">
                <w:rPr>
                  <w:rStyle w:val="Hyperlink"/>
                  <w:rFonts w:cstheme="minorHAnsi"/>
                  <w:bCs/>
                </w:rPr>
                <w:t>www.TenderNed.nl</w:t>
              </w:r>
            </w:hyperlink>
          </w:p>
        </w:tc>
        <w:tc>
          <w:tcPr>
            <w:tcW w:w="1943" w:type="dxa"/>
            <w:tcBorders>
              <w:top w:val="single" w:sz="4" w:space="0" w:color="auto"/>
              <w:left w:val="single" w:sz="4" w:space="0" w:color="auto"/>
              <w:bottom w:val="single" w:sz="4" w:space="0" w:color="auto"/>
              <w:right w:val="single" w:sz="4" w:space="0" w:color="auto"/>
            </w:tcBorders>
          </w:tcPr>
          <w:p w14:paraId="149548AB" w14:textId="23680EE6" w:rsidR="001C5BC8" w:rsidRPr="001C5BC8" w:rsidRDefault="00065CFD" w:rsidP="001C5BC8">
            <w:pPr>
              <w:spacing w:after="0" w:line="300" w:lineRule="exact"/>
              <w:rPr>
                <w:rFonts w:cstheme="minorHAnsi"/>
              </w:rPr>
            </w:pPr>
            <w:r w:rsidRPr="00065CFD">
              <w:rPr>
                <w:rFonts w:cstheme="minorHAnsi"/>
              </w:rPr>
              <w:t>23-12-2022</w:t>
            </w:r>
          </w:p>
        </w:tc>
      </w:tr>
      <w:tr w:rsidR="001C5BC8" w:rsidRPr="001C5BC8" w14:paraId="42AEEA01" w14:textId="77777777" w:rsidTr="001C5BC8">
        <w:trPr>
          <w:trHeight w:val="172"/>
          <w:jc w:val="center"/>
        </w:trPr>
        <w:tc>
          <w:tcPr>
            <w:tcW w:w="1984" w:type="dxa"/>
            <w:vMerge/>
            <w:tcBorders>
              <w:left w:val="single" w:sz="4" w:space="0" w:color="auto"/>
              <w:right w:val="single" w:sz="4" w:space="0" w:color="auto"/>
            </w:tcBorders>
          </w:tcPr>
          <w:p w14:paraId="3F3E1413" w14:textId="77777777" w:rsidR="001C5BC8" w:rsidRPr="001C5BC8" w:rsidRDefault="001C5BC8" w:rsidP="001C5BC8">
            <w:pPr>
              <w:spacing w:after="0" w:line="300" w:lineRule="exact"/>
              <w:rPr>
                <w:rFonts w:cstheme="minorHAnsi"/>
                <w:bCs/>
              </w:rPr>
            </w:pPr>
          </w:p>
        </w:tc>
        <w:tc>
          <w:tcPr>
            <w:tcW w:w="4851" w:type="dxa"/>
            <w:tcBorders>
              <w:top w:val="single" w:sz="4" w:space="0" w:color="auto"/>
              <w:left w:val="single" w:sz="4" w:space="0" w:color="auto"/>
              <w:bottom w:val="single" w:sz="4" w:space="0" w:color="auto"/>
              <w:right w:val="single" w:sz="4" w:space="0" w:color="auto"/>
            </w:tcBorders>
          </w:tcPr>
          <w:p w14:paraId="4B94EFEC" w14:textId="77777777" w:rsidR="001C5BC8" w:rsidRPr="001C5BC8" w:rsidRDefault="001C5BC8" w:rsidP="001C5BC8">
            <w:pPr>
              <w:spacing w:after="0" w:line="300" w:lineRule="exact"/>
              <w:rPr>
                <w:rFonts w:cstheme="minorHAnsi"/>
                <w:bCs/>
                <w:i/>
                <w:color w:val="0000FF"/>
                <w:lang w:val="en-GB"/>
              </w:rPr>
            </w:pPr>
          </w:p>
        </w:tc>
        <w:tc>
          <w:tcPr>
            <w:tcW w:w="1943" w:type="dxa"/>
            <w:tcBorders>
              <w:top w:val="single" w:sz="4" w:space="0" w:color="auto"/>
              <w:left w:val="single" w:sz="4" w:space="0" w:color="auto"/>
              <w:bottom w:val="single" w:sz="4" w:space="0" w:color="auto"/>
              <w:right w:val="single" w:sz="4" w:space="0" w:color="auto"/>
            </w:tcBorders>
          </w:tcPr>
          <w:p w14:paraId="2BC51477" w14:textId="77777777" w:rsidR="001C5BC8" w:rsidRPr="001C5BC8" w:rsidRDefault="001C5BC8" w:rsidP="001C5BC8">
            <w:pPr>
              <w:spacing w:after="0" w:line="300" w:lineRule="exact"/>
              <w:rPr>
                <w:rFonts w:cstheme="minorHAnsi"/>
              </w:rPr>
            </w:pPr>
          </w:p>
        </w:tc>
      </w:tr>
      <w:tr w:rsidR="001C5BC8" w:rsidRPr="001C5BC8" w14:paraId="6E2F32D1" w14:textId="77777777" w:rsidTr="001C5BC8">
        <w:trPr>
          <w:trHeight w:val="172"/>
          <w:jc w:val="center"/>
        </w:trPr>
        <w:tc>
          <w:tcPr>
            <w:tcW w:w="1984" w:type="dxa"/>
            <w:vMerge/>
            <w:tcBorders>
              <w:left w:val="single" w:sz="4" w:space="0" w:color="auto"/>
              <w:bottom w:val="single" w:sz="4" w:space="0" w:color="auto"/>
              <w:right w:val="single" w:sz="4" w:space="0" w:color="auto"/>
            </w:tcBorders>
          </w:tcPr>
          <w:p w14:paraId="4B53FADC" w14:textId="77777777" w:rsidR="001C5BC8" w:rsidRPr="001C5BC8" w:rsidRDefault="001C5BC8" w:rsidP="001C5BC8">
            <w:pPr>
              <w:spacing w:after="0" w:line="300" w:lineRule="exact"/>
              <w:rPr>
                <w:rFonts w:cstheme="minorHAnsi"/>
                <w:bCs/>
                <w:lang w:val="en-US"/>
              </w:rPr>
            </w:pPr>
          </w:p>
        </w:tc>
        <w:tc>
          <w:tcPr>
            <w:tcW w:w="4851" w:type="dxa"/>
            <w:tcBorders>
              <w:top w:val="single" w:sz="4" w:space="0" w:color="auto"/>
              <w:left w:val="single" w:sz="4" w:space="0" w:color="auto"/>
              <w:bottom w:val="single" w:sz="4" w:space="0" w:color="auto"/>
              <w:right w:val="single" w:sz="4" w:space="0" w:color="auto"/>
            </w:tcBorders>
          </w:tcPr>
          <w:p w14:paraId="6FCBA33C" w14:textId="5292C570" w:rsidR="001C5BC8" w:rsidRPr="001C5BC8" w:rsidRDefault="001C5BC8" w:rsidP="001C5BC8">
            <w:pPr>
              <w:spacing w:after="0" w:line="300" w:lineRule="exact"/>
              <w:rPr>
                <w:rFonts w:cstheme="minorHAnsi"/>
                <w:bCs/>
                <w:i/>
                <w:color w:val="0000FF"/>
              </w:rPr>
            </w:pPr>
            <w:r w:rsidRPr="001C5BC8">
              <w:rPr>
                <w:rFonts w:cstheme="minorHAnsi"/>
                <w:bCs/>
              </w:rPr>
              <w:t xml:space="preserve">Indienen vragen </w:t>
            </w:r>
            <w:r w:rsidR="00065CFD">
              <w:rPr>
                <w:rFonts w:cstheme="minorHAnsi"/>
                <w:bCs/>
              </w:rPr>
              <w:t>via TenderNed</w:t>
            </w:r>
            <w:r w:rsidRPr="001C5BC8">
              <w:rPr>
                <w:rFonts w:cstheme="minorHAnsi"/>
                <w:bCs/>
              </w:rPr>
              <w:t xml:space="preserve"> </w:t>
            </w:r>
            <w:r w:rsidR="00065CFD">
              <w:rPr>
                <w:rFonts w:cstheme="minorHAnsi"/>
                <w:bCs/>
              </w:rPr>
              <w:t>(uiterlijk)</w:t>
            </w:r>
          </w:p>
        </w:tc>
        <w:tc>
          <w:tcPr>
            <w:tcW w:w="1943" w:type="dxa"/>
            <w:tcBorders>
              <w:top w:val="single" w:sz="4" w:space="0" w:color="auto"/>
              <w:left w:val="single" w:sz="4" w:space="0" w:color="auto"/>
              <w:bottom w:val="single" w:sz="4" w:space="0" w:color="auto"/>
              <w:right w:val="single" w:sz="4" w:space="0" w:color="auto"/>
            </w:tcBorders>
          </w:tcPr>
          <w:p w14:paraId="7242226A" w14:textId="47DD30AD" w:rsidR="001C5BC8" w:rsidRPr="001C5BC8" w:rsidRDefault="00065CFD" w:rsidP="001C5BC8">
            <w:pPr>
              <w:spacing w:after="0" w:line="300" w:lineRule="exact"/>
              <w:rPr>
                <w:rFonts w:cstheme="minorHAnsi"/>
              </w:rPr>
            </w:pPr>
            <w:r w:rsidRPr="00065CFD">
              <w:rPr>
                <w:rFonts w:cstheme="minorHAnsi"/>
              </w:rPr>
              <w:t>20-01-2023 23:59</w:t>
            </w:r>
          </w:p>
        </w:tc>
      </w:tr>
      <w:tr w:rsidR="001C5BC8" w:rsidRPr="001C5BC8" w14:paraId="1EB5C6AC" w14:textId="77777777" w:rsidTr="001C5BC8">
        <w:trPr>
          <w:trHeight w:val="172"/>
          <w:jc w:val="center"/>
        </w:trPr>
        <w:tc>
          <w:tcPr>
            <w:tcW w:w="1984" w:type="dxa"/>
            <w:vMerge w:val="restart"/>
            <w:tcBorders>
              <w:top w:val="single" w:sz="4" w:space="0" w:color="auto"/>
              <w:left w:val="single" w:sz="4" w:space="0" w:color="auto"/>
              <w:right w:val="single" w:sz="4" w:space="0" w:color="auto"/>
            </w:tcBorders>
          </w:tcPr>
          <w:p w14:paraId="23BD74F0" w14:textId="77777777" w:rsidR="001C5BC8" w:rsidRPr="001C5BC8" w:rsidRDefault="001C5BC8" w:rsidP="001C5BC8">
            <w:pPr>
              <w:spacing w:after="0" w:line="300" w:lineRule="exact"/>
              <w:rPr>
                <w:rFonts w:cstheme="minorHAnsi"/>
                <w:bCs/>
              </w:rPr>
            </w:pPr>
            <w:r w:rsidRPr="001C5BC8">
              <w:rPr>
                <w:rFonts w:cstheme="minorHAnsi"/>
                <w:bCs/>
              </w:rPr>
              <w:t>Offertefase</w:t>
            </w:r>
          </w:p>
        </w:tc>
        <w:tc>
          <w:tcPr>
            <w:tcW w:w="4851" w:type="dxa"/>
            <w:tcBorders>
              <w:top w:val="single" w:sz="4" w:space="0" w:color="auto"/>
              <w:left w:val="single" w:sz="4" w:space="0" w:color="auto"/>
              <w:bottom w:val="single" w:sz="4" w:space="0" w:color="auto"/>
              <w:right w:val="single" w:sz="4" w:space="0" w:color="auto"/>
            </w:tcBorders>
          </w:tcPr>
          <w:p w14:paraId="363BDC27" w14:textId="77777777" w:rsidR="001C5BC8" w:rsidRPr="001C5BC8" w:rsidRDefault="001C5BC8" w:rsidP="001C5BC8">
            <w:pPr>
              <w:spacing w:after="0" w:line="300" w:lineRule="exact"/>
              <w:rPr>
                <w:rFonts w:cstheme="minorHAnsi"/>
                <w:bCs/>
              </w:rPr>
            </w:pPr>
            <w:r w:rsidRPr="001C5BC8">
              <w:rPr>
                <w:rFonts w:cstheme="minorHAnsi"/>
                <w:bCs/>
              </w:rPr>
              <w:t>Versturen Nota van Inlichtingen (Uiterlijk 6 kalenderdagen voor de Sluitingsdatum)</w:t>
            </w:r>
          </w:p>
        </w:tc>
        <w:tc>
          <w:tcPr>
            <w:tcW w:w="1943" w:type="dxa"/>
            <w:tcBorders>
              <w:top w:val="single" w:sz="4" w:space="0" w:color="auto"/>
              <w:left w:val="single" w:sz="4" w:space="0" w:color="auto"/>
              <w:bottom w:val="single" w:sz="4" w:space="0" w:color="auto"/>
              <w:right w:val="single" w:sz="4" w:space="0" w:color="auto"/>
            </w:tcBorders>
          </w:tcPr>
          <w:p w14:paraId="31798A27" w14:textId="5322BA22" w:rsidR="001C5BC8" w:rsidRPr="001C5BC8" w:rsidRDefault="00065CFD" w:rsidP="001C5BC8">
            <w:pPr>
              <w:spacing w:after="0" w:line="300" w:lineRule="exact"/>
              <w:rPr>
                <w:rFonts w:cstheme="minorHAnsi"/>
              </w:rPr>
            </w:pPr>
            <w:r w:rsidRPr="00065CFD">
              <w:rPr>
                <w:rFonts w:cstheme="minorHAnsi"/>
              </w:rPr>
              <w:t>27-01-2023</w:t>
            </w:r>
          </w:p>
        </w:tc>
      </w:tr>
      <w:tr w:rsidR="001C5BC8" w:rsidRPr="001C5BC8" w14:paraId="707D72A6" w14:textId="77777777" w:rsidTr="001C5BC8">
        <w:trPr>
          <w:trHeight w:val="172"/>
          <w:jc w:val="center"/>
        </w:trPr>
        <w:tc>
          <w:tcPr>
            <w:tcW w:w="1984" w:type="dxa"/>
            <w:vMerge/>
            <w:tcBorders>
              <w:left w:val="single" w:sz="4" w:space="0" w:color="auto"/>
              <w:bottom w:val="single" w:sz="4" w:space="0" w:color="auto"/>
              <w:right w:val="single" w:sz="4" w:space="0" w:color="auto"/>
            </w:tcBorders>
          </w:tcPr>
          <w:p w14:paraId="3E93796B" w14:textId="77777777" w:rsidR="001C5BC8" w:rsidRPr="001C5BC8" w:rsidRDefault="001C5BC8" w:rsidP="001C5BC8">
            <w:pPr>
              <w:spacing w:after="0" w:line="300" w:lineRule="exact"/>
              <w:rPr>
                <w:rFonts w:cstheme="minorHAnsi"/>
                <w:bCs/>
              </w:rPr>
            </w:pPr>
          </w:p>
        </w:tc>
        <w:tc>
          <w:tcPr>
            <w:tcW w:w="4851" w:type="dxa"/>
            <w:tcBorders>
              <w:top w:val="single" w:sz="4" w:space="0" w:color="auto"/>
              <w:left w:val="single" w:sz="4" w:space="0" w:color="auto"/>
              <w:bottom w:val="single" w:sz="4" w:space="0" w:color="auto"/>
              <w:right w:val="single" w:sz="4" w:space="0" w:color="auto"/>
            </w:tcBorders>
          </w:tcPr>
          <w:p w14:paraId="3AA5DBE8" w14:textId="2F92ECB0" w:rsidR="001C5BC8" w:rsidRPr="001C5BC8" w:rsidRDefault="001C5BC8" w:rsidP="001C5BC8">
            <w:pPr>
              <w:spacing w:after="0" w:line="300" w:lineRule="exact"/>
              <w:rPr>
                <w:rFonts w:cstheme="minorHAnsi"/>
                <w:bCs/>
              </w:rPr>
            </w:pPr>
            <w:r w:rsidRPr="001C5BC8">
              <w:rPr>
                <w:rFonts w:cstheme="minorHAnsi"/>
                <w:bCs/>
              </w:rPr>
              <w:t xml:space="preserve">Sluitingsdatum indienen Aanbieding, </w:t>
            </w:r>
            <w:r w:rsidRPr="00065CFD">
              <w:rPr>
                <w:rFonts w:cstheme="minorHAnsi"/>
                <w:b/>
              </w:rPr>
              <w:t>uiterlijk 1</w:t>
            </w:r>
            <w:r w:rsidR="00065CFD" w:rsidRPr="00065CFD">
              <w:rPr>
                <w:rFonts w:cstheme="minorHAnsi"/>
                <w:b/>
              </w:rPr>
              <w:t>0</w:t>
            </w:r>
            <w:r w:rsidRPr="00065CFD">
              <w:rPr>
                <w:rFonts w:cstheme="minorHAnsi"/>
                <w:b/>
              </w:rPr>
              <w:t>:00 uur</w:t>
            </w:r>
            <w:r w:rsidRPr="001C5BC8">
              <w:rPr>
                <w:rFonts w:cstheme="minorHAnsi"/>
                <w:bCs/>
              </w:rPr>
              <w:t xml:space="preserve"> (minimaal 40 kalenderdagen vanaf datum publicatie)</w:t>
            </w:r>
          </w:p>
        </w:tc>
        <w:tc>
          <w:tcPr>
            <w:tcW w:w="1943" w:type="dxa"/>
            <w:tcBorders>
              <w:top w:val="single" w:sz="4" w:space="0" w:color="auto"/>
              <w:left w:val="single" w:sz="4" w:space="0" w:color="auto"/>
              <w:bottom w:val="single" w:sz="4" w:space="0" w:color="auto"/>
              <w:right w:val="single" w:sz="4" w:space="0" w:color="auto"/>
            </w:tcBorders>
          </w:tcPr>
          <w:p w14:paraId="07F22B8D" w14:textId="520AD79C" w:rsidR="001C5BC8" w:rsidRPr="001C5BC8" w:rsidRDefault="00065CFD" w:rsidP="001C5BC8">
            <w:pPr>
              <w:spacing w:after="0" w:line="300" w:lineRule="exact"/>
              <w:rPr>
                <w:rFonts w:cstheme="minorHAnsi"/>
              </w:rPr>
            </w:pPr>
            <w:r w:rsidRPr="00065CFD">
              <w:rPr>
                <w:rFonts w:cstheme="minorHAnsi"/>
              </w:rPr>
              <w:t>10-02-2023 10:00</w:t>
            </w:r>
          </w:p>
        </w:tc>
      </w:tr>
      <w:tr w:rsidR="001C5BC8" w:rsidRPr="001C5BC8" w14:paraId="2B6101AC" w14:textId="77777777" w:rsidTr="001C5BC8">
        <w:trPr>
          <w:trHeight w:val="172"/>
          <w:jc w:val="center"/>
        </w:trPr>
        <w:tc>
          <w:tcPr>
            <w:tcW w:w="1984" w:type="dxa"/>
            <w:tcBorders>
              <w:top w:val="single" w:sz="4" w:space="0" w:color="auto"/>
              <w:left w:val="single" w:sz="4" w:space="0" w:color="auto"/>
              <w:bottom w:val="single" w:sz="4" w:space="0" w:color="auto"/>
              <w:right w:val="single" w:sz="4" w:space="0" w:color="auto"/>
            </w:tcBorders>
          </w:tcPr>
          <w:p w14:paraId="17A42D83" w14:textId="77777777" w:rsidR="001C5BC8" w:rsidRPr="001C5BC8" w:rsidRDefault="001C5BC8" w:rsidP="001C5BC8">
            <w:pPr>
              <w:spacing w:after="0" w:line="300" w:lineRule="exact"/>
              <w:rPr>
                <w:rFonts w:cstheme="minorHAnsi"/>
                <w:bCs/>
              </w:rPr>
            </w:pPr>
            <w:r w:rsidRPr="001C5BC8">
              <w:rPr>
                <w:rFonts w:cstheme="minorHAnsi"/>
                <w:bCs/>
              </w:rPr>
              <w:t>Beoordelingsfase</w:t>
            </w:r>
          </w:p>
        </w:tc>
        <w:tc>
          <w:tcPr>
            <w:tcW w:w="4851" w:type="dxa"/>
            <w:tcBorders>
              <w:top w:val="single" w:sz="4" w:space="0" w:color="auto"/>
              <w:left w:val="single" w:sz="4" w:space="0" w:color="auto"/>
              <w:bottom w:val="single" w:sz="4" w:space="0" w:color="auto"/>
              <w:right w:val="single" w:sz="4" w:space="0" w:color="auto"/>
            </w:tcBorders>
          </w:tcPr>
          <w:p w14:paraId="1072C0F3" w14:textId="1EFBE171" w:rsidR="001C5BC8" w:rsidRPr="001C5BC8" w:rsidRDefault="001C5BC8" w:rsidP="001C5BC8">
            <w:pPr>
              <w:spacing w:after="0" w:line="300" w:lineRule="exact"/>
              <w:rPr>
                <w:rFonts w:cstheme="minorHAnsi"/>
                <w:bCs/>
              </w:rPr>
            </w:pPr>
            <w:r w:rsidRPr="001C5BC8">
              <w:rPr>
                <w:rFonts w:cstheme="minorHAnsi"/>
                <w:bCs/>
              </w:rPr>
              <w:t>Beoordeling van de Offertes</w:t>
            </w:r>
            <w:r w:rsidR="00065CFD">
              <w:rPr>
                <w:rFonts w:cstheme="minorHAnsi"/>
                <w:bCs/>
              </w:rPr>
              <w:t xml:space="preserve"> gereed</w:t>
            </w:r>
          </w:p>
        </w:tc>
        <w:tc>
          <w:tcPr>
            <w:tcW w:w="1943" w:type="dxa"/>
            <w:tcBorders>
              <w:top w:val="single" w:sz="4" w:space="0" w:color="auto"/>
              <w:left w:val="single" w:sz="4" w:space="0" w:color="auto"/>
              <w:bottom w:val="single" w:sz="4" w:space="0" w:color="auto"/>
              <w:right w:val="single" w:sz="4" w:space="0" w:color="auto"/>
            </w:tcBorders>
          </w:tcPr>
          <w:p w14:paraId="1D60F343" w14:textId="3BEE1B81" w:rsidR="001C5BC8" w:rsidRPr="001C5BC8" w:rsidRDefault="00065CFD" w:rsidP="001C5BC8">
            <w:pPr>
              <w:spacing w:after="0" w:line="300" w:lineRule="exact"/>
              <w:rPr>
                <w:rFonts w:cstheme="minorHAnsi"/>
              </w:rPr>
            </w:pPr>
            <w:r>
              <w:rPr>
                <w:rFonts w:cstheme="minorHAnsi"/>
              </w:rPr>
              <w:t>06</w:t>
            </w:r>
            <w:r w:rsidRPr="00065CFD">
              <w:rPr>
                <w:rFonts w:cstheme="minorHAnsi"/>
              </w:rPr>
              <w:t>-03-2023</w:t>
            </w:r>
          </w:p>
        </w:tc>
      </w:tr>
      <w:tr w:rsidR="001C5BC8" w:rsidRPr="001C5BC8" w14:paraId="17B5FED5" w14:textId="77777777" w:rsidTr="001C5BC8">
        <w:trPr>
          <w:trHeight w:val="263"/>
          <w:jc w:val="center"/>
        </w:trPr>
        <w:tc>
          <w:tcPr>
            <w:tcW w:w="1984" w:type="dxa"/>
            <w:vMerge w:val="restart"/>
            <w:tcBorders>
              <w:top w:val="single" w:sz="4" w:space="0" w:color="auto"/>
              <w:left w:val="single" w:sz="4" w:space="0" w:color="auto"/>
              <w:right w:val="single" w:sz="4" w:space="0" w:color="auto"/>
            </w:tcBorders>
          </w:tcPr>
          <w:p w14:paraId="4389DD08" w14:textId="77777777" w:rsidR="001C5BC8" w:rsidRPr="001C5BC8" w:rsidRDefault="001C5BC8" w:rsidP="001C5BC8">
            <w:pPr>
              <w:spacing w:after="0" w:line="300" w:lineRule="exact"/>
              <w:rPr>
                <w:rFonts w:cstheme="minorHAnsi"/>
                <w:bCs/>
              </w:rPr>
            </w:pPr>
            <w:r w:rsidRPr="001C5BC8">
              <w:rPr>
                <w:rFonts w:cstheme="minorHAnsi"/>
                <w:bCs/>
              </w:rPr>
              <w:t>Gunningsfase</w:t>
            </w:r>
          </w:p>
        </w:tc>
        <w:tc>
          <w:tcPr>
            <w:tcW w:w="4851" w:type="dxa"/>
            <w:tcBorders>
              <w:top w:val="single" w:sz="4" w:space="0" w:color="auto"/>
              <w:left w:val="single" w:sz="4" w:space="0" w:color="auto"/>
              <w:bottom w:val="single" w:sz="4" w:space="0" w:color="auto"/>
              <w:right w:val="single" w:sz="4" w:space="0" w:color="auto"/>
            </w:tcBorders>
          </w:tcPr>
          <w:p w14:paraId="1AF14291" w14:textId="7238978B" w:rsidR="001C5BC8" w:rsidRPr="001C5BC8" w:rsidRDefault="001C5BC8" w:rsidP="001C5BC8">
            <w:pPr>
              <w:spacing w:after="0" w:line="300" w:lineRule="exact"/>
              <w:rPr>
                <w:rFonts w:cstheme="minorHAnsi"/>
                <w:bCs/>
              </w:rPr>
            </w:pPr>
            <w:r w:rsidRPr="001C5BC8">
              <w:rPr>
                <w:rFonts w:cstheme="minorHAnsi"/>
                <w:bCs/>
              </w:rPr>
              <w:t>Gunningsbesluit</w:t>
            </w:r>
            <w:r w:rsidR="00065CFD">
              <w:rPr>
                <w:rFonts w:cstheme="minorHAnsi"/>
                <w:bCs/>
              </w:rPr>
              <w:t xml:space="preserve"> (intern gunningsadvies)</w:t>
            </w:r>
          </w:p>
        </w:tc>
        <w:tc>
          <w:tcPr>
            <w:tcW w:w="1943" w:type="dxa"/>
            <w:tcBorders>
              <w:top w:val="single" w:sz="4" w:space="0" w:color="auto"/>
              <w:left w:val="single" w:sz="4" w:space="0" w:color="auto"/>
              <w:bottom w:val="single" w:sz="4" w:space="0" w:color="auto"/>
              <w:right w:val="single" w:sz="4" w:space="0" w:color="auto"/>
            </w:tcBorders>
          </w:tcPr>
          <w:p w14:paraId="3493732B" w14:textId="78E7BA16" w:rsidR="001C5BC8" w:rsidRPr="001C5BC8" w:rsidRDefault="00065CFD" w:rsidP="001C5BC8">
            <w:pPr>
              <w:spacing w:after="0" w:line="300" w:lineRule="exact"/>
              <w:rPr>
                <w:rFonts w:cstheme="minorHAnsi"/>
              </w:rPr>
            </w:pPr>
            <w:r>
              <w:rPr>
                <w:rFonts w:cstheme="minorHAnsi"/>
              </w:rPr>
              <w:t>08</w:t>
            </w:r>
            <w:r w:rsidRPr="00065CFD">
              <w:rPr>
                <w:rFonts w:cstheme="minorHAnsi"/>
              </w:rPr>
              <w:t>-03-2023</w:t>
            </w:r>
          </w:p>
        </w:tc>
      </w:tr>
      <w:tr w:rsidR="001C5BC8" w:rsidRPr="001C5BC8" w14:paraId="0E8A705C" w14:textId="77777777" w:rsidTr="001C5BC8">
        <w:trPr>
          <w:trHeight w:val="172"/>
          <w:jc w:val="center"/>
        </w:trPr>
        <w:tc>
          <w:tcPr>
            <w:tcW w:w="1984" w:type="dxa"/>
            <w:vMerge/>
            <w:tcBorders>
              <w:left w:val="single" w:sz="4" w:space="0" w:color="auto"/>
              <w:right w:val="single" w:sz="4" w:space="0" w:color="auto"/>
            </w:tcBorders>
          </w:tcPr>
          <w:p w14:paraId="3BFDEC6C" w14:textId="77777777" w:rsidR="001C5BC8" w:rsidRPr="001C5BC8" w:rsidRDefault="001C5BC8" w:rsidP="001C5BC8">
            <w:pPr>
              <w:spacing w:after="0" w:line="300" w:lineRule="exact"/>
              <w:rPr>
                <w:rFonts w:cstheme="minorHAnsi"/>
                <w:bCs/>
              </w:rPr>
            </w:pPr>
          </w:p>
        </w:tc>
        <w:tc>
          <w:tcPr>
            <w:tcW w:w="4851" w:type="dxa"/>
            <w:tcBorders>
              <w:top w:val="single" w:sz="4" w:space="0" w:color="auto"/>
              <w:left w:val="single" w:sz="4" w:space="0" w:color="auto"/>
              <w:bottom w:val="single" w:sz="4" w:space="0" w:color="auto"/>
              <w:right w:val="single" w:sz="4" w:space="0" w:color="auto"/>
            </w:tcBorders>
          </w:tcPr>
          <w:p w14:paraId="1763CA2C" w14:textId="77777777" w:rsidR="001C5BC8" w:rsidRPr="001C5BC8" w:rsidRDefault="001C5BC8" w:rsidP="001C5BC8">
            <w:pPr>
              <w:spacing w:after="0" w:line="300" w:lineRule="exact"/>
              <w:rPr>
                <w:rFonts w:cstheme="minorHAnsi"/>
                <w:bCs/>
              </w:rPr>
            </w:pPr>
            <w:r w:rsidRPr="001C5BC8">
              <w:rPr>
                <w:rFonts w:cstheme="minorHAnsi"/>
                <w:bCs/>
              </w:rPr>
              <w:t>Versturen voorlopige gunning- en afwijzingsbrieven</w:t>
            </w:r>
          </w:p>
        </w:tc>
        <w:tc>
          <w:tcPr>
            <w:tcW w:w="1943" w:type="dxa"/>
            <w:tcBorders>
              <w:top w:val="single" w:sz="4" w:space="0" w:color="auto"/>
              <w:left w:val="single" w:sz="4" w:space="0" w:color="auto"/>
              <w:bottom w:val="single" w:sz="4" w:space="0" w:color="auto"/>
              <w:right w:val="single" w:sz="4" w:space="0" w:color="auto"/>
            </w:tcBorders>
          </w:tcPr>
          <w:p w14:paraId="6A4FB2C7" w14:textId="56EF60D9" w:rsidR="001C5BC8" w:rsidRPr="001C5BC8" w:rsidRDefault="00065CFD" w:rsidP="001C5BC8">
            <w:pPr>
              <w:spacing w:after="0" w:line="300" w:lineRule="exact"/>
              <w:rPr>
                <w:rFonts w:cstheme="minorHAnsi"/>
              </w:rPr>
            </w:pPr>
            <w:r w:rsidRPr="00065CFD">
              <w:rPr>
                <w:rFonts w:cstheme="minorHAnsi"/>
              </w:rPr>
              <w:t>10-03-2023</w:t>
            </w:r>
          </w:p>
        </w:tc>
      </w:tr>
      <w:tr w:rsidR="001C5BC8" w:rsidRPr="001C5BC8" w14:paraId="3D15A17A" w14:textId="77777777" w:rsidTr="001C5BC8">
        <w:trPr>
          <w:trHeight w:val="172"/>
          <w:jc w:val="center"/>
        </w:trPr>
        <w:tc>
          <w:tcPr>
            <w:tcW w:w="1984" w:type="dxa"/>
            <w:vMerge/>
            <w:tcBorders>
              <w:left w:val="single" w:sz="4" w:space="0" w:color="auto"/>
              <w:right w:val="single" w:sz="4" w:space="0" w:color="auto"/>
            </w:tcBorders>
          </w:tcPr>
          <w:p w14:paraId="70053AC2" w14:textId="77777777" w:rsidR="001C5BC8" w:rsidRPr="001C5BC8" w:rsidRDefault="001C5BC8" w:rsidP="001C5BC8">
            <w:pPr>
              <w:spacing w:after="0" w:line="300" w:lineRule="exact"/>
              <w:rPr>
                <w:rFonts w:cstheme="minorHAnsi"/>
                <w:bCs/>
              </w:rPr>
            </w:pPr>
          </w:p>
        </w:tc>
        <w:tc>
          <w:tcPr>
            <w:tcW w:w="4851" w:type="dxa"/>
            <w:tcBorders>
              <w:top w:val="single" w:sz="4" w:space="0" w:color="auto"/>
              <w:left w:val="single" w:sz="4" w:space="0" w:color="auto"/>
              <w:bottom w:val="single" w:sz="4" w:space="0" w:color="auto"/>
              <w:right w:val="single" w:sz="4" w:space="0" w:color="auto"/>
            </w:tcBorders>
          </w:tcPr>
          <w:p w14:paraId="13AC0D4E" w14:textId="77777777" w:rsidR="001C5BC8" w:rsidRPr="001C5BC8" w:rsidRDefault="001C5BC8" w:rsidP="001C5BC8">
            <w:pPr>
              <w:spacing w:after="0" w:line="300" w:lineRule="exact"/>
              <w:rPr>
                <w:rFonts w:cstheme="minorHAnsi"/>
                <w:bCs/>
              </w:rPr>
            </w:pPr>
            <w:r w:rsidRPr="001C5BC8">
              <w:rPr>
                <w:rFonts w:cstheme="minorHAnsi"/>
                <w:bCs/>
              </w:rPr>
              <w:t>Binnen 5 werkdagen na dagtekening van de brief overleggen van de gevraagde bewijsstukken door de voorlopig geselecteerde Inschrijver(s)</w:t>
            </w:r>
          </w:p>
        </w:tc>
        <w:tc>
          <w:tcPr>
            <w:tcW w:w="1943" w:type="dxa"/>
            <w:tcBorders>
              <w:top w:val="single" w:sz="4" w:space="0" w:color="auto"/>
              <w:left w:val="single" w:sz="4" w:space="0" w:color="auto"/>
              <w:bottom w:val="single" w:sz="4" w:space="0" w:color="auto"/>
              <w:right w:val="single" w:sz="4" w:space="0" w:color="auto"/>
            </w:tcBorders>
          </w:tcPr>
          <w:p w14:paraId="4A87214F" w14:textId="51D053B5" w:rsidR="001C5BC8" w:rsidRPr="001C5BC8" w:rsidRDefault="00065CFD" w:rsidP="001C5BC8">
            <w:pPr>
              <w:spacing w:after="0" w:line="300" w:lineRule="exact"/>
              <w:rPr>
                <w:rFonts w:cstheme="minorHAnsi"/>
              </w:rPr>
            </w:pPr>
            <w:r>
              <w:rPr>
                <w:rFonts w:cstheme="minorHAnsi"/>
              </w:rPr>
              <w:t>17-03-2023</w:t>
            </w:r>
          </w:p>
        </w:tc>
      </w:tr>
      <w:tr w:rsidR="001C5BC8" w:rsidRPr="001C5BC8" w14:paraId="72F226F4" w14:textId="77777777" w:rsidTr="001C5BC8">
        <w:trPr>
          <w:trHeight w:val="172"/>
          <w:jc w:val="center"/>
        </w:trPr>
        <w:tc>
          <w:tcPr>
            <w:tcW w:w="1984" w:type="dxa"/>
            <w:vMerge/>
            <w:tcBorders>
              <w:left w:val="single" w:sz="4" w:space="0" w:color="auto"/>
              <w:bottom w:val="single" w:sz="4" w:space="0" w:color="auto"/>
              <w:right w:val="single" w:sz="4" w:space="0" w:color="auto"/>
            </w:tcBorders>
          </w:tcPr>
          <w:p w14:paraId="01E08DA1" w14:textId="77777777" w:rsidR="001C5BC8" w:rsidRPr="001C5BC8" w:rsidRDefault="001C5BC8" w:rsidP="001C5BC8">
            <w:pPr>
              <w:spacing w:after="0" w:line="300" w:lineRule="exact"/>
              <w:rPr>
                <w:rFonts w:cstheme="minorHAnsi"/>
                <w:bCs/>
              </w:rPr>
            </w:pPr>
          </w:p>
        </w:tc>
        <w:tc>
          <w:tcPr>
            <w:tcW w:w="4851" w:type="dxa"/>
            <w:tcBorders>
              <w:top w:val="single" w:sz="4" w:space="0" w:color="auto"/>
              <w:left w:val="single" w:sz="4" w:space="0" w:color="auto"/>
              <w:bottom w:val="single" w:sz="4" w:space="0" w:color="auto"/>
              <w:right w:val="single" w:sz="4" w:space="0" w:color="auto"/>
            </w:tcBorders>
          </w:tcPr>
          <w:p w14:paraId="1EA617D5" w14:textId="40282B02" w:rsidR="001C5BC8" w:rsidRPr="001C5BC8" w:rsidRDefault="001C5BC8" w:rsidP="001C5BC8">
            <w:pPr>
              <w:spacing w:after="0" w:line="300" w:lineRule="exact"/>
              <w:rPr>
                <w:rFonts w:cstheme="minorHAnsi"/>
                <w:bCs/>
              </w:rPr>
            </w:pPr>
          </w:p>
        </w:tc>
        <w:tc>
          <w:tcPr>
            <w:tcW w:w="1943" w:type="dxa"/>
            <w:tcBorders>
              <w:top w:val="single" w:sz="4" w:space="0" w:color="auto"/>
              <w:left w:val="single" w:sz="4" w:space="0" w:color="auto"/>
              <w:bottom w:val="single" w:sz="4" w:space="0" w:color="auto"/>
              <w:right w:val="single" w:sz="4" w:space="0" w:color="auto"/>
            </w:tcBorders>
          </w:tcPr>
          <w:p w14:paraId="64ECFEA7" w14:textId="5E01A66A" w:rsidR="001C5BC8" w:rsidRPr="001C5BC8" w:rsidRDefault="001C5BC8" w:rsidP="001C5BC8">
            <w:pPr>
              <w:spacing w:after="0" w:line="300" w:lineRule="exact"/>
              <w:rPr>
                <w:rFonts w:cstheme="minorHAnsi"/>
              </w:rPr>
            </w:pPr>
          </w:p>
        </w:tc>
      </w:tr>
      <w:tr w:rsidR="001C5BC8" w:rsidRPr="001C5BC8" w14:paraId="4E89190B" w14:textId="77777777" w:rsidTr="001C5BC8">
        <w:trPr>
          <w:trHeight w:val="172"/>
          <w:jc w:val="center"/>
        </w:trPr>
        <w:tc>
          <w:tcPr>
            <w:tcW w:w="1984" w:type="dxa"/>
            <w:tcBorders>
              <w:top w:val="single" w:sz="4" w:space="0" w:color="auto"/>
              <w:left w:val="single" w:sz="4" w:space="0" w:color="auto"/>
              <w:bottom w:val="single" w:sz="4" w:space="0" w:color="auto"/>
              <w:right w:val="single" w:sz="4" w:space="0" w:color="auto"/>
            </w:tcBorders>
          </w:tcPr>
          <w:p w14:paraId="4ECD5A1F" w14:textId="77777777" w:rsidR="001C5BC8" w:rsidRPr="001C5BC8" w:rsidRDefault="001C5BC8" w:rsidP="001C5BC8">
            <w:pPr>
              <w:spacing w:after="0" w:line="300" w:lineRule="exact"/>
              <w:rPr>
                <w:rFonts w:cstheme="minorHAnsi"/>
                <w:bCs/>
              </w:rPr>
            </w:pPr>
            <w:r w:rsidRPr="001C5BC8">
              <w:rPr>
                <w:rFonts w:cstheme="minorHAnsi"/>
                <w:bCs/>
              </w:rPr>
              <w:t>Gunning</w:t>
            </w:r>
          </w:p>
        </w:tc>
        <w:tc>
          <w:tcPr>
            <w:tcW w:w="4851" w:type="dxa"/>
            <w:tcBorders>
              <w:top w:val="single" w:sz="4" w:space="0" w:color="auto"/>
              <w:left w:val="single" w:sz="4" w:space="0" w:color="auto"/>
              <w:bottom w:val="single" w:sz="4" w:space="0" w:color="auto"/>
              <w:right w:val="single" w:sz="4" w:space="0" w:color="auto"/>
            </w:tcBorders>
          </w:tcPr>
          <w:p w14:paraId="37073E4A" w14:textId="77777777" w:rsidR="001C5BC8" w:rsidRPr="001C5BC8" w:rsidRDefault="001C5BC8" w:rsidP="001C5BC8">
            <w:pPr>
              <w:spacing w:after="0" w:line="300" w:lineRule="exact"/>
              <w:rPr>
                <w:rFonts w:cstheme="minorHAnsi"/>
                <w:bCs/>
              </w:rPr>
            </w:pPr>
            <w:r w:rsidRPr="001C5BC8">
              <w:rPr>
                <w:rFonts w:cstheme="minorHAnsi"/>
                <w:bCs/>
              </w:rPr>
              <w:t>Definitieve gunning (minimaal 20 kalenderdagen Standstill-termijn)</w:t>
            </w:r>
          </w:p>
        </w:tc>
        <w:tc>
          <w:tcPr>
            <w:tcW w:w="1943" w:type="dxa"/>
            <w:tcBorders>
              <w:top w:val="single" w:sz="4" w:space="0" w:color="auto"/>
              <w:left w:val="single" w:sz="4" w:space="0" w:color="auto"/>
              <w:bottom w:val="single" w:sz="4" w:space="0" w:color="auto"/>
              <w:right w:val="single" w:sz="4" w:space="0" w:color="auto"/>
            </w:tcBorders>
          </w:tcPr>
          <w:p w14:paraId="2BED6D5B" w14:textId="2B033B03" w:rsidR="001C5BC8" w:rsidRPr="001C5BC8" w:rsidRDefault="00065CFD" w:rsidP="001C5BC8">
            <w:pPr>
              <w:spacing w:after="0" w:line="300" w:lineRule="exact"/>
              <w:rPr>
                <w:rFonts w:cstheme="minorHAnsi"/>
              </w:rPr>
            </w:pPr>
            <w:r w:rsidRPr="00065CFD">
              <w:rPr>
                <w:rFonts w:cstheme="minorHAnsi"/>
              </w:rPr>
              <w:t>31-03-2023</w:t>
            </w:r>
          </w:p>
        </w:tc>
      </w:tr>
      <w:tr w:rsidR="001C5BC8" w:rsidRPr="001C5BC8" w14:paraId="3C34EED7" w14:textId="77777777" w:rsidTr="001C5BC8">
        <w:trPr>
          <w:trHeight w:val="172"/>
          <w:jc w:val="center"/>
        </w:trPr>
        <w:tc>
          <w:tcPr>
            <w:tcW w:w="1984" w:type="dxa"/>
            <w:tcBorders>
              <w:top w:val="single" w:sz="4" w:space="0" w:color="auto"/>
              <w:left w:val="single" w:sz="4" w:space="0" w:color="auto"/>
              <w:bottom w:val="single" w:sz="4" w:space="0" w:color="auto"/>
              <w:right w:val="single" w:sz="4" w:space="0" w:color="auto"/>
            </w:tcBorders>
          </w:tcPr>
          <w:p w14:paraId="7C92A4CB" w14:textId="77777777" w:rsidR="001C5BC8" w:rsidRPr="001C5BC8" w:rsidRDefault="001C5BC8" w:rsidP="001C5BC8">
            <w:pPr>
              <w:spacing w:after="0" w:line="300" w:lineRule="exact"/>
              <w:rPr>
                <w:rFonts w:cstheme="minorHAnsi"/>
                <w:bCs/>
              </w:rPr>
            </w:pPr>
          </w:p>
        </w:tc>
        <w:tc>
          <w:tcPr>
            <w:tcW w:w="4851" w:type="dxa"/>
            <w:tcBorders>
              <w:top w:val="single" w:sz="4" w:space="0" w:color="auto"/>
              <w:left w:val="single" w:sz="4" w:space="0" w:color="auto"/>
              <w:bottom w:val="single" w:sz="4" w:space="0" w:color="auto"/>
              <w:right w:val="single" w:sz="4" w:space="0" w:color="auto"/>
            </w:tcBorders>
          </w:tcPr>
          <w:p w14:paraId="20C8EBDF" w14:textId="77777777" w:rsidR="001C5BC8" w:rsidRPr="001C5BC8" w:rsidRDefault="001C5BC8" w:rsidP="001C5BC8">
            <w:pPr>
              <w:spacing w:after="0" w:line="300" w:lineRule="exact"/>
              <w:rPr>
                <w:rFonts w:cstheme="minorHAnsi"/>
                <w:bCs/>
              </w:rPr>
            </w:pPr>
            <w:r w:rsidRPr="001C5BC8">
              <w:rPr>
                <w:rFonts w:cstheme="minorHAnsi"/>
                <w:bCs/>
              </w:rPr>
              <w:t>Startdatum contract</w:t>
            </w:r>
          </w:p>
        </w:tc>
        <w:tc>
          <w:tcPr>
            <w:tcW w:w="1943" w:type="dxa"/>
            <w:tcBorders>
              <w:top w:val="single" w:sz="4" w:space="0" w:color="auto"/>
              <w:left w:val="single" w:sz="4" w:space="0" w:color="auto"/>
              <w:bottom w:val="single" w:sz="4" w:space="0" w:color="auto"/>
              <w:right w:val="single" w:sz="4" w:space="0" w:color="auto"/>
            </w:tcBorders>
          </w:tcPr>
          <w:p w14:paraId="570D81AF" w14:textId="066F7FDF" w:rsidR="001C5BC8" w:rsidRPr="001C5BC8" w:rsidRDefault="00065CFD" w:rsidP="001C5BC8">
            <w:pPr>
              <w:spacing w:after="0" w:line="300" w:lineRule="exact"/>
              <w:rPr>
                <w:rFonts w:cstheme="minorHAnsi"/>
              </w:rPr>
            </w:pPr>
            <w:r>
              <w:rPr>
                <w:rFonts w:cstheme="minorHAnsi"/>
              </w:rPr>
              <w:t>03-04-2023</w:t>
            </w:r>
          </w:p>
        </w:tc>
      </w:tr>
    </w:tbl>
    <w:p w14:paraId="409BC7C8" w14:textId="59689DE4" w:rsidR="001C5BC8" w:rsidRDefault="001C5BC8" w:rsidP="00BD6A16">
      <w:pPr>
        <w:spacing w:after="0" w:line="300" w:lineRule="exact"/>
        <w:jc w:val="both"/>
      </w:pPr>
    </w:p>
    <w:p w14:paraId="77495E0F" w14:textId="77777777" w:rsidR="001C5BC8" w:rsidRPr="001C5BC8" w:rsidRDefault="001C5BC8" w:rsidP="001C5BC8">
      <w:pPr>
        <w:spacing w:after="0" w:line="300" w:lineRule="exact"/>
        <w:jc w:val="both"/>
        <w:rPr>
          <w:rFonts w:cs="Arial"/>
        </w:rPr>
      </w:pPr>
      <w:r w:rsidRPr="001C5BC8">
        <w:rPr>
          <w:rFonts w:cs="Arial"/>
          <w:b/>
          <w:bCs/>
        </w:rPr>
        <w:lastRenderedPageBreak/>
        <w:t>TenderNed</w:t>
      </w:r>
      <w:r w:rsidRPr="001C5BC8">
        <w:rPr>
          <w:rFonts w:cs="Arial"/>
        </w:rPr>
        <w:t xml:space="preserve"> is het online marktplein voor aanbestedingen van de Nederlandse overheid. </w:t>
      </w:r>
    </w:p>
    <w:p w14:paraId="54AA6CEB" w14:textId="77777777" w:rsidR="001C5BC8" w:rsidRPr="001C5BC8" w:rsidRDefault="001C5BC8" w:rsidP="001C5BC8">
      <w:pPr>
        <w:spacing w:after="0" w:line="300" w:lineRule="exact"/>
        <w:jc w:val="both"/>
        <w:rPr>
          <w:rFonts w:cs="Arial"/>
        </w:rPr>
      </w:pPr>
      <w:r w:rsidRPr="001C5BC8">
        <w:rPr>
          <w:rFonts w:cs="Arial"/>
        </w:rPr>
        <w:t xml:space="preserve">Op 1 april 2013 is de Aanbestedingswet in werking getreden. Deze wet verplicht alle aanbestedende diensten in Nederland om al hun openbare aanbestedingen eerst op TenderNed te publiceren. De overheid bevordert zo dat ondernemers alle aanbestedingen van de overheid op één plek zijn te vinden. </w:t>
      </w:r>
    </w:p>
    <w:p w14:paraId="29216856" w14:textId="77777777" w:rsidR="001C5BC8" w:rsidRPr="001C5BC8" w:rsidRDefault="001C5BC8" w:rsidP="001C5BC8">
      <w:pPr>
        <w:spacing w:after="0" w:line="300" w:lineRule="exact"/>
        <w:jc w:val="both"/>
        <w:rPr>
          <w:rFonts w:cs="Arial"/>
        </w:rPr>
      </w:pPr>
    </w:p>
    <w:p w14:paraId="01AC737A" w14:textId="77777777" w:rsidR="001C5BC8" w:rsidRPr="001C5BC8" w:rsidRDefault="001C5BC8" w:rsidP="001C5BC8">
      <w:pPr>
        <w:spacing w:after="0" w:line="300" w:lineRule="exact"/>
        <w:jc w:val="both"/>
        <w:rPr>
          <w:rFonts w:cs="Arial"/>
        </w:rPr>
      </w:pPr>
      <w:r w:rsidRPr="001C5BC8">
        <w:rPr>
          <w:rFonts w:cs="Arial"/>
        </w:rPr>
        <w:t>TenderNed maakt voor het registreren en inloggen van ondernemers gebruik van eHerkenning. Vanaf 27  juni 2015 is inloggen en registreren met eHerkenning verplicht voor àlle gebruikers van Nederlandse ondernemingen. U kunt vanaf deze datum niet meer inloggen met een gebruikersnaam en wachtwoord van TenderNed. Voor het inloggen en registreren in TenderNed is een eHerkenningsmiddel nodig. Voor meer informatie over eHerkenning zie ook het Stappenplan Digitaal Inschrijven op overheidsopdrachten via TenderNed:</w:t>
      </w:r>
    </w:p>
    <w:p w14:paraId="4FD6C6B1" w14:textId="77777777" w:rsidR="001C5BC8" w:rsidRPr="001C5BC8" w:rsidRDefault="001C5BC8" w:rsidP="001C5BC8">
      <w:pPr>
        <w:spacing w:after="0" w:line="300" w:lineRule="exact"/>
        <w:jc w:val="both"/>
        <w:rPr>
          <w:rFonts w:cs="Arial"/>
          <w:u w:val="single"/>
        </w:rPr>
      </w:pPr>
      <w:r w:rsidRPr="001C5BC8">
        <w:rPr>
          <w:rFonts w:cs="Arial"/>
          <w:color w:val="0089CF"/>
          <w:u w:val="single"/>
        </w:rPr>
        <w:t>http://www.tenderned.nl/sites/default/files/In%20zes%20stappen%20digitaal%20inschrijven%20op%20overheidsopdrachten%20via%20TenderNed_0.pdf</w:t>
      </w:r>
    </w:p>
    <w:p w14:paraId="7D91570E" w14:textId="77777777" w:rsidR="001C5BC8" w:rsidRPr="001C5BC8" w:rsidRDefault="001C5BC8" w:rsidP="001C5BC8">
      <w:pPr>
        <w:spacing w:after="0" w:line="300" w:lineRule="exact"/>
        <w:jc w:val="both"/>
        <w:rPr>
          <w:rFonts w:cs="Arial"/>
        </w:rPr>
      </w:pPr>
    </w:p>
    <w:p w14:paraId="4BC5B45D" w14:textId="77777777" w:rsidR="001C5BC8" w:rsidRPr="001C5BC8" w:rsidRDefault="001C5BC8" w:rsidP="001C5BC8">
      <w:pPr>
        <w:spacing w:after="0" w:line="300" w:lineRule="exact"/>
        <w:jc w:val="both"/>
        <w:rPr>
          <w:rFonts w:cs="Arial"/>
        </w:rPr>
      </w:pPr>
      <w:r w:rsidRPr="001C5BC8">
        <w:rPr>
          <w:rFonts w:cs="Arial"/>
        </w:rPr>
        <w:t>Het downloaden van documenten via TenderNed is mogelijk zonder te zijn ingelogd.</w:t>
      </w:r>
    </w:p>
    <w:p w14:paraId="7AA52C6C" w14:textId="77777777" w:rsidR="001C5BC8" w:rsidRPr="001C5BC8" w:rsidRDefault="001C5BC8" w:rsidP="001C5BC8">
      <w:pPr>
        <w:spacing w:after="0" w:line="300" w:lineRule="exact"/>
        <w:jc w:val="both"/>
        <w:rPr>
          <w:rFonts w:cs="Arial"/>
        </w:rPr>
      </w:pPr>
      <w:r w:rsidRPr="001C5BC8">
        <w:rPr>
          <w:rFonts w:cs="Arial"/>
        </w:rPr>
        <w:t xml:space="preserve">De belangrijkste reden hiervoor is dat de Europese Commissie richtlijnen heeft vrijgegeven waarin staat dat aanbestedingsdocumenten vrij toegankelijk moeten zijn zonder inlogdrempel. </w:t>
      </w:r>
    </w:p>
    <w:p w14:paraId="2DA626DE" w14:textId="77777777" w:rsidR="001C5BC8" w:rsidRPr="001C5BC8" w:rsidRDefault="001C5BC8" w:rsidP="001C5BC8">
      <w:pPr>
        <w:spacing w:after="0" w:line="300" w:lineRule="exact"/>
        <w:jc w:val="both"/>
        <w:rPr>
          <w:rFonts w:cs="Arial"/>
        </w:rPr>
      </w:pPr>
      <w:r w:rsidRPr="001C5BC8">
        <w:rPr>
          <w:rFonts w:cs="Arial"/>
        </w:rPr>
        <w:t xml:space="preserve">Daarnaast schrijft de nieuwe Europese richtlijn voor dat de verantwoordelijkheid om op de hoogte te blijven van een aanbesteding bij de ondernemer ligt. </w:t>
      </w:r>
    </w:p>
    <w:p w14:paraId="5A2DE166" w14:textId="77777777" w:rsidR="001C5BC8" w:rsidRPr="001C5BC8" w:rsidRDefault="001C5BC8" w:rsidP="001C5BC8">
      <w:pPr>
        <w:spacing w:after="0" w:line="300" w:lineRule="exact"/>
        <w:jc w:val="both"/>
        <w:rPr>
          <w:rFonts w:cs="Arial"/>
        </w:rPr>
      </w:pPr>
    </w:p>
    <w:p w14:paraId="2D2CDC39" w14:textId="77777777" w:rsidR="001C5BC8" w:rsidRPr="001C5BC8" w:rsidRDefault="001C5BC8" w:rsidP="001C5BC8">
      <w:pPr>
        <w:spacing w:after="0" w:line="300" w:lineRule="exact"/>
        <w:jc w:val="both"/>
        <w:rPr>
          <w:rFonts w:cs="Arial"/>
        </w:rPr>
      </w:pPr>
      <w:r w:rsidRPr="001C5BC8">
        <w:rPr>
          <w:rFonts w:cs="Arial"/>
        </w:rPr>
        <w:t>Een aanbestedende dienst heeft aan zijn verplichting tot gelijke behandeling voldaan als deze alle werkelijk geïnteresseerde ondernemers op de hoogte heeft gebracht van wijzigingen in een aanbesteding via bijvoorbeeld de Nota van Inlichtingen.</w:t>
      </w:r>
    </w:p>
    <w:p w14:paraId="2D094C34" w14:textId="77777777" w:rsidR="001C5BC8" w:rsidRPr="001C5BC8" w:rsidRDefault="001C5BC8" w:rsidP="001C5BC8">
      <w:pPr>
        <w:spacing w:after="0" w:line="300" w:lineRule="exact"/>
        <w:jc w:val="both"/>
        <w:rPr>
          <w:rFonts w:cs="Arial"/>
        </w:rPr>
      </w:pPr>
    </w:p>
    <w:p w14:paraId="58BD2408" w14:textId="77777777" w:rsidR="001C5BC8" w:rsidRPr="001C5BC8" w:rsidRDefault="001C5BC8" w:rsidP="001C5BC8">
      <w:pPr>
        <w:spacing w:after="0" w:line="300" w:lineRule="exact"/>
        <w:jc w:val="both"/>
        <w:rPr>
          <w:rFonts w:cs="Arial"/>
          <w:b/>
          <w:bCs/>
        </w:rPr>
      </w:pPr>
      <w:r w:rsidRPr="001C5BC8">
        <w:rPr>
          <w:rFonts w:cs="Arial"/>
          <w:b/>
          <w:bCs/>
        </w:rPr>
        <w:t>Indien u de aanbestedingsdocumenten via TenderNed download zonder te zijn ingelogd wordt u niet automatisch geïnformeerd over aanvullende informatie in deze aanbesteding.</w:t>
      </w:r>
    </w:p>
    <w:p w14:paraId="6B1C2923" w14:textId="77777777" w:rsidR="001C5BC8" w:rsidRPr="001C5BC8" w:rsidRDefault="001C5BC8" w:rsidP="001C5BC8">
      <w:pPr>
        <w:spacing w:after="0" w:line="300" w:lineRule="exact"/>
        <w:jc w:val="both"/>
        <w:rPr>
          <w:rFonts w:cs="Arial"/>
        </w:rPr>
      </w:pPr>
    </w:p>
    <w:p w14:paraId="32630293" w14:textId="77777777" w:rsidR="001C5BC8" w:rsidRPr="001C5BC8" w:rsidRDefault="001C5BC8" w:rsidP="001C5BC8">
      <w:pPr>
        <w:spacing w:after="0" w:line="300" w:lineRule="exact"/>
        <w:jc w:val="both"/>
        <w:rPr>
          <w:rFonts w:cs="Arial"/>
        </w:rPr>
      </w:pPr>
      <w:r w:rsidRPr="001C5BC8">
        <w:rPr>
          <w:rFonts w:cs="Arial"/>
        </w:rPr>
        <w:t xml:space="preserve">TenderNed biedt de mogelijkheid u zelf te ‘koppelen’ aan een aanbesteding zonder te zijn ingelogd. </w:t>
      </w:r>
    </w:p>
    <w:p w14:paraId="1D7E10BE" w14:textId="1B6699BF" w:rsidR="001C5BC8" w:rsidRDefault="001C5BC8" w:rsidP="001C5BC8">
      <w:pPr>
        <w:spacing w:after="0" w:line="300" w:lineRule="exact"/>
        <w:jc w:val="both"/>
        <w:rPr>
          <w:rFonts w:cs="Arial"/>
        </w:rPr>
      </w:pPr>
      <w:r w:rsidRPr="001C5BC8">
        <w:rPr>
          <w:rFonts w:cs="Arial"/>
        </w:rPr>
        <w:t>Met behulp van de groene button: ‘houd mij op de hoogte van deze aanbesteding’, blijft u geïnformeerd. Doet u dit niet en logt u ook niet in, dan zult u niet automatisch worden geïnformeerd over aanvullende informatie.</w:t>
      </w:r>
    </w:p>
    <w:p w14:paraId="0085129E" w14:textId="77777777" w:rsidR="002E7741" w:rsidRPr="00E41D36" w:rsidRDefault="002E7741" w:rsidP="00E41D36">
      <w:pPr>
        <w:pStyle w:val="Kop2"/>
      </w:pPr>
      <w:bookmarkStart w:id="33" w:name="_Toc378152414"/>
      <w:bookmarkStart w:id="34" w:name="_Ref215288979"/>
      <w:bookmarkStart w:id="35" w:name="_Ref215288999"/>
      <w:bookmarkStart w:id="36" w:name="_Ref151902528"/>
      <w:bookmarkStart w:id="37" w:name="_Toc122690290"/>
      <w:bookmarkEnd w:id="29"/>
      <w:bookmarkEnd w:id="30"/>
      <w:bookmarkEnd w:id="31"/>
      <w:r w:rsidRPr="00E41D36">
        <w:t>Gunningscriterium</w:t>
      </w:r>
      <w:bookmarkEnd w:id="33"/>
      <w:bookmarkEnd w:id="37"/>
    </w:p>
    <w:p w14:paraId="08322BFF" w14:textId="2D1A8D5E" w:rsidR="009E16A0" w:rsidRPr="001C5BC8" w:rsidRDefault="001C5BC8" w:rsidP="009E16A0">
      <w:pPr>
        <w:widowControl w:val="0"/>
        <w:autoSpaceDE w:val="0"/>
        <w:autoSpaceDN w:val="0"/>
        <w:adjustRightInd w:val="0"/>
        <w:spacing w:after="0" w:line="300" w:lineRule="exact"/>
        <w:jc w:val="both"/>
        <w:rPr>
          <w:rFonts w:cs="Arial"/>
        </w:rPr>
      </w:pPr>
      <w:r w:rsidRPr="001C5BC8">
        <w:rPr>
          <w:rFonts w:cs="Arial"/>
          <w:color w:val="000000"/>
        </w:rPr>
        <w:t xml:space="preserve">Het van toepassing zijnde gunningscriterium voor onderhavige opdracht is </w:t>
      </w:r>
      <w:r w:rsidR="009E16A0">
        <w:rPr>
          <w:rFonts w:cs="Arial"/>
        </w:rPr>
        <w:t xml:space="preserve">in beginsel ‘Kwaliteit’. Na contracteren wordt door middel van een mini competitie gegund op </w:t>
      </w:r>
      <w:r w:rsidR="009E16A0" w:rsidRPr="001C5BC8">
        <w:rPr>
          <w:rFonts w:cs="Arial"/>
        </w:rPr>
        <w:t>Beste Prijs / Kwaliteit Verhouding (Beste PKV)</w:t>
      </w:r>
      <w:r w:rsidR="009E16A0">
        <w:rPr>
          <w:rFonts w:cs="Arial"/>
        </w:rPr>
        <w:t>, of op het criterium ‘Laagste Prijs’.</w:t>
      </w:r>
    </w:p>
    <w:p w14:paraId="60CB8CBC" w14:textId="77777777" w:rsidR="001C5BC8" w:rsidRDefault="001C5BC8" w:rsidP="001C5BC8">
      <w:pPr>
        <w:spacing w:after="0" w:line="300" w:lineRule="exact"/>
        <w:jc w:val="both"/>
        <w:rPr>
          <w:rFonts w:cs="Arial"/>
          <w:color w:val="000000"/>
        </w:rPr>
      </w:pPr>
    </w:p>
    <w:p w14:paraId="2EE97CFB" w14:textId="0EE49A7F" w:rsidR="001C5BC8" w:rsidRDefault="009E16A0" w:rsidP="001C5BC8">
      <w:pPr>
        <w:spacing w:after="0" w:line="300" w:lineRule="exact"/>
        <w:jc w:val="both"/>
        <w:rPr>
          <w:rFonts w:cs="Arial"/>
          <w:color w:val="000000"/>
        </w:rPr>
      </w:pPr>
      <w:r>
        <w:rPr>
          <w:rFonts w:cs="Arial"/>
          <w:color w:val="000000"/>
        </w:rPr>
        <w:t>Het gunningscriterium ‘Kwaliteit’</w:t>
      </w:r>
      <w:r w:rsidR="001C5BC8" w:rsidRPr="001C5BC8">
        <w:rPr>
          <w:rFonts w:cs="Arial"/>
          <w:color w:val="000000"/>
        </w:rPr>
        <w:t xml:space="preserve"> met weging vallen uiteen in:</w:t>
      </w:r>
    </w:p>
    <w:p w14:paraId="7307B2B4" w14:textId="095FA8EB" w:rsidR="000817E9" w:rsidRDefault="000817E9" w:rsidP="001C5BC8">
      <w:pPr>
        <w:spacing w:after="0" w:line="300" w:lineRule="exact"/>
        <w:jc w:val="both"/>
        <w:rPr>
          <w:rFonts w:cs="Arial"/>
          <w:color w:val="000000"/>
        </w:rPr>
      </w:pPr>
    </w:p>
    <w:p w14:paraId="35DFE6DC" w14:textId="69A85532" w:rsidR="000817E9" w:rsidRDefault="000817E9" w:rsidP="001C5BC8">
      <w:pPr>
        <w:spacing w:after="0" w:line="300" w:lineRule="exact"/>
        <w:jc w:val="both"/>
        <w:rPr>
          <w:rFonts w:cs="Arial"/>
          <w:color w:val="000000"/>
        </w:rPr>
      </w:pPr>
    </w:p>
    <w:p w14:paraId="79D93FBE" w14:textId="77777777" w:rsidR="000817E9" w:rsidRDefault="000817E9" w:rsidP="001C5BC8">
      <w:pPr>
        <w:spacing w:after="0" w:line="300" w:lineRule="exact"/>
        <w:jc w:val="both"/>
        <w:rPr>
          <w:rFonts w:cs="Arial"/>
          <w:color w:val="000000"/>
        </w:rPr>
      </w:pPr>
    </w:p>
    <w:tbl>
      <w:tblPr>
        <w:tblStyle w:val="Professioneletabel"/>
        <w:tblW w:w="0" w:type="auto"/>
        <w:tblLook w:val="04A0" w:firstRow="1" w:lastRow="0" w:firstColumn="1" w:lastColumn="0" w:noHBand="0" w:noVBand="1"/>
      </w:tblPr>
      <w:tblGrid>
        <w:gridCol w:w="4027"/>
        <w:gridCol w:w="2265"/>
        <w:gridCol w:w="900"/>
        <w:gridCol w:w="1580"/>
      </w:tblGrid>
      <w:tr w:rsidR="000817E9" w:rsidRPr="000817E9" w14:paraId="10C7FD3E" w14:textId="77777777" w:rsidTr="00E7371E">
        <w:trPr>
          <w:cnfStyle w:val="100000000000" w:firstRow="1" w:lastRow="0" w:firstColumn="0" w:lastColumn="0" w:oddVBand="0" w:evenVBand="0" w:oddHBand="0" w:evenHBand="0" w:firstRowFirstColumn="0" w:firstRowLastColumn="0" w:lastRowFirstColumn="0" w:lastRowLastColumn="0"/>
          <w:tblHeader/>
        </w:trPr>
        <w:tc>
          <w:tcPr>
            <w:tcW w:w="4027" w:type="dxa"/>
            <w:shd w:val="clear" w:color="auto" w:fill="0089CF"/>
          </w:tcPr>
          <w:p w14:paraId="19176BFB" w14:textId="79DF079F" w:rsidR="000817E9" w:rsidRPr="000817E9" w:rsidRDefault="000817E9" w:rsidP="000817E9">
            <w:pPr>
              <w:spacing w:after="0" w:line="300" w:lineRule="exact"/>
              <w:jc w:val="both"/>
              <w:rPr>
                <w:rFonts w:asciiTheme="minorHAnsi" w:eastAsiaTheme="minorHAnsi" w:hAnsiTheme="minorHAnsi" w:cs="Arial"/>
                <w:b w:val="0"/>
                <w:bCs w:val="0"/>
                <w:color w:val="000000"/>
                <w:sz w:val="22"/>
                <w:szCs w:val="22"/>
                <w:lang w:val="nl-NL"/>
              </w:rPr>
            </w:pPr>
            <w:r>
              <w:rPr>
                <w:rFonts w:asciiTheme="minorHAnsi" w:eastAsiaTheme="minorHAnsi" w:hAnsiTheme="minorHAnsi" w:cs="Arial"/>
                <w:b w:val="0"/>
                <w:bCs w:val="0"/>
                <w:color w:val="000000"/>
                <w:sz w:val="22"/>
                <w:szCs w:val="22"/>
                <w:lang w:val="nl-NL"/>
              </w:rPr>
              <w:lastRenderedPageBreak/>
              <w:t>Gunningscriteria</w:t>
            </w:r>
          </w:p>
        </w:tc>
        <w:tc>
          <w:tcPr>
            <w:tcW w:w="2265" w:type="dxa"/>
            <w:shd w:val="clear" w:color="auto" w:fill="0089CF"/>
          </w:tcPr>
          <w:p w14:paraId="32962DF0" w14:textId="77777777" w:rsidR="000817E9" w:rsidRPr="000817E9" w:rsidRDefault="000817E9" w:rsidP="000817E9">
            <w:pPr>
              <w:spacing w:after="0" w:line="300" w:lineRule="exact"/>
              <w:jc w:val="both"/>
              <w:rPr>
                <w:rFonts w:asciiTheme="minorHAnsi" w:eastAsiaTheme="minorHAnsi" w:hAnsiTheme="minorHAnsi" w:cs="Arial"/>
                <w:b w:val="0"/>
                <w:bCs w:val="0"/>
                <w:color w:val="000000"/>
                <w:sz w:val="22"/>
                <w:szCs w:val="22"/>
                <w:lang w:val="nl-NL"/>
              </w:rPr>
            </w:pPr>
            <w:r w:rsidRPr="000817E9">
              <w:rPr>
                <w:rFonts w:asciiTheme="minorHAnsi" w:eastAsiaTheme="minorHAnsi" w:hAnsiTheme="minorHAnsi" w:cs="Arial"/>
                <w:b w:val="0"/>
                <w:bCs w:val="0"/>
                <w:color w:val="000000"/>
                <w:sz w:val="22"/>
                <w:szCs w:val="22"/>
                <w:lang w:val="nl-NL"/>
              </w:rPr>
              <w:t>Score</w:t>
            </w:r>
          </w:p>
        </w:tc>
        <w:tc>
          <w:tcPr>
            <w:tcW w:w="900" w:type="dxa"/>
            <w:shd w:val="clear" w:color="auto" w:fill="0089CF"/>
          </w:tcPr>
          <w:p w14:paraId="466D1B0A" w14:textId="77777777" w:rsidR="000817E9" w:rsidRPr="000817E9" w:rsidRDefault="000817E9" w:rsidP="000817E9">
            <w:pPr>
              <w:spacing w:after="0" w:line="300" w:lineRule="exact"/>
              <w:jc w:val="both"/>
              <w:rPr>
                <w:rFonts w:asciiTheme="minorHAnsi" w:eastAsiaTheme="minorHAnsi" w:hAnsiTheme="minorHAnsi" w:cs="Arial"/>
                <w:b w:val="0"/>
                <w:bCs w:val="0"/>
                <w:color w:val="000000"/>
                <w:sz w:val="22"/>
                <w:szCs w:val="22"/>
                <w:lang w:val="nl-NL"/>
              </w:rPr>
            </w:pPr>
            <w:r w:rsidRPr="000817E9">
              <w:rPr>
                <w:rFonts w:asciiTheme="minorHAnsi" w:eastAsiaTheme="minorHAnsi" w:hAnsiTheme="minorHAnsi" w:cs="Arial"/>
                <w:b w:val="0"/>
                <w:bCs w:val="0"/>
                <w:color w:val="000000"/>
                <w:sz w:val="22"/>
                <w:szCs w:val="22"/>
                <w:lang w:val="nl-NL"/>
              </w:rPr>
              <w:t>Weging</w:t>
            </w:r>
          </w:p>
        </w:tc>
        <w:tc>
          <w:tcPr>
            <w:tcW w:w="1580" w:type="dxa"/>
            <w:shd w:val="clear" w:color="auto" w:fill="0089CF"/>
          </w:tcPr>
          <w:p w14:paraId="62B33A14" w14:textId="77777777" w:rsidR="000817E9" w:rsidRPr="000817E9" w:rsidRDefault="000817E9" w:rsidP="000817E9">
            <w:pPr>
              <w:spacing w:after="0" w:line="300" w:lineRule="exact"/>
              <w:jc w:val="both"/>
              <w:rPr>
                <w:rFonts w:asciiTheme="minorHAnsi" w:eastAsiaTheme="minorHAnsi" w:hAnsiTheme="minorHAnsi" w:cs="Arial"/>
                <w:b w:val="0"/>
                <w:bCs w:val="0"/>
                <w:color w:val="000000"/>
                <w:sz w:val="22"/>
                <w:szCs w:val="22"/>
                <w:lang w:val="nl-NL"/>
              </w:rPr>
            </w:pPr>
            <w:r w:rsidRPr="000817E9">
              <w:rPr>
                <w:rFonts w:asciiTheme="minorHAnsi" w:eastAsiaTheme="minorHAnsi" w:hAnsiTheme="minorHAnsi" w:cs="Arial"/>
                <w:b w:val="0"/>
                <w:bCs w:val="0"/>
                <w:color w:val="000000"/>
                <w:sz w:val="22"/>
                <w:szCs w:val="22"/>
                <w:lang w:val="nl-NL"/>
              </w:rPr>
              <w:t>Maximaal aantal punten</w:t>
            </w:r>
          </w:p>
        </w:tc>
      </w:tr>
      <w:tr w:rsidR="000817E9" w:rsidRPr="000817E9" w14:paraId="4F1DB05C" w14:textId="77777777" w:rsidTr="00E7371E">
        <w:trPr>
          <w:trHeight w:val="227"/>
        </w:trPr>
        <w:tc>
          <w:tcPr>
            <w:tcW w:w="4027" w:type="dxa"/>
          </w:tcPr>
          <w:p w14:paraId="634ADD2F"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 xml:space="preserve">Gunningswens 1 Adviesfunctie </w:t>
            </w:r>
          </w:p>
        </w:tc>
        <w:tc>
          <w:tcPr>
            <w:tcW w:w="2265" w:type="dxa"/>
          </w:tcPr>
          <w:p w14:paraId="4A142D9D"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 xml:space="preserve">0, 2, 5, 8 of 10 punten </w:t>
            </w:r>
          </w:p>
        </w:tc>
        <w:tc>
          <w:tcPr>
            <w:tcW w:w="900" w:type="dxa"/>
            <w:tcBorders>
              <w:bottom w:val="single" w:sz="6" w:space="0" w:color="000000"/>
            </w:tcBorders>
          </w:tcPr>
          <w:p w14:paraId="0326BC33"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2x</w:t>
            </w:r>
          </w:p>
        </w:tc>
        <w:tc>
          <w:tcPr>
            <w:tcW w:w="1580" w:type="dxa"/>
            <w:tcBorders>
              <w:bottom w:val="single" w:sz="6" w:space="0" w:color="000000"/>
            </w:tcBorders>
          </w:tcPr>
          <w:p w14:paraId="000EB40B"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20</w:t>
            </w:r>
          </w:p>
        </w:tc>
      </w:tr>
      <w:tr w:rsidR="000817E9" w:rsidRPr="000817E9" w14:paraId="67428E09" w14:textId="77777777" w:rsidTr="00E7371E">
        <w:trPr>
          <w:trHeight w:val="227"/>
        </w:trPr>
        <w:tc>
          <w:tcPr>
            <w:tcW w:w="4027" w:type="dxa"/>
          </w:tcPr>
          <w:p w14:paraId="4103AA42"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 xml:space="preserve">Gunningswens 2 (Gebruik van) Partnerstatus </w:t>
            </w:r>
          </w:p>
        </w:tc>
        <w:tc>
          <w:tcPr>
            <w:tcW w:w="2265" w:type="dxa"/>
          </w:tcPr>
          <w:p w14:paraId="44A78403"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 xml:space="preserve">0, 2, 5, 8 of 10 punten </w:t>
            </w:r>
          </w:p>
        </w:tc>
        <w:tc>
          <w:tcPr>
            <w:tcW w:w="900" w:type="dxa"/>
          </w:tcPr>
          <w:p w14:paraId="69803F5A"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2x</w:t>
            </w:r>
          </w:p>
        </w:tc>
        <w:tc>
          <w:tcPr>
            <w:tcW w:w="1580" w:type="dxa"/>
          </w:tcPr>
          <w:p w14:paraId="780B5ED8"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20</w:t>
            </w:r>
          </w:p>
        </w:tc>
      </w:tr>
      <w:tr w:rsidR="000817E9" w:rsidRPr="000817E9" w14:paraId="5EC29753" w14:textId="77777777" w:rsidTr="00E7371E">
        <w:trPr>
          <w:trHeight w:val="229"/>
        </w:trPr>
        <w:tc>
          <w:tcPr>
            <w:tcW w:w="4027" w:type="dxa"/>
          </w:tcPr>
          <w:p w14:paraId="7F4FDBFD"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 xml:space="preserve">Gunningswens 3 Garantie en reparaties </w:t>
            </w:r>
          </w:p>
        </w:tc>
        <w:tc>
          <w:tcPr>
            <w:tcW w:w="2265" w:type="dxa"/>
          </w:tcPr>
          <w:p w14:paraId="35B76841"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 xml:space="preserve">0, 2, 5, 8 of 10 punten </w:t>
            </w:r>
          </w:p>
        </w:tc>
        <w:tc>
          <w:tcPr>
            <w:tcW w:w="900" w:type="dxa"/>
          </w:tcPr>
          <w:p w14:paraId="58275C74"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2x</w:t>
            </w:r>
          </w:p>
        </w:tc>
        <w:tc>
          <w:tcPr>
            <w:tcW w:w="1580" w:type="dxa"/>
          </w:tcPr>
          <w:p w14:paraId="7912BBFB"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20</w:t>
            </w:r>
          </w:p>
        </w:tc>
      </w:tr>
      <w:tr w:rsidR="000817E9" w:rsidRPr="000817E9" w14:paraId="55D0803C" w14:textId="77777777" w:rsidTr="00E7371E">
        <w:trPr>
          <w:trHeight w:val="227"/>
        </w:trPr>
        <w:tc>
          <w:tcPr>
            <w:tcW w:w="4027" w:type="dxa"/>
          </w:tcPr>
          <w:p w14:paraId="6A3430D4"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 xml:space="preserve">Gunningswens 4 Maatschappelijk verantwoord ondernemen </w:t>
            </w:r>
          </w:p>
        </w:tc>
        <w:tc>
          <w:tcPr>
            <w:tcW w:w="2265" w:type="dxa"/>
          </w:tcPr>
          <w:p w14:paraId="6F422182"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 xml:space="preserve">0, 2, 5, 8 of 10 punten </w:t>
            </w:r>
          </w:p>
        </w:tc>
        <w:tc>
          <w:tcPr>
            <w:tcW w:w="900" w:type="dxa"/>
          </w:tcPr>
          <w:p w14:paraId="570C7907" w14:textId="3307E2F5" w:rsidR="000817E9" w:rsidRPr="000817E9" w:rsidRDefault="000817E9" w:rsidP="00C41719">
            <w:pPr>
              <w:spacing w:after="0" w:line="300" w:lineRule="exact"/>
              <w:rPr>
                <w:rFonts w:asciiTheme="minorHAnsi" w:eastAsiaTheme="minorHAnsi" w:hAnsiTheme="minorHAnsi" w:cs="Arial"/>
                <w:color w:val="000000"/>
                <w:sz w:val="22"/>
                <w:szCs w:val="22"/>
                <w:lang w:val="nl-NL"/>
              </w:rPr>
            </w:pPr>
            <w:r>
              <w:rPr>
                <w:rFonts w:asciiTheme="minorHAnsi" w:eastAsiaTheme="minorHAnsi" w:hAnsiTheme="minorHAnsi" w:cs="Arial"/>
                <w:color w:val="000000"/>
                <w:sz w:val="22"/>
                <w:szCs w:val="22"/>
                <w:lang w:val="nl-NL"/>
              </w:rPr>
              <w:t>2</w:t>
            </w:r>
            <w:r w:rsidRPr="000817E9">
              <w:rPr>
                <w:rFonts w:asciiTheme="minorHAnsi" w:eastAsiaTheme="minorHAnsi" w:hAnsiTheme="minorHAnsi" w:cs="Arial"/>
                <w:color w:val="000000"/>
                <w:sz w:val="22"/>
                <w:szCs w:val="22"/>
                <w:lang w:val="nl-NL"/>
              </w:rPr>
              <w:t>x</w:t>
            </w:r>
          </w:p>
        </w:tc>
        <w:tc>
          <w:tcPr>
            <w:tcW w:w="1580" w:type="dxa"/>
          </w:tcPr>
          <w:p w14:paraId="148BE4AD"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20</w:t>
            </w:r>
          </w:p>
        </w:tc>
      </w:tr>
      <w:tr w:rsidR="000817E9" w:rsidRPr="000817E9" w14:paraId="7FB23EF8" w14:textId="77777777" w:rsidTr="00E7371E">
        <w:trPr>
          <w:trHeight w:val="227"/>
        </w:trPr>
        <w:tc>
          <w:tcPr>
            <w:tcW w:w="4027" w:type="dxa"/>
          </w:tcPr>
          <w:p w14:paraId="3AD47143"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 xml:space="preserve">Gunningswens 5 Logistiek en transport </w:t>
            </w:r>
          </w:p>
        </w:tc>
        <w:tc>
          <w:tcPr>
            <w:tcW w:w="2265" w:type="dxa"/>
          </w:tcPr>
          <w:p w14:paraId="0309EDA9"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 xml:space="preserve">0, 2, 5, 8 of 10 punten </w:t>
            </w:r>
          </w:p>
        </w:tc>
        <w:tc>
          <w:tcPr>
            <w:tcW w:w="900" w:type="dxa"/>
          </w:tcPr>
          <w:p w14:paraId="2EEF2976" w14:textId="7A8E867B" w:rsidR="000817E9" w:rsidRPr="000817E9" w:rsidRDefault="000817E9" w:rsidP="00C41719">
            <w:pPr>
              <w:spacing w:after="0" w:line="300" w:lineRule="exact"/>
              <w:rPr>
                <w:rFonts w:asciiTheme="minorHAnsi" w:eastAsiaTheme="minorHAnsi" w:hAnsiTheme="minorHAnsi" w:cs="Arial"/>
                <w:color w:val="000000"/>
                <w:sz w:val="22"/>
                <w:szCs w:val="22"/>
                <w:lang w:val="nl-NL"/>
              </w:rPr>
            </w:pPr>
            <w:r>
              <w:rPr>
                <w:rFonts w:asciiTheme="minorHAnsi" w:eastAsiaTheme="minorHAnsi" w:hAnsiTheme="minorHAnsi" w:cs="Arial"/>
                <w:color w:val="000000"/>
                <w:sz w:val="22"/>
                <w:szCs w:val="22"/>
                <w:lang w:val="nl-NL"/>
              </w:rPr>
              <w:t>2</w:t>
            </w:r>
            <w:r w:rsidRPr="000817E9">
              <w:rPr>
                <w:rFonts w:asciiTheme="minorHAnsi" w:eastAsiaTheme="minorHAnsi" w:hAnsiTheme="minorHAnsi" w:cs="Arial"/>
                <w:color w:val="000000"/>
                <w:sz w:val="22"/>
                <w:szCs w:val="22"/>
                <w:lang w:val="nl-NL"/>
              </w:rPr>
              <w:t>x</w:t>
            </w:r>
          </w:p>
        </w:tc>
        <w:tc>
          <w:tcPr>
            <w:tcW w:w="1580" w:type="dxa"/>
          </w:tcPr>
          <w:p w14:paraId="28166F22" w14:textId="77777777" w:rsidR="000817E9" w:rsidRPr="000817E9" w:rsidRDefault="000817E9" w:rsidP="00C41719">
            <w:pPr>
              <w:spacing w:after="0" w:line="300" w:lineRule="exact"/>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20</w:t>
            </w:r>
          </w:p>
        </w:tc>
      </w:tr>
      <w:tr w:rsidR="000817E9" w:rsidRPr="000817E9" w14:paraId="70EF0839" w14:textId="77777777" w:rsidTr="00E7371E">
        <w:tc>
          <w:tcPr>
            <w:tcW w:w="4027" w:type="dxa"/>
          </w:tcPr>
          <w:p w14:paraId="7426A534" w14:textId="77777777" w:rsidR="000817E9" w:rsidRPr="000817E9" w:rsidRDefault="000817E9" w:rsidP="000817E9">
            <w:pPr>
              <w:spacing w:after="0" w:line="300" w:lineRule="exact"/>
              <w:jc w:val="both"/>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 xml:space="preserve">Prijs </w:t>
            </w:r>
          </w:p>
        </w:tc>
        <w:tc>
          <w:tcPr>
            <w:tcW w:w="2265" w:type="dxa"/>
          </w:tcPr>
          <w:p w14:paraId="099CB880" w14:textId="77777777" w:rsidR="000817E9" w:rsidRPr="000817E9" w:rsidRDefault="000817E9" w:rsidP="000817E9">
            <w:pPr>
              <w:spacing w:after="0" w:line="300" w:lineRule="exact"/>
              <w:jc w:val="both"/>
              <w:rPr>
                <w:rFonts w:asciiTheme="minorHAnsi" w:eastAsiaTheme="minorHAnsi" w:hAnsiTheme="minorHAnsi" w:cs="Arial"/>
                <w:color w:val="000000"/>
                <w:sz w:val="22"/>
                <w:szCs w:val="22"/>
                <w:lang w:val="nl-NL"/>
              </w:rPr>
            </w:pPr>
            <w:r w:rsidRPr="000817E9">
              <w:rPr>
                <w:rFonts w:asciiTheme="minorHAnsi" w:eastAsiaTheme="minorHAnsi" w:hAnsiTheme="minorHAnsi" w:cs="Arial"/>
                <w:color w:val="000000"/>
                <w:sz w:val="22"/>
                <w:szCs w:val="22"/>
                <w:lang w:val="nl-NL"/>
              </w:rPr>
              <w:t>Mini competitie</w:t>
            </w:r>
          </w:p>
        </w:tc>
        <w:tc>
          <w:tcPr>
            <w:tcW w:w="900" w:type="dxa"/>
          </w:tcPr>
          <w:p w14:paraId="5C5EBCAC" w14:textId="77777777" w:rsidR="000817E9" w:rsidRPr="000817E9" w:rsidRDefault="000817E9" w:rsidP="000817E9">
            <w:pPr>
              <w:spacing w:after="0" w:line="300" w:lineRule="exact"/>
              <w:jc w:val="both"/>
              <w:rPr>
                <w:rFonts w:asciiTheme="minorHAnsi" w:eastAsiaTheme="minorHAnsi" w:hAnsiTheme="minorHAnsi" w:cs="Arial"/>
                <w:color w:val="000000"/>
                <w:sz w:val="22"/>
                <w:szCs w:val="22"/>
                <w:lang w:val="nl-NL"/>
              </w:rPr>
            </w:pPr>
          </w:p>
        </w:tc>
        <w:tc>
          <w:tcPr>
            <w:tcW w:w="1580" w:type="dxa"/>
          </w:tcPr>
          <w:p w14:paraId="3978F8D6" w14:textId="77777777" w:rsidR="000817E9" w:rsidRPr="000817E9" w:rsidRDefault="000817E9" w:rsidP="000817E9">
            <w:pPr>
              <w:spacing w:after="0" w:line="300" w:lineRule="exact"/>
              <w:jc w:val="both"/>
              <w:rPr>
                <w:rFonts w:asciiTheme="minorHAnsi" w:eastAsiaTheme="minorHAnsi" w:hAnsiTheme="minorHAnsi" w:cs="Arial"/>
                <w:color w:val="000000"/>
                <w:sz w:val="22"/>
                <w:szCs w:val="22"/>
                <w:lang w:val="nl-NL"/>
              </w:rPr>
            </w:pPr>
          </w:p>
        </w:tc>
      </w:tr>
      <w:tr w:rsidR="000817E9" w:rsidRPr="000817E9" w14:paraId="01EF2216" w14:textId="77777777" w:rsidTr="00E7371E">
        <w:tc>
          <w:tcPr>
            <w:tcW w:w="7192" w:type="dxa"/>
            <w:gridSpan w:val="3"/>
          </w:tcPr>
          <w:p w14:paraId="1D1B74C9" w14:textId="77777777" w:rsidR="000817E9" w:rsidRPr="000817E9" w:rsidRDefault="000817E9" w:rsidP="000817E9">
            <w:pPr>
              <w:spacing w:after="0" w:line="300" w:lineRule="exact"/>
              <w:jc w:val="both"/>
              <w:rPr>
                <w:rFonts w:asciiTheme="minorHAnsi" w:eastAsiaTheme="minorHAnsi" w:hAnsiTheme="minorHAnsi" w:cs="Arial"/>
                <w:b/>
                <w:bCs/>
                <w:color w:val="000000"/>
                <w:sz w:val="22"/>
                <w:szCs w:val="22"/>
                <w:lang w:val="nl-NL"/>
              </w:rPr>
            </w:pPr>
            <w:r w:rsidRPr="000817E9">
              <w:rPr>
                <w:rFonts w:asciiTheme="minorHAnsi" w:eastAsiaTheme="minorHAnsi" w:hAnsiTheme="minorHAnsi" w:cs="Arial"/>
                <w:b/>
                <w:bCs/>
                <w:color w:val="000000"/>
                <w:sz w:val="22"/>
                <w:szCs w:val="22"/>
                <w:lang w:val="nl-NL"/>
              </w:rPr>
              <w:t>Totaal</w:t>
            </w:r>
          </w:p>
        </w:tc>
        <w:tc>
          <w:tcPr>
            <w:tcW w:w="1580" w:type="dxa"/>
          </w:tcPr>
          <w:p w14:paraId="415C0315" w14:textId="77777777" w:rsidR="000817E9" w:rsidRPr="000817E9" w:rsidRDefault="000817E9" w:rsidP="000817E9">
            <w:pPr>
              <w:spacing w:after="0" w:line="300" w:lineRule="exact"/>
              <w:jc w:val="both"/>
              <w:rPr>
                <w:rFonts w:asciiTheme="minorHAnsi" w:eastAsiaTheme="minorHAnsi" w:hAnsiTheme="minorHAnsi" w:cs="Arial"/>
                <w:b/>
                <w:bCs/>
                <w:color w:val="000000"/>
                <w:sz w:val="22"/>
                <w:szCs w:val="22"/>
                <w:lang w:val="nl-NL"/>
              </w:rPr>
            </w:pPr>
            <w:r w:rsidRPr="000817E9">
              <w:rPr>
                <w:rFonts w:asciiTheme="minorHAnsi" w:eastAsiaTheme="minorHAnsi" w:hAnsiTheme="minorHAnsi" w:cs="Arial"/>
                <w:b/>
                <w:bCs/>
                <w:color w:val="000000"/>
                <w:sz w:val="22"/>
                <w:szCs w:val="22"/>
                <w:lang w:val="nl-NL"/>
              </w:rPr>
              <w:t>100</w:t>
            </w:r>
          </w:p>
        </w:tc>
      </w:tr>
    </w:tbl>
    <w:p w14:paraId="6023BFED" w14:textId="77777777" w:rsidR="001C5BC8" w:rsidRPr="001C5BC8" w:rsidRDefault="001C5BC8" w:rsidP="001C5BC8">
      <w:pPr>
        <w:spacing w:after="0" w:line="300" w:lineRule="exact"/>
        <w:jc w:val="both"/>
        <w:rPr>
          <w:rFonts w:cs="Arial"/>
          <w:color w:val="000000"/>
        </w:rPr>
      </w:pPr>
    </w:p>
    <w:p w14:paraId="27332118" w14:textId="5686D2EB" w:rsidR="001C5BC8" w:rsidRDefault="001C5BC8" w:rsidP="001C5BC8">
      <w:pPr>
        <w:spacing w:after="0" w:line="300" w:lineRule="exact"/>
        <w:jc w:val="both"/>
        <w:rPr>
          <w:rFonts w:cs="Arial"/>
          <w:color w:val="000000"/>
        </w:rPr>
      </w:pPr>
      <w:r w:rsidRPr="001C5BC8">
        <w:rPr>
          <w:rFonts w:cs="Arial"/>
          <w:color w:val="000000"/>
        </w:rPr>
        <w:t>Varianten zijn niet toegestaan.</w:t>
      </w:r>
    </w:p>
    <w:p w14:paraId="51FA5887" w14:textId="77777777" w:rsidR="002E7741" w:rsidRPr="00E41D36" w:rsidRDefault="002E7741" w:rsidP="00E41D36">
      <w:pPr>
        <w:pStyle w:val="Kop2"/>
      </w:pPr>
      <w:bookmarkStart w:id="38" w:name="_Toc378152415"/>
      <w:bookmarkStart w:id="39" w:name="_Toc122690291"/>
      <w:bookmarkEnd w:id="34"/>
      <w:bookmarkEnd w:id="35"/>
      <w:r w:rsidRPr="00E41D36">
        <w:t>Inschrijfkosten</w:t>
      </w:r>
      <w:bookmarkEnd w:id="38"/>
      <w:bookmarkEnd w:id="39"/>
    </w:p>
    <w:p w14:paraId="0C231102" w14:textId="7EB71F94" w:rsidR="0021388B" w:rsidRDefault="001C5BC8" w:rsidP="00BD6A16">
      <w:pPr>
        <w:spacing w:after="0" w:line="300" w:lineRule="exact"/>
        <w:jc w:val="both"/>
      </w:pPr>
      <w:bookmarkStart w:id="40" w:name="_Toc352858546"/>
      <w:bookmarkStart w:id="41" w:name="_Toc352858620"/>
      <w:r w:rsidRPr="001C5BC8">
        <w:t>De VU  biedt geen vergoeding aan wanneer een gedeelte van de te plaatsen opdracht moet worden uitgevoerd om de inschrijving in te kunnen dienen.</w:t>
      </w:r>
    </w:p>
    <w:bookmarkEnd w:id="40"/>
    <w:bookmarkEnd w:id="41"/>
    <w:p w14:paraId="385024A9" w14:textId="77777777" w:rsidR="0021388B" w:rsidRPr="00F4334C" w:rsidRDefault="0021388B">
      <w:pPr>
        <w:rPr>
          <w:rFonts w:cs="Arial"/>
          <w:i/>
        </w:rPr>
      </w:pPr>
      <w:r>
        <w:rPr>
          <w:rFonts w:cs="Arial"/>
          <w:i/>
          <w:color w:val="0000FF"/>
        </w:rPr>
        <w:br w:type="page"/>
      </w:r>
    </w:p>
    <w:p w14:paraId="759B444D" w14:textId="77777777" w:rsidR="002E7741" w:rsidRPr="008A7061" w:rsidRDefault="002E7741" w:rsidP="008A7061">
      <w:pPr>
        <w:pStyle w:val="Kop1"/>
        <w:shd w:val="clear" w:color="auto" w:fill="0089CF"/>
        <w:ind w:left="567" w:hanging="567"/>
        <w:rPr>
          <w:color w:val="FFFFFF" w:themeColor="background1"/>
        </w:rPr>
      </w:pPr>
      <w:bookmarkStart w:id="42" w:name="_Toc378152416"/>
      <w:bookmarkStart w:id="43" w:name="_Toc122690292"/>
      <w:r w:rsidRPr="008A7061">
        <w:rPr>
          <w:color w:val="FFFFFF" w:themeColor="background1"/>
        </w:rPr>
        <w:lastRenderedPageBreak/>
        <w:t>Voorschriften</w:t>
      </w:r>
      <w:bookmarkEnd w:id="42"/>
      <w:bookmarkEnd w:id="43"/>
    </w:p>
    <w:p w14:paraId="08DC19F6" w14:textId="77777777" w:rsidR="00322EC1" w:rsidRPr="00E41D36" w:rsidRDefault="00322EC1" w:rsidP="00E41D36">
      <w:pPr>
        <w:pStyle w:val="Kop2"/>
      </w:pPr>
      <w:bookmarkStart w:id="44" w:name="_Ref493593613"/>
      <w:bookmarkStart w:id="45" w:name="_Toc198454552"/>
      <w:bookmarkStart w:id="46" w:name="_Toc122690293"/>
      <w:r w:rsidRPr="00E41D36">
        <w:t>Aanbestedingsvoorschriften</w:t>
      </w:r>
      <w:bookmarkEnd w:id="44"/>
      <w:bookmarkEnd w:id="46"/>
    </w:p>
    <w:p w14:paraId="3E968670" w14:textId="77777777" w:rsidR="001C5BC8" w:rsidRPr="001C5BC8" w:rsidRDefault="001C5BC8" w:rsidP="001C5BC8">
      <w:pPr>
        <w:widowControl w:val="0"/>
        <w:autoSpaceDE w:val="0"/>
        <w:autoSpaceDN w:val="0"/>
        <w:adjustRightInd w:val="0"/>
        <w:spacing w:after="0" w:line="300" w:lineRule="exact"/>
        <w:jc w:val="both"/>
        <w:rPr>
          <w:rFonts w:cs="Arial"/>
        </w:rPr>
      </w:pPr>
      <w:r w:rsidRPr="001C5BC8">
        <w:rPr>
          <w:rFonts w:cs="Arial"/>
        </w:rPr>
        <w:t xml:space="preserve">Alleen offertes, welke met volledige inachtneming van onderstaande voorschriften zijn opgemaakt </w:t>
      </w:r>
    </w:p>
    <w:p w14:paraId="2FB03D45" w14:textId="77777777" w:rsidR="001C5BC8" w:rsidRPr="001C5BC8" w:rsidRDefault="001C5BC8" w:rsidP="001C5BC8">
      <w:pPr>
        <w:widowControl w:val="0"/>
        <w:autoSpaceDE w:val="0"/>
        <w:autoSpaceDN w:val="0"/>
        <w:adjustRightInd w:val="0"/>
        <w:spacing w:after="0" w:line="300" w:lineRule="exact"/>
        <w:jc w:val="both"/>
        <w:rPr>
          <w:rFonts w:cs="Arial"/>
        </w:rPr>
      </w:pPr>
      <w:r w:rsidRPr="001C5BC8">
        <w:rPr>
          <w:rFonts w:cs="Arial"/>
        </w:rPr>
        <w:t>en ingezonden, kunnen in behandeling worden genomen. Afwijkende offertes worden terzijde gelegd.</w:t>
      </w:r>
    </w:p>
    <w:p w14:paraId="172B5DF4" w14:textId="77777777" w:rsidR="001C5BC8" w:rsidRPr="001C5BC8" w:rsidRDefault="001C5BC8" w:rsidP="001C5BC8">
      <w:pPr>
        <w:widowControl w:val="0"/>
        <w:autoSpaceDE w:val="0"/>
        <w:autoSpaceDN w:val="0"/>
        <w:adjustRightInd w:val="0"/>
        <w:spacing w:after="0" w:line="300" w:lineRule="exact"/>
        <w:jc w:val="both"/>
        <w:rPr>
          <w:rFonts w:cs="Arial"/>
        </w:rPr>
      </w:pPr>
    </w:p>
    <w:p w14:paraId="75C023F7" w14:textId="195EF6F9" w:rsidR="001C5BC8" w:rsidRPr="001C5BC8" w:rsidRDefault="001C5BC8" w:rsidP="006368B9">
      <w:pPr>
        <w:pStyle w:val="Lijstalinea"/>
        <w:widowControl w:val="0"/>
        <w:numPr>
          <w:ilvl w:val="0"/>
          <w:numId w:val="19"/>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 xml:space="preserve">Voor de VU is de contactpersoon voor deze aanbesteding te bereiken op het e-mailadres </w:t>
      </w:r>
      <w:r w:rsidRPr="00027130">
        <w:rPr>
          <w:rFonts w:asciiTheme="minorHAnsi" w:hAnsiTheme="minorHAnsi" w:cstheme="minorHAnsi"/>
          <w:color w:val="0089CF"/>
          <w:sz w:val="22"/>
          <w:szCs w:val="22"/>
          <w:u w:val="single"/>
        </w:rPr>
        <w:t>aanbestedingen.fpc@vu.nl</w:t>
      </w:r>
      <w:r w:rsidRPr="001C5BC8">
        <w:rPr>
          <w:rFonts w:asciiTheme="minorHAnsi" w:hAnsiTheme="minorHAnsi" w:cstheme="minorHAnsi"/>
          <w:sz w:val="22"/>
          <w:szCs w:val="22"/>
        </w:rPr>
        <w:t xml:space="preserve">. Inlichtingen kunnen worden ingewonnen onder vermelding van ‘Vraag aanbesteding aanschaf Hardware 2023’. </w:t>
      </w:r>
    </w:p>
    <w:p w14:paraId="6730C220" w14:textId="425FFACF" w:rsidR="001C5BC8" w:rsidRPr="001C5BC8" w:rsidRDefault="001C5BC8" w:rsidP="006368B9">
      <w:pPr>
        <w:pStyle w:val="Lijstalinea"/>
        <w:widowControl w:val="0"/>
        <w:numPr>
          <w:ilvl w:val="0"/>
          <w:numId w:val="19"/>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Indien Inschrijver besluit om geen aanbieding in te dienen, dan wordt deze verzocht dit aan de contactpersoon van de VU te melden en de aanbestedingsdocumenten te vernietigen.</w:t>
      </w:r>
    </w:p>
    <w:p w14:paraId="54942828" w14:textId="26FE0535" w:rsidR="001C5BC8" w:rsidRPr="001C5BC8" w:rsidRDefault="001C5BC8" w:rsidP="006368B9">
      <w:pPr>
        <w:pStyle w:val="Lijstalinea"/>
        <w:widowControl w:val="0"/>
        <w:numPr>
          <w:ilvl w:val="0"/>
          <w:numId w:val="19"/>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Inschrijver is gehouden de door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p>
    <w:p w14:paraId="52D55AE6" w14:textId="6A265748" w:rsidR="001C5BC8" w:rsidRPr="001C5BC8" w:rsidRDefault="001C5BC8" w:rsidP="006368B9">
      <w:pPr>
        <w:pStyle w:val="Lijstalinea"/>
        <w:widowControl w:val="0"/>
        <w:numPr>
          <w:ilvl w:val="0"/>
          <w:numId w:val="19"/>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Aanbiedingen en correspondentie worden na afloop niet aan de Inschrijver geretourneerd.</w:t>
      </w:r>
    </w:p>
    <w:p w14:paraId="5E0D179F" w14:textId="657249FC" w:rsidR="001C5BC8" w:rsidRPr="001C5BC8" w:rsidRDefault="001C5BC8" w:rsidP="006368B9">
      <w:pPr>
        <w:pStyle w:val="Lijstalinea"/>
        <w:widowControl w:val="0"/>
        <w:numPr>
          <w:ilvl w:val="0"/>
          <w:numId w:val="19"/>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Inkoop, levering- en betalingsvoorwaarden, branchevoorwaarden en/of andere algemene voorwaarden van Inschrijver zijn nadrukkelijk niet van toepassing. De wederzijdse rechten en verplichtingen van partijen worden vastgelegd in de definitieve overeenkomst en de Algemene Inkoopvoorwaarden van de VU.</w:t>
      </w:r>
    </w:p>
    <w:p w14:paraId="37502872" w14:textId="7ACBFE89" w:rsidR="001C5BC8" w:rsidRPr="001C5BC8" w:rsidRDefault="001C5BC8" w:rsidP="006368B9">
      <w:pPr>
        <w:pStyle w:val="Lijstalinea"/>
        <w:widowControl w:val="0"/>
        <w:numPr>
          <w:ilvl w:val="0"/>
          <w:numId w:val="19"/>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 xml:space="preserve">Deze Offerteaanvraag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deze Offerteaanvraag en de overige aanbestedingsdocumenten zo spoedig mogelijk voor de aanbiedingsdatum schriftelijk bij de contactpersoon moet melden. Heeft Inschrijver dit niet tijdig op de voorgeschreven wijze gemeld dan vervallen de rechten van de Inschrijver jegens de aanbesteder met betrekking tot (de gevolgen van) eventuele schendingen van het (aanbestedings)recht en wordt de Inschrijver geacht onverkort en onvoorwaardelijk met de inhoud van die documenten te hebben ingestemd. </w:t>
      </w:r>
    </w:p>
    <w:p w14:paraId="192C76A8" w14:textId="77835193" w:rsidR="001C5BC8" w:rsidRPr="001C5BC8" w:rsidRDefault="001C5BC8" w:rsidP="006368B9">
      <w:pPr>
        <w:pStyle w:val="Lijstalinea"/>
        <w:widowControl w:val="0"/>
        <w:numPr>
          <w:ilvl w:val="0"/>
          <w:numId w:val="19"/>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Het is niet toegestaan, op straffe van uitsluiting van de aanbestedingsprocedure, teksten en indelingen van de aanbestedingsdocumenten te wijzigen dan wel aan te vullen.</w:t>
      </w:r>
    </w:p>
    <w:p w14:paraId="59D0CB52" w14:textId="65CBA837" w:rsidR="001C5BC8" w:rsidRPr="001C5BC8" w:rsidRDefault="001C5BC8" w:rsidP="006368B9">
      <w:pPr>
        <w:pStyle w:val="Lijstalinea"/>
        <w:widowControl w:val="0"/>
        <w:numPr>
          <w:ilvl w:val="0"/>
          <w:numId w:val="19"/>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Het is niet toegestaan, op straffe van uitsluiting van de aanbestedingsprocedure, in te schrijven onder voorwaarden.</w:t>
      </w:r>
    </w:p>
    <w:p w14:paraId="3A14DCC9" w14:textId="2CA4DC51" w:rsidR="001C5BC8" w:rsidRPr="001C5BC8" w:rsidRDefault="001C5BC8" w:rsidP="006368B9">
      <w:pPr>
        <w:pStyle w:val="Lijstalinea"/>
        <w:widowControl w:val="0"/>
        <w:numPr>
          <w:ilvl w:val="0"/>
          <w:numId w:val="19"/>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71DD6175" w14:textId="318130F8" w:rsidR="001C5BC8" w:rsidRPr="001C5BC8" w:rsidRDefault="001C5BC8" w:rsidP="006368B9">
      <w:pPr>
        <w:pStyle w:val="Lijstalinea"/>
        <w:widowControl w:val="0"/>
        <w:numPr>
          <w:ilvl w:val="0"/>
          <w:numId w:val="19"/>
        </w:numPr>
        <w:autoSpaceDE w:val="0"/>
        <w:autoSpaceDN w:val="0"/>
        <w:adjustRightInd w:val="0"/>
        <w:spacing w:line="300" w:lineRule="exact"/>
        <w:ind w:left="567" w:hanging="567"/>
        <w:contextualSpacing w:val="0"/>
        <w:jc w:val="both"/>
        <w:rPr>
          <w:rFonts w:asciiTheme="minorHAnsi" w:hAnsiTheme="minorHAnsi" w:cstheme="minorHAnsi"/>
          <w:sz w:val="22"/>
          <w:szCs w:val="22"/>
        </w:rPr>
      </w:pPr>
      <w:r w:rsidRPr="001C5BC8">
        <w:rPr>
          <w:rFonts w:asciiTheme="minorHAnsi" w:hAnsiTheme="minorHAnsi" w:cstheme="minorHAnsi"/>
          <w:sz w:val="22"/>
          <w:szCs w:val="22"/>
        </w:rPr>
        <w:t>De voorlopige gunning wordt schriftelijk aan allen die een Aanbieding hebben ingediend gelijktijdig bekend gemaakt.</w:t>
      </w:r>
    </w:p>
    <w:p w14:paraId="116DCA2D" w14:textId="77777777" w:rsidR="002E7741" w:rsidRPr="00E41D36" w:rsidRDefault="002E7741" w:rsidP="00E41D36">
      <w:pPr>
        <w:pStyle w:val="Kop2"/>
      </w:pPr>
      <w:bookmarkStart w:id="47" w:name="_Ref225907860"/>
      <w:bookmarkStart w:id="48" w:name="_Toc378152418"/>
      <w:bookmarkStart w:id="49" w:name="_Toc122690294"/>
      <w:r w:rsidRPr="00E41D36">
        <w:lastRenderedPageBreak/>
        <w:t xml:space="preserve">Voorschriften voor het indienen van een </w:t>
      </w:r>
      <w:bookmarkEnd w:id="47"/>
      <w:r w:rsidRPr="00E41D36">
        <w:t>Aanbieding</w:t>
      </w:r>
      <w:bookmarkEnd w:id="48"/>
      <w:bookmarkEnd w:id="49"/>
      <w:r w:rsidRPr="00E41D36">
        <w:t xml:space="preserve"> </w:t>
      </w:r>
    </w:p>
    <w:p w14:paraId="7351C75B" w14:textId="77777777" w:rsidR="00027130" w:rsidRPr="00027130" w:rsidRDefault="00027130" w:rsidP="00027130">
      <w:pPr>
        <w:spacing w:after="0" w:line="300" w:lineRule="exact"/>
        <w:jc w:val="both"/>
        <w:rPr>
          <w:rFonts w:cs="Arial"/>
        </w:rPr>
      </w:pPr>
      <w:r w:rsidRPr="00027130">
        <w:rPr>
          <w:rFonts w:cs="Arial"/>
        </w:rPr>
        <w:t>Aan het indienen van een Inschrijving stelt de VU de volgende eisen, de consequenties indien niet wordt voldaan aan deze eisen, zijn vermeld in paragraaf 2.1 – ‘Aanbestedingsvoorschriften’ van deze Offerteaanvraag.</w:t>
      </w:r>
    </w:p>
    <w:p w14:paraId="2359F18F" w14:textId="77777777" w:rsidR="00027130" w:rsidRPr="00027130" w:rsidRDefault="00027130" w:rsidP="00027130">
      <w:pPr>
        <w:spacing w:after="0" w:line="300" w:lineRule="exact"/>
        <w:jc w:val="both"/>
        <w:rPr>
          <w:rFonts w:cs="Arial"/>
        </w:rPr>
      </w:pPr>
    </w:p>
    <w:p w14:paraId="4C94CC65" w14:textId="642D1A02" w:rsidR="00027130" w:rsidRPr="00027130" w:rsidRDefault="00027130" w:rsidP="006368B9">
      <w:pPr>
        <w:pStyle w:val="Lijstalinea"/>
        <w:numPr>
          <w:ilvl w:val="0"/>
          <w:numId w:val="20"/>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Inschrijving in te dienen voor de sluitingsdatum zoals vermeld in Hoofdstuk 1  – ‘Planning’.</w:t>
      </w:r>
    </w:p>
    <w:p w14:paraId="0372298B" w14:textId="15BA6D31" w:rsidR="00027130" w:rsidRPr="00027130" w:rsidRDefault="00027130" w:rsidP="006368B9">
      <w:pPr>
        <w:pStyle w:val="Lijstalinea"/>
        <w:numPr>
          <w:ilvl w:val="0"/>
          <w:numId w:val="20"/>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Alle gevraagde gegevens, verklaringen en alle overige documenten dienen te worden aangeleverd in de Nederlandse taal</w:t>
      </w:r>
      <w:r w:rsidR="00497678">
        <w:rPr>
          <w:rFonts w:asciiTheme="minorHAnsi" w:hAnsiTheme="minorHAnsi" w:cstheme="minorHAnsi"/>
          <w:sz w:val="22"/>
          <w:szCs w:val="22"/>
        </w:rPr>
        <w:t xml:space="preserve">, of na vooraf akkoord in de Engelse taal. </w:t>
      </w:r>
      <w:r w:rsidRPr="00027130">
        <w:rPr>
          <w:rFonts w:asciiTheme="minorHAnsi" w:hAnsiTheme="minorHAnsi" w:cstheme="minorHAnsi"/>
          <w:sz w:val="22"/>
          <w:szCs w:val="22"/>
        </w:rPr>
        <w:t xml:space="preserve">Tevens dienen alle correspondentie en werkzaamheden die in het kader van de overeenkomst plaatsvinden in de Nederlandse taal te worden opgesteld c.q. uitgevoerd. </w:t>
      </w:r>
    </w:p>
    <w:p w14:paraId="4DB06DB8" w14:textId="66C6EECC" w:rsidR="00027130" w:rsidRPr="00027130" w:rsidRDefault="00027130" w:rsidP="006368B9">
      <w:pPr>
        <w:pStyle w:val="Lijstalinea"/>
        <w:numPr>
          <w:ilvl w:val="0"/>
          <w:numId w:val="20"/>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Het verstrekken van onjuiste gegevens kan te allen tijde tijdens het aanbestedingsproces tot uitsluiting leiden en kan ook na contracteren tot ontbinding van de overeenkomst leiden, onverlet een eis tot schadevergoeding die de VU kan stellen.</w:t>
      </w:r>
    </w:p>
    <w:p w14:paraId="046E1CD7" w14:textId="03E2234C" w:rsidR="00027130" w:rsidRPr="00027130" w:rsidRDefault="00027130" w:rsidP="006368B9">
      <w:pPr>
        <w:pStyle w:val="Lijstalinea"/>
        <w:numPr>
          <w:ilvl w:val="0"/>
          <w:numId w:val="20"/>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De Inschrijving dient overzichtelijk te zijn en te zijn ingedeeld in overeenstemming met de wijze waarop dit in TenderNed is vastgelegd.</w:t>
      </w:r>
    </w:p>
    <w:p w14:paraId="0F55144A" w14:textId="1536196D" w:rsidR="00027130" w:rsidRPr="00027130" w:rsidRDefault="00027130" w:rsidP="006368B9">
      <w:pPr>
        <w:pStyle w:val="Lijstalinea"/>
        <w:numPr>
          <w:ilvl w:val="0"/>
          <w:numId w:val="20"/>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Alle communicatie rond deze aanbesteding verloopt uitsluitend via TenderNed, tenzij uitdrukkelijk anders bepaald of in het geval van niet-beschikbaarheid van TenderNed vanwege een algemene storing aan het systeem.</w:t>
      </w:r>
    </w:p>
    <w:p w14:paraId="4DF8067E" w14:textId="5BC50617" w:rsidR="00027130" w:rsidRPr="00027130" w:rsidRDefault="00027130" w:rsidP="006368B9">
      <w:pPr>
        <w:pStyle w:val="Lijstalinea"/>
        <w:numPr>
          <w:ilvl w:val="0"/>
          <w:numId w:val="20"/>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In het geval van een algemene storing van TenderNed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3F1DDEAC" w14:textId="77402737" w:rsidR="00027130" w:rsidRPr="00027130" w:rsidRDefault="00027130" w:rsidP="006368B9">
      <w:pPr>
        <w:pStyle w:val="Lijstalinea"/>
        <w:numPr>
          <w:ilvl w:val="0"/>
          <w:numId w:val="20"/>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De opening van de digitale kluis in TenderNed vindt plaats door twee medewerkers van de VU. Inschrijvers zijn niet uitgenodigd om de opening bij te wonen. Op verzoek zal een kopie van het proces-verbaal van opening worden toegestuurd.</w:t>
      </w:r>
    </w:p>
    <w:p w14:paraId="77F45096" w14:textId="3CC4214B" w:rsidR="00027130" w:rsidRPr="00027130" w:rsidRDefault="00027130" w:rsidP="006368B9">
      <w:pPr>
        <w:pStyle w:val="Lijstalinea"/>
        <w:numPr>
          <w:ilvl w:val="0"/>
          <w:numId w:val="20"/>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Een per fax of e-mail ingediende Inschrijving wordt niet geaccepteerd.</w:t>
      </w:r>
    </w:p>
    <w:p w14:paraId="02095C18" w14:textId="1CBACCB3" w:rsidR="00027130" w:rsidRPr="00027130" w:rsidRDefault="00027130" w:rsidP="006368B9">
      <w:pPr>
        <w:pStyle w:val="Lijstalinea"/>
        <w:numPr>
          <w:ilvl w:val="0"/>
          <w:numId w:val="20"/>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Inschrijvingen die na de sluitingstermijn worden ontvangen neemt de VU niet in behandeling. De Inschrijver draagt het risico van de goede en tijdige aanwezigheid van de Inschrijving.</w:t>
      </w:r>
    </w:p>
    <w:p w14:paraId="6E0C1051" w14:textId="77777777" w:rsidR="002E7741" w:rsidRPr="00E41D36" w:rsidRDefault="002E7741" w:rsidP="00E41D36">
      <w:pPr>
        <w:pStyle w:val="Kop2"/>
      </w:pPr>
      <w:bookmarkStart w:id="50" w:name="_Toc170278136"/>
      <w:bookmarkStart w:id="51" w:name="_Toc378152419"/>
      <w:bookmarkStart w:id="52" w:name="_Toc122690295"/>
      <w:r w:rsidRPr="00E41D36">
        <w:t>Vragen over de aanbesteding</w:t>
      </w:r>
      <w:bookmarkEnd w:id="50"/>
      <w:bookmarkEnd w:id="51"/>
      <w:bookmarkEnd w:id="52"/>
    </w:p>
    <w:p w14:paraId="43FBA582" w14:textId="77777777" w:rsidR="00027130" w:rsidRPr="00027130" w:rsidRDefault="00027130" w:rsidP="00027130">
      <w:pPr>
        <w:spacing w:after="0" w:line="300" w:lineRule="exact"/>
        <w:jc w:val="both"/>
        <w:rPr>
          <w:rFonts w:cs="Arial"/>
        </w:rPr>
      </w:pPr>
      <w:r w:rsidRPr="00027130">
        <w:rPr>
          <w:rFonts w:cs="Arial"/>
        </w:rPr>
        <w:t>Aan het stellen van vragen over de Aanbesteding stelt VU de volgende eisen:</w:t>
      </w:r>
    </w:p>
    <w:p w14:paraId="2809531B" w14:textId="77777777" w:rsidR="00027130" w:rsidRPr="00027130" w:rsidRDefault="00027130" w:rsidP="00027130">
      <w:pPr>
        <w:spacing w:after="0" w:line="300" w:lineRule="exact"/>
        <w:jc w:val="both"/>
        <w:rPr>
          <w:rFonts w:cs="Arial"/>
        </w:rPr>
      </w:pPr>
    </w:p>
    <w:p w14:paraId="08C5F559" w14:textId="402ED5F4" w:rsidR="00027130" w:rsidRPr="00027130" w:rsidRDefault="00027130" w:rsidP="006368B9">
      <w:pPr>
        <w:pStyle w:val="Lijstalinea"/>
        <w:numPr>
          <w:ilvl w:val="0"/>
          <w:numId w:val="21"/>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Vragen over de aanbesteding kunnen via de vraag-en-antwoord module van TenderNed worden gesteld tot de datum genoemd in de ‘Planning’ (zie Hoofdstuk 1 – ‘Planning’).</w:t>
      </w:r>
    </w:p>
    <w:p w14:paraId="2D621633" w14:textId="4BB3E006" w:rsidR="00027130" w:rsidRPr="00027130" w:rsidRDefault="00027130" w:rsidP="006368B9">
      <w:pPr>
        <w:pStyle w:val="Lijstalinea"/>
        <w:numPr>
          <w:ilvl w:val="0"/>
          <w:numId w:val="21"/>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 xml:space="preserve">De antwoorden op vragen die binnen de hierboven gestelde termijn worden ontvangen, worden in een digitale geanonimiseerde nota van inlichtingen, conform de in Hoofdstuk 1 – ‘Planning’ genoemde sluitingsdatum </w:t>
      </w:r>
      <w:r w:rsidR="00923043">
        <w:rPr>
          <w:rFonts w:asciiTheme="minorHAnsi" w:hAnsiTheme="minorHAnsi" w:cstheme="minorHAnsi"/>
          <w:sz w:val="22"/>
          <w:szCs w:val="22"/>
        </w:rPr>
        <w:t xml:space="preserve">uiterlijk </w:t>
      </w:r>
      <w:r w:rsidRPr="00027130">
        <w:rPr>
          <w:rFonts w:asciiTheme="minorHAnsi" w:hAnsiTheme="minorHAnsi" w:cstheme="minorHAnsi"/>
          <w:sz w:val="22"/>
          <w:szCs w:val="22"/>
        </w:rPr>
        <w:t>bekendgemaakt via TenderNed. De nota(‘s) van inlichtingen zijn onderdeel van deze Offerteaanvraag en daarmee onderdeel van de opdracht.</w:t>
      </w:r>
    </w:p>
    <w:p w14:paraId="26FA6537" w14:textId="059EEF70" w:rsidR="00027130" w:rsidRPr="00027130" w:rsidRDefault="00027130" w:rsidP="006368B9">
      <w:pPr>
        <w:pStyle w:val="Lijstalinea"/>
        <w:numPr>
          <w:ilvl w:val="0"/>
          <w:numId w:val="21"/>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03867DF2" w14:textId="6AFAF93D" w:rsidR="00027130" w:rsidRPr="00027130" w:rsidRDefault="00027130" w:rsidP="006368B9">
      <w:pPr>
        <w:pStyle w:val="Lijstalinea"/>
        <w:numPr>
          <w:ilvl w:val="0"/>
          <w:numId w:val="21"/>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lastRenderedPageBreak/>
        <w:t>Inzake de beoordeling van de Inschrijving is de VU niet verplicht interne (aanbestedings)documenten, zoals resultaten van evaluaties, processen-verbaal, adviezen aangaande kwalificatie aan Inschrijver bekend te maken.</w:t>
      </w:r>
    </w:p>
    <w:p w14:paraId="707301DA" w14:textId="77777777" w:rsidR="002E7741" w:rsidRPr="00E41D36" w:rsidRDefault="002E7741" w:rsidP="00E41D36">
      <w:pPr>
        <w:pStyle w:val="Kop2"/>
      </w:pPr>
      <w:bookmarkStart w:id="53" w:name="_Toc378152421"/>
      <w:bookmarkStart w:id="54" w:name="_Toc170278138"/>
      <w:bookmarkStart w:id="55" w:name="_Toc122690296"/>
      <w:r w:rsidRPr="00E41D36">
        <w:t>Vragen en klachtenafhandeling</w:t>
      </w:r>
      <w:bookmarkEnd w:id="53"/>
      <w:bookmarkEnd w:id="55"/>
      <w:r w:rsidRPr="00E41D36">
        <w:t xml:space="preserve"> </w:t>
      </w:r>
    </w:p>
    <w:p w14:paraId="071B01F5" w14:textId="6C071DD7" w:rsidR="002E7741" w:rsidRPr="002E7741" w:rsidRDefault="00027130" w:rsidP="00BD6A16">
      <w:pPr>
        <w:overflowPunct w:val="0"/>
        <w:autoSpaceDE w:val="0"/>
        <w:autoSpaceDN w:val="0"/>
        <w:adjustRightInd w:val="0"/>
        <w:spacing w:after="0" w:line="300" w:lineRule="exact"/>
        <w:jc w:val="both"/>
        <w:textAlignment w:val="baseline"/>
        <w:rPr>
          <w:rFonts w:cs="Arial"/>
          <w:shd w:val="clear" w:color="auto" w:fill="FFFFFF"/>
        </w:rPr>
      </w:pPr>
      <w:r w:rsidRPr="00027130">
        <w:rPr>
          <w:rFonts w:cs="Arial"/>
          <w:shd w:val="clear" w:color="auto" w:fill="FFFFFF"/>
        </w:rPr>
        <w:t xml:space="preserve">Als u in algemene zin vragen of opmerkingen heeft over het aanbestedingsbeleid van de VU, of als u meent dat u tijdens enige aanbestedingsprocedure van de VU onjuist bent of wordt behandeld of uw vragen niet naar behoren zijn beantwoord,  kunt u contact op met de Inkoopmanager  van de VU via e-mail </w:t>
      </w:r>
      <w:r w:rsidRPr="00027130">
        <w:rPr>
          <w:rFonts w:cs="Arial"/>
          <w:color w:val="0089CF"/>
          <w:u w:val="single"/>
          <w:shd w:val="clear" w:color="auto" w:fill="FFFFFF"/>
        </w:rPr>
        <w:t>r.stel@vu.nl</w:t>
      </w:r>
      <w:r w:rsidRPr="00027130">
        <w:rPr>
          <w:rFonts w:cs="Arial"/>
          <w:shd w:val="clear" w:color="auto" w:fill="FFFFFF"/>
        </w:rPr>
        <w:t>. U ontvangt een bevestiging van uw vraag of klacht inclusief een te verwachten afhandeltermijn.</w:t>
      </w:r>
    </w:p>
    <w:p w14:paraId="3226CDED" w14:textId="77777777" w:rsidR="00A2582C" w:rsidRDefault="00A2582C">
      <w:r>
        <w:br w:type="page"/>
      </w:r>
    </w:p>
    <w:p w14:paraId="15B6C03C" w14:textId="77777777" w:rsidR="002E7741" w:rsidRPr="008A7061" w:rsidRDefault="002E7741" w:rsidP="008A7061">
      <w:pPr>
        <w:pStyle w:val="Kop1"/>
        <w:shd w:val="clear" w:color="auto" w:fill="0089CF"/>
        <w:ind w:left="567" w:hanging="567"/>
        <w:rPr>
          <w:color w:val="FFFFFF" w:themeColor="background1"/>
        </w:rPr>
      </w:pPr>
      <w:bookmarkStart w:id="56" w:name="_Toc378152422"/>
      <w:bookmarkStart w:id="57" w:name="_Toc122690297"/>
      <w:r w:rsidRPr="008A7061">
        <w:rPr>
          <w:rStyle w:val="Kop1Char"/>
          <w:rFonts w:eastAsiaTheme="minorHAnsi"/>
          <w:b/>
          <w:bCs/>
          <w:color w:val="FFFFFF" w:themeColor="background1"/>
        </w:rPr>
        <w:lastRenderedPageBreak/>
        <w:t>Selectieprocedure</w:t>
      </w:r>
      <w:bookmarkEnd w:id="56"/>
      <w:bookmarkEnd w:id="57"/>
    </w:p>
    <w:p w14:paraId="0C60DDFF" w14:textId="706AA60A" w:rsidR="00027130" w:rsidRDefault="00027130" w:rsidP="00E41D36">
      <w:pPr>
        <w:pStyle w:val="Kop2"/>
      </w:pPr>
      <w:bookmarkStart w:id="58" w:name="_Toc378152424"/>
      <w:bookmarkStart w:id="59" w:name="_Toc122690298"/>
      <w:r w:rsidRPr="00027130">
        <w:t>Inleiding</w:t>
      </w:r>
      <w:bookmarkEnd w:id="59"/>
    </w:p>
    <w:p w14:paraId="4670B7CE" w14:textId="532DB72C" w:rsidR="00027130" w:rsidRPr="00027130" w:rsidRDefault="00027130" w:rsidP="00027130">
      <w:pPr>
        <w:tabs>
          <w:tab w:val="left" w:pos="720"/>
          <w:tab w:val="right" w:pos="7380"/>
        </w:tabs>
        <w:spacing w:after="0" w:line="300" w:lineRule="exact"/>
        <w:jc w:val="both"/>
        <w:rPr>
          <w:rFonts w:cs="Arial"/>
        </w:rPr>
      </w:pPr>
      <w:r w:rsidRPr="00027130">
        <w:rPr>
          <w:rFonts w:cs="Arial"/>
        </w:rPr>
        <w:t>In dit hoofdstuk wordt het selectieproces op hoofdlijnen beschreven. Tevens bevat dit hoofdstuk de verplichte en facultatieve uitsluitingsgronden en geschiktheidseisen.</w:t>
      </w:r>
    </w:p>
    <w:p w14:paraId="66CB2A70" w14:textId="5618B191" w:rsidR="002E7741" w:rsidRDefault="002E7741" w:rsidP="00E41D36">
      <w:pPr>
        <w:pStyle w:val="Kop2"/>
      </w:pPr>
      <w:bookmarkStart w:id="60" w:name="_Toc122690299"/>
      <w:r w:rsidRPr="00E41D36">
        <w:t>Aanmelding, wijze van beoordelen</w:t>
      </w:r>
      <w:bookmarkEnd w:id="54"/>
      <w:bookmarkEnd w:id="58"/>
      <w:bookmarkEnd w:id="60"/>
    </w:p>
    <w:p w14:paraId="03BCE2F8" w14:textId="77777777" w:rsidR="00027130" w:rsidRPr="00027130" w:rsidRDefault="00027130" w:rsidP="00027130">
      <w:pPr>
        <w:tabs>
          <w:tab w:val="left" w:pos="720"/>
          <w:tab w:val="right" w:pos="7380"/>
        </w:tabs>
        <w:spacing w:after="0" w:line="300" w:lineRule="exact"/>
        <w:jc w:val="both"/>
        <w:rPr>
          <w:rFonts w:cs="Arial"/>
        </w:rPr>
      </w:pPr>
      <w:r w:rsidRPr="00027130">
        <w:rPr>
          <w:rFonts w:cs="Arial"/>
        </w:rPr>
        <w:t>Bij deze Offerteaanvraag is als Bijlage  het elektronisch formulier ‘Uniform Europees Aanbestedingsdocument’ (UEA) gevoegd om maximale vergelijkbaarheid van de door Inschrijvers opgeleverde informatie te bewerkstelligen.</w:t>
      </w:r>
    </w:p>
    <w:p w14:paraId="005C062F" w14:textId="77777777" w:rsidR="00027130" w:rsidRPr="00027130" w:rsidRDefault="00027130" w:rsidP="00027130">
      <w:pPr>
        <w:tabs>
          <w:tab w:val="left" w:pos="720"/>
          <w:tab w:val="right" w:pos="7380"/>
        </w:tabs>
        <w:spacing w:after="0" w:line="300" w:lineRule="exact"/>
        <w:jc w:val="both"/>
        <w:rPr>
          <w:rFonts w:cs="Arial"/>
        </w:rPr>
      </w:pPr>
      <w:r w:rsidRPr="00027130">
        <w:rPr>
          <w:rFonts w:cs="Arial"/>
        </w:rPr>
        <w:t>Het UEA is in TenderNed opgesteld. De Inschrijver opent het betreffende UEA via de UEA-module in TenderNed, vult deze in en voegt het bestand, via de module, toe aan de Inschrijving. TenderNed genereert hiervan automatisch een XML- en een PDF-bestand.</w:t>
      </w:r>
    </w:p>
    <w:p w14:paraId="6565F47E" w14:textId="77777777" w:rsidR="00027130" w:rsidRPr="00027130" w:rsidRDefault="00027130" w:rsidP="00027130">
      <w:pPr>
        <w:tabs>
          <w:tab w:val="left" w:pos="720"/>
          <w:tab w:val="right" w:pos="7380"/>
        </w:tabs>
        <w:spacing w:after="0" w:line="300" w:lineRule="exact"/>
        <w:jc w:val="both"/>
        <w:rPr>
          <w:rFonts w:cs="Arial"/>
        </w:rPr>
      </w:pPr>
      <w:r w:rsidRPr="00027130">
        <w:rPr>
          <w:rFonts w:cs="Arial"/>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13616131" w14:textId="77777777" w:rsidR="00027130" w:rsidRPr="00027130" w:rsidRDefault="00027130" w:rsidP="00027130">
      <w:pPr>
        <w:tabs>
          <w:tab w:val="left" w:pos="720"/>
          <w:tab w:val="right" w:pos="7380"/>
        </w:tabs>
        <w:spacing w:after="0" w:line="300" w:lineRule="exact"/>
        <w:jc w:val="both"/>
        <w:rPr>
          <w:rFonts w:cs="Arial"/>
        </w:rPr>
      </w:pPr>
    </w:p>
    <w:p w14:paraId="19DA4761" w14:textId="77777777" w:rsidR="00027130" w:rsidRPr="00027130" w:rsidRDefault="00027130" w:rsidP="00027130">
      <w:pPr>
        <w:tabs>
          <w:tab w:val="left" w:pos="720"/>
          <w:tab w:val="right" w:pos="7380"/>
        </w:tabs>
        <w:spacing w:after="0" w:line="300" w:lineRule="exact"/>
        <w:jc w:val="both"/>
        <w:rPr>
          <w:rFonts w:cs="Arial"/>
        </w:rPr>
      </w:pPr>
      <w:r w:rsidRPr="00027130">
        <w:rPr>
          <w:rFonts w:cs="Arial"/>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65F11F04" w14:textId="77777777" w:rsidR="00027130" w:rsidRPr="00027130" w:rsidRDefault="00027130" w:rsidP="00027130">
      <w:pPr>
        <w:tabs>
          <w:tab w:val="left" w:pos="720"/>
          <w:tab w:val="right" w:pos="7380"/>
        </w:tabs>
        <w:spacing w:after="0" w:line="300" w:lineRule="exact"/>
        <w:jc w:val="both"/>
        <w:rPr>
          <w:rFonts w:cs="Arial"/>
        </w:rPr>
      </w:pPr>
    </w:p>
    <w:p w14:paraId="6E3FC0EE" w14:textId="77777777" w:rsidR="00027130" w:rsidRPr="00027130" w:rsidRDefault="00027130" w:rsidP="00027130">
      <w:pPr>
        <w:tabs>
          <w:tab w:val="left" w:pos="720"/>
          <w:tab w:val="right" w:pos="7380"/>
        </w:tabs>
        <w:spacing w:after="0" w:line="300" w:lineRule="exact"/>
        <w:jc w:val="both"/>
        <w:rPr>
          <w:rFonts w:cs="Arial"/>
        </w:rPr>
      </w:pPr>
      <w:r w:rsidRPr="00027130">
        <w:rPr>
          <w:rFonts w:cs="Arial"/>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1ED95A8E" w14:textId="77777777" w:rsidR="00027130" w:rsidRPr="00027130" w:rsidRDefault="00027130" w:rsidP="00027130">
      <w:pPr>
        <w:tabs>
          <w:tab w:val="left" w:pos="720"/>
          <w:tab w:val="right" w:pos="7380"/>
        </w:tabs>
        <w:spacing w:after="0" w:line="300" w:lineRule="exact"/>
        <w:jc w:val="both"/>
        <w:rPr>
          <w:rFonts w:cs="Arial"/>
        </w:rPr>
      </w:pPr>
    </w:p>
    <w:p w14:paraId="1373C93D" w14:textId="77777777" w:rsidR="00027130" w:rsidRPr="00027130" w:rsidRDefault="00027130" w:rsidP="00027130">
      <w:pPr>
        <w:tabs>
          <w:tab w:val="left" w:pos="720"/>
          <w:tab w:val="right" w:pos="7380"/>
        </w:tabs>
        <w:spacing w:after="0" w:line="300" w:lineRule="exact"/>
        <w:jc w:val="both"/>
        <w:rPr>
          <w:rFonts w:cs="Arial"/>
        </w:rPr>
      </w:pPr>
      <w:r w:rsidRPr="00027130">
        <w:rPr>
          <w:rFonts w:cs="Arial"/>
        </w:rPr>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t>
      </w:r>
      <w:r w:rsidRPr="00027130">
        <w:rPr>
          <w:rFonts w:cs="Arial"/>
        </w:rPr>
        <w:lastRenderedPageBreak/>
        <w:t>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5BFBDFDB" w14:textId="77777777" w:rsidR="00027130" w:rsidRPr="00027130" w:rsidRDefault="00027130" w:rsidP="00027130">
      <w:pPr>
        <w:tabs>
          <w:tab w:val="left" w:pos="720"/>
          <w:tab w:val="right" w:pos="7380"/>
        </w:tabs>
        <w:spacing w:after="0" w:line="300" w:lineRule="exact"/>
        <w:jc w:val="both"/>
        <w:rPr>
          <w:rFonts w:cs="Arial"/>
        </w:rPr>
      </w:pPr>
    </w:p>
    <w:p w14:paraId="68C7C553" w14:textId="77777777" w:rsidR="00027130" w:rsidRPr="00027130" w:rsidRDefault="00027130" w:rsidP="00027130">
      <w:pPr>
        <w:pBdr>
          <w:top w:val="single" w:sz="4" w:space="1" w:color="auto"/>
          <w:left w:val="single" w:sz="4" w:space="4" w:color="auto"/>
          <w:bottom w:val="single" w:sz="4" w:space="1" w:color="auto"/>
          <w:right w:val="single" w:sz="4" w:space="4" w:color="auto"/>
        </w:pBdr>
        <w:shd w:val="clear" w:color="auto" w:fill="0089CF"/>
        <w:tabs>
          <w:tab w:val="left" w:pos="720"/>
          <w:tab w:val="right" w:pos="7380"/>
        </w:tabs>
        <w:spacing w:after="0" w:line="300" w:lineRule="exact"/>
        <w:jc w:val="center"/>
        <w:rPr>
          <w:rFonts w:cs="Arial"/>
          <w:b/>
          <w:bCs/>
          <w:color w:val="FFFFFF" w:themeColor="background1"/>
        </w:rPr>
      </w:pPr>
      <w:r w:rsidRPr="00027130">
        <w:rPr>
          <w:rFonts w:cs="Arial"/>
          <w:b/>
          <w:bCs/>
          <w:color w:val="FFFFFF" w:themeColor="background1"/>
        </w:rPr>
        <w:t>Als de opdracht voorlopig aan u wordt gegund, dient u binnen 5 dagen de bewijsstukken uit het Uniform Europees Aanbestedingsdocument te overleggen.</w:t>
      </w:r>
    </w:p>
    <w:p w14:paraId="52E9E927" w14:textId="77777777" w:rsidR="00027130" w:rsidRPr="00027130" w:rsidRDefault="00027130" w:rsidP="00027130">
      <w:pPr>
        <w:tabs>
          <w:tab w:val="left" w:pos="720"/>
          <w:tab w:val="right" w:pos="7380"/>
        </w:tabs>
        <w:spacing w:after="0" w:line="300" w:lineRule="exact"/>
        <w:jc w:val="both"/>
        <w:rPr>
          <w:rFonts w:cs="Arial"/>
        </w:rPr>
      </w:pPr>
    </w:p>
    <w:p w14:paraId="72A25B80" w14:textId="77777777" w:rsidR="00027130" w:rsidRPr="00027130" w:rsidRDefault="00027130" w:rsidP="00027130">
      <w:pPr>
        <w:tabs>
          <w:tab w:val="left" w:pos="720"/>
          <w:tab w:val="right" w:pos="7380"/>
        </w:tabs>
        <w:spacing w:after="0" w:line="300" w:lineRule="exact"/>
        <w:jc w:val="both"/>
        <w:rPr>
          <w:rFonts w:cs="Arial"/>
        </w:rPr>
      </w:pPr>
      <w:r w:rsidRPr="00027130">
        <w:rPr>
          <w:rFonts w:cs="Arial"/>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599D31A3" w14:textId="77777777" w:rsidR="00027130" w:rsidRPr="00027130" w:rsidRDefault="00027130" w:rsidP="00027130">
      <w:pPr>
        <w:tabs>
          <w:tab w:val="left" w:pos="720"/>
          <w:tab w:val="right" w:pos="7380"/>
        </w:tabs>
        <w:spacing w:after="0" w:line="300" w:lineRule="exact"/>
        <w:jc w:val="both"/>
        <w:rPr>
          <w:rFonts w:cs="Arial"/>
        </w:rPr>
      </w:pPr>
    </w:p>
    <w:p w14:paraId="7E862908" w14:textId="77777777" w:rsidR="00027130" w:rsidRPr="00027130" w:rsidRDefault="00027130" w:rsidP="00027130">
      <w:pPr>
        <w:tabs>
          <w:tab w:val="left" w:pos="720"/>
          <w:tab w:val="right" w:pos="7380"/>
        </w:tabs>
        <w:spacing w:after="0" w:line="300" w:lineRule="exact"/>
        <w:jc w:val="both"/>
        <w:rPr>
          <w:rFonts w:cs="Arial"/>
        </w:rPr>
      </w:pPr>
      <w:r w:rsidRPr="00027130">
        <w:rPr>
          <w:rFonts w:cs="Arial"/>
        </w:rPr>
        <w:t>De gedragsverklaring aanbesteden kan worden aangevraagd via onderstaande link:</w:t>
      </w:r>
    </w:p>
    <w:p w14:paraId="24626DBC" w14:textId="7BE10A8B" w:rsidR="00027130" w:rsidRPr="00027130" w:rsidRDefault="00027130" w:rsidP="00027130">
      <w:pPr>
        <w:tabs>
          <w:tab w:val="left" w:pos="720"/>
          <w:tab w:val="right" w:pos="7380"/>
        </w:tabs>
        <w:spacing w:after="0" w:line="300" w:lineRule="exact"/>
        <w:jc w:val="both"/>
        <w:rPr>
          <w:rFonts w:cs="Arial"/>
          <w:u w:val="single"/>
        </w:rPr>
      </w:pPr>
      <w:r w:rsidRPr="00027130">
        <w:rPr>
          <w:rFonts w:cs="Arial"/>
          <w:color w:val="0089CF"/>
          <w:u w:val="single"/>
        </w:rPr>
        <w:t>https://www.justis.nl/producten/gva/gva-aanvragen/</w:t>
      </w:r>
    </w:p>
    <w:p w14:paraId="02C4269D" w14:textId="77777777" w:rsidR="002E7741" w:rsidRPr="00E41D36" w:rsidRDefault="002E7741" w:rsidP="00E41D36">
      <w:pPr>
        <w:pStyle w:val="Kop2"/>
      </w:pPr>
      <w:bookmarkStart w:id="61" w:name="_Toc378152425"/>
      <w:bookmarkStart w:id="62" w:name="_Ref231362424"/>
      <w:bookmarkStart w:id="63" w:name="_Toc122690300"/>
      <w:r w:rsidRPr="00E41D36">
        <w:t>Inschrijving; beoordelingsaspecten</w:t>
      </w:r>
      <w:bookmarkEnd w:id="61"/>
      <w:bookmarkEnd w:id="62"/>
      <w:bookmarkEnd w:id="63"/>
    </w:p>
    <w:p w14:paraId="7F31E774" w14:textId="77777777" w:rsidR="00027130" w:rsidRPr="00027130" w:rsidRDefault="00027130" w:rsidP="00027130">
      <w:pPr>
        <w:spacing w:after="0" w:line="300" w:lineRule="exact"/>
        <w:jc w:val="both"/>
        <w:rPr>
          <w:rFonts w:cs="Arial"/>
        </w:rPr>
      </w:pPr>
      <w:r w:rsidRPr="00027130">
        <w:rPr>
          <w:rFonts w:cs="Arial"/>
        </w:rPr>
        <w:t>De Inschrijving wordt beoordeeld op:</w:t>
      </w:r>
    </w:p>
    <w:p w14:paraId="388940AE" w14:textId="7D179F53" w:rsidR="00027130" w:rsidRPr="00027130" w:rsidRDefault="00027130" w:rsidP="006368B9">
      <w:pPr>
        <w:pStyle w:val="Lijstalinea"/>
        <w:numPr>
          <w:ilvl w:val="0"/>
          <w:numId w:val="22"/>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juistheid en volledigheid;</w:t>
      </w:r>
    </w:p>
    <w:p w14:paraId="048330A7" w14:textId="34D0B06F" w:rsidR="00027130" w:rsidRPr="00027130" w:rsidRDefault="00027130" w:rsidP="006368B9">
      <w:pPr>
        <w:pStyle w:val="Lijstalinea"/>
        <w:numPr>
          <w:ilvl w:val="0"/>
          <w:numId w:val="22"/>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verplichte uitsluitingsgronden;</w:t>
      </w:r>
    </w:p>
    <w:p w14:paraId="37EE1730" w14:textId="33E6C6D9" w:rsidR="00027130" w:rsidRPr="00027130" w:rsidRDefault="00027130" w:rsidP="006368B9">
      <w:pPr>
        <w:pStyle w:val="Lijstalinea"/>
        <w:numPr>
          <w:ilvl w:val="0"/>
          <w:numId w:val="22"/>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facultatieve uitsluitingsgronden;</w:t>
      </w:r>
    </w:p>
    <w:p w14:paraId="43FC5FD5" w14:textId="6204EEDB" w:rsidR="00027130" w:rsidRPr="00027130" w:rsidRDefault="00027130" w:rsidP="006368B9">
      <w:pPr>
        <w:pStyle w:val="Lijstalinea"/>
        <w:numPr>
          <w:ilvl w:val="0"/>
          <w:numId w:val="22"/>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geschiktheidseisen;</w:t>
      </w:r>
    </w:p>
    <w:p w14:paraId="3D0AB7AE" w14:textId="54F17137" w:rsidR="00027130" w:rsidRPr="00027130" w:rsidRDefault="00027130" w:rsidP="006368B9">
      <w:pPr>
        <w:pStyle w:val="Lijstalinea"/>
        <w:numPr>
          <w:ilvl w:val="0"/>
          <w:numId w:val="22"/>
        </w:numPr>
        <w:spacing w:line="300" w:lineRule="exact"/>
        <w:ind w:left="567" w:hanging="567"/>
        <w:contextualSpacing w:val="0"/>
        <w:jc w:val="both"/>
        <w:rPr>
          <w:rFonts w:asciiTheme="minorHAnsi" w:hAnsiTheme="minorHAnsi" w:cstheme="minorHAnsi"/>
          <w:sz w:val="22"/>
          <w:szCs w:val="22"/>
        </w:rPr>
      </w:pPr>
      <w:r w:rsidRPr="00027130">
        <w:rPr>
          <w:rFonts w:asciiTheme="minorHAnsi" w:hAnsiTheme="minorHAnsi" w:cstheme="minorHAnsi"/>
          <w:sz w:val="22"/>
          <w:szCs w:val="22"/>
        </w:rPr>
        <w:t>gunningeisen en -wensen.</w:t>
      </w:r>
    </w:p>
    <w:p w14:paraId="32D74012" w14:textId="77777777" w:rsidR="00027130" w:rsidRPr="00027130" w:rsidRDefault="00027130" w:rsidP="00027130">
      <w:pPr>
        <w:spacing w:after="0" w:line="300" w:lineRule="exact"/>
        <w:jc w:val="both"/>
        <w:rPr>
          <w:rFonts w:cs="Arial"/>
        </w:rPr>
      </w:pPr>
      <w:bookmarkStart w:id="64" w:name="_Ref231288272"/>
      <w:bookmarkStart w:id="65" w:name="_Toc378152426"/>
      <w:bookmarkEnd w:id="36"/>
      <w:bookmarkEnd w:id="45"/>
    </w:p>
    <w:p w14:paraId="6C80C1DD" w14:textId="59E7F60D" w:rsidR="002E7741" w:rsidRPr="00027130" w:rsidRDefault="002E7741" w:rsidP="00027130">
      <w:pPr>
        <w:spacing w:after="0" w:line="300" w:lineRule="exact"/>
        <w:jc w:val="both"/>
        <w:rPr>
          <w:rFonts w:cs="Arial"/>
          <w:b/>
          <w:bCs/>
          <w:i/>
          <w:iCs/>
        </w:rPr>
      </w:pPr>
      <w:r w:rsidRPr="00027130">
        <w:rPr>
          <w:rFonts w:cs="Arial"/>
          <w:b/>
          <w:bCs/>
          <w:i/>
          <w:iCs/>
        </w:rPr>
        <w:t>Toets van de juistheid en volledigheid</w:t>
      </w:r>
      <w:bookmarkEnd w:id="64"/>
      <w:bookmarkEnd w:id="65"/>
    </w:p>
    <w:p w14:paraId="747D49D3" w14:textId="77777777" w:rsidR="00027130" w:rsidRPr="00027130" w:rsidRDefault="00027130" w:rsidP="006368B9">
      <w:pPr>
        <w:pStyle w:val="Lijstalinea"/>
        <w:numPr>
          <w:ilvl w:val="0"/>
          <w:numId w:val="23"/>
        </w:numPr>
        <w:overflowPunct w:val="0"/>
        <w:autoSpaceDE w:val="0"/>
        <w:autoSpaceDN w:val="0"/>
        <w:adjustRightInd w:val="0"/>
        <w:spacing w:line="300" w:lineRule="exact"/>
        <w:ind w:left="567" w:hanging="567"/>
        <w:contextualSpacing w:val="0"/>
        <w:jc w:val="both"/>
        <w:textAlignment w:val="baseline"/>
        <w:rPr>
          <w:rFonts w:asciiTheme="minorHAnsi" w:hAnsiTheme="minorHAnsi" w:cstheme="minorHAnsi"/>
          <w:sz w:val="22"/>
          <w:szCs w:val="22"/>
        </w:rPr>
      </w:pPr>
      <w:r w:rsidRPr="00027130">
        <w:rPr>
          <w:rFonts w:asciiTheme="minorHAnsi" w:hAnsiTheme="minorHAnsi" w:cstheme="minorHAnsi"/>
          <w:sz w:val="22"/>
          <w:szCs w:val="22"/>
        </w:rPr>
        <w:t>Is de Inschrijving conform het gestelde in deze Offerteaanvraag aangeboden? Indien dit niet het geval is kan de Inschrijver uitgesloten worden van de aanbestedingsprocedure.</w:t>
      </w:r>
    </w:p>
    <w:p w14:paraId="058616F9" w14:textId="77777777" w:rsidR="00027130" w:rsidRPr="00027130" w:rsidRDefault="00027130" w:rsidP="006368B9">
      <w:pPr>
        <w:pStyle w:val="Lijstalinea"/>
        <w:numPr>
          <w:ilvl w:val="0"/>
          <w:numId w:val="23"/>
        </w:numPr>
        <w:overflowPunct w:val="0"/>
        <w:autoSpaceDE w:val="0"/>
        <w:autoSpaceDN w:val="0"/>
        <w:adjustRightInd w:val="0"/>
        <w:spacing w:line="300" w:lineRule="exact"/>
        <w:ind w:left="567" w:hanging="567"/>
        <w:contextualSpacing w:val="0"/>
        <w:jc w:val="both"/>
        <w:textAlignment w:val="baseline"/>
        <w:rPr>
          <w:rFonts w:asciiTheme="minorHAnsi" w:hAnsiTheme="minorHAnsi" w:cstheme="minorHAnsi"/>
          <w:sz w:val="22"/>
          <w:szCs w:val="22"/>
        </w:rPr>
      </w:pPr>
      <w:r w:rsidRPr="00027130">
        <w:rPr>
          <w:rFonts w:asciiTheme="minorHAnsi" w:hAnsiTheme="minorHAnsi" w:cstheme="minorHAnsi"/>
          <w:sz w:val="22"/>
          <w:szCs w:val="22"/>
        </w:rPr>
        <w:t>Conformeert de Inschrijver zich aan de voorwaarden uit de Offerteaanvraag? De Inschrijver dient dit aan te tonen door het ‘Uniform Europees Aanbestedingsdocument’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7A11D221" w14:textId="77777777" w:rsidR="002E7741" w:rsidRPr="002E7741" w:rsidRDefault="002E7741" w:rsidP="00BD6A16">
      <w:pPr>
        <w:overflowPunct w:val="0"/>
        <w:autoSpaceDE w:val="0"/>
        <w:autoSpaceDN w:val="0"/>
        <w:adjustRightInd w:val="0"/>
        <w:spacing w:after="0" w:line="300" w:lineRule="exact"/>
        <w:jc w:val="both"/>
        <w:textAlignment w:val="baseline"/>
        <w:rPr>
          <w:rFonts w:cs="Arial"/>
        </w:rPr>
      </w:pPr>
    </w:p>
    <w:p w14:paraId="18B726D7" w14:textId="12A54193" w:rsidR="002E7741" w:rsidRPr="006700B8" w:rsidRDefault="00027130" w:rsidP="006700B8">
      <w:pPr>
        <w:pBdr>
          <w:top w:val="single" w:sz="4" w:space="1" w:color="auto"/>
          <w:left w:val="single" w:sz="4" w:space="4" w:color="auto"/>
          <w:bottom w:val="single" w:sz="4" w:space="1" w:color="auto"/>
          <w:right w:val="single" w:sz="4" w:space="4" w:color="auto"/>
        </w:pBdr>
        <w:shd w:val="clear" w:color="auto" w:fill="0089CF"/>
        <w:overflowPunct w:val="0"/>
        <w:autoSpaceDE w:val="0"/>
        <w:autoSpaceDN w:val="0"/>
        <w:adjustRightInd w:val="0"/>
        <w:spacing w:after="0" w:line="300" w:lineRule="exact"/>
        <w:jc w:val="center"/>
        <w:textAlignment w:val="baseline"/>
        <w:rPr>
          <w:rFonts w:cs="Arial"/>
          <w:b/>
          <w:color w:val="FFFFFF" w:themeColor="background1"/>
        </w:rPr>
      </w:pPr>
      <w:r w:rsidRPr="00027130">
        <w:rPr>
          <w:rFonts w:cs="Arial"/>
          <w:b/>
          <w:color w:val="FFFFFF" w:themeColor="background1"/>
        </w:rPr>
        <w:t>Het ontbreken van het Uniform Europees Aanbestedingsdocument of het ontbreken van een rechtsgeldige ondertekening van het Uniform Europees Aanbestedingsdocument zal tot uitsluiting van de aanbestedingsprocedure leiden.</w:t>
      </w:r>
    </w:p>
    <w:p w14:paraId="4559BA7B" w14:textId="77777777" w:rsidR="00B01742" w:rsidRDefault="00B01742">
      <w:pPr>
        <w:rPr>
          <w:rFonts w:eastAsia="MS Mincho" w:cs="Arial"/>
          <w:b/>
          <w:bCs/>
          <w:i/>
          <w:kern w:val="32"/>
          <w:lang w:eastAsia="nl-NL"/>
        </w:rPr>
      </w:pPr>
      <w:bookmarkStart w:id="66" w:name="_Ref231288301"/>
      <w:bookmarkStart w:id="67" w:name="_Toc378152427"/>
      <w:r>
        <w:br w:type="page"/>
      </w:r>
    </w:p>
    <w:p w14:paraId="1E53D940" w14:textId="77777777" w:rsidR="002E7741" w:rsidRPr="00027130" w:rsidRDefault="002E7741" w:rsidP="00027130">
      <w:pPr>
        <w:spacing w:after="0" w:line="300" w:lineRule="exact"/>
        <w:jc w:val="both"/>
        <w:rPr>
          <w:rFonts w:cs="Arial"/>
          <w:b/>
          <w:bCs/>
          <w:i/>
          <w:iCs/>
        </w:rPr>
      </w:pPr>
      <w:r w:rsidRPr="00027130">
        <w:rPr>
          <w:rFonts w:cs="Arial"/>
          <w:b/>
          <w:bCs/>
          <w:i/>
          <w:iCs/>
        </w:rPr>
        <w:lastRenderedPageBreak/>
        <w:t>Toets van de verplichte en facultatieve uitsluitingsgronden</w:t>
      </w:r>
      <w:bookmarkEnd w:id="66"/>
      <w:bookmarkEnd w:id="67"/>
    </w:p>
    <w:p w14:paraId="11C23A8E" w14:textId="43F2BF9E" w:rsidR="006700B8" w:rsidRPr="00027130" w:rsidRDefault="00027130" w:rsidP="00027130">
      <w:pPr>
        <w:spacing w:line="300" w:lineRule="exact"/>
        <w:jc w:val="both"/>
        <w:rPr>
          <w:rFonts w:cs="Arial"/>
        </w:rPr>
      </w:pPr>
      <w:r w:rsidRPr="00027130">
        <w:rPr>
          <w:rFonts w:cs="Arial"/>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52C752D3" w14:textId="77777777" w:rsidR="002E7741" w:rsidRPr="006C656B" w:rsidRDefault="002E7741" w:rsidP="006C656B">
      <w:pPr>
        <w:spacing w:after="0" w:line="300" w:lineRule="exact"/>
        <w:jc w:val="both"/>
        <w:rPr>
          <w:rFonts w:cs="Arial"/>
          <w:b/>
          <w:bCs/>
          <w:i/>
          <w:iCs/>
        </w:rPr>
      </w:pPr>
      <w:bookmarkStart w:id="68" w:name="_Toc378152428"/>
      <w:bookmarkStart w:id="69" w:name="_Ref231288350"/>
      <w:r w:rsidRPr="006C656B">
        <w:rPr>
          <w:rFonts w:cs="Arial"/>
          <w:b/>
          <w:bCs/>
          <w:i/>
          <w:iCs/>
        </w:rPr>
        <w:t>Toets van de geschiktheidseisen</w:t>
      </w:r>
      <w:bookmarkEnd w:id="68"/>
    </w:p>
    <w:p w14:paraId="056ECDC4" w14:textId="77777777" w:rsidR="00027130" w:rsidRPr="00027130" w:rsidRDefault="00027130" w:rsidP="00027130">
      <w:pPr>
        <w:spacing w:after="0" w:line="300" w:lineRule="exact"/>
        <w:jc w:val="both"/>
        <w:rPr>
          <w:rFonts w:cs="Arial"/>
        </w:rPr>
      </w:pPr>
      <w:r w:rsidRPr="00027130">
        <w:rPr>
          <w:rFonts w:cs="Arial"/>
        </w:rPr>
        <w:t>Om te beoordelen of de Inschrijver geschikt is om de opdracht uit te voeren heeft de VU geschiktheidseisen opgesteld.</w:t>
      </w:r>
    </w:p>
    <w:p w14:paraId="06D87B93" w14:textId="77777777" w:rsidR="00027130" w:rsidRPr="00027130" w:rsidRDefault="00027130" w:rsidP="00027130">
      <w:pPr>
        <w:spacing w:after="0" w:line="300" w:lineRule="exact"/>
        <w:jc w:val="both"/>
        <w:rPr>
          <w:rFonts w:cs="Arial"/>
        </w:rPr>
      </w:pPr>
    </w:p>
    <w:p w14:paraId="3A095FB0" w14:textId="77777777" w:rsidR="00027130" w:rsidRPr="00027130" w:rsidRDefault="00027130" w:rsidP="00027130">
      <w:pPr>
        <w:pBdr>
          <w:top w:val="single" w:sz="4" w:space="1" w:color="auto"/>
          <w:left w:val="single" w:sz="4" w:space="4" w:color="auto"/>
          <w:bottom w:val="single" w:sz="4" w:space="1" w:color="auto"/>
          <w:right w:val="single" w:sz="4" w:space="4" w:color="auto"/>
        </w:pBdr>
        <w:shd w:val="clear" w:color="auto" w:fill="0089CF"/>
        <w:overflowPunct w:val="0"/>
        <w:autoSpaceDE w:val="0"/>
        <w:autoSpaceDN w:val="0"/>
        <w:adjustRightInd w:val="0"/>
        <w:spacing w:after="0" w:line="300" w:lineRule="exact"/>
        <w:jc w:val="center"/>
        <w:textAlignment w:val="baseline"/>
        <w:rPr>
          <w:rFonts w:cs="Arial"/>
          <w:b/>
          <w:color w:val="FFFFFF" w:themeColor="background1"/>
        </w:rPr>
      </w:pPr>
      <w:r w:rsidRPr="00027130">
        <w:rPr>
          <w:rFonts w:cs="Arial"/>
          <w:b/>
          <w:color w:val="FFFFFF" w:themeColor="background1"/>
        </w:rPr>
        <w:t>Het niet voldoen aan één of meer van de geschiktheidseisen leidt tot uitsluiting van de betreffende inschrijver aan de aanbestedingsprocedure.</w:t>
      </w:r>
    </w:p>
    <w:p w14:paraId="14A8C000" w14:textId="77777777" w:rsidR="00027130" w:rsidRPr="00027130" w:rsidRDefault="00027130" w:rsidP="00027130">
      <w:pPr>
        <w:spacing w:after="0" w:line="300" w:lineRule="exact"/>
        <w:jc w:val="both"/>
        <w:rPr>
          <w:rFonts w:cs="Arial"/>
        </w:rPr>
      </w:pPr>
    </w:p>
    <w:p w14:paraId="28DA8A68" w14:textId="77777777" w:rsidR="00027130" w:rsidRPr="00027130" w:rsidRDefault="00027130" w:rsidP="00027130">
      <w:pPr>
        <w:spacing w:after="0" w:line="300" w:lineRule="exact"/>
        <w:jc w:val="both"/>
        <w:rPr>
          <w:rFonts w:cs="Arial"/>
        </w:rPr>
      </w:pPr>
      <w:r w:rsidRPr="00027130">
        <w:rPr>
          <w:rFonts w:cs="Arial"/>
        </w:rPr>
        <w:t>Om te voldoen aan de geschiktheidseisen, dient Inschrijver het Deel IV van het UEA in te vullen.</w:t>
      </w:r>
    </w:p>
    <w:p w14:paraId="44D4CC5A" w14:textId="62FC796B" w:rsidR="00027130" w:rsidRDefault="00027130" w:rsidP="00027130">
      <w:pPr>
        <w:spacing w:after="0" w:line="300" w:lineRule="exact"/>
        <w:jc w:val="both"/>
        <w:rPr>
          <w:rFonts w:cs="Arial"/>
        </w:rPr>
      </w:pPr>
      <w:r w:rsidRPr="00027130">
        <w:rPr>
          <w:rFonts w:cs="Arial"/>
        </w:rPr>
        <w:t>De geschiktheidseisen hebben betrekking op de volgende onderdelen:</w:t>
      </w:r>
    </w:p>
    <w:p w14:paraId="3873345A" w14:textId="47515E2B" w:rsidR="00027130" w:rsidRPr="00027130" w:rsidRDefault="00027130" w:rsidP="00027130">
      <w:pPr>
        <w:pStyle w:val="Kop2"/>
      </w:pPr>
      <w:bookmarkStart w:id="70" w:name="_Toc122690301"/>
      <w:r w:rsidRPr="00027130">
        <w:t>Geschiktheidseisen</w:t>
      </w:r>
      <w:bookmarkEnd w:id="70"/>
      <w:r w:rsidRPr="00027130">
        <w:t xml:space="preserve"> </w:t>
      </w:r>
    </w:p>
    <w:p w14:paraId="36AC3823" w14:textId="77777777" w:rsidR="00027130" w:rsidRPr="00027130" w:rsidRDefault="00027130" w:rsidP="00027130">
      <w:pPr>
        <w:spacing w:after="0" w:line="300" w:lineRule="exact"/>
        <w:jc w:val="both"/>
        <w:rPr>
          <w:rFonts w:cs="Arial"/>
        </w:rPr>
      </w:pPr>
      <w:r w:rsidRPr="00027130">
        <w:rPr>
          <w:rFonts w:cs="Arial"/>
        </w:rPr>
        <w:t>Geschiktheidseisen zijn minimumeisen, wat betekent dat aan de eisen voldaan moet worden. De mate van voldoen aan de gestelde eisen, dat wil zeggen dat een onderneming beter scoort op de eis dan het gestelde minimum, is geen maatstaf. Er worden niet meer eisen gesteld dan strikt noodzakelijk.</w:t>
      </w:r>
    </w:p>
    <w:p w14:paraId="07F26F95" w14:textId="77777777" w:rsidR="00027130" w:rsidRPr="00027130" w:rsidRDefault="00027130" w:rsidP="00027130">
      <w:pPr>
        <w:spacing w:after="0" w:line="300" w:lineRule="exact"/>
        <w:jc w:val="both"/>
        <w:rPr>
          <w:rFonts w:cs="Arial"/>
        </w:rPr>
      </w:pPr>
    </w:p>
    <w:p w14:paraId="25B89AFD" w14:textId="7AAF6AF0" w:rsidR="00027130" w:rsidRDefault="00027130" w:rsidP="00027130">
      <w:pPr>
        <w:spacing w:after="0" w:line="300" w:lineRule="exact"/>
        <w:jc w:val="both"/>
        <w:rPr>
          <w:rFonts w:cs="Arial"/>
        </w:rPr>
      </w:pPr>
      <w:r w:rsidRPr="00027130">
        <w:rPr>
          <w:rFonts w:cs="Arial"/>
        </w:rPr>
        <w:t>Geschiktheidseisen worden gesteld om bepaalde risico’s af te dekken. Belangrijk is dat de geschiktheidseisen die aan een onderneming en eventuele onderaannemer worden gesteld, direct terug te voeren zijn op de betreffende opdracht, en inspelen op competenties die concreet  nodig zijn om de betreffende opdracht goed te kunnen uitvoeren.</w:t>
      </w:r>
    </w:p>
    <w:p w14:paraId="4E325360" w14:textId="77777777" w:rsidR="00954F09" w:rsidRPr="00954F09" w:rsidRDefault="00954F09" w:rsidP="00954F09">
      <w:pPr>
        <w:pStyle w:val="Lijstalinea"/>
        <w:keepNext/>
        <w:numPr>
          <w:ilvl w:val="0"/>
          <w:numId w:val="17"/>
        </w:numPr>
        <w:spacing w:before="360" w:after="60" w:line="300" w:lineRule="exact"/>
        <w:contextualSpacing w:val="0"/>
        <w:outlineLvl w:val="2"/>
        <w:rPr>
          <w:rFonts w:asciiTheme="minorHAnsi" w:eastAsia="MS Mincho" w:hAnsiTheme="minorHAnsi" w:cs="Arial"/>
          <w:b/>
          <w:bCs/>
          <w:i/>
          <w:vanish/>
          <w:kern w:val="32"/>
          <w:sz w:val="22"/>
          <w:szCs w:val="22"/>
        </w:rPr>
      </w:pPr>
      <w:bookmarkStart w:id="71" w:name="_Ref215915510"/>
      <w:bookmarkStart w:id="72" w:name="_Ref215915514"/>
      <w:bookmarkStart w:id="73" w:name="_Toc378152430"/>
      <w:bookmarkStart w:id="74" w:name="_Toc122690302"/>
      <w:bookmarkEnd w:id="69"/>
      <w:bookmarkEnd w:id="74"/>
    </w:p>
    <w:p w14:paraId="796BAD64" w14:textId="77777777" w:rsidR="00954F09" w:rsidRPr="00954F09" w:rsidRDefault="00954F09" w:rsidP="00954F09">
      <w:pPr>
        <w:pStyle w:val="Lijstalinea"/>
        <w:keepNext/>
        <w:numPr>
          <w:ilvl w:val="0"/>
          <w:numId w:val="17"/>
        </w:numPr>
        <w:spacing w:before="360" w:after="60" w:line="300" w:lineRule="exact"/>
        <w:contextualSpacing w:val="0"/>
        <w:outlineLvl w:val="2"/>
        <w:rPr>
          <w:rFonts w:asciiTheme="minorHAnsi" w:eastAsia="MS Mincho" w:hAnsiTheme="minorHAnsi" w:cs="Arial"/>
          <w:b/>
          <w:bCs/>
          <w:i/>
          <w:vanish/>
          <w:kern w:val="32"/>
          <w:sz w:val="22"/>
          <w:szCs w:val="22"/>
        </w:rPr>
      </w:pPr>
      <w:bookmarkStart w:id="75" w:name="_Toc122690303"/>
      <w:bookmarkEnd w:id="75"/>
    </w:p>
    <w:p w14:paraId="005CB229" w14:textId="77777777" w:rsidR="00954F09" w:rsidRPr="00954F09" w:rsidRDefault="00954F09" w:rsidP="00954F09">
      <w:pPr>
        <w:pStyle w:val="Lijstalinea"/>
        <w:keepNext/>
        <w:numPr>
          <w:ilvl w:val="0"/>
          <w:numId w:val="17"/>
        </w:numPr>
        <w:spacing w:before="360" w:after="60" w:line="300" w:lineRule="exact"/>
        <w:contextualSpacing w:val="0"/>
        <w:outlineLvl w:val="2"/>
        <w:rPr>
          <w:rFonts w:asciiTheme="minorHAnsi" w:eastAsia="MS Mincho" w:hAnsiTheme="minorHAnsi" w:cs="Arial"/>
          <w:b/>
          <w:bCs/>
          <w:i/>
          <w:vanish/>
          <w:kern w:val="32"/>
          <w:sz w:val="22"/>
          <w:szCs w:val="22"/>
        </w:rPr>
      </w:pPr>
      <w:bookmarkStart w:id="76" w:name="_Toc122690304"/>
      <w:bookmarkEnd w:id="76"/>
    </w:p>
    <w:p w14:paraId="43BC621B" w14:textId="77777777" w:rsidR="00954F09" w:rsidRPr="00954F09" w:rsidRDefault="00954F09" w:rsidP="00954F09">
      <w:pPr>
        <w:pStyle w:val="Lijstalinea"/>
        <w:keepNext/>
        <w:numPr>
          <w:ilvl w:val="1"/>
          <w:numId w:val="17"/>
        </w:numPr>
        <w:spacing w:before="360" w:after="60" w:line="300" w:lineRule="exact"/>
        <w:contextualSpacing w:val="0"/>
        <w:outlineLvl w:val="2"/>
        <w:rPr>
          <w:rFonts w:asciiTheme="minorHAnsi" w:eastAsia="MS Mincho" w:hAnsiTheme="minorHAnsi" w:cs="Arial"/>
          <w:b/>
          <w:bCs/>
          <w:i/>
          <w:vanish/>
          <w:kern w:val="32"/>
          <w:sz w:val="22"/>
          <w:szCs w:val="22"/>
        </w:rPr>
      </w:pPr>
      <w:bookmarkStart w:id="77" w:name="_Toc122690305"/>
      <w:bookmarkEnd w:id="77"/>
    </w:p>
    <w:p w14:paraId="54A1F46F" w14:textId="7F2B85E3" w:rsidR="002E7741" w:rsidRPr="00B01742" w:rsidRDefault="002E7741" w:rsidP="00954F09">
      <w:pPr>
        <w:pStyle w:val="Kop3"/>
        <w:numPr>
          <w:ilvl w:val="2"/>
          <w:numId w:val="17"/>
        </w:numPr>
        <w:ind w:left="720"/>
      </w:pPr>
      <w:bookmarkStart w:id="78" w:name="_Toc122690306"/>
      <w:r w:rsidRPr="00B01742">
        <w:t>Financiële en economische draagkracht</w:t>
      </w:r>
      <w:bookmarkEnd w:id="78"/>
      <w:r w:rsidRPr="00B01742">
        <w:t xml:space="preserve"> </w:t>
      </w:r>
      <w:bookmarkEnd w:id="73"/>
    </w:p>
    <w:p w14:paraId="01039522" w14:textId="77777777" w:rsidR="006C656B" w:rsidRDefault="006C656B" w:rsidP="006C656B">
      <w:pPr>
        <w:pStyle w:val="Bodytekst"/>
        <w:jc w:val="both"/>
      </w:pPr>
      <w:r>
        <w:t>(artikel 2.91 AW2012)</w:t>
      </w:r>
    </w:p>
    <w:p w14:paraId="017CDE98" w14:textId="77777777" w:rsidR="006C656B" w:rsidRDefault="006C656B" w:rsidP="006C656B">
      <w:pPr>
        <w:pStyle w:val="Bodytekst"/>
        <w:jc w:val="both"/>
      </w:pPr>
      <w:r>
        <w:t>Door het akkoord verklaren van Deel IV UEA, verklaart Inschrijver aan onderstaande geschiktheidseisen te voldoen.</w:t>
      </w:r>
    </w:p>
    <w:p w14:paraId="2E742B43" w14:textId="77777777" w:rsidR="006C656B" w:rsidRDefault="006C656B" w:rsidP="006C656B">
      <w:pPr>
        <w:pStyle w:val="Bodytekst"/>
        <w:jc w:val="both"/>
      </w:pPr>
    </w:p>
    <w:p w14:paraId="39AC779A" w14:textId="77777777" w:rsidR="006C656B" w:rsidRPr="006C656B" w:rsidRDefault="006C656B" w:rsidP="006C656B">
      <w:pPr>
        <w:pStyle w:val="Bodytekst"/>
        <w:jc w:val="both"/>
        <w:rPr>
          <w:b/>
          <w:bCs/>
          <w:u w:val="single"/>
        </w:rPr>
      </w:pPr>
      <w:r w:rsidRPr="006C656B">
        <w:rPr>
          <w:b/>
          <w:bCs/>
          <w:u w:val="single"/>
        </w:rPr>
        <w:t>Eis 1 Continuïteit</w:t>
      </w:r>
    </w:p>
    <w:p w14:paraId="28751A5D" w14:textId="77777777" w:rsidR="006C656B" w:rsidRDefault="006C656B" w:rsidP="006C656B">
      <w:pPr>
        <w:pStyle w:val="Bodytekst"/>
        <w:jc w:val="both"/>
      </w:pPr>
      <w: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2F8121A0" w14:textId="77777777" w:rsidR="006C656B" w:rsidRDefault="006C656B" w:rsidP="006C656B">
      <w:pPr>
        <w:pStyle w:val="Bodytekst"/>
        <w:jc w:val="both"/>
      </w:pPr>
    </w:p>
    <w:p w14:paraId="07F3C7AD" w14:textId="77777777" w:rsidR="006C656B" w:rsidRDefault="006C656B" w:rsidP="006C656B">
      <w:pPr>
        <w:pStyle w:val="Bodytekst"/>
        <w:jc w:val="both"/>
      </w:pPr>
      <w:r>
        <w:t>Bij inschrijving door een samenwerkingsverband (combinatie), verklaart Inschrijver dat bij geen van de deelnemers van de combinatie sprake is van een continuïteitsparagraaf in de accountantsverklaring, afgegeven bij de meest recente jaarrekening.</w:t>
      </w:r>
    </w:p>
    <w:p w14:paraId="2E3FF571" w14:textId="77777777" w:rsidR="006C656B" w:rsidRDefault="006C656B" w:rsidP="006C656B">
      <w:pPr>
        <w:pStyle w:val="Bodytekst"/>
        <w:jc w:val="both"/>
      </w:pPr>
      <w:r>
        <w:t>Bij inschrijving door een samenwerkingsverband dient ieder lid van dit verband aan bovenstaande eis te voldoen en, desgevraagd, bovenstaand bewijs te overleggen.</w:t>
      </w:r>
    </w:p>
    <w:p w14:paraId="66B7AF5D" w14:textId="77777777" w:rsidR="006C656B" w:rsidRDefault="006C656B" w:rsidP="006C656B">
      <w:pPr>
        <w:pStyle w:val="Bodytekst"/>
        <w:jc w:val="both"/>
      </w:pPr>
    </w:p>
    <w:p w14:paraId="2FCF6F48" w14:textId="77777777" w:rsidR="006C656B" w:rsidRDefault="006C656B" w:rsidP="006C656B">
      <w:pPr>
        <w:pStyle w:val="Bodytekst"/>
        <w:jc w:val="both"/>
      </w:pPr>
      <w:r w:rsidRPr="006C656B">
        <w:rPr>
          <w:b/>
          <w:bCs/>
        </w:rPr>
        <w:lastRenderedPageBreak/>
        <w:t>Na voorlopige gunning</w:t>
      </w:r>
      <w:r>
        <w:t xml:space="preserve"> zal de VU de volgende bewijsstukken opvragen voor bovenstaande eis:</w:t>
      </w:r>
    </w:p>
    <w:p w14:paraId="43ECF798" w14:textId="77777777" w:rsidR="006C656B" w:rsidRDefault="006C656B" w:rsidP="006C656B">
      <w:pPr>
        <w:pStyle w:val="Bodytekst"/>
        <w:jc w:val="both"/>
      </w:pPr>
      <w:r>
        <w:t>Een kopie van de betreffende accountantsverklaring of een separate (bevestigende) verklaring, afgegeven door een accountant.</w:t>
      </w:r>
    </w:p>
    <w:p w14:paraId="74E36545" w14:textId="77777777" w:rsidR="006C656B" w:rsidRDefault="006C656B" w:rsidP="006C656B">
      <w:pPr>
        <w:pStyle w:val="Bodytekst"/>
        <w:jc w:val="both"/>
      </w:pPr>
    </w:p>
    <w:p w14:paraId="52B10D37" w14:textId="77777777" w:rsidR="006C656B" w:rsidRPr="006C656B" w:rsidRDefault="006C656B" w:rsidP="006C656B">
      <w:pPr>
        <w:pStyle w:val="Bodytekst"/>
        <w:jc w:val="both"/>
        <w:rPr>
          <w:b/>
          <w:bCs/>
          <w:u w:val="single"/>
        </w:rPr>
      </w:pPr>
      <w:r w:rsidRPr="006C656B">
        <w:rPr>
          <w:b/>
          <w:bCs/>
          <w:u w:val="single"/>
        </w:rPr>
        <w:t>Eis 2 Verzekering</w:t>
      </w:r>
    </w:p>
    <w:p w14:paraId="6D54C846" w14:textId="77777777" w:rsidR="006C656B" w:rsidRDefault="006C656B" w:rsidP="006C656B">
      <w:pPr>
        <w:pStyle w:val="Bodytekst"/>
        <w:jc w:val="both"/>
      </w:pPr>
      <w:r>
        <w:t>Inschrijver dient aan te tonen, op het moment van gunning, op adequate wijze verzekerd te zijn De Inschrijver dient te verklaren dat zijn onderneming adequaat is verzekerd en verzekerd zal blijven gedurende de looptijd van de overeenkomst tegen bedrijfsaansprakelijkheid.</w:t>
      </w:r>
    </w:p>
    <w:p w14:paraId="689428B4" w14:textId="77777777" w:rsidR="006C656B" w:rsidRDefault="006C656B" w:rsidP="006C656B">
      <w:pPr>
        <w:pStyle w:val="Bodytekst"/>
        <w:jc w:val="both"/>
      </w:pPr>
    </w:p>
    <w:p w14:paraId="16EA6439" w14:textId="77777777" w:rsidR="006C656B" w:rsidRDefault="006C656B" w:rsidP="006C656B">
      <w:pPr>
        <w:pStyle w:val="Bodytekst"/>
        <w:jc w:val="both"/>
      </w:pPr>
      <w:r>
        <w:t>De verzekering tegen wettelijke aansprakelijkheid biedt dekking voor ten minste € 1.250.000 per aanspraak, met een minimale jaarlijkse uitkering van 200% van dit bedrag.</w:t>
      </w:r>
    </w:p>
    <w:p w14:paraId="3913A896" w14:textId="77777777" w:rsidR="006C656B" w:rsidRDefault="006C656B" w:rsidP="006C656B">
      <w:pPr>
        <w:pStyle w:val="Bodytekst"/>
        <w:jc w:val="both"/>
      </w:pPr>
    </w:p>
    <w:p w14:paraId="42376014" w14:textId="77777777" w:rsidR="006C656B" w:rsidRDefault="006C656B" w:rsidP="006C656B">
      <w:pPr>
        <w:pStyle w:val="Bodytekst"/>
        <w:jc w:val="both"/>
      </w:pPr>
      <w:r w:rsidRPr="006C656B">
        <w:rPr>
          <w:b/>
          <w:bCs/>
        </w:rPr>
        <w:t>na voorlopige gunning</w:t>
      </w:r>
      <w:r>
        <w:t xml:space="preserve"> dient inschrijver een recente kopie van de verzekeringspolis te overleggen of een verklaring van de verzekeraar met daarin opgenomen:</w:t>
      </w:r>
    </w:p>
    <w:p w14:paraId="616DB415" w14:textId="77777777" w:rsidR="006C656B" w:rsidRDefault="006C656B" w:rsidP="006C656B">
      <w:pPr>
        <w:pStyle w:val="Bodytekst"/>
        <w:jc w:val="both"/>
      </w:pPr>
    </w:p>
    <w:p w14:paraId="48A27B25" w14:textId="3D71A43B" w:rsidR="006C656B" w:rsidRDefault="006C656B" w:rsidP="006368B9">
      <w:pPr>
        <w:pStyle w:val="Bodytekst"/>
        <w:numPr>
          <w:ilvl w:val="0"/>
          <w:numId w:val="24"/>
        </w:numPr>
        <w:ind w:left="567" w:hanging="567"/>
        <w:jc w:val="both"/>
      </w:pPr>
      <w:r>
        <w:t>de dekking; en</w:t>
      </w:r>
    </w:p>
    <w:p w14:paraId="1C5B1B67" w14:textId="4466F014" w:rsidR="006C656B" w:rsidRDefault="006C656B" w:rsidP="006368B9">
      <w:pPr>
        <w:pStyle w:val="Bodytekst"/>
        <w:numPr>
          <w:ilvl w:val="0"/>
          <w:numId w:val="24"/>
        </w:numPr>
        <w:ind w:left="567" w:hanging="567"/>
        <w:jc w:val="both"/>
      </w:pPr>
      <w:r>
        <w:t>de maximale dekking per verzekeringsjaar; en</w:t>
      </w:r>
    </w:p>
    <w:p w14:paraId="6E36F38A" w14:textId="3C14F985" w:rsidR="006C656B" w:rsidRDefault="006C656B" w:rsidP="006368B9">
      <w:pPr>
        <w:pStyle w:val="Bodytekst"/>
        <w:numPr>
          <w:ilvl w:val="0"/>
          <w:numId w:val="24"/>
        </w:numPr>
        <w:ind w:left="567" w:hanging="567"/>
        <w:jc w:val="both"/>
      </w:pPr>
      <w:r>
        <w:t>de geldigheidsduur van de verzekering.</w:t>
      </w:r>
    </w:p>
    <w:p w14:paraId="4D29ED05" w14:textId="77777777" w:rsidR="006C656B" w:rsidRDefault="006C656B" w:rsidP="006C656B">
      <w:pPr>
        <w:pStyle w:val="Bodytekst"/>
        <w:jc w:val="both"/>
      </w:pPr>
    </w:p>
    <w:p w14:paraId="131D33B3" w14:textId="5C76A445" w:rsidR="006C656B" w:rsidRDefault="006C656B" w:rsidP="006C656B">
      <w:pPr>
        <w:pStyle w:val="Bodytekst"/>
        <w:jc w:val="both"/>
      </w:pPr>
      <w:r>
        <w:t>Bij inschrijving door een samenwerkingsverband dient ieder lid van dit verband aan bovenstaande eis te voldoen en, desgevraagd na voorlopige gunning, bovenstaand bewijs te overleggen.</w:t>
      </w:r>
    </w:p>
    <w:p w14:paraId="2CFB21D5" w14:textId="77777777" w:rsidR="002E7741" w:rsidRPr="00B01742" w:rsidRDefault="002E7741" w:rsidP="006368B9">
      <w:pPr>
        <w:pStyle w:val="Kop3"/>
        <w:numPr>
          <w:ilvl w:val="2"/>
          <w:numId w:val="17"/>
        </w:numPr>
        <w:ind w:left="851" w:hanging="851"/>
      </w:pPr>
      <w:bookmarkStart w:id="79" w:name="_Toc122690307"/>
      <w:r w:rsidRPr="00B01742">
        <w:t>Beroepsbevoegdheid</w:t>
      </w:r>
      <w:bookmarkEnd w:id="79"/>
    </w:p>
    <w:bookmarkEnd w:id="71"/>
    <w:bookmarkEnd w:id="72"/>
    <w:p w14:paraId="6A65ACB1" w14:textId="77777777" w:rsidR="006C656B" w:rsidRDefault="006C656B" w:rsidP="006C656B">
      <w:pPr>
        <w:pStyle w:val="Bodytekst"/>
        <w:jc w:val="both"/>
      </w:pPr>
      <w:r>
        <w:t>(artikel 2.98 AW 2012)</w:t>
      </w:r>
    </w:p>
    <w:p w14:paraId="599EF9BC" w14:textId="77777777" w:rsidR="006C656B" w:rsidRDefault="006C656B" w:rsidP="006C656B">
      <w:pPr>
        <w:pStyle w:val="Bodytekst"/>
        <w:jc w:val="both"/>
      </w:pPr>
    </w:p>
    <w:p w14:paraId="42DF8FAB" w14:textId="77777777" w:rsidR="006C656B" w:rsidRPr="006C656B" w:rsidRDefault="006C656B" w:rsidP="006C656B">
      <w:pPr>
        <w:pStyle w:val="Bodytekst"/>
        <w:jc w:val="both"/>
        <w:rPr>
          <w:b/>
          <w:bCs/>
          <w:u w:val="single"/>
        </w:rPr>
      </w:pPr>
      <w:r w:rsidRPr="006C656B">
        <w:rPr>
          <w:b/>
          <w:bCs/>
          <w:u w:val="single"/>
        </w:rPr>
        <w:t>Eis 3 rechtsgeldige Inschrijving</w:t>
      </w:r>
    </w:p>
    <w:p w14:paraId="15975BF4" w14:textId="77777777" w:rsidR="006C656B" w:rsidRDefault="006C656B" w:rsidP="006C656B">
      <w:pPr>
        <w:pStyle w:val="Bodytekst"/>
        <w:jc w:val="both"/>
      </w:pPr>
      <w:r>
        <w:t>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6AAF6865" w14:textId="77777777" w:rsidR="006C656B" w:rsidRDefault="006C656B" w:rsidP="006C656B">
      <w:pPr>
        <w:pStyle w:val="Bodytekst"/>
        <w:jc w:val="both"/>
      </w:pPr>
    </w:p>
    <w:p w14:paraId="06F3151D" w14:textId="76EC44C5" w:rsidR="002E7741" w:rsidRPr="002E7741" w:rsidRDefault="006C656B" w:rsidP="006C656B">
      <w:pPr>
        <w:pStyle w:val="Bodytekst"/>
        <w:jc w:val="both"/>
      </w:pPr>
      <w:r>
        <w:t xml:space="preserve">Indien de Offerte wordt ingediend door een samenwerkingsverband (combinatie), dient ieder lid van het verband een recent bewijs van Inschrijving van de onderneming in het nationale Beroeps- of Handelsregister in te dienen </w:t>
      </w:r>
      <w:r w:rsidRPr="006C656B">
        <w:rPr>
          <w:b/>
          <w:bCs/>
        </w:rPr>
        <w:t>na voorlopige gunning</w:t>
      </w:r>
      <w:r>
        <w:t>.</w:t>
      </w:r>
    </w:p>
    <w:p w14:paraId="367DBE65" w14:textId="77777777" w:rsidR="002E7741" w:rsidRPr="001A7202" w:rsidRDefault="002E7741" w:rsidP="006368B9">
      <w:pPr>
        <w:pStyle w:val="Kop3"/>
        <w:numPr>
          <w:ilvl w:val="2"/>
          <w:numId w:val="17"/>
        </w:numPr>
        <w:ind w:left="851" w:hanging="851"/>
      </w:pPr>
      <w:bookmarkStart w:id="80" w:name="_Toc122690308"/>
      <w:r w:rsidRPr="001A7202">
        <w:t>Technische bekwaamheid of beroepsbekwaamheid</w:t>
      </w:r>
      <w:bookmarkEnd w:id="80"/>
    </w:p>
    <w:p w14:paraId="3C27EE97" w14:textId="77777777" w:rsidR="006C656B" w:rsidRPr="006C656B" w:rsidRDefault="006C656B" w:rsidP="006C656B">
      <w:pPr>
        <w:pStyle w:val="Bodytekst"/>
        <w:jc w:val="both"/>
      </w:pPr>
      <w:r w:rsidRPr="006C656B">
        <w:t>(artikel 2.93 AW2012)</w:t>
      </w:r>
    </w:p>
    <w:p w14:paraId="62F8E587" w14:textId="77777777" w:rsidR="006C656B" w:rsidRPr="006C656B" w:rsidRDefault="006C656B" w:rsidP="006C656B">
      <w:pPr>
        <w:pStyle w:val="Bodytekst"/>
        <w:jc w:val="both"/>
      </w:pPr>
    </w:p>
    <w:p w14:paraId="018A619C" w14:textId="77777777" w:rsidR="006C656B" w:rsidRPr="006C656B" w:rsidRDefault="006C656B" w:rsidP="006C656B">
      <w:pPr>
        <w:pStyle w:val="Bodytekst"/>
        <w:jc w:val="both"/>
        <w:rPr>
          <w:b/>
          <w:bCs/>
          <w:u w:val="single"/>
        </w:rPr>
      </w:pPr>
      <w:r w:rsidRPr="006C656B">
        <w:rPr>
          <w:b/>
          <w:bCs/>
          <w:u w:val="single"/>
        </w:rPr>
        <w:lastRenderedPageBreak/>
        <w:t>Eis 4 Ervaring (competenties, referenties)</w:t>
      </w:r>
    </w:p>
    <w:p w14:paraId="34CF50ED" w14:textId="77777777" w:rsidR="006C656B" w:rsidRPr="006C656B" w:rsidRDefault="006C656B" w:rsidP="006C656B">
      <w:pPr>
        <w:pStyle w:val="Bodytekst"/>
        <w:jc w:val="both"/>
      </w:pPr>
      <w:r w:rsidRPr="006C656B">
        <w:t>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(Bijlage 1) in te vullen voor nadere toelichting.</w:t>
      </w:r>
    </w:p>
    <w:p w14:paraId="106050DE" w14:textId="77777777" w:rsidR="006C656B" w:rsidRPr="006C656B" w:rsidRDefault="006C656B" w:rsidP="006C656B">
      <w:pPr>
        <w:pStyle w:val="Bodytekst"/>
        <w:jc w:val="both"/>
      </w:pPr>
    </w:p>
    <w:p w14:paraId="5A0B1F8A" w14:textId="5E54CA27" w:rsidR="006C656B" w:rsidRPr="006C656B" w:rsidRDefault="006C656B" w:rsidP="006C656B">
      <w:pPr>
        <w:pStyle w:val="Bodytekst"/>
        <w:jc w:val="both"/>
      </w:pPr>
      <w:r w:rsidRPr="006C656B">
        <w:t xml:space="preserve">De Inschrijver dient maximaal </w:t>
      </w:r>
      <w:r w:rsidR="000B3827">
        <w:t>1</w:t>
      </w:r>
      <w:r w:rsidRPr="006C656B">
        <w:t xml:space="preserve"> referentie</w:t>
      </w:r>
      <w:r w:rsidR="000B3827">
        <w:t xml:space="preserve"> per perceel</w:t>
      </w:r>
      <w:r w:rsidRPr="006C656B">
        <w:t xml:space="preserve"> met opdrachten van vergelijkbare aard en omvang te overleggen die in de afgelopen 3 jaar zijn uitgevoerd en afgerond of die nog in uitvoering zijn. Projecten die langer dan 3 jaar geleden zijn afgerond zijn dus niet toegestaan.</w:t>
      </w:r>
    </w:p>
    <w:p w14:paraId="77C5CCE1" w14:textId="77777777" w:rsidR="006C656B" w:rsidRPr="006C656B" w:rsidRDefault="006C656B" w:rsidP="006C656B">
      <w:pPr>
        <w:pStyle w:val="Bodytekst"/>
        <w:jc w:val="both"/>
      </w:pPr>
    </w:p>
    <w:p w14:paraId="7A51D0DE" w14:textId="77777777" w:rsidR="006C656B" w:rsidRPr="006C656B" w:rsidRDefault="006C656B" w:rsidP="006C656B">
      <w:pPr>
        <w:pStyle w:val="Bodytekst"/>
        <w:jc w:val="both"/>
      </w:pPr>
      <w:r w:rsidRPr="006C656B">
        <w:t>Onder vergelijkbare opdrachten verstaat de VU:</w:t>
      </w:r>
    </w:p>
    <w:p w14:paraId="761AAC65" w14:textId="7E7334C5" w:rsidR="006C656B" w:rsidRPr="006C656B" w:rsidRDefault="006C656B" w:rsidP="006368B9">
      <w:pPr>
        <w:pStyle w:val="Bodytekst"/>
        <w:numPr>
          <w:ilvl w:val="0"/>
          <w:numId w:val="25"/>
        </w:numPr>
        <w:ind w:left="567" w:hanging="567"/>
        <w:jc w:val="both"/>
      </w:pPr>
      <w:r w:rsidRPr="006C656B">
        <w:t>vergelijkbare onderdelen van de opdracht</w:t>
      </w:r>
      <w:r w:rsidR="00531BFA">
        <w:t xml:space="preserve"> per perceel</w:t>
      </w:r>
      <w:r w:rsidRPr="006C656B">
        <w:t>, zoals beschreven in Hoofdstuk 4 van dit document;</w:t>
      </w:r>
    </w:p>
    <w:p w14:paraId="785482A5" w14:textId="6E45F798" w:rsidR="006C656B" w:rsidRPr="006C656B" w:rsidRDefault="006C656B" w:rsidP="006368B9">
      <w:pPr>
        <w:pStyle w:val="Bodytekst"/>
        <w:numPr>
          <w:ilvl w:val="0"/>
          <w:numId w:val="25"/>
        </w:numPr>
        <w:ind w:left="567" w:hanging="567"/>
        <w:jc w:val="both"/>
      </w:pPr>
      <w:r w:rsidRPr="006C656B">
        <w:t>vergelijkbare omgeving;</w:t>
      </w:r>
    </w:p>
    <w:p w14:paraId="5D24D9C4" w14:textId="0D386188" w:rsidR="006C656B" w:rsidRPr="006C656B" w:rsidRDefault="006C656B" w:rsidP="006368B9">
      <w:pPr>
        <w:pStyle w:val="Bodytekst"/>
        <w:numPr>
          <w:ilvl w:val="0"/>
          <w:numId w:val="25"/>
        </w:numPr>
        <w:ind w:left="567" w:hanging="567"/>
        <w:jc w:val="both"/>
      </w:pPr>
      <w:r w:rsidRPr="006C656B">
        <w:t>uitgevoerd als hoofdopdrachtnemer.</w:t>
      </w:r>
    </w:p>
    <w:p w14:paraId="5AC070A3" w14:textId="77777777" w:rsidR="003A256E" w:rsidRDefault="003A256E" w:rsidP="006C656B">
      <w:pPr>
        <w:pStyle w:val="Bodytekst"/>
        <w:jc w:val="both"/>
      </w:pPr>
    </w:p>
    <w:p w14:paraId="5E191326" w14:textId="2919B84F" w:rsidR="006C656B" w:rsidRPr="006C656B" w:rsidRDefault="006C656B" w:rsidP="006C656B">
      <w:pPr>
        <w:pStyle w:val="Bodytekst"/>
        <w:jc w:val="both"/>
      </w:pPr>
      <w:r w:rsidRPr="006C656B">
        <w:t>Deze referentie(s) zijn op het moment van Inschrijven maximaal 3 jaar oud (gerekend vanaf het moment van Inschrijving).</w:t>
      </w:r>
    </w:p>
    <w:p w14:paraId="0300841B" w14:textId="77777777" w:rsidR="006C656B" w:rsidRPr="006C656B" w:rsidRDefault="006C656B" w:rsidP="006C656B">
      <w:pPr>
        <w:pStyle w:val="Bodytekst"/>
        <w:jc w:val="both"/>
      </w:pPr>
    </w:p>
    <w:p w14:paraId="45D8B77B" w14:textId="5216C16E" w:rsidR="006C656B" w:rsidRPr="006C656B" w:rsidRDefault="006C656B" w:rsidP="006C656B">
      <w:pPr>
        <w:pStyle w:val="Bodytekst"/>
        <w:jc w:val="both"/>
      </w:pPr>
      <w:r w:rsidRPr="006C656B">
        <w:t xml:space="preserve">De inschrijver gebruikt voor de beschrijving van </w:t>
      </w:r>
      <w:r w:rsidR="00567AB4">
        <w:t>de referentie(s)</w:t>
      </w:r>
      <w:r w:rsidRPr="006C656B">
        <w:t xml:space="preserve"> Bijlage 1 referenties en voegt deze toe bij de inschrijving. Er mag gebruik worden gemaakt van dezelfde referent </w:t>
      </w:r>
      <w:r w:rsidR="00567AB4">
        <w:t>indien op meerdere percelen wordt ingeschreven</w:t>
      </w:r>
    </w:p>
    <w:p w14:paraId="2603C1F4" w14:textId="77777777" w:rsidR="006C656B" w:rsidRPr="006C656B" w:rsidRDefault="006C656B" w:rsidP="006C656B">
      <w:pPr>
        <w:pStyle w:val="Bodytekst"/>
        <w:jc w:val="both"/>
      </w:pPr>
      <w:r w:rsidRPr="006C656B">
        <w:t xml:space="preserve"> </w:t>
      </w:r>
    </w:p>
    <w:p w14:paraId="6DA12577" w14:textId="77777777" w:rsidR="006C656B" w:rsidRPr="006C656B" w:rsidRDefault="006C656B" w:rsidP="006C656B">
      <w:pPr>
        <w:pStyle w:val="Bodytekst"/>
        <w:jc w:val="both"/>
      </w:pPr>
      <w:r w:rsidRPr="006C656B">
        <w:t>De Inschrijver stemt er zonder voorbehoud mee in dat de VU contact opneemt met de opgegeven contactpersonen zonder dat de VU Inschrijver hiervan op de hoogte hoeft te stellen.</w:t>
      </w:r>
    </w:p>
    <w:p w14:paraId="5A273C8A" w14:textId="77777777" w:rsidR="006C656B" w:rsidRPr="006C656B" w:rsidRDefault="006C656B" w:rsidP="006C656B">
      <w:pPr>
        <w:pStyle w:val="Bodytekst"/>
        <w:jc w:val="both"/>
      </w:pPr>
    </w:p>
    <w:p w14:paraId="2E4A7325" w14:textId="77777777" w:rsidR="006C656B" w:rsidRPr="006C656B" w:rsidRDefault="006C656B" w:rsidP="006C656B">
      <w:pPr>
        <w:pStyle w:val="Bodytekst"/>
        <w:jc w:val="both"/>
        <w:rPr>
          <w:b/>
          <w:bCs/>
          <w:u w:val="single"/>
        </w:rPr>
      </w:pPr>
      <w:r w:rsidRPr="006C656B">
        <w:rPr>
          <w:b/>
          <w:bCs/>
          <w:u w:val="single"/>
        </w:rPr>
        <w:t xml:space="preserve">Eis 5 Kwaliteitszorg- en borging </w:t>
      </w:r>
    </w:p>
    <w:p w14:paraId="79301353" w14:textId="77777777" w:rsidR="006C656B" w:rsidRPr="006C656B" w:rsidRDefault="006C656B" w:rsidP="006C656B">
      <w:pPr>
        <w:pStyle w:val="Bodytekst"/>
        <w:jc w:val="both"/>
      </w:pPr>
      <w:r w:rsidRPr="006C656B">
        <w:t>(artikel 2.96 AW2012)</w:t>
      </w:r>
    </w:p>
    <w:p w14:paraId="446262E5" w14:textId="77777777" w:rsidR="006C656B" w:rsidRPr="006C656B" w:rsidRDefault="006C656B" w:rsidP="006C656B">
      <w:pPr>
        <w:pStyle w:val="Bodytekst"/>
        <w:jc w:val="both"/>
      </w:pPr>
      <w:r w:rsidRPr="006C656B">
        <w:t xml:space="preserve">De Inschrijver moet in het bezit zijn van een kwaliteitssysteemcertificaat op basis van de norm </w:t>
      </w:r>
    </w:p>
    <w:p w14:paraId="0D78BBE5" w14:textId="77777777" w:rsidR="006C656B" w:rsidRPr="006C656B" w:rsidRDefault="006C656B" w:rsidP="006C656B">
      <w:pPr>
        <w:pStyle w:val="Bodytekst"/>
        <w:jc w:val="both"/>
      </w:pPr>
      <w:r w:rsidRPr="006C656B">
        <w:t>NEN-EN-ISO 9001:2015 'Kwaliteitsmanagementsystemen - Eisen', of een daaraan gelijkwaardig systeem of een eigen kwaliteitssysteem waarbij er sprake is van gelijkwaardige maatregelen, welke betrekking heeft op de aard van de opdracht, en deze na voorlopige gunning kunnen overleggen</w:t>
      </w:r>
    </w:p>
    <w:p w14:paraId="6BCCE55A" w14:textId="42A60581" w:rsidR="006C656B" w:rsidRPr="006C656B" w:rsidRDefault="006C656B" w:rsidP="006368B9">
      <w:pPr>
        <w:pStyle w:val="Bodytekst"/>
        <w:numPr>
          <w:ilvl w:val="0"/>
          <w:numId w:val="26"/>
        </w:numPr>
        <w:ind w:left="567" w:hanging="567"/>
        <w:jc w:val="both"/>
      </w:pPr>
      <w:r w:rsidRPr="006C656B">
        <w:t>Het certificaat moet zijn afgegeven door een daartoe bevoegde certificeringinstantie.</w:t>
      </w:r>
    </w:p>
    <w:p w14:paraId="2E87B17F" w14:textId="77777777" w:rsidR="006C656B" w:rsidRPr="006C656B" w:rsidRDefault="006C656B" w:rsidP="006C656B">
      <w:pPr>
        <w:pStyle w:val="Bodytekst"/>
        <w:ind w:left="567"/>
        <w:jc w:val="both"/>
      </w:pPr>
      <w:r w:rsidRPr="006C656B">
        <w:t>Om in aanmerking te kunnen komen voor de opdracht moet de Inschrijver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26B11C18" w14:textId="7853F15A" w:rsidR="006C656B" w:rsidRPr="006C656B" w:rsidRDefault="006C656B" w:rsidP="006368B9">
      <w:pPr>
        <w:pStyle w:val="Bodytekst"/>
        <w:numPr>
          <w:ilvl w:val="0"/>
          <w:numId w:val="26"/>
        </w:numPr>
        <w:ind w:left="567" w:hanging="567"/>
        <w:jc w:val="both"/>
      </w:pPr>
      <w:r w:rsidRPr="006C656B">
        <w:lastRenderedPageBreak/>
        <w:t>De Inschrijver die beschikt over een eigen kwaliteitssysteem dient in maximaal drie vel A4, of door middel van een inhoudsopgave aan te tonen welke maatregelen zijn onderneming heeft genomen om de gevraagde kwaliteit te waarborgen.</w:t>
      </w:r>
    </w:p>
    <w:p w14:paraId="738F9F14" w14:textId="77777777" w:rsidR="006C656B" w:rsidRPr="006C656B" w:rsidRDefault="006C656B" w:rsidP="006C656B">
      <w:pPr>
        <w:pStyle w:val="Bodytekst"/>
        <w:jc w:val="both"/>
      </w:pPr>
    </w:p>
    <w:p w14:paraId="67D6C4B7" w14:textId="77777777" w:rsidR="006C656B" w:rsidRPr="006C656B" w:rsidRDefault="006C656B" w:rsidP="006C656B">
      <w:pPr>
        <w:pStyle w:val="Bodytekst"/>
        <w:jc w:val="both"/>
      </w:pPr>
      <w:r w:rsidRPr="006C656B">
        <w:t xml:space="preserve">Door akkoord verklaren van Deel IV van het UEA geeft Inschrijver aan hieraan te voldoen. </w:t>
      </w:r>
    </w:p>
    <w:p w14:paraId="31E5E6BD" w14:textId="35458376" w:rsidR="006C656B" w:rsidRPr="006C656B" w:rsidRDefault="006C656B" w:rsidP="006C656B">
      <w:pPr>
        <w:pStyle w:val="Bodytekst"/>
        <w:jc w:val="both"/>
      </w:pPr>
      <w:r w:rsidRPr="00410D63">
        <w:rPr>
          <w:b/>
          <w:bCs/>
        </w:rPr>
        <w:t>Na voorlopige gunning</w:t>
      </w:r>
      <w:r w:rsidRPr="006C656B">
        <w:t xml:space="preserve"> dient Inschrijver een kopie van het desbetreffende certificaat (bewijsstukken) te overleggen.</w:t>
      </w:r>
    </w:p>
    <w:p w14:paraId="3FC14D4B" w14:textId="15C04197" w:rsidR="00410D63" w:rsidRDefault="00410D63" w:rsidP="006368B9">
      <w:pPr>
        <w:pStyle w:val="Kop3"/>
        <w:numPr>
          <w:ilvl w:val="2"/>
          <w:numId w:val="17"/>
        </w:numPr>
        <w:ind w:left="851" w:hanging="851"/>
      </w:pPr>
      <w:bookmarkStart w:id="81" w:name="_Toc122690309"/>
      <w:r>
        <w:t>Geen Russische betrokkenheid</w:t>
      </w:r>
      <w:bookmarkEnd w:id="81"/>
    </w:p>
    <w:p w14:paraId="75BF04FE" w14:textId="77777777" w:rsidR="00410D63" w:rsidRDefault="00410D63" w:rsidP="00410D63">
      <w:pPr>
        <w:pStyle w:val="Bodytekst"/>
        <w:jc w:val="both"/>
      </w:pPr>
      <w:r>
        <w:t xml:space="preserve">De Europese Unie heeft op 8 april 2022 verschillende nieuwe sancties ingesteld tegen Rusland. Op basis van het sanctiepakket verbiedt de Europese Unie onder meer om overheidsopdrachten te gunnen aan een inschrijver waarbij sprake is van Russische betrokkenheid (artikel 5 duodecies Verordening 833/2014). De Opdracht mag op grond daarvan uitsluitend worden uitgevoerd door een onderneming die geen Russische betrokkenheid heeft. </w:t>
      </w:r>
    </w:p>
    <w:p w14:paraId="3C2F80CE" w14:textId="77777777" w:rsidR="00410D63" w:rsidRDefault="00410D63" w:rsidP="00410D63">
      <w:pPr>
        <w:pStyle w:val="Bodytekst"/>
        <w:jc w:val="both"/>
      </w:pPr>
    </w:p>
    <w:p w14:paraId="056D347C" w14:textId="77777777" w:rsidR="00410D63" w:rsidRDefault="00410D63" w:rsidP="00410D63">
      <w:pPr>
        <w:pStyle w:val="Bodytekst"/>
        <w:jc w:val="both"/>
      </w:pPr>
      <w:r>
        <w:t xml:space="preserve">Door akkoord verklaren van Deel IV van het UEA geeft Inschrijver aan hieraan te voldoen. </w:t>
      </w:r>
    </w:p>
    <w:p w14:paraId="7A688CA6" w14:textId="6BE7943D" w:rsidR="006C656B" w:rsidRPr="006C656B" w:rsidRDefault="00410D63" w:rsidP="00410D63">
      <w:pPr>
        <w:pStyle w:val="Bodytekst"/>
        <w:jc w:val="both"/>
      </w:pPr>
      <w:r>
        <w:t xml:space="preserve">Na voorlopige gunning dient Inschrijver Bijlage </w:t>
      </w:r>
      <w:r w:rsidR="00F106FA">
        <w:t>2</w:t>
      </w:r>
      <w:r>
        <w:t xml:space="preserve"> Verklaring geen Russische betrokkenheid </w:t>
      </w:r>
      <w:r w:rsidR="00531BFA">
        <w:t>(</w:t>
      </w:r>
      <w:r>
        <w:t>op verzoek</w:t>
      </w:r>
      <w:r w:rsidR="00531BFA">
        <w:t>)</w:t>
      </w:r>
      <w:r>
        <w:t xml:space="preserve"> rechtsgeldig te ondertekenen en te overleggen.</w:t>
      </w:r>
    </w:p>
    <w:p w14:paraId="667F1B3F" w14:textId="77777777" w:rsidR="00D03B66" w:rsidRDefault="00D03B66">
      <w:pPr>
        <w:rPr>
          <w:rFonts w:cs="Arial"/>
          <w:shd w:val="clear" w:color="auto" w:fill="FFFFFF"/>
        </w:rPr>
      </w:pPr>
      <w:r>
        <w:rPr>
          <w:shd w:val="clear" w:color="auto" w:fill="FFFFFF"/>
        </w:rPr>
        <w:br w:type="page"/>
      </w:r>
    </w:p>
    <w:p w14:paraId="35453F1E" w14:textId="77777777" w:rsidR="002E7741" w:rsidRPr="008A7061" w:rsidRDefault="002E7741" w:rsidP="008A7061">
      <w:pPr>
        <w:pStyle w:val="Kop1"/>
        <w:shd w:val="clear" w:color="auto" w:fill="0089CF"/>
        <w:ind w:left="567" w:hanging="567"/>
        <w:rPr>
          <w:color w:val="FFFFFF" w:themeColor="background1"/>
        </w:rPr>
      </w:pPr>
      <w:bookmarkStart w:id="82" w:name="_Toc378152436"/>
      <w:bookmarkStart w:id="83" w:name="_Toc122690310"/>
      <w:r w:rsidRPr="008A7061">
        <w:rPr>
          <w:color w:val="FFFFFF" w:themeColor="background1"/>
        </w:rPr>
        <w:lastRenderedPageBreak/>
        <w:t>Programma van Eisen</w:t>
      </w:r>
      <w:bookmarkEnd w:id="82"/>
      <w:bookmarkEnd w:id="83"/>
      <w:r w:rsidRPr="008A7061">
        <w:rPr>
          <w:color w:val="FFFFFF" w:themeColor="background1"/>
        </w:rPr>
        <w:t xml:space="preserve"> </w:t>
      </w:r>
    </w:p>
    <w:p w14:paraId="741A795A" w14:textId="634464B4" w:rsidR="002E7741" w:rsidRPr="002E7741" w:rsidRDefault="00410D63" w:rsidP="00B45B28">
      <w:pPr>
        <w:spacing w:after="0" w:line="300" w:lineRule="exact"/>
        <w:jc w:val="both"/>
        <w:rPr>
          <w:rFonts w:eastAsia="MS Mincho"/>
        </w:rPr>
      </w:pPr>
      <w:r w:rsidRPr="00410D63">
        <w:rPr>
          <w:rFonts w:eastAsia="MS Mincho"/>
        </w:rPr>
        <w:t>Dit hoofdstuk beschrijft de minimum eisen waaraan de levering en dienstverlening moet voldoen.</w:t>
      </w:r>
    </w:p>
    <w:p w14:paraId="36AE616A" w14:textId="6924268E" w:rsidR="002E7741" w:rsidRPr="00F331A4" w:rsidRDefault="00410D63" w:rsidP="00F331A4">
      <w:pPr>
        <w:pStyle w:val="Kop2"/>
      </w:pPr>
      <w:bookmarkStart w:id="84" w:name="_Toc122690311"/>
      <w:r w:rsidRPr="00410D63">
        <w:t>Huidige technologieën en gewenste situatie</w:t>
      </w:r>
      <w:bookmarkEnd w:id="84"/>
    </w:p>
    <w:p w14:paraId="5021109C" w14:textId="77777777" w:rsidR="00410D63" w:rsidRPr="00410D63" w:rsidRDefault="00410D63" w:rsidP="00410D63">
      <w:pPr>
        <w:spacing w:after="0" w:line="300" w:lineRule="exact"/>
        <w:jc w:val="both"/>
        <w:rPr>
          <w:rFonts w:cstheme="minorHAnsi"/>
        </w:rPr>
      </w:pPr>
      <w:r w:rsidRPr="00410D63">
        <w:rPr>
          <w:rFonts w:cstheme="minorHAnsi"/>
        </w:rPr>
        <w:t xml:space="preserve">Op dit moment maken de volgende technologieën deel uit van de standaarden voor de kantoorautomatisering en server- en storage-omgeving: </w:t>
      </w:r>
    </w:p>
    <w:p w14:paraId="7BBAC26E" w14:textId="77777777" w:rsidR="00410D63" w:rsidRDefault="00410D63" w:rsidP="00410D63">
      <w:pPr>
        <w:spacing w:after="0" w:line="300" w:lineRule="exact"/>
        <w:jc w:val="both"/>
        <w:rPr>
          <w:rFonts w:cstheme="minorHAnsi"/>
          <w:b/>
          <w:i/>
        </w:rPr>
      </w:pPr>
    </w:p>
    <w:p w14:paraId="1F870B7D" w14:textId="2426B356" w:rsidR="00410D63" w:rsidRPr="00410D63" w:rsidRDefault="00410D63" w:rsidP="00410D63">
      <w:pPr>
        <w:spacing w:after="0" w:line="300" w:lineRule="exact"/>
        <w:jc w:val="both"/>
        <w:rPr>
          <w:rFonts w:cstheme="minorHAnsi"/>
          <w:b/>
          <w:i/>
        </w:rPr>
      </w:pPr>
      <w:r w:rsidRPr="00410D63">
        <w:rPr>
          <w:rFonts w:cstheme="minorHAnsi"/>
          <w:b/>
          <w:i/>
        </w:rPr>
        <w:t xml:space="preserve">Werkplekken: </w:t>
      </w:r>
    </w:p>
    <w:p w14:paraId="1AD07395" w14:textId="77777777" w:rsidR="00410D63" w:rsidRPr="00410D63" w:rsidRDefault="00410D63" w:rsidP="006368B9">
      <w:pPr>
        <w:numPr>
          <w:ilvl w:val="0"/>
          <w:numId w:val="27"/>
        </w:numPr>
        <w:spacing w:after="0" w:line="300" w:lineRule="exact"/>
        <w:ind w:left="567" w:hanging="567"/>
        <w:jc w:val="both"/>
        <w:rPr>
          <w:rFonts w:eastAsia="MS Mincho" w:cstheme="minorHAnsi"/>
        </w:rPr>
      </w:pPr>
      <w:r w:rsidRPr="00410D63">
        <w:rPr>
          <w:rFonts w:eastAsia="MS Mincho" w:cstheme="minorHAnsi"/>
        </w:rPr>
        <w:t xml:space="preserve">OS: Windows, Linux en macOS </w:t>
      </w:r>
    </w:p>
    <w:p w14:paraId="49EEE54F" w14:textId="77777777" w:rsidR="00410D63" w:rsidRPr="00410D63" w:rsidRDefault="00410D63" w:rsidP="006368B9">
      <w:pPr>
        <w:numPr>
          <w:ilvl w:val="0"/>
          <w:numId w:val="27"/>
        </w:numPr>
        <w:spacing w:after="0" w:line="300" w:lineRule="exact"/>
        <w:ind w:left="567" w:hanging="567"/>
        <w:jc w:val="both"/>
        <w:rPr>
          <w:rFonts w:eastAsia="MS Mincho" w:cstheme="minorHAnsi"/>
        </w:rPr>
      </w:pPr>
      <w:r w:rsidRPr="00410D63">
        <w:rPr>
          <w:rFonts w:eastAsia="MS Mincho" w:cstheme="minorHAnsi"/>
        </w:rPr>
        <w:t xml:space="preserve">Hardware fabrikanten: Dell, HP, Apple, etc. </w:t>
      </w:r>
    </w:p>
    <w:p w14:paraId="6CDFDACB" w14:textId="77777777" w:rsidR="00410D63" w:rsidRPr="00410D63" w:rsidRDefault="00410D63" w:rsidP="00410D63">
      <w:pPr>
        <w:spacing w:after="0" w:line="300" w:lineRule="exact"/>
        <w:jc w:val="both"/>
        <w:rPr>
          <w:rFonts w:cstheme="minorHAnsi"/>
          <w:b/>
          <w:i/>
        </w:rPr>
      </w:pPr>
      <w:r w:rsidRPr="00410D63">
        <w:rPr>
          <w:rFonts w:cstheme="minorHAnsi"/>
          <w:b/>
          <w:i/>
          <w:lang w:val="en-US"/>
        </w:rPr>
        <w:t xml:space="preserve">Tablets: </w:t>
      </w:r>
    </w:p>
    <w:p w14:paraId="62D98871" w14:textId="77777777" w:rsidR="00410D63" w:rsidRPr="00410D63" w:rsidRDefault="00410D63" w:rsidP="006368B9">
      <w:pPr>
        <w:numPr>
          <w:ilvl w:val="0"/>
          <w:numId w:val="27"/>
        </w:numPr>
        <w:spacing w:after="0" w:line="300" w:lineRule="exact"/>
        <w:ind w:left="567" w:hanging="567"/>
        <w:jc w:val="both"/>
        <w:rPr>
          <w:rFonts w:eastAsia="MS Mincho" w:cstheme="minorHAnsi"/>
        </w:rPr>
      </w:pPr>
      <w:r w:rsidRPr="00410D63">
        <w:rPr>
          <w:rFonts w:eastAsia="MS Mincho" w:cstheme="minorHAnsi"/>
        </w:rPr>
        <w:t xml:space="preserve">OS: Windows, Android en iOS </w:t>
      </w:r>
    </w:p>
    <w:p w14:paraId="4E544A11" w14:textId="77777777" w:rsidR="00410D63" w:rsidRPr="00410D63" w:rsidRDefault="00410D63" w:rsidP="006368B9">
      <w:pPr>
        <w:numPr>
          <w:ilvl w:val="0"/>
          <w:numId w:val="27"/>
        </w:numPr>
        <w:spacing w:after="0" w:line="300" w:lineRule="exact"/>
        <w:ind w:left="567" w:hanging="567"/>
        <w:jc w:val="both"/>
        <w:rPr>
          <w:rFonts w:eastAsia="MS Mincho" w:cstheme="minorHAnsi"/>
        </w:rPr>
      </w:pPr>
      <w:r w:rsidRPr="00410D63">
        <w:rPr>
          <w:rFonts w:eastAsia="MS Mincho" w:cstheme="minorHAnsi"/>
        </w:rPr>
        <w:t xml:space="preserve">Hardware fabrikanten: Microsoft, Samsung, Apple, etc. </w:t>
      </w:r>
    </w:p>
    <w:p w14:paraId="12AA410D" w14:textId="77777777" w:rsidR="00410D63" w:rsidRPr="00410D63" w:rsidRDefault="00410D63" w:rsidP="00410D63">
      <w:pPr>
        <w:spacing w:after="0" w:line="300" w:lineRule="exact"/>
        <w:jc w:val="both"/>
        <w:rPr>
          <w:rFonts w:cstheme="minorHAnsi"/>
          <w:b/>
          <w:i/>
        </w:rPr>
      </w:pPr>
      <w:r w:rsidRPr="00410D63">
        <w:rPr>
          <w:rFonts w:cstheme="minorHAnsi"/>
          <w:b/>
          <w:i/>
        </w:rPr>
        <w:t xml:space="preserve">Servers en storage: </w:t>
      </w:r>
    </w:p>
    <w:p w14:paraId="288E3F27" w14:textId="14DFECCC" w:rsidR="00410D63" w:rsidRPr="002F78C2" w:rsidRDefault="00410D63" w:rsidP="006368B9">
      <w:pPr>
        <w:numPr>
          <w:ilvl w:val="0"/>
          <w:numId w:val="27"/>
        </w:numPr>
        <w:spacing w:after="0" w:line="300" w:lineRule="exact"/>
        <w:ind w:left="567" w:hanging="567"/>
        <w:jc w:val="both"/>
        <w:rPr>
          <w:rFonts w:eastAsia="MS Mincho" w:cstheme="minorHAnsi"/>
          <w:lang w:val="en-GB"/>
        </w:rPr>
      </w:pPr>
      <w:r w:rsidRPr="002F78C2">
        <w:rPr>
          <w:rFonts w:eastAsia="MS Mincho" w:cstheme="minorHAnsi"/>
          <w:lang w:val="en-GB"/>
        </w:rPr>
        <w:t>OS:</w:t>
      </w:r>
      <w:r w:rsidR="00567AB4" w:rsidRPr="00567AB4">
        <w:t xml:space="preserve"> </w:t>
      </w:r>
      <w:r w:rsidR="00567AB4" w:rsidRPr="00567AB4">
        <w:rPr>
          <w:rFonts w:eastAsia="MS Mincho" w:cstheme="minorHAnsi"/>
          <w:lang w:val="en-GB"/>
        </w:rPr>
        <w:t>VMware vSphere ESXi, Windows Server, Linux varianten, etc</w:t>
      </w:r>
      <w:r w:rsidRPr="002F78C2">
        <w:rPr>
          <w:rFonts w:eastAsia="MS Mincho" w:cstheme="minorHAnsi"/>
          <w:lang w:val="en-GB"/>
        </w:rPr>
        <w:t xml:space="preserve"> . </w:t>
      </w:r>
    </w:p>
    <w:p w14:paraId="7419942E" w14:textId="1201E6B8" w:rsidR="00410D63" w:rsidRPr="00410D63" w:rsidRDefault="00410D63" w:rsidP="006368B9">
      <w:pPr>
        <w:numPr>
          <w:ilvl w:val="0"/>
          <w:numId w:val="27"/>
        </w:numPr>
        <w:spacing w:after="0" w:line="300" w:lineRule="exact"/>
        <w:ind w:left="567" w:hanging="567"/>
        <w:jc w:val="both"/>
        <w:rPr>
          <w:rFonts w:eastAsia="MS Mincho" w:cstheme="minorHAnsi"/>
        </w:rPr>
      </w:pPr>
      <w:r w:rsidRPr="00410D63">
        <w:rPr>
          <w:rFonts w:eastAsia="MS Mincho" w:cstheme="minorHAnsi"/>
        </w:rPr>
        <w:t xml:space="preserve">Hardware fabrikanten: </w:t>
      </w:r>
      <w:r w:rsidR="001A5AE8" w:rsidRPr="001A5AE8">
        <w:t xml:space="preserve"> </w:t>
      </w:r>
      <w:r w:rsidR="001A5AE8" w:rsidRPr="001A5AE8">
        <w:rPr>
          <w:rFonts w:eastAsia="MS Mincho" w:cstheme="minorHAnsi"/>
        </w:rPr>
        <w:t>HPE, Dell, Cisco, Supermicro, NetApp, Hitachi, EMC, Pure Storage, etc</w:t>
      </w:r>
      <w:r w:rsidR="001A5AE8">
        <w:rPr>
          <w:rFonts w:eastAsia="MS Mincho" w:cstheme="minorHAnsi"/>
        </w:rPr>
        <w:t>.</w:t>
      </w:r>
      <w:r w:rsidRPr="00410D63">
        <w:rPr>
          <w:rFonts w:eastAsia="MS Mincho" w:cstheme="minorHAnsi"/>
        </w:rPr>
        <w:t xml:space="preserve"> </w:t>
      </w:r>
    </w:p>
    <w:p w14:paraId="1456A0D3" w14:textId="77777777" w:rsidR="00410D63" w:rsidRPr="00410D63" w:rsidRDefault="00410D63" w:rsidP="00410D63">
      <w:pPr>
        <w:spacing w:after="0" w:line="300" w:lineRule="exact"/>
        <w:jc w:val="both"/>
        <w:rPr>
          <w:rFonts w:cstheme="minorHAnsi"/>
          <w:b/>
          <w:i/>
        </w:rPr>
      </w:pPr>
      <w:r w:rsidRPr="00410D63">
        <w:rPr>
          <w:rFonts w:cstheme="minorHAnsi"/>
          <w:b/>
          <w:i/>
        </w:rPr>
        <w:t xml:space="preserve">Telefonie / VOIP: </w:t>
      </w:r>
    </w:p>
    <w:p w14:paraId="5A6478B8" w14:textId="77777777" w:rsidR="00410D63" w:rsidRPr="00410D63" w:rsidRDefault="00410D63" w:rsidP="006368B9">
      <w:pPr>
        <w:numPr>
          <w:ilvl w:val="0"/>
          <w:numId w:val="27"/>
        </w:numPr>
        <w:spacing w:after="0" w:line="300" w:lineRule="exact"/>
        <w:ind w:left="567" w:hanging="567"/>
        <w:jc w:val="both"/>
        <w:rPr>
          <w:rFonts w:eastAsia="MS Mincho" w:cstheme="minorHAnsi"/>
        </w:rPr>
      </w:pPr>
      <w:r w:rsidRPr="00410D63">
        <w:rPr>
          <w:rFonts w:eastAsia="MS Mincho" w:cstheme="minorHAnsi"/>
        </w:rPr>
        <w:t xml:space="preserve">Platformen: Audiocodes, Skype4Business, iOS, Android, Mitel, Siemens en Polycom </w:t>
      </w:r>
    </w:p>
    <w:p w14:paraId="5B782247" w14:textId="77777777" w:rsidR="00410D63" w:rsidRPr="00410D63" w:rsidRDefault="00410D63" w:rsidP="006368B9">
      <w:pPr>
        <w:numPr>
          <w:ilvl w:val="0"/>
          <w:numId w:val="27"/>
        </w:numPr>
        <w:spacing w:after="0" w:line="300" w:lineRule="exact"/>
        <w:ind w:left="567" w:hanging="567"/>
        <w:jc w:val="both"/>
        <w:rPr>
          <w:rFonts w:eastAsia="MS Mincho" w:cstheme="minorHAnsi"/>
        </w:rPr>
      </w:pPr>
      <w:r w:rsidRPr="00410D63">
        <w:rPr>
          <w:rFonts w:eastAsia="MS Mincho" w:cstheme="minorHAnsi"/>
        </w:rPr>
        <w:t xml:space="preserve">Hardware fabrikanten: Samsung, Apple, Microsoft, Polycom, Siemens, etc. </w:t>
      </w:r>
    </w:p>
    <w:p w14:paraId="2351E07B" w14:textId="77777777" w:rsidR="00410D63" w:rsidRDefault="00410D63" w:rsidP="00410D63">
      <w:pPr>
        <w:spacing w:after="0" w:line="300" w:lineRule="exact"/>
        <w:jc w:val="both"/>
        <w:rPr>
          <w:rFonts w:cstheme="minorHAnsi"/>
          <w:highlight w:val="yellow"/>
        </w:rPr>
      </w:pPr>
    </w:p>
    <w:p w14:paraId="319DED3E" w14:textId="3AB82EC4" w:rsidR="0008710B" w:rsidRDefault="0008710B" w:rsidP="00410D63">
      <w:pPr>
        <w:spacing w:after="0" w:line="300" w:lineRule="exact"/>
        <w:jc w:val="both"/>
        <w:rPr>
          <w:rFonts w:cstheme="minorHAnsi"/>
          <w:highlight w:val="yellow"/>
        </w:rPr>
      </w:pPr>
      <w:r w:rsidRPr="0008710B">
        <w:rPr>
          <w:rFonts w:cstheme="minorHAnsi"/>
        </w:rPr>
        <w:t>Op dit moment wordt de digitiale VU-werkplek uitgerold. Als onderdeel hiervan wordt de fysieke werkplek (desktop, laptop) aangevuld met een virtueel beschikbare werkplek (VDI) en Server Based Computing (SBC). Dit betekent dat ook devices geschikt voor het aanbieden van VDI aan eindgebruikers benodigd zullen zijn.</w:t>
      </w:r>
    </w:p>
    <w:p w14:paraId="1AC3B27A" w14:textId="77777777" w:rsidR="0008710B" w:rsidRDefault="0008710B" w:rsidP="00410D63">
      <w:pPr>
        <w:spacing w:after="0" w:line="300" w:lineRule="exact"/>
        <w:jc w:val="both"/>
        <w:rPr>
          <w:rFonts w:cstheme="minorHAnsi"/>
          <w:highlight w:val="yellow"/>
        </w:rPr>
      </w:pPr>
    </w:p>
    <w:p w14:paraId="52BBD016" w14:textId="171DA6F4" w:rsidR="00410D63" w:rsidRPr="00410D63" w:rsidRDefault="00410D63" w:rsidP="00410D63">
      <w:pPr>
        <w:spacing w:after="0" w:line="300" w:lineRule="exact"/>
        <w:jc w:val="both"/>
        <w:rPr>
          <w:rFonts w:cstheme="minorHAnsi"/>
        </w:rPr>
      </w:pPr>
      <w:r w:rsidRPr="00410D63">
        <w:rPr>
          <w:rFonts w:cstheme="minorHAnsi"/>
        </w:rPr>
        <w:t xml:space="preserve">De inzet van VDI en SBC brengen naast een nieuwe behoefte aan eindgebruikers-apparatuur ook nieuwe wensen op gebied van servers en storage met zich mee. Dit voor de VU nieuwe dienstaanbod kan worden gefaciliteerd met verschillende vormen van hardware, waar ook (hyper)converged hardware voor kan worden geselecteerd. </w:t>
      </w:r>
    </w:p>
    <w:p w14:paraId="5E99A1F5" w14:textId="77777777" w:rsidR="00410D63" w:rsidRDefault="00410D63" w:rsidP="00410D63">
      <w:pPr>
        <w:spacing w:after="0" w:line="300" w:lineRule="exact"/>
        <w:jc w:val="both"/>
        <w:rPr>
          <w:rFonts w:cstheme="minorHAnsi"/>
        </w:rPr>
      </w:pPr>
    </w:p>
    <w:p w14:paraId="20B06510" w14:textId="2FBC1C62" w:rsidR="00410D63" w:rsidRPr="00410D63" w:rsidRDefault="00410D63" w:rsidP="00410D63">
      <w:pPr>
        <w:spacing w:after="0" w:line="300" w:lineRule="exact"/>
        <w:jc w:val="both"/>
        <w:rPr>
          <w:rFonts w:eastAsia="MS Mincho" w:cstheme="minorHAnsi"/>
        </w:rPr>
      </w:pPr>
      <w:r w:rsidRPr="00410D63">
        <w:rPr>
          <w:rFonts w:cstheme="minorHAnsi"/>
        </w:rPr>
        <w:t>Bij de VU is de behoefte aan meer flexibiliteit in capaciteit en kosten duidelijk zichtbaar. De inzet van cloud-capaciteit zal de komende jaren toenemen, het is niet per definitie een gegeven dat alle dienstverlening vanuit het eigen datacenter wordt gefaciliteerd.</w:t>
      </w:r>
    </w:p>
    <w:p w14:paraId="500AA779" w14:textId="249E3A42" w:rsidR="009F4DC4" w:rsidRPr="00F331A4" w:rsidRDefault="00410D63" w:rsidP="00F331A4">
      <w:pPr>
        <w:pStyle w:val="Kop2"/>
      </w:pPr>
      <w:bookmarkStart w:id="85" w:name="_Toc122690312"/>
      <w:r w:rsidRPr="00410D63">
        <w:t>Bestelbureau IT en bestellen.VU (</w:t>
      </w:r>
      <w:r w:rsidR="001A5AE8">
        <w:t>Servicenow</w:t>
      </w:r>
      <w:r w:rsidRPr="00410D63">
        <w:t>)</w:t>
      </w:r>
      <w:bookmarkEnd w:id="85"/>
    </w:p>
    <w:p w14:paraId="0635E995" w14:textId="0EF236CA" w:rsidR="00410D63" w:rsidRDefault="00410D63" w:rsidP="00410D63">
      <w:pPr>
        <w:spacing w:after="0" w:line="300" w:lineRule="exact"/>
        <w:jc w:val="both"/>
        <w:rPr>
          <w:rFonts w:cstheme="minorHAnsi"/>
        </w:rPr>
      </w:pPr>
      <w:r w:rsidRPr="00410D63">
        <w:rPr>
          <w:rFonts w:cstheme="minorHAnsi"/>
        </w:rPr>
        <w:t xml:space="preserve">De Dienst Informatietechnologie van Opdrachtgever zal via haar Bestelbureau door middel van Bestellen.VU inkooporders plaatsen. </w:t>
      </w:r>
    </w:p>
    <w:p w14:paraId="7D2C962E" w14:textId="328A68C2" w:rsidR="00054EBD" w:rsidRDefault="00054EBD" w:rsidP="00410D63">
      <w:pPr>
        <w:spacing w:after="0" w:line="300" w:lineRule="exact"/>
        <w:jc w:val="both"/>
        <w:rPr>
          <w:rFonts w:cstheme="minorHAnsi"/>
        </w:rPr>
      </w:pPr>
    </w:p>
    <w:p w14:paraId="18D12043" w14:textId="77777777" w:rsidR="00054EBD" w:rsidRPr="00054EBD" w:rsidRDefault="00054EBD" w:rsidP="00054EBD">
      <w:pPr>
        <w:numPr>
          <w:ilvl w:val="0"/>
          <w:numId w:val="40"/>
        </w:numPr>
        <w:spacing w:after="0" w:line="300" w:lineRule="exact"/>
        <w:jc w:val="both"/>
        <w:rPr>
          <w:rFonts w:cstheme="minorHAnsi"/>
        </w:rPr>
      </w:pPr>
      <w:r w:rsidRPr="00054EBD">
        <w:rPr>
          <w:rFonts w:cstheme="minorHAnsi"/>
        </w:rPr>
        <w:t>De VU maakt gebruik van een bestelsysteem voor al haar bestellingen. Het bestelsysteem heet SAP S/4HANA. S/4HANA wordt gebruikt voor verschillende doeleinden:</w:t>
      </w:r>
    </w:p>
    <w:p w14:paraId="29CF6276" w14:textId="77777777" w:rsidR="00054EBD" w:rsidRPr="00054EBD" w:rsidRDefault="00054EBD" w:rsidP="00054EBD">
      <w:pPr>
        <w:numPr>
          <w:ilvl w:val="1"/>
          <w:numId w:val="40"/>
        </w:numPr>
        <w:spacing w:after="0" w:line="300" w:lineRule="exact"/>
        <w:jc w:val="both"/>
        <w:rPr>
          <w:rFonts w:cstheme="minorHAnsi"/>
        </w:rPr>
      </w:pPr>
      <w:r w:rsidRPr="00054EBD">
        <w:rPr>
          <w:rFonts w:cstheme="minorHAnsi"/>
        </w:rPr>
        <w:lastRenderedPageBreak/>
        <w:t>zoeken in catalogi, creëren en goedkeuren van een bestelaanvraag;</w:t>
      </w:r>
    </w:p>
    <w:p w14:paraId="14012495" w14:textId="77777777" w:rsidR="00054EBD" w:rsidRPr="00054EBD" w:rsidRDefault="00054EBD" w:rsidP="00054EBD">
      <w:pPr>
        <w:numPr>
          <w:ilvl w:val="1"/>
          <w:numId w:val="40"/>
        </w:numPr>
        <w:spacing w:after="0" w:line="300" w:lineRule="exact"/>
        <w:jc w:val="both"/>
        <w:rPr>
          <w:rFonts w:cstheme="minorHAnsi"/>
        </w:rPr>
      </w:pPr>
      <w:r w:rsidRPr="00054EBD">
        <w:rPr>
          <w:rFonts w:cstheme="minorHAnsi"/>
        </w:rPr>
        <w:t>presenteren van catalogi aan bestellers;</w:t>
      </w:r>
    </w:p>
    <w:p w14:paraId="0AE52832" w14:textId="77777777" w:rsidR="00054EBD" w:rsidRPr="00054EBD" w:rsidRDefault="00054EBD" w:rsidP="00054EBD">
      <w:pPr>
        <w:numPr>
          <w:ilvl w:val="1"/>
          <w:numId w:val="40"/>
        </w:numPr>
        <w:spacing w:after="0" w:line="300" w:lineRule="exact"/>
        <w:jc w:val="both"/>
        <w:rPr>
          <w:rFonts w:cstheme="minorHAnsi"/>
        </w:rPr>
      </w:pPr>
      <w:r w:rsidRPr="00054EBD">
        <w:rPr>
          <w:rFonts w:cstheme="minorHAnsi"/>
        </w:rPr>
        <w:t>uitwisselen van transacties (order, orderbevestiging en factuur).</w:t>
      </w:r>
    </w:p>
    <w:p w14:paraId="1443C542" w14:textId="77777777" w:rsidR="00054EBD" w:rsidRPr="00054EBD" w:rsidRDefault="00054EBD" w:rsidP="00054EBD">
      <w:pPr>
        <w:spacing w:after="0" w:line="300" w:lineRule="exact"/>
        <w:jc w:val="both"/>
        <w:rPr>
          <w:rFonts w:cstheme="minorHAnsi"/>
        </w:rPr>
      </w:pPr>
      <w:r w:rsidRPr="00054EBD">
        <w:rPr>
          <w:rFonts w:cstheme="minorHAnsi"/>
        </w:rPr>
        <w:t>De VU heeft haar bestelproces geautomatiseerd en stelt als eis aan Inschrijvers dat zij hun goederen/diensten aanbieden via het bestelsysteem van de VU. Op het koppelvlak tussen de VU en de Opdrachtnemer betreft dat twee functionele gebieden, hierboven genoemd onder b) en c).</w:t>
      </w:r>
    </w:p>
    <w:p w14:paraId="06F32635" w14:textId="77777777" w:rsidR="00054EBD" w:rsidRPr="00054EBD" w:rsidRDefault="00054EBD" w:rsidP="00054EBD">
      <w:pPr>
        <w:numPr>
          <w:ilvl w:val="0"/>
          <w:numId w:val="40"/>
        </w:numPr>
        <w:spacing w:after="0" w:line="300" w:lineRule="exact"/>
        <w:jc w:val="both"/>
        <w:rPr>
          <w:rFonts w:cstheme="minorHAnsi"/>
        </w:rPr>
      </w:pPr>
      <w:r w:rsidRPr="00054EBD">
        <w:rPr>
          <w:rFonts w:cstheme="minorHAnsi"/>
        </w:rPr>
        <w:t>Met het uitwisselen van transacties wordt bedoeld: het ontvangen van een</w:t>
      </w:r>
    </w:p>
    <w:p w14:paraId="390D7FB1" w14:textId="77777777" w:rsidR="00054EBD" w:rsidRPr="00054EBD" w:rsidRDefault="00054EBD" w:rsidP="00054EBD">
      <w:pPr>
        <w:spacing w:after="0" w:line="300" w:lineRule="exact"/>
        <w:jc w:val="both"/>
        <w:rPr>
          <w:rFonts w:cstheme="minorHAnsi"/>
          <w:u w:val="single"/>
        </w:rPr>
      </w:pPr>
      <w:r w:rsidRPr="00054EBD">
        <w:rPr>
          <w:rFonts w:cstheme="minorHAnsi"/>
        </w:rPr>
        <w:t>PDF order (goedgekeurde bestelaanvraag) en het versturen van een orderbevestiging en factuur.</w:t>
      </w:r>
    </w:p>
    <w:p w14:paraId="55323FC8" w14:textId="77777777" w:rsidR="00054EBD" w:rsidRPr="00054EBD" w:rsidRDefault="00054EBD" w:rsidP="00054EBD">
      <w:pPr>
        <w:numPr>
          <w:ilvl w:val="0"/>
          <w:numId w:val="40"/>
        </w:numPr>
        <w:spacing w:after="0" w:line="300" w:lineRule="exact"/>
        <w:jc w:val="both"/>
        <w:rPr>
          <w:rFonts w:cstheme="minorHAnsi"/>
        </w:rPr>
      </w:pPr>
      <w:r w:rsidRPr="00054EBD">
        <w:rPr>
          <w:rFonts w:cstheme="minorHAnsi"/>
        </w:rPr>
        <w:t>De Opdrachtnemer moet zijn producten- en dienstencatalogus (PDC) elektronisch</w:t>
      </w:r>
    </w:p>
    <w:p w14:paraId="03C5C456" w14:textId="77777777" w:rsidR="00054EBD" w:rsidRPr="00054EBD" w:rsidRDefault="00054EBD" w:rsidP="00054EBD">
      <w:pPr>
        <w:spacing w:after="0" w:line="300" w:lineRule="exact"/>
        <w:jc w:val="both"/>
        <w:rPr>
          <w:rFonts w:cstheme="minorHAnsi"/>
        </w:rPr>
      </w:pPr>
      <w:r w:rsidRPr="00054EBD">
        <w:rPr>
          <w:rFonts w:cstheme="minorHAnsi"/>
        </w:rPr>
        <w:t>presenteren. In de PDC biedt de Opdrachtnemer de functionele ondersteuning die nodig is voor het creëren van een bestelaanvraag (vullen van de bestelregels) in het bestelsysteem van de VU. Dit bestelsysteem (S/4HANA) gebruikt OCI als standaard waarmee de PDC wordt ontsloten en die wordt gekoppeld aan het bestelsysteem.</w:t>
      </w:r>
    </w:p>
    <w:p w14:paraId="5509C133" w14:textId="77777777" w:rsidR="00054EBD" w:rsidRPr="00054EBD" w:rsidRDefault="00054EBD" w:rsidP="00054EBD">
      <w:pPr>
        <w:numPr>
          <w:ilvl w:val="0"/>
          <w:numId w:val="40"/>
        </w:numPr>
        <w:spacing w:after="0" w:line="300" w:lineRule="exact"/>
        <w:jc w:val="both"/>
        <w:rPr>
          <w:rFonts w:cstheme="minorHAnsi"/>
        </w:rPr>
      </w:pPr>
      <w:r w:rsidRPr="00054EBD">
        <w:rPr>
          <w:rFonts w:cstheme="minorHAnsi"/>
        </w:rPr>
        <w:t>Met functionele ondersteuning wordt het volgende bedoeld:</w:t>
      </w:r>
    </w:p>
    <w:p w14:paraId="7245B6F0" w14:textId="77777777" w:rsidR="00054EBD" w:rsidRPr="00054EBD" w:rsidRDefault="00054EBD" w:rsidP="00054EBD">
      <w:pPr>
        <w:numPr>
          <w:ilvl w:val="0"/>
          <w:numId w:val="41"/>
        </w:numPr>
        <w:spacing w:after="0" w:line="300" w:lineRule="exact"/>
        <w:jc w:val="both"/>
        <w:rPr>
          <w:rFonts w:cstheme="minorHAnsi"/>
        </w:rPr>
      </w:pPr>
      <w:r w:rsidRPr="00054EBD">
        <w:rPr>
          <w:rFonts w:cstheme="minorHAnsi"/>
        </w:rPr>
        <w:t>het presenteren van het artikel met foto;</w:t>
      </w:r>
    </w:p>
    <w:p w14:paraId="7788073A" w14:textId="77777777" w:rsidR="00054EBD" w:rsidRPr="00054EBD" w:rsidRDefault="00054EBD" w:rsidP="00054EBD">
      <w:pPr>
        <w:numPr>
          <w:ilvl w:val="0"/>
          <w:numId w:val="41"/>
        </w:numPr>
        <w:spacing w:after="0" w:line="300" w:lineRule="exact"/>
        <w:jc w:val="both"/>
        <w:rPr>
          <w:rFonts w:cstheme="minorHAnsi"/>
        </w:rPr>
      </w:pPr>
      <w:r w:rsidRPr="00054EBD">
        <w:rPr>
          <w:rFonts w:cstheme="minorHAnsi"/>
        </w:rPr>
        <w:t>het tonen van specificaties van of toelichting op het product;</w:t>
      </w:r>
    </w:p>
    <w:p w14:paraId="388A2798" w14:textId="77777777" w:rsidR="00054EBD" w:rsidRPr="00054EBD" w:rsidRDefault="00054EBD" w:rsidP="00054EBD">
      <w:pPr>
        <w:numPr>
          <w:ilvl w:val="0"/>
          <w:numId w:val="41"/>
        </w:numPr>
        <w:spacing w:after="0" w:line="300" w:lineRule="exact"/>
        <w:jc w:val="both"/>
        <w:rPr>
          <w:rFonts w:cstheme="minorHAnsi"/>
        </w:rPr>
      </w:pPr>
      <w:r w:rsidRPr="00054EBD">
        <w:rPr>
          <w:rFonts w:cstheme="minorHAnsi"/>
        </w:rPr>
        <w:t>het kunnen selecteren van aantallen;</w:t>
      </w:r>
    </w:p>
    <w:p w14:paraId="271DBEDF" w14:textId="77777777" w:rsidR="00054EBD" w:rsidRPr="00054EBD" w:rsidRDefault="00054EBD" w:rsidP="00054EBD">
      <w:pPr>
        <w:numPr>
          <w:ilvl w:val="0"/>
          <w:numId w:val="41"/>
        </w:numPr>
        <w:spacing w:after="0" w:line="300" w:lineRule="exact"/>
        <w:jc w:val="both"/>
        <w:rPr>
          <w:rFonts w:cstheme="minorHAnsi"/>
        </w:rPr>
      </w:pPr>
      <w:r w:rsidRPr="00054EBD">
        <w:rPr>
          <w:rFonts w:cstheme="minorHAnsi"/>
        </w:rPr>
        <w:t>het kunnen bestellen</w:t>
      </w:r>
    </w:p>
    <w:p w14:paraId="3B3043E2" w14:textId="77777777" w:rsidR="00054EBD" w:rsidRPr="00054EBD" w:rsidRDefault="00054EBD" w:rsidP="00054EBD">
      <w:pPr>
        <w:numPr>
          <w:ilvl w:val="0"/>
          <w:numId w:val="40"/>
        </w:numPr>
        <w:spacing w:after="0" w:line="300" w:lineRule="exact"/>
        <w:jc w:val="both"/>
        <w:rPr>
          <w:rFonts w:cstheme="minorHAnsi"/>
        </w:rPr>
      </w:pPr>
      <w:r w:rsidRPr="00054EBD">
        <w:rPr>
          <w:rFonts w:cstheme="minorHAnsi"/>
        </w:rPr>
        <w:t>Tenminste de volgende gegevens dienen via de OCI-koppeling in de bestelregels te worden opgenomen:</w:t>
      </w:r>
    </w:p>
    <w:p w14:paraId="45A90AE5" w14:textId="77777777" w:rsidR="00054EBD" w:rsidRPr="00054EBD" w:rsidRDefault="00054EBD" w:rsidP="00054EBD">
      <w:pPr>
        <w:numPr>
          <w:ilvl w:val="0"/>
          <w:numId w:val="42"/>
        </w:numPr>
        <w:spacing w:after="0" w:line="300" w:lineRule="exact"/>
        <w:jc w:val="both"/>
        <w:rPr>
          <w:rFonts w:cstheme="minorHAnsi"/>
        </w:rPr>
      </w:pPr>
      <w:r w:rsidRPr="00054EBD">
        <w:rPr>
          <w:rFonts w:cstheme="minorHAnsi"/>
        </w:rPr>
        <w:t>uniek leveranciersnummer;</w:t>
      </w:r>
    </w:p>
    <w:p w14:paraId="0113CC36" w14:textId="77777777" w:rsidR="00054EBD" w:rsidRPr="00054EBD" w:rsidRDefault="00054EBD" w:rsidP="00054EBD">
      <w:pPr>
        <w:numPr>
          <w:ilvl w:val="0"/>
          <w:numId w:val="42"/>
        </w:numPr>
        <w:spacing w:after="0" w:line="300" w:lineRule="exact"/>
        <w:jc w:val="both"/>
        <w:rPr>
          <w:rFonts w:cstheme="minorHAnsi"/>
        </w:rPr>
      </w:pPr>
      <w:r w:rsidRPr="00054EBD">
        <w:rPr>
          <w:rFonts w:cstheme="minorHAnsi"/>
        </w:rPr>
        <w:t>omschrijving;</w:t>
      </w:r>
    </w:p>
    <w:p w14:paraId="6F8DDF00" w14:textId="77777777" w:rsidR="00054EBD" w:rsidRPr="00054EBD" w:rsidRDefault="00054EBD" w:rsidP="00054EBD">
      <w:pPr>
        <w:numPr>
          <w:ilvl w:val="0"/>
          <w:numId w:val="42"/>
        </w:numPr>
        <w:spacing w:after="0" w:line="300" w:lineRule="exact"/>
        <w:jc w:val="both"/>
        <w:rPr>
          <w:rFonts w:cstheme="minorHAnsi"/>
        </w:rPr>
      </w:pPr>
      <w:r w:rsidRPr="00054EBD">
        <w:rPr>
          <w:rFonts w:cstheme="minorHAnsi"/>
        </w:rPr>
        <w:t>aantal;</w:t>
      </w:r>
    </w:p>
    <w:p w14:paraId="30B0E35C" w14:textId="77777777" w:rsidR="00054EBD" w:rsidRPr="00054EBD" w:rsidRDefault="00054EBD" w:rsidP="00054EBD">
      <w:pPr>
        <w:numPr>
          <w:ilvl w:val="0"/>
          <w:numId w:val="42"/>
        </w:numPr>
        <w:spacing w:after="0" w:line="300" w:lineRule="exact"/>
        <w:jc w:val="both"/>
        <w:rPr>
          <w:rFonts w:cstheme="minorHAnsi"/>
        </w:rPr>
      </w:pPr>
      <w:r w:rsidRPr="00054EBD">
        <w:rPr>
          <w:rFonts w:cstheme="minorHAnsi"/>
        </w:rPr>
        <w:t>prijs per artikel excl. BTW;</w:t>
      </w:r>
    </w:p>
    <w:p w14:paraId="0D0F1611" w14:textId="77777777" w:rsidR="00054EBD" w:rsidRPr="00054EBD" w:rsidRDefault="00054EBD" w:rsidP="00054EBD">
      <w:pPr>
        <w:numPr>
          <w:ilvl w:val="0"/>
          <w:numId w:val="42"/>
        </w:numPr>
        <w:spacing w:after="0" w:line="300" w:lineRule="exact"/>
        <w:jc w:val="both"/>
        <w:rPr>
          <w:rFonts w:cstheme="minorHAnsi"/>
        </w:rPr>
      </w:pPr>
      <w:r w:rsidRPr="00054EBD">
        <w:rPr>
          <w:rFonts w:cstheme="minorHAnsi"/>
        </w:rPr>
        <w:t>BTW-bedrag of BTW-percentage;</w:t>
      </w:r>
    </w:p>
    <w:p w14:paraId="16CE5542" w14:textId="77777777" w:rsidR="00054EBD" w:rsidRPr="00054EBD" w:rsidRDefault="00054EBD" w:rsidP="00054EBD">
      <w:pPr>
        <w:numPr>
          <w:ilvl w:val="0"/>
          <w:numId w:val="42"/>
        </w:numPr>
        <w:spacing w:after="0" w:line="300" w:lineRule="exact"/>
        <w:jc w:val="both"/>
        <w:rPr>
          <w:rFonts w:cstheme="minorHAnsi"/>
        </w:rPr>
      </w:pPr>
      <w:r w:rsidRPr="00054EBD">
        <w:rPr>
          <w:rFonts w:cstheme="minorHAnsi"/>
        </w:rPr>
        <w:t>De Opdrachtnemer toont de producten die in samenspraak met de VU zijn overeengekomen;</w:t>
      </w:r>
    </w:p>
    <w:p w14:paraId="04A9789B" w14:textId="77777777" w:rsidR="00054EBD" w:rsidRPr="00054EBD" w:rsidRDefault="00054EBD" w:rsidP="00054EBD">
      <w:pPr>
        <w:numPr>
          <w:ilvl w:val="0"/>
          <w:numId w:val="42"/>
        </w:numPr>
        <w:spacing w:after="0" w:line="300" w:lineRule="exact"/>
        <w:jc w:val="both"/>
        <w:rPr>
          <w:rFonts w:cstheme="minorHAnsi"/>
        </w:rPr>
      </w:pPr>
      <w:r w:rsidRPr="00054EBD">
        <w:rPr>
          <w:rFonts w:cstheme="minorHAnsi"/>
        </w:rPr>
        <w:t>Netto EUR-prijzen zijn exclusief en inclusief BTW en moeten voor de eindgebruiker beide zichtbaar zijn op artikelniveau.</w:t>
      </w:r>
    </w:p>
    <w:p w14:paraId="74848B8D" w14:textId="77777777" w:rsidR="00054EBD" w:rsidRPr="00054EBD" w:rsidRDefault="00054EBD" w:rsidP="00054EBD">
      <w:pPr>
        <w:numPr>
          <w:ilvl w:val="0"/>
          <w:numId w:val="42"/>
        </w:numPr>
        <w:spacing w:after="0" w:line="300" w:lineRule="exact"/>
        <w:jc w:val="both"/>
        <w:rPr>
          <w:rFonts w:cstheme="minorHAnsi"/>
        </w:rPr>
      </w:pPr>
      <w:r w:rsidRPr="00054EBD">
        <w:rPr>
          <w:rFonts w:cstheme="minorHAnsi"/>
        </w:rPr>
        <w:t>Indien contractueel aanvullende kosten zijn afgesproken dan dienen deze zichtbaar te zijn voor de besteller en meegenomen in de bestelregels van de bestelling bij het creëren van de bestelaanvraag.</w:t>
      </w:r>
    </w:p>
    <w:p w14:paraId="1BEA97BC" w14:textId="77777777" w:rsidR="00054EBD" w:rsidRPr="00054EBD" w:rsidRDefault="00054EBD" w:rsidP="00054EBD">
      <w:pPr>
        <w:numPr>
          <w:ilvl w:val="0"/>
          <w:numId w:val="40"/>
        </w:numPr>
        <w:spacing w:after="0" w:line="300" w:lineRule="exact"/>
        <w:jc w:val="both"/>
        <w:rPr>
          <w:rFonts w:cstheme="minorHAnsi"/>
        </w:rPr>
      </w:pPr>
      <w:r w:rsidRPr="00054EBD">
        <w:rPr>
          <w:rFonts w:cstheme="minorHAnsi"/>
        </w:rPr>
        <w:t xml:space="preserve">Bij het gebruiken van OCI wordt de site van de Opdrachtnemer opengesteld voor minimaal OCI 4.0 </w:t>
      </w:r>
    </w:p>
    <w:p w14:paraId="11CBD659" w14:textId="77777777" w:rsidR="00054EBD" w:rsidRPr="00054EBD" w:rsidRDefault="00054EBD" w:rsidP="00054EBD">
      <w:pPr>
        <w:numPr>
          <w:ilvl w:val="0"/>
          <w:numId w:val="40"/>
        </w:numPr>
        <w:spacing w:after="0" w:line="300" w:lineRule="exact"/>
        <w:jc w:val="both"/>
        <w:rPr>
          <w:rFonts w:cstheme="minorHAnsi"/>
        </w:rPr>
      </w:pPr>
      <w:r w:rsidRPr="00054EBD">
        <w:rPr>
          <w:rFonts w:cstheme="minorHAnsi"/>
        </w:rPr>
        <w:t>De Opdrachtnemer realiseert uiterlijk  binnen 1 maand na ondertekening van de Raamovereenkomst een OCI-koppeling met het bestelsysteem van de VU (S/4HANA).</w:t>
      </w:r>
    </w:p>
    <w:p w14:paraId="53EAE002" w14:textId="77777777" w:rsidR="00054EBD" w:rsidRPr="00054EBD" w:rsidRDefault="00054EBD" w:rsidP="00054EBD">
      <w:pPr>
        <w:numPr>
          <w:ilvl w:val="0"/>
          <w:numId w:val="40"/>
        </w:numPr>
        <w:spacing w:after="0" w:line="300" w:lineRule="exact"/>
        <w:jc w:val="both"/>
        <w:rPr>
          <w:rFonts w:cstheme="minorHAnsi"/>
        </w:rPr>
      </w:pPr>
      <w:r w:rsidRPr="00054EBD">
        <w:rPr>
          <w:rFonts w:cstheme="minorHAnsi"/>
        </w:rPr>
        <w:t>De Opdrachtnemer maakt, binnen 1 maand na ondertekening van de Raamovereenkomst, een VU-domein aan, waar de gespecificeerde catalogusomgeving (conform het PvE) wordt weergegeven, met daarin opgenomen alle producten die de VU van de Opdrachtnemer via het VU bestelsysteem wil afnemen of tonen.</w:t>
      </w:r>
    </w:p>
    <w:p w14:paraId="74A09819" w14:textId="77777777" w:rsidR="00054EBD" w:rsidRPr="00054EBD" w:rsidRDefault="00054EBD" w:rsidP="00054EBD">
      <w:pPr>
        <w:numPr>
          <w:ilvl w:val="0"/>
          <w:numId w:val="40"/>
        </w:numPr>
        <w:spacing w:after="0" w:line="300" w:lineRule="exact"/>
        <w:jc w:val="both"/>
        <w:rPr>
          <w:rFonts w:cstheme="minorHAnsi"/>
        </w:rPr>
      </w:pPr>
      <w:r w:rsidRPr="00054EBD">
        <w:rPr>
          <w:rFonts w:cstheme="minorHAnsi"/>
        </w:rPr>
        <w:t>De VU stuurt alle bestellingen als PDF inkooporder per mail naar de Opdrachtnemer en verwacht van de Opdrachtnemer voor elke bestelling:</w:t>
      </w:r>
    </w:p>
    <w:p w14:paraId="4FF7DC16" w14:textId="77777777" w:rsidR="00054EBD" w:rsidRPr="00054EBD" w:rsidRDefault="00054EBD" w:rsidP="00054EBD">
      <w:pPr>
        <w:numPr>
          <w:ilvl w:val="1"/>
          <w:numId w:val="40"/>
        </w:numPr>
        <w:spacing w:after="0" w:line="300" w:lineRule="exact"/>
        <w:jc w:val="both"/>
        <w:rPr>
          <w:rFonts w:cstheme="minorHAnsi"/>
        </w:rPr>
      </w:pPr>
      <w:r w:rsidRPr="00054EBD">
        <w:rPr>
          <w:rFonts w:cstheme="minorHAnsi"/>
        </w:rPr>
        <w:lastRenderedPageBreak/>
        <w:t xml:space="preserve">een orderbevestiging met het inkoopordernummer als referentie; </w:t>
      </w:r>
    </w:p>
    <w:p w14:paraId="72C30C22" w14:textId="77777777" w:rsidR="00054EBD" w:rsidRPr="00054EBD" w:rsidRDefault="00054EBD" w:rsidP="00054EBD">
      <w:pPr>
        <w:numPr>
          <w:ilvl w:val="1"/>
          <w:numId w:val="40"/>
        </w:numPr>
        <w:spacing w:after="0" w:line="300" w:lineRule="exact"/>
        <w:jc w:val="both"/>
        <w:rPr>
          <w:rFonts w:cstheme="minorHAnsi"/>
        </w:rPr>
      </w:pPr>
      <w:r w:rsidRPr="00054EBD">
        <w:rPr>
          <w:rFonts w:cstheme="minorHAnsi"/>
        </w:rPr>
        <w:t xml:space="preserve">een factuur met het inkoopordernummer als referentie. </w:t>
      </w:r>
    </w:p>
    <w:p w14:paraId="3FB573E1" w14:textId="77777777" w:rsidR="00054EBD" w:rsidRPr="00054EBD" w:rsidRDefault="00054EBD" w:rsidP="00054EBD">
      <w:pPr>
        <w:numPr>
          <w:ilvl w:val="0"/>
          <w:numId w:val="40"/>
        </w:numPr>
        <w:spacing w:after="0" w:line="300" w:lineRule="exact"/>
        <w:jc w:val="both"/>
        <w:rPr>
          <w:rFonts w:cstheme="minorHAnsi"/>
        </w:rPr>
      </w:pPr>
      <w:r w:rsidRPr="00054EBD">
        <w:rPr>
          <w:rFonts w:cstheme="minorHAnsi"/>
        </w:rPr>
        <w:t>Wanneer gebruik wordt gemaakt van het leveranciersportaal van S/4HANA voor het opzetten, beheren en presenteren van een catalogus en de standaardmogelijkheden die S/4HANA biedt voor de uitwisseling van transacties worden gebruikt, zijn daaraan voor de Opdrachtnemer geen kosten verbonden. De kosten voor de realisatie van de OCI- koppeling aan de kant van de Opdrachtnemer en eventuele terugkerende maandelijkse kosten zijn voor rekening van de Opdrachtnemer.</w:t>
      </w:r>
    </w:p>
    <w:p w14:paraId="58F644EC" w14:textId="3B2B4570" w:rsidR="00410D63" w:rsidRDefault="00410D63" w:rsidP="00F331A4">
      <w:pPr>
        <w:pStyle w:val="Kop2"/>
      </w:pPr>
      <w:bookmarkStart w:id="86" w:name="_Toc122690313"/>
      <w:r w:rsidRPr="00410D63">
        <w:t>Algemene eisen</w:t>
      </w:r>
      <w:bookmarkEnd w:id="86"/>
    </w:p>
    <w:tbl>
      <w:tblPr>
        <w:tblStyle w:val="Professioneletabel"/>
        <w:tblW w:w="0" w:type="auto"/>
        <w:tblLook w:val="04A0" w:firstRow="1" w:lastRow="0" w:firstColumn="1" w:lastColumn="0" w:noHBand="0" w:noVBand="1"/>
      </w:tblPr>
      <w:tblGrid>
        <w:gridCol w:w="551"/>
        <w:gridCol w:w="1972"/>
        <w:gridCol w:w="6249"/>
      </w:tblGrid>
      <w:tr w:rsidR="00410D63" w:rsidRPr="00410D63" w14:paraId="56FC241A" w14:textId="77777777" w:rsidTr="00410D63">
        <w:trPr>
          <w:cnfStyle w:val="100000000000" w:firstRow="1" w:lastRow="0" w:firstColumn="0" w:lastColumn="0" w:oddVBand="0" w:evenVBand="0" w:oddHBand="0" w:evenHBand="0" w:firstRowFirstColumn="0" w:firstRowLastColumn="0" w:lastRowFirstColumn="0" w:lastRowLastColumn="0"/>
          <w:tblHeader/>
        </w:trPr>
        <w:tc>
          <w:tcPr>
            <w:tcW w:w="551" w:type="dxa"/>
            <w:shd w:val="clear" w:color="auto" w:fill="0089CF"/>
          </w:tcPr>
          <w:p w14:paraId="20935311" w14:textId="77777777" w:rsidR="00410D63" w:rsidRPr="00410D63" w:rsidRDefault="00410D63" w:rsidP="00410D63">
            <w:pPr>
              <w:spacing w:after="0" w:line="300" w:lineRule="exact"/>
              <w:rPr>
                <w:rFonts w:asciiTheme="minorHAnsi" w:hAnsiTheme="minorHAnsi" w:cstheme="minorHAnsi"/>
                <w:color w:val="FFFFFF" w:themeColor="background1"/>
                <w:sz w:val="22"/>
                <w:szCs w:val="22"/>
              </w:rPr>
            </w:pPr>
            <w:r w:rsidRPr="00410D63">
              <w:rPr>
                <w:rFonts w:asciiTheme="minorHAnsi" w:hAnsiTheme="minorHAnsi" w:cstheme="minorHAnsi"/>
                <w:color w:val="FFFFFF" w:themeColor="background1"/>
                <w:sz w:val="22"/>
                <w:szCs w:val="22"/>
              </w:rPr>
              <w:t>#</w:t>
            </w:r>
          </w:p>
        </w:tc>
        <w:tc>
          <w:tcPr>
            <w:tcW w:w="1972" w:type="dxa"/>
            <w:shd w:val="clear" w:color="auto" w:fill="0089CF"/>
          </w:tcPr>
          <w:p w14:paraId="4EE682AD" w14:textId="77777777" w:rsidR="00410D63" w:rsidRPr="00410D63" w:rsidRDefault="00410D63" w:rsidP="00410D63">
            <w:pPr>
              <w:spacing w:after="0" w:line="300" w:lineRule="exact"/>
              <w:rPr>
                <w:rFonts w:asciiTheme="minorHAnsi" w:hAnsiTheme="minorHAnsi" w:cstheme="minorHAnsi"/>
                <w:color w:val="FFFFFF" w:themeColor="background1"/>
                <w:sz w:val="22"/>
                <w:szCs w:val="22"/>
              </w:rPr>
            </w:pPr>
            <w:r w:rsidRPr="00410D63">
              <w:rPr>
                <w:rFonts w:asciiTheme="minorHAnsi" w:hAnsiTheme="minorHAnsi" w:cstheme="minorHAnsi"/>
                <w:color w:val="FFFFFF" w:themeColor="background1"/>
                <w:sz w:val="22"/>
                <w:szCs w:val="22"/>
              </w:rPr>
              <w:t>Onderwerp</w:t>
            </w:r>
          </w:p>
        </w:tc>
        <w:tc>
          <w:tcPr>
            <w:tcW w:w="6249" w:type="dxa"/>
            <w:shd w:val="clear" w:color="auto" w:fill="0089CF"/>
          </w:tcPr>
          <w:p w14:paraId="7C2FF5F8" w14:textId="77777777" w:rsidR="00410D63" w:rsidRPr="00410D63" w:rsidRDefault="00410D63" w:rsidP="00410D63">
            <w:pPr>
              <w:spacing w:after="0" w:line="300" w:lineRule="exact"/>
              <w:rPr>
                <w:rFonts w:asciiTheme="minorHAnsi" w:hAnsiTheme="minorHAnsi" w:cstheme="minorHAnsi"/>
                <w:color w:val="FFFFFF" w:themeColor="background1"/>
                <w:sz w:val="22"/>
                <w:szCs w:val="22"/>
              </w:rPr>
            </w:pPr>
            <w:r w:rsidRPr="00410D63">
              <w:rPr>
                <w:rFonts w:asciiTheme="minorHAnsi" w:hAnsiTheme="minorHAnsi" w:cstheme="minorHAnsi"/>
                <w:color w:val="FFFFFF" w:themeColor="background1"/>
                <w:sz w:val="22"/>
                <w:szCs w:val="22"/>
              </w:rPr>
              <w:t>Eis</w:t>
            </w:r>
          </w:p>
        </w:tc>
      </w:tr>
      <w:tr w:rsidR="00410D63" w:rsidRPr="00410D63" w14:paraId="501AC886" w14:textId="77777777" w:rsidTr="00410D63">
        <w:tc>
          <w:tcPr>
            <w:tcW w:w="551" w:type="dxa"/>
          </w:tcPr>
          <w:p w14:paraId="2201E0C6"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1.</w:t>
            </w:r>
          </w:p>
        </w:tc>
        <w:tc>
          <w:tcPr>
            <w:tcW w:w="1972" w:type="dxa"/>
          </w:tcPr>
          <w:p w14:paraId="3D18D1EA"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Taal</w:t>
            </w:r>
          </w:p>
        </w:tc>
        <w:tc>
          <w:tcPr>
            <w:tcW w:w="6249" w:type="dxa"/>
          </w:tcPr>
          <w:p w14:paraId="7C39CA82" w14:textId="77777777" w:rsidR="00410D63" w:rsidRPr="00410D63" w:rsidRDefault="00410D63" w:rsidP="00410D63">
            <w:pPr>
              <w:spacing w:after="0" w:line="300" w:lineRule="exact"/>
              <w:rPr>
                <w:rFonts w:asciiTheme="minorHAnsi" w:eastAsia="MS Mincho" w:hAnsiTheme="minorHAnsi" w:cstheme="minorHAnsi"/>
                <w:sz w:val="22"/>
                <w:szCs w:val="22"/>
                <w:lang w:val="nl-NL"/>
              </w:rPr>
            </w:pPr>
            <w:r w:rsidRPr="00410D63">
              <w:rPr>
                <w:rFonts w:asciiTheme="minorHAnsi" w:eastAsia="MS Mincho" w:hAnsiTheme="minorHAnsi" w:cstheme="minorHAnsi"/>
                <w:sz w:val="22"/>
                <w:szCs w:val="22"/>
                <w:lang w:val="nl-NL"/>
              </w:rPr>
              <w:t>Uw inschrijving en alle verdere communicatie, met inbegrip van de communicatie die gedurende de looptijd van de raamovereenkomst vereist is, geschiedt in de Nederlandse taal.</w:t>
            </w:r>
          </w:p>
        </w:tc>
      </w:tr>
      <w:tr w:rsidR="00410D63" w:rsidRPr="00410D63" w14:paraId="50CF9F8D" w14:textId="77777777" w:rsidTr="00410D63">
        <w:tc>
          <w:tcPr>
            <w:tcW w:w="551" w:type="dxa"/>
          </w:tcPr>
          <w:p w14:paraId="2E8B9AB7"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2.</w:t>
            </w:r>
          </w:p>
        </w:tc>
        <w:tc>
          <w:tcPr>
            <w:tcW w:w="1972" w:type="dxa"/>
          </w:tcPr>
          <w:p w14:paraId="3CBB36BF"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Genoemde aantallen</w:t>
            </w:r>
          </w:p>
        </w:tc>
        <w:tc>
          <w:tcPr>
            <w:tcW w:w="6249" w:type="dxa"/>
          </w:tcPr>
          <w:p w14:paraId="7530162C" w14:textId="77777777" w:rsidR="00410D63" w:rsidRPr="00410D63" w:rsidRDefault="00410D63" w:rsidP="00410D63">
            <w:pPr>
              <w:spacing w:after="0" w:line="300" w:lineRule="exact"/>
              <w:rPr>
                <w:rFonts w:asciiTheme="minorHAnsi" w:eastAsia="MS Mincho" w:hAnsiTheme="minorHAnsi" w:cstheme="minorHAnsi"/>
                <w:sz w:val="22"/>
                <w:szCs w:val="22"/>
                <w:lang w:val="nl-NL"/>
              </w:rPr>
            </w:pPr>
            <w:r w:rsidRPr="00410D63">
              <w:rPr>
                <w:rFonts w:asciiTheme="minorHAnsi" w:eastAsia="MS Mincho" w:hAnsiTheme="minorHAnsi" w:cstheme="minorHAnsi"/>
                <w:sz w:val="22"/>
                <w:szCs w:val="22"/>
                <w:lang w:val="nl-NL"/>
              </w:rPr>
              <w:t>U gaat ermee akkoord dat de VU geen verplichting heeft tot het afnemen van de in deze offerteaanvraag genoemde aantallen. Deze aantallen zijn indicatief. Hieraan kunnen geen rechten worden ontleend.</w:t>
            </w:r>
          </w:p>
        </w:tc>
      </w:tr>
      <w:tr w:rsidR="00410D63" w:rsidRPr="00410D63" w14:paraId="39C46503" w14:textId="77777777" w:rsidTr="00410D63">
        <w:tc>
          <w:tcPr>
            <w:tcW w:w="551" w:type="dxa"/>
          </w:tcPr>
          <w:p w14:paraId="4828D0F2"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3.</w:t>
            </w:r>
          </w:p>
        </w:tc>
        <w:tc>
          <w:tcPr>
            <w:tcW w:w="1972" w:type="dxa"/>
          </w:tcPr>
          <w:p w14:paraId="60E49CE4"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Garantie</w:t>
            </w:r>
          </w:p>
        </w:tc>
        <w:tc>
          <w:tcPr>
            <w:tcW w:w="6249" w:type="dxa"/>
          </w:tcPr>
          <w:p w14:paraId="3D63D3E2" w14:textId="77777777" w:rsidR="00410D63" w:rsidRPr="00410D63" w:rsidRDefault="00410D63" w:rsidP="00410D63">
            <w:pPr>
              <w:spacing w:after="0" w:line="300" w:lineRule="exact"/>
              <w:rPr>
                <w:rFonts w:asciiTheme="minorHAnsi" w:eastAsia="MS Mincho" w:hAnsiTheme="minorHAnsi" w:cstheme="minorHAnsi"/>
                <w:sz w:val="22"/>
                <w:szCs w:val="22"/>
                <w:lang w:val="nl-NL"/>
              </w:rPr>
            </w:pPr>
            <w:r w:rsidRPr="00410D63">
              <w:rPr>
                <w:rFonts w:asciiTheme="minorHAnsi" w:eastAsia="MS Mincho" w:hAnsiTheme="minorHAnsi" w:cstheme="minorHAnsi"/>
                <w:sz w:val="22"/>
                <w:szCs w:val="22"/>
                <w:lang w:val="nl-NL"/>
              </w:rPr>
              <w:t>U garandeert de uitvoering van de opdracht en conform de opgegeven voorwaarden.</w:t>
            </w:r>
          </w:p>
        </w:tc>
      </w:tr>
      <w:tr w:rsidR="00410D63" w:rsidRPr="00410D63" w14:paraId="535CED57" w14:textId="77777777" w:rsidTr="00410D63">
        <w:tc>
          <w:tcPr>
            <w:tcW w:w="551" w:type="dxa"/>
          </w:tcPr>
          <w:p w14:paraId="3E63EABF"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4.</w:t>
            </w:r>
          </w:p>
        </w:tc>
        <w:tc>
          <w:tcPr>
            <w:tcW w:w="1972" w:type="dxa"/>
          </w:tcPr>
          <w:p w14:paraId="1A31863E"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Rechten van derden</w:t>
            </w:r>
          </w:p>
        </w:tc>
        <w:tc>
          <w:tcPr>
            <w:tcW w:w="6249" w:type="dxa"/>
          </w:tcPr>
          <w:p w14:paraId="78F7BEBA" w14:textId="77777777" w:rsidR="00410D63" w:rsidRPr="00410D63" w:rsidRDefault="00410D63" w:rsidP="00410D63">
            <w:pPr>
              <w:spacing w:after="0" w:line="300" w:lineRule="exact"/>
              <w:rPr>
                <w:rFonts w:asciiTheme="minorHAnsi" w:eastAsia="MS Mincho" w:hAnsiTheme="minorHAnsi" w:cstheme="minorHAnsi"/>
                <w:sz w:val="22"/>
                <w:szCs w:val="22"/>
                <w:lang w:val="nl-NL"/>
              </w:rPr>
            </w:pPr>
            <w:r w:rsidRPr="00410D63">
              <w:rPr>
                <w:rFonts w:asciiTheme="minorHAnsi" w:eastAsia="MS Mincho" w:hAnsiTheme="minorHAnsi" w:cstheme="minorHAnsi"/>
                <w:sz w:val="22"/>
                <w:szCs w:val="22"/>
                <w:lang w:val="nl-NL"/>
              </w:rPr>
              <w:t>U verklaart dat de door u te leveren artikelen geen inbreuk maken op rechten van derden. Indien dit onverhoopt wel het geval zou blijken te zijn, dan vrijwaart u de eigenaar van de consequenties daarvan.</w:t>
            </w:r>
          </w:p>
        </w:tc>
      </w:tr>
      <w:tr w:rsidR="00410D63" w:rsidRPr="00410D63" w14:paraId="58D3879D" w14:textId="77777777" w:rsidTr="00410D63">
        <w:tc>
          <w:tcPr>
            <w:tcW w:w="551" w:type="dxa"/>
          </w:tcPr>
          <w:p w14:paraId="2F0A018A"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5.</w:t>
            </w:r>
          </w:p>
        </w:tc>
        <w:tc>
          <w:tcPr>
            <w:tcW w:w="1972" w:type="dxa"/>
          </w:tcPr>
          <w:p w14:paraId="2DE9EA4B"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Tegenstrijdigheid</w:t>
            </w:r>
          </w:p>
        </w:tc>
        <w:tc>
          <w:tcPr>
            <w:tcW w:w="6249" w:type="dxa"/>
          </w:tcPr>
          <w:p w14:paraId="01CE0CF3" w14:textId="77777777" w:rsidR="00410D63" w:rsidRPr="00410D63" w:rsidRDefault="00410D63" w:rsidP="00410D63">
            <w:pPr>
              <w:spacing w:after="0" w:line="300" w:lineRule="exact"/>
              <w:rPr>
                <w:rFonts w:asciiTheme="minorHAnsi" w:eastAsia="MS Mincho" w:hAnsiTheme="minorHAnsi" w:cstheme="minorHAnsi"/>
                <w:sz w:val="22"/>
                <w:szCs w:val="22"/>
                <w:lang w:val="nl-NL"/>
              </w:rPr>
            </w:pPr>
            <w:r w:rsidRPr="00410D63">
              <w:rPr>
                <w:rFonts w:asciiTheme="minorHAnsi" w:eastAsia="MS Mincho" w:hAnsiTheme="minorHAnsi" w:cstheme="minorHAnsi"/>
                <w:sz w:val="22"/>
                <w:szCs w:val="22"/>
                <w:lang w:val="nl-NL"/>
              </w:rPr>
              <w:t>U gaat ermee akkoord dat de VU bij tegenstrijdigheden in uw inschrijving, het voor de VU meest gunstige aanbod hanteert.</w:t>
            </w:r>
          </w:p>
        </w:tc>
      </w:tr>
      <w:tr w:rsidR="00410D63" w:rsidRPr="00410D63" w14:paraId="7443FBF6" w14:textId="77777777" w:rsidTr="00410D63">
        <w:tc>
          <w:tcPr>
            <w:tcW w:w="551" w:type="dxa"/>
          </w:tcPr>
          <w:p w14:paraId="46067ADD"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6.</w:t>
            </w:r>
          </w:p>
        </w:tc>
        <w:tc>
          <w:tcPr>
            <w:tcW w:w="1972" w:type="dxa"/>
          </w:tcPr>
          <w:p w14:paraId="01A43F30"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Bestellen.vu</w:t>
            </w:r>
          </w:p>
        </w:tc>
        <w:tc>
          <w:tcPr>
            <w:tcW w:w="6249" w:type="dxa"/>
          </w:tcPr>
          <w:p w14:paraId="1518D22E" w14:textId="41605F4F" w:rsidR="00410D63" w:rsidRPr="00410D63" w:rsidRDefault="00410D63" w:rsidP="00410D63">
            <w:pPr>
              <w:spacing w:after="0" w:line="300" w:lineRule="exact"/>
              <w:rPr>
                <w:rFonts w:asciiTheme="minorHAnsi" w:eastAsia="MS Mincho" w:hAnsiTheme="minorHAnsi" w:cstheme="minorHAnsi"/>
                <w:sz w:val="22"/>
                <w:szCs w:val="22"/>
                <w:lang w:val="nl-NL"/>
              </w:rPr>
            </w:pPr>
            <w:r w:rsidRPr="00410D63">
              <w:rPr>
                <w:rFonts w:asciiTheme="minorHAnsi" w:eastAsia="MS Mincho" w:hAnsiTheme="minorHAnsi" w:cstheme="minorHAnsi"/>
                <w:sz w:val="22"/>
                <w:szCs w:val="22"/>
                <w:lang w:val="nl-NL"/>
              </w:rPr>
              <w:t xml:space="preserve">U zult alleen orders accepteren van de personen welke bevoegd zijn bestellingen te plaatsen. Deze personen mogen alleen bestellingen plaatsen via de bestelapplicatie van de VU (Bestellen.VU c.q. </w:t>
            </w:r>
            <w:r w:rsidR="00531BFA" w:rsidRPr="00531BFA">
              <w:rPr>
                <w:rFonts w:asciiTheme="minorHAnsi" w:eastAsia="MS Mincho" w:hAnsiTheme="minorHAnsi" w:cstheme="minorHAnsi"/>
                <w:sz w:val="22"/>
                <w:szCs w:val="22"/>
                <w:lang w:val="nl-NL"/>
              </w:rPr>
              <w:t>S/4HANA</w:t>
            </w:r>
            <w:r w:rsidRPr="00410D63">
              <w:rPr>
                <w:rFonts w:asciiTheme="minorHAnsi" w:eastAsia="MS Mincho" w:hAnsiTheme="minorHAnsi" w:cstheme="minorHAnsi"/>
                <w:sz w:val="22"/>
                <w:szCs w:val="22"/>
                <w:lang w:val="nl-NL"/>
              </w:rPr>
              <w:t>).</w:t>
            </w:r>
          </w:p>
        </w:tc>
      </w:tr>
      <w:tr w:rsidR="00410D63" w:rsidRPr="00410D63" w14:paraId="134ADAC3" w14:textId="77777777" w:rsidTr="00410D63">
        <w:tc>
          <w:tcPr>
            <w:tcW w:w="551" w:type="dxa"/>
          </w:tcPr>
          <w:p w14:paraId="6F25FC1F"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7.</w:t>
            </w:r>
          </w:p>
        </w:tc>
        <w:tc>
          <w:tcPr>
            <w:tcW w:w="1972" w:type="dxa"/>
          </w:tcPr>
          <w:p w14:paraId="1F461B23"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Netwerk</w:t>
            </w:r>
          </w:p>
        </w:tc>
        <w:tc>
          <w:tcPr>
            <w:tcW w:w="6249" w:type="dxa"/>
          </w:tcPr>
          <w:p w14:paraId="5F8BDA84" w14:textId="77777777" w:rsidR="00410D63" w:rsidRPr="00410D63" w:rsidRDefault="00410D63" w:rsidP="00410D63">
            <w:pPr>
              <w:spacing w:after="0" w:line="300" w:lineRule="exact"/>
              <w:rPr>
                <w:rFonts w:asciiTheme="minorHAnsi" w:eastAsia="MS Mincho" w:hAnsiTheme="minorHAnsi" w:cstheme="minorHAnsi"/>
                <w:sz w:val="22"/>
                <w:szCs w:val="22"/>
                <w:lang w:val="nl-NL"/>
              </w:rPr>
            </w:pPr>
            <w:r w:rsidRPr="00410D63">
              <w:rPr>
                <w:rFonts w:asciiTheme="minorHAnsi" w:eastAsia="MS Mincho" w:hAnsiTheme="minorHAnsi" w:cstheme="minorHAnsi"/>
                <w:sz w:val="22"/>
                <w:szCs w:val="22"/>
                <w:lang w:val="nl-NL"/>
              </w:rPr>
              <w:t>De Aanbestedende dienst wenst een breed scala van soorten en merken ICT-Hardware bij de Wederpartijen aan te kunnen schaffen. Naast de eisen die de Aanbestedende dienst aan de Ondernemers stelt omtrent assortiment en bereidheid om andere ondernemers in te schakelen, is het ook noodzakelijk dat de geselecteerde Inschrijvers de bereidheid hebben om daadwerkelijk aan te bieden op iedere Nadere offerteaanvraag. U toont uw bereidheid aan door de verplichting tot aanbieden en leveren te accepteren.</w:t>
            </w:r>
          </w:p>
        </w:tc>
      </w:tr>
      <w:tr w:rsidR="00410D63" w:rsidRPr="00410D63" w14:paraId="4AF021BF" w14:textId="77777777" w:rsidTr="00410D63">
        <w:tc>
          <w:tcPr>
            <w:tcW w:w="551" w:type="dxa"/>
          </w:tcPr>
          <w:p w14:paraId="39B73864"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8.</w:t>
            </w:r>
          </w:p>
        </w:tc>
        <w:tc>
          <w:tcPr>
            <w:tcW w:w="1972" w:type="dxa"/>
          </w:tcPr>
          <w:p w14:paraId="44FB2E18"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Proof of concept</w:t>
            </w:r>
          </w:p>
        </w:tc>
        <w:tc>
          <w:tcPr>
            <w:tcW w:w="6249" w:type="dxa"/>
          </w:tcPr>
          <w:p w14:paraId="7324196B" w14:textId="77777777" w:rsidR="00410D63" w:rsidRPr="00410D63" w:rsidRDefault="00410D63" w:rsidP="00410D63">
            <w:pPr>
              <w:spacing w:after="0" w:line="300" w:lineRule="exact"/>
              <w:rPr>
                <w:rFonts w:asciiTheme="minorHAnsi" w:eastAsia="MS Mincho" w:hAnsiTheme="minorHAnsi" w:cstheme="minorHAnsi"/>
                <w:sz w:val="22"/>
                <w:szCs w:val="22"/>
                <w:lang w:val="nl-NL"/>
              </w:rPr>
            </w:pPr>
            <w:r w:rsidRPr="00410D63">
              <w:rPr>
                <w:rFonts w:asciiTheme="minorHAnsi" w:eastAsia="MS Mincho" w:hAnsiTheme="minorHAnsi" w:cstheme="minorHAnsi"/>
                <w:sz w:val="22"/>
                <w:szCs w:val="22"/>
                <w:lang w:val="nl-NL"/>
              </w:rPr>
              <w:t xml:space="preserve">Wederpartij verleent medewerking om Apparatuur, Materialen en Programmatuur kosteloos tijdelijk ter beschikking te stellen voor </w:t>
            </w:r>
            <w:r w:rsidRPr="00410D63">
              <w:rPr>
                <w:rFonts w:asciiTheme="minorHAnsi" w:eastAsia="MS Mincho" w:hAnsiTheme="minorHAnsi" w:cstheme="minorHAnsi"/>
                <w:sz w:val="22"/>
                <w:szCs w:val="22"/>
                <w:lang w:val="nl-NL"/>
              </w:rPr>
              <w:lastRenderedPageBreak/>
              <w:t>test doeleinden (een zogenaamde ‘proof of concept’). Daar waar nodig geeft Wederpartij hierbij benodigde instructie en/of training.</w:t>
            </w:r>
          </w:p>
        </w:tc>
      </w:tr>
      <w:tr w:rsidR="00410D63" w:rsidRPr="00410D63" w14:paraId="43257A08" w14:textId="77777777" w:rsidTr="00410D63">
        <w:tc>
          <w:tcPr>
            <w:tcW w:w="551" w:type="dxa"/>
          </w:tcPr>
          <w:p w14:paraId="794B6A3C"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lastRenderedPageBreak/>
              <w:t>9.</w:t>
            </w:r>
          </w:p>
        </w:tc>
        <w:tc>
          <w:tcPr>
            <w:tcW w:w="1972" w:type="dxa"/>
          </w:tcPr>
          <w:p w14:paraId="5D37756F" w14:textId="77777777" w:rsidR="00410D63" w:rsidRPr="00410D63" w:rsidRDefault="00410D63" w:rsidP="00410D63">
            <w:pPr>
              <w:spacing w:after="0" w:line="300" w:lineRule="exact"/>
              <w:rPr>
                <w:rFonts w:asciiTheme="minorHAnsi" w:eastAsia="MS Mincho" w:hAnsiTheme="minorHAnsi" w:cstheme="minorHAnsi"/>
                <w:sz w:val="22"/>
                <w:szCs w:val="22"/>
              </w:rPr>
            </w:pPr>
            <w:r w:rsidRPr="00410D63">
              <w:rPr>
                <w:rFonts w:asciiTheme="minorHAnsi" w:eastAsia="MS Mincho" w:hAnsiTheme="minorHAnsi" w:cstheme="minorHAnsi"/>
                <w:sz w:val="22"/>
                <w:szCs w:val="22"/>
              </w:rPr>
              <w:t>Creditfacturen</w:t>
            </w:r>
          </w:p>
        </w:tc>
        <w:tc>
          <w:tcPr>
            <w:tcW w:w="6249" w:type="dxa"/>
          </w:tcPr>
          <w:p w14:paraId="33A1040F" w14:textId="77777777" w:rsidR="00410D63" w:rsidRPr="00410D63" w:rsidRDefault="00410D63" w:rsidP="00410D63">
            <w:pPr>
              <w:spacing w:after="0" w:line="300" w:lineRule="exact"/>
              <w:rPr>
                <w:rFonts w:asciiTheme="minorHAnsi" w:eastAsia="MS Mincho" w:hAnsiTheme="minorHAnsi" w:cstheme="minorHAnsi"/>
                <w:sz w:val="22"/>
                <w:szCs w:val="22"/>
                <w:lang w:val="nl-NL"/>
              </w:rPr>
            </w:pPr>
            <w:r w:rsidRPr="00410D63">
              <w:rPr>
                <w:rFonts w:asciiTheme="minorHAnsi" w:eastAsia="MS Mincho" w:hAnsiTheme="minorHAnsi" w:cstheme="minorHAnsi"/>
                <w:sz w:val="22"/>
                <w:szCs w:val="22"/>
                <w:lang w:val="nl-NL"/>
              </w:rPr>
              <w:t xml:space="preserve">Creditfacturen dienen binnen 10 werkdagen, nadat de afspraak hierover is gemaakt, naar de besteller/afdeling en </w:t>
            </w:r>
            <w:hyperlink r:id="rId16" w:history="1">
              <w:r w:rsidRPr="00410D63">
                <w:rPr>
                  <w:rFonts w:asciiTheme="minorHAnsi" w:hAnsiTheme="minorHAnsi" w:cstheme="minorHAnsi"/>
                  <w:sz w:val="22"/>
                  <w:szCs w:val="22"/>
                  <w:lang w:val="nl-NL"/>
                </w:rPr>
                <w:t>invoice@vu.nl</w:t>
              </w:r>
            </w:hyperlink>
            <w:r w:rsidRPr="00410D63">
              <w:rPr>
                <w:rFonts w:asciiTheme="minorHAnsi" w:eastAsia="MS Mincho" w:hAnsiTheme="minorHAnsi" w:cstheme="minorHAnsi"/>
                <w:sz w:val="22"/>
                <w:szCs w:val="22"/>
                <w:lang w:val="nl-NL"/>
              </w:rPr>
              <w:t xml:space="preserve"> verstuurd te worden onder vermelding van het betreffende inkoopordernummer en nummer van de retourorder.</w:t>
            </w:r>
          </w:p>
        </w:tc>
      </w:tr>
    </w:tbl>
    <w:p w14:paraId="6EA57786" w14:textId="78C607AE" w:rsidR="009F4DC4" w:rsidRPr="00F331A4" w:rsidRDefault="00410D63" w:rsidP="00F331A4">
      <w:pPr>
        <w:pStyle w:val="Kop2"/>
      </w:pPr>
      <w:bookmarkStart w:id="87" w:name="_Toc122690314"/>
      <w:r w:rsidRPr="00410D63">
        <w:t>Algemene eisen ICT-hardware</w:t>
      </w:r>
      <w:bookmarkEnd w:id="87"/>
    </w:p>
    <w:tbl>
      <w:tblPr>
        <w:tblStyle w:val="Professioneletabel"/>
        <w:tblW w:w="0" w:type="auto"/>
        <w:tblLook w:val="04A0" w:firstRow="1" w:lastRow="0" w:firstColumn="1" w:lastColumn="0" w:noHBand="0" w:noVBand="1"/>
      </w:tblPr>
      <w:tblGrid>
        <w:gridCol w:w="559"/>
        <w:gridCol w:w="1959"/>
        <w:gridCol w:w="6254"/>
      </w:tblGrid>
      <w:tr w:rsidR="00410D63" w:rsidRPr="0048394A" w14:paraId="3FC6EFFC" w14:textId="77777777" w:rsidTr="00410D63">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0089CF"/>
          </w:tcPr>
          <w:p w14:paraId="20505AC9" w14:textId="77777777" w:rsidR="00410D63" w:rsidRPr="00410D63" w:rsidRDefault="00410D63" w:rsidP="00410D63">
            <w:pPr>
              <w:spacing w:after="0" w:line="300" w:lineRule="exact"/>
              <w:rPr>
                <w:rFonts w:asciiTheme="minorHAnsi" w:hAnsiTheme="minorHAnsi" w:cstheme="minorHAnsi"/>
                <w:color w:val="FFFFFF" w:themeColor="background1"/>
                <w:sz w:val="22"/>
                <w:szCs w:val="22"/>
              </w:rPr>
            </w:pPr>
            <w:r w:rsidRPr="00410D63">
              <w:rPr>
                <w:rFonts w:asciiTheme="minorHAnsi" w:hAnsiTheme="minorHAnsi" w:cstheme="minorHAnsi"/>
                <w:color w:val="FFFFFF" w:themeColor="background1"/>
                <w:sz w:val="22"/>
                <w:szCs w:val="22"/>
              </w:rPr>
              <w:t>#</w:t>
            </w:r>
          </w:p>
        </w:tc>
        <w:tc>
          <w:tcPr>
            <w:tcW w:w="1984" w:type="dxa"/>
            <w:shd w:val="clear" w:color="auto" w:fill="0089CF"/>
          </w:tcPr>
          <w:p w14:paraId="45B7908F" w14:textId="77777777" w:rsidR="00410D63" w:rsidRPr="00410D63" w:rsidRDefault="00410D63" w:rsidP="00410D63">
            <w:pPr>
              <w:spacing w:after="0" w:line="300" w:lineRule="exact"/>
              <w:rPr>
                <w:rFonts w:asciiTheme="minorHAnsi" w:hAnsiTheme="minorHAnsi" w:cstheme="minorHAnsi"/>
                <w:color w:val="FFFFFF" w:themeColor="background1"/>
                <w:sz w:val="22"/>
                <w:szCs w:val="22"/>
              </w:rPr>
            </w:pPr>
            <w:r w:rsidRPr="00410D63">
              <w:rPr>
                <w:rFonts w:asciiTheme="minorHAnsi" w:hAnsiTheme="minorHAnsi" w:cstheme="minorHAnsi"/>
                <w:color w:val="FFFFFF" w:themeColor="background1"/>
                <w:sz w:val="22"/>
                <w:szCs w:val="22"/>
              </w:rPr>
              <w:t>Onderwerp</w:t>
            </w:r>
          </w:p>
        </w:tc>
        <w:tc>
          <w:tcPr>
            <w:tcW w:w="6508" w:type="dxa"/>
            <w:shd w:val="clear" w:color="auto" w:fill="0089CF"/>
          </w:tcPr>
          <w:p w14:paraId="2E3198FD" w14:textId="77777777" w:rsidR="00410D63" w:rsidRPr="00410D63" w:rsidRDefault="00410D63" w:rsidP="00410D63">
            <w:pPr>
              <w:spacing w:after="0" w:line="300" w:lineRule="exact"/>
              <w:rPr>
                <w:rFonts w:asciiTheme="minorHAnsi" w:hAnsiTheme="minorHAnsi" w:cstheme="minorHAnsi"/>
                <w:color w:val="FFFFFF" w:themeColor="background1"/>
                <w:sz w:val="22"/>
                <w:szCs w:val="22"/>
              </w:rPr>
            </w:pPr>
            <w:r w:rsidRPr="00410D63">
              <w:rPr>
                <w:rFonts w:asciiTheme="minorHAnsi" w:hAnsiTheme="minorHAnsi" w:cstheme="minorHAnsi"/>
                <w:color w:val="FFFFFF" w:themeColor="background1"/>
                <w:sz w:val="22"/>
                <w:szCs w:val="22"/>
              </w:rPr>
              <w:t>Eis</w:t>
            </w:r>
          </w:p>
        </w:tc>
      </w:tr>
      <w:tr w:rsidR="00410D63" w:rsidRPr="0048394A" w14:paraId="086E0185" w14:textId="77777777" w:rsidTr="000B226C">
        <w:tc>
          <w:tcPr>
            <w:tcW w:w="562" w:type="dxa"/>
          </w:tcPr>
          <w:p w14:paraId="4DF17ABA" w14:textId="77777777" w:rsidR="00410D63" w:rsidRPr="00410D63" w:rsidRDefault="00410D63" w:rsidP="00410D63">
            <w:pPr>
              <w:spacing w:after="0" w:line="300" w:lineRule="exact"/>
              <w:rPr>
                <w:rFonts w:asciiTheme="minorHAnsi" w:hAnsiTheme="minorHAnsi" w:cstheme="minorHAnsi"/>
                <w:sz w:val="22"/>
                <w:szCs w:val="22"/>
              </w:rPr>
            </w:pPr>
            <w:r w:rsidRPr="00410D63">
              <w:rPr>
                <w:rFonts w:asciiTheme="minorHAnsi" w:hAnsiTheme="minorHAnsi" w:cstheme="minorHAnsi"/>
                <w:sz w:val="22"/>
                <w:szCs w:val="22"/>
              </w:rPr>
              <w:t>10.</w:t>
            </w:r>
          </w:p>
        </w:tc>
        <w:tc>
          <w:tcPr>
            <w:tcW w:w="1984" w:type="dxa"/>
          </w:tcPr>
          <w:p w14:paraId="43FE05CA" w14:textId="77777777" w:rsidR="00410D63" w:rsidRPr="00410D63" w:rsidRDefault="00410D63" w:rsidP="00410D63">
            <w:pPr>
              <w:spacing w:after="0" w:line="300" w:lineRule="exact"/>
              <w:rPr>
                <w:rFonts w:asciiTheme="minorHAnsi" w:hAnsiTheme="minorHAnsi" w:cstheme="minorHAnsi"/>
                <w:sz w:val="22"/>
                <w:szCs w:val="22"/>
              </w:rPr>
            </w:pPr>
            <w:r w:rsidRPr="00410D63">
              <w:rPr>
                <w:rFonts w:asciiTheme="minorHAnsi" w:hAnsiTheme="minorHAnsi" w:cstheme="minorHAnsi"/>
                <w:sz w:val="22"/>
                <w:szCs w:val="22"/>
              </w:rPr>
              <w:t>Passende oplossingen</w:t>
            </w:r>
          </w:p>
        </w:tc>
        <w:tc>
          <w:tcPr>
            <w:tcW w:w="6508" w:type="dxa"/>
          </w:tcPr>
          <w:p w14:paraId="0330F685" w14:textId="77777777" w:rsidR="00410D63" w:rsidRPr="00410D63" w:rsidRDefault="00410D63" w:rsidP="00410D63">
            <w:pPr>
              <w:spacing w:after="0" w:line="300" w:lineRule="exact"/>
              <w:rPr>
                <w:rFonts w:asciiTheme="minorHAnsi" w:hAnsiTheme="minorHAnsi" w:cstheme="minorHAnsi"/>
                <w:sz w:val="22"/>
                <w:szCs w:val="22"/>
              </w:rPr>
            </w:pPr>
            <w:r w:rsidRPr="002F78C2">
              <w:rPr>
                <w:rFonts w:asciiTheme="minorHAnsi" w:hAnsiTheme="minorHAnsi" w:cstheme="minorHAnsi"/>
                <w:sz w:val="22"/>
                <w:szCs w:val="22"/>
                <w:lang w:val="nl-NL"/>
              </w:rPr>
              <w:t xml:space="preserve">Opdrachtgever beschikt over een groot IT-landschap inclusief legacy systemen. Bij minicompetities dient Wederpartij zorgvuldig te handelen om, daar waar nodig in samenwerking met Opdrachtgever, te zorgen dat de aangeboden oplossing(en) past binnen de omgeving waarin de oplossing(en) dient te functioneren. </w:t>
            </w:r>
            <w:r w:rsidRPr="00410D63">
              <w:rPr>
                <w:rFonts w:asciiTheme="minorHAnsi" w:hAnsiTheme="minorHAnsi" w:cstheme="minorHAnsi"/>
                <w:sz w:val="22"/>
                <w:szCs w:val="22"/>
              </w:rPr>
              <w:t>Wederpartij is verplicht hierin een actieve rol te hebben.</w:t>
            </w:r>
          </w:p>
        </w:tc>
      </w:tr>
      <w:tr w:rsidR="00410D63" w:rsidRPr="0048394A" w14:paraId="740A2507" w14:textId="77777777" w:rsidTr="000B226C">
        <w:tc>
          <w:tcPr>
            <w:tcW w:w="562" w:type="dxa"/>
          </w:tcPr>
          <w:p w14:paraId="7F3CFD71" w14:textId="77777777" w:rsidR="00410D63" w:rsidRPr="00410D63" w:rsidRDefault="00410D63" w:rsidP="00410D63">
            <w:pPr>
              <w:spacing w:after="0" w:line="300" w:lineRule="exact"/>
              <w:rPr>
                <w:rFonts w:asciiTheme="minorHAnsi" w:hAnsiTheme="minorHAnsi" w:cstheme="minorHAnsi"/>
                <w:sz w:val="22"/>
                <w:szCs w:val="22"/>
              </w:rPr>
            </w:pPr>
            <w:r w:rsidRPr="00410D63">
              <w:rPr>
                <w:rFonts w:asciiTheme="minorHAnsi" w:hAnsiTheme="minorHAnsi" w:cstheme="minorHAnsi"/>
                <w:sz w:val="22"/>
                <w:szCs w:val="22"/>
              </w:rPr>
              <w:t>11.</w:t>
            </w:r>
          </w:p>
        </w:tc>
        <w:tc>
          <w:tcPr>
            <w:tcW w:w="1984" w:type="dxa"/>
          </w:tcPr>
          <w:p w14:paraId="61D3DCBD" w14:textId="77777777" w:rsidR="00410D63" w:rsidRPr="00410D63" w:rsidRDefault="00410D63" w:rsidP="00410D63">
            <w:pPr>
              <w:spacing w:after="0" w:line="300" w:lineRule="exact"/>
              <w:rPr>
                <w:rFonts w:asciiTheme="minorHAnsi" w:hAnsiTheme="minorHAnsi" w:cstheme="minorHAnsi"/>
                <w:sz w:val="22"/>
                <w:szCs w:val="22"/>
              </w:rPr>
            </w:pPr>
            <w:r w:rsidRPr="00410D63">
              <w:rPr>
                <w:rFonts w:asciiTheme="minorHAnsi" w:hAnsiTheme="minorHAnsi" w:cstheme="minorHAnsi"/>
                <w:sz w:val="22"/>
                <w:szCs w:val="22"/>
              </w:rPr>
              <w:t>Firmware</w:t>
            </w:r>
          </w:p>
        </w:tc>
        <w:tc>
          <w:tcPr>
            <w:tcW w:w="6508" w:type="dxa"/>
          </w:tcPr>
          <w:p w14:paraId="17C82397" w14:textId="77777777" w:rsidR="00410D63" w:rsidRPr="002F78C2" w:rsidRDefault="00410D63" w:rsidP="00410D63">
            <w:pPr>
              <w:spacing w:after="0" w:line="300" w:lineRule="exact"/>
              <w:rPr>
                <w:rFonts w:asciiTheme="minorHAnsi" w:hAnsiTheme="minorHAnsi" w:cstheme="minorHAnsi"/>
                <w:sz w:val="22"/>
                <w:szCs w:val="22"/>
                <w:lang w:val="nl-NL"/>
              </w:rPr>
            </w:pPr>
            <w:r w:rsidRPr="002F78C2">
              <w:rPr>
                <w:rFonts w:asciiTheme="minorHAnsi" w:hAnsiTheme="minorHAnsi" w:cstheme="minorHAnsi"/>
                <w:sz w:val="22"/>
                <w:szCs w:val="22"/>
                <w:lang w:val="nl-NL"/>
              </w:rPr>
              <w:t>De te leveren Apparatuur moet indien noodzakelijk inclusief Apparatuur gerelateerde systeem Programmatuur waaronder firmware of microcode worden geleverd.</w:t>
            </w:r>
          </w:p>
        </w:tc>
      </w:tr>
      <w:tr w:rsidR="00410D63" w:rsidRPr="0048394A" w14:paraId="43FDBB8C" w14:textId="77777777" w:rsidTr="000B226C">
        <w:tc>
          <w:tcPr>
            <w:tcW w:w="562" w:type="dxa"/>
          </w:tcPr>
          <w:p w14:paraId="443B8131" w14:textId="77777777" w:rsidR="00410D63" w:rsidRPr="00410D63" w:rsidRDefault="00410D63" w:rsidP="00410D63">
            <w:pPr>
              <w:spacing w:after="0" w:line="300" w:lineRule="exact"/>
              <w:rPr>
                <w:rFonts w:asciiTheme="minorHAnsi" w:hAnsiTheme="minorHAnsi" w:cstheme="minorHAnsi"/>
                <w:sz w:val="22"/>
                <w:szCs w:val="22"/>
              </w:rPr>
            </w:pPr>
            <w:r w:rsidRPr="00410D63">
              <w:rPr>
                <w:rFonts w:asciiTheme="minorHAnsi" w:hAnsiTheme="minorHAnsi" w:cstheme="minorHAnsi"/>
                <w:sz w:val="22"/>
                <w:szCs w:val="22"/>
              </w:rPr>
              <w:t>12.</w:t>
            </w:r>
          </w:p>
        </w:tc>
        <w:tc>
          <w:tcPr>
            <w:tcW w:w="1984" w:type="dxa"/>
          </w:tcPr>
          <w:p w14:paraId="39D8142F" w14:textId="77777777" w:rsidR="00410D63" w:rsidRPr="00410D63" w:rsidRDefault="00410D63" w:rsidP="00410D63">
            <w:pPr>
              <w:spacing w:after="0" w:line="300" w:lineRule="exact"/>
              <w:rPr>
                <w:rFonts w:asciiTheme="minorHAnsi" w:hAnsiTheme="minorHAnsi" w:cstheme="minorHAnsi"/>
                <w:sz w:val="22"/>
                <w:szCs w:val="22"/>
              </w:rPr>
            </w:pPr>
            <w:r w:rsidRPr="00410D63">
              <w:rPr>
                <w:rFonts w:asciiTheme="minorHAnsi" w:hAnsiTheme="minorHAnsi" w:cstheme="minorHAnsi"/>
                <w:sz w:val="22"/>
                <w:szCs w:val="22"/>
              </w:rPr>
              <w:t>Fabrieksnieuw</w:t>
            </w:r>
          </w:p>
        </w:tc>
        <w:tc>
          <w:tcPr>
            <w:tcW w:w="6508" w:type="dxa"/>
          </w:tcPr>
          <w:p w14:paraId="318B31AE" w14:textId="77777777" w:rsidR="00410D63" w:rsidRPr="002F78C2" w:rsidRDefault="00410D63" w:rsidP="00410D63">
            <w:pPr>
              <w:spacing w:after="0" w:line="300" w:lineRule="exact"/>
              <w:rPr>
                <w:rFonts w:asciiTheme="minorHAnsi" w:hAnsiTheme="minorHAnsi" w:cstheme="minorHAnsi"/>
                <w:sz w:val="22"/>
                <w:szCs w:val="22"/>
                <w:lang w:val="nl-NL"/>
              </w:rPr>
            </w:pPr>
            <w:r w:rsidRPr="002F78C2">
              <w:rPr>
                <w:rFonts w:asciiTheme="minorHAnsi" w:hAnsiTheme="minorHAnsi" w:cstheme="minorHAnsi"/>
                <w:sz w:val="22"/>
                <w:szCs w:val="22"/>
                <w:lang w:val="nl-NL"/>
              </w:rPr>
              <w:t>Apparatuur inclusief alle interne componenten dienen nieuw te zijn (non-refurbished) en moeten geproduceerd zijn voor de Nederlandse markt.</w:t>
            </w:r>
          </w:p>
        </w:tc>
      </w:tr>
    </w:tbl>
    <w:p w14:paraId="48C65B5C" w14:textId="59C0F170" w:rsidR="00D24BB3" w:rsidRDefault="007375E0" w:rsidP="00F331A4">
      <w:pPr>
        <w:pStyle w:val="Kop2"/>
      </w:pPr>
      <w:bookmarkStart w:id="88" w:name="_Hlk121899709"/>
      <w:bookmarkStart w:id="89" w:name="_Toc122690315"/>
      <w:r>
        <w:t>Scope</w:t>
      </w:r>
      <w:bookmarkEnd w:id="89"/>
    </w:p>
    <w:tbl>
      <w:tblPr>
        <w:tblStyle w:val="Professioneletabel"/>
        <w:tblW w:w="0" w:type="auto"/>
        <w:tblLook w:val="04A0" w:firstRow="1" w:lastRow="0" w:firstColumn="1" w:lastColumn="0" w:noHBand="0" w:noVBand="1"/>
      </w:tblPr>
      <w:tblGrid>
        <w:gridCol w:w="558"/>
        <w:gridCol w:w="1944"/>
        <w:gridCol w:w="6270"/>
      </w:tblGrid>
      <w:tr w:rsidR="007375E0" w:rsidRPr="007375E0" w14:paraId="0B216CE8" w14:textId="77777777" w:rsidTr="007375E0">
        <w:trPr>
          <w:cnfStyle w:val="100000000000" w:firstRow="1" w:lastRow="0" w:firstColumn="0" w:lastColumn="0" w:oddVBand="0" w:evenVBand="0" w:oddHBand="0" w:evenHBand="0" w:firstRowFirstColumn="0" w:firstRowLastColumn="0" w:lastRowFirstColumn="0" w:lastRowLastColumn="0"/>
          <w:tblHeader/>
        </w:trPr>
        <w:tc>
          <w:tcPr>
            <w:tcW w:w="558" w:type="dxa"/>
            <w:shd w:val="clear" w:color="auto" w:fill="0089CF"/>
          </w:tcPr>
          <w:bookmarkEnd w:id="88"/>
          <w:p w14:paraId="21FBBB96" w14:textId="77777777" w:rsidR="007375E0" w:rsidRPr="007375E0" w:rsidRDefault="007375E0" w:rsidP="007375E0">
            <w:pPr>
              <w:spacing w:after="0" w:line="300" w:lineRule="exact"/>
              <w:rPr>
                <w:rFonts w:asciiTheme="minorHAnsi" w:eastAsia="MS Mincho" w:hAnsiTheme="minorHAnsi" w:cstheme="minorHAnsi"/>
                <w:color w:val="FFFFFF" w:themeColor="background1"/>
                <w:sz w:val="22"/>
                <w:szCs w:val="22"/>
              </w:rPr>
            </w:pPr>
            <w:r w:rsidRPr="007375E0">
              <w:rPr>
                <w:rFonts w:asciiTheme="minorHAnsi" w:eastAsia="MS Mincho" w:hAnsiTheme="minorHAnsi" w:cstheme="minorHAnsi"/>
                <w:color w:val="FFFFFF" w:themeColor="background1"/>
                <w:sz w:val="22"/>
                <w:szCs w:val="22"/>
              </w:rPr>
              <w:t>#</w:t>
            </w:r>
          </w:p>
        </w:tc>
        <w:tc>
          <w:tcPr>
            <w:tcW w:w="1944" w:type="dxa"/>
            <w:shd w:val="clear" w:color="auto" w:fill="0089CF"/>
          </w:tcPr>
          <w:p w14:paraId="51581C11" w14:textId="77777777" w:rsidR="007375E0" w:rsidRPr="007375E0" w:rsidRDefault="007375E0" w:rsidP="007375E0">
            <w:pPr>
              <w:spacing w:after="0" w:line="300" w:lineRule="exact"/>
              <w:rPr>
                <w:rFonts w:asciiTheme="minorHAnsi" w:eastAsia="MS Mincho" w:hAnsiTheme="minorHAnsi" w:cstheme="minorHAnsi"/>
                <w:color w:val="FFFFFF" w:themeColor="background1"/>
                <w:sz w:val="22"/>
                <w:szCs w:val="22"/>
              </w:rPr>
            </w:pPr>
            <w:r w:rsidRPr="007375E0">
              <w:rPr>
                <w:rFonts w:asciiTheme="minorHAnsi" w:eastAsia="MS Mincho" w:hAnsiTheme="minorHAnsi" w:cstheme="minorHAnsi"/>
                <w:color w:val="FFFFFF" w:themeColor="background1"/>
                <w:sz w:val="22"/>
                <w:szCs w:val="22"/>
              </w:rPr>
              <w:t>Onderwerp</w:t>
            </w:r>
          </w:p>
        </w:tc>
        <w:tc>
          <w:tcPr>
            <w:tcW w:w="6270" w:type="dxa"/>
            <w:shd w:val="clear" w:color="auto" w:fill="0089CF"/>
          </w:tcPr>
          <w:p w14:paraId="3C39A951" w14:textId="77777777" w:rsidR="007375E0" w:rsidRPr="007375E0" w:rsidRDefault="007375E0" w:rsidP="007375E0">
            <w:pPr>
              <w:spacing w:after="0" w:line="300" w:lineRule="exact"/>
              <w:rPr>
                <w:rFonts w:asciiTheme="minorHAnsi" w:eastAsia="MS Mincho" w:hAnsiTheme="minorHAnsi" w:cstheme="minorHAnsi"/>
                <w:color w:val="FFFFFF" w:themeColor="background1"/>
                <w:sz w:val="22"/>
                <w:szCs w:val="22"/>
              </w:rPr>
            </w:pPr>
            <w:r w:rsidRPr="007375E0">
              <w:rPr>
                <w:rFonts w:asciiTheme="minorHAnsi" w:eastAsia="MS Mincho" w:hAnsiTheme="minorHAnsi" w:cstheme="minorHAnsi"/>
                <w:color w:val="FFFFFF" w:themeColor="background1"/>
                <w:sz w:val="22"/>
                <w:szCs w:val="22"/>
              </w:rPr>
              <w:t>Eis</w:t>
            </w:r>
          </w:p>
        </w:tc>
      </w:tr>
      <w:tr w:rsidR="007375E0" w:rsidRPr="007375E0" w14:paraId="1CD65A9D" w14:textId="77777777" w:rsidTr="007375E0">
        <w:tc>
          <w:tcPr>
            <w:tcW w:w="558" w:type="dxa"/>
          </w:tcPr>
          <w:p w14:paraId="1C5BCA03"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13.</w:t>
            </w:r>
          </w:p>
        </w:tc>
        <w:tc>
          <w:tcPr>
            <w:tcW w:w="1944" w:type="dxa"/>
          </w:tcPr>
          <w:p w14:paraId="0861A4BE"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Buiten scope</w:t>
            </w:r>
          </w:p>
        </w:tc>
        <w:tc>
          <w:tcPr>
            <w:tcW w:w="6270" w:type="dxa"/>
          </w:tcPr>
          <w:p w14:paraId="24F9C3B9"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Het leveren van de hierna genoemde ICT-hardware behoort niet tot de scope van deze Opdracht: actieve en passieve Netwerk componenten, printers en multifunctionals.</w:t>
            </w:r>
          </w:p>
        </w:tc>
      </w:tr>
      <w:tr w:rsidR="007375E0" w:rsidRPr="007375E0" w14:paraId="4797D0CD" w14:textId="77777777" w:rsidTr="007375E0">
        <w:tc>
          <w:tcPr>
            <w:tcW w:w="558" w:type="dxa"/>
          </w:tcPr>
          <w:p w14:paraId="665EFAAC"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14.</w:t>
            </w:r>
          </w:p>
        </w:tc>
        <w:tc>
          <w:tcPr>
            <w:tcW w:w="1944" w:type="dxa"/>
          </w:tcPr>
          <w:p w14:paraId="64C376D1"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Binnen scope</w:t>
            </w:r>
          </w:p>
        </w:tc>
        <w:tc>
          <w:tcPr>
            <w:tcW w:w="6270" w:type="dxa"/>
          </w:tcPr>
          <w:p w14:paraId="39B22411" w14:textId="57356D78" w:rsid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Tot de scope van de opdracht behoren de volgende productcategorieën en bijbehorende (logistieke) diensten:</w:t>
            </w:r>
          </w:p>
          <w:p w14:paraId="37B5776D" w14:textId="47B3717B" w:rsidR="001300DD" w:rsidRDefault="001300DD" w:rsidP="007375E0">
            <w:pPr>
              <w:spacing w:after="0" w:line="300" w:lineRule="exact"/>
              <w:rPr>
                <w:rFonts w:asciiTheme="minorHAnsi" w:eastAsia="MS Mincho" w:hAnsiTheme="minorHAnsi" w:cstheme="minorHAnsi"/>
                <w:sz w:val="22"/>
                <w:szCs w:val="22"/>
                <w:lang w:val="nl-NL"/>
              </w:rPr>
            </w:pPr>
          </w:p>
          <w:p w14:paraId="52055980" w14:textId="77777777" w:rsidR="001300DD" w:rsidRPr="001300DD" w:rsidRDefault="001300DD" w:rsidP="001300DD">
            <w:pPr>
              <w:spacing w:after="0" w:line="300" w:lineRule="exact"/>
              <w:jc w:val="both"/>
              <w:rPr>
                <w:rFonts w:asciiTheme="minorHAnsi" w:hAnsiTheme="minorHAnsi" w:cstheme="minorHAnsi"/>
                <w:sz w:val="22"/>
                <w:szCs w:val="22"/>
              </w:rPr>
            </w:pPr>
            <w:r w:rsidRPr="001300DD">
              <w:rPr>
                <w:rFonts w:asciiTheme="minorHAnsi" w:hAnsiTheme="minorHAnsi" w:cstheme="minorHAnsi"/>
                <w:sz w:val="22"/>
                <w:szCs w:val="22"/>
              </w:rPr>
              <w:t>Perceel 1: Server &amp; Storage.</w:t>
            </w:r>
          </w:p>
          <w:p w14:paraId="32475ED7"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Servers</w:t>
            </w:r>
          </w:p>
          <w:p w14:paraId="770E21B0"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Storage</w:t>
            </w:r>
          </w:p>
          <w:p w14:paraId="742F56FE"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Hardware componenten: zoals grafische kaarten, harde schijven, solid state disks, geheugen, netwerkkaarten, optische drives, geluidskaarten.</w:t>
            </w:r>
          </w:p>
          <w:p w14:paraId="57294A6E"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Accessoires: toetsenborden, muizen, monitoren, geluidsaccessoires, scanners, webcams, kaartlezers, dockingstations, portreplicators, laptoptassen, adapters, datadragers, kabels, etc.</w:t>
            </w:r>
          </w:p>
          <w:p w14:paraId="6619370C" w14:textId="77777777" w:rsidR="001300DD" w:rsidRPr="001300DD" w:rsidRDefault="001300DD" w:rsidP="001300DD">
            <w:pPr>
              <w:spacing w:after="0" w:line="300" w:lineRule="exact"/>
              <w:jc w:val="both"/>
              <w:rPr>
                <w:rFonts w:asciiTheme="minorHAnsi" w:hAnsiTheme="minorHAnsi" w:cstheme="minorHAnsi"/>
                <w:sz w:val="22"/>
                <w:szCs w:val="22"/>
              </w:rPr>
            </w:pPr>
          </w:p>
          <w:p w14:paraId="7061C66F" w14:textId="77777777" w:rsidR="001300DD" w:rsidRPr="001300DD" w:rsidRDefault="001300DD" w:rsidP="001300DD">
            <w:pPr>
              <w:spacing w:after="0" w:line="300" w:lineRule="exact"/>
              <w:jc w:val="both"/>
              <w:rPr>
                <w:rFonts w:asciiTheme="minorHAnsi" w:hAnsiTheme="minorHAnsi" w:cstheme="minorHAnsi"/>
                <w:sz w:val="22"/>
                <w:szCs w:val="22"/>
              </w:rPr>
            </w:pPr>
            <w:r w:rsidRPr="001300DD">
              <w:rPr>
                <w:rFonts w:asciiTheme="minorHAnsi" w:hAnsiTheme="minorHAnsi" w:cstheme="minorHAnsi"/>
                <w:sz w:val="22"/>
                <w:szCs w:val="22"/>
              </w:rPr>
              <w:t>Perceel 2: Apple (desktops, laptops, telefoon, enz.).</w:t>
            </w:r>
          </w:p>
          <w:p w14:paraId="720692EC"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Alle courante OSX/IOS specifieke werkplek hardware, hardware componenten en accessoires</w:t>
            </w:r>
          </w:p>
          <w:p w14:paraId="013F58A8"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Alle courante OSX/IOS specifieke mobiele telefoons &amp; tablets</w:t>
            </w:r>
          </w:p>
          <w:p w14:paraId="7638CE50"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Laders, Batterijen, Cases &amp; Covers, Headsets bedraad en draadloos, Geheugenkaarten, Screen protectors t.b.v. Apple producten</w:t>
            </w:r>
          </w:p>
          <w:p w14:paraId="7C4FD67C" w14:textId="77777777" w:rsidR="001300DD" w:rsidRPr="001300DD" w:rsidRDefault="001300DD" w:rsidP="001300DD">
            <w:pPr>
              <w:spacing w:after="0" w:line="300" w:lineRule="exact"/>
              <w:jc w:val="both"/>
              <w:rPr>
                <w:rFonts w:asciiTheme="minorHAnsi" w:hAnsiTheme="minorHAnsi" w:cstheme="minorHAnsi"/>
                <w:sz w:val="22"/>
                <w:szCs w:val="22"/>
              </w:rPr>
            </w:pPr>
          </w:p>
          <w:p w14:paraId="1DE44F5B" w14:textId="77777777" w:rsidR="001300DD" w:rsidRPr="001300DD" w:rsidRDefault="001300DD" w:rsidP="001300DD">
            <w:pPr>
              <w:spacing w:after="0" w:line="300" w:lineRule="exact"/>
              <w:jc w:val="both"/>
              <w:rPr>
                <w:rFonts w:asciiTheme="minorHAnsi" w:hAnsiTheme="minorHAnsi" w:cstheme="minorHAnsi"/>
                <w:sz w:val="22"/>
                <w:szCs w:val="22"/>
              </w:rPr>
            </w:pPr>
            <w:r w:rsidRPr="001300DD">
              <w:rPr>
                <w:rFonts w:asciiTheme="minorHAnsi" w:hAnsiTheme="minorHAnsi" w:cstheme="minorHAnsi"/>
                <w:sz w:val="22"/>
                <w:szCs w:val="22"/>
              </w:rPr>
              <w:t>Perceel 3: Werkplekken (niet Apple) en Overig.</w:t>
            </w:r>
          </w:p>
          <w:p w14:paraId="5AC516B8"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Werkplekken: desktop-pc’s, laptops, thin clients, werkstations, etc.</w:t>
            </w:r>
          </w:p>
          <w:p w14:paraId="560587AE"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Hardware componenten t.b.v. werkplekken: zoals grafische kaarten, harde schijven, solid state disks, geheugen, netwerkkaarten, optische drives, geluidskaarten.</w:t>
            </w:r>
          </w:p>
          <w:p w14:paraId="2D32FB33"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Monitoren</w:t>
            </w:r>
          </w:p>
          <w:p w14:paraId="17DB96F7"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Tablets (niet Apple)</w:t>
            </w:r>
          </w:p>
          <w:p w14:paraId="5E3B477D"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(Mobiele) telefoons (niet Apple)</w:t>
            </w:r>
          </w:p>
          <w:p w14:paraId="2332645F"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Laders, Batterijen, Cases &amp; Covers, Headsets bedraad en draadloos, Geheugenkaarten, Screen protectors t.b.v. niet Apple producten</w:t>
            </w:r>
          </w:p>
          <w:p w14:paraId="5F4161CF" w14:textId="77777777" w:rsidR="001300DD"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VOIP apparatuur</w:t>
            </w:r>
          </w:p>
          <w:p w14:paraId="6F451086" w14:textId="0DCE049B" w:rsidR="007375E0" w:rsidRPr="001300DD" w:rsidRDefault="001300DD" w:rsidP="001300DD">
            <w:pPr>
              <w:pStyle w:val="Lijstalinea"/>
              <w:numPr>
                <w:ilvl w:val="0"/>
                <w:numId w:val="44"/>
              </w:numPr>
              <w:spacing w:line="300" w:lineRule="exact"/>
              <w:jc w:val="both"/>
              <w:rPr>
                <w:rFonts w:asciiTheme="minorHAnsi" w:hAnsiTheme="minorHAnsi" w:cstheme="minorHAnsi"/>
                <w:sz w:val="22"/>
                <w:szCs w:val="22"/>
              </w:rPr>
            </w:pPr>
            <w:r w:rsidRPr="001300DD">
              <w:rPr>
                <w:rFonts w:asciiTheme="minorHAnsi" w:hAnsiTheme="minorHAnsi" w:cstheme="minorHAnsi"/>
                <w:sz w:val="22"/>
                <w:szCs w:val="22"/>
              </w:rPr>
              <w:t>Accessoires: toetsenborden, muizen, geluidsaccessoires, scanners, webcams, kaartlezers, dockingstations, portreplicators, laptoptassen, adapters, datadragers, kabels, etc.</w:t>
            </w:r>
          </w:p>
        </w:tc>
      </w:tr>
      <w:tr w:rsidR="007375E0" w:rsidRPr="007375E0" w14:paraId="60427E8B" w14:textId="77777777" w:rsidTr="007375E0">
        <w:tc>
          <w:tcPr>
            <w:tcW w:w="558" w:type="dxa"/>
          </w:tcPr>
          <w:p w14:paraId="26322682"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lastRenderedPageBreak/>
              <w:t>15.</w:t>
            </w:r>
          </w:p>
        </w:tc>
        <w:tc>
          <w:tcPr>
            <w:tcW w:w="1944" w:type="dxa"/>
          </w:tcPr>
          <w:p w14:paraId="6CFC217D"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Te leveren producten</w:t>
            </w:r>
          </w:p>
        </w:tc>
        <w:tc>
          <w:tcPr>
            <w:tcW w:w="6270" w:type="dxa"/>
          </w:tcPr>
          <w:p w14:paraId="1F9DB791"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kan producten, inclusief componenten en accessoires leveren die aansluiten op de huidige installed base van Opdrachtgever. Zie onder Paragraaf 4.1.</w:t>
            </w:r>
          </w:p>
          <w:p w14:paraId="0097F299"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Van te leveren producten heeft de fabrikant, daar waar relevant voor het product, een website waar drivers en tools kunnen worden gedownload en support issues kunnen worden geraadpleegd.</w:t>
            </w:r>
          </w:p>
        </w:tc>
      </w:tr>
      <w:tr w:rsidR="007375E0" w:rsidRPr="007375E0" w14:paraId="63268976" w14:textId="77777777" w:rsidTr="007375E0">
        <w:tc>
          <w:tcPr>
            <w:tcW w:w="558" w:type="dxa"/>
          </w:tcPr>
          <w:p w14:paraId="71FD85B8"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16.</w:t>
            </w:r>
          </w:p>
        </w:tc>
        <w:tc>
          <w:tcPr>
            <w:tcW w:w="1944" w:type="dxa"/>
          </w:tcPr>
          <w:p w14:paraId="25FFC660"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Ruim aanbod</w:t>
            </w:r>
          </w:p>
        </w:tc>
        <w:tc>
          <w:tcPr>
            <w:tcW w:w="6270" w:type="dxa"/>
          </w:tcPr>
          <w:p w14:paraId="606A2551" w14:textId="62446571"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 xml:space="preserve">Er wordt van Wederpartij </w:t>
            </w:r>
            <w:r w:rsidR="0062267B">
              <w:rPr>
                <w:rFonts w:asciiTheme="minorHAnsi" w:eastAsia="MS Mincho" w:hAnsiTheme="minorHAnsi" w:cstheme="minorHAnsi"/>
                <w:sz w:val="22"/>
                <w:szCs w:val="22"/>
                <w:lang w:val="nl-NL"/>
              </w:rPr>
              <w:t xml:space="preserve">(Perceel 3) </w:t>
            </w:r>
            <w:r w:rsidRPr="007375E0">
              <w:rPr>
                <w:rFonts w:asciiTheme="minorHAnsi" w:eastAsia="MS Mincho" w:hAnsiTheme="minorHAnsi" w:cstheme="minorHAnsi"/>
                <w:sz w:val="22"/>
                <w:szCs w:val="22"/>
                <w:lang w:val="nl-NL"/>
              </w:rPr>
              <w:t xml:space="preserve">verwacht dat hij een zeer ruim aanbod heeft (meer dan </w:t>
            </w:r>
            <w:r w:rsidR="000631A4">
              <w:rPr>
                <w:rFonts w:asciiTheme="minorHAnsi" w:eastAsia="MS Mincho" w:hAnsiTheme="minorHAnsi" w:cstheme="minorHAnsi"/>
                <w:sz w:val="22"/>
                <w:szCs w:val="22"/>
                <w:lang w:val="nl-NL"/>
              </w:rPr>
              <w:t>vijf [5]</w:t>
            </w:r>
            <w:r w:rsidRPr="007375E0">
              <w:rPr>
                <w:rFonts w:asciiTheme="minorHAnsi" w:eastAsia="MS Mincho" w:hAnsiTheme="minorHAnsi" w:cstheme="minorHAnsi"/>
                <w:sz w:val="22"/>
                <w:szCs w:val="22"/>
                <w:lang w:val="nl-NL"/>
              </w:rPr>
              <w:t xml:space="preserve"> merken).</w:t>
            </w:r>
          </w:p>
        </w:tc>
      </w:tr>
    </w:tbl>
    <w:p w14:paraId="680A6C63" w14:textId="0FEDB314" w:rsidR="009F4DC4" w:rsidRDefault="007375E0" w:rsidP="00F331A4">
      <w:pPr>
        <w:pStyle w:val="Kop2"/>
      </w:pPr>
      <w:bookmarkStart w:id="90" w:name="_Toc122690316"/>
      <w:r w:rsidRPr="007375E0">
        <w:t>MAC OS / IOS</w:t>
      </w:r>
      <w:bookmarkEnd w:id="90"/>
    </w:p>
    <w:tbl>
      <w:tblPr>
        <w:tblStyle w:val="Professioneletabel"/>
        <w:tblW w:w="0" w:type="auto"/>
        <w:tblLook w:val="04A0" w:firstRow="1" w:lastRow="0" w:firstColumn="1" w:lastColumn="0" w:noHBand="0" w:noVBand="1"/>
      </w:tblPr>
      <w:tblGrid>
        <w:gridCol w:w="559"/>
        <w:gridCol w:w="1944"/>
        <w:gridCol w:w="6269"/>
      </w:tblGrid>
      <w:tr w:rsidR="007375E0" w:rsidRPr="007375E0" w14:paraId="3D5C29DD" w14:textId="77777777" w:rsidTr="007375E0">
        <w:trPr>
          <w:cnfStyle w:val="100000000000" w:firstRow="1" w:lastRow="0" w:firstColumn="0" w:lastColumn="0" w:oddVBand="0" w:evenVBand="0" w:oddHBand="0" w:evenHBand="0" w:firstRowFirstColumn="0" w:firstRowLastColumn="0" w:lastRowFirstColumn="0" w:lastRowLastColumn="0"/>
          <w:tblHeader/>
        </w:trPr>
        <w:tc>
          <w:tcPr>
            <w:tcW w:w="559" w:type="dxa"/>
            <w:shd w:val="clear" w:color="auto" w:fill="0089CF"/>
          </w:tcPr>
          <w:p w14:paraId="12DDEB82" w14:textId="77777777" w:rsidR="007375E0" w:rsidRPr="007375E0" w:rsidRDefault="007375E0" w:rsidP="007375E0">
            <w:pPr>
              <w:spacing w:after="0" w:line="300" w:lineRule="exact"/>
              <w:rPr>
                <w:rFonts w:asciiTheme="minorHAnsi" w:eastAsia="MS Mincho" w:hAnsiTheme="minorHAnsi" w:cstheme="minorHAnsi"/>
                <w:color w:val="FFFFFF" w:themeColor="background1"/>
                <w:sz w:val="22"/>
                <w:szCs w:val="22"/>
              </w:rPr>
            </w:pPr>
            <w:r w:rsidRPr="007375E0">
              <w:rPr>
                <w:rFonts w:asciiTheme="minorHAnsi" w:eastAsia="MS Mincho" w:hAnsiTheme="minorHAnsi" w:cstheme="minorHAnsi"/>
                <w:color w:val="FFFFFF" w:themeColor="background1"/>
                <w:sz w:val="22"/>
                <w:szCs w:val="22"/>
              </w:rPr>
              <w:t>#</w:t>
            </w:r>
          </w:p>
        </w:tc>
        <w:tc>
          <w:tcPr>
            <w:tcW w:w="1944" w:type="dxa"/>
            <w:shd w:val="clear" w:color="auto" w:fill="0089CF"/>
          </w:tcPr>
          <w:p w14:paraId="66A096D7" w14:textId="77777777" w:rsidR="007375E0" w:rsidRPr="007375E0" w:rsidRDefault="007375E0" w:rsidP="007375E0">
            <w:pPr>
              <w:spacing w:after="0" w:line="300" w:lineRule="exact"/>
              <w:rPr>
                <w:rFonts w:asciiTheme="minorHAnsi" w:eastAsia="MS Mincho" w:hAnsiTheme="minorHAnsi" w:cstheme="minorHAnsi"/>
                <w:color w:val="FFFFFF" w:themeColor="background1"/>
                <w:sz w:val="22"/>
                <w:szCs w:val="22"/>
              </w:rPr>
            </w:pPr>
            <w:r w:rsidRPr="007375E0">
              <w:rPr>
                <w:rFonts w:asciiTheme="minorHAnsi" w:eastAsia="MS Mincho" w:hAnsiTheme="minorHAnsi" w:cstheme="minorHAnsi"/>
                <w:color w:val="FFFFFF" w:themeColor="background1"/>
                <w:sz w:val="22"/>
                <w:szCs w:val="22"/>
              </w:rPr>
              <w:t>Onderwerp</w:t>
            </w:r>
          </w:p>
        </w:tc>
        <w:tc>
          <w:tcPr>
            <w:tcW w:w="6269" w:type="dxa"/>
            <w:shd w:val="clear" w:color="auto" w:fill="0089CF"/>
          </w:tcPr>
          <w:p w14:paraId="39C7B449" w14:textId="77777777" w:rsidR="007375E0" w:rsidRPr="007375E0" w:rsidRDefault="007375E0" w:rsidP="007375E0">
            <w:pPr>
              <w:spacing w:after="0" w:line="300" w:lineRule="exact"/>
              <w:rPr>
                <w:rFonts w:asciiTheme="minorHAnsi" w:eastAsia="MS Mincho" w:hAnsiTheme="minorHAnsi" w:cstheme="minorHAnsi"/>
                <w:color w:val="FFFFFF" w:themeColor="background1"/>
                <w:sz w:val="22"/>
                <w:szCs w:val="22"/>
              </w:rPr>
            </w:pPr>
            <w:r w:rsidRPr="007375E0">
              <w:rPr>
                <w:rFonts w:asciiTheme="minorHAnsi" w:eastAsia="MS Mincho" w:hAnsiTheme="minorHAnsi" w:cstheme="minorHAnsi"/>
                <w:color w:val="FFFFFF" w:themeColor="background1"/>
                <w:sz w:val="22"/>
                <w:szCs w:val="22"/>
              </w:rPr>
              <w:t>Eis</w:t>
            </w:r>
          </w:p>
        </w:tc>
      </w:tr>
      <w:tr w:rsidR="007375E0" w:rsidRPr="007375E0" w14:paraId="5B0AB1AB" w14:textId="77777777" w:rsidTr="007375E0">
        <w:tc>
          <w:tcPr>
            <w:tcW w:w="559" w:type="dxa"/>
          </w:tcPr>
          <w:p w14:paraId="13BED8DB"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17.</w:t>
            </w:r>
          </w:p>
        </w:tc>
        <w:tc>
          <w:tcPr>
            <w:tcW w:w="1944" w:type="dxa"/>
          </w:tcPr>
          <w:p w14:paraId="1B920DAC"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Status</w:t>
            </w:r>
          </w:p>
        </w:tc>
        <w:tc>
          <w:tcPr>
            <w:tcW w:w="6269" w:type="dxa"/>
          </w:tcPr>
          <w:p w14:paraId="4D23373B"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Wederpartij heeft minimaal de status ‘Apple Authorized Service Provider’ en ‘Apple Authorised Enterprise Reseller’.</w:t>
            </w:r>
          </w:p>
        </w:tc>
      </w:tr>
      <w:tr w:rsidR="007375E0" w:rsidRPr="007375E0" w14:paraId="5857B06A" w14:textId="77777777" w:rsidTr="007375E0">
        <w:tc>
          <w:tcPr>
            <w:tcW w:w="559" w:type="dxa"/>
          </w:tcPr>
          <w:p w14:paraId="444EC1CA"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lastRenderedPageBreak/>
              <w:t>18.</w:t>
            </w:r>
          </w:p>
        </w:tc>
        <w:tc>
          <w:tcPr>
            <w:tcW w:w="1944" w:type="dxa"/>
          </w:tcPr>
          <w:p w14:paraId="1C6D45F7"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DEP</w:t>
            </w:r>
          </w:p>
        </w:tc>
        <w:tc>
          <w:tcPr>
            <w:tcW w:w="6269" w:type="dxa"/>
          </w:tcPr>
          <w:p w14:paraId="2721D791"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voorziet in het Device Enrollment Program (DEP) van Apple.</w:t>
            </w:r>
          </w:p>
        </w:tc>
      </w:tr>
      <w:tr w:rsidR="007375E0" w:rsidRPr="007375E0" w14:paraId="6992CDE4" w14:textId="77777777" w:rsidTr="007375E0">
        <w:tc>
          <w:tcPr>
            <w:tcW w:w="559" w:type="dxa"/>
          </w:tcPr>
          <w:p w14:paraId="3717AB13"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19.</w:t>
            </w:r>
          </w:p>
        </w:tc>
        <w:tc>
          <w:tcPr>
            <w:tcW w:w="1944" w:type="dxa"/>
          </w:tcPr>
          <w:p w14:paraId="220AC634"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Build to order</w:t>
            </w:r>
          </w:p>
        </w:tc>
        <w:tc>
          <w:tcPr>
            <w:tcW w:w="6269" w:type="dxa"/>
          </w:tcPr>
          <w:p w14:paraId="12628B9D"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Wederpartij is in staat om Build-To-Order (BTO) configuraties te leveren conform de configurator op de Apple store (www.apple.com).</w:t>
            </w:r>
          </w:p>
        </w:tc>
      </w:tr>
      <w:tr w:rsidR="007375E0" w:rsidRPr="007375E0" w14:paraId="1E864C04" w14:textId="77777777" w:rsidTr="007375E0">
        <w:tc>
          <w:tcPr>
            <w:tcW w:w="559" w:type="dxa"/>
          </w:tcPr>
          <w:p w14:paraId="3FF18516"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20.</w:t>
            </w:r>
          </w:p>
        </w:tc>
        <w:tc>
          <w:tcPr>
            <w:tcW w:w="1944" w:type="dxa"/>
          </w:tcPr>
          <w:p w14:paraId="2F8B6DFE"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Scope</w:t>
            </w:r>
          </w:p>
        </w:tc>
        <w:tc>
          <w:tcPr>
            <w:tcW w:w="6269" w:type="dxa"/>
          </w:tcPr>
          <w:p w14:paraId="13076A50"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is in staat alle courante OSX/IOS specifieke werkplek hardware, hardware componenten en accessoires te leveren.</w:t>
            </w:r>
          </w:p>
        </w:tc>
      </w:tr>
      <w:tr w:rsidR="007375E0" w:rsidRPr="007375E0" w14:paraId="5E1720D2" w14:textId="77777777" w:rsidTr="007375E0">
        <w:tc>
          <w:tcPr>
            <w:tcW w:w="559" w:type="dxa"/>
          </w:tcPr>
          <w:p w14:paraId="211EFDD6"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21.</w:t>
            </w:r>
          </w:p>
        </w:tc>
        <w:tc>
          <w:tcPr>
            <w:tcW w:w="1944" w:type="dxa"/>
          </w:tcPr>
          <w:p w14:paraId="3CFCC00D"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Levertijd</w:t>
            </w:r>
          </w:p>
        </w:tc>
        <w:tc>
          <w:tcPr>
            <w:tcW w:w="6269" w:type="dxa"/>
          </w:tcPr>
          <w:p w14:paraId="47608D3C"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lang w:val="nl-NL"/>
              </w:rPr>
              <w:t xml:space="preserve">Levering van OSX/IOS Hardware vindt plaats binnen vier (4) werkdagen (indien op voorraad) of binnen vijftien (15) werkdagen (indien niet op voorraad) vanaf datum bestelling door Opdrachtgever. Indien Wederpartij dit niet binnen deze termijn kan leveren, en/of het product op de (bestel) portal of offerte voor een niet marktconforme prijs worden aangeboden, is Opdrachtgever vrij om dit zelfstandig in te kopen bij derden. </w:t>
            </w:r>
            <w:r w:rsidRPr="007375E0">
              <w:rPr>
                <w:rFonts w:asciiTheme="minorHAnsi" w:eastAsia="MS Mincho" w:hAnsiTheme="minorHAnsi" w:cstheme="minorHAnsi"/>
                <w:sz w:val="22"/>
                <w:szCs w:val="22"/>
              </w:rPr>
              <w:t>Wederpartij accepteert dit non-exclusiviteitsbeginsel.</w:t>
            </w:r>
          </w:p>
        </w:tc>
      </w:tr>
    </w:tbl>
    <w:p w14:paraId="798F3407" w14:textId="77777777" w:rsidR="007375E0" w:rsidRPr="007375E0" w:rsidRDefault="007375E0" w:rsidP="007375E0">
      <w:pPr>
        <w:pStyle w:val="Kop2"/>
      </w:pPr>
      <w:bookmarkStart w:id="91" w:name="_Toc115941033"/>
      <w:bookmarkStart w:id="92" w:name="_Toc121829914"/>
      <w:bookmarkStart w:id="93" w:name="_Toc122690317"/>
      <w:r w:rsidRPr="007375E0">
        <w:t>Mobiele telefoons</w:t>
      </w:r>
      <w:bookmarkEnd w:id="91"/>
      <w:bookmarkEnd w:id="92"/>
      <w:bookmarkEnd w:id="93"/>
    </w:p>
    <w:tbl>
      <w:tblPr>
        <w:tblStyle w:val="Professioneletabel"/>
        <w:tblW w:w="0" w:type="auto"/>
        <w:tblLook w:val="04A0" w:firstRow="1" w:lastRow="0" w:firstColumn="1" w:lastColumn="0" w:noHBand="0" w:noVBand="1"/>
      </w:tblPr>
      <w:tblGrid>
        <w:gridCol w:w="558"/>
        <w:gridCol w:w="1946"/>
        <w:gridCol w:w="6268"/>
      </w:tblGrid>
      <w:tr w:rsidR="007375E0" w:rsidRPr="007375E0" w14:paraId="2D92C366" w14:textId="77777777" w:rsidTr="007375E0">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0089CF"/>
          </w:tcPr>
          <w:p w14:paraId="05CBDFD1" w14:textId="77777777" w:rsidR="007375E0" w:rsidRPr="007375E0" w:rsidRDefault="007375E0" w:rsidP="007375E0">
            <w:pPr>
              <w:spacing w:after="0" w:line="300" w:lineRule="exact"/>
              <w:rPr>
                <w:rFonts w:asciiTheme="minorHAnsi" w:eastAsia="MS Mincho" w:hAnsiTheme="minorHAnsi" w:cstheme="minorHAnsi"/>
                <w:color w:val="FFFFFF" w:themeColor="background1"/>
                <w:sz w:val="22"/>
                <w:szCs w:val="22"/>
              </w:rPr>
            </w:pPr>
            <w:r w:rsidRPr="007375E0">
              <w:rPr>
                <w:rFonts w:asciiTheme="minorHAnsi" w:eastAsia="MS Mincho" w:hAnsiTheme="minorHAnsi" w:cstheme="minorHAnsi"/>
                <w:color w:val="FFFFFF" w:themeColor="background1"/>
                <w:sz w:val="22"/>
                <w:szCs w:val="22"/>
              </w:rPr>
              <w:t>#</w:t>
            </w:r>
          </w:p>
        </w:tc>
        <w:tc>
          <w:tcPr>
            <w:tcW w:w="1984" w:type="dxa"/>
            <w:shd w:val="clear" w:color="auto" w:fill="0089CF"/>
          </w:tcPr>
          <w:p w14:paraId="7955FE5C" w14:textId="77777777" w:rsidR="007375E0" w:rsidRPr="007375E0" w:rsidRDefault="007375E0" w:rsidP="007375E0">
            <w:pPr>
              <w:spacing w:after="0" w:line="300" w:lineRule="exact"/>
              <w:rPr>
                <w:rFonts w:asciiTheme="minorHAnsi" w:eastAsia="MS Mincho" w:hAnsiTheme="minorHAnsi" w:cstheme="minorHAnsi"/>
                <w:color w:val="FFFFFF" w:themeColor="background1"/>
                <w:sz w:val="22"/>
                <w:szCs w:val="22"/>
              </w:rPr>
            </w:pPr>
            <w:r w:rsidRPr="007375E0">
              <w:rPr>
                <w:rFonts w:asciiTheme="minorHAnsi" w:eastAsia="MS Mincho" w:hAnsiTheme="minorHAnsi" w:cstheme="minorHAnsi"/>
                <w:color w:val="FFFFFF" w:themeColor="background1"/>
                <w:sz w:val="22"/>
                <w:szCs w:val="22"/>
              </w:rPr>
              <w:t>Onderwerp</w:t>
            </w:r>
          </w:p>
        </w:tc>
        <w:tc>
          <w:tcPr>
            <w:tcW w:w="6508" w:type="dxa"/>
            <w:shd w:val="clear" w:color="auto" w:fill="0089CF"/>
          </w:tcPr>
          <w:p w14:paraId="730BFA6B" w14:textId="77777777" w:rsidR="007375E0" w:rsidRPr="007375E0" w:rsidRDefault="007375E0" w:rsidP="007375E0">
            <w:pPr>
              <w:spacing w:after="0" w:line="300" w:lineRule="exact"/>
              <w:rPr>
                <w:rFonts w:asciiTheme="minorHAnsi" w:eastAsia="MS Mincho" w:hAnsiTheme="minorHAnsi" w:cstheme="minorHAnsi"/>
                <w:color w:val="FFFFFF" w:themeColor="background1"/>
                <w:sz w:val="22"/>
                <w:szCs w:val="22"/>
              </w:rPr>
            </w:pPr>
            <w:r w:rsidRPr="007375E0">
              <w:rPr>
                <w:rFonts w:asciiTheme="minorHAnsi" w:eastAsia="MS Mincho" w:hAnsiTheme="minorHAnsi" w:cstheme="minorHAnsi"/>
                <w:color w:val="FFFFFF" w:themeColor="background1"/>
                <w:sz w:val="22"/>
                <w:szCs w:val="22"/>
              </w:rPr>
              <w:t>Eis</w:t>
            </w:r>
          </w:p>
        </w:tc>
      </w:tr>
      <w:tr w:rsidR="007375E0" w:rsidRPr="007375E0" w14:paraId="7406058C" w14:textId="77777777" w:rsidTr="000B226C">
        <w:tc>
          <w:tcPr>
            <w:tcW w:w="562" w:type="dxa"/>
          </w:tcPr>
          <w:p w14:paraId="725EE283"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22.</w:t>
            </w:r>
          </w:p>
        </w:tc>
        <w:tc>
          <w:tcPr>
            <w:tcW w:w="1984" w:type="dxa"/>
          </w:tcPr>
          <w:p w14:paraId="3D24C037"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Netwerk</w:t>
            </w:r>
          </w:p>
        </w:tc>
        <w:tc>
          <w:tcPr>
            <w:tcW w:w="6508" w:type="dxa"/>
          </w:tcPr>
          <w:p w14:paraId="45EEC4F0"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Alle door Wederpartij te leveren mobiele telefoons zijn tenminste geschikt voor de Nederlandse mobiele netwerken.</w:t>
            </w:r>
          </w:p>
        </w:tc>
      </w:tr>
      <w:tr w:rsidR="007375E0" w:rsidRPr="007375E0" w14:paraId="2E5087E3" w14:textId="77777777" w:rsidTr="000B226C">
        <w:tc>
          <w:tcPr>
            <w:tcW w:w="562" w:type="dxa"/>
          </w:tcPr>
          <w:p w14:paraId="260FCE50"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23.</w:t>
            </w:r>
          </w:p>
        </w:tc>
        <w:tc>
          <w:tcPr>
            <w:tcW w:w="1984" w:type="dxa"/>
          </w:tcPr>
          <w:p w14:paraId="476A8FAE"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OS</w:t>
            </w:r>
          </w:p>
        </w:tc>
        <w:tc>
          <w:tcPr>
            <w:tcW w:w="6508" w:type="dxa"/>
          </w:tcPr>
          <w:p w14:paraId="5E16DE06" w14:textId="0AA6759B"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 xml:space="preserve">Wederpartij zorgt voor de levering van mobiele telefoons op </w:t>
            </w:r>
            <w:r w:rsidR="00123BCB">
              <w:rPr>
                <w:rFonts w:asciiTheme="minorHAnsi" w:eastAsia="MS Mincho" w:hAnsiTheme="minorHAnsi" w:cstheme="minorHAnsi"/>
                <w:sz w:val="22"/>
                <w:szCs w:val="22"/>
                <w:lang w:val="nl-NL"/>
              </w:rPr>
              <w:t xml:space="preserve">het voor </w:t>
            </w:r>
            <w:r w:rsidRPr="007375E0">
              <w:rPr>
                <w:rFonts w:asciiTheme="minorHAnsi" w:eastAsia="MS Mincho" w:hAnsiTheme="minorHAnsi" w:cstheme="minorHAnsi"/>
                <w:sz w:val="22"/>
                <w:szCs w:val="22"/>
                <w:lang w:val="nl-NL"/>
              </w:rPr>
              <w:t>de Nederlandse markt gangbare Operating Syste</w:t>
            </w:r>
            <w:r w:rsidR="00123BCB">
              <w:rPr>
                <w:rFonts w:asciiTheme="minorHAnsi" w:eastAsia="MS Mincho" w:hAnsiTheme="minorHAnsi" w:cstheme="minorHAnsi"/>
                <w:sz w:val="22"/>
                <w:szCs w:val="22"/>
                <w:lang w:val="nl-NL"/>
              </w:rPr>
              <w:t>e</w:t>
            </w:r>
            <w:r w:rsidRPr="007375E0">
              <w:rPr>
                <w:rFonts w:asciiTheme="minorHAnsi" w:eastAsia="MS Mincho" w:hAnsiTheme="minorHAnsi" w:cstheme="minorHAnsi"/>
                <w:sz w:val="22"/>
                <w:szCs w:val="22"/>
                <w:lang w:val="nl-NL"/>
              </w:rPr>
              <w:t>m: Android.</w:t>
            </w:r>
          </w:p>
        </w:tc>
      </w:tr>
      <w:tr w:rsidR="007375E0" w:rsidRPr="007375E0" w14:paraId="381FDE91" w14:textId="77777777" w:rsidTr="000B226C">
        <w:tc>
          <w:tcPr>
            <w:tcW w:w="562" w:type="dxa"/>
          </w:tcPr>
          <w:p w14:paraId="6279E508"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24.</w:t>
            </w:r>
          </w:p>
        </w:tc>
        <w:tc>
          <w:tcPr>
            <w:tcW w:w="1984" w:type="dxa"/>
          </w:tcPr>
          <w:p w14:paraId="79544E60"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Updates</w:t>
            </w:r>
          </w:p>
        </w:tc>
        <w:tc>
          <w:tcPr>
            <w:tcW w:w="6508" w:type="dxa"/>
          </w:tcPr>
          <w:p w14:paraId="324FBD59"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levert alle mobiele telefoons met de meest recente door de fabrikant vrijgegeven besturinqs- en applicatiesoftware.</w:t>
            </w:r>
          </w:p>
        </w:tc>
      </w:tr>
      <w:tr w:rsidR="007375E0" w:rsidRPr="007375E0" w14:paraId="7B71E22F" w14:textId="77777777" w:rsidTr="000B226C">
        <w:tc>
          <w:tcPr>
            <w:tcW w:w="562" w:type="dxa"/>
          </w:tcPr>
          <w:p w14:paraId="39AA3558"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25.</w:t>
            </w:r>
          </w:p>
        </w:tc>
        <w:tc>
          <w:tcPr>
            <w:tcW w:w="1984" w:type="dxa"/>
          </w:tcPr>
          <w:p w14:paraId="51CD548C"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Accessoires</w:t>
            </w:r>
          </w:p>
        </w:tc>
        <w:tc>
          <w:tcPr>
            <w:tcW w:w="6508" w:type="dxa"/>
          </w:tcPr>
          <w:p w14:paraId="4D31680F"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is in staat tot het leveren van tenminste de volgende accessoires van de Mobiele Hardware die onder deze Overeenkomst worden aangeschaft: Laders, Batterijen, Cases &amp; Covers, Headsets bedraad en draadloos, Geheugenkaarten, Screen protectors</w:t>
            </w:r>
          </w:p>
        </w:tc>
      </w:tr>
    </w:tbl>
    <w:p w14:paraId="5AFF2400" w14:textId="77777777" w:rsidR="007375E0" w:rsidRPr="007375E0" w:rsidRDefault="007375E0" w:rsidP="007375E0">
      <w:pPr>
        <w:pStyle w:val="Kop2"/>
      </w:pPr>
      <w:bookmarkStart w:id="94" w:name="_Toc121829915"/>
      <w:bookmarkStart w:id="95" w:name="_Toc122690318"/>
      <w:r w:rsidRPr="007375E0">
        <w:t>Server en Storage</w:t>
      </w:r>
      <w:bookmarkEnd w:id="94"/>
      <w:bookmarkEnd w:id="95"/>
    </w:p>
    <w:tbl>
      <w:tblPr>
        <w:tblStyle w:val="Professioneletabel"/>
        <w:tblW w:w="0" w:type="auto"/>
        <w:tblLook w:val="04A0" w:firstRow="1" w:lastRow="0" w:firstColumn="1" w:lastColumn="0" w:noHBand="0" w:noVBand="1"/>
      </w:tblPr>
      <w:tblGrid>
        <w:gridCol w:w="558"/>
        <w:gridCol w:w="1945"/>
        <w:gridCol w:w="6269"/>
      </w:tblGrid>
      <w:tr w:rsidR="007375E0" w:rsidRPr="007375E0" w14:paraId="1CEBA1CC" w14:textId="77777777" w:rsidTr="008525B2">
        <w:trPr>
          <w:cnfStyle w:val="100000000000" w:firstRow="1" w:lastRow="0" w:firstColumn="0" w:lastColumn="0" w:oddVBand="0" w:evenVBand="0" w:oddHBand="0" w:evenHBand="0" w:firstRowFirstColumn="0" w:firstRowLastColumn="0" w:lastRowFirstColumn="0" w:lastRowLastColumn="0"/>
        </w:trPr>
        <w:tc>
          <w:tcPr>
            <w:tcW w:w="558" w:type="dxa"/>
            <w:shd w:val="clear" w:color="auto" w:fill="0089CF"/>
          </w:tcPr>
          <w:p w14:paraId="091508D1"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w:t>
            </w:r>
          </w:p>
        </w:tc>
        <w:tc>
          <w:tcPr>
            <w:tcW w:w="1945" w:type="dxa"/>
            <w:shd w:val="clear" w:color="auto" w:fill="0089CF"/>
          </w:tcPr>
          <w:p w14:paraId="06FFF439"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Onderwerp</w:t>
            </w:r>
          </w:p>
        </w:tc>
        <w:tc>
          <w:tcPr>
            <w:tcW w:w="6269" w:type="dxa"/>
            <w:shd w:val="clear" w:color="auto" w:fill="0089CF"/>
          </w:tcPr>
          <w:p w14:paraId="2448EE53"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Eis</w:t>
            </w:r>
          </w:p>
        </w:tc>
      </w:tr>
      <w:tr w:rsidR="007375E0" w:rsidRPr="007375E0" w14:paraId="7CDBF719" w14:textId="77777777" w:rsidTr="008525B2">
        <w:tc>
          <w:tcPr>
            <w:tcW w:w="558" w:type="dxa"/>
          </w:tcPr>
          <w:p w14:paraId="16AAD911" w14:textId="580B051C"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26</w:t>
            </w:r>
            <w:r w:rsidR="007375E0" w:rsidRPr="007375E0">
              <w:rPr>
                <w:rFonts w:asciiTheme="minorHAnsi" w:eastAsia="MS Mincho" w:hAnsiTheme="minorHAnsi" w:cstheme="minorHAnsi"/>
                <w:sz w:val="22"/>
                <w:szCs w:val="22"/>
              </w:rPr>
              <w:t>.</w:t>
            </w:r>
          </w:p>
        </w:tc>
        <w:tc>
          <w:tcPr>
            <w:tcW w:w="1945" w:type="dxa"/>
          </w:tcPr>
          <w:p w14:paraId="33561F5E"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Support</w:t>
            </w:r>
          </w:p>
        </w:tc>
        <w:tc>
          <w:tcPr>
            <w:tcW w:w="6269" w:type="dxa"/>
          </w:tcPr>
          <w:p w14:paraId="09FE29DA" w14:textId="77777777" w:rsidR="007375E0" w:rsidRPr="008525B2" w:rsidRDefault="007375E0" w:rsidP="008525B2">
            <w:pPr>
              <w:numPr>
                <w:ilvl w:val="0"/>
                <w:numId w:val="27"/>
              </w:numPr>
              <w:spacing w:after="0" w:line="300" w:lineRule="exact"/>
              <w:ind w:left="284" w:hanging="284"/>
              <w:rPr>
                <w:rFonts w:asciiTheme="minorHAnsi" w:eastAsia="MS Mincho" w:hAnsiTheme="minorHAnsi" w:cstheme="minorHAnsi"/>
                <w:sz w:val="22"/>
                <w:szCs w:val="22"/>
              </w:rPr>
            </w:pPr>
            <w:r w:rsidRPr="008525B2">
              <w:rPr>
                <w:rFonts w:asciiTheme="minorHAnsi" w:eastAsia="MS Mincho" w:hAnsiTheme="minorHAnsi" w:cstheme="minorHAnsi"/>
                <w:sz w:val="22"/>
                <w:szCs w:val="22"/>
              </w:rPr>
              <w:t>Direct schakelen wat support betref bij desbetreffende leverancier (geen tussenpartij)</w:t>
            </w:r>
          </w:p>
          <w:p w14:paraId="7698355B" w14:textId="77777777" w:rsidR="007375E0" w:rsidRPr="008525B2" w:rsidRDefault="007375E0" w:rsidP="008525B2">
            <w:pPr>
              <w:numPr>
                <w:ilvl w:val="0"/>
                <w:numId w:val="27"/>
              </w:numPr>
              <w:spacing w:after="0" w:line="300" w:lineRule="exact"/>
              <w:ind w:left="284" w:hanging="284"/>
              <w:rPr>
                <w:rFonts w:asciiTheme="minorHAnsi" w:eastAsia="MS Mincho" w:hAnsiTheme="minorHAnsi" w:cstheme="minorHAnsi"/>
                <w:sz w:val="22"/>
                <w:szCs w:val="22"/>
              </w:rPr>
            </w:pPr>
            <w:r w:rsidRPr="008525B2">
              <w:rPr>
                <w:rFonts w:asciiTheme="minorHAnsi" w:eastAsia="MS Mincho" w:hAnsiTheme="minorHAnsi" w:cstheme="minorHAnsi"/>
                <w:sz w:val="22"/>
                <w:szCs w:val="22"/>
              </w:rPr>
              <w:t>Keuze voor verschillende support niveaus waarbij hogere niveau 24/7, 30min response</w:t>
            </w:r>
          </w:p>
          <w:p w14:paraId="4843E7DB" w14:textId="77777777" w:rsidR="007375E0" w:rsidRPr="008525B2" w:rsidRDefault="007375E0" w:rsidP="008525B2">
            <w:pPr>
              <w:numPr>
                <w:ilvl w:val="0"/>
                <w:numId w:val="27"/>
              </w:numPr>
              <w:spacing w:after="0" w:line="300" w:lineRule="exact"/>
              <w:ind w:left="284" w:hanging="284"/>
              <w:rPr>
                <w:rFonts w:asciiTheme="minorHAnsi" w:eastAsia="MS Mincho" w:hAnsiTheme="minorHAnsi" w:cstheme="minorHAnsi"/>
                <w:sz w:val="22"/>
                <w:szCs w:val="22"/>
              </w:rPr>
            </w:pPr>
            <w:r w:rsidRPr="008525B2">
              <w:rPr>
                <w:rFonts w:asciiTheme="minorHAnsi" w:eastAsia="MS Mincho" w:hAnsiTheme="minorHAnsi" w:cstheme="minorHAnsi"/>
                <w:sz w:val="22"/>
                <w:szCs w:val="22"/>
              </w:rPr>
              <w:t>Gecertificeerde personeel – Nederlands en Engels; plus onsite support</w:t>
            </w:r>
          </w:p>
          <w:p w14:paraId="7022A9E0" w14:textId="77777777" w:rsidR="007375E0" w:rsidRPr="008525B2" w:rsidRDefault="007375E0" w:rsidP="008525B2">
            <w:pPr>
              <w:numPr>
                <w:ilvl w:val="0"/>
                <w:numId w:val="27"/>
              </w:numPr>
              <w:spacing w:after="0" w:line="300" w:lineRule="exact"/>
              <w:ind w:left="284" w:hanging="284"/>
              <w:rPr>
                <w:rFonts w:asciiTheme="minorHAnsi" w:eastAsia="MS Mincho" w:hAnsiTheme="minorHAnsi" w:cstheme="minorHAnsi"/>
                <w:sz w:val="22"/>
                <w:szCs w:val="22"/>
              </w:rPr>
            </w:pPr>
            <w:r w:rsidRPr="008525B2">
              <w:rPr>
                <w:rFonts w:asciiTheme="minorHAnsi" w:eastAsia="MS Mincho" w:hAnsiTheme="minorHAnsi" w:cstheme="minorHAnsi"/>
                <w:sz w:val="22"/>
                <w:szCs w:val="22"/>
              </w:rPr>
              <w:t>Regelmatig service reviews (met fabrikant/supplier minimaal per kwartaal)</w:t>
            </w:r>
          </w:p>
        </w:tc>
      </w:tr>
      <w:tr w:rsidR="007375E0" w:rsidRPr="007375E0" w14:paraId="6DA01A16" w14:textId="77777777" w:rsidTr="008525B2">
        <w:tc>
          <w:tcPr>
            <w:tcW w:w="558" w:type="dxa"/>
          </w:tcPr>
          <w:p w14:paraId="1DA37CAF" w14:textId="76530E4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lastRenderedPageBreak/>
              <w:t>2</w:t>
            </w:r>
            <w:r w:rsidR="00954F09">
              <w:rPr>
                <w:rFonts w:asciiTheme="minorHAnsi" w:eastAsia="MS Mincho" w:hAnsiTheme="minorHAnsi" w:cstheme="minorHAnsi"/>
                <w:sz w:val="22"/>
                <w:szCs w:val="22"/>
              </w:rPr>
              <w:t>7</w:t>
            </w:r>
            <w:r w:rsidRPr="007375E0">
              <w:rPr>
                <w:rFonts w:asciiTheme="minorHAnsi" w:eastAsia="MS Mincho" w:hAnsiTheme="minorHAnsi" w:cstheme="minorHAnsi"/>
                <w:sz w:val="22"/>
                <w:szCs w:val="22"/>
              </w:rPr>
              <w:t>.</w:t>
            </w:r>
          </w:p>
        </w:tc>
        <w:tc>
          <w:tcPr>
            <w:tcW w:w="1945" w:type="dxa"/>
          </w:tcPr>
          <w:p w14:paraId="23F31021"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Offertes</w:t>
            </w:r>
          </w:p>
        </w:tc>
        <w:tc>
          <w:tcPr>
            <w:tcW w:w="6269" w:type="dxa"/>
          </w:tcPr>
          <w:p w14:paraId="3EBE9190" w14:textId="29651DBA" w:rsidR="007375E0" w:rsidRPr="008525B2" w:rsidRDefault="00A85B65" w:rsidP="008525B2">
            <w:pPr>
              <w:numPr>
                <w:ilvl w:val="0"/>
                <w:numId w:val="27"/>
              </w:numPr>
              <w:spacing w:after="0" w:line="300" w:lineRule="exact"/>
              <w:ind w:left="284" w:hanging="284"/>
              <w:rPr>
                <w:rFonts w:asciiTheme="minorHAnsi" w:eastAsia="MS Mincho" w:hAnsiTheme="minorHAnsi" w:cstheme="minorHAnsi"/>
                <w:sz w:val="22"/>
                <w:szCs w:val="22"/>
              </w:rPr>
            </w:pPr>
            <w:r w:rsidRPr="00A85B65">
              <w:rPr>
                <w:rFonts w:asciiTheme="minorHAnsi" w:eastAsia="MS Mincho" w:hAnsiTheme="minorHAnsi" w:cstheme="minorHAnsi"/>
                <w:sz w:val="22"/>
                <w:szCs w:val="22"/>
              </w:rPr>
              <w:t>Maximale response tijd tav offerte uitvraag bij duidelijk bill of material (3 werkdagen)</w:t>
            </w:r>
          </w:p>
          <w:p w14:paraId="3605BF4F" w14:textId="00410E3E" w:rsidR="007375E0" w:rsidRPr="00A85B65" w:rsidRDefault="007375E0" w:rsidP="00A85B65">
            <w:pPr>
              <w:numPr>
                <w:ilvl w:val="0"/>
                <w:numId w:val="27"/>
              </w:numPr>
              <w:spacing w:after="0" w:line="300" w:lineRule="exact"/>
              <w:ind w:left="284" w:hanging="284"/>
              <w:rPr>
                <w:rFonts w:asciiTheme="minorHAnsi" w:eastAsia="MS Mincho" w:hAnsiTheme="minorHAnsi" w:cstheme="minorHAnsi"/>
                <w:sz w:val="22"/>
                <w:szCs w:val="22"/>
              </w:rPr>
            </w:pPr>
            <w:r w:rsidRPr="008525B2">
              <w:rPr>
                <w:rFonts w:asciiTheme="minorHAnsi" w:eastAsia="MS Mincho" w:hAnsiTheme="minorHAnsi" w:cstheme="minorHAnsi"/>
                <w:sz w:val="22"/>
                <w:szCs w:val="22"/>
              </w:rPr>
              <w:t>Alle hardware, componenten en uitbreidingen hierin moeten enterprise grade zijn en gecertificeerd zijn door de fabrikant wat op gekwoteerd word</w:t>
            </w:r>
          </w:p>
          <w:p w14:paraId="1588FAF7" w14:textId="77777777" w:rsidR="007375E0" w:rsidRPr="008525B2" w:rsidRDefault="007375E0" w:rsidP="008525B2">
            <w:pPr>
              <w:numPr>
                <w:ilvl w:val="0"/>
                <w:numId w:val="27"/>
              </w:numPr>
              <w:spacing w:after="0" w:line="300" w:lineRule="exact"/>
              <w:ind w:left="284" w:hanging="284"/>
              <w:rPr>
                <w:rFonts w:asciiTheme="minorHAnsi" w:eastAsia="MS Mincho" w:hAnsiTheme="minorHAnsi" w:cstheme="minorHAnsi"/>
                <w:sz w:val="22"/>
                <w:szCs w:val="22"/>
              </w:rPr>
            </w:pPr>
            <w:r w:rsidRPr="008525B2">
              <w:rPr>
                <w:rFonts w:asciiTheme="minorHAnsi" w:eastAsia="MS Mincho" w:hAnsiTheme="minorHAnsi" w:cstheme="minorHAnsi"/>
                <w:sz w:val="22"/>
                <w:szCs w:val="22"/>
              </w:rPr>
              <w:t>Special bid is een eis bij grote orders (&gt;50k?)</w:t>
            </w:r>
          </w:p>
          <w:p w14:paraId="43109139" w14:textId="04225736" w:rsidR="007375E0" w:rsidRPr="008525B2" w:rsidRDefault="007375E0" w:rsidP="008525B2">
            <w:pPr>
              <w:numPr>
                <w:ilvl w:val="0"/>
                <w:numId w:val="27"/>
              </w:numPr>
              <w:spacing w:after="0" w:line="300" w:lineRule="exact"/>
              <w:ind w:left="284" w:hanging="284"/>
              <w:rPr>
                <w:rFonts w:asciiTheme="minorHAnsi" w:eastAsia="MS Mincho" w:hAnsiTheme="minorHAnsi" w:cstheme="minorHAnsi"/>
                <w:sz w:val="22"/>
                <w:szCs w:val="22"/>
              </w:rPr>
            </w:pPr>
            <w:r w:rsidRPr="008525B2">
              <w:rPr>
                <w:rFonts w:asciiTheme="minorHAnsi" w:eastAsia="MS Mincho" w:hAnsiTheme="minorHAnsi" w:cstheme="minorHAnsi"/>
                <w:sz w:val="22"/>
                <w:szCs w:val="22"/>
              </w:rPr>
              <w:t>Euro / Dollar koers vastgelegd kunnen worden als gemiddelde van afgelopen maand</w:t>
            </w:r>
            <w:r w:rsidR="008525B2">
              <w:rPr>
                <w:rFonts w:asciiTheme="minorHAnsi" w:eastAsia="MS Mincho" w:hAnsiTheme="minorHAnsi" w:cstheme="minorHAnsi"/>
                <w:sz w:val="22"/>
                <w:szCs w:val="22"/>
              </w:rPr>
              <w:t>.</w:t>
            </w:r>
          </w:p>
        </w:tc>
      </w:tr>
      <w:tr w:rsidR="007375E0" w:rsidRPr="007375E0" w14:paraId="1E20CEF3" w14:textId="77777777" w:rsidTr="008525B2">
        <w:tc>
          <w:tcPr>
            <w:tcW w:w="558" w:type="dxa"/>
          </w:tcPr>
          <w:p w14:paraId="3215AACA" w14:textId="1C2EA3ED"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2</w:t>
            </w:r>
            <w:r w:rsidR="00954F09">
              <w:rPr>
                <w:rFonts w:asciiTheme="minorHAnsi" w:eastAsia="MS Mincho" w:hAnsiTheme="minorHAnsi" w:cstheme="minorHAnsi"/>
                <w:sz w:val="22"/>
                <w:szCs w:val="22"/>
              </w:rPr>
              <w:t>8</w:t>
            </w:r>
            <w:r w:rsidRPr="007375E0">
              <w:rPr>
                <w:rFonts w:asciiTheme="minorHAnsi" w:eastAsia="MS Mincho" w:hAnsiTheme="minorHAnsi" w:cstheme="minorHAnsi"/>
                <w:sz w:val="22"/>
                <w:szCs w:val="22"/>
              </w:rPr>
              <w:t>.</w:t>
            </w:r>
          </w:p>
        </w:tc>
        <w:tc>
          <w:tcPr>
            <w:tcW w:w="1945" w:type="dxa"/>
          </w:tcPr>
          <w:p w14:paraId="0445D756"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Leverancier status</w:t>
            </w:r>
          </w:p>
        </w:tc>
        <w:tc>
          <w:tcPr>
            <w:tcW w:w="6269" w:type="dxa"/>
          </w:tcPr>
          <w:p w14:paraId="0662AA74" w14:textId="2A9B1AAE" w:rsidR="007375E0" w:rsidRPr="008525B2" w:rsidRDefault="00A85B65" w:rsidP="008525B2">
            <w:pPr>
              <w:numPr>
                <w:ilvl w:val="0"/>
                <w:numId w:val="27"/>
              </w:numPr>
              <w:spacing w:after="0" w:line="300" w:lineRule="exact"/>
              <w:ind w:left="284" w:hanging="284"/>
              <w:rPr>
                <w:rFonts w:asciiTheme="minorHAnsi" w:eastAsia="MS Mincho" w:hAnsiTheme="minorHAnsi" w:cstheme="minorHAnsi"/>
                <w:sz w:val="22"/>
                <w:szCs w:val="22"/>
              </w:rPr>
            </w:pPr>
            <w:r w:rsidRPr="00A85B65">
              <w:rPr>
                <w:rFonts w:asciiTheme="minorHAnsi" w:eastAsia="MS Mincho" w:hAnsiTheme="minorHAnsi" w:cstheme="minorHAnsi"/>
                <w:sz w:val="22"/>
                <w:szCs w:val="22"/>
              </w:rPr>
              <w:t>Minimaal 3 merken uit Magic Quadrant voor servers te kunnen leveren en minimaal twee merken voor storage</w:t>
            </w:r>
          </w:p>
          <w:p w14:paraId="1231DE10" w14:textId="77777777" w:rsidR="007375E0" w:rsidRPr="008525B2" w:rsidRDefault="007375E0" w:rsidP="008525B2">
            <w:pPr>
              <w:numPr>
                <w:ilvl w:val="0"/>
                <w:numId w:val="27"/>
              </w:numPr>
              <w:spacing w:after="0" w:line="300" w:lineRule="exact"/>
              <w:ind w:left="284" w:hanging="284"/>
              <w:rPr>
                <w:rFonts w:asciiTheme="minorHAnsi" w:eastAsia="MS Mincho" w:hAnsiTheme="minorHAnsi" w:cstheme="minorHAnsi"/>
                <w:sz w:val="22"/>
                <w:szCs w:val="22"/>
              </w:rPr>
            </w:pPr>
            <w:r w:rsidRPr="008525B2">
              <w:rPr>
                <w:rFonts w:asciiTheme="minorHAnsi" w:eastAsia="MS Mincho" w:hAnsiTheme="minorHAnsi" w:cstheme="minorHAnsi"/>
                <w:sz w:val="22"/>
                <w:szCs w:val="22"/>
              </w:rPr>
              <w:t>Partner status, hoogste (platinum) op leaders merken en gold voor andere merken</w:t>
            </w:r>
          </w:p>
        </w:tc>
      </w:tr>
      <w:tr w:rsidR="007375E0" w:rsidRPr="007375E0" w14:paraId="4D9CD3F9" w14:textId="77777777" w:rsidTr="008525B2">
        <w:tc>
          <w:tcPr>
            <w:tcW w:w="558" w:type="dxa"/>
          </w:tcPr>
          <w:p w14:paraId="6BB01086" w14:textId="50D402EB"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2</w:t>
            </w:r>
            <w:r w:rsidR="00954F09">
              <w:rPr>
                <w:rFonts w:asciiTheme="minorHAnsi" w:eastAsia="MS Mincho" w:hAnsiTheme="minorHAnsi" w:cstheme="minorHAnsi"/>
                <w:sz w:val="22"/>
                <w:szCs w:val="22"/>
              </w:rPr>
              <w:t>9</w:t>
            </w:r>
            <w:r w:rsidRPr="007375E0">
              <w:rPr>
                <w:rFonts w:asciiTheme="minorHAnsi" w:eastAsia="MS Mincho" w:hAnsiTheme="minorHAnsi" w:cstheme="minorHAnsi"/>
                <w:sz w:val="22"/>
                <w:szCs w:val="22"/>
              </w:rPr>
              <w:t>.</w:t>
            </w:r>
          </w:p>
        </w:tc>
        <w:tc>
          <w:tcPr>
            <w:tcW w:w="1945" w:type="dxa"/>
          </w:tcPr>
          <w:p w14:paraId="5C76D31F"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Consultatie</w:t>
            </w:r>
          </w:p>
        </w:tc>
        <w:tc>
          <w:tcPr>
            <w:tcW w:w="6269" w:type="dxa"/>
          </w:tcPr>
          <w:p w14:paraId="558E4293" w14:textId="77777777" w:rsidR="007375E0" w:rsidRPr="008525B2" w:rsidRDefault="007375E0" w:rsidP="008525B2">
            <w:pPr>
              <w:numPr>
                <w:ilvl w:val="0"/>
                <w:numId w:val="27"/>
              </w:numPr>
              <w:spacing w:after="0" w:line="300" w:lineRule="exact"/>
              <w:ind w:left="284" w:hanging="284"/>
              <w:rPr>
                <w:rFonts w:asciiTheme="minorHAnsi" w:eastAsia="MS Mincho" w:hAnsiTheme="minorHAnsi" w:cstheme="minorHAnsi"/>
                <w:sz w:val="22"/>
                <w:szCs w:val="22"/>
              </w:rPr>
            </w:pPr>
            <w:r w:rsidRPr="008525B2">
              <w:rPr>
                <w:rFonts w:asciiTheme="minorHAnsi" w:eastAsia="MS Mincho" w:hAnsiTheme="minorHAnsi" w:cstheme="minorHAnsi"/>
                <w:sz w:val="22"/>
                <w:szCs w:val="22"/>
              </w:rPr>
              <w:t>Adviesdiensten, HLD, LLD, installatie, implementatie inzet</w:t>
            </w:r>
          </w:p>
        </w:tc>
      </w:tr>
      <w:tr w:rsidR="007375E0" w:rsidRPr="007375E0" w14:paraId="3BF91B7B" w14:textId="77777777" w:rsidTr="008525B2">
        <w:tc>
          <w:tcPr>
            <w:tcW w:w="558" w:type="dxa"/>
          </w:tcPr>
          <w:p w14:paraId="147CD7BE" w14:textId="4CDDCE8B" w:rsidR="007375E0" w:rsidRPr="007375E0" w:rsidRDefault="00954F09" w:rsidP="007375E0">
            <w:pPr>
              <w:spacing w:after="0" w:line="300" w:lineRule="exact"/>
              <w:rPr>
                <w:rFonts w:asciiTheme="minorHAnsi" w:eastAsia="MS Mincho" w:hAnsiTheme="minorHAnsi" w:cstheme="minorHAnsi"/>
                <w:sz w:val="22"/>
                <w:szCs w:val="22"/>
                <w:lang w:val="nl-NL"/>
              </w:rPr>
            </w:pPr>
            <w:r>
              <w:rPr>
                <w:rFonts w:asciiTheme="minorHAnsi" w:eastAsia="MS Mincho" w:hAnsiTheme="minorHAnsi" w:cstheme="minorHAnsi"/>
                <w:sz w:val="22"/>
                <w:szCs w:val="22"/>
                <w:lang w:val="nl-NL"/>
              </w:rPr>
              <w:t>30.</w:t>
            </w:r>
          </w:p>
        </w:tc>
        <w:tc>
          <w:tcPr>
            <w:tcW w:w="1945" w:type="dxa"/>
          </w:tcPr>
          <w:p w14:paraId="146D572A"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Hardware</w:t>
            </w:r>
          </w:p>
        </w:tc>
        <w:tc>
          <w:tcPr>
            <w:tcW w:w="6269" w:type="dxa"/>
          </w:tcPr>
          <w:p w14:paraId="6D67A385" w14:textId="6C3DA986" w:rsidR="007375E0" w:rsidRPr="00A85B65" w:rsidRDefault="007375E0" w:rsidP="00A85B65">
            <w:pPr>
              <w:numPr>
                <w:ilvl w:val="0"/>
                <w:numId w:val="27"/>
              </w:numPr>
              <w:spacing w:after="0" w:line="300" w:lineRule="exact"/>
              <w:ind w:left="284" w:hanging="284"/>
              <w:rPr>
                <w:rFonts w:asciiTheme="minorHAnsi" w:eastAsia="MS Mincho" w:hAnsiTheme="minorHAnsi" w:cstheme="minorHAnsi"/>
                <w:sz w:val="22"/>
                <w:szCs w:val="22"/>
              </w:rPr>
            </w:pPr>
            <w:r w:rsidRPr="008525B2">
              <w:rPr>
                <w:rFonts w:asciiTheme="minorHAnsi" w:eastAsia="MS Mincho" w:hAnsiTheme="minorHAnsi" w:cstheme="minorHAnsi"/>
                <w:sz w:val="22"/>
                <w:szCs w:val="22"/>
              </w:rPr>
              <w:t>Support op hardware minimaal 5 jaar ten tijde van offerte</w:t>
            </w:r>
            <w:r w:rsidR="00A85B65">
              <w:rPr>
                <w:rFonts w:asciiTheme="minorHAnsi" w:eastAsia="MS Mincho" w:hAnsiTheme="minorHAnsi" w:cstheme="minorHAnsi"/>
                <w:sz w:val="22"/>
                <w:szCs w:val="22"/>
              </w:rPr>
              <w:t>.</w:t>
            </w:r>
          </w:p>
        </w:tc>
      </w:tr>
      <w:tr w:rsidR="007375E0" w:rsidRPr="007375E0" w14:paraId="6D64230A" w14:textId="77777777" w:rsidTr="008525B2">
        <w:tc>
          <w:tcPr>
            <w:tcW w:w="558" w:type="dxa"/>
          </w:tcPr>
          <w:p w14:paraId="4B467071" w14:textId="1EC1BBB8" w:rsidR="007375E0" w:rsidRPr="00A85B65"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31.</w:t>
            </w:r>
          </w:p>
        </w:tc>
        <w:tc>
          <w:tcPr>
            <w:tcW w:w="1945" w:type="dxa"/>
          </w:tcPr>
          <w:p w14:paraId="685488C6" w14:textId="77777777" w:rsidR="007375E0" w:rsidRPr="00A85B65" w:rsidRDefault="007375E0" w:rsidP="007375E0">
            <w:pPr>
              <w:spacing w:after="0" w:line="300" w:lineRule="exact"/>
              <w:rPr>
                <w:rFonts w:asciiTheme="minorHAnsi" w:eastAsia="MS Mincho" w:hAnsiTheme="minorHAnsi" w:cstheme="minorHAnsi"/>
                <w:sz w:val="22"/>
                <w:szCs w:val="22"/>
              </w:rPr>
            </w:pPr>
            <w:r w:rsidRPr="00A85B65">
              <w:rPr>
                <w:rFonts w:asciiTheme="minorHAnsi" w:eastAsia="MS Mincho" w:hAnsiTheme="minorHAnsi" w:cstheme="minorHAnsi"/>
                <w:sz w:val="22"/>
                <w:szCs w:val="22"/>
              </w:rPr>
              <w:t>Offertes</w:t>
            </w:r>
          </w:p>
        </w:tc>
        <w:tc>
          <w:tcPr>
            <w:tcW w:w="6269" w:type="dxa"/>
          </w:tcPr>
          <w:p w14:paraId="0E0FF916" w14:textId="77777777" w:rsidR="007375E0" w:rsidRPr="008525B2" w:rsidRDefault="007375E0" w:rsidP="008525B2">
            <w:pPr>
              <w:numPr>
                <w:ilvl w:val="0"/>
                <w:numId w:val="27"/>
              </w:numPr>
              <w:spacing w:after="0" w:line="300" w:lineRule="exact"/>
              <w:ind w:left="284" w:hanging="284"/>
              <w:rPr>
                <w:rFonts w:asciiTheme="minorHAnsi" w:eastAsia="MS Mincho" w:hAnsiTheme="minorHAnsi" w:cstheme="minorHAnsi"/>
                <w:sz w:val="22"/>
                <w:szCs w:val="22"/>
              </w:rPr>
            </w:pPr>
            <w:r w:rsidRPr="008525B2">
              <w:rPr>
                <w:rFonts w:asciiTheme="minorHAnsi" w:eastAsia="MS Mincho" w:hAnsiTheme="minorHAnsi" w:cstheme="minorHAnsi"/>
                <w:sz w:val="22"/>
                <w:szCs w:val="22"/>
              </w:rPr>
              <w:t>Mogelijkheid tot direct schakelen met fabrikant voor Bill Of Material en advies</w:t>
            </w:r>
          </w:p>
          <w:p w14:paraId="15D37CB7" w14:textId="7D9DE84A" w:rsidR="007375E0" w:rsidRPr="008525B2" w:rsidRDefault="007375E0" w:rsidP="008525B2">
            <w:pPr>
              <w:numPr>
                <w:ilvl w:val="0"/>
                <w:numId w:val="27"/>
              </w:numPr>
              <w:spacing w:after="0" w:line="300" w:lineRule="exact"/>
              <w:ind w:left="284" w:hanging="284"/>
              <w:rPr>
                <w:rFonts w:asciiTheme="minorHAnsi" w:eastAsia="MS Mincho" w:hAnsiTheme="minorHAnsi" w:cstheme="minorHAnsi"/>
                <w:sz w:val="22"/>
                <w:szCs w:val="22"/>
              </w:rPr>
            </w:pPr>
            <w:r w:rsidRPr="008525B2">
              <w:rPr>
                <w:rFonts w:asciiTheme="minorHAnsi" w:eastAsia="MS Mincho" w:hAnsiTheme="minorHAnsi" w:cstheme="minorHAnsi"/>
                <w:sz w:val="22"/>
                <w:szCs w:val="22"/>
              </w:rPr>
              <w:t>Merken buiten assortiment kunnen leveren</w:t>
            </w:r>
            <w:r w:rsidR="00123BCB">
              <w:rPr>
                <w:rFonts w:asciiTheme="minorHAnsi" w:eastAsia="MS Mincho" w:hAnsiTheme="minorHAnsi" w:cstheme="minorHAnsi"/>
                <w:sz w:val="22"/>
                <w:szCs w:val="22"/>
              </w:rPr>
              <w:t>.</w:t>
            </w:r>
          </w:p>
        </w:tc>
      </w:tr>
    </w:tbl>
    <w:p w14:paraId="35A11711" w14:textId="77777777" w:rsidR="007375E0" w:rsidRPr="007375E0" w:rsidRDefault="007375E0" w:rsidP="007375E0">
      <w:pPr>
        <w:pStyle w:val="Kop2"/>
      </w:pPr>
      <w:bookmarkStart w:id="96" w:name="_Toc115941034"/>
      <w:bookmarkStart w:id="97" w:name="_Toc121829916"/>
      <w:bookmarkStart w:id="98" w:name="_Toc122690319"/>
      <w:r w:rsidRPr="007375E0">
        <w:t>Milieu</w:t>
      </w:r>
      <w:bookmarkEnd w:id="96"/>
      <w:bookmarkEnd w:id="97"/>
      <w:bookmarkEnd w:id="98"/>
    </w:p>
    <w:tbl>
      <w:tblPr>
        <w:tblStyle w:val="Professioneletabel"/>
        <w:tblW w:w="0" w:type="auto"/>
        <w:tblLook w:val="04A0" w:firstRow="1" w:lastRow="0" w:firstColumn="1" w:lastColumn="0" w:noHBand="0" w:noVBand="1"/>
      </w:tblPr>
      <w:tblGrid>
        <w:gridCol w:w="558"/>
        <w:gridCol w:w="1976"/>
        <w:gridCol w:w="6238"/>
      </w:tblGrid>
      <w:tr w:rsidR="007375E0" w:rsidRPr="007375E0" w14:paraId="24AF88E7" w14:textId="77777777" w:rsidTr="007D120F">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0089CF"/>
          </w:tcPr>
          <w:p w14:paraId="7FFEB852"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w:t>
            </w:r>
          </w:p>
        </w:tc>
        <w:tc>
          <w:tcPr>
            <w:tcW w:w="1984" w:type="dxa"/>
            <w:shd w:val="clear" w:color="auto" w:fill="0089CF"/>
          </w:tcPr>
          <w:p w14:paraId="69F21720"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Onderwerp</w:t>
            </w:r>
          </w:p>
        </w:tc>
        <w:tc>
          <w:tcPr>
            <w:tcW w:w="6508" w:type="dxa"/>
            <w:shd w:val="clear" w:color="auto" w:fill="0089CF"/>
          </w:tcPr>
          <w:p w14:paraId="076E11DA"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Eis</w:t>
            </w:r>
          </w:p>
        </w:tc>
      </w:tr>
      <w:tr w:rsidR="007375E0" w:rsidRPr="007375E0" w14:paraId="2B186978" w14:textId="77777777" w:rsidTr="000B226C">
        <w:tc>
          <w:tcPr>
            <w:tcW w:w="562" w:type="dxa"/>
          </w:tcPr>
          <w:p w14:paraId="7D23BBF0" w14:textId="042714A4"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32</w:t>
            </w:r>
            <w:r w:rsidR="007375E0" w:rsidRPr="007375E0">
              <w:rPr>
                <w:rFonts w:asciiTheme="minorHAnsi" w:eastAsia="MS Mincho" w:hAnsiTheme="minorHAnsi" w:cstheme="minorHAnsi"/>
                <w:sz w:val="22"/>
                <w:szCs w:val="22"/>
              </w:rPr>
              <w:t>.</w:t>
            </w:r>
          </w:p>
        </w:tc>
        <w:tc>
          <w:tcPr>
            <w:tcW w:w="1984" w:type="dxa"/>
          </w:tcPr>
          <w:p w14:paraId="5EEDE4F7"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Energy star</w:t>
            </w:r>
          </w:p>
        </w:tc>
        <w:tc>
          <w:tcPr>
            <w:tcW w:w="6508" w:type="dxa"/>
          </w:tcPr>
          <w:p w14:paraId="6775BE74"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Hardware als beeldschermen, notebook computers en desktop computers die onderdeel uitmaken van de ICT-Hardware leveringen hebben minimaal Energy Star 5 specificaties. Energy Star registraties vanuit de Verenigde Staten worden geaccepteerd op voorwaarde dat er tests zijn uitgevoerd volgens de Europese vereisten voor ingangsvermogen.</w:t>
            </w:r>
          </w:p>
        </w:tc>
      </w:tr>
      <w:tr w:rsidR="007375E0" w:rsidRPr="007375E0" w14:paraId="7BA98513" w14:textId="77777777" w:rsidTr="000B226C">
        <w:tc>
          <w:tcPr>
            <w:tcW w:w="562" w:type="dxa"/>
          </w:tcPr>
          <w:p w14:paraId="6292E7B3" w14:textId="42958A86"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33</w:t>
            </w:r>
            <w:r w:rsidR="007375E0" w:rsidRPr="007375E0">
              <w:rPr>
                <w:rFonts w:asciiTheme="minorHAnsi" w:eastAsia="MS Mincho" w:hAnsiTheme="minorHAnsi" w:cstheme="minorHAnsi"/>
                <w:sz w:val="22"/>
                <w:szCs w:val="22"/>
              </w:rPr>
              <w:t>.</w:t>
            </w:r>
          </w:p>
        </w:tc>
        <w:tc>
          <w:tcPr>
            <w:tcW w:w="1984" w:type="dxa"/>
          </w:tcPr>
          <w:p w14:paraId="38CFA654"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Wet- en regelgeving</w:t>
            </w:r>
          </w:p>
        </w:tc>
        <w:tc>
          <w:tcPr>
            <w:tcW w:w="6508" w:type="dxa"/>
          </w:tcPr>
          <w:p w14:paraId="112CB85D"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Alle door u te leveren Producten dienen te voldoen aan de geldende Arbowet- en regelgeving en de geldende Milieu en wet- en regelgeving.</w:t>
            </w:r>
          </w:p>
        </w:tc>
      </w:tr>
      <w:tr w:rsidR="007375E0" w:rsidRPr="007375E0" w14:paraId="6ABE84A0" w14:textId="77777777" w:rsidTr="000B226C">
        <w:tc>
          <w:tcPr>
            <w:tcW w:w="562" w:type="dxa"/>
          </w:tcPr>
          <w:p w14:paraId="31631A12" w14:textId="0A335BCE"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34</w:t>
            </w:r>
            <w:r w:rsidR="007375E0" w:rsidRPr="007375E0">
              <w:rPr>
                <w:rFonts w:asciiTheme="minorHAnsi" w:eastAsia="MS Mincho" w:hAnsiTheme="minorHAnsi" w:cstheme="minorHAnsi"/>
                <w:sz w:val="22"/>
                <w:szCs w:val="22"/>
              </w:rPr>
              <w:t>.</w:t>
            </w:r>
          </w:p>
        </w:tc>
        <w:tc>
          <w:tcPr>
            <w:tcW w:w="1984" w:type="dxa"/>
          </w:tcPr>
          <w:p w14:paraId="41EBFB3B"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Productinformatie</w:t>
            </w:r>
          </w:p>
        </w:tc>
        <w:tc>
          <w:tcPr>
            <w:tcW w:w="6508" w:type="dxa"/>
          </w:tcPr>
          <w:p w14:paraId="1511E658"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U dient op verzoek Nederlandse- of Engelstalige productinformatie te leveren, waaruit blijkt dat de Producten voldoen aan de gestelde milieueisen.</w:t>
            </w:r>
          </w:p>
        </w:tc>
      </w:tr>
      <w:tr w:rsidR="007375E0" w:rsidRPr="007375E0" w14:paraId="1D8B293C" w14:textId="77777777" w:rsidTr="000B226C">
        <w:tc>
          <w:tcPr>
            <w:tcW w:w="562" w:type="dxa"/>
          </w:tcPr>
          <w:p w14:paraId="29F2D2FB" w14:textId="2E251A63"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35</w:t>
            </w:r>
            <w:r w:rsidR="007375E0" w:rsidRPr="007375E0">
              <w:rPr>
                <w:rFonts w:asciiTheme="minorHAnsi" w:eastAsia="MS Mincho" w:hAnsiTheme="minorHAnsi" w:cstheme="minorHAnsi"/>
                <w:sz w:val="22"/>
                <w:szCs w:val="22"/>
              </w:rPr>
              <w:t>.</w:t>
            </w:r>
          </w:p>
        </w:tc>
        <w:tc>
          <w:tcPr>
            <w:tcW w:w="1984" w:type="dxa"/>
          </w:tcPr>
          <w:p w14:paraId="6394AD64"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Materialen</w:t>
            </w:r>
          </w:p>
        </w:tc>
        <w:tc>
          <w:tcPr>
            <w:tcW w:w="6508" w:type="dxa"/>
          </w:tcPr>
          <w:p w14:paraId="59CCB6BC"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U levert bij voorkeur producten gemaakt uit materiaal dat minder schadelijk is voor het milieu, zoals PP i.p.v. PVC.</w:t>
            </w:r>
          </w:p>
        </w:tc>
      </w:tr>
      <w:tr w:rsidR="007375E0" w:rsidRPr="007375E0" w14:paraId="5B12F93C" w14:textId="77777777" w:rsidTr="000B226C">
        <w:tc>
          <w:tcPr>
            <w:tcW w:w="562" w:type="dxa"/>
          </w:tcPr>
          <w:p w14:paraId="7EB99B97" w14:textId="11435EA8"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3</w:t>
            </w:r>
            <w:r w:rsidR="00954F09">
              <w:rPr>
                <w:rFonts w:asciiTheme="minorHAnsi" w:eastAsia="MS Mincho" w:hAnsiTheme="minorHAnsi" w:cstheme="minorHAnsi"/>
                <w:sz w:val="22"/>
                <w:szCs w:val="22"/>
              </w:rPr>
              <w:t>6</w:t>
            </w:r>
            <w:r w:rsidRPr="007375E0">
              <w:rPr>
                <w:rFonts w:asciiTheme="minorHAnsi" w:eastAsia="MS Mincho" w:hAnsiTheme="minorHAnsi" w:cstheme="minorHAnsi"/>
                <w:sz w:val="22"/>
                <w:szCs w:val="22"/>
              </w:rPr>
              <w:t>.</w:t>
            </w:r>
          </w:p>
        </w:tc>
        <w:tc>
          <w:tcPr>
            <w:tcW w:w="1984" w:type="dxa"/>
          </w:tcPr>
          <w:p w14:paraId="3192E3EC"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Verpakking</w:t>
            </w:r>
          </w:p>
        </w:tc>
        <w:tc>
          <w:tcPr>
            <w:tcW w:w="6508" w:type="dxa"/>
          </w:tcPr>
          <w:p w14:paraId="6B3E9625"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Bij aflevering van artikelen zorgt u ervoor dat deze deugdelijk verpakt zijn, dat de verpakking milieuvriendelijk is en dat deze voldoet aan de EU-verpakkingsrichtlijn.</w:t>
            </w:r>
          </w:p>
        </w:tc>
      </w:tr>
      <w:tr w:rsidR="007375E0" w:rsidRPr="007375E0" w14:paraId="77486A98" w14:textId="77777777" w:rsidTr="000B226C">
        <w:tc>
          <w:tcPr>
            <w:tcW w:w="562" w:type="dxa"/>
          </w:tcPr>
          <w:p w14:paraId="01F04CF1" w14:textId="0253C794"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3</w:t>
            </w:r>
            <w:r w:rsidR="00954F09">
              <w:rPr>
                <w:rFonts w:asciiTheme="minorHAnsi" w:eastAsia="MS Mincho" w:hAnsiTheme="minorHAnsi" w:cstheme="minorHAnsi"/>
                <w:sz w:val="22"/>
                <w:szCs w:val="22"/>
              </w:rPr>
              <w:t>7</w:t>
            </w:r>
            <w:r w:rsidRPr="007375E0">
              <w:rPr>
                <w:rFonts w:asciiTheme="minorHAnsi" w:eastAsia="MS Mincho" w:hAnsiTheme="minorHAnsi" w:cstheme="minorHAnsi"/>
                <w:sz w:val="22"/>
                <w:szCs w:val="22"/>
              </w:rPr>
              <w:t>.</w:t>
            </w:r>
          </w:p>
        </w:tc>
        <w:tc>
          <w:tcPr>
            <w:tcW w:w="1984" w:type="dxa"/>
          </w:tcPr>
          <w:p w14:paraId="7AC45A5E"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Verpakking</w:t>
            </w:r>
          </w:p>
        </w:tc>
        <w:tc>
          <w:tcPr>
            <w:tcW w:w="6508" w:type="dxa"/>
          </w:tcPr>
          <w:p w14:paraId="59CBB76B"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U gebruikt niet meer verpakkingsmaterialen dan noodzakelijk is voor een kwalitatief goede aanlevering en ‘handling' van de bestelde artikelen.</w:t>
            </w:r>
          </w:p>
        </w:tc>
      </w:tr>
      <w:tr w:rsidR="007375E0" w:rsidRPr="007375E0" w14:paraId="127A91AF" w14:textId="77777777" w:rsidTr="000B226C">
        <w:tc>
          <w:tcPr>
            <w:tcW w:w="562" w:type="dxa"/>
          </w:tcPr>
          <w:p w14:paraId="302E4A8C" w14:textId="48113845"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lastRenderedPageBreak/>
              <w:t>3</w:t>
            </w:r>
            <w:r w:rsidR="00954F09">
              <w:rPr>
                <w:rFonts w:asciiTheme="minorHAnsi" w:eastAsia="MS Mincho" w:hAnsiTheme="minorHAnsi" w:cstheme="minorHAnsi"/>
                <w:sz w:val="22"/>
                <w:szCs w:val="22"/>
              </w:rPr>
              <w:t>8</w:t>
            </w:r>
            <w:r w:rsidRPr="007375E0">
              <w:rPr>
                <w:rFonts w:asciiTheme="minorHAnsi" w:eastAsia="MS Mincho" w:hAnsiTheme="minorHAnsi" w:cstheme="minorHAnsi"/>
                <w:sz w:val="22"/>
                <w:szCs w:val="22"/>
              </w:rPr>
              <w:t>.</w:t>
            </w:r>
          </w:p>
        </w:tc>
        <w:tc>
          <w:tcPr>
            <w:tcW w:w="1984" w:type="dxa"/>
          </w:tcPr>
          <w:p w14:paraId="7AEEA41D"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Karton</w:t>
            </w:r>
          </w:p>
        </w:tc>
        <w:tc>
          <w:tcPr>
            <w:tcW w:w="6508" w:type="dxa"/>
          </w:tcPr>
          <w:p w14:paraId="301AE2C6"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Wanneer kartonnen dozen worden gebruikt, dienen deze voor minstens 80% uit gerecycled materiaal te bestaan. Wanneer voor de eindverpakking kunststofzakken of -vellen worden gebruikt, dienen deze voor minstens 75% uit gerecycled materiaal te bestaan. Wanneer wordt gekozen voor biobased materiaal is deze eis niet van toepassing.</w:t>
            </w:r>
          </w:p>
        </w:tc>
      </w:tr>
      <w:tr w:rsidR="007375E0" w:rsidRPr="007375E0" w14:paraId="01BAEF3E" w14:textId="77777777" w:rsidTr="000B226C">
        <w:tc>
          <w:tcPr>
            <w:tcW w:w="562" w:type="dxa"/>
          </w:tcPr>
          <w:p w14:paraId="0333B28E" w14:textId="78E94ED2"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3</w:t>
            </w:r>
            <w:r w:rsidR="00954F09">
              <w:rPr>
                <w:rFonts w:asciiTheme="minorHAnsi" w:eastAsia="MS Mincho" w:hAnsiTheme="minorHAnsi" w:cstheme="minorHAnsi"/>
                <w:sz w:val="22"/>
                <w:szCs w:val="22"/>
              </w:rPr>
              <w:t>9</w:t>
            </w:r>
            <w:r w:rsidRPr="007375E0">
              <w:rPr>
                <w:rFonts w:asciiTheme="minorHAnsi" w:eastAsia="MS Mincho" w:hAnsiTheme="minorHAnsi" w:cstheme="minorHAnsi"/>
                <w:sz w:val="22"/>
                <w:szCs w:val="22"/>
              </w:rPr>
              <w:t>.</w:t>
            </w:r>
          </w:p>
        </w:tc>
        <w:tc>
          <w:tcPr>
            <w:tcW w:w="1984" w:type="dxa"/>
          </w:tcPr>
          <w:p w14:paraId="7155AC1A"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Afvoeren additionele componenten</w:t>
            </w:r>
          </w:p>
        </w:tc>
        <w:tc>
          <w:tcPr>
            <w:tcW w:w="6508" w:type="dxa"/>
          </w:tcPr>
          <w:p w14:paraId="7EB85C54" w14:textId="2EEC2D8C"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Als bij leveringen additionele componenten worden geleverd waar Opdrachtgever geen behoefte aan heeft, dan dient de Wederpartij deze additionele componenten op verzoek van de Opdrachtgever af te voeren en te recyclen of duurzaam te verwerken. Dit kan bijvoorbeeld van toepassing zijn bij meegeleverde kabels</w:t>
            </w:r>
            <w:r w:rsidR="00054EBD">
              <w:rPr>
                <w:rFonts w:asciiTheme="minorHAnsi" w:eastAsia="MS Mincho" w:hAnsiTheme="minorHAnsi" w:cstheme="minorHAnsi"/>
                <w:sz w:val="22"/>
                <w:szCs w:val="22"/>
                <w:lang w:val="nl-NL"/>
              </w:rPr>
              <w:t xml:space="preserve">. </w:t>
            </w:r>
            <w:r w:rsidR="00497678">
              <w:rPr>
                <w:rFonts w:asciiTheme="minorHAnsi" w:eastAsia="MS Mincho" w:hAnsiTheme="minorHAnsi" w:cstheme="minorHAnsi"/>
                <w:sz w:val="22"/>
                <w:szCs w:val="22"/>
                <w:lang w:val="nl-NL"/>
              </w:rPr>
              <w:t>Opdrachtgever zal dit vooraf bekendmaken.</w:t>
            </w:r>
          </w:p>
        </w:tc>
      </w:tr>
      <w:tr w:rsidR="007375E0" w:rsidRPr="007375E0" w14:paraId="06807B5A" w14:textId="77777777" w:rsidTr="000B226C">
        <w:tc>
          <w:tcPr>
            <w:tcW w:w="562" w:type="dxa"/>
          </w:tcPr>
          <w:p w14:paraId="7B78C036" w14:textId="31E67BC6"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40</w:t>
            </w:r>
            <w:r w:rsidR="007375E0" w:rsidRPr="007375E0">
              <w:rPr>
                <w:rFonts w:asciiTheme="minorHAnsi" w:eastAsia="MS Mincho" w:hAnsiTheme="minorHAnsi" w:cstheme="minorHAnsi"/>
                <w:sz w:val="22"/>
                <w:szCs w:val="22"/>
              </w:rPr>
              <w:t>.</w:t>
            </w:r>
          </w:p>
        </w:tc>
        <w:tc>
          <w:tcPr>
            <w:tcW w:w="1984" w:type="dxa"/>
          </w:tcPr>
          <w:p w14:paraId="6272DBA4"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Meenemen afval</w:t>
            </w:r>
          </w:p>
        </w:tc>
        <w:tc>
          <w:tcPr>
            <w:tcW w:w="6508" w:type="dxa"/>
          </w:tcPr>
          <w:p w14:paraId="6B611571"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Personeel van Wederpartij neemt na de installatie, onderhoudsbeurt of het verhelpen van de storing al het afval dat zij hebben veroorzaakt kosteloos mee. Wederpartij draagt zorg voor een milieuverantwoorde verwerking van alle afval en verbruiksartikelen en rapporteert hierover indien Opdrachtgever hierom vraagt.</w:t>
            </w:r>
          </w:p>
        </w:tc>
      </w:tr>
    </w:tbl>
    <w:p w14:paraId="0A08E35F" w14:textId="77777777" w:rsidR="007375E0" w:rsidRPr="007375E0" w:rsidRDefault="007375E0" w:rsidP="007375E0">
      <w:pPr>
        <w:pStyle w:val="Kop2"/>
      </w:pPr>
      <w:bookmarkStart w:id="99" w:name="_Toc115941035"/>
      <w:bookmarkStart w:id="100" w:name="_Toc121829917"/>
      <w:bookmarkStart w:id="101" w:name="_Toc122690320"/>
      <w:r w:rsidRPr="007375E0">
        <w:t>Inkooporders</w:t>
      </w:r>
      <w:bookmarkEnd w:id="99"/>
      <w:bookmarkEnd w:id="100"/>
      <w:bookmarkEnd w:id="101"/>
    </w:p>
    <w:tbl>
      <w:tblPr>
        <w:tblStyle w:val="Professioneletabel"/>
        <w:tblW w:w="0" w:type="auto"/>
        <w:tblLook w:val="04A0" w:firstRow="1" w:lastRow="0" w:firstColumn="1" w:lastColumn="0" w:noHBand="0" w:noVBand="1"/>
      </w:tblPr>
      <w:tblGrid>
        <w:gridCol w:w="558"/>
        <w:gridCol w:w="1963"/>
        <w:gridCol w:w="6251"/>
      </w:tblGrid>
      <w:tr w:rsidR="007375E0" w:rsidRPr="007375E0" w14:paraId="720C5248" w14:textId="77777777" w:rsidTr="007D120F">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0089CF"/>
          </w:tcPr>
          <w:p w14:paraId="1207656B"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w:t>
            </w:r>
          </w:p>
        </w:tc>
        <w:tc>
          <w:tcPr>
            <w:tcW w:w="1984" w:type="dxa"/>
            <w:shd w:val="clear" w:color="auto" w:fill="0089CF"/>
          </w:tcPr>
          <w:p w14:paraId="40CA6C4C"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Onderwerp</w:t>
            </w:r>
          </w:p>
        </w:tc>
        <w:tc>
          <w:tcPr>
            <w:tcW w:w="6508" w:type="dxa"/>
            <w:shd w:val="clear" w:color="auto" w:fill="0089CF"/>
          </w:tcPr>
          <w:p w14:paraId="30A982D1"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Eis</w:t>
            </w:r>
          </w:p>
        </w:tc>
      </w:tr>
      <w:tr w:rsidR="007375E0" w:rsidRPr="007375E0" w14:paraId="5517578E" w14:textId="77777777" w:rsidTr="000B226C">
        <w:tc>
          <w:tcPr>
            <w:tcW w:w="562" w:type="dxa"/>
          </w:tcPr>
          <w:p w14:paraId="5DBD8380" w14:textId="2B8D7080"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41</w:t>
            </w:r>
            <w:r w:rsidR="007375E0" w:rsidRPr="007375E0">
              <w:rPr>
                <w:rFonts w:asciiTheme="minorHAnsi" w:eastAsia="MS Mincho" w:hAnsiTheme="minorHAnsi" w:cstheme="minorHAnsi"/>
                <w:sz w:val="22"/>
                <w:szCs w:val="22"/>
              </w:rPr>
              <w:t>.</w:t>
            </w:r>
          </w:p>
        </w:tc>
        <w:tc>
          <w:tcPr>
            <w:tcW w:w="1984" w:type="dxa"/>
          </w:tcPr>
          <w:p w14:paraId="4A6A9C57"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Minimale ordergrootte</w:t>
            </w:r>
          </w:p>
        </w:tc>
        <w:tc>
          <w:tcPr>
            <w:tcW w:w="6508" w:type="dxa"/>
          </w:tcPr>
          <w:p w14:paraId="76FCA373"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Inkooporders hebben geen minimale ordergrootte.</w:t>
            </w:r>
          </w:p>
        </w:tc>
      </w:tr>
      <w:tr w:rsidR="007375E0" w:rsidRPr="007375E0" w14:paraId="75F491D7" w14:textId="77777777" w:rsidTr="000B226C">
        <w:tc>
          <w:tcPr>
            <w:tcW w:w="562" w:type="dxa"/>
          </w:tcPr>
          <w:p w14:paraId="7B86C843" w14:textId="56C40E96"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42</w:t>
            </w:r>
            <w:r w:rsidR="007375E0" w:rsidRPr="007375E0">
              <w:rPr>
                <w:rFonts w:asciiTheme="minorHAnsi" w:eastAsia="MS Mincho" w:hAnsiTheme="minorHAnsi" w:cstheme="minorHAnsi"/>
                <w:sz w:val="22"/>
                <w:szCs w:val="22"/>
              </w:rPr>
              <w:t>.</w:t>
            </w:r>
          </w:p>
        </w:tc>
        <w:tc>
          <w:tcPr>
            <w:tcW w:w="1984" w:type="dxa"/>
          </w:tcPr>
          <w:p w14:paraId="7CBD9ED5"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Afwijking van offerte</w:t>
            </w:r>
          </w:p>
        </w:tc>
        <w:tc>
          <w:tcPr>
            <w:tcW w:w="6508" w:type="dxa"/>
          </w:tcPr>
          <w:p w14:paraId="1183522F" w14:textId="1E1504FE"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 xml:space="preserve">Wederpartij geeft bij het doen van een offerte expliciet schriftelijk aan </w:t>
            </w:r>
            <w:r w:rsidR="005D0EF4">
              <w:rPr>
                <w:rFonts w:asciiTheme="minorHAnsi" w:eastAsia="MS Mincho" w:hAnsiTheme="minorHAnsi" w:cstheme="minorHAnsi"/>
                <w:sz w:val="22"/>
                <w:szCs w:val="22"/>
                <w:lang w:val="nl-NL"/>
              </w:rPr>
              <w:t>wanneer</w:t>
            </w:r>
            <w:r w:rsidRPr="007375E0">
              <w:rPr>
                <w:rFonts w:asciiTheme="minorHAnsi" w:eastAsia="MS Mincho" w:hAnsiTheme="minorHAnsi" w:cstheme="minorHAnsi"/>
                <w:sz w:val="22"/>
                <w:szCs w:val="22"/>
                <w:lang w:val="nl-NL"/>
              </w:rPr>
              <w:t xml:space="preserve"> de offerte afwijkt van de offerteaanvraag.</w:t>
            </w:r>
          </w:p>
        </w:tc>
      </w:tr>
      <w:tr w:rsidR="007375E0" w:rsidRPr="007375E0" w14:paraId="727DAA58" w14:textId="77777777" w:rsidTr="000B226C">
        <w:tc>
          <w:tcPr>
            <w:tcW w:w="562" w:type="dxa"/>
          </w:tcPr>
          <w:p w14:paraId="428BCADC" w14:textId="7D079F09"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43</w:t>
            </w:r>
            <w:r w:rsidR="007375E0" w:rsidRPr="007375E0">
              <w:rPr>
                <w:rFonts w:asciiTheme="minorHAnsi" w:eastAsia="MS Mincho" w:hAnsiTheme="minorHAnsi" w:cstheme="minorHAnsi"/>
                <w:sz w:val="22"/>
                <w:szCs w:val="22"/>
              </w:rPr>
              <w:t>.</w:t>
            </w:r>
          </w:p>
        </w:tc>
        <w:tc>
          <w:tcPr>
            <w:tcW w:w="1984" w:type="dxa"/>
          </w:tcPr>
          <w:p w14:paraId="07F2272D"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CMDB</w:t>
            </w:r>
          </w:p>
        </w:tc>
        <w:tc>
          <w:tcPr>
            <w:tcW w:w="6508" w:type="dxa"/>
          </w:tcPr>
          <w:p w14:paraId="6FD5A73C"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Leverancier dient tenminste uiterlijk op het tijdstip van levering – indien van toepassing – de in de Par. 4.16 ‘CMDB-gegevens’ vastgelegde CMDB informatie digitaal in het aangegeven bestandsformaat bij de vastgelegde contactpersoon aan te leveren.</w:t>
            </w:r>
          </w:p>
        </w:tc>
      </w:tr>
      <w:tr w:rsidR="007375E0" w:rsidRPr="007375E0" w14:paraId="30CC266F" w14:textId="77777777" w:rsidTr="000B226C">
        <w:tc>
          <w:tcPr>
            <w:tcW w:w="562" w:type="dxa"/>
          </w:tcPr>
          <w:p w14:paraId="59FCF46B" w14:textId="576CAA0C"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44</w:t>
            </w:r>
            <w:r w:rsidR="007375E0" w:rsidRPr="007375E0">
              <w:rPr>
                <w:rFonts w:asciiTheme="minorHAnsi" w:eastAsia="MS Mincho" w:hAnsiTheme="minorHAnsi" w:cstheme="minorHAnsi"/>
                <w:sz w:val="22"/>
                <w:szCs w:val="22"/>
              </w:rPr>
              <w:t>.</w:t>
            </w:r>
          </w:p>
        </w:tc>
        <w:tc>
          <w:tcPr>
            <w:tcW w:w="1984" w:type="dxa"/>
          </w:tcPr>
          <w:p w14:paraId="58398FDA"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Extra dienstverlening</w:t>
            </w:r>
          </w:p>
        </w:tc>
        <w:tc>
          <w:tcPr>
            <w:tcW w:w="6508" w:type="dxa"/>
          </w:tcPr>
          <w:p w14:paraId="33507603"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is in staat om, indien gevraagd bij een `aanvraag, extra logistieke diensten te leveren zoals het aanbrengen van een sticker met een VU-hardware-ID op te leveren desktops en laptops. Andere vormen van dienstverlening (zoals maar niet beperkt tot het configureren van desktops en laptops) kunnen ook middels een Nadere Offerte Aanvraag (NOA), en gekoppeld aan een levering volgens NOA, gevraagd worden.</w:t>
            </w:r>
          </w:p>
        </w:tc>
      </w:tr>
      <w:tr w:rsidR="007375E0" w:rsidRPr="007375E0" w14:paraId="3356A2DD" w14:textId="77777777" w:rsidTr="000B226C">
        <w:tc>
          <w:tcPr>
            <w:tcW w:w="562" w:type="dxa"/>
          </w:tcPr>
          <w:p w14:paraId="22EB45E5" w14:textId="758DC2F9"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45</w:t>
            </w:r>
            <w:r w:rsidR="007375E0" w:rsidRPr="007375E0">
              <w:rPr>
                <w:rFonts w:asciiTheme="minorHAnsi" w:eastAsia="MS Mincho" w:hAnsiTheme="minorHAnsi" w:cstheme="minorHAnsi"/>
                <w:sz w:val="22"/>
                <w:szCs w:val="22"/>
              </w:rPr>
              <w:t>.</w:t>
            </w:r>
          </w:p>
        </w:tc>
        <w:tc>
          <w:tcPr>
            <w:tcW w:w="1984" w:type="dxa"/>
          </w:tcPr>
          <w:p w14:paraId="36E5264D"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Deellevering</w:t>
            </w:r>
          </w:p>
        </w:tc>
        <w:tc>
          <w:tcPr>
            <w:tcW w:w="6508" w:type="dxa"/>
          </w:tcPr>
          <w:p w14:paraId="0FFB3616"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 xml:space="preserve">Indien een inkooporder is samengesteld uit meerdere producten dient het mogelijk te zijn, in het geval van afwijkende levertijden etc., in delen uit te leveren (deellevering). Bij overschrijding van de levertermijn naar aanleiding van bovenstaande heeft Wederpartij </w:t>
            </w:r>
            <w:r w:rsidRPr="007375E0">
              <w:rPr>
                <w:rFonts w:asciiTheme="minorHAnsi" w:eastAsia="MS Mincho" w:hAnsiTheme="minorHAnsi" w:cstheme="minorHAnsi"/>
                <w:sz w:val="22"/>
                <w:szCs w:val="22"/>
                <w:lang w:val="nl-NL"/>
              </w:rPr>
              <w:lastRenderedPageBreak/>
              <w:t>een signaleringsplicht. Wederpartij dient Opdrachtgever proactief en tijdig te informeren en de keuze voor deellevering voor te leggen.</w:t>
            </w:r>
          </w:p>
        </w:tc>
      </w:tr>
    </w:tbl>
    <w:p w14:paraId="1DB2CCF5" w14:textId="77777777" w:rsidR="007375E0" w:rsidRPr="007375E0" w:rsidRDefault="007375E0" w:rsidP="007375E0">
      <w:pPr>
        <w:pStyle w:val="Kop2"/>
      </w:pPr>
      <w:bookmarkStart w:id="102" w:name="_Toc115941036"/>
      <w:bookmarkStart w:id="103" w:name="_Toc121829918"/>
      <w:bookmarkStart w:id="104" w:name="_Toc122690321"/>
      <w:r w:rsidRPr="007375E0">
        <w:lastRenderedPageBreak/>
        <w:t>Contactpersonen</w:t>
      </w:r>
      <w:bookmarkEnd w:id="102"/>
      <w:bookmarkEnd w:id="103"/>
      <w:bookmarkEnd w:id="104"/>
    </w:p>
    <w:tbl>
      <w:tblPr>
        <w:tblStyle w:val="Professioneletabel"/>
        <w:tblW w:w="0" w:type="auto"/>
        <w:tblLook w:val="04A0" w:firstRow="1" w:lastRow="0" w:firstColumn="1" w:lastColumn="0" w:noHBand="0" w:noVBand="1"/>
      </w:tblPr>
      <w:tblGrid>
        <w:gridCol w:w="558"/>
        <w:gridCol w:w="1962"/>
        <w:gridCol w:w="6252"/>
      </w:tblGrid>
      <w:tr w:rsidR="007375E0" w:rsidRPr="007375E0" w14:paraId="5C82AE5C" w14:textId="77777777" w:rsidTr="007D120F">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0089CF"/>
          </w:tcPr>
          <w:p w14:paraId="6F6D9038"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w:t>
            </w:r>
          </w:p>
        </w:tc>
        <w:tc>
          <w:tcPr>
            <w:tcW w:w="1984" w:type="dxa"/>
            <w:shd w:val="clear" w:color="auto" w:fill="0089CF"/>
          </w:tcPr>
          <w:p w14:paraId="59429D8B"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Onderwerp</w:t>
            </w:r>
          </w:p>
        </w:tc>
        <w:tc>
          <w:tcPr>
            <w:tcW w:w="6508" w:type="dxa"/>
            <w:shd w:val="clear" w:color="auto" w:fill="0089CF"/>
          </w:tcPr>
          <w:p w14:paraId="6BA2B83B"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Eis</w:t>
            </w:r>
          </w:p>
        </w:tc>
      </w:tr>
      <w:tr w:rsidR="007375E0" w:rsidRPr="007375E0" w14:paraId="5F7A9AE7" w14:textId="77777777" w:rsidTr="000B226C">
        <w:tc>
          <w:tcPr>
            <w:tcW w:w="562" w:type="dxa"/>
          </w:tcPr>
          <w:p w14:paraId="1C67F43D" w14:textId="2303331D"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4</w:t>
            </w:r>
            <w:r w:rsidR="00954F09">
              <w:rPr>
                <w:rFonts w:asciiTheme="minorHAnsi" w:eastAsia="MS Mincho" w:hAnsiTheme="minorHAnsi" w:cstheme="minorHAnsi"/>
                <w:sz w:val="22"/>
                <w:szCs w:val="22"/>
              </w:rPr>
              <w:t>6</w:t>
            </w:r>
            <w:r w:rsidRPr="007375E0">
              <w:rPr>
                <w:rFonts w:asciiTheme="minorHAnsi" w:eastAsia="MS Mincho" w:hAnsiTheme="minorHAnsi" w:cstheme="minorHAnsi"/>
                <w:sz w:val="22"/>
                <w:szCs w:val="22"/>
              </w:rPr>
              <w:t>.</w:t>
            </w:r>
          </w:p>
        </w:tc>
        <w:tc>
          <w:tcPr>
            <w:tcW w:w="1984" w:type="dxa"/>
          </w:tcPr>
          <w:p w14:paraId="5B118274"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Mutaties</w:t>
            </w:r>
          </w:p>
        </w:tc>
        <w:tc>
          <w:tcPr>
            <w:tcW w:w="6508" w:type="dxa"/>
          </w:tcPr>
          <w:p w14:paraId="49C6821E"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geeft mutaties in contactpersonen tijdens looptijd van de overeenkomst per direct schriftelijk en per e-mail door aan een door Opdrachtgever aangewezen contactpersoon of contactpersonen.</w:t>
            </w:r>
          </w:p>
        </w:tc>
      </w:tr>
      <w:tr w:rsidR="007375E0" w:rsidRPr="007375E0" w14:paraId="2511990A" w14:textId="77777777" w:rsidTr="000B226C">
        <w:tc>
          <w:tcPr>
            <w:tcW w:w="562" w:type="dxa"/>
          </w:tcPr>
          <w:p w14:paraId="7D95803B" w14:textId="632D1DD9"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4</w:t>
            </w:r>
            <w:r w:rsidR="00954F09">
              <w:rPr>
                <w:rFonts w:asciiTheme="minorHAnsi" w:eastAsia="MS Mincho" w:hAnsiTheme="minorHAnsi" w:cstheme="minorHAnsi"/>
                <w:sz w:val="22"/>
                <w:szCs w:val="22"/>
              </w:rPr>
              <w:t>7</w:t>
            </w:r>
            <w:r w:rsidRPr="007375E0">
              <w:rPr>
                <w:rFonts w:asciiTheme="minorHAnsi" w:eastAsia="MS Mincho" w:hAnsiTheme="minorHAnsi" w:cstheme="minorHAnsi"/>
                <w:sz w:val="22"/>
                <w:szCs w:val="22"/>
              </w:rPr>
              <w:t>.</w:t>
            </w:r>
          </w:p>
        </w:tc>
        <w:tc>
          <w:tcPr>
            <w:tcW w:w="1984" w:type="dxa"/>
          </w:tcPr>
          <w:p w14:paraId="6B656259"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Bereikbaarheid</w:t>
            </w:r>
          </w:p>
        </w:tc>
        <w:tc>
          <w:tcPr>
            <w:tcW w:w="6508" w:type="dxa"/>
          </w:tcPr>
          <w:p w14:paraId="2B7AE78B"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De in de bijlage Contactpersonen genoemde functionarissen of vervangers zijn bereikbaar op werkdagen tijdens kantooruren van maandag tot en met vrijdag van 09:00 uur tot en met 17:00 uur.</w:t>
            </w:r>
          </w:p>
        </w:tc>
      </w:tr>
    </w:tbl>
    <w:p w14:paraId="2F28CA6F" w14:textId="77777777" w:rsidR="007375E0" w:rsidRPr="007375E0" w:rsidRDefault="007375E0" w:rsidP="007375E0">
      <w:pPr>
        <w:pStyle w:val="Kop2"/>
      </w:pPr>
      <w:bookmarkStart w:id="105" w:name="_Toc115941037"/>
      <w:bookmarkStart w:id="106" w:name="_Toc121829919"/>
      <w:bookmarkStart w:id="107" w:name="_Toc122690322"/>
      <w:r w:rsidRPr="007375E0">
        <w:t>Bestelsysteem</w:t>
      </w:r>
      <w:bookmarkEnd w:id="105"/>
      <w:bookmarkEnd w:id="106"/>
      <w:bookmarkEnd w:id="107"/>
    </w:p>
    <w:tbl>
      <w:tblPr>
        <w:tblStyle w:val="Professioneletabel"/>
        <w:tblW w:w="0" w:type="auto"/>
        <w:tblLook w:val="04A0" w:firstRow="1" w:lastRow="0" w:firstColumn="1" w:lastColumn="0" w:noHBand="0" w:noVBand="1"/>
      </w:tblPr>
      <w:tblGrid>
        <w:gridCol w:w="549"/>
        <w:gridCol w:w="2331"/>
        <w:gridCol w:w="5892"/>
      </w:tblGrid>
      <w:tr w:rsidR="007375E0" w:rsidRPr="007375E0" w14:paraId="081D0600" w14:textId="77777777" w:rsidTr="007D120F">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0089CF"/>
          </w:tcPr>
          <w:p w14:paraId="4AEAC7D6"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w:t>
            </w:r>
          </w:p>
        </w:tc>
        <w:tc>
          <w:tcPr>
            <w:tcW w:w="1984" w:type="dxa"/>
            <w:shd w:val="clear" w:color="auto" w:fill="0089CF"/>
          </w:tcPr>
          <w:p w14:paraId="2C012978"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Onderwerp</w:t>
            </w:r>
          </w:p>
        </w:tc>
        <w:tc>
          <w:tcPr>
            <w:tcW w:w="6508" w:type="dxa"/>
            <w:shd w:val="clear" w:color="auto" w:fill="0089CF"/>
          </w:tcPr>
          <w:p w14:paraId="43A0BA6F"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Eis</w:t>
            </w:r>
          </w:p>
        </w:tc>
      </w:tr>
      <w:tr w:rsidR="007375E0" w:rsidRPr="007375E0" w14:paraId="688411C4" w14:textId="77777777" w:rsidTr="000B226C">
        <w:tc>
          <w:tcPr>
            <w:tcW w:w="562" w:type="dxa"/>
          </w:tcPr>
          <w:p w14:paraId="5C7BE106" w14:textId="0B52AAA5" w:rsidR="007375E0" w:rsidRPr="009C2DCF" w:rsidRDefault="007375E0" w:rsidP="007375E0">
            <w:pPr>
              <w:spacing w:after="0" w:line="300" w:lineRule="exact"/>
              <w:rPr>
                <w:rFonts w:asciiTheme="minorHAnsi" w:eastAsia="MS Mincho" w:hAnsiTheme="minorHAnsi" w:cstheme="minorHAnsi"/>
                <w:sz w:val="22"/>
                <w:szCs w:val="22"/>
              </w:rPr>
            </w:pPr>
            <w:r w:rsidRPr="009C2DCF">
              <w:rPr>
                <w:rFonts w:asciiTheme="minorHAnsi" w:eastAsia="MS Mincho" w:hAnsiTheme="minorHAnsi" w:cstheme="minorHAnsi"/>
                <w:sz w:val="22"/>
                <w:szCs w:val="22"/>
              </w:rPr>
              <w:t>4</w:t>
            </w:r>
            <w:r w:rsidR="00954F09">
              <w:rPr>
                <w:rFonts w:asciiTheme="minorHAnsi" w:eastAsia="MS Mincho" w:hAnsiTheme="minorHAnsi" w:cstheme="minorHAnsi"/>
                <w:sz w:val="22"/>
                <w:szCs w:val="22"/>
              </w:rPr>
              <w:t>8</w:t>
            </w:r>
            <w:r w:rsidRPr="009C2DCF">
              <w:rPr>
                <w:rFonts w:asciiTheme="minorHAnsi" w:eastAsia="MS Mincho" w:hAnsiTheme="minorHAnsi" w:cstheme="minorHAnsi"/>
                <w:sz w:val="22"/>
                <w:szCs w:val="22"/>
              </w:rPr>
              <w:t>.</w:t>
            </w:r>
          </w:p>
        </w:tc>
        <w:tc>
          <w:tcPr>
            <w:tcW w:w="1984" w:type="dxa"/>
          </w:tcPr>
          <w:p w14:paraId="177497C5" w14:textId="77777777" w:rsidR="007375E0" w:rsidRPr="009C2DCF" w:rsidRDefault="007375E0" w:rsidP="007375E0">
            <w:pPr>
              <w:spacing w:after="0" w:line="300" w:lineRule="exact"/>
              <w:rPr>
                <w:rFonts w:asciiTheme="minorHAnsi" w:eastAsia="MS Mincho" w:hAnsiTheme="minorHAnsi" w:cstheme="minorHAnsi"/>
                <w:sz w:val="22"/>
                <w:szCs w:val="22"/>
              </w:rPr>
            </w:pPr>
            <w:r w:rsidRPr="009C2DCF">
              <w:rPr>
                <w:rFonts w:asciiTheme="minorHAnsi" w:eastAsia="MS Mincho" w:hAnsiTheme="minorHAnsi" w:cstheme="minorHAnsi"/>
                <w:sz w:val="22"/>
                <w:szCs w:val="22"/>
              </w:rPr>
              <w:t>OCI-koppeling</w:t>
            </w:r>
          </w:p>
        </w:tc>
        <w:tc>
          <w:tcPr>
            <w:tcW w:w="6508" w:type="dxa"/>
          </w:tcPr>
          <w:p w14:paraId="6EEF2C51" w14:textId="77777777" w:rsidR="007375E0" w:rsidRPr="009C2DCF" w:rsidRDefault="007375E0" w:rsidP="007375E0">
            <w:pPr>
              <w:spacing w:after="0" w:line="300" w:lineRule="exact"/>
              <w:rPr>
                <w:rFonts w:asciiTheme="minorHAnsi" w:eastAsia="MS Mincho" w:hAnsiTheme="minorHAnsi" w:cstheme="minorHAnsi"/>
                <w:sz w:val="22"/>
                <w:szCs w:val="22"/>
                <w:lang w:val="nl-NL"/>
              </w:rPr>
            </w:pPr>
            <w:r w:rsidRPr="009C2DCF">
              <w:rPr>
                <w:rFonts w:asciiTheme="minorHAnsi" w:eastAsia="MS Mincho" w:hAnsiTheme="minorHAnsi" w:cstheme="minorHAnsi"/>
                <w:sz w:val="22"/>
                <w:szCs w:val="22"/>
                <w:lang w:val="nl-NL"/>
              </w:rPr>
              <w:t>De Wederpartij zal op haar kosten een OCI-koppeling tot stand brengen met het bestelsysteem van de VU voor de uitwisseling van catalogus-en bestelgegevens. De koppeling dient binnen één (1) maand na start van de Raamovereenkomst gerealiseerd en gereed te zijn voor ingebruikname.</w:t>
            </w:r>
          </w:p>
        </w:tc>
      </w:tr>
      <w:tr w:rsidR="007375E0" w:rsidRPr="007375E0" w14:paraId="35E8E55B" w14:textId="77777777" w:rsidTr="000B226C">
        <w:tc>
          <w:tcPr>
            <w:tcW w:w="562" w:type="dxa"/>
          </w:tcPr>
          <w:p w14:paraId="2DAA6D3D" w14:textId="478F0A91"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4</w:t>
            </w:r>
            <w:r w:rsidR="00954F09">
              <w:rPr>
                <w:rFonts w:asciiTheme="minorHAnsi" w:eastAsia="MS Mincho" w:hAnsiTheme="minorHAnsi" w:cstheme="minorHAnsi"/>
                <w:sz w:val="22"/>
                <w:szCs w:val="22"/>
              </w:rPr>
              <w:t>9</w:t>
            </w:r>
            <w:r w:rsidRPr="007375E0">
              <w:rPr>
                <w:rFonts w:asciiTheme="minorHAnsi" w:eastAsia="MS Mincho" w:hAnsiTheme="minorHAnsi" w:cstheme="minorHAnsi"/>
                <w:sz w:val="22"/>
                <w:szCs w:val="22"/>
              </w:rPr>
              <w:t>.</w:t>
            </w:r>
          </w:p>
        </w:tc>
        <w:tc>
          <w:tcPr>
            <w:tcW w:w="1984" w:type="dxa"/>
          </w:tcPr>
          <w:p w14:paraId="7E2D7940"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Productselectie</w:t>
            </w:r>
          </w:p>
        </w:tc>
        <w:tc>
          <w:tcPr>
            <w:tcW w:w="6508" w:type="dxa"/>
          </w:tcPr>
          <w:p w14:paraId="31918004"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gaat ermee akkoord dat de online productencatalogus in overleg met de aangewezen contactpersoon of personen van de Opdrachtgever wordt samengesteld.</w:t>
            </w:r>
          </w:p>
        </w:tc>
      </w:tr>
      <w:tr w:rsidR="007375E0" w:rsidRPr="007375E0" w14:paraId="2369A14D" w14:textId="77777777" w:rsidTr="000B226C">
        <w:tc>
          <w:tcPr>
            <w:tcW w:w="562" w:type="dxa"/>
          </w:tcPr>
          <w:p w14:paraId="42B3ADF9" w14:textId="20C5C21E"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50</w:t>
            </w:r>
            <w:r w:rsidR="007375E0" w:rsidRPr="007375E0">
              <w:rPr>
                <w:rFonts w:asciiTheme="minorHAnsi" w:eastAsia="MS Mincho" w:hAnsiTheme="minorHAnsi" w:cstheme="minorHAnsi"/>
                <w:sz w:val="22"/>
                <w:szCs w:val="22"/>
              </w:rPr>
              <w:t>.</w:t>
            </w:r>
          </w:p>
        </w:tc>
        <w:tc>
          <w:tcPr>
            <w:tcW w:w="1984" w:type="dxa"/>
          </w:tcPr>
          <w:p w14:paraId="0226021A"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Productselectie</w:t>
            </w:r>
          </w:p>
        </w:tc>
        <w:tc>
          <w:tcPr>
            <w:tcW w:w="6508" w:type="dxa"/>
          </w:tcPr>
          <w:p w14:paraId="072B4E5B"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Nadat Opdrachtgever vastgesteld heeft welke producten van de Wederpartij initieel in het domein van de Opdrachtgever opgenomen dienen te worden, zorgt de Wederpartij binnen één week, of zo spoedig mogelijk als samen is overeengekomen, dat deze producten ook daadwerkelijk voor de Opdrachtgever beschikbaar zijn.</w:t>
            </w:r>
          </w:p>
        </w:tc>
      </w:tr>
      <w:tr w:rsidR="007375E0" w:rsidRPr="007375E0" w14:paraId="0B4A89B3" w14:textId="77777777" w:rsidTr="000B226C">
        <w:tc>
          <w:tcPr>
            <w:tcW w:w="562" w:type="dxa"/>
          </w:tcPr>
          <w:p w14:paraId="265DBFD6" w14:textId="4F4A0FDB"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51</w:t>
            </w:r>
            <w:r w:rsidR="007375E0" w:rsidRPr="007375E0">
              <w:rPr>
                <w:rFonts w:asciiTheme="minorHAnsi" w:eastAsia="MS Mincho" w:hAnsiTheme="minorHAnsi" w:cstheme="minorHAnsi"/>
                <w:sz w:val="22"/>
                <w:szCs w:val="22"/>
              </w:rPr>
              <w:t>.</w:t>
            </w:r>
          </w:p>
        </w:tc>
        <w:tc>
          <w:tcPr>
            <w:tcW w:w="1984" w:type="dxa"/>
          </w:tcPr>
          <w:p w14:paraId="75953A29"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Orderstatus</w:t>
            </w:r>
          </w:p>
        </w:tc>
        <w:tc>
          <w:tcPr>
            <w:tcW w:w="6508" w:type="dxa"/>
          </w:tcPr>
          <w:p w14:paraId="78E52F0A"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dient Opdrachtgever te allen tijde inzicht te geven in de actuele status van een order/opdracht. Hiertoe beschikt u over een digitale bestelapplicatie en een on- line productencatalogus die, zonder dat er software op het netwerk van de Opdrachtgever geïnstalleerd hoeft te worden, via internet te benaderen is.</w:t>
            </w:r>
          </w:p>
        </w:tc>
      </w:tr>
      <w:tr w:rsidR="007375E0" w:rsidRPr="007375E0" w14:paraId="09AFF6AC" w14:textId="77777777" w:rsidTr="000B226C">
        <w:tc>
          <w:tcPr>
            <w:tcW w:w="562" w:type="dxa"/>
          </w:tcPr>
          <w:p w14:paraId="45913D44" w14:textId="22511631"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52</w:t>
            </w:r>
            <w:r w:rsidR="007375E0" w:rsidRPr="007375E0">
              <w:rPr>
                <w:rFonts w:asciiTheme="minorHAnsi" w:eastAsia="MS Mincho" w:hAnsiTheme="minorHAnsi" w:cstheme="minorHAnsi"/>
                <w:sz w:val="22"/>
                <w:szCs w:val="22"/>
              </w:rPr>
              <w:t>.</w:t>
            </w:r>
          </w:p>
        </w:tc>
        <w:tc>
          <w:tcPr>
            <w:tcW w:w="1984" w:type="dxa"/>
          </w:tcPr>
          <w:p w14:paraId="6FE83E1B"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Webbased</w:t>
            </w:r>
          </w:p>
        </w:tc>
        <w:tc>
          <w:tcPr>
            <w:tcW w:w="6508" w:type="dxa"/>
          </w:tcPr>
          <w:p w14:paraId="3BA37AEF"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Uw digitale bestelapplicatie en online productencatalogus is webbased (via een internet browser) en maakt gebruik van een passend beveiligde verbinding.</w:t>
            </w:r>
          </w:p>
        </w:tc>
      </w:tr>
      <w:tr w:rsidR="007375E0" w:rsidRPr="007375E0" w14:paraId="1FA6ADF8" w14:textId="77777777" w:rsidTr="000B226C">
        <w:tc>
          <w:tcPr>
            <w:tcW w:w="562" w:type="dxa"/>
          </w:tcPr>
          <w:p w14:paraId="3E96E1C7" w14:textId="42EE33EC"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lastRenderedPageBreak/>
              <w:t>53</w:t>
            </w:r>
            <w:r w:rsidR="007375E0" w:rsidRPr="007375E0">
              <w:rPr>
                <w:rFonts w:asciiTheme="minorHAnsi" w:eastAsia="MS Mincho" w:hAnsiTheme="minorHAnsi" w:cstheme="minorHAnsi"/>
                <w:sz w:val="22"/>
                <w:szCs w:val="22"/>
              </w:rPr>
              <w:t>.</w:t>
            </w:r>
          </w:p>
        </w:tc>
        <w:tc>
          <w:tcPr>
            <w:tcW w:w="1984" w:type="dxa"/>
          </w:tcPr>
          <w:p w14:paraId="3D605919"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Productgegevens</w:t>
            </w:r>
          </w:p>
        </w:tc>
        <w:tc>
          <w:tcPr>
            <w:tcW w:w="6508" w:type="dxa"/>
          </w:tcPr>
          <w:p w14:paraId="3446EAB3" w14:textId="3C7B2485"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 xml:space="preserve">De online productencatalogus bestaat ten minste uit de volgende gegevens: Artikelnummer leverancier; Artikelomschrijving leverancier; Minimale besteleenheid/verpakkingseenheid; Kernassortiment J/N; Foto artikel; Levertijd; Netto prijs; </w:t>
            </w:r>
            <w:r w:rsidR="000D4AB8">
              <w:rPr>
                <w:rFonts w:asciiTheme="minorHAnsi" w:eastAsia="MS Mincho" w:hAnsiTheme="minorHAnsi" w:cstheme="minorHAnsi"/>
                <w:sz w:val="22"/>
                <w:szCs w:val="22"/>
                <w:lang w:val="nl-NL"/>
              </w:rPr>
              <w:t>Prijzen voor de VU</w:t>
            </w:r>
            <w:r w:rsidRPr="007375E0">
              <w:rPr>
                <w:rFonts w:asciiTheme="minorHAnsi" w:eastAsia="MS Mincho" w:hAnsiTheme="minorHAnsi" w:cstheme="minorHAnsi"/>
                <w:sz w:val="22"/>
                <w:szCs w:val="22"/>
                <w:lang w:val="nl-NL"/>
              </w:rPr>
              <w:t>; BTW percentage.</w:t>
            </w:r>
          </w:p>
        </w:tc>
      </w:tr>
      <w:tr w:rsidR="007375E0" w:rsidRPr="007375E0" w14:paraId="52FA4B83" w14:textId="77777777" w:rsidTr="000B226C">
        <w:tc>
          <w:tcPr>
            <w:tcW w:w="562" w:type="dxa"/>
          </w:tcPr>
          <w:p w14:paraId="586CCDDF" w14:textId="08B21B18"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54</w:t>
            </w:r>
            <w:r w:rsidR="007375E0" w:rsidRPr="007375E0">
              <w:rPr>
                <w:rFonts w:asciiTheme="minorHAnsi" w:eastAsia="MS Mincho" w:hAnsiTheme="minorHAnsi" w:cstheme="minorHAnsi"/>
                <w:sz w:val="22"/>
                <w:szCs w:val="22"/>
              </w:rPr>
              <w:t>.</w:t>
            </w:r>
          </w:p>
        </w:tc>
        <w:tc>
          <w:tcPr>
            <w:tcW w:w="1984" w:type="dxa"/>
          </w:tcPr>
          <w:p w14:paraId="6122C87D"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Gebruiksvriendelijkheid</w:t>
            </w:r>
          </w:p>
        </w:tc>
        <w:tc>
          <w:tcPr>
            <w:tcW w:w="6508" w:type="dxa"/>
          </w:tcPr>
          <w:p w14:paraId="0E725382"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is verantwoordelijk voor een gebruikersvriendelijke en continue toegankelijkheid van de digitale bestelapplicatie en online productencatalogus.</w:t>
            </w:r>
          </w:p>
        </w:tc>
      </w:tr>
      <w:tr w:rsidR="007375E0" w:rsidRPr="007375E0" w14:paraId="023D4879" w14:textId="77777777" w:rsidTr="000B226C">
        <w:tc>
          <w:tcPr>
            <w:tcW w:w="562" w:type="dxa"/>
          </w:tcPr>
          <w:p w14:paraId="672FBDA6" w14:textId="5EA02BDA"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55</w:t>
            </w:r>
            <w:r w:rsidR="007375E0" w:rsidRPr="007375E0">
              <w:rPr>
                <w:rFonts w:asciiTheme="minorHAnsi" w:eastAsia="MS Mincho" w:hAnsiTheme="minorHAnsi" w:cstheme="minorHAnsi"/>
                <w:sz w:val="22"/>
                <w:szCs w:val="22"/>
              </w:rPr>
              <w:t>.</w:t>
            </w:r>
          </w:p>
        </w:tc>
        <w:tc>
          <w:tcPr>
            <w:tcW w:w="1984" w:type="dxa"/>
          </w:tcPr>
          <w:p w14:paraId="2D8B7A13"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Beschikbaarheid</w:t>
            </w:r>
          </w:p>
        </w:tc>
        <w:tc>
          <w:tcPr>
            <w:tcW w:w="6508" w:type="dxa"/>
          </w:tcPr>
          <w:p w14:paraId="5AD6EC8A"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lang w:val="nl-NL"/>
              </w:rPr>
              <w:t xml:space="preserve">De digitale bestelapplicatie en online productencatalogus is minimaal beschikbaar op werkdagen van 8.00 uur tot 18.00 uur. Van een eventuele (implementatie van een) conversie ondervindt Opdrachtgever zo min mogelijk hinder. </w:t>
            </w:r>
            <w:r w:rsidRPr="007375E0">
              <w:rPr>
                <w:rFonts w:asciiTheme="minorHAnsi" w:eastAsia="MS Mincho" w:hAnsiTheme="minorHAnsi" w:cstheme="minorHAnsi"/>
                <w:sz w:val="22"/>
                <w:szCs w:val="22"/>
              </w:rPr>
              <w:t>Alle eventuele conversiekosten zijn voor rekening van leverancier.</w:t>
            </w:r>
          </w:p>
        </w:tc>
      </w:tr>
      <w:tr w:rsidR="007375E0" w:rsidRPr="007375E0" w14:paraId="7F769267" w14:textId="77777777" w:rsidTr="000B226C">
        <w:tc>
          <w:tcPr>
            <w:tcW w:w="562" w:type="dxa"/>
          </w:tcPr>
          <w:p w14:paraId="0411F160" w14:textId="5EFB463D"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5</w:t>
            </w:r>
            <w:r w:rsidR="00954F09">
              <w:rPr>
                <w:rFonts w:asciiTheme="minorHAnsi" w:eastAsia="MS Mincho" w:hAnsiTheme="minorHAnsi" w:cstheme="minorHAnsi"/>
                <w:sz w:val="22"/>
                <w:szCs w:val="22"/>
              </w:rPr>
              <w:t>6</w:t>
            </w:r>
            <w:r w:rsidRPr="007375E0">
              <w:rPr>
                <w:rFonts w:asciiTheme="minorHAnsi" w:eastAsia="MS Mincho" w:hAnsiTheme="minorHAnsi" w:cstheme="minorHAnsi"/>
                <w:sz w:val="22"/>
                <w:szCs w:val="22"/>
              </w:rPr>
              <w:t>.</w:t>
            </w:r>
          </w:p>
        </w:tc>
        <w:tc>
          <w:tcPr>
            <w:tcW w:w="1984" w:type="dxa"/>
          </w:tcPr>
          <w:p w14:paraId="3F6591D2"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Up-to-date</w:t>
            </w:r>
          </w:p>
        </w:tc>
        <w:tc>
          <w:tcPr>
            <w:tcW w:w="6508" w:type="dxa"/>
          </w:tcPr>
          <w:p w14:paraId="3697FAA0"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is verantwoordelijk voor het up-to-date en veilig houden van de digitale bestelapplicatie en de online productencatalogus</w:t>
            </w:r>
          </w:p>
        </w:tc>
      </w:tr>
    </w:tbl>
    <w:p w14:paraId="02DB8829" w14:textId="77777777" w:rsidR="007375E0" w:rsidRPr="007375E0" w:rsidRDefault="007375E0" w:rsidP="007375E0">
      <w:pPr>
        <w:pStyle w:val="Kop2"/>
      </w:pPr>
      <w:bookmarkStart w:id="108" w:name="_Toc115941038"/>
      <w:bookmarkStart w:id="109" w:name="_Toc121829920"/>
      <w:bookmarkStart w:id="110" w:name="_Toc122690323"/>
      <w:r w:rsidRPr="007375E0">
        <w:t>Afvoer</w:t>
      </w:r>
      <w:bookmarkEnd w:id="108"/>
      <w:bookmarkEnd w:id="109"/>
      <w:bookmarkEnd w:id="110"/>
    </w:p>
    <w:tbl>
      <w:tblPr>
        <w:tblStyle w:val="Professioneletabel"/>
        <w:tblW w:w="0" w:type="auto"/>
        <w:tblLook w:val="04A0" w:firstRow="1" w:lastRow="0" w:firstColumn="1" w:lastColumn="0" w:noHBand="0" w:noVBand="1"/>
      </w:tblPr>
      <w:tblGrid>
        <w:gridCol w:w="558"/>
        <w:gridCol w:w="1952"/>
        <w:gridCol w:w="6262"/>
      </w:tblGrid>
      <w:tr w:rsidR="007375E0" w:rsidRPr="007375E0" w14:paraId="3B739098" w14:textId="77777777" w:rsidTr="007D120F">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0089CF"/>
          </w:tcPr>
          <w:p w14:paraId="3B03416B"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w:t>
            </w:r>
          </w:p>
        </w:tc>
        <w:tc>
          <w:tcPr>
            <w:tcW w:w="1984" w:type="dxa"/>
            <w:shd w:val="clear" w:color="auto" w:fill="0089CF"/>
          </w:tcPr>
          <w:p w14:paraId="06F18C61"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Onderwerp</w:t>
            </w:r>
          </w:p>
        </w:tc>
        <w:tc>
          <w:tcPr>
            <w:tcW w:w="6508" w:type="dxa"/>
            <w:shd w:val="clear" w:color="auto" w:fill="0089CF"/>
          </w:tcPr>
          <w:p w14:paraId="7BA31BEF"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Eis</w:t>
            </w:r>
          </w:p>
        </w:tc>
      </w:tr>
      <w:tr w:rsidR="007375E0" w:rsidRPr="007375E0" w14:paraId="0C861367" w14:textId="77777777" w:rsidTr="000B226C">
        <w:tc>
          <w:tcPr>
            <w:tcW w:w="562" w:type="dxa"/>
          </w:tcPr>
          <w:p w14:paraId="5B7ED8EE" w14:textId="086ACE82"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5</w:t>
            </w:r>
            <w:r w:rsidR="00954F09">
              <w:rPr>
                <w:rFonts w:asciiTheme="minorHAnsi" w:eastAsia="MS Mincho" w:hAnsiTheme="minorHAnsi" w:cstheme="minorHAnsi"/>
                <w:sz w:val="22"/>
                <w:szCs w:val="22"/>
              </w:rPr>
              <w:t>7</w:t>
            </w:r>
            <w:r w:rsidRPr="007375E0">
              <w:rPr>
                <w:rFonts w:asciiTheme="minorHAnsi" w:eastAsia="MS Mincho" w:hAnsiTheme="minorHAnsi" w:cstheme="minorHAnsi"/>
                <w:sz w:val="22"/>
                <w:szCs w:val="22"/>
              </w:rPr>
              <w:t>.</w:t>
            </w:r>
          </w:p>
        </w:tc>
        <w:tc>
          <w:tcPr>
            <w:tcW w:w="1984" w:type="dxa"/>
          </w:tcPr>
          <w:p w14:paraId="2C5507C4"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Voorwaarden</w:t>
            </w:r>
          </w:p>
        </w:tc>
        <w:tc>
          <w:tcPr>
            <w:tcW w:w="6508" w:type="dxa"/>
          </w:tcPr>
          <w:p w14:paraId="5517B3DB" w14:textId="2B3367EF"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 xml:space="preserve">lndien gewenst kan 'oude' apparatuur en het verpakkingsmateriaal </w:t>
            </w:r>
            <w:r w:rsidR="00632177">
              <w:rPr>
                <w:rFonts w:asciiTheme="minorHAnsi" w:eastAsia="MS Mincho" w:hAnsiTheme="minorHAnsi" w:cstheme="minorHAnsi"/>
                <w:sz w:val="22"/>
                <w:szCs w:val="22"/>
                <w:lang w:val="nl-NL"/>
              </w:rPr>
              <w:t xml:space="preserve">van </w:t>
            </w:r>
            <w:r w:rsidR="00632177" w:rsidRPr="00632177">
              <w:rPr>
                <w:rFonts w:asciiTheme="minorHAnsi" w:eastAsia="MS Mincho" w:hAnsiTheme="minorHAnsi" w:cstheme="minorHAnsi"/>
                <w:sz w:val="22"/>
                <w:szCs w:val="22"/>
                <w:lang w:val="nl-NL"/>
              </w:rPr>
              <w:t>Opdrachtgever</w:t>
            </w:r>
            <w:r w:rsidR="00632177" w:rsidRPr="00632177">
              <w:rPr>
                <w:rFonts w:asciiTheme="minorHAnsi" w:eastAsia="MS Mincho" w:hAnsiTheme="minorHAnsi" w:cstheme="minorHAnsi"/>
                <w:sz w:val="22"/>
                <w:szCs w:val="22"/>
                <w:lang w:val="nl-NL"/>
              </w:rPr>
              <w:t xml:space="preserve"> </w:t>
            </w:r>
            <w:r w:rsidR="009C2DCF">
              <w:rPr>
                <w:rFonts w:asciiTheme="minorHAnsi" w:eastAsia="MS Mincho" w:hAnsiTheme="minorHAnsi" w:cstheme="minorHAnsi"/>
                <w:sz w:val="22"/>
                <w:szCs w:val="22"/>
                <w:lang w:val="nl-NL"/>
              </w:rPr>
              <w:t>via</w:t>
            </w:r>
            <w:r w:rsidRPr="007375E0">
              <w:rPr>
                <w:rFonts w:asciiTheme="minorHAnsi" w:eastAsia="MS Mincho" w:hAnsiTheme="minorHAnsi" w:cstheme="minorHAnsi"/>
                <w:sz w:val="22"/>
                <w:szCs w:val="22"/>
                <w:lang w:val="nl-NL"/>
              </w:rPr>
              <w:t xml:space="preserve"> Wederpartij </w:t>
            </w:r>
            <w:r w:rsidR="009C2DCF">
              <w:rPr>
                <w:rFonts w:asciiTheme="minorHAnsi" w:eastAsia="MS Mincho" w:hAnsiTheme="minorHAnsi" w:cstheme="minorHAnsi"/>
                <w:sz w:val="22"/>
                <w:szCs w:val="22"/>
                <w:lang w:val="nl-NL"/>
              </w:rPr>
              <w:t>worden afgevoerd</w:t>
            </w:r>
            <w:r w:rsidRPr="007375E0">
              <w:rPr>
                <w:rFonts w:asciiTheme="minorHAnsi" w:eastAsia="MS Mincho" w:hAnsiTheme="minorHAnsi" w:cstheme="minorHAnsi"/>
                <w:sz w:val="22"/>
                <w:szCs w:val="22"/>
                <w:lang w:val="nl-NL"/>
              </w:rPr>
              <w:t>. Wederpartij zorgt voor ophalen, afvoeren, (gecertificeerde) data wiping en vervolgens of vernietiging of refurbishment en doorverkoop/schenking van de 'oude' hardware aan een goed doel. Het resultaat zal zijn dat data niet meer ‘terug-haalbaar’ wordt verwijderd. Opdrachtgever kan een voorstel doen voor de wijze waarop terugname plaatsvindt, inclusief de (mogelijke) restwaarde van de apparatuur.</w:t>
            </w:r>
          </w:p>
          <w:p w14:paraId="095BC79B"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br/>
              <w:t xml:space="preserve">Dit gebeurt onder de volgende voorwaarden: </w:t>
            </w:r>
          </w:p>
          <w:p w14:paraId="21054021"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 xml:space="preserve">De recycling gebeurt in samenwerking met een WEEELABEX-gecertificeerde partij, wat de zekerheid geeft dat alles wettelijk verantwoord en binnen Nederland gerecycled wordt. </w:t>
            </w:r>
          </w:p>
          <w:p w14:paraId="6179FC04" w14:textId="30F02908"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 xml:space="preserve">Datavernietiging is gegarandeerd voor alle </w:t>
            </w:r>
            <w:r w:rsidR="00203F68" w:rsidRPr="007375E0">
              <w:rPr>
                <w:rFonts w:asciiTheme="minorHAnsi" w:eastAsia="MS Mincho" w:hAnsiTheme="minorHAnsi" w:cstheme="minorHAnsi"/>
                <w:sz w:val="22"/>
                <w:szCs w:val="22"/>
                <w:lang w:val="nl-NL"/>
              </w:rPr>
              <w:t>data dragende</w:t>
            </w:r>
            <w:r w:rsidRPr="007375E0">
              <w:rPr>
                <w:rFonts w:asciiTheme="minorHAnsi" w:eastAsia="MS Mincho" w:hAnsiTheme="minorHAnsi" w:cstheme="minorHAnsi"/>
                <w:sz w:val="22"/>
                <w:szCs w:val="22"/>
                <w:lang w:val="nl-NL"/>
              </w:rPr>
              <w:t xml:space="preserve"> apparatuur. De eisen daarvoor staan omschreven in de Baseline Informatiebeveiliging Rijksdienst (BIR). </w:t>
            </w:r>
          </w:p>
          <w:p w14:paraId="1FC610FA"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Zeldzame materialen worden zoveel mogelijk herwonnen en hergebruikt.</w:t>
            </w:r>
          </w:p>
        </w:tc>
      </w:tr>
      <w:tr w:rsidR="007375E0" w:rsidRPr="007375E0" w14:paraId="7D640F5B" w14:textId="77777777" w:rsidTr="000B226C">
        <w:tc>
          <w:tcPr>
            <w:tcW w:w="562" w:type="dxa"/>
          </w:tcPr>
          <w:p w14:paraId="0EA2FBF6" w14:textId="6530D8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lastRenderedPageBreak/>
              <w:t>5</w:t>
            </w:r>
            <w:r w:rsidR="00954F09">
              <w:rPr>
                <w:rFonts w:asciiTheme="minorHAnsi" w:eastAsia="MS Mincho" w:hAnsiTheme="minorHAnsi" w:cstheme="minorHAnsi"/>
                <w:sz w:val="22"/>
                <w:szCs w:val="22"/>
              </w:rPr>
              <w:t>8</w:t>
            </w:r>
            <w:r w:rsidRPr="007375E0">
              <w:rPr>
                <w:rFonts w:asciiTheme="minorHAnsi" w:eastAsia="MS Mincho" w:hAnsiTheme="minorHAnsi" w:cstheme="minorHAnsi"/>
                <w:sz w:val="22"/>
                <w:szCs w:val="22"/>
              </w:rPr>
              <w:t>.</w:t>
            </w:r>
          </w:p>
        </w:tc>
        <w:tc>
          <w:tcPr>
            <w:tcW w:w="1984" w:type="dxa"/>
          </w:tcPr>
          <w:p w14:paraId="1DA8BFEC"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Recycling</w:t>
            </w:r>
          </w:p>
        </w:tc>
        <w:tc>
          <w:tcPr>
            <w:tcW w:w="6508" w:type="dxa"/>
          </w:tcPr>
          <w:p w14:paraId="6DD77302"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Alle apparatuur die niet in aanmerking komt voor refurbishment en doorverkoop / schenking aan een goed doel, wordt door Wederpartij gedemonteerd en gerecycled, hergebruikt of afgevoerd, conform alle geldende wet- en regelgeving. Indien blijkt dat apparatuur niet meer geschikt is voor hergebruik behoudt Opdrachtgever zich het recht voor te bepalen aan welk(e) goed(en) doel(en) deze apparatuur wordt geschonken.</w:t>
            </w:r>
          </w:p>
        </w:tc>
      </w:tr>
    </w:tbl>
    <w:p w14:paraId="02AE0B2D" w14:textId="77777777" w:rsidR="007375E0" w:rsidRPr="007375E0" w:rsidRDefault="007375E0" w:rsidP="007375E0">
      <w:pPr>
        <w:pStyle w:val="Kop2"/>
      </w:pPr>
      <w:bookmarkStart w:id="111" w:name="_Toc115941039"/>
      <w:bookmarkStart w:id="112" w:name="_Toc121829921"/>
      <w:bookmarkStart w:id="113" w:name="_Toc122690324"/>
      <w:r w:rsidRPr="007375E0">
        <w:t>Garantie en reparatie</w:t>
      </w:r>
      <w:bookmarkEnd w:id="111"/>
      <w:bookmarkEnd w:id="112"/>
      <w:bookmarkEnd w:id="113"/>
    </w:p>
    <w:tbl>
      <w:tblPr>
        <w:tblStyle w:val="Professioneletabel"/>
        <w:tblW w:w="0" w:type="auto"/>
        <w:tblLook w:val="04A0" w:firstRow="1" w:lastRow="0" w:firstColumn="1" w:lastColumn="0" w:noHBand="0" w:noVBand="1"/>
      </w:tblPr>
      <w:tblGrid>
        <w:gridCol w:w="559"/>
        <w:gridCol w:w="1944"/>
        <w:gridCol w:w="6269"/>
      </w:tblGrid>
      <w:tr w:rsidR="007375E0" w:rsidRPr="007375E0" w14:paraId="3F0BB649" w14:textId="77777777" w:rsidTr="007D120F">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0089CF"/>
          </w:tcPr>
          <w:p w14:paraId="69EF6D39"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w:t>
            </w:r>
          </w:p>
        </w:tc>
        <w:tc>
          <w:tcPr>
            <w:tcW w:w="1984" w:type="dxa"/>
            <w:shd w:val="clear" w:color="auto" w:fill="0089CF"/>
          </w:tcPr>
          <w:p w14:paraId="213E2689"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Onderwerp</w:t>
            </w:r>
          </w:p>
        </w:tc>
        <w:tc>
          <w:tcPr>
            <w:tcW w:w="6508" w:type="dxa"/>
            <w:shd w:val="clear" w:color="auto" w:fill="0089CF"/>
          </w:tcPr>
          <w:p w14:paraId="685925CA"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Eis</w:t>
            </w:r>
          </w:p>
        </w:tc>
      </w:tr>
      <w:tr w:rsidR="007375E0" w:rsidRPr="007375E0" w14:paraId="62975BAE" w14:textId="77777777" w:rsidTr="000B226C">
        <w:tc>
          <w:tcPr>
            <w:tcW w:w="562" w:type="dxa"/>
          </w:tcPr>
          <w:p w14:paraId="3F5CEAAF" w14:textId="30EEED75"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5</w:t>
            </w:r>
            <w:r w:rsidR="00954F09">
              <w:rPr>
                <w:rFonts w:asciiTheme="minorHAnsi" w:eastAsia="MS Mincho" w:hAnsiTheme="minorHAnsi" w:cstheme="minorHAnsi"/>
                <w:sz w:val="22"/>
                <w:szCs w:val="22"/>
              </w:rPr>
              <w:t>9</w:t>
            </w:r>
            <w:r w:rsidRPr="007375E0">
              <w:rPr>
                <w:rFonts w:asciiTheme="minorHAnsi" w:eastAsia="MS Mincho" w:hAnsiTheme="minorHAnsi" w:cstheme="minorHAnsi"/>
                <w:sz w:val="22"/>
                <w:szCs w:val="22"/>
              </w:rPr>
              <w:t>.</w:t>
            </w:r>
          </w:p>
        </w:tc>
        <w:tc>
          <w:tcPr>
            <w:tcW w:w="1984" w:type="dxa"/>
          </w:tcPr>
          <w:p w14:paraId="6AA3FF15"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Reparaties</w:t>
            </w:r>
          </w:p>
        </w:tc>
        <w:tc>
          <w:tcPr>
            <w:tcW w:w="6508" w:type="dxa"/>
          </w:tcPr>
          <w:p w14:paraId="307DBBB8"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Gekwalificeerd ICT-personeel van Opdrachtgever mag te allen tijde reparaties uitvoeren waarbij de garantievoorwaarden en -termijnen onveranderd blijven. Wederpartij kan assistentie bieden bij certificering van het ICT-personeel van Opdrachtgever.</w:t>
            </w:r>
          </w:p>
        </w:tc>
      </w:tr>
      <w:tr w:rsidR="007375E0" w:rsidRPr="007375E0" w14:paraId="39299192" w14:textId="77777777" w:rsidTr="000B226C">
        <w:tc>
          <w:tcPr>
            <w:tcW w:w="562" w:type="dxa"/>
          </w:tcPr>
          <w:p w14:paraId="63A51A3F" w14:textId="2B188F40"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60</w:t>
            </w:r>
            <w:r w:rsidR="007375E0" w:rsidRPr="007375E0">
              <w:rPr>
                <w:rFonts w:asciiTheme="minorHAnsi" w:eastAsia="MS Mincho" w:hAnsiTheme="minorHAnsi" w:cstheme="minorHAnsi"/>
                <w:sz w:val="22"/>
                <w:szCs w:val="22"/>
              </w:rPr>
              <w:t>.</w:t>
            </w:r>
          </w:p>
        </w:tc>
        <w:tc>
          <w:tcPr>
            <w:tcW w:w="1984" w:type="dxa"/>
          </w:tcPr>
          <w:p w14:paraId="4FECBC47"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Wijzigingen</w:t>
            </w:r>
          </w:p>
        </w:tc>
        <w:tc>
          <w:tcPr>
            <w:tcW w:w="6508" w:type="dxa"/>
          </w:tcPr>
          <w:p w14:paraId="47FFBE05"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Gekwalificeerd ICT-personeel van Opdrachtgever mag te allen tijde wijzigingen op en uitbreiding aan bestaande systemen uitvoeren.</w:t>
            </w:r>
          </w:p>
        </w:tc>
      </w:tr>
      <w:tr w:rsidR="007375E0" w:rsidRPr="007375E0" w14:paraId="356E157C" w14:textId="77777777" w:rsidTr="000B226C">
        <w:tc>
          <w:tcPr>
            <w:tcW w:w="562" w:type="dxa"/>
          </w:tcPr>
          <w:p w14:paraId="0AC25A05" w14:textId="267A908D"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61</w:t>
            </w:r>
            <w:r w:rsidR="007375E0" w:rsidRPr="007375E0">
              <w:rPr>
                <w:rFonts w:asciiTheme="minorHAnsi" w:eastAsia="MS Mincho" w:hAnsiTheme="minorHAnsi" w:cstheme="minorHAnsi"/>
                <w:sz w:val="22"/>
                <w:szCs w:val="22"/>
              </w:rPr>
              <w:t>.</w:t>
            </w:r>
          </w:p>
        </w:tc>
        <w:tc>
          <w:tcPr>
            <w:tcW w:w="1984" w:type="dxa"/>
          </w:tcPr>
          <w:p w14:paraId="5D042C55"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Termijn</w:t>
            </w:r>
          </w:p>
        </w:tc>
        <w:tc>
          <w:tcPr>
            <w:tcW w:w="6508" w:type="dxa"/>
          </w:tcPr>
          <w:p w14:paraId="0425B3C4" w14:textId="7C2CD6FC"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 xml:space="preserve">Wederpartij verzorgt voor alle aan Wederpartij geleverde producten de garantieafhandeling en spant zich maximaal ervoor in om de tijd voor het afhandelen van de garantie zo kort mogelijk, doch uiterlijk binnen </w:t>
            </w:r>
            <w:r w:rsidR="00497678">
              <w:rPr>
                <w:rFonts w:asciiTheme="minorHAnsi" w:eastAsia="MS Mincho" w:hAnsiTheme="minorHAnsi" w:cstheme="minorHAnsi"/>
                <w:sz w:val="22"/>
                <w:szCs w:val="22"/>
                <w:lang w:val="nl-NL"/>
              </w:rPr>
              <w:t>tien</w:t>
            </w:r>
            <w:r w:rsidRPr="007375E0">
              <w:rPr>
                <w:rFonts w:asciiTheme="minorHAnsi" w:eastAsia="MS Mincho" w:hAnsiTheme="minorHAnsi" w:cstheme="minorHAnsi"/>
                <w:sz w:val="22"/>
                <w:szCs w:val="22"/>
                <w:lang w:val="nl-NL"/>
              </w:rPr>
              <w:t xml:space="preserve"> (</w:t>
            </w:r>
            <w:r w:rsidR="00497678">
              <w:rPr>
                <w:rFonts w:asciiTheme="minorHAnsi" w:eastAsia="MS Mincho" w:hAnsiTheme="minorHAnsi" w:cstheme="minorHAnsi"/>
                <w:sz w:val="22"/>
                <w:szCs w:val="22"/>
                <w:lang w:val="nl-NL"/>
              </w:rPr>
              <w:t>10</w:t>
            </w:r>
            <w:r w:rsidRPr="007375E0">
              <w:rPr>
                <w:rFonts w:asciiTheme="minorHAnsi" w:eastAsia="MS Mincho" w:hAnsiTheme="minorHAnsi" w:cstheme="minorHAnsi"/>
                <w:sz w:val="22"/>
                <w:szCs w:val="22"/>
                <w:lang w:val="nl-NL"/>
              </w:rPr>
              <w:t>) werkdagen, te houden.</w:t>
            </w:r>
          </w:p>
        </w:tc>
      </w:tr>
      <w:tr w:rsidR="007375E0" w:rsidRPr="007375E0" w14:paraId="751D2B16" w14:textId="77777777" w:rsidTr="000B226C">
        <w:tc>
          <w:tcPr>
            <w:tcW w:w="562" w:type="dxa"/>
          </w:tcPr>
          <w:p w14:paraId="5B3B0120" w14:textId="6E4FCE57"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62</w:t>
            </w:r>
            <w:r w:rsidR="007375E0" w:rsidRPr="007375E0">
              <w:rPr>
                <w:rFonts w:asciiTheme="minorHAnsi" w:eastAsia="MS Mincho" w:hAnsiTheme="minorHAnsi" w:cstheme="minorHAnsi"/>
                <w:sz w:val="22"/>
                <w:szCs w:val="22"/>
              </w:rPr>
              <w:t>.</w:t>
            </w:r>
          </w:p>
        </w:tc>
        <w:tc>
          <w:tcPr>
            <w:tcW w:w="1984" w:type="dxa"/>
          </w:tcPr>
          <w:p w14:paraId="01A7029E"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Garantie na beëindiging</w:t>
            </w:r>
          </w:p>
        </w:tc>
        <w:tc>
          <w:tcPr>
            <w:tcW w:w="6508" w:type="dxa"/>
          </w:tcPr>
          <w:p w14:paraId="7F1C20A4"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lang w:val="nl-NL"/>
              </w:rPr>
              <w:t xml:space="preserve">Het is de verwachting dat er ook in het laatste contractjaar nog producten worden aangeschaft door Opdrachtgever. Dit impliceert dat de garantie nog kan doorlopen na beëindiging van de raamovereenkomst. </w:t>
            </w:r>
            <w:r w:rsidRPr="007375E0">
              <w:rPr>
                <w:rFonts w:asciiTheme="minorHAnsi" w:eastAsia="MS Mincho" w:hAnsiTheme="minorHAnsi" w:cstheme="minorHAnsi"/>
                <w:sz w:val="22"/>
                <w:szCs w:val="22"/>
              </w:rPr>
              <w:t>Wederpartij garandeert dezelfde garantieafhandeling na beëindiging van de raamovereenkomst.</w:t>
            </w:r>
          </w:p>
        </w:tc>
      </w:tr>
    </w:tbl>
    <w:p w14:paraId="7B0AEBF1" w14:textId="77777777" w:rsidR="007375E0" w:rsidRPr="007375E0" w:rsidRDefault="007375E0" w:rsidP="007375E0">
      <w:pPr>
        <w:pStyle w:val="Kop2"/>
      </w:pPr>
      <w:bookmarkStart w:id="114" w:name="_Toc115941040"/>
      <w:bookmarkStart w:id="115" w:name="_Toc121829922"/>
      <w:bookmarkStart w:id="116" w:name="_Toc122690325"/>
      <w:r w:rsidRPr="007375E0">
        <w:t>Logistiek eisen</w:t>
      </w:r>
      <w:bookmarkEnd w:id="114"/>
      <w:bookmarkEnd w:id="115"/>
      <w:bookmarkEnd w:id="116"/>
    </w:p>
    <w:tbl>
      <w:tblPr>
        <w:tblStyle w:val="Professioneletabel"/>
        <w:tblW w:w="0" w:type="auto"/>
        <w:tblLook w:val="04A0" w:firstRow="1" w:lastRow="0" w:firstColumn="1" w:lastColumn="0" w:noHBand="0" w:noVBand="1"/>
      </w:tblPr>
      <w:tblGrid>
        <w:gridCol w:w="558"/>
        <w:gridCol w:w="1996"/>
        <w:gridCol w:w="6218"/>
      </w:tblGrid>
      <w:tr w:rsidR="007375E0" w:rsidRPr="007375E0" w14:paraId="5BFD742C" w14:textId="77777777" w:rsidTr="007D120F">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0089CF"/>
          </w:tcPr>
          <w:p w14:paraId="6D0A6D9D"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w:t>
            </w:r>
          </w:p>
        </w:tc>
        <w:tc>
          <w:tcPr>
            <w:tcW w:w="1984" w:type="dxa"/>
            <w:shd w:val="clear" w:color="auto" w:fill="0089CF"/>
          </w:tcPr>
          <w:p w14:paraId="441C23FC"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Onderwerp</w:t>
            </w:r>
          </w:p>
        </w:tc>
        <w:tc>
          <w:tcPr>
            <w:tcW w:w="6508" w:type="dxa"/>
            <w:shd w:val="clear" w:color="auto" w:fill="0089CF"/>
          </w:tcPr>
          <w:p w14:paraId="069D4F72"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Eis</w:t>
            </w:r>
          </w:p>
        </w:tc>
      </w:tr>
      <w:tr w:rsidR="007375E0" w:rsidRPr="007375E0" w14:paraId="5AE888D5" w14:textId="77777777" w:rsidTr="000B226C">
        <w:tc>
          <w:tcPr>
            <w:tcW w:w="562" w:type="dxa"/>
          </w:tcPr>
          <w:p w14:paraId="255E98D3" w14:textId="54AFA5C0"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63</w:t>
            </w:r>
            <w:r w:rsidR="007375E0" w:rsidRPr="007375E0">
              <w:rPr>
                <w:rFonts w:asciiTheme="minorHAnsi" w:eastAsia="MS Mincho" w:hAnsiTheme="minorHAnsi" w:cstheme="minorHAnsi"/>
                <w:sz w:val="22"/>
                <w:szCs w:val="22"/>
              </w:rPr>
              <w:t>.</w:t>
            </w:r>
          </w:p>
        </w:tc>
        <w:tc>
          <w:tcPr>
            <w:tcW w:w="1984" w:type="dxa"/>
          </w:tcPr>
          <w:p w14:paraId="39198C27"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Franco Huis</w:t>
            </w:r>
          </w:p>
        </w:tc>
        <w:tc>
          <w:tcPr>
            <w:tcW w:w="6508" w:type="dxa"/>
          </w:tcPr>
          <w:p w14:paraId="2422822C"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Alle leveringen zijn, tenzij anders overeengekomen, Franco Huis VU.</w:t>
            </w:r>
          </w:p>
        </w:tc>
      </w:tr>
      <w:tr w:rsidR="007375E0" w:rsidRPr="007375E0" w14:paraId="09E199A4" w14:textId="77777777" w:rsidTr="000B226C">
        <w:tc>
          <w:tcPr>
            <w:tcW w:w="562" w:type="dxa"/>
          </w:tcPr>
          <w:p w14:paraId="25D62BB9" w14:textId="23884951"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64</w:t>
            </w:r>
            <w:r w:rsidR="007375E0" w:rsidRPr="007375E0">
              <w:rPr>
                <w:rFonts w:asciiTheme="minorHAnsi" w:eastAsia="MS Mincho" w:hAnsiTheme="minorHAnsi" w:cstheme="minorHAnsi"/>
                <w:sz w:val="22"/>
                <w:szCs w:val="22"/>
              </w:rPr>
              <w:t>.</w:t>
            </w:r>
          </w:p>
        </w:tc>
        <w:tc>
          <w:tcPr>
            <w:tcW w:w="1984" w:type="dxa"/>
          </w:tcPr>
          <w:p w14:paraId="2458119B"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Afleverlocatie</w:t>
            </w:r>
          </w:p>
        </w:tc>
        <w:tc>
          <w:tcPr>
            <w:tcW w:w="6508" w:type="dxa"/>
          </w:tcPr>
          <w:p w14:paraId="61A82007"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Opdrachtgever bepaald het afleveradres. Het moet mogelijk zijn om een inkooporder in een bepaalde ruimte in het gebouw af te laten leveren.</w:t>
            </w:r>
          </w:p>
        </w:tc>
      </w:tr>
      <w:tr w:rsidR="007375E0" w:rsidRPr="007375E0" w14:paraId="470E1967" w14:textId="77777777" w:rsidTr="000B226C">
        <w:tc>
          <w:tcPr>
            <w:tcW w:w="562" w:type="dxa"/>
          </w:tcPr>
          <w:p w14:paraId="2ECFEE0A" w14:textId="6F471902"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65</w:t>
            </w:r>
            <w:r w:rsidR="007375E0" w:rsidRPr="007375E0">
              <w:rPr>
                <w:rFonts w:asciiTheme="minorHAnsi" w:eastAsia="MS Mincho" w:hAnsiTheme="minorHAnsi" w:cstheme="minorHAnsi"/>
                <w:sz w:val="22"/>
                <w:szCs w:val="22"/>
              </w:rPr>
              <w:t>.</w:t>
            </w:r>
          </w:p>
        </w:tc>
        <w:tc>
          <w:tcPr>
            <w:tcW w:w="1984" w:type="dxa"/>
          </w:tcPr>
          <w:p w14:paraId="79EBB7B7"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Centrale Goederenontvangst</w:t>
            </w:r>
          </w:p>
        </w:tc>
        <w:tc>
          <w:tcPr>
            <w:tcW w:w="6508" w:type="dxa"/>
          </w:tcPr>
          <w:p w14:paraId="62F3EFA0"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Locaties van de Centrale Goederenontvangst zijn:</w:t>
            </w:r>
          </w:p>
          <w:p w14:paraId="433CA89D"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b/>
                <w:sz w:val="22"/>
                <w:szCs w:val="22"/>
                <w:lang w:val="nl-NL"/>
              </w:rPr>
              <w:t>Centrale Goederenontvangst VU:</w:t>
            </w:r>
            <w:r w:rsidRPr="007375E0">
              <w:rPr>
                <w:rFonts w:asciiTheme="minorHAnsi" w:eastAsia="MS Mincho" w:hAnsiTheme="minorHAnsi" w:cstheme="minorHAnsi"/>
                <w:sz w:val="22"/>
                <w:szCs w:val="22"/>
                <w:lang w:val="nl-NL"/>
              </w:rPr>
              <w:t xml:space="preserve"> </w:t>
            </w:r>
            <w:r w:rsidRPr="007375E0">
              <w:rPr>
                <w:rFonts w:asciiTheme="minorHAnsi" w:eastAsia="MS Mincho" w:hAnsiTheme="minorHAnsi" w:cstheme="minorHAnsi"/>
                <w:sz w:val="22"/>
                <w:szCs w:val="22"/>
                <w:lang w:val="nl-NL"/>
              </w:rPr>
              <w:br/>
              <w:t xml:space="preserve">Openingstijden: werkdagen tussen 7.30 uur - 16.30 uur. </w:t>
            </w:r>
            <w:r w:rsidRPr="007375E0">
              <w:rPr>
                <w:rFonts w:asciiTheme="minorHAnsi" w:eastAsia="MS Mincho" w:hAnsiTheme="minorHAnsi" w:cstheme="minorHAnsi"/>
                <w:sz w:val="22"/>
                <w:szCs w:val="22"/>
                <w:lang w:val="nl-NL"/>
              </w:rPr>
              <w:br/>
              <w:t xml:space="preserve">De voorkeur gaat uit naar levering tussen 7.30 - 12.30 uur. </w:t>
            </w:r>
            <w:r w:rsidRPr="007375E0">
              <w:rPr>
                <w:rFonts w:asciiTheme="minorHAnsi" w:eastAsia="MS Mincho" w:hAnsiTheme="minorHAnsi" w:cstheme="minorHAnsi"/>
                <w:sz w:val="22"/>
                <w:szCs w:val="22"/>
                <w:lang w:val="nl-NL"/>
              </w:rPr>
              <w:br/>
              <w:t>Laadperron aanwezig.</w:t>
            </w:r>
            <w:r w:rsidRPr="007375E0">
              <w:rPr>
                <w:rFonts w:asciiTheme="minorHAnsi" w:eastAsia="MS Mincho" w:hAnsiTheme="minorHAnsi" w:cstheme="minorHAnsi"/>
                <w:sz w:val="22"/>
                <w:szCs w:val="22"/>
                <w:lang w:val="nl-NL"/>
              </w:rPr>
              <w:br/>
              <w:t xml:space="preserve">Afleveradres: Vrije Universiteit Goederenontvangst, WN G-063, De </w:t>
            </w:r>
            <w:r w:rsidRPr="007375E0">
              <w:rPr>
                <w:rFonts w:asciiTheme="minorHAnsi" w:eastAsia="MS Mincho" w:hAnsiTheme="minorHAnsi" w:cstheme="minorHAnsi"/>
                <w:sz w:val="22"/>
                <w:szCs w:val="22"/>
                <w:lang w:val="nl-NL"/>
              </w:rPr>
              <w:lastRenderedPageBreak/>
              <w:t>Boelelaan 1085, 1081 HV Amsterdam; tenzij anders overeengekomen.</w:t>
            </w:r>
          </w:p>
          <w:p w14:paraId="091D6090"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b/>
                <w:sz w:val="22"/>
                <w:szCs w:val="22"/>
                <w:lang w:val="nl-NL"/>
              </w:rPr>
              <w:t>Centrale Goederenontvangst ACTA</w:t>
            </w:r>
            <w:r w:rsidRPr="007375E0">
              <w:rPr>
                <w:rFonts w:asciiTheme="minorHAnsi" w:eastAsia="MS Mincho" w:hAnsiTheme="minorHAnsi" w:cstheme="minorHAnsi"/>
                <w:sz w:val="22"/>
                <w:szCs w:val="22"/>
                <w:lang w:val="nl-NL"/>
              </w:rPr>
              <w:t>:</w:t>
            </w:r>
            <w:r w:rsidRPr="007375E0">
              <w:rPr>
                <w:rFonts w:asciiTheme="minorHAnsi" w:eastAsia="MS Mincho" w:hAnsiTheme="minorHAnsi" w:cstheme="minorHAnsi"/>
                <w:sz w:val="22"/>
                <w:szCs w:val="22"/>
                <w:lang w:val="nl-NL"/>
              </w:rPr>
              <w:br/>
              <w:t xml:space="preserve">Openingstijden: werkdagen tussen 8.00 uur - 15.00 uur. </w:t>
            </w:r>
            <w:r w:rsidRPr="007375E0">
              <w:rPr>
                <w:rFonts w:asciiTheme="minorHAnsi" w:eastAsia="MS Mincho" w:hAnsiTheme="minorHAnsi" w:cstheme="minorHAnsi"/>
                <w:sz w:val="22"/>
                <w:szCs w:val="22"/>
                <w:lang w:val="nl-NL"/>
              </w:rPr>
              <w:br/>
              <w:t>De voorkeur gaat uit naar levering tussen 08.00 en 10.00 uur.</w:t>
            </w:r>
            <w:r w:rsidRPr="007375E0">
              <w:rPr>
                <w:rFonts w:asciiTheme="minorHAnsi" w:eastAsia="MS Mincho" w:hAnsiTheme="minorHAnsi" w:cstheme="minorHAnsi"/>
                <w:sz w:val="22"/>
                <w:szCs w:val="22"/>
                <w:lang w:val="nl-NL"/>
              </w:rPr>
              <w:br/>
              <w:t>Afleveradres: ACTA Goederenontvangst, Gustav Mahlerlaan 3004, 1081 LA Amsterdam</w:t>
            </w:r>
          </w:p>
        </w:tc>
      </w:tr>
      <w:tr w:rsidR="007375E0" w:rsidRPr="007375E0" w14:paraId="2A83A0C4" w14:textId="77777777" w:rsidTr="000B226C">
        <w:tc>
          <w:tcPr>
            <w:tcW w:w="562" w:type="dxa"/>
          </w:tcPr>
          <w:p w14:paraId="02F15AE4" w14:textId="67F442E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lastRenderedPageBreak/>
              <w:t>6</w:t>
            </w:r>
            <w:r w:rsidR="00954F09">
              <w:rPr>
                <w:rFonts w:asciiTheme="minorHAnsi" w:eastAsia="MS Mincho" w:hAnsiTheme="minorHAnsi" w:cstheme="minorHAnsi"/>
                <w:sz w:val="22"/>
                <w:szCs w:val="22"/>
              </w:rPr>
              <w:t>6</w:t>
            </w:r>
            <w:r w:rsidRPr="007375E0">
              <w:rPr>
                <w:rFonts w:asciiTheme="minorHAnsi" w:eastAsia="MS Mincho" w:hAnsiTheme="minorHAnsi" w:cstheme="minorHAnsi"/>
                <w:sz w:val="22"/>
                <w:szCs w:val="22"/>
              </w:rPr>
              <w:t>.</w:t>
            </w:r>
          </w:p>
        </w:tc>
        <w:tc>
          <w:tcPr>
            <w:tcW w:w="1984" w:type="dxa"/>
          </w:tcPr>
          <w:p w14:paraId="00388179"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Voordeur</w:t>
            </w:r>
          </w:p>
        </w:tc>
        <w:tc>
          <w:tcPr>
            <w:tcW w:w="6508" w:type="dxa"/>
          </w:tcPr>
          <w:p w14:paraId="12CBAB9F"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ziet erop toe dat de artikelen binnen en achter de voordeur van de betreffende locatie worden afgeleverd.</w:t>
            </w:r>
          </w:p>
        </w:tc>
      </w:tr>
      <w:tr w:rsidR="007375E0" w:rsidRPr="007375E0" w14:paraId="23A3C3BF" w14:textId="77777777" w:rsidTr="000B226C">
        <w:tc>
          <w:tcPr>
            <w:tcW w:w="562" w:type="dxa"/>
          </w:tcPr>
          <w:p w14:paraId="16BB36A7" w14:textId="3C84E3C1"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6</w:t>
            </w:r>
            <w:r w:rsidR="00954F09">
              <w:rPr>
                <w:rFonts w:asciiTheme="minorHAnsi" w:eastAsia="MS Mincho" w:hAnsiTheme="minorHAnsi" w:cstheme="minorHAnsi"/>
                <w:sz w:val="22"/>
                <w:szCs w:val="22"/>
              </w:rPr>
              <w:t>7</w:t>
            </w:r>
            <w:r w:rsidRPr="007375E0">
              <w:rPr>
                <w:rFonts w:asciiTheme="minorHAnsi" w:eastAsia="MS Mincho" w:hAnsiTheme="minorHAnsi" w:cstheme="minorHAnsi"/>
                <w:sz w:val="22"/>
                <w:szCs w:val="22"/>
              </w:rPr>
              <w:t>.</w:t>
            </w:r>
          </w:p>
        </w:tc>
        <w:tc>
          <w:tcPr>
            <w:tcW w:w="1984" w:type="dxa"/>
          </w:tcPr>
          <w:p w14:paraId="272C6808"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Externe partijen</w:t>
            </w:r>
          </w:p>
        </w:tc>
        <w:tc>
          <w:tcPr>
            <w:tcW w:w="6508" w:type="dxa"/>
          </w:tcPr>
          <w:p w14:paraId="6D9FB9B2"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Indien Wederpartij gebruik maakt van externe partijen voor de uitvoering van deze opdracht, dient deze zich eveneens te houden aan de in deze offerteaanvraag gestelde eisen.</w:t>
            </w:r>
          </w:p>
        </w:tc>
      </w:tr>
      <w:tr w:rsidR="007375E0" w:rsidRPr="007375E0" w14:paraId="16AFAA8E" w14:textId="77777777" w:rsidTr="000B226C">
        <w:tc>
          <w:tcPr>
            <w:tcW w:w="562" w:type="dxa"/>
          </w:tcPr>
          <w:p w14:paraId="5C994762" w14:textId="2B29FB90"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6</w:t>
            </w:r>
            <w:r w:rsidR="00954F09">
              <w:rPr>
                <w:rFonts w:asciiTheme="minorHAnsi" w:eastAsia="MS Mincho" w:hAnsiTheme="minorHAnsi" w:cstheme="minorHAnsi"/>
                <w:sz w:val="22"/>
                <w:szCs w:val="22"/>
              </w:rPr>
              <w:t>8</w:t>
            </w:r>
            <w:r w:rsidRPr="007375E0">
              <w:rPr>
                <w:rFonts w:asciiTheme="minorHAnsi" w:eastAsia="MS Mincho" w:hAnsiTheme="minorHAnsi" w:cstheme="minorHAnsi"/>
                <w:sz w:val="22"/>
                <w:szCs w:val="22"/>
              </w:rPr>
              <w:t>.</w:t>
            </w:r>
          </w:p>
        </w:tc>
        <w:tc>
          <w:tcPr>
            <w:tcW w:w="1984" w:type="dxa"/>
          </w:tcPr>
          <w:p w14:paraId="7F546200"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Pallets</w:t>
            </w:r>
          </w:p>
        </w:tc>
        <w:tc>
          <w:tcPr>
            <w:tcW w:w="6508" w:type="dxa"/>
          </w:tcPr>
          <w:p w14:paraId="63408D50"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Indien Wederpartij aflevert op pallets gelden de volgende voorwaarden:</w:t>
            </w:r>
          </w:p>
          <w:p w14:paraId="3E7A24E2"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u maakt gebruik van euro pallets;</w:t>
            </w:r>
          </w:p>
          <w:p w14:paraId="6EE5BE60"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goederen op pallets bevinden zich alle binnen de contouren van het grondoppervlak van de pallets;</w:t>
            </w:r>
          </w:p>
          <w:p w14:paraId="7EC565A1"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goederen worden niet hoger dan 1,85m gestapeld (incl. pallet);</w:t>
            </w:r>
          </w:p>
          <w:p w14:paraId="75D8BBF5"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de gebruikte (euro) pallets worden op verzoek en zonder additionele kosten opgehaald bij de VU.</w:t>
            </w:r>
          </w:p>
        </w:tc>
      </w:tr>
      <w:tr w:rsidR="007375E0" w:rsidRPr="007375E0" w14:paraId="36D9C004" w14:textId="77777777" w:rsidTr="000B226C">
        <w:tc>
          <w:tcPr>
            <w:tcW w:w="562" w:type="dxa"/>
          </w:tcPr>
          <w:p w14:paraId="6C2EC97F" w14:textId="36CC79C5"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6</w:t>
            </w:r>
            <w:r w:rsidR="00954F09">
              <w:rPr>
                <w:rFonts w:asciiTheme="minorHAnsi" w:eastAsia="MS Mincho" w:hAnsiTheme="minorHAnsi" w:cstheme="minorHAnsi"/>
                <w:sz w:val="22"/>
                <w:szCs w:val="22"/>
              </w:rPr>
              <w:t>9</w:t>
            </w:r>
            <w:r w:rsidRPr="007375E0">
              <w:rPr>
                <w:rFonts w:asciiTheme="minorHAnsi" w:eastAsia="MS Mincho" w:hAnsiTheme="minorHAnsi" w:cstheme="minorHAnsi"/>
                <w:sz w:val="22"/>
                <w:szCs w:val="22"/>
              </w:rPr>
              <w:t>.</w:t>
            </w:r>
          </w:p>
        </w:tc>
        <w:tc>
          <w:tcPr>
            <w:tcW w:w="1984" w:type="dxa"/>
          </w:tcPr>
          <w:p w14:paraId="59F50B04"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Uitpakken en rolcontainers</w:t>
            </w:r>
          </w:p>
        </w:tc>
        <w:tc>
          <w:tcPr>
            <w:tcW w:w="6508" w:type="dxa"/>
          </w:tcPr>
          <w:p w14:paraId="28B4784A"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Indien gewenst levert Wederpartij producten zonder individuele verpakking en/of op rolcontainers (met etages).</w:t>
            </w:r>
          </w:p>
          <w:p w14:paraId="2E776E93"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lang w:val="nl-NL"/>
              </w:rPr>
              <w:t xml:space="preserve">Bij nadere overeenkomsten op basis van Minicompetities zal de huur van rolcontainers zonder kosten voor Opdrachtgever geschieden (dit met een maximum van 3 maanden). </w:t>
            </w:r>
            <w:r w:rsidRPr="007375E0">
              <w:rPr>
                <w:rFonts w:asciiTheme="minorHAnsi" w:eastAsia="MS Mincho" w:hAnsiTheme="minorHAnsi" w:cstheme="minorHAnsi"/>
                <w:sz w:val="22"/>
                <w:szCs w:val="22"/>
              </w:rPr>
              <w:t>Facturatie geschiedt per maand.</w:t>
            </w:r>
          </w:p>
        </w:tc>
      </w:tr>
      <w:tr w:rsidR="007375E0" w:rsidRPr="007375E0" w14:paraId="6A51E323" w14:textId="77777777" w:rsidTr="000B226C">
        <w:tc>
          <w:tcPr>
            <w:tcW w:w="562" w:type="dxa"/>
          </w:tcPr>
          <w:p w14:paraId="5AA81F49" w14:textId="246F6B47"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70</w:t>
            </w:r>
            <w:r w:rsidR="007375E0" w:rsidRPr="007375E0">
              <w:rPr>
                <w:rFonts w:asciiTheme="minorHAnsi" w:eastAsia="MS Mincho" w:hAnsiTheme="minorHAnsi" w:cstheme="minorHAnsi"/>
                <w:sz w:val="22"/>
                <w:szCs w:val="22"/>
              </w:rPr>
              <w:t>.</w:t>
            </w:r>
          </w:p>
        </w:tc>
        <w:tc>
          <w:tcPr>
            <w:tcW w:w="1984" w:type="dxa"/>
          </w:tcPr>
          <w:p w14:paraId="7EC51872"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Aflever-conditie en pakbon</w:t>
            </w:r>
          </w:p>
        </w:tc>
        <w:tc>
          <w:tcPr>
            <w:tcW w:w="6508" w:type="dxa"/>
          </w:tcPr>
          <w:p w14:paraId="6A47C0F4"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Goederen dienen in goede staat te worden geleverd, waarbij de goederen (inclusief verpakking) voldoen aan de wettelijke eisen. Elke levering dient gepaard te gaan met een aan de buitenzijde geplaatste pakbon waarop vermeld:</w:t>
            </w:r>
          </w:p>
          <w:p w14:paraId="5DC22E13"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het ordernummer;</w:t>
            </w:r>
          </w:p>
          <w:p w14:paraId="7D6E7C25"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artikelomschrijving;</w:t>
            </w:r>
          </w:p>
          <w:p w14:paraId="129D9134"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afleverdatum;</w:t>
            </w:r>
          </w:p>
          <w:p w14:paraId="41D831CF"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de geleverde aantallen;</w:t>
            </w:r>
          </w:p>
          <w:p w14:paraId="1DFBBBB3"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de verpakkingseenheid;</w:t>
            </w:r>
          </w:p>
          <w:p w14:paraId="5D5C9246"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het aantal colli;</w:t>
            </w:r>
          </w:p>
          <w:p w14:paraId="436475E0"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reeds geleverde artikelen;</w:t>
            </w:r>
          </w:p>
          <w:p w14:paraId="000AE22E"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naam besteller en zijn/haar adres;</w:t>
            </w:r>
          </w:p>
          <w:p w14:paraId="3C939CFC"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deellevering;</w:t>
            </w:r>
          </w:p>
          <w:p w14:paraId="05FA31B7"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contactgegevens voor het melden van manco’s.</w:t>
            </w:r>
          </w:p>
        </w:tc>
      </w:tr>
      <w:tr w:rsidR="007375E0" w:rsidRPr="007375E0" w14:paraId="684B51D3" w14:textId="77777777" w:rsidTr="000B226C">
        <w:tc>
          <w:tcPr>
            <w:tcW w:w="562" w:type="dxa"/>
          </w:tcPr>
          <w:p w14:paraId="6283B59E" w14:textId="47CFFBDF"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lastRenderedPageBreak/>
              <w:t>71</w:t>
            </w:r>
            <w:r w:rsidR="007375E0" w:rsidRPr="007375E0">
              <w:rPr>
                <w:rFonts w:asciiTheme="minorHAnsi" w:eastAsia="MS Mincho" w:hAnsiTheme="minorHAnsi" w:cstheme="minorHAnsi"/>
                <w:sz w:val="22"/>
                <w:szCs w:val="22"/>
              </w:rPr>
              <w:t>.</w:t>
            </w:r>
          </w:p>
        </w:tc>
        <w:tc>
          <w:tcPr>
            <w:tcW w:w="1984" w:type="dxa"/>
          </w:tcPr>
          <w:p w14:paraId="71DB4A8F"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Groot-verpakkingen</w:t>
            </w:r>
          </w:p>
        </w:tc>
        <w:tc>
          <w:tcPr>
            <w:tcW w:w="6508" w:type="dxa"/>
          </w:tcPr>
          <w:p w14:paraId="04C839D4"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Op de buitenzijde van de grootverpakking dient het volgende vermeld te staan:</w:t>
            </w:r>
          </w:p>
          <w:p w14:paraId="105F2075"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de eventuele bewaarcondities van de producten;</w:t>
            </w:r>
          </w:p>
          <w:p w14:paraId="2C6CE2F3"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de artikelomschrijving en aantallen kleinverpakkingen.</w:t>
            </w:r>
          </w:p>
        </w:tc>
      </w:tr>
      <w:tr w:rsidR="007375E0" w:rsidRPr="007375E0" w14:paraId="7C703EAC" w14:textId="77777777" w:rsidTr="000B226C">
        <w:tc>
          <w:tcPr>
            <w:tcW w:w="562" w:type="dxa"/>
          </w:tcPr>
          <w:p w14:paraId="2C8F0BC8" w14:textId="7C54A4AE"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72</w:t>
            </w:r>
            <w:r w:rsidR="007375E0" w:rsidRPr="007375E0">
              <w:rPr>
                <w:rFonts w:asciiTheme="minorHAnsi" w:eastAsia="MS Mincho" w:hAnsiTheme="minorHAnsi" w:cstheme="minorHAnsi"/>
                <w:sz w:val="22"/>
                <w:szCs w:val="22"/>
              </w:rPr>
              <w:t>.</w:t>
            </w:r>
          </w:p>
        </w:tc>
        <w:tc>
          <w:tcPr>
            <w:tcW w:w="1984" w:type="dxa"/>
          </w:tcPr>
          <w:p w14:paraId="06C3C25D"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Bundeling</w:t>
            </w:r>
          </w:p>
        </w:tc>
        <w:tc>
          <w:tcPr>
            <w:tcW w:w="6508" w:type="dxa"/>
          </w:tcPr>
          <w:p w14:paraId="1F0420EF"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Orders mogen NIET gebundeld worden in één verpakking. Iedere order wordt apart verpakt en op de verpakking is het ordernummer duidelijk zichtbaar.</w:t>
            </w:r>
          </w:p>
        </w:tc>
      </w:tr>
      <w:tr w:rsidR="007375E0" w:rsidRPr="007375E0" w14:paraId="3854C21A" w14:textId="77777777" w:rsidTr="000B226C">
        <w:tc>
          <w:tcPr>
            <w:tcW w:w="562" w:type="dxa"/>
          </w:tcPr>
          <w:p w14:paraId="7921421E" w14:textId="0D19DE2D"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73</w:t>
            </w:r>
            <w:r w:rsidR="007375E0" w:rsidRPr="007375E0">
              <w:rPr>
                <w:rFonts w:asciiTheme="minorHAnsi" w:eastAsia="MS Mincho" w:hAnsiTheme="minorHAnsi" w:cstheme="minorHAnsi"/>
                <w:sz w:val="22"/>
                <w:szCs w:val="22"/>
              </w:rPr>
              <w:t>.</w:t>
            </w:r>
          </w:p>
        </w:tc>
        <w:tc>
          <w:tcPr>
            <w:tcW w:w="1984" w:type="dxa"/>
          </w:tcPr>
          <w:p w14:paraId="0BF27FFF"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Tekenen voor ontvangst</w:t>
            </w:r>
          </w:p>
        </w:tc>
        <w:tc>
          <w:tcPr>
            <w:tcW w:w="6508" w:type="dxa"/>
          </w:tcPr>
          <w:p w14:paraId="7125204B"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lang w:val="nl-NL"/>
              </w:rPr>
              <w:t xml:space="preserve">Wederpartij gaat ermee akkoord dat Goederenontvangst alleen tekent voor ontvangst van het aantal colli. </w:t>
            </w:r>
            <w:r w:rsidRPr="007375E0">
              <w:rPr>
                <w:rFonts w:asciiTheme="minorHAnsi" w:eastAsia="MS Mincho" w:hAnsiTheme="minorHAnsi" w:cstheme="minorHAnsi"/>
                <w:sz w:val="22"/>
                <w:szCs w:val="22"/>
              </w:rPr>
              <w:t>Controle op artikelniveau vindt op een later moment plaats.</w:t>
            </w:r>
          </w:p>
        </w:tc>
      </w:tr>
      <w:tr w:rsidR="007375E0" w:rsidRPr="007375E0" w14:paraId="05DBED63" w14:textId="77777777" w:rsidTr="000B226C">
        <w:tc>
          <w:tcPr>
            <w:tcW w:w="562" w:type="dxa"/>
          </w:tcPr>
          <w:p w14:paraId="26A725CE" w14:textId="638C1E39"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74</w:t>
            </w:r>
            <w:r w:rsidR="007375E0" w:rsidRPr="007375E0">
              <w:rPr>
                <w:rFonts w:asciiTheme="minorHAnsi" w:eastAsia="MS Mincho" w:hAnsiTheme="minorHAnsi" w:cstheme="minorHAnsi"/>
                <w:sz w:val="22"/>
                <w:szCs w:val="22"/>
              </w:rPr>
              <w:t>.</w:t>
            </w:r>
          </w:p>
        </w:tc>
        <w:tc>
          <w:tcPr>
            <w:tcW w:w="1984" w:type="dxa"/>
          </w:tcPr>
          <w:p w14:paraId="756218D0"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Retour</w:t>
            </w:r>
          </w:p>
        </w:tc>
        <w:tc>
          <w:tcPr>
            <w:tcW w:w="6508" w:type="dxa"/>
          </w:tcPr>
          <w:p w14:paraId="4F5EE09E"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draagt zorg voor het retour nemen van verkeerd bestelde/onjuist geleverde artikelen.</w:t>
            </w:r>
          </w:p>
        </w:tc>
      </w:tr>
      <w:tr w:rsidR="007375E0" w:rsidRPr="007375E0" w14:paraId="408A9EC2" w14:textId="77777777" w:rsidTr="000B226C">
        <w:tc>
          <w:tcPr>
            <w:tcW w:w="562" w:type="dxa"/>
          </w:tcPr>
          <w:p w14:paraId="612E963A" w14:textId="7F4AD12E"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75</w:t>
            </w:r>
            <w:r w:rsidR="007375E0" w:rsidRPr="007375E0">
              <w:rPr>
                <w:rFonts w:asciiTheme="minorHAnsi" w:eastAsia="MS Mincho" w:hAnsiTheme="minorHAnsi" w:cstheme="minorHAnsi"/>
                <w:sz w:val="22"/>
                <w:szCs w:val="22"/>
              </w:rPr>
              <w:t>.</w:t>
            </w:r>
          </w:p>
        </w:tc>
        <w:tc>
          <w:tcPr>
            <w:tcW w:w="1984" w:type="dxa"/>
          </w:tcPr>
          <w:p w14:paraId="53460FCD"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Onjuiste leveringen</w:t>
            </w:r>
          </w:p>
        </w:tc>
        <w:tc>
          <w:tcPr>
            <w:tcW w:w="6508" w:type="dxa"/>
          </w:tcPr>
          <w:p w14:paraId="41D9186B"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Foutieve leveringen worden kosteloos retour genomen door Wederpartij.</w:t>
            </w:r>
          </w:p>
        </w:tc>
      </w:tr>
      <w:tr w:rsidR="007375E0" w:rsidRPr="007375E0" w14:paraId="3D694536" w14:textId="77777777" w:rsidTr="000B226C">
        <w:tc>
          <w:tcPr>
            <w:tcW w:w="562" w:type="dxa"/>
          </w:tcPr>
          <w:p w14:paraId="20F942CF" w14:textId="00EE1F89"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7</w:t>
            </w:r>
            <w:r w:rsidR="00954F09">
              <w:rPr>
                <w:rFonts w:asciiTheme="minorHAnsi" w:eastAsia="MS Mincho" w:hAnsiTheme="minorHAnsi" w:cstheme="minorHAnsi"/>
                <w:sz w:val="22"/>
                <w:szCs w:val="22"/>
              </w:rPr>
              <w:t>6</w:t>
            </w:r>
            <w:r w:rsidRPr="007375E0">
              <w:rPr>
                <w:rFonts w:asciiTheme="minorHAnsi" w:eastAsia="MS Mincho" w:hAnsiTheme="minorHAnsi" w:cstheme="minorHAnsi"/>
                <w:sz w:val="22"/>
                <w:szCs w:val="22"/>
              </w:rPr>
              <w:t>.</w:t>
            </w:r>
          </w:p>
        </w:tc>
        <w:tc>
          <w:tcPr>
            <w:tcW w:w="1984" w:type="dxa"/>
          </w:tcPr>
          <w:p w14:paraId="1584B9DF"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Orderbevestiging</w:t>
            </w:r>
          </w:p>
        </w:tc>
        <w:tc>
          <w:tcPr>
            <w:tcW w:w="6508" w:type="dxa"/>
          </w:tcPr>
          <w:p w14:paraId="1FDB5C1B"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Na ontvangst van een order, stuurt Wederpartij een digitale orderbevestiging aan de besteller.</w:t>
            </w:r>
          </w:p>
        </w:tc>
      </w:tr>
      <w:tr w:rsidR="007375E0" w:rsidRPr="007375E0" w14:paraId="6E9E1A1E" w14:textId="77777777" w:rsidTr="000B226C">
        <w:tc>
          <w:tcPr>
            <w:tcW w:w="562" w:type="dxa"/>
          </w:tcPr>
          <w:p w14:paraId="0A90F473" w14:textId="0F5C3633"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7</w:t>
            </w:r>
            <w:r w:rsidR="00954F09">
              <w:rPr>
                <w:rFonts w:asciiTheme="minorHAnsi" w:eastAsia="MS Mincho" w:hAnsiTheme="minorHAnsi" w:cstheme="minorHAnsi"/>
                <w:sz w:val="22"/>
                <w:szCs w:val="22"/>
              </w:rPr>
              <w:t>7</w:t>
            </w:r>
            <w:r w:rsidRPr="007375E0">
              <w:rPr>
                <w:rFonts w:asciiTheme="minorHAnsi" w:eastAsia="MS Mincho" w:hAnsiTheme="minorHAnsi" w:cstheme="minorHAnsi"/>
                <w:sz w:val="22"/>
                <w:szCs w:val="22"/>
              </w:rPr>
              <w:t>.</w:t>
            </w:r>
          </w:p>
        </w:tc>
        <w:tc>
          <w:tcPr>
            <w:tcW w:w="1984" w:type="dxa"/>
          </w:tcPr>
          <w:p w14:paraId="75FE8C5B"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Afwijkingen</w:t>
            </w:r>
          </w:p>
        </w:tc>
        <w:tc>
          <w:tcPr>
            <w:tcW w:w="6508" w:type="dxa"/>
          </w:tcPr>
          <w:p w14:paraId="415B822F"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Bij afwijkingen in de besteleenheden of levertermijnen ten opzichte van de order, neemt Wederpartij contact op met de desbetreffende besteller.</w:t>
            </w:r>
          </w:p>
        </w:tc>
      </w:tr>
      <w:tr w:rsidR="007375E0" w:rsidRPr="007375E0" w14:paraId="0472AE0E" w14:textId="77777777" w:rsidTr="000B226C">
        <w:tc>
          <w:tcPr>
            <w:tcW w:w="562" w:type="dxa"/>
          </w:tcPr>
          <w:p w14:paraId="425CD0F5" w14:textId="63F633D6"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7</w:t>
            </w:r>
            <w:r w:rsidR="00954F09">
              <w:rPr>
                <w:rFonts w:asciiTheme="minorHAnsi" w:eastAsia="MS Mincho" w:hAnsiTheme="minorHAnsi" w:cstheme="minorHAnsi"/>
                <w:sz w:val="22"/>
                <w:szCs w:val="22"/>
              </w:rPr>
              <w:t>8</w:t>
            </w:r>
            <w:r w:rsidRPr="007375E0">
              <w:rPr>
                <w:rFonts w:asciiTheme="minorHAnsi" w:eastAsia="MS Mincho" w:hAnsiTheme="minorHAnsi" w:cstheme="minorHAnsi"/>
                <w:sz w:val="22"/>
                <w:szCs w:val="22"/>
              </w:rPr>
              <w:t>.</w:t>
            </w:r>
          </w:p>
        </w:tc>
        <w:tc>
          <w:tcPr>
            <w:tcW w:w="1984" w:type="dxa"/>
          </w:tcPr>
          <w:p w14:paraId="7DC91BBF"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Legitimatie</w:t>
            </w:r>
          </w:p>
        </w:tc>
        <w:tc>
          <w:tcPr>
            <w:tcW w:w="6508" w:type="dxa"/>
          </w:tcPr>
          <w:p w14:paraId="273A58F0"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De medewerker van Wederpartij die de goederen aflevert/ophaalt, dient zich bij aankomst te melden en zich te kunnen legitimeren, indien daarom wordt verzocht.</w:t>
            </w:r>
          </w:p>
        </w:tc>
      </w:tr>
      <w:tr w:rsidR="007375E0" w:rsidRPr="007375E0" w14:paraId="6B1D6192" w14:textId="77777777" w:rsidTr="000B226C">
        <w:tc>
          <w:tcPr>
            <w:tcW w:w="562" w:type="dxa"/>
          </w:tcPr>
          <w:p w14:paraId="3E8C11C6" w14:textId="733A2510"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7</w:t>
            </w:r>
            <w:r w:rsidR="00954F09">
              <w:rPr>
                <w:rFonts w:asciiTheme="minorHAnsi" w:eastAsia="MS Mincho" w:hAnsiTheme="minorHAnsi" w:cstheme="minorHAnsi"/>
                <w:sz w:val="22"/>
                <w:szCs w:val="22"/>
              </w:rPr>
              <w:t>9</w:t>
            </w:r>
            <w:r w:rsidRPr="007375E0">
              <w:rPr>
                <w:rFonts w:asciiTheme="minorHAnsi" w:eastAsia="MS Mincho" w:hAnsiTheme="minorHAnsi" w:cstheme="minorHAnsi"/>
                <w:sz w:val="22"/>
                <w:szCs w:val="22"/>
              </w:rPr>
              <w:t>.</w:t>
            </w:r>
          </w:p>
        </w:tc>
        <w:tc>
          <w:tcPr>
            <w:tcW w:w="1984" w:type="dxa"/>
          </w:tcPr>
          <w:p w14:paraId="1E92A5BC"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Ontzeggen toegang</w:t>
            </w:r>
          </w:p>
        </w:tc>
        <w:tc>
          <w:tcPr>
            <w:tcW w:w="6508" w:type="dxa"/>
          </w:tcPr>
          <w:p w14:paraId="7AECD7BD"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Opdrachtgever behoudt zich het recht voor medewerkers van Wederpartij en/of diens vervoerders toegang tot terreinen en gebouwen te ontzeggen zonder opgaaf van redenen.</w:t>
            </w:r>
          </w:p>
        </w:tc>
      </w:tr>
      <w:tr w:rsidR="007375E0" w:rsidRPr="007375E0" w14:paraId="7F37ACB3" w14:textId="77777777" w:rsidTr="000B226C">
        <w:tc>
          <w:tcPr>
            <w:tcW w:w="562" w:type="dxa"/>
          </w:tcPr>
          <w:p w14:paraId="61351E3D" w14:textId="2D6EE047"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80</w:t>
            </w:r>
            <w:r w:rsidR="007375E0" w:rsidRPr="007375E0">
              <w:rPr>
                <w:rFonts w:asciiTheme="minorHAnsi" w:eastAsia="MS Mincho" w:hAnsiTheme="minorHAnsi" w:cstheme="minorHAnsi"/>
                <w:sz w:val="22"/>
                <w:szCs w:val="22"/>
              </w:rPr>
              <w:t>.</w:t>
            </w:r>
          </w:p>
        </w:tc>
        <w:tc>
          <w:tcPr>
            <w:tcW w:w="1984" w:type="dxa"/>
          </w:tcPr>
          <w:p w14:paraId="4DD60245"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Retour-procedure</w:t>
            </w:r>
          </w:p>
        </w:tc>
        <w:tc>
          <w:tcPr>
            <w:tcW w:w="6508" w:type="dxa"/>
          </w:tcPr>
          <w:p w14:paraId="2621F16D"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Na voorlopige gunning dient Wederpartij een beschrijving van de retourprocedure, alsmede van de klachtenprocedure te overhandigen.</w:t>
            </w:r>
          </w:p>
        </w:tc>
      </w:tr>
      <w:tr w:rsidR="007375E0" w:rsidRPr="007375E0" w14:paraId="3FB58AA6" w14:textId="77777777" w:rsidTr="000B226C">
        <w:tc>
          <w:tcPr>
            <w:tcW w:w="562" w:type="dxa"/>
          </w:tcPr>
          <w:p w14:paraId="15E94185" w14:textId="7BE077F7"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81</w:t>
            </w:r>
            <w:r w:rsidR="007375E0" w:rsidRPr="007375E0">
              <w:rPr>
                <w:rFonts w:asciiTheme="minorHAnsi" w:eastAsia="MS Mincho" w:hAnsiTheme="minorHAnsi" w:cstheme="minorHAnsi"/>
                <w:sz w:val="22"/>
                <w:szCs w:val="22"/>
              </w:rPr>
              <w:t>.</w:t>
            </w:r>
          </w:p>
        </w:tc>
        <w:tc>
          <w:tcPr>
            <w:tcW w:w="1984" w:type="dxa"/>
          </w:tcPr>
          <w:p w14:paraId="308353C6"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Track &amp; Trace</w:t>
            </w:r>
          </w:p>
        </w:tc>
        <w:tc>
          <w:tcPr>
            <w:tcW w:w="6508" w:type="dxa"/>
          </w:tcPr>
          <w:p w14:paraId="39319F35"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Bij alle zendingen wordt er een ‘track &amp; trace’ beschikbaar gesteld waarmee Aanbestedende Dienst in staat is om na te gaan wat de status van een zending is. Dit wordt bijvoorbeeld per e-mail en/of via een portal beschikbaar gesteld aan het Bestelbureau IT en de besteller.</w:t>
            </w:r>
          </w:p>
        </w:tc>
      </w:tr>
    </w:tbl>
    <w:p w14:paraId="3294C657" w14:textId="77777777" w:rsidR="007375E0" w:rsidRPr="007375E0" w:rsidRDefault="007375E0" w:rsidP="007375E0">
      <w:pPr>
        <w:pStyle w:val="Kop2"/>
      </w:pPr>
      <w:bookmarkStart w:id="117" w:name="_Toc115941041"/>
      <w:bookmarkStart w:id="118" w:name="_Toc121829923"/>
      <w:bookmarkStart w:id="119" w:name="_Toc122690326"/>
      <w:r w:rsidRPr="007375E0">
        <w:t>Kwaliteitseisen</w:t>
      </w:r>
      <w:bookmarkEnd w:id="117"/>
      <w:bookmarkEnd w:id="118"/>
      <w:bookmarkEnd w:id="119"/>
    </w:p>
    <w:tbl>
      <w:tblPr>
        <w:tblStyle w:val="Professioneletabel"/>
        <w:tblW w:w="0" w:type="auto"/>
        <w:tblLook w:val="04A0" w:firstRow="1" w:lastRow="0" w:firstColumn="1" w:lastColumn="0" w:noHBand="0" w:noVBand="1"/>
      </w:tblPr>
      <w:tblGrid>
        <w:gridCol w:w="559"/>
        <w:gridCol w:w="1949"/>
        <w:gridCol w:w="6264"/>
      </w:tblGrid>
      <w:tr w:rsidR="007375E0" w:rsidRPr="007375E0" w14:paraId="56BA1B87" w14:textId="77777777" w:rsidTr="007D120F">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0089CF"/>
          </w:tcPr>
          <w:p w14:paraId="1089CEC0"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w:t>
            </w:r>
          </w:p>
        </w:tc>
        <w:tc>
          <w:tcPr>
            <w:tcW w:w="1984" w:type="dxa"/>
            <w:shd w:val="clear" w:color="auto" w:fill="0089CF"/>
          </w:tcPr>
          <w:p w14:paraId="11CD58BF"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Onderwerp</w:t>
            </w:r>
          </w:p>
        </w:tc>
        <w:tc>
          <w:tcPr>
            <w:tcW w:w="6508" w:type="dxa"/>
            <w:shd w:val="clear" w:color="auto" w:fill="0089CF"/>
          </w:tcPr>
          <w:p w14:paraId="0DD24552" w14:textId="77777777" w:rsidR="007375E0" w:rsidRPr="007D120F" w:rsidRDefault="007375E0" w:rsidP="007375E0">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Eis</w:t>
            </w:r>
          </w:p>
        </w:tc>
      </w:tr>
      <w:tr w:rsidR="007375E0" w:rsidRPr="007375E0" w14:paraId="29AC3888" w14:textId="77777777" w:rsidTr="000B226C">
        <w:tc>
          <w:tcPr>
            <w:tcW w:w="562" w:type="dxa"/>
          </w:tcPr>
          <w:p w14:paraId="3CBEE17C" w14:textId="116F77F5"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82</w:t>
            </w:r>
            <w:r w:rsidR="007375E0" w:rsidRPr="007375E0">
              <w:rPr>
                <w:rFonts w:asciiTheme="minorHAnsi" w:eastAsia="MS Mincho" w:hAnsiTheme="minorHAnsi" w:cstheme="minorHAnsi"/>
                <w:sz w:val="22"/>
                <w:szCs w:val="22"/>
              </w:rPr>
              <w:t>.</w:t>
            </w:r>
          </w:p>
        </w:tc>
        <w:tc>
          <w:tcPr>
            <w:tcW w:w="1984" w:type="dxa"/>
          </w:tcPr>
          <w:p w14:paraId="01DD2AEA"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Constante kwaliteit</w:t>
            </w:r>
          </w:p>
        </w:tc>
        <w:tc>
          <w:tcPr>
            <w:tcW w:w="6508" w:type="dxa"/>
          </w:tcPr>
          <w:p w14:paraId="1CC416D2" w14:textId="22CB1BFD"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Wederpartij garandeert dat de te leveren artikelen een constante kwaliteit hebben.</w:t>
            </w:r>
          </w:p>
        </w:tc>
      </w:tr>
      <w:tr w:rsidR="007375E0" w:rsidRPr="007375E0" w14:paraId="737A2DA7" w14:textId="77777777" w:rsidTr="000B226C">
        <w:tc>
          <w:tcPr>
            <w:tcW w:w="562" w:type="dxa"/>
          </w:tcPr>
          <w:p w14:paraId="4F017366" w14:textId="11140786" w:rsidR="007375E0" w:rsidRPr="007375E0" w:rsidRDefault="00954F09" w:rsidP="007375E0">
            <w:pPr>
              <w:spacing w:after="0" w:line="300" w:lineRule="exact"/>
              <w:rPr>
                <w:rFonts w:asciiTheme="minorHAnsi" w:eastAsia="MS Mincho" w:hAnsiTheme="minorHAnsi" w:cstheme="minorHAnsi"/>
                <w:sz w:val="22"/>
                <w:szCs w:val="22"/>
              </w:rPr>
            </w:pPr>
            <w:r>
              <w:rPr>
                <w:rFonts w:asciiTheme="minorHAnsi" w:eastAsia="MS Mincho" w:hAnsiTheme="minorHAnsi" w:cstheme="minorHAnsi"/>
                <w:sz w:val="22"/>
                <w:szCs w:val="22"/>
              </w:rPr>
              <w:t>83</w:t>
            </w:r>
            <w:r w:rsidR="007375E0" w:rsidRPr="007375E0">
              <w:rPr>
                <w:rFonts w:asciiTheme="minorHAnsi" w:eastAsia="MS Mincho" w:hAnsiTheme="minorHAnsi" w:cstheme="minorHAnsi"/>
                <w:sz w:val="22"/>
                <w:szCs w:val="22"/>
              </w:rPr>
              <w:t>.</w:t>
            </w:r>
          </w:p>
        </w:tc>
        <w:tc>
          <w:tcPr>
            <w:tcW w:w="1984" w:type="dxa"/>
          </w:tcPr>
          <w:p w14:paraId="05B50087" w14:textId="77777777" w:rsidR="007375E0" w:rsidRPr="007375E0" w:rsidRDefault="007375E0" w:rsidP="007375E0">
            <w:pPr>
              <w:spacing w:after="0"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Wet- en regelgeving</w:t>
            </w:r>
          </w:p>
        </w:tc>
        <w:tc>
          <w:tcPr>
            <w:tcW w:w="6508" w:type="dxa"/>
          </w:tcPr>
          <w:p w14:paraId="0BE1E0CF" w14:textId="77777777" w:rsidR="007375E0" w:rsidRPr="007375E0" w:rsidRDefault="007375E0" w:rsidP="007375E0">
            <w:pPr>
              <w:spacing w:after="0" w:line="300" w:lineRule="exact"/>
              <w:rPr>
                <w:rFonts w:asciiTheme="minorHAnsi" w:eastAsia="MS Mincho" w:hAnsiTheme="minorHAnsi" w:cstheme="minorHAnsi"/>
                <w:sz w:val="22"/>
                <w:szCs w:val="22"/>
                <w:lang w:val="nl-NL"/>
              </w:rPr>
            </w:pPr>
            <w:r w:rsidRPr="007375E0">
              <w:rPr>
                <w:rFonts w:asciiTheme="minorHAnsi" w:eastAsia="MS Mincho" w:hAnsiTheme="minorHAnsi" w:cstheme="minorHAnsi"/>
                <w:sz w:val="22"/>
                <w:szCs w:val="22"/>
                <w:lang w:val="nl-NL"/>
              </w:rPr>
              <w:t>De artikelen voldoen aan alle van toepassing zijnde geldende Europese en Nederlandse, wet- en regelgeving en normen.</w:t>
            </w:r>
          </w:p>
        </w:tc>
      </w:tr>
    </w:tbl>
    <w:p w14:paraId="3136524F" w14:textId="77777777" w:rsidR="007375E0" w:rsidRPr="007375E0" w:rsidRDefault="007375E0" w:rsidP="007375E0">
      <w:pPr>
        <w:pStyle w:val="Kop2"/>
      </w:pPr>
      <w:bookmarkStart w:id="120" w:name="_Toc115941042"/>
      <w:bookmarkStart w:id="121" w:name="_Toc121829924"/>
      <w:bookmarkStart w:id="122" w:name="_Toc122690327"/>
      <w:r w:rsidRPr="007375E0">
        <w:lastRenderedPageBreak/>
        <w:t>CMDB gegevens</w:t>
      </w:r>
      <w:bookmarkEnd w:id="120"/>
      <w:bookmarkEnd w:id="121"/>
      <w:bookmarkEnd w:id="122"/>
      <w:r w:rsidRPr="007375E0">
        <w:t xml:space="preserve"> </w:t>
      </w:r>
    </w:p>
    <w:p w14:paraId="0C00773F" w14:textId="77777777" w:rsidR="007375E0" w:rsidRPr="007375E0" w:rsidRDefault="007375E0" w:rsidP="007375E0">
      <w:pPr>
        <w:spacing w:after="0" w:line="300" w:lineRule="exact"/>
        <w:rPr>
          <w:rFonts w:cstheme="minorHAnsi"/>
        </w:rPr>
      </w:pPr>
      <w:r w:rsidRPr="007375E0">
        <w:rPr>
          <w:rFonts w:cstheme="minorHAnsi"/>
        </w:rPr>
        <w:t xml:space="preserve">Contactgegevens t.b.v. het aanleveren van CMDB-gegevens: </w:t>
      </w:r>
      <w:r w:rsidRPr="007D120F">
        <w:rPr>
          <w:rFonts w:cstheme="minorHAnsi"/>
          <w:color w:val="0089CF"/>
          <w:u w:val="single"/>
        </w:rPr>
        <w:t>[n.t.b.]@vu.nl</w:t>
      </w:r>
    </w:p>
    <w:p w14:paraId="08EB5780" w14:textId="77777777" w:rsidR="007375E0" w:rsidRPr="007375E0" w:rsidRDefault="007375E0" w:rsidP="007375E0">
      <w:pPr>
        <w:spacing w:after="0" w:line="300" w:lineRule="exact"/>
        <w:rPr>
          <w:rFonts w:cstheme="minorHAnsi"/>
        </w:rPr>
      </w:pPr>
      <w:r w:rsidRPr="007375E0">
        <w:rPr>
          <w:rFonts w:cstheme="minorHAnsi"/>
        </w:rPr>
        <w:t>Bestandsformaat: .xls(x)</w:t>
      </w:r>
    </w:p>
    <w:p w14:paraId="47887209" w14:textId="77777777" w:rsidR="007375E0" w:rsidRPr="007375E0" w:rsidRDefault="007375E0" w:rsidP="007375E0">
      <w:pPr>
        <w:spacing w:after="0" w:line="300" w:lineRule="exact"/>
        <w:rPr>
          <w:rFonts w:cstheme="minorHAnsi"/>
        </w:rPr>
      </w:pPr>
      <w:r w:rsidRPr="007375E0">
        <w:rPr>
          <w:rFonts w:cstheme="minorHAnsi"/>
        </w:rPr>
        <w:t>Minimaal te leveren gegevens:</w:t>
      </w:r>
    </w:p>
    <w:tbl>
      <w:tblPr>
        <w:tblStyle w:val="Rastertabel41"/>
        <w:tblW w:w="9483" w:type="dxa"/>
        <w:tblLayout w:type="fixed"/>
        <w:tblLook w:val="04A0" w:firstRow="1" w:lastRow="0" w:firstColumn="1" w:lastColumn="0" w:noHBand="0" w:noVBand="1"/>
      </w:tblPr>
      <w:tblGrid>
        <w:gridCol w:w="2972"/>
        <w:gridCol w:w="651"/>
        <w:gridCol w:w="651"/>
        <w:gridCol w:w="651"/>
        <w:gridCol w:w="651"/>
        <w:gridCol w:w="651"/>
        <w:gridCol w:w="651"/>
        <w:gridCol w:w="651"/>
        <w:gridCol w:w="651"/>
        <w:gridCol w:w="651"/>
        <w:gridCol w:w="652"/>
      </w:tblGrid>
      <w:tr w:rsidR="007375E0" w:rsidRPr="007375E0" w14:paraId="69875A3E" w14:textId="77777777" w:rsidTr="007D120F">
        <w:trPr>
          <w:cnfStyle w:val="100000000000" w:firstRow="1" w:lastRow="0" w:firstColumn="0" w:lastColumn="0" w:oddVBand="0" w:evenVBand="0" w:oddHBand="0" w:evenHBand="0" w:firstRowFirstColumn="0" w:firstRowLastColumn="0" w:lastRowFirstColumn="0" w:lastRowLastColumn="0"/>
          <w:trHeight w:val="1475"/>
        </w:trPr>
        <w:tc>
          <w:tcPr>
            <w:cnfStyle w:val="001000000000" w:firstRow="0" w:lastRow="0" w:firstColumn="1" w:lastColumn="0" w:oddVBand="0" w:evenVBand="0" w:oddHBand="0" w:evenHBand="0" w:firstRowFirstColumn="0" w:firstRowLastColumn="0" w:lastRowFirstColumn="0" w:lastRowLastColumn="0"/>
            <w:tcW w:w="2972" w:type="dxa"/>
            <w:shd w:val="clear" w:color="auto" w:fill="0089CF"/>
            <w:noWrap/>
            <w:vAlign w:val="bottom"/>
          </w:tcPr>
          <w:p w14:paraId="588BA75F"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Gegeven</w:t>
            </w:r>
          </w:p>
        </w:tc>
        <w:tc>
          <w:tcPr>
            <w:tcW w:w="651" w:type="dxa"/>
            <w:shd w:val="clear" w:color="auto" w:fill="0089CF"/>
            <w:noWrap/>
            <w:textDirection w:val="btLr"/>
          </w:tcPr>
          <w:p w14:paraId="00A0DB21" w14:textId="77777777" w:rsidR="007375E0" w:rsidRPr="007375E0" w:rsidRDefault="007375E0" w:rsidP="007375E0">
            <w:pPr>
              <w:spacing w:line="300" w:lineRule="exact"/>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Desktop</w:t>
            </w:r>
          </w:p>
        </w:tc>
        <w:tc>
          <w:tcPr>
            <w:tcW w:w="651" w:type="dxa"/>
            <w:shd w:val="clear" w:color="auto" w:fill="0089CF"/>
            <w:noWrap/>
            <w:textDirection w:val="btLr"/>
          </w:tcPr>
          <w:p w14:paraId="36033EE1" w14:textId="77777777" w:rsidR="007375E0" w:rsidRPr="007375E0" w:rsidRDefault="007375E0" w:rsidP="007375E0">
            <w:pPr>
              <w:spacing w:line="300" w:lineRule="exact"/>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Laptop</w:t>
            </w:r>
          </w:p>
        </w:tc>
        <w:tc>
          <w:tcPr>
            <w:tcW w:w="651" w:type="dxa"/>
            <w:shd w:val="clear" w:color="auto" w:fill="0089CF"/>
            <w:noWrap/>
            <w:textDirection w:val="btLr"/>
          </w:tcPr>
          <w:p w14:paraId="359018EE" w14:textId="77777777" w:rsidR="007375E0" w:rsidRPr="007375E0" w:rsidRDefault="007375E0" w:rsidP="007375E0">
            <w:pPr>
              <w:spacing w:line="300" w:lineRule="exact"/>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Monitor</w:t>
            </w:r>
          </w:p>
        </w:tc>
        <w:tc>
          <w:tcPr>
            <w:tcW w:w="651" w:type="dxa"/>
            <w:shd w:val="clear" w:color="auto" w:fill="0089CF"/>
            <w:noWrap/>
            <w:textDirection w:val="btLr"/>
          </w:tcPr>
          <w:p w14:paraId="74192392" w14:textId="77777777" w:rsidR="007375E0" w:rsidRPr="007375E0" w:rsidRDefault="007375E0" w:rsidP="007375E0">
            <w:pPr>
              <w:spacing w:line="300" w:lineRule="exact"/>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Randapparatuur</w:t>
            </w:r>
          </w:p>
        </w:tc>
        <w:tc>
          <w:tcPr>
            <w:tcW w:w="651" w:type="dxa"/>
            <w:shd w:val="clear" w:color="auto" w:fill="0089CF"/>
            <w:noWrap/>
            <w:textDirection w:val="btLr"/>
          </w:tcPr>
          <w:p w14:paraId="03769253" w14:textId="77777777" w:rsidR="007375E0" w:rsidRPr="007375E0" w:rsidRDefault="007375E0" w:rsidP="007375E0">
            <w:pPr>
              <w:spacing w:line="300" w:lineRule="exact"/>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Tablets</w:t>
            </w:r>
          </w:p>
        </w:tc>
        <w:tc>
          <w:tcPr>
            <w:tcW w:w="651" w:type="dxa"/>
            <w:shd w:val="clear" w:color="auto" w:fill="0089CF"/>
            <w:noWrap/>
            <w:textDirection w:val="btLr"/>
          </w:tcPr>
          <w:p w14:paraId="76D83E69" w14:textId="77777777" w:rsidR="007375E0" w:rsidRPr="007375E0" w:rsidRDefault="007375E0" w:rsidP="007375E0">
            <w:pPr>
              <w:spacing w:line="300" w:lineRule="exact"/>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Servers</w:t>
            </w:r>
          </w:p>
        </w:tc>
        <w:tc>
          <w:tcPr>
            <w:tcW w:w="651" w:type="dxa"/>
            <w:shd w:val="clear" w:color="auto" w:fill="0089CF"/>
            <w:noWrap/>
            <w:textDirection w:val="btLr"/>
          </w:tcPr>
          <w:p w14:paraId="60DF2E31" w14:textId="77777777" w:rsidR="007375E0" w:rsidRPr="007375E0" w:rsidRDefault="007375E0" w:rsidP="007375E0">
            <w:pPr>
              <w:spacing w:line="300" w:lineRule="exact"/>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Enclosures</w:t>
            </w:r>
          </w:p>
        </w:tc>
        <w:tc>
          <w:tcPr>
            <w:tcW w:w="651" w:type="dxa"/>
            <w:shd w:val="clear" w:color="auto" w:fill="0089CF"/>
            <w:noWrap/>
            <w:textDirection w:val="btLr"/>
          </w:tcPr>
          <w:p w14:paraId="6CFBE4F1" w14:textId="77777777" w:rsidR="007375E0" w:rsidRPr="007375E0" w:rsidRDefault="007375E0" w:rsidP="007375E0">
            <w:pPr>
              <w:spacing w:line="300" w:lineRule="exact"/>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Storage</w:t>
            </w:r>
          </w:p>
        </w:tc>
        <w:tc>
          <w:tcPr>
            <w:tcW w:w="651" w:type="dxa"/>
            <w:shd w:val="clear" w:color="auto" w:fill="0089CF"/>
            <w:noWrap/>
            <w:textDirection w:val="btLr"/>
          </w:tcPr>
          <w:p w14:paraId="168AD4E9" w14:textId="77777777" w:rsidR="007375E0" w:rsidRPr="007375E0" w:rsidRDefault="007375E0" w:rsidP="007375E0">
            <w:pPr>
              <w:spacing w:line="300" w:lineRule="exact"/>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Telefoons/smartphones</w:t>
            </w:r>
          </w:p>
        </w:tc>
        <w:tc>
          <w:tcPr>
            <w:tcW w:w="652" w:type="dxa"/>
            <w:shd w:val="clear" w:color="auto" w:fill="0089CF"/>
            <w:noWrap/>
            <w:textDirection w:val="btLr"/>
          </w:tcPr>
          <w:p w14:paraId="67169CB9" w14:textId="77777777" w:rsidR="007375E0" w:rsidRPr="007375E0" w:rsidRDefault="007375E0" w:rsidP="007375E0">
            <w:pPr>
              <w:spacing w:line="300" w:lineRule="exact"/>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VOIP</w:t>
            </w:r>
          </w:p>
        </w:tc>
      </w:tr>
      <w:tr w:rsidR="007375E0" w:rsidRPr="007375E0" w14:paraId="6AB3ED2E" w14:textId="77777777" w:rsidTr="000B22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089DF217"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Merk</w:t>
            </w:r>
          </w:p>
        </w:tc>
        <w:tc>
          <w:tcPr>
            <w:tcW w:w="651" w:type="dxa"/>
            <w:noWrap/>
            <w:vAlign w:val="center"/>
            <w:hideMark/>
          </w:tcPr>
          <w:p w14:paraId="2E5D0F9C"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432C9070"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1FADFE71"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71070226"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34EA687D"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1FB7407B"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54316395"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05C62E1D"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1EE3BFFD"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2" w:type="dxa"/>
            <w:noWrap/>
            <w:vAlign w:val="center"/>
            <w:hideMark/>
          </w:tcPr>
          <w:p w14:paraId="22492241"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r>
      <w:tr w:rsidR="007375E0" w:rsidRPr="007375E0" w14:paraId="433C4630" w14:textId="77777777" w:rsidTr="000B226C">
        <w:trPr>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139EE830"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Type</w:t>
            </w:r>
          </w:p>
        </w:tc>
        <w:tc>
          <w:tcPr>
            <w:tcW w:w="651" w:type="dxa"/>
            <w:noWrap/>
            <w:vAlign w:val="center"/>
            <w:hideMark/>
          </w:tcPr>
          <w:p w14:paraId="523E312F"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36F1B74F"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7212265E"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3D56C7BB"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453913D8"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39BB272D"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5BDABDCA"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71AFE36B"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03B47570"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2" w:type="dxa"/>
            <w:noWrap/>
            <w:vAlign w:val="center"/>
            <w:hideMark/>
          </w:tcPr>
          <w:p w14:paraId="3D09FD04"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r>
      <w:tr w:rsidR="007375E0" w:rsidRPr="007375E0" w14:paraId="7EDEB75A" w14:textId="77777777" w:rsidTr="000B22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7A5D8111"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Serienummer</w:t>
            </w:r>
          </w:p>
        </w:tc>
        <w:tc>
          <w:tcPr>
            <w:tcW w:w="651" w:type="dxa"/>
            <w:noWrap/>
            <w:vAlign w:val="center"/>
            <w:hideMark/>
          </w:tcPr>
          <w:p w14:paraId="702D5D03"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17563567"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614B66E4"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24B714B1"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1EA1984E"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385C9F2F"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5453A66A"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28241045"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0A90DFCA"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2" w:type="dxa"/>
            <w:noWrap/>
            <w:vAlign w:val="center"/>
            <w:hideMark/>
          </w:tcPr>
          <w:p w14:paraId="72E60F1D"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r>
      <w:tr w:rsidR="007375E0" w:rsidRPr="007375E0" w14:paraId="655EC061" w14:textId="77777777" w:rsidTr="000B226C">
        <w:trPr>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412D0695"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Mac-Adres</w:t>
            </w:r>
          </w:p>
        </w:tc>
        <w:tc>
          <w:tcPr>
            <w:tcW w:w="651" w:type="dxa"/>
            <w:noWrap/>
            <w:vAlign w:val="center"/>
            <w:hideMark/>
          </w:tcPr>
          <w:p w14:paraId="77626AF3"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15ADF0E7"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4CFF94E0"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03FF2FBE"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6FD741BF"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30021F4B"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5C775118"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686EDF2E"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0074E346"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hideMark/>
          </w:tcPr>
          <w:p w14:paraId="1F3F95B3"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34C2C4ED" w14:textId="77777777" w:rsidTr="000B22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7F073219"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Mac Wlan</w:t>
            </w:r>
          </w:p>
        </w:tc>
        <w:tc>
          <w:tcPr>
            <w:tcW w:w="651" w:type="dxa"/>
            <w:noWrap/>
            <w:vAlign w:val="center"/>
            <w:hideMark/>
          </w:tcPr>
          <w:p w14:paraId="5219DDF8"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45655AB8"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5C5626B3"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70178368"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51191994"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4AF712B7"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0395C90E"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244ED802"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7FC187DC"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hideMark/>
          </w:tcPr>
          <w:p w14:paraId="3E85F989"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21F954E7" w14:textId="77777777" w:rsidTr="000B226C">
        <w:trPr>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2F098EDE"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Mac-adres Dongel *)</w:t>
            </w:r>
          </w:p>
        </w:tc>
        <w:tc>
          <w:tcPr>
            <w:tcW w:w="651" w:type="dxa"/>
            <w:noWrap/>
            <w:vAlign w:val="center"/>
            <w:hideMark/>
          </w:tcPr>
          <w:p w14:paraId="1CBA9B2A"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3DDF5CCB"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3CF7BCFA"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07198583"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79239906"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65B28259"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0C3F8440"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7BC13EA6"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3F8D575F"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hideMark/>
          </w:tcPr>
          <w:p w14:paraId="2C5DB519"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4149B8F4" w14:textId="77777777" w:rsidTr="000B22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753AED11"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Mac-adres Passthrough *)</w:t>
            </w:r>
          </w:p>
        </w:tc>
        <w:tc>
          <w:tcPr>
            <w:tcW w:w="651" w:type="dxa"/>
            <w:noWrap/>
            <w:vAlign w:val="center"/>
            <w:hideMark/>
          </w:tcPr>
          <w:p w14:paraId="70A5AC7E"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1ED75FC7"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47820E77"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6371B568"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1C49503E"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43981EDC"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3DE4AA93"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08709C47"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6327FF39"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hideMark/>
          </w:tcPr>
          <w:p w14:paraId="107706BA"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081DBB08" w14:textId="77777777" w:rsidTr="000B226C">
        <w:trPr>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44494900"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Leverancier</w:t>
            </w:r>
          </w:p>
        </w:tc>
        <w:tc>
          <w:tcPr>
            <w:tcW w:w="651" w:type="dxa"/>
            <w:noWrap/>
            <w:vAlign w:val="center"/>
            <w:hideMark/>
          </w:tcPr>
          <w:p w14:paraId="4A824F1B"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04218AF1"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15DBE1A5"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2F6C4338"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675B91BC"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3EF2C3B2"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024A5ACF"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798A7430"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4F985019"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2" w:type="dxa"/>
            <w:noWrap/>
            <w:vAlign w:val="center"/>
            <w:hideMark/>
          </w:tcPr>
          <w:p w14:paraId="2145A6D3"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r>
      <w:tr w:rsidR="007375E0" w:rsidRPr="007375E0" w14:paraId="500EADF4" w14:textId="77777777" w:rsidTr="000B22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779CD53B"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Aanschafdatum</w:t>
            </w:r>
          </w:p>
        </w:tc>
        <w:tc>
          <w:tcPr>
            <w:tcW w:w="651" w:type="dxa"/>
            <w:noWrap/>
            <w:vAlign w:val="center"/>
            <w:hideMark/>
          </w:tcPr>
          <w:p w14:paraId="56AD2288"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4B129D0A"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241F561C"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613742F7"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2010F2EC"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4543FE82"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5C879299"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580FDB76"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73631C93"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2" w:type="dxa"/>
            <w:noWrap/>
            <w:vAlign w:val="center"/>
            <w:hideMark/>
          </w:tcPr>
          <w:p w14:paraId="3C4C2405"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r>
      <w:tr w:rsidR="007375E0" w:rsidRPr="007375E0" w14:paraId="60A9D3DC" w14:textId="77777777" w:rsidTr="000B226C">
        <w:trPr>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5E34572F"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Einddatum garantie</w:t>
            </w:r>
          </w:p>
        </w:tc>
        <w:tc>
          <w:tcPr>
            <w:tcW w:w="651" w:type="dxa"/>
            <w:noWrap/>
            <w:vAlign w:val="center"/>
            <w:hideMark/>
          </w:tcPr>
          <w:p w14:paraId="19019558"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6CCB20B1"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47B20A54"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1443253D"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6EF85E23"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494061C5"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45F3A28D"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2EAFC8DA"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28B90D91"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2" w:type="dxa"/>
            <w:noWrap/>
            <w:vAlign w:val="center"/>
            <w:hideMark/>
          </w:tcPr>
          <w:p w14:paraId="5E4A3A42"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r>
      <w:tr w:rsidR="007375E0" w:rsidRPr="007375E0" w14:paraId="0BC0C038" w14:textId="77777777" w:rsidTr="000B22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E318F9D"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Einddatum ondersteuning fabrikant</w:t>
            </w:r>
          </w:p>
        </w:tc>
        <w:tc>
          <w:tcPr>
            <w:tcW w:w="651" w:type="dxa"/>
            <w:noWrap/>
            <w:vAlign w:val="center"/>
          </w:tcPr>
          <w:p w14:paraId="7E5F5B10"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2B357DB5"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3E245D33"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14183C34"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00CA6618"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6FBB59F8"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tcPr>
          <w:p w14:paraId="0177623B"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tcPr>
          <w:p w14:paraId="5C001612"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tcPr>
          <w:p w14:paraId="0A5BA9ED"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tcPr>
          <w:p w14:paraId="7992B1ED"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7AAD20EC" w14:textId="77777777" w:rsidTr="000B226C">
        <w:trPr>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7C9AE634"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Besturingssysteem</w:t>
            </w:r>
          </w:p>
        </w:tc>
        <w:tc>
          <w:tcPr>
            <w:tcW w:w="651" w:type="dxa"/>
            <w:noWrap/>
            <w:vAlign w:val="center"/>
            <w:hideMark/>
          </w:tcPr>
          <w:p w14:paraId="5D7E4C21"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513B75EA"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7127695F"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100259C6"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453AC8F0"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7B3B6804"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31125093"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26A9D944"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5D00D294"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hideMark/>
          </w:tcPr>
          <w:p w14:paraId="039B5F8C"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7EC6F54F" w14:textId="77777777" w:rsidTr="000B22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5ED4FE3C"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Aantal harddisks</w:t>
            </w:r>
          </w:p>
        </w:tc>
        <w:tc>
          <w:tcPr>
            <w:tcW w:w="651" w:type="dxa"/>
            <w:noWrap/>
            <w:vAlign w:val="center"/>
            <w:hideMark/>
          </w:tcPr>
          <w:p w14:paraId="2C2A316B"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69B6A5BE"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1F015BFE"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1232DD51"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44612F30"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5F5C1835"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6B1985F0"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4D343C7A"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6800EA90"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hideMark/>
          </w:tcPr>
          <w:p w14:paraId="063372C7"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035426DD" w14:textId="77777777" w:rsidTr="000B226C">
        <w:trPr>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31BDE0AB"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Aantal CPU's</w:t>
            </w:r>
          </w:p>
        </w:tc>
        <w:tc>
          <w:tcPr>
            <w:tcW w:w="651" w:type="dxa"/>
            <w:noWrap/>
            <w:vAlign w:val="center"/>
            <w:hideMark/>
          </w:tcPr>
          <w:p w14:paraId="5C60DB75"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0AD00175"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68D492D5"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3E11F176"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51690DEA"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46479FE0"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44CD345C"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0F5E7B0D"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36A35C18"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hideMark/>
          </w:tcPr>
          <w:p w14:paraId="3410CB4D"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2FC3E8D0" w14:textId="77777777" w:rsidTr="000B22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4E639040"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Geheugen</w:t>
            </w:r>
          </w:p>
        </w:tc>
        <w:tc>
          <w:tcPr>
            <w:tcW w:w="651" w:type="dxa"/>
            <w:noWrap/>
            <w:vAlign w:val="center"/>
            <w:hideMark/>
          </w:tcPr>
          <w:p w14:paraId="5CA1C848"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458D6B9D"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5D6650BB"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393408F3"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1C482527"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16C5F89A"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43DEDE99"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580E6554"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3B5227E0"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hideMark/>
          </w:tcPr>
          <w:p w14:paraId="59D0867A"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78A45DFF" w14:textId="77777777" w:rsidTr="000B226C">
        <w:trPr>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09C73C06"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Netwerkadapter1</w:t>
            </w:r>
          </w:p>
        </w:tc>
        <w:tc>
          <w:tcPr>
            <w:tcW w:w="651" w:type="dxa"/>
            <w:noWrap/>
            <w:vAlign w:val="center"/>
            <w:hideMark/>
          </w:tcPr>
          <w:p w14:paraId="3B565818"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7A7E671C"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5E468792"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52CBC32E"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6E0B9F10"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4EE22378"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547799C5"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0B52F8FB"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09266391"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hideMark/>
          </w:tcPr>
          <w:p w14:paraId="20C675DD"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2863A78F" w14:textId="77777777" w:rsidTr="000B22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hideMark/>
          </w:tcPr>
          <w:p w14:paraId="54B7011D"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Netwerkadapter2</w:t>
            </w:r>
          </w:p>
        </w:tc>
        <w:tc>
          <w:tcPr>
            <w:tcW w:w="651" w:type="dxa"/>
            <w:noWrap/>
            <w:vAlign w:val="center"/>
            <w:hideMark/>
          </w:tcPr>
          <w:p w14:paraId="0BB28A95"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5B7B2FD3"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1FE68640"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69B8FB7F"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78952474"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0CA476DF"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hideMark/>
          </w:tcPr>
          <w:p w14:paraId="1C70FEE3"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35EF14F2"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hideMark/>
          </w:tcPr>
          <w:p w14:paraId="30035085"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hideMark/>
          </w:tcPr>
          <w:p w14:paraId="0A34D889"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5B30C664" w14:textId="77777777" w:rsidTr="000B226C">
        <w:trPr>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121FDDBD"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Netwerkadapter3</w:t>
            </w:r>
          </w:p>
        </w:tc>
        <w:tc>
          <w:tcPr>
            <w:tcW w:w="651" w:type="dxa"/>
            <w:noWrap/>
            <w:vAlign w:val="center"/>
          </w:tcPr>
          <w:p w14:paraId="6B8A4565"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32951433"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1C34C092"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2ECC64ED"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7248A14D"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6760F291"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tcPr>
          <w:p w14:paraId="0D469E96"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693EA845"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23CA5FB8"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tcPr>
          <w:p w14:paraId="25C6EAF7"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52E80E9F" w14:textId="77777777" w:rsidTr="000B22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937E129"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Netwerkadapter4</w:t>
            </w:r>
          </w:p>
        </w:tc>
        <w:tc>
          <w:tcPr>
            <w:tcW w:w="651" w:type="dxa"/>
            <w:noWrap/>
            <w:vAlign w:val="center"/>
          </w:tcPr>
          <w:p w14:paraId="6FC5E53E"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15F86566"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7556C6DA"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1D17A05E"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2E7003B3"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1A4AC3CB"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tcPr>
          <w:p w14:paraId="41460D73"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377ED24A"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17562EBC"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tcPr>
          <w:p w14:paraId="604BB192" w14:textId="77777777" w:rsidR="007375E0" w:rsidRPr="007375E0" w:rsidRDefault="007375E0" w:rsidP="007375E0">
            <w:pPr>
              <w:spacing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2"/>
                <w:szCs w:val="22"/>
              </w:rPr>
            </w:pPr>
          </w:p>
        </w:tc>
      </w:tr>
      <w:tr w:rsidR="007375E0" w:rsidRPr="007375E0" w14:paraId="119795CC" w14:textId="77777777" w:rsidTr="000B226C">
        <w:trPr>
          <w:trHeight w:val="300"/>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2B85C8C6" w14:textId="77777777" w:rsidR="007375E0" w:rsidRPr="007375E0" w:rsidRDefault="007375E0" w:rsidP="007375E0">
            <w:pPr>
              <w:spacing w:line="300" w:lineRule="exact"/>
              <w:rPr>
                <w:rFonts w:asciiTheme="minorHAnsi" w:eastAsia="MS Mincho" w:hAnsiTheme="minorHAnsi" w:cstheme="minorHAnsi"/>
                <w:sz w:val="22"/>
                <w:szCs w:val="22"/>
              </w:rPr>
            </w:pPr>
            <w:r w:rsidRPr="007375E0">
              <w:rPr>
                <w:rFonts w:asciiTheme="minorHAnsi" w:eastAsia="MS Mincho" w:hAnsiTheme="minorHAnsi" w:cstheme="minorHAnsi"/>
                <w:sz w:val="22"/>
                <w:szCs w:val="22"/>
              </w:rPr>
              <w:t>CPU type</w:t>
            </w:r>
          </w:p>
        </w:tc>
        <w:tc>
          <w:tcPr>
            <w:tcW w:w="651" w:type="dxa"/>
            <w:noWrap/>
            <w:vAlign w:val="center"/>
          </w:tcPr>
          <w:p w14:paraId="467413B2"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6E245D3E"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0419FB9A"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73D601F5"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74160AFD"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0CB076D6"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r w:rsidRPr="007375E0">
              <w:rPr>
                <w:rFonts w:asciiTheme="minorHAnsi" w:eastAsia="MS Mincho" w:hAnsiTheme="minorHAnsi" w:cstheme="minorHAnsi"/>
                <w:sz w:val="22"/>
                <w:szCs w:val="22"/>
              </w:rPr>
              <w:t>X</w:t>
            </w:r>
          </w:p>
        </w:tc>
        <w:tc>
          <w:tcPr>
            <w:tcW w:w="651" w:type="dxa"/>
            <w:noWrap/>
            <w:vAlign w:val="center"/>
          </w:tcPr>
          <w:p w14:paraId="68CBAB02"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686C5F90"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1" w:type="dxa"/>
            <w:noWrap/>
            <w:vAlign w:val="center"/>
          </w:tcPr>
          <w:p w14:paraId="209B1079"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c>
          <w:tcPr>
            <w:tcW w:w="652" w:type="dxa"/>
            <w:noWrap/>
            <w:vAlign w:val="center"/>
          </w:tcPr>
          <w:p w14:paraId="77D3C0C7" w14:textId="77777777" w:rsidR="007375E0" w:rsidRPr="007375E0" w:rsidRDefault="007375E0" w:rsidP="007375E0">
            <w:pPr>
              <w:spacing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2"/>
                <w:szCs w:val="22"/>
              </w:rPr>
            </w:pPr>
          </w:p>
        </w:tc>
      </w:tr>
    </w:tbl>
    <w:p w14:paraId="7F5A5E31" w14:textId="77777777" w:rsidR="007375E0" w:rsidRPr="007375E0" w:rsidRDefault="007375E0" w:rsidP="007375E0">
      <w:pPr>
        <w:spacing w:after="0" w:line="300" w:lineRule="exact"/>
        <w:rPr>
          <w:rFonts w:eastAsia="MS Mincho" w:cstheme="minorHAnsi"/>
          <w:i/>
          <w:iCs/>
        </w:rPr>
      </w:pPr>
      <w:r w:rsidRPr="007375E0">
        <w:rPr>
          <w:rFonts w:eastAsia="MS Mincho" w:cstheme="minorHAnsi"/>
          <w:i/>
          <w:iCs/>
        </w:rPr>
        <w:t>*) indien van toepassing</w:t>
      </w:r>
    </w:p>
    <w:p w14:paraId="72A42325" w14:textId="77777777" w:rsidR="00DD5588" w:rsidRPr="007D120F" w:rsidRDefault="00DD5588" w:rsidP="007D120F">
      <w:pPr>
        <w:spacing w:after="0" w:line="300" w:lineRule="exact"/>
        <w:rPr>
          <w:rFonts w:cstheme="minorHAnsi"/>
        </w:rPr>
      </w:pPr>
      <w:bookmarkStart w:id="123" w:name="_Toc378152443"/>
    </w:p>
    <w:p w14:paraId="1DE5378F" w14:textId="77777777" w:rsidR="00DD5588" w:rsidRPr="007D120F" w:rsidRDefault="00DD5588" w:rsidP="007D120F">
      <w:pPr>
        <w:spacing w:after="0" w:line="300" w:lineRule="exact"/>
        <w:rPr>
          <w:rFonts w:cstheme="minorHAnsi"/>
        </w:rPr>
      </w:pPr>
      <w:r w:rsidRPr="007D120F">
        <w:rPr>
          <w:rFonts w:cstheme="minorHAnsi"/>
        </w:rPr>
        <w:br w:type="page"/>
      </w:r>
    </w:p>
    <w:p w14:paraId="7D9118D3" w14:textId="77777777" w:rsidR="002E7741" w:rsidRPr="008A7061" w:rsidRDefault="002E7741" w:rsidP="008A7061">
      <w:pPr>
        <w:pStyle w:val="Kop1"/>
        <w:shd w:val="clear" w:color="auto" w:fill="0089CF"/>
        <w:ind w:left="567" w:hanging="567"/>
        <w:rPr>
          <w:color w:val="FFFFFF" w:themeColor="background1"/>
        </w:rPr>
      </w:pPr>
      <w:bookmarkStart w:id="124" w:name="_Toc122690328"/>
      <w:r w:rsidRPr="008A7061">
        <w:rPr>
          <w:color w:val="FFFFFF" w:themeColor="background1"/>
        </w:rPr>
        <w:lastRenderedPageBreak/>
        <w:t>Gunningsprocedure</w:t>
      </w:r>
      <w:bookmarkEnd w:id="123"/>
      <w:bookmarkEnd w:id="124"/>
    </w:p>
    <w:p w14:paraId="6DE8A261" w14:textId="4A5F89B2" w:rsidR="007D120F" w:rsidRPr="007D120F" w:rsidRDefault="007D120F" w:rsidP="007D120F">
      <w:pPr>
        <w:pStyle w:val="Kop2"/>
      </w:pPr>
      <w:bookmarkStart w:id="125" w:name="_Toc122690329"/>
      <w:r w:rsidRPr="007D120F">
        <w:t>Inleiding</w:t>
      </w:r>
      <w:bookmarkEnd w:id="125"/>
    </w:p>
    <w:p w14:paraId="3833CEDF" w14:textId="0508845F" w:rsidR="007D120F" w:rsidRDefault="007D120F" w:rsidP="007D120F">
      <w:pPr>
        <w:widowControl w:val="0"/>
        <w:tabs>
          <w:tab w:val="left" w:pos="720"/>
          <w:tab w:val="right" w:pos="7380"/>
        </w:tabs>
        <w:autoSpaceDE w:val="0"/>
        <w:autoSpaceDN w:val="0"/>
        <w:adjustRightInd w:val="0"/>
        <w:spacing w:after="0" w:line="300" w:lineRule="exact"/>
        <w:jc w:val="both"/>
        <w:rPr>
          <w:rFonts w:cs="Arial"/>
          <w:color w:val="000000"/>
        </w:rPr>
      </w:pPr>
      <w:r w:rsidRPr="007D120F">
        <w:rPr>
          <w:rFonts w:cs="Arial"/>
          <w:color w:val="000000"/>
        </w:rPr>
        <w:t xml:space="preserve">In dit hoofdstuk is het gunningproces beschreven. </w:t>
      </w:r>
      <w:r w:rsidR="00203F68" w:rsidRPr="00203F68">
        <w:rPr>
          <w:rFonts w:cs="Arial"/>
          <w:color w:val="000000"/>
        </w:rPr>
        <w:t>De gunning vindt in beginsel plaats op basis van het gunningscriterium Kwaliteit. Na contracteren wordt door middel van een mini competitie gegund op Beste Prijs / Kwaliteit Verhouding (Beste PKV), of op het criterium ‘Laagste Prijs’.</w:t>
      </w:r>
      <w:r w:rsidR="00203F68">
        <w:rPr>
          <w:rFonts w:cs="Arial"/>
          <w:color w:val="000000"/>
        </w:rPr>
        <w:t xml:space="preserve"> </w:t>
      </w:r>
    </w:p>
    <w:p w14:paraId="7DB7C0CE" w14:textId="77777777" w:rsidR="007D120F" w:rsidRDefault="002E7741" w:rsidP="00F331A4">
      <w:pPr>
        <w:pStyle w:val="Kop2"/>
      </w:pPr>
      <w:bookmarkStart w:id="126" w:name="_Toc378152445"/>
      <w:bookmarkStart w:id="127" w:name="_Toc122690330"/>
      <w:r w:rsidRPr="00F331A4">
        <w:t>Algemeen</w:t>
      </w:r>
      <w:bookmarkEnd w:id="126"/>
      <w:bookmarkEnd w:id="127"/>
    </w:p>
    <w:p w14:paraId="70A44A30" w14:textId="77777777" w:rsidR="007D120F" w:rsidRPr="007D120F" w:rsidRDefault="007D120F" w:rsidP="006368B9">
      <w:pPr>
        <w:pStyle w:val="Kop3"/>
        <w:numPr>
          <w:ilvl w:val="2"/>
          <w:numId w:val="11"/>
        </w:numPr>
        <w:ind w:left="851" w:hanging="851"/>
      </w:pPr>
      <w:bookmarkStart w:id="128" w:name="_Toc115941046"/>
      <w:bookmarkStart w:id="129" w:name="_Toc121829928"/>
      <w:bookmarkStart w:id="130" w:name="_Toc122690331"/>
      <w:r w:rsidRPr="007D120F">
        <w:t>Minimumeisen: uitgebreide omschrijving van de opdracht</w:t>
      </w:r>
      <w:bookmarkEnd w:id="128"/>
      <w:bookmarkEnd w:id="129"/>
      <w:bookmarkEnd w:id="130"/>
    </w:p>
    <w:p w14:paraId="69BEFF2F" w14:textId="77777777" w:rsidR="007D120F" w:rsidRPr="007D120F" w:rsidRDefault="007D120F" w:rsidP="007D120F">
      <w:pPr>
        <w:spacing w:after="0" w:line="300" w:lineRule="exact"/>
        <w:jc w:val="both"/>
        <w:rPr>
          <w:rFonts w:eastAsia="MS Mincho" w:cstheme="minorHAnsi"/>
        </w:rPr>
      </w:pPr>
      <w:r w:rsidRPr="007D120F">
        <w:rPr>
          <w:rFonts w:eastAsia="MS Mincho" w:cstheme="minorHAnsi"/>
        </w:rPr>
        <w:t>De in hoofdstuk 4 ‘Programma van Eisen’ van deze Offerteaanvraag weergegeven uitgebreide omschrijving van de opdracht geldt in zijn totaliteit, dus met alle aspecten, als minimumeis, tenzij specifiek anders is aangegeven.</w:t>
      </w:r>
    </w:p>
    <w:p w14:paraId="22FF7F60" w14:textId="77777777" w:rsidR="007D120F" w:rsidRDefault="007D120F" w:rsidP="007D120F">
      <w:pPr>
        <w:spacing w:after="0" w:line="300" w:lineRule="exact"/>
        <w:jc w:val="both"/>
        <w:rPr>
          <w:rFonts w:eastAsia="MS Mincho" w:cstheme="minorHAnsi"/>
        </w:rPr>
      </w:pPr>
    </w:p>
    <w:p w14:paraId="5F508FB4" w14:textId="4198EE6C" w:rsidR="007D120F" w:rsidRPr="007D120F" w:rsidRDefault="007D120F" w:rsidP="007D120F">
      <w:pPr>
        <w:spacing w:after="0" w:line="300" w:lineRule="exact"/>
        <w:jc w:val="both"/>
        <w:rPr>
          <w:rFonts w:eastAsia="MS Mincho" w:cstheme="minorHAnsi"/>
        </w:rPr>
      </w:pPr>
      <w:r w:rsidRPr="007D120F">
        <w:rPr>
          <w:rFonts w:eastAsia="MS Mincho" w:cstheme="minorHAnsi"/>
        </w:rPr>
        <w:t>Indien aan het gestelde in hoofdstuk - ‘Programma van Eisen’ niet wordt voldaan vindt uitsluiting van de aanbesteding plaats.</w:t>
      </w:r>
    </w:p>
    <w:p w14:paraId="30A5E03B" w14:textId="77777777" w:rsidR="007D120F" w:rsidRPr="000D4AB8" w:rsidRDefault="007D120F" w:rsidP="006368B9">
      <w:pPr>
        <w:pStyle w:val="Kop3"/>
        <w:numPr>
          <w:ilvl w:val="2"/>
          <w:numId w:val="11"/>
        </w:numPr>
        <w:ind w:left="851" w:hanging="851"/>
        <w:jc w:val="both"/>
      </w:pPr>
      <w:bookmarkStart w:id="131" w:name="_Toc115941047"/>
      <w:bookmarkStart w:id="132" w:name="_Toc121829929"/>
      <w:bookmarkStart w:id="133" w:name="_Toc122690332"/>
      <w:r w:rsidRPr="000D4AB8">
        <w:t>Minimumeisen: conceptovereenkomst &amp; ARBIT2022</w:t>
      </w:r>
      <w:bookmarkEnd w:id="131"/>
      <w:bookmarkEnd w:id="132"/>
      <w:bookmarkEnd w:id="133"/>
    </w:p>
    <w:p w14:paraId="66980A3A" w14:textId="2CC41CB8" w:rsidR="007D120F" w:rsidRPr="007D120F" w:rsidRDefault="007D120F" w:rsidP="007D120F">
      <w:pPr>
        <w:spacing w:after="0" w:line="300" w:lineRule="exact"/>
        <w:jc w:val="both"/>
        <w:rPr>
          <w:rFonts w:eastAsia="MS Mincho" w:cstheme="minorHAnsi"/>
        </w:rPr>
      </w:pPr>
      <w:r w:rsidRPr="007D120F">
        <w:rPr>
          <w:rFonts w:eastAsia="MS Mincho" w:cstheme="minorHAnsi"/>
        </w:rPr>
        <w:t xml:space="preserve">Bijlage </w:t>
      </w:r>
      <w:r w:rsidR="00A05BD5">
        <w:rPr>
          <w:rFonts w:eastAsia="MS Mincho" w:cstheme="minorHAnsi"/>
        </w:rPr>
        <w:t>3</w:t>
      </w:r>
      <w:r w:rsidRPr="007D120F">
        <w:rPr>
          <w:rFonts w:eastAsia="MS Mincho" w:cstheme="minorHAnsi"/>
        </w:rPr>
        <w:t xml:space="preserve"> en </w:t>
      </w:r>
      <w:r w:rsidR="00A05BD5">
        <w:rPr>
          <w:rFonts w:eastAsia="MS Mincho" w:cstheme="minorHAnsi"/>
        </w:rPr>
        <w:t>4</w:t>
      </w:r>
      <w:r w:rsidRPr="007D120F">
        <w:rPr>
          <w:rFonts w:eastAsia="MS Mincho" w:cstheme="minorHAnsi"/>
        </w:rPr>
        <w:t xml:space="preserve"> bevatten de conceptovereenkomst en de Algemene Rijksvoorwaarden Bij IT </w:t>
      </w:r>
      <w:r w:rsidRPr="000D4AB8">
        <w:rPr>
          <w:rFonts w:eastAsia="MS Mincho" w:cstheme="minorHAnsi"/>
        </w:rPr>
        <w:t>overeenkomsten 2022 (ARBIT2022). Ten aanzien van de overeenkomst en de ARBIT2022 kunnen,</w:t>
      </w:r>
      <w:r w:rsidRPr="007D120F">
        <w:rPr>
          <w:rFonts w:eastAsia="MS Mincho" w:cstheme="minorHAnsi"/>
        </w:rPr>
        <w:t xml:space="preserve">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worden aangebracht, zal een definitieve overeenkomst na voorlopige gunning worden toegezonden ter verificatie. Blijkens het indienen van een offerte geeft Inschrijver aan akkoord te gaan met de definitieve overeenkomst en de ARBIT2022.</w:t>
      </w:r>
    </w:p>
    <w:p w14:paraId="5887015A" w14:textId="77777777" w:rsidR="007D120F" w:rsidRDefault="007D120F" w:rsidP="007D120F">
      <w:pPr>
        <w:spacing w:after="0" w:line="300" w:lineRule="exact"/>
        <w:jc w:val="both"/>
        <w:rPr>
          <w:rFonts w:eastAsia="MS Mincho" w:cstheme="minorHAnsi"/>
        </w:rPr>
      </w:pPr>
    </w:p>
    <w:p w14:paraId="71CD4841" w14:textId="3EC64D0F" w:rsidR="007D120F" w:rsidRPr="007D120F" w:rsidRDefault="007D120F" w:rsidP="007D120F">
      <w:pPr>
        <w:spacing w:after="0" w:line="300" w:lineRule="exact"/>
        <w:jc w:val="both"/>
        <w:rPr>
          <w:rFonts w:eastAsia="MS Mincho" w:cstheme="minorHAnsi"/>
        </w:rPr>
      </w:pPr>
      <w:r w:rsidRPr="007D120F">
        <w:rPr>
          <w:rFonts w:eastAsia="MS Mincho" w:cstheme="minorHAnsi"/>
        </w:rPr>
        <w:t>Indien aan het voorgaande niet wordt voldaan vindt uitsluiting van de aanbesteding plaats.</w:t>
      </w:r>
    </w:p>
    <w:p w14:paraId="4337E1B8" w14:textId="77777777" w:rsidR="007D120F" w:rsidRDefault="007D120F" w:rsidP="007D120F">
      <w:pPr>
        <w:spacing w:after="0" w:line="300" w:lineRule="exact"/>
        <w:jc w:val="both"/>
        <w:rPr>
          <w:rFonts w:eastAsia="MS Mincho" w:cstheme="minorHAnsi"/>
        </w:rPr>
      </w:pPr>
    </w:p>
    <w:p w14:paraId="6B59E91C" w14:textId="38B99939" w:rsidR="007D120F" w:rsidRPr="007D120F" w:rsidRDefault="007D120F" w:rsidP="007D120F">
      <w:pPr>
        <w:spacing w:after="0" w:line="300" w:lineRule="exact"/>
        <w:jc w:val="both"/>
        <w:rPr>
          <w:rFonts w:eastAsia="MS Mincho" w:cstheme="minorHAnsi"/>
        </w:rPr>
      </w:pPr>
      <w:r w:rsidRPr="007D120F">
        <w:rPr>
          <w:rFonts w:eastAsia="MS Mincho" w:cstheme="minorHAnsi"/>
        </w:rPr>
        <w:t xml:space="preserve">Nadere informatie betreffende de ARBIT2022: </w:t>
      </w:r>
      <w:hyperlink r:id="rId17" w:history="1">
        <w:r w:rsidRPr="007D120F">
          <w:rPr>
            <w:rFonts w:cstheme="minorHAnsi"/>
            <w:color w:val="0089CF"/>
            <w:u w:val="single"/>
          </w:rPr>
          <w:t>https://www.pianoo.nl/nl/document/9575/arbit-2022</w:t>
        </w:r>
      </w:hyperlink>
      <w:r w:rsidRPr="007D120F">
        <w:rPr>
          <w:rFonts w:cstheme="minorHAnsi"/>
        </w:rPr>
        <w:t>.</w:t>
      </w:r>
    </w:p>
    <w:p w14:paraId="60004E90" w14:textId="77777777" w:rsidR="007D120F" w:rsidRDefault="007D120F" w:rsidP="007D120F">
      <w:pPr>
        <w:spacing w:after="0" w:line="300" w:lineRule="exact"/>
        <w:jc w:val="both"/>
        <w:rPr>
          <w:rFonts w:eastAsia="MS Mincho" w:cstheme="minorHAnsi"/>
        </w:rPr>
      </w:pPr>
    </w:p>
    <w:p w14:paraId="7E215E1A" w14:textId="598619DD" w:rsidR="007D120F" w:rsidRPr="007D120F" w:rsidRDefault="007D120F" w:rsidP="007D120F">
      <w:pPr>
        <w:spacing w:after="0" w:line="300" w:lineRule="exact"/>
        <w:jc w:val="both"/>
        <w:rPr>
          <w:rFonts w:eastAsia="MS Mincho" w:cstheme="minorHAnsi"/>
        </w:rPr>
      </w:pPr>
      <w:r w:rsidRPr="007D120F">
        <w:rPr>
          <w:rFonts w:eastAsia="MS Mincho" w:cstheme="minorHAnsi"/>
        </w:rPr>
        <w:t>Voor het akkoord gaan met de Minimumeisen dient u gebruik te maken van het Format ‘Conformiteitenlijst eisen’</w:t>
      </w:r>
      <w:r>
        <w:rPr>
          <w:rFonts w:eastAsia="MS Mincho" w:cstheme="minorHAnsi"/>
        </w:rPr>
        <w:t xml:space="preserve"> </w:t>
      </w:r>
      <w:r w:rsidRPr="007D120F">
        <w:rPr>
          <w:rFonts w:eastAsia="MS Mincho" w:cstheme="minorHAnsi"/>
        </w:rPr>
        <w:t xml:space="preserve">(bijlage </w:t>
      </w:r>
      <w:r w:rsidR="00A05BD5">
        <w:rPr>
          <w:rFonts w:eastAsia="MS Mincho" w:cstheme="minorHAnsi"/>
        </w:rPr>
        <w:t>5</w:t>
      </w:r>
      <w:r w:rsidRPr="007D120F">
        <w:rPr>
          <w:rFonts w:eastAsia="MS Mincho" w:cstheme="minorHAnsi"/>
        </w:rPr>
        <w:t>) en deze toe te voegen aan de Inschrijving.</w:t>
      </w:r>
    </w:p>
    <w:p w14:paraId="7A6943F6" w14:textId="77777777" w:rsidR="002E7741" w:rsidRPr="00F331A4" w:rsidRDefault="002E7741" w:rsidP="00F331A4">
      <w:pPr>
        <w:pStyle w:val="Kop2"/>
      </w:pPr>
      <w:bookmarkStart w:id="134" w:name="_Toc378152449"/>
      <w:bookmarkStart w:id="135" w:name="_Toc122690333"/>
      <w:r w:rsidRPr="00F331A4">
        <w:t>Gunningscritera en weging</w:t>
      </w:r>
      <w:bookmarkEnd w:id="134"/>
      <w:bookmarkEnd w:id="135"/>
    </w:p>
    <w:p w14:paraId="1E80D457" w14:textId="027D5A2C" w:rsidR="007D120F" w:rsidRDefault="007D120F" w:rsidP="007D120F">
      <w:pPr>
        <w:spacing w:after="0" w:line="300" w:lineRule="exact"/>
        <w:jc w:val="both"/>
        <w:rPr>
          <w:rFonts w:eastAsia="MS Mincho" w:cstheme="minorHAnsi"/>
        </w:rPr>
      </w:pPr>
      <w:r w:rsidRPr="007D120F">
        <w:rPr>
          <w:rFonts w:eastAsia="MS Mincho" w:cstheme="minorHAnsi"/>
        </w:rPr>
        <w:t xml:space="preserve">De hierna genoemde aspecten gelden niet als minimumeisen maar als wensen. Indien daaraan niet wordt voldaan, vindt geen uitsluiting van de aanbesteding plaats. Er kunnen op deze aspecten punten </w:t>
      </w:r>
      <w:r w:rsidR="001943E0">
        <w:rPr>
          <w:rFonts w:eastAsia="MS Mincho" w:cstheme="minorHAnsi"/>
        </w:rPr>
        <w:t xml:space="preserve">worden </w:t>
      </w:r>
      <w:r w:rsidRPr="007D120F">
        <w:rPr>
          <w:rFonts w:eastAsia="MS Mincho" w:cstheme="minorHAnsi"/>
        </w:rPr>
        <w:t>gescoord.</w:t>
      </w:r>
    </w:p>
    <w:p w14:paraId="2DEA223D" w14:textId="0A3052C2" w:rsidR="00907AD8" w:rsidRDefault="00907AD8" w:rsidP="007D120F">
      <w:pPr>
        <w:spacing w:after="0" w:line="300" w:lineRule="exact"/>
        <w:jc w:val="both"/>
        <w:rPr>
          <w:rFonts w:eastAsia="MS Mincho" w:cstheme="minorHAnsi"/>
        </w:rPr>
      </w:pPr>
    </w:p>
    <w:p w14:paraId="7AE392B9" w14:textId="595AF206" w:rsidR="00907AD8" w:rsidRPr="007D120F" w:rsidRDefault="00907AD8" w:rsidP="007D120F">
      <w:pPr>
        <w:spacing w:after="0" w:line="300" w:lineRule="exact"/>
        <w:jc w:val="both"/>
        <w:rPr>
          <w:rFonts w:eastAsia="MS Mincho" w:cstheme="minorHAnsi"/>
        </w:rPr>
      </w:pPr>
      <w:r>
        <w:rPr>
          <w:rFonts w:eastAsia="MS Mincho" w:cstheme="minorHAnsi"/>
        </w:rPr>
        <w:lastRenderedPageBreak/>
        <w:t>De gunningswensen zijn van toepassing op alle 3 de percelen. Indien wordt ingeschreven op meerdere percelen, mag de beantwoording worden gecombineerd tot 1 antwoord.</w:t>
      </w:r>
    </w:p>
    <w:p w14:paraId="09177E90" w14:textId="77777777" w:rsidR="007D120F" w:rsidRDefault="007D120F" w:rsidP="007D120F">
      <w:pPr>
        <w:spacing w:after="0" w:line="300" w:lineRule="exact"/>
        <w:jc w:val="both"/>
        <w:rPr>
          <w:rFonts w:eastAsia="MS Mincho" w:cstheme="minorHAnsi"/>
        </w:rPr>
      </w:pPr>
    </w:p>
    <w:p w14:paraId="4F5EC700" w14:textId="292199D6" w:rsidR="007D120F" w:rsidRPr="007D120F" w:rsidRDefault="007D120F" w:rsidP="007D120F">
      <w:pPr>
        <w:spacing w:after="0" w:line="300" w:lineRule="exact"/>
        <w:jc w:val="both"/>
        <w:rPr>
          <w:rFonts w:eastAsia="MS Mincho" w:cstheme="minorHAnsi"/>
        </w:rPr>
      </w:pPr>
      <w:r w:rsidRPr="007D120F">
        <w:rPr>
          <w:rFonts w:eastAsia="MS Mincho" w:cstheme="minorHAnsi"/>
        </w:rPr>
        <w:t>De gunningscriteria met weging vallen uiteen in:</w:t>
      </w:r>
    </w:p>
    <w:p w14:paraId="02052A17" w14:textId="468CB7BE" w:rsidR="007D120F" w:rsidRPr="007D120F" w:rsidRDefault="007D120F" w:rsidP="006368B9">
      <w:pPr>
        <w:numPr>
          <w:ilvl w:val="0"/>
          <w:numId w:val="27"/>
        </w:numPr>
        <w:spacing w:after="0" w:line="300" w:lineRule="exact"/>
        <w:ind w:left="567" w:hanging="567"/>
        <w:jc w:val="both"/>
        <w:rPr>
          <w:rFonts w:eastAsia="MS Mincho" w:cstheme="minorHAnsi"/>
        </w:rPr>
      </w:pPr>
      <w:r w:rsidRPr="007D120F">
        <w:rPr>
          <w:rFonts w:eastAsia="MS Mincho" w:cstheme="minorHAnsi"/>
        </w:rPr>
        <w:t xml:space="preserve">Kwaliteit (Gunningswensen) </w:t>
      </w:r>
      <w:r w:rsidR="00907AD8">
        <w:rPr>
          <w:rFonts w:eastAsia="MS Mincho" w:cstheme="minorHAnsi"/>
        </w:rPr>
        <w:t>100</w:t>
      </w:r>
      <w:r w:rsidRPr="007D120F">
        <w:rPr>
          <w:rFonts w:eastAsia="MS Mincho" w:cstheme="minorHAnsi"/>
        </w:rPr>
        <w:t>%.</w:t>
      </w:r>
    </w:p>
    <w:p w14:paraId="09F457D1" w14:textId="77777777" w:rsidR="007D120F" w:rsidRDefault="007D120F" w:rsidP="007D120F">
      <w:pPr>
        <w:spacing w:after="0" w:line="300" w:lineRule="exact"/>
        <w:jc w:val="both"/>
        <w:rPr>
          <w:rFonts w:eastAsia="MS Mincho" w:cstheme="minorHAnsi"/>
        </w:rPr>
      </w:pPr>
    </w:p>
    <w:p w14:paraId="0EBB2909" w14:textId="655F094A" w:rsidR="007D120F" w:rsidRPr="007D120F" w:rsidRDefault="007D120F" w:rsidP="007D120F">
      <w:pPr>
        <w:spacing w:after="0" w:line="300" w:lineRule="exact"/>
        <w:jc w:val="both"/>
        <w:rPr>
          <w:rFonts w:eastAsia="MS Mincho" w:cstheme="minorHAnsi"/>
        </w:rPr>
      </w:pPr>
      <w:r w:rsidRPr="007D120F">
        <w:rPr>
          <w:rFonts w:eastAsia="MS Mincho" w:cstheme="minorHAnsi"/>
        </w:rPr>
        <w:t>De wegingsfactoren zijn:</w:t>
      </w:r>
    </w:p>
    <w:p w14:paraId="3D21F0FF" w14:textId="77777777" w:rsidR="007D120F" w:rsidRPr="007D120F" w:rsidRDefault="007D120F" w:rsidP="007D120F">
      <w:pPr>
        <w:spacing w:after="0" w:line="300" w:lineRule="exact"/>
        <w:jc w:val="both"/>
        <w:rPr>
          <w:rFonts w:eastAsia="MS Mincho" w:cstheme="minorHAnsi"/>
        </w:rPr>
      </w:pPr>
    </w:p>
    <w:tbl>
      <w:tblPr>
        <w:tblStyle w:val="Professioneletabel"/>
        <w:tblW w:w="0" w:type="auto"/>
        <w:tblLook w:val="04A0" w:firstRow="1" w:lastRow="0" w:firstColumn="1" w:lastColumn="0" w:noHBand="0" w:noVBand="1"/>
      </w:tblPr>
      <w:tblGrid>
        <w:gridCol w:w="4023"/>
        <w:gridCol w:w="2263"/>
        <w:gridCol w:w="907"/>
        <w:gridCol w:w="1579"/>
      </w:tblGrid>
      <w:tr w:rsidR="007D120F" w:rsidRPr="007D120F" w14:paraId="7810C9BA" w14:textId="77777777" w:rsidTr="007D120F">
        <w:trPr>
          <w:cnfStyle w:val="100000000000" w:firstRow="1" w:lastRow="0" w:firstColumn="0" w:lastColumn="0" w:oddVBand="0" w:evenVBand="0" w:oddHBand="0" w:evenHBand="0" w:firstRowFirstColumn="0" w:firstRowLastColumn="0" w:lastRowFirstColumn="0" w:lastRowLastColumn="0"/>
          <w:tblHeader/>
        </w:trPr>
        <w:tc>
          <w:tcPr>
            <w:tcW w:w="4027" w:type="dxa"/>
            <w:shd w:val="clear" w:color="auto" w:fill="0089CF"/>
          </w:tcPr>
          <w:p w14:paraId="51124771" w14:textId="77777777" w:rsidR="007D120F" w:rsidRPr="007D120F" w:rsidRDefault="007D120F" w:rsidP="007D120F">
            <w:pPr>
              <w:spacing w:after="0" w:line="300" w:lineRule="exact"/>
              <w:rPr>
                <w:rFonts w:asciiTheme="minorHAnsi" w:eastAsia="MS Mincho" w:hAnsiTheme="minorHAnsi" w:cstheme="minorHAnsi"/>
                <w:color w:val="FFFFFF" w:themeColor="background1"/>
                <w:sz w:val="22"/>
                <w:szCs w:val="22"/>
              </w:rPr>
            </w:pPr>
            <w:bookmarkStart w:id="136" w:name="_Hlk122683413"/>
            <w:r w:rsidRPr="007D120F">
              <w:rPr>
                <w:rFonts w:asciiTheme="minorHAnsi" w:eastAsia="MS Mincho" w:hAnsiTheme="minorHAnsi" w:cstheme="minorHAnsi"/>
                <w:color w:val="FFFFFF" w:themeColor="background1"/>
                <w:sz w:val="22"/>
                <w:szCs w:val="22"/>
              </w:rPr>
              <w:t>Wens</w:t>
            </w:r>
          </w:p>
        </w:tc>
        <w:tc>
          <w:tcPr>
            <w:tcW w:w="2265" w:type="dxa"/>
            <w:shd w:val="clear" w:color="auto" w:fill="0089CF"/>
          </w:tcPr>
          <w:p w14:paraId="454B91DE" w14:textId="77777777" w:rsidR="007D120F" w:rsidRPr="007D120F" w:rsidRDefault="007D120F" w:rsidP="007D120F">
            <w:pPr>
              <w:spacing w:after="0" w:line="300" w:lineRule="exact"/>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Score</w:t>
            </w:r>
          </w:p>
        </w:tc>
        <w:tc>
          <w:tcPr>
            <w:tcW w:w="900" w:type="dxa"/>
            <w:shd w:val="clear" w:color="auto" w:fill="0089CF"/>
          </w:tcPr>
          <w:p w14:paraId="7F27C6FD" w14:textId="77777777" w:rsidR="007D120F" w:rsidRPr="007D120F" w:rsidRDefault="007D120F" w:rsidP="007D120F">
            <w:pPr>
              <w:spacing w:after="0" w:line="300" w:lineRule="exact"/>
              <w:jc w:val="center"/>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Weging</w:t>
            </w:r>
          </w:p>
        </w:tc>
        <w:tc>
          <w:tcPr>
            <w:tcW w:w="1580" w:type="dxa"/>
            <w:shd w:val="clear" w:color="auto" w:fill="0089CF"/>
          </w:tcPr>
          <w:p w14:paraId="3409D3D8" w14:textId="77777777" w:rsidR="007D120F" w:rsidRPr="007D120F" w:rsidRDefault="007D120F" w:rsidP="007D120F">
            <w:pPr>
              <w:spacing w:after="0" w:line="300" w:lineRule="exact"/>
              <w:jc w:val="center"/>
              <w:rPr>
                <w:rFonts w:asciiTheme="minorHAnsi" w:eastAsia="MS Mincho" w:hAnsiTheme="minorHAnsi" w:cstheme="minorHAnsi"/>
                <w:color w:val="FFFFFF" w:themeColor="background1"/>
                <w:sz w:val="22"/>
                <w:szCs w:val="22"/>
              </w:rPr>
            </w:pPr>
            <w:r w:rsidRPr="007D120F">
              <w:rPr>
                <w:rFonts w:asciiTheme="minorHAnsi" w:eastAsia="MS Mincho" w:hAnsiTheme="minorHAnsi" w:cstheme="minorHAnsi"/>
                <w:color w:val="FFFFFF" w:themeColor="background1"/>
                <w:sz w:val="22"/>
                <w:szCs w:val="22"/>
              </w:rPr>
              <w:t>Maximaal aantal punten</w:t>
            </w:r>
          </w:p>
        </w:tc>
      </w:tr>
      <w:tr w:rsidR="007D120F" w:rsidRPr="007D120F" w14:paraId="5338107E" w14:textId="77777777" w:rsidTr="007D120F">
        <w:trPr>
          <w:trHeight w:val="227"/>
        </w:trPr>
        <w:tc>
          <w:tcPr>
            <w:tcW w:w="4027" w:type="dxa"/>
          </w:tcPr>
          <w:p w14:paraId="3717D09E" w14:textId="77777777" w:rsidR="007D120F" w:rsidRPr="007D120F" w:rsidRDefault="007D120F" w:rsidP="007D120F">
            <w:pPr>
              <w:spacing w:after="0" w:line="300" w:lineRule="exact"/>
              <w:rPr>
                <w:rFonts w:asciiTheme="minorHAnsi" w:hAnsiTheme="minorHAnsi" w:cstheme="minorHAnsi"/>
                <w:sz w:val="22"/>
                <w:szCs w:val="22"/>
              </w:rPr>
            </w:pPr>
            <w:r w:rsidRPr="007D120F">
              <w:rPr>
                <w:rFonts w:asciiTheme="minorHAnsi" w:hAnsiTheme="minorHAnsi" w:cstheme="minorHAnsi"/>
                <w:sz w:val="22"/>
                <w:szCs w:val="22"/>
              </w:rPr>
              <w:t xml:space="preserve">Gunningswens 1 Adviesfunctie </w:t>
            </w:r>
          </w:p>
        </w:tc>
        <w:tc>
          <w:tcPr>
            <w:tcW w:w="2265" w:type="dxa"/>
          </w:tcPr>
          <w:p w14:paraId="27AB148B" w14:textId="77777777" w:rsidR="007D120F" w:rsidRPr="007D120F" w:rsidRDefault="007D120F" w:rsidP="007D120F">
            <w:pPr>
              <w:spacing w:after="0" w:line="300" w:lineRule="exact"/>
              <w:rPr>
                <w:rFonts w:asciiTheme="minorHAnsi" w:hAnsiTheme="minorHAnsi" w:cstheme="minorHAnsi"/>
                <w:sz w:val="22"/>
                <w:szCs w:val="22"/>
              </w:rPr>
            </w:pPr>
            <w:r w:rsidRPr="007D120F">
              <w:rPr>
                <w:rFonts w:asciiTheme="minorHAnsi" w:hAnsiTheme="minorHAnsi" w:cstheme="minorHAnsi"/>
                <w:sz w:val="22"/>
                <w:szCs w:val="22"/>
              </w:rPr>
              <w:t xml:space="preserve">0, 2, 5, 8 of 10 punten </w:t>
            </w:r>
          </w:p>
        </w:tc>
        <w:tc>
          <w:tcPr>
            <w:tcW w:w="900" w:type="dxa"/>
            <w:tcBorders>
              <w:bottom w:val="single" w:sz="6" w:space="0" w:color="000000"/>
            </w:tcBorders>
          </w:tcPr>
          <w:p w14:paraId="693FD57C" w14:textId="23A0A8F8" w:rsidR="007D120F" w:rsidRPr="007D120F" w:rsidRDefault="007D120F" w:rsidP="007D120F">
            <w:pPr>
              <w:spacing w:after="0" w:line="300" w:lineRule="exact"/>
              <w:jc w:val="center"/>
              <w:rPr>
                <w:rFonts w:asciiTheme="minorHAnsi" w:hAnsiTheme="minorHAnsi" w:cstheme="minorHAnsi"/>
                <w:sz w:val="22"/>
                <w:szCs w:val="22"/>
              </w:rPr>
            </w:pPr>
            <w:r w:rsidRPr="007D120F">
              <w:rPr>
                <w:rFonts w:asciiTheme="minorHAnsi" w:hAnsiTheme="minorHAnsi" w:cstheme="minorHAnsi"/>
                <w:sz w:val="22"/>
                <w:szCs w:val="22"/>
              </w:rPr>
              <w:t>2x</w:t>
            </w:r>
          </w:p>
        </w:tc>
        <w:tc>
          <w:tcPr>
            <w:tcW w:w="1580" w:type="dxa"/>
            <w:tcBorders>
              <w:bottom w:val="single" w:sz="6" w:space="0" w:color="000000"/>
            </w:tcBorders>
          </w:tcPr>
          <w:p w14:paraId="50EDF0B4" w14:textId="6ED09027" w:rsidR="007D120F" w:rsidRPr="007D120F" w:rsidRDefault="007D120F" w:rsidP="007D120F">
            <w:pPr>
              <w:spacing w:after="0" w:line="300" w:lineRule="exact"/>
              <w:jc w:val="center"/>
              <w:rPr>
                <w:rFonts w:asciiTheme="minorHAnsi" w:hAnsiTheme="minorHAnsi" w:cstheme="minorHAnsi"/>
                <w:sz w:val="22"/>
                <w:szCs w:val="22"/>
              </w:rPr>
            </w:pPr>
            <w:r w:rsidRPr="007D120F">
              <w:rPr>
                <w:rFonts w:asciiTheme="minorHAnsi" w:hAnsiTheme="minorHAnsi" w:cstheme="minorHAnsi"/>
                <w:sz w:val="22"/>
                <w:szCs w:val="22"/>
              </w:rPr>
              <w:t>20</w:t>
            </w:r>
          </w:p>
        </w:tc>
      </w:tr>
      <w:tr w:rsidR="007D120F" w:rsidRPr="007D120F" w14:paraId="46648911" w14:textId="77777777" w:rsidTr="007D120F">
        <w:trPr>
          <w:trHeight w:val="227"/>
        </w:trPr>
        <w:tc>
          <w:tcPr>
            <w:tcW w:w="4027" w:type="dxa"/>
          </w:tcPr>
          <w:p w14:paraId="28DD8937" w14:textId="77777777" w:rsidR="007D120F" w:rsidRPr="007D120F" w:rsidRDefault="007D120F" w:rsidP="007D120F">
            <w:pPr>
              <w:spacing w:after="0" w:line="300" w:lineRule="exact"/>
              <w:rPr>
                <w:rFonts w:asciiTheme="minorHAnsi" w:hAnsiTheme="minorHAnsi" w:cstheme="minorHAnsi"/>
                <w:sz w:val="22"/>
                <w:szCs w:val="22"/>
              </w:rPr>
            </w:pPr>
            <w:r w:rsidRPr="007D120F">
              <w:rPr>
                <w:rFonts w:asciiTheme="minorHAnsi" w:hAnsiTheme="minorHAnsi" w:cstheme="minorHAnsi"/>
                <w:sz w:val="22"/>
                <w:szCs w:val="22"/>
              </w:rPr>
              <w:t xml:space="preserve">Gunningswens 2 (Gebruik van) Partnerstatus </w:t>
            </w:r>
          </w:p>
        </w:tc>
        <w:tc>
          <w:tcPr>
            <w:tcW w:w="2265" w:type="dxa"/>
          </w:tcPr>
          <w:p w14:paraId="55E5DBD8" w14:textId="77777777" w:rsidR="007D120F" w:rsidRPr="007D120F" w:rsidRDefault="007D120F" w:rsidP="007D120F">
            <w:pPr>
              <w:spacing w:after="0" w:line="300" w:lineRule="exact"/>
              <w:rPr>
                <w:rFonts w:asciiTheme="minorHAnsi" w:hAnsiTheme="minorHAnsi" w:cstheme="minorHAnsi"/>
                <w:sz w:val="22"/>
                <w:szCs w:val="22"/>
              </w:rPr>
            </w:pPr>
            <w:r w:rsidRPr="007D120F">
              <w:rPr>
                <w:rFonts w:asciiTheme="minorHAnsi" w:hAnsiTheme="minorHAnsi" w:cstheme="minorHAnsi"/>
                <w:sz w:val="22"/>
                <w:szCs w:val="22"/>
              </w:rPr>
              <w:t xml:space="preserve">0, 2, 5, 8 of 10 punten </w:t>
            </w:r>
          </w:p>
        </w:tc>
        <w:tc>
          <w:tcPr>
            <w:tcW w:w="900" w:type="dxa"/>
          </w:tcPr>
          <w:p w14:paraId="6E2FD7A4" w14:textId="657F0869" w:rsidR="007D120F" w:rsidRPr="007D120F" w:rsidRDefault="007D120F" w:rsidP="007D120F">
            <w:pPr>
              <w:spacing w:after="0" w:line="300" w:lineRule="exact"/>
              <w:jc w:val="center"/>
              <w:rPr>
                <w:rFonts w:asciiTheme="minorHAnsi" w:hAnsiTheme="minorHAnsi" w:cstheme="minorHAnsi"/>
                <w:sz w:val="22"/>
                <w:szCs w:val="22"/>
              </w:rPr>
            </w:pPr>
            <w:r w:rsidRPr="007D120F">
              <w:rPr>
                <w:rFonts w:asciiTheme="minorHAnsi" w:hAnsiTheme="minorHAnsi" w:cstheme="minorHAnsi"/>
                <w:sz w:val="22"/>
                <w:szCs w:val="22"/>
              </w:rPr>
              <w:t>2x</w:t>
            </w:r>
          </w:p>
        </w:tc>
        <w:tc>
          <w:tcPr>
            <w:tcW w:w="1580" w:type="dxa"/>
          </w:tcPr>
          <w:p w14:paraId="3C70972E" w14:textId="52370FF1" w:rsidR="007D120F" w:rsidRPr="007D120F" w:rsidRDefault="007D120F" w:rsidP="007D120F">
            <w:pPr>
              <w:spacing w:after="0" w:line="300" w:lineRule="exact"/>
              <w:jc w:val="center"/>
              <w:rPr>
                <w:rFonts w:asciiTheme="minorHAnsi" w:hAnsiTheme="minorHAnsi" w:cstheme="minorHAnsi"/>
                <w:sz w:val="22"/>
                <w:szCs w:val="22"/>
              </w:rPr>
            </w:pPr>
            <w:r w:rsidRPr="007D120F">
              <w:rPr>
                <w:rFonts w:asciiTheme="minorHAnsi" w:hAnsiTheme="minorHAnsi" w:cstheme="minorHAnsi"/>
                <w:sz w:val="22"/>
                <w:szCs w:val="22"/>
              </w:rPr>
              <w:t>20</w:t>
            </w:r>
          </w:p>
        </w:tc>
      </w:tr>
      <w:tr w:rsidR="007D120F" w:rsidRPr="007D120F" w14:paraId="5C36291F" w14:textId="77777777" w:rsidTr="007D120F">
        <w:trPr>
          <w:trHeight w:val="229"/>
        </w:trPr>
        <w:tc>
          <w:tcPr>
            <w:tcW w:w="4027" w:type="dxa"/>
          </w:tcPr>
          <w:p w14:paraId="19EB2459" w14:textId="77777777" w:rsidR="007D120F" w:rsidRPr="007D120F" w:rsidRDefault="007D120F" w:rsidP="007D120F">
            <w:pPr>
              <w:spacing w:after="0" w:line="300" w:lineRule="exact"/>
              <w:rPr>
                <w:rFonts w:asciiTheme="minorHAnsi" w:hAnsiTheme="minorHAnsi" w:cstheme="minorHAnsi"/>
                <w:sz w:val="22"/>
                <w:szCs w:val="22"/>
              </w:rPr>
            </w:pPr>
            <w:r w:rsidRPr="007D120F">
              <w:rPr>
                <w:rFonts w:asciiTheme="minorHAnsi" w:hAnsiTheme="minorHAnsi" w:cstheme="minorHAnsi"/>
                <w:sz w:val="22"/>
                <w:szCs w:val="22"/>
              </w:rPr>
              <w:t xml:space="preserve">Gunningswens 3 Garantie en reparaties </w:t>
            </w:r>
          </w:p>
        </w:tc>
        <w:tc>
          <w:tcPr>
            <w:tcW w:w="2265" w:type="dxa"/>
          </w:tcPr>
          <w:p w14:paraId="6CDE35A2" w14:textId="77777777" w:rsidR="007D120F" w:rsidRPr="007D120F" w:rsidRDefault="007D120F" w:rsidP="007D120F">
            <w:pPr>
              <w:spacing w:after="0" w:line="300" w:lineRule="exact"/>
              <w:rPr>
                <w:rFonts w:asciiTheme="minorHAnsi" w:hAnsiTheme="minorHAnsi" w:cstheme="minorHAnsi"/>
                <w:sz w:val="22"/>
                <w:szCs w:val="22"/>
              </w:rPr>
            </w:pPr>
            <w:r w:rsidRPr="007D120F">
              <w:rPr>
                <w:rFonts w:asciiTheme="minorHAnsi" w:hAnsiTheme="minorHAnsi" w:cstheme="minorHAnsi"/>
                <w:sz w:val="22"/>
                <w:szCs w:val="22"/>
              </w:rPr>
              <w:t xml:space="preserve">0, 2, 5, 8 of 10 punten </w:t>
            </w:r>
          </w:p>
        </w:tc>
        <w:tc>
          <w:tcPr>
            <w:tcW w:w="900" w:type="dxa"/>
          </w:tcPr>
          <w:p w14:paraId="23BC76BF" w14:textId="55728793" w:rsidR="007D120F" w:rsidRPr="007D120F" w:rsidRDefault="007D120F" w:rsidP="007D120F">
            <w:pPr>
              <w:spacing w:after="0" w:line="300" w:lineRule="exact"/>
              <w:jc w:val="center"/>
              <w:rPr>
                <w:rFonts w:asciiTheme="minorHAnsi" w:hAnsiTheme="minorHAnsi" w:cstheme="minorHAnsi"/>
                <w:sz w:val="22"/>
                <w:szCs w:val="22"/>
              </w:rPr>
            </w:pPr>
            <w:r w:rsidRPr="007D120F">
              <w:rPr>
                <w:rFonts w:asciiTheme="minorHAnsi" w:hAnsiTheme="minorHAnsi" w:cstheme="minorHAnsi"/>
                <w:sz w:val="22"/>
                <w:szCs w:val="22"/>
              </w:rPr>
              <w:t>2x</w:t>
            </w:r>
          </w:p>
        </w:tc>
        <w:tc>
          <w:tcPr>
            <w:tcW w:w="1580" w:type="dxa"/>
          </w:tcPr>
          <w:p w14:paraId="102450A3" w14:textId="256B806C" w:rsidR="007D120F" w:rsidRPr="007D120F" w:rsidRDefault="007D120F" w:rsidP="007D120F">
            <w:pPr>
              <w:spacing w:after="0" w:line="300" w:lineRule="exact"/>
              <w:jc w:val="center"/>
              <w:rPr>
                <w:rFonts w:asciiTheme="minorHAnsi" w:hAnsiTheme="minorHAnsi" w:cstheme="minorHAnsi"/>
                <w:sz w:val="22"/>
                <w:szCs w:val="22"/>
              </w:rPr>
            </w:pPr>
            <w:r w:rsidRPr="007D120F">
              <w:rPr>
                <w:rFonts w:asciiTheme="minorHAnsi" w:hAnsiTheme="minorHAnsi" w:cstheme="minorHAnsi"/>
                <w:sz w:val="22"/>
                <w:szCs w:val="22"/>
              </w:rPr>
              <w:t>20</w:t>
            </w:r>
          </w:p>
        </w:tc>
      </w:tr>
      <w:tr w:rsidR="007D120F" w:rsidRPr="007D120F" w14:paraId="003E9F52" w14:textId="77777777" w:rsidTr="007D120F">
        <w:trPr>
          <w:trHeight w:val="227"/>
        </w:trPr>
        <w:tc>
          <w:tcPr>
            <w:tcW w:w="4027" w:type="dxa"/>
          </w:tcPr>
          <w:p w14:paraId="24D47509" w14:textId="77777777" w:rsidR="007D120F" w:rsidRPr="007D120F" w:rsidRDefault="007D120F" w:rsidP="007D120F">
            <w:pPr>
              <w:spacing w:after="0" w:line="300" w:lineRule="exact"/>
              <w:rPr>
                <w:rFonts w:asciiTheme="minorHAnsi" w:hAnsiTheme="minorHAnsi" w:cstheme="minorHAnsi"/>
                <w:sz w:val="22"/>
                <w:szCs w:val="22"/>
              </w:rPr>
            </w:pPr>
            <w:r w:rsidRPr="007D120F">
              <w:rPr>
                <w:rFonts w:asciiTheme="minorHAnsi" w:hAnsiTheme="minorHAnsi" w:cstheme="minorHAnsi"/>
                <w:sz w:val="22"/>
                <w:szCs w:val="22"/>
              </w:rPr>
              <w:t xml:space="preserve">Gunningswens 4 Maatschappelijk verantwoord ondernemen </w:t>
            </w:r>
          </w:p>
        </w:tc>
        <w:tc>
          <w:tcPr>
            <w:tcW w:w="2265" w:type="dxa"/>
          </w:tcPr>
          <w:p w14:paraId="059AADE5" w14:textId="77777777" w:rsidR="007D120F" w:rsidRPr="007D120F" w:rsidRDefault="007D120F" w:rsidP="007D120F">
            <w:pPr>
              <w:spacing w:after="0" w:line="300" w:lineRule="exact"/>
              <w:rPr>
                <w:rFonts w:asciiTheme="minorHAnsi" w:hAnsiTheme="minorHAnsi" w:cstheme="minorHAnsi"/>
                <w:sz w:val="22"/>
                <w:szCs w:val="22"/>
              </w:rPr>
            </w:pPr>
            <w:r w:rsidRPr="007D120F">
              <w:rPr>
                <w:rFonts w:asciiTheme="minorHAnsi" w:hAnsiTheme="minorHAnsi" w:cstheme="minorHAnsi"/>
                <w:sz w:val="22"/>
                <w:szCs w:val="22"/>
              </w:rPr>
              <w:t xml:space="preserve">0, 2, 5, 8 of 10 punten </w:t>
            </w:r>
          </w:p>
        </w:tc>
        <w:tc>
          <w:tcPr>
            <w:tcW w:w="900" w:type="dxa"/>
          </w:tcPr>
          <w:p w14:paraId="1A0DD295" w14:textId="5F3FEAF8" w:rsidR="007D120F" w:rsidRPr="007D120F" w:rsidRDefault="000817E9" w:rsidP="007D120F">
            <w:pPr>
              <w:spacing w:after="0" w:line="300" w:lineRule="exact"/>
              <w:jc w:val="center"/>
              <w:rPr>
                <w:rFonts w:asciiTheme="minorHAnsi" w:hAnsiTheme="minorHAnsi" w:cstheme="minorHAnsi"/>
                <w:sz w:val="22"/>
                <w:szCs w:val="22"/>
              </w:rPr>
            </w:pPr>
            <w:r>
              <w:rPr>
                <w:rFonts w:asciiTheme="minorHAnsi" w:hAnsiTheme="minorHAnsi" w:cstheme="minorHAnsi"/>
                <w:sz w:val="22"/>
                <w:szCs w:val="22"/>
              </w:rPr>
              <w:t>2</w:t>
            </w:r>
            <w:r w:rsidR="007D120F" w:rsidRPr="007D120F">
              <w:rPr>
                <w:rFonts w:asciiTheme="minorHAnsi" w:hAnsiTheme="minorHAnsi" w:cstheme="minorHAnsi"/>
                <w:sz w:val="22"/>
                <w:szCs w:val="22"/>
              </w:rPr>
              <w:t>x</w:t>
            </w:r>
          </w:p>
        </w:tc>
        <w:tc>
          <w:tcPr>
            <w:tcW w:w="1580" w:type="dxa"/>
          </w:tcPr>
          <w:p w14:paraId="1F544DEF" w14:textId="3FAECE5B" w:rsidR="007D120F" w:rsidRPr="007D120F" w:rsidRDefault="00907AD8" w:rsidP="007D120F">
            <w:pPr>
              <w:spacing w:after="0" w:line="300" w:lineRule="exact"/>
              <w:jc w:val="center"/>
              <w:rPr>
                <w:rFonts w:asciiTheme="minorHAnsi" w:hAnsiTheme="minorHAnsi" w:cstheme="minorHAnsi"/>
                <w:sz w:val="22"/>
                <w:szCs w:val="22"/>
              </w:rPr>
            </w:pPr>
            <w:r>
              <w:rPr>
                <w:rFonts w:asciiTheme="minorHAnsi" w:hAnsiTheme="minorHAnsi" w:cstheme="minorHAnsi"/>
                <w:sz w:val="22"/>
                <w:szCs w:val="22"/>
              </w:rPr>
              <w:t>20</w:t>
            </w:r>
          </w:p>
        </w:tc>
      </w:tr>
      <w:tr w:rsidR="007D120F" w:rsidRPr="007D120F" w14:paraId="3B00FDB6" w14:textId="77777777" w:rsidTr="007D120F">
        <w:trPr>
          <w:trHeight w:val="227"/>
        </w:trPr>
        <w:tc>
          <w:tcPr>
            <w:tcW w:w="4027" w:type="dxa"/>
          </w:tcPr>
          <w:p w14:paraId="7D72C9ED" w14:textId="77777777" w:rsidR="007D120F" w:rsidRPr="007D120F" w:rsidRDefault="007D120F" w:rsidP="007D120F">
            <w:pPr>
              <w:spacing w:after="0" w:line="300" w:lineRule="exact"/>
              <w:rPr>
                <w:rFonts w:asciiTheme="minorHAnsi" w:hAnsiTheme="minorHAnsi" w:cstheme="minorHAnsi"/>
                <w:sz w:val="22"/>
                <w:szCs w:val="22"/>
              </w:rPr>
            </w:pPr>
            <w:r w:rsidRPr="007D120F">
              <w:rPr>
                <w:rFonts w:asciiTheme="minorHAnsi" w:hAnsiTheme="minorHAnsi" w:cstheme="minorHAnsi"/>
                <w:sz w:val="22"/>
                <w:szCs w:val="22"/>
              </w:rPr>
              <w:t xml:space="preserve">Gunningswens 5 Logistiek en transport </w:t>
            </w:r>
          </w:p>
        </w:tc>
        <w:tc>
          <w:tcPr>
            <w:tcW w:w="2265" w:type="dxa"/>
          </w:tcPr>
          <w:p w14:paraId="37B991B2" w14:textId="77777777" w:rsidR="007D120F" w:rsidRPr="007D120F" w:rsidRDefault="007D120F" w:rsidP="007D120F">
            <w:pPr>
              <w:spacing w:after="0" w:line="300" w:lineRule="exact"/>
              <w:rPr>
                <w:rFonts w:asciiTheme="minorHAnsi" w:hAnsiTheme="minorHAnsi" w:cstheme="minorHAnsi"/>
                <w:sz w:val="22"/>
                <w:szCs w:val="22"/>
              </w:rPr>
            </w:pPr>
            <w:r w:rsidRPr="007D120F">
              <w:rPr>
                <w:rFonts w:asciiTheme="minorHAnsi" w:hAnsiTheme="minorHAnsi" w:cstheme="minorHAnsi"/>
                <w:sz w:val="22"/>
                <w:szCs w:val="22"/>
              </w:rPr>
              <w:t xml:space="preserve">0, 2, 5, 8 of 10 punten </w:t>
            </w:r>
          </w:p>
        </w:tc>
        <w:tc>
          <w:tcPr>
            <w:tcW w:w="900" w:type="dxa"/>
          </w:tcPr>
          <w:p w14:paraId="6517209F" w14:textId="00513EC4" w:rsidR="007D120F" w:rsidRPr="007D120F" w:rsidRDefault="000817E9" w:rsidP="007D120F">
            <w:pPr>
              <w:spacing w:after="0" w:line="300" w:lineRule="exact"/>
              <w:jc w:val="center"/>
              <w:rPr>
                <w:rFonts w:asciiTheme="minorHAnsi" w:hAnsiTheme="minorHAnsi" w:cstheme="minorHAnsi"/>
                <w:sz w:val="22"/>
                <w:szCs w:val="22"/>
              </w:rPr>
            </w:pPr>
            <w:r>
              <w:rPr>
                <w:rFonts w:asciiTheme="minorHAnsi" w:hAnsiTheme="minorHAnsi" w:cstheme="minorHAnsi"/>
                <w:sz w:val="22"/>
                <w:szCs w:val="22"/>
              </w:rPr>
              <w:t>2</w:t>
            </w:r>
            <w:r w:rsidR="007D120F" w:rsidRPr="007D120F">
              <w:rPr>
                <w:rFonts w:asciiTheme="minorHAnsi" w:hAnsiTheme="minorHAnsi" w:cstheme="minorHAnsi"/>
                <w:sz w:val="22"/>
                <w:szCs w:val="22"/>
              </w:rPr>
              <w:t>x</w:t>
            </w:r>
          </w:p>
        </w:tc>
        <w:tc>
          <w:tcPr>
            <w:tcW w:w="1580" w:type="dxa"/>
          </w:tcPr>
          <w:p w14:paraId="434B4E20" w14:textId="36FCDF33" w:rsidR="007D120F" w:rsidRPr="007D120F" w:rsidRDefault="00907AD8" w:rsidP="007D120F">
            <w:pPr>
              <w:spacing w:after="0" w:line="300" w:lineRule="exact"/>
              <w:jc w:val="center"/>
              <w:rPr>
                <w:rFonts w:asciiTheme="minorHAnsi" w:hAnsiTheme="minorHAnsi" w:cstheme="minorHAnsi"/>
                <w:sz w:val="22"/>
                <w:szCs w:val="22"/>
              </w:rPr>
            </w:pPr>
            <w:r>
              <w:rPr>
                <w:rFonts w:asciiTheme="minorHAnsi" w:hAnsiTheme="minorHAnsi" w:cstheme="minorHAnsi"/>
                <w:sz w:val="22"/>
                <w:szCs w:val="22"/>
              </w:rPr>
              <w:t>20</w:t>
            </w:r>
          </w:p>
        </w:tc>
      </w:tr>
      <w:tr w:rsidR="007D120F" w:rsidRPr="007D120F" w14:paraId="53CDFD71" w14:textId="77777777" w:rsidTr="007D120F">
        <w:tc>
          <w:tcPr>
            <w:tcW w:w="4027" w:type="dxa"/>
          </w:tcPr>
          <w:p w14:paraId="30121206" w14:textId="77777777" w:rsidR="007D120F" w:rsidRPr="007D120F" w:rsidRDefault="007D120F" w:rsidP="007D120F">
            <w:pPr>
              <w:spacing w:after="0" w:line="300" w:lineRule="exact"/>
              <w:rPr>
                <w:rFonts w:asciiTheme="minorHAnsi" w:eastAsia="MS Mincho" w:hAnsiTheme="minorHAnsi" w:cstheme="minorHAnsi"/>
                <w:sz w:val="22"/>
                <w:szCs w:val="22"/>
              </w:rPr>
            </w:pPr>
            <w:r w:rsidRPr="007D120F">
              <w:rPr>
                <w:rFonts w:asciiTheme="minorHAnsi" w:hAnsiTheme="minorHAnsi" w:cstheme="minorHAnsi"/>
                <w:sz w:val="22"/>
                <w:szCs w:val="22"/>
              </w:rPr>
              <w:t xml:space="preserve">Prijs </w:t>
            </w:r>
          </w:p>
        </w:tc>
        <w:tc>
          <w:tcPr>
            <w:tcW w:w="2265" w:type="dxa"/>
          </w:tcPr>
          <w:p w14:paraId="404A4107" w14:textId="2B90D8B0" w:rsidR="007D120F" w:rsidRPr="007D120F" w:rsidRDefault="00907AD8" w:rsidP="007D120F">
            <w:pPr>
              <w:spacing w:after="0" w:line="300" w:lineRule="exact"/>
              <w:rPr>
                <w:rFonts w:asciiTheme="minorHAnsi" w:eastAsia="MS Mincho" w:hAnsiTheme="minorHAnsi" w:cstheme="minorHAnsi"/>
                <w:sz w:val="22"/>
                <w:szCs w:val="22"/>
              </w:rPr>
            </w:pPr>
            <w:r>
              <w:rPr>
                <w:rFonts w:asciiTheme="minorHAnsi" w:hAnsiTheme="minorHAnsi" w:cstheme="minorHAnsi"/>
                <w:sz w:val="22"/>
                <w:szCs w:val="22"/>
              </w:rPr>
              <w:t>Mini competitie</w:t>
            </w:r>
          </w:p>
        </w:tc>
        <w:tc>
          <w:tcPr>
            <w:tcW w:w="900" w:type="dxa"/>
          </w:tcPr>
          <w:p w14:paraId="7BAD8301" w14:textId="17654D38" w:rsidR="007D120F" w:rsidRPr="007D120F" w:rsidRDefault="007D120F" w:rsidP="00907AD8">
            <w:pPr>
              <w:spacing w:after="0" w:line="300" w:lineRule="exact"/>
              <w:rPr>
                <w:rFonts w:asciiTheme="minorHAnsi" w:eastAsia="MS Mincho" w:hAnsiTheme="minorHAnsi" w:cstheme="minorHAnsi"/>
                <w:sz w:val="22"/>
                <w:szCs w:val="22"/>
              </w:rPr>
            </w:pPr>
          </w:p>
        </w:tc>
        <w:tc>
          <w:tcPr>
            <w:tcW w:w="1580" w:type="dxa"/>
          </w:tcPr>
          <w:p w14:paraId="4A87B8EB" w14:textId="77777777" w:rsidR="007D120F" w:rsidRPr="007D120F" w:rsidRDefault="007D120F" w:rsidP="007D120F">
            <w:pPr>
              <w:spacing w:after="0" w:line="300" w:lineRule="exact"/>
              <w:jc w:val="center"/>
              <w:rPr>
                <w:rFonts w:asciiTheme="minorHAnsi" w:eastAsia="MS Mincho" w:hAnsiTheme="minorHAnsi" w:cstheme="minorHAnsi"/>
                <w:sz w:val="22"/>
                <w:szCs w:val="22"/>
              </w:rPr>
            </w:pPr>
          </w:p>
        </w:tc>
      </w:tr>
      <w:tr w:rsidR="007D120F" w:rsidRPr="007D120F" w14:paraId="11639068" w14:textId="77777777" w:rsidTr="007D120F">
        <w:tc>
          <w:tcPr>
            <w:tcW w:w="7192" w:type="dxa"/>
            <w:gridSpan w:val="3"/>
          </w:tcPr>
          <w:p w14:paraId="2080AB60" w14:textId="77777777" w:rsidR="007D120F" w:rsidRPr="007D120F" w:rsidRDefault="007D120F" w:rsidP="007D120F">
            <w:pPr>
              <w:spacing w:after="0" w:line="300" w:lineRule="exact"/>
              <w:rPr>
                <w:rFonts w:asciiTheme="minorHAnsi" w:hAnsiTheme="minorHAnsi" w:cstheme="minorHAnsi"/>
                <w:b/>
                <w:bCs/>
                <w:sz w:val="22"/>
                <w:szCs w:val="22"/>
              </w:rPr>
            </w:pPr>
            <w:r w:rsidRPr="007D120F">
              <w:rPr>
                <w:rFonts w:asciiTheme="minorHAnsi" w:hAnsiTheme="minorHAnsi" w:cstheme="minorHAnsi"/>
                <w:b/>
                <w:bCs/>
                <w:sz w:val="22"/>
                <w:szCs w:val="22"/>
              </w:rPr>
              <w:t>Totaal</w:t>
            </w:r>
          </w:p>
        </w:tc>
        <w:tc>
          <w:tcPr>
            <w:tcW w:w="1580" w:type="dxa"/>
          </w:tcPr>
          <w:p w14:paraId="033B34C1" w14:textId="77777777" w:rsidR="007D120F" w:rsidRPr="007D120F" w:rsidRDefault="007D120F" w:rsidP="007D120F">
            <w:pPr>
              <w:spacing w:after="0" w:line="300" w:lineRule="exact"/>
              <w:jc w:val="center"/>
              <w:rPr>
                <w:rFonts w:asciiTheme="minorHAnsi" w:eastAsia="MS Mincho" w:hAnsiTheme="minorHAnsi" w:cstheme="minorHAnsi"/>
                <w:b/>
                <w:bCs/>
                <w:sz w:val="22"/>
                <w:szCs w:val="22"/>
              </w:rPr>
            </w:pPr>
            <w:r w:rsidRPr="007D120F">
              <w:rPr>
                <w:rFonts w:asciiTheme="minorHAnsi" w:eastAsia="MS Mincho" w:hAnsiTheme="minorHAnsi" w:cstheme="minorHAnsi"/>
                <w:b/>
                <w:bCs/>
                <w:sz w:val="22"/>
                <w:szCs w:val="22"/>
              </w:rPr>
              <w:t>100</w:t>
            </w:r>
          </w:p>
        </w:tc>
      </w:tr>
    </w:tbl>
    <w:p w14:paraId="69D44277" w14:textId="180AD10B" w:rsidR="00EF542C" w:rsidRPr="005C38C3" w:rsidRDefault="005C38C3" w:rsidP="006368B9">
      <w:pPr>
        <w:pStyle w:val="Kop3"/>
        <w:numPr>
          <w:ilvl w:val="2"/>
          <w:numId w:val="33"/>
        </w:numPr>
      </w:pPr>
      <w:bookmarkStart w:id="137" w:name="_Toc378152450"/>
      <w:bookmarkStart w:id="138" w:name="_Toc122690334"/>
      <w:bookmarkEnd w:id="136"/>
      <w:r w:rsidRPr="005C38C3">
        <w:t>Kwaliteit</w:t>
      </w:r>
      <w:bookmarkEnd w:id="138"/>
    </w:p>
    <w:p w14:paraId="38D8EBC7" w14:textId="74D3C84F" w:rsidR="005C38C3" w:rsidRPr="005C38C3" w:rsidRDefault="005C38C3" w:rsidP="005C38C3">
      <w:pPr>
        <w:spacing w:after="0" w:line="300" w:lineRule="exact"/>
        <w:jc w:val="both"/>
        <w:rPr>
          <w:rFonts w:eastAsia="MS Mincho" w:cstheme="minorHAnsi"/>
        </w:rPr>
      </w:pPr>
      <w:r w:rsidRPr="005C38C3">
        <w:rPr>
          <w:rFonts w:eastAsia="MS Mincho" w:cstheme="minorHAnsi"/>
        </w:rPr>
        <w:t xml:space="preserve">De aanbiedingen die voldoen aan de vormvereisten en de gunningseisen worden aan de hand van de </w:t>
      </w:r>
      <w:r w:rsidR="0002772D">
        <w:rPr>
          <w:rFonts w:eastAsia="MS Mincho" w:cstheme="minorHAnsi"/>
        </w:rPr>
        <w:t>beantwoording</w:t>
      </w:r>
      <w:r w:rsidRPr="005C38C3">
        <w:rPr>
          <w:rFonts w:eastAsia="MS Mincho" w:cstheme="minorHAnsi"/>
        </w:rPr>
        <w:t xml:space="preserve"> beoordeeld op de mate waarin c.q. de wijze waarop zij aan de wensen voldoen.</w:t>
      </w:r>
    </w:p>
    <w:p w14:paraId="0805CA74" w14:textId="77777777" w:rsidR="005C38C3" w:rsidRDefault="005C38C3" w:rsidP="005C38C3">
      <w:pPr>
        <w:spacing w:after="0" w:line="300" w:lineRule="exact"/>
        <w:jc w:val="both"/>
        <w:rPr>
          <w:rFonts w:eastAsia="MS Mincho" w:cstheme="minorHAnsi"/>
        </w:rPr>
      </w:pPr>
    </w:p>
    <w:p w14:paraId="74DA043C" w14:textId="5FB422E7" w:rsidR="005C38C3" w:rsidRPr="005C38C3" w:rsidRDefault="005C38C3" w:rsidP="005C38C3">
      <w:pPr>
        <w:spacing w:after="0" w:line="300" w:lineRule="exact"/>
        <w:jc w:val="both"/>
        <w:rPr>
          <w:rFonts w:eastAsia="MS Mincho" w:cstheme="minorHAnsi"/>
        </w:rPr>
      </w:pPr>
      <w:r w:rsidRPr="005C38C3">
        <w:rPr>
          <w:rFonts w:eastAsia="MS Mincho" w:cstheme="minorHAnsi"/>
        </w:rPr>
        <w:t xml:space="preserve">De antwoorden op de wensen zullen hierbij gescoord worden door </w:t>
      </w:r>
      <w:r w:rsidR="0002772D">
        <w:rPr>
          <w:rFonts w:eastAsia="MS Mincho" w:cstheme="minorHAnsi"/>
        </w:rPr>
        <w:t>minimaal 3</w:t>
      </w:r>
      <w:r w:rsidRPr="005C38C3">
        <w:rPr>
          <w:rFonts w:eastAsia="MS Mincho" w:cstheme="minorHAnsi"/>
        </w:rPr>
        <w:t xml:space="preserve"> individuele beoordelaars met een geheel cijfer zoals vermeld in de kolom ‘Score’ per wens. Vervolgens worden de rapportcijfers bij elkaar opgeteld en gedeeld door het aantal beoordelaars. Het uiteindelijke getal wordt afgerond naar een heel cijfer.</w:t>
      </w:r>
    </w:p>
    <w:p w14:paraId="6CE9709A" w14:textId="77777777" w:rsidR="005C38C3" w:rsidRDefault="005C38C3" w:rsidP="005C38C3">
      <w:pPr>
        <w:spacing w:after="0" w:line="300" w:lineRule="exact"/>
        <w:jc w:val="both"/>
        <w:rPr>
          <w:rFonts w:eastAsia="MS Mincho" w:cstheme="minorHAnsi"/>
        </w:rPr>
      </w:pPr>
    </w:p>
    <w:p w14:paraId="6AE174EB" w14:textId="27C93455" w:rsidR="005C38C3" w:rsidRPr="005C38C3" w:rsidRDefault="005C38C3" w:rsidP="005C38C3">
      <w:pPr>
        <w:spacing w:after="0" w:line="300" w:lineRule="exact"/>
        <w:jc w:val="both"/>
        <w:rPr>
          <w:rFonts w:eastAsia="MS Mincho" w:cstheme="minorHAnsi"/>
        </w:rPr>
      </w:pPr>
      <w:r w:rsidRPr="005C38C3">
        <w:rPr>
          <w:rFonts w:eastAsia="MS Mincho" w:cstheme="minorHAnsi"/>
        </w:rPr>
        <w:t>De cijfers hebben de volgende betekenis:</w:t>
      </w:r>
    </w:p>
    <w:p w14:paraId="664F56C7" w14:textId="77777777" w:rsidR="005C38C3" w:rsidRPr="005C38C3" w:rsidRDefault="005C38C3" w:rsidP="005C38C3">
      <w:pPr>
        <w:spacing w:after="0" w:line="300" w:lineRule="exact"/>
        <w:jc w:val="both"/>
        <w:rPr>
          <w:rFonts w:eastAsia="MS Mincho" w:cstheme="minorHAnsi"/>
          <w:b/>
          <w:bCs/>
          <w:i/>
          <w:iCs/>
        </w:rPr>
      </w:pPr>
      <w:r w:rsidRPr="005C38C3">
        <w:rPr>
          <w:rFonts w:eastAsia="MS Mincho" w:cstheme="minorHAnsi"/>
          <w:b/>
          <w:bCs/>
          <w:i/>
          <w:iCs/>
        </w:rPr>
        <w:t>Score [0] punten</w:t>
      </w:r>
    </w:p>
    <w:p w14:paraId="0CC0F06E" w14:textId="77777777" w:rsidR="005C38C3" w:rsidRPr="005C38C3" w:rsidRDefault="005C38C3" w:rsidP="005C38C3">
      <w:pPr>
        <w:spacing w:after="0" w:line="300" w:lineRule="exact"/>
        <w:ind w:left="567"/>
        <w:jc w:val="both"/>
        <w:rPr>
          <w:rFonts w:eastAsia="MS Mincho" w:cstheme="minorHAnsi"/>
        </w:rPr>
      </w:pPr>
      <w:r w:rsidRPr="005C38C3">
        <w:rPr>
          <w:rFonts w:eastAsia="MS Mincho" w:cstheme="minorHAnsi"/>
        </w:rPr>
        <w:t>In het geval dat door de Inschrijver geen, of een niet ter zake doende antwoord wordt gegeven, dient een score [0] te worden gegeven.</w:t>
      </w:r>
    </w:p>
    <w:p w14:paraId="60D46129" w14:textId="77777777" w:rsidR="005C38C3" w:rsidRPr="005C38C3" w:rsidRDefault="005C38C3" w:rsidP="005C38C3">
      <w:pPr>
        <w:spacing w:after="0" w:line="300" w:lineRule="exact"/>
        <w:jc w:val="both"/>
        <w:rPr>
          <w:rFonts w:eastAsia="MS Mincho" w:cstheme="minorHAnsi"/>
          <w:b/>
          <w:bCs/>
          <w:i/>
          <w:iCs/>
        </w:rPr>
      </w:pPr>
      <w:r w:rsidRPr="005C38C3">
        <w:rPr>
          <w:rFonts w:eastAsia="MS Mincho" w:cstheme="minorHAnsi"/>
          <w:b/>
          <w:bCs/>
          <w:i/>
          <w:iCs/>
        </w:rPr>
        <w:t>Score [2] punten</w:t>
      </w:r>
    </w:p>
    <w:p w14:paraId="4EA03A62" w14:textId="77777777" w:rsidR="005C38C3" w:rsidRPr="005C38C3" w:rsidRDefault="005C38C3" w:rsidP="005C38C3">
      <w:pPr>
        <w:spacing w:after="0" w:line="300" w:lineRule="exact"/>
        <w:ind w:left="567"/>
        <w:jc w:val="both"/>
        <w:rPr>
          <w:rFonts w:eastAsia="MS Mincho" w:cstheme="minorHAnsi"/>
        </w:rPr>
      </w:pPr>
      <w:r w:rsidRPr="005C38C3">
        <w:rPr>
          <w:rFonts w:eastAsia="MS Mincho" w:cstheme="minorHAnsi"/>
        </w:rPr>
        <w:t>Indien Inschrijver heeft geantwoord, maar de beantwoording, hoewel gericht op het onderwerp, is onvoldoende en onvolledig.</w:t>
      </w:r>
    </w:p>
    <w:p w14:paraId="73ECAF4B" w14:textId="77777777" w:rsidR="005C38C3" w:rsidRPr="005C38C3" w:rsidRDefault="005C38C3" w:rsidP="005C38C3">
      <w:pPr>
        <w:spacing w:after="0" w:line="300" w:lineRule="exact"/>
        <w:jc w:val="both"/>
        <w:rPr>
          <w:rFonts w:eastAsia="MS Mincho" w:cstheme="minorHAnsi"/>
          <w:b/>
          <w:bCs/>
          <w:i/>
          <w:iCs/>
        </w:rPr>
      </w:pPr>
      <w:r w:rsidRPr="005C38C3">
        <w:rPr>
          <w:rFonts w:eastAsia="MS Mincho" w:cstheme="minorHAnsi"/>
          <w:b/>
          <w:bCs/>
          <w:i/>
          <w:iCs/>
        </w:rPr>
        <w:t>Score [5] punten</w:t>
      </w:r>
    </w:p>
    <w:p w14:paraId="5A0DCD73" w14:textId="77777777" w:rsidR="005C38C3" w:rsidRPr="005C38C3" w:rsidRDefault="005C38C3" w:rsidP="005C38C3">
      <w:pPr>
        <w:spacing w:after="0" w:line="300" w:lineRule="exact"/>
        <w:ind w:left="567"/>
        <w:jc w:val="both"/>
        <w:rPr>
          <w:rFonts w:eastAsia="MS Mincho" w:cstheme="minorHAnsi"/>
        </w:rPr>
      </w:pPr>
      <w:r w:rsidRPr="005C38C3">
        <w:rPr>
          <w:rFonts w:eastAsia="MS Mincho" w:cstheme="minorHAnsi"/>
        </w:rPr>
        <w:t>Indien het door de Inschrijver gegeven antwoord niet geheel conform de vraag is, slechts gedeeltelijk antwoord geeft op de gestelde vraag of indien een nadrukkelijk gestelde toelichting ontbreekt, dient een score [5] te worden gegeven.</w:t>
      </w:r>
    </w:p>
    <w:p w14:paraId="5E8FA2B2" w14:textId="77777777" w:rsidR="005C38C3" w:rsidRPr="005C38C3" w:rsidRDefault="005C38C3" w:rsidP="005C38C3">
      <w:pPr>
        <w:spacing w:after="0" w:line="300" w:lineRule="exact"/>
        <w:jc w:val="both"/>
        <w:rPr>
          <w:rFonts w:eastAsia="MS Mincho" w:cstheme="minorHAnsi"/>
          <w:b/>
          <w:bCs/>
          <w:i/>
          <w:iCs/>
        </w:rPr>
      </w:pPr>
      <w:r w:rsidRPr="005C38C3">
        <w:rPr>
          <w:rFonts w:eastAsia="MS Mincho" w:cstheme="minorHAnsi"/>
          <w:b/>
          <w:bCs/>
          <w:i/>
          <w:iCs/>
        </w:rPr>
        <w:t>Score [8] punten</w:t>
      </w:r>
    </w:p>
    <w:p w14:paraId="47617269" w14:textId="1CABDC06" w:rsidR="005C38C3" w:rsidRPr="005C38C3" w:rsidRDefault="005C38C3" w:rsidP="005C38C3">
      <w:pPr>
        <w:spacing w:after="0" w:line="300" w:lineRule="exact"/>
        <w:ind w:left="567"/>
        <w:jc w:val="both"/>
        <w:rPr>
          <w:rFonts w:eastAsia="MS Mincho" w:cstheme="minorHAnsi"/>
        </w:rPr>
      </w:pPr>
      <w:r w:rsidRPr="005C38C3">
        <w:rPr>
          <w:rFonts w:eastAsia="MS Mincho" w:cstheme="minorHAnsi"/>
        </w:rPr>
        <w:lastRenderedPageBreak/>
        <w:t>Indien het door de Inschrijver gegeven antwoord als voldoende wordt beoordeeld, dan dient een score [8] te worden gegeven. Een antwoord kan als voldoende worden beoordeeld, wanneer het aansluit op de visie van de Opdrachtgever en het gestelde aantoonbaar te realiseren is binnen de contractstermijn.</w:t>
      </w:r>
    </w:p>
    <w:p w14:paraId="006F07A1" w14:textId="77777777" w:rsidR="005C38C3" w:rsidRPr="005C38C3" w:rsidRDefault="005C38C3" w:rsidP="005C38C3">
      <w:pPr>
        <w:spacing w:after="0" w:line="300" w:lineRule="exact"/>
        <w:jc w:val="both"/>
        <w:rPr>
          <w:rFonts w:eastAsia="MS Mincho" w:cstheme="minorHAnsi"/>
          <w:b/>
          <w:bCs/>
          <w:i/>
          <w:iCs/>
        </w:rPr>
      </w:pPr>
      <w:r w:rsidRPr="005C38C3">
        <w:rPr>
          <w:rFonts w:eastAsia="MS Mincho" w:cstheme="minorHAnsi"/>
          <w:b/>
          <w:bCs/>
          <w:i/>
          <w:iCs/>
        </w:rPr>
        <w:t>Score [10] punten</w:t>
      </w:r>
    </w:p>
    <w:p w14:paraId="3E846B07" w14:textId="713B0B6D" w:rsidR="005C38C3" w:rsidRPr="005C38C3" w:rsidRDefault="005C38C3" w:rsidP="005C38C3">
      <w:pPr>
        <w:spacing w:after="0" w:line="300" w:lineRule="exact"/>
        <w:ind w:left="567"/>
        <w:jc w:val="both"/>
        <w:rPr>
          <w:rFonts w:eastAsia="MS Mincho" w:cstheme="minorHAnsi"/>
        </w:rPr>
      </w:pPr>
      <w:r w:rsidRPr="005C38C3">
        <w:rPr>
          <w:rFonts w:eastAsia="MS Mincho" w:cstheme="minorHAnsi"/>
        </w:rPr>
        <w:t xml:space="preserve">Indien het door Inschrijver gegeven antwoord als uitstekend </w:t>
      </w:r>
      <w:r w:rsidR="0002772D">
        <w:rPr>
          <w:rFonts w:eastAsia="MS Mincho" w:cstheme="minorHAnsi"/>
        </w:rPr>
        <w:t xml:space="preserve">wordt </w:t>
      </w:r>
      <w:r w:rsidRPr="005C38C3">
        <w:rPr>
          <w:rFonts w:eastAsia="MS Mincho" w:cstheme="minorHAnsi"/>
        </w:rPr>
        <w:t>beoordeelt, dan dient een waardering [10] te worden gegeven. Indien en voor zover uit de toelichting blijkt, dat niet geheel wordt voldaan aan de wensen van de Opdrachtgever, dan wordt de score teruggebracht tot [8].</w:t>
      </w:r>
    </w:p>
    <w:p w14:paraId="7CDEB692" w14:textId="77777777" w:rsidR="005C38C3" w:rsidRDefault="005C38C3" w:rsidP="005C38C3">
      <w:pPr>
        <w:spacing w:after="0" w:line="300" w:lineRule="exact"/>
        <w:jc w:val="both"/>
        <w:rPr>
          <w:rFonts w:eastAsia="MS Mincho" w:cstheme="minorHAnsi"/>
        </w:rPr>
      </w:pPr>
    </w:p>
    <w:p w14:paraId="790AC694" w14:textId="631973E4" w:rsidR="005C38C3" w:rsidRPr="005C38C3" w:rsidRDefault="005C38C3" w:rsidP="005C38C3">
      <w:pPr>
        <w:spacing w:after="0" w:line="300" w:lineRule="exact"/>
        <w:jc w:val="both"/>
        <w:rPr>
          <w:rFonts w:eastAsia="MS Mincho" w:cstheme="minorHAnsi"/>
        </w:rPr>
      </w:pPr>
      <w:r w:rsidRPr="005C38C3">
        <w:rPr>
          <w:rFonts w:eastAsia="MS Mincho" w:cstheme="minorHAnsi"/>
        </w:rPr>
        <w:t xml:space="preserve">Beantwoording van wensen is </w:t>
      </w:r>
      <w:r w:rsidR="0002772D">
        <w:rPr>
          <w:rFonts w:eastAsia="MS Mincho" w:cstheme="minorHAnsi"/>
        </w:rPr>
        <w:t xml:space="preserve">niet </w:t>
      </w:r>
      <w:r w:rsidRPr="005C38C3">
        <w:rPr>
          <w:rFonts w:eastAsia="MS Mincho" w:cstheme="minorHAnsi"/>
        </w:rPr>
        <w:t>verplicht. Bij geen antwoord wordt dit gelezen als ‘nee. ‘. Beantwoording dient te geschieden in een normaal leesbaar lettertype.</w:t>
      </w:r>
    </w:p>
    <w:p w14:paraId="6247F311" w14:textId="77777777" w:rsidR="005C38C3" w:rsidRDefault="005C38C3" w:rsidP="005C38C3">
      <w:pPr>
        <w:spacing w:after="0" w:line="300" w:lineRule="exact"/>
        <w:jc w:val="both"/>
        <w:rPr>
          <w:rFonts w:eastAsia="MS Mincho" w:cstheme="minorHAnsi"/>
        </w:rPr>
      </w:pPr>
    </w:p>
    <w:p w14:paraId="2D711BAB" w14:textId="070EEA87" w:rsidR="005C38C3" w:rsidRPr="005C38C3" w:rsidRDefault="005C38C3" w:rsidP="005C38C3">
      <w:pPr>
        <w:spacing w:after="0" w:line="300" w:lineRule="exact"/>
        <w:jc w:val="both"/>
        <w:rPr>
          <w:rFonts w:eastAsia="MS Mincho" w:cstheme="minorHAnsi"/>
        </w:rPr>
      </w:pPr>
      <w:r w:rsidRPr="005C38C3">
        <w:rPr>
          <w:rFonts w:eastAsia="MS Mincho" w:cstheme="minorHAnsi"/>
        </w:rPr>
        <w:t>Bij een wens heeft de Inschrijver de gelegenheid het antwoord op de wens nader te onderbouwen. Op deze wijze kan aan de beoordelaar worden aangegeven op welke wijze het gevraagde wordt geleverd. De Inschrijver wordt hierbij in de gelegenheid gesteld om op beknopte wijze een omschrijving te geven die relevant is voor de gestelde wens en waar nodig het antwoord door middel van voorbeelden te verduidelijken. Het gegeven antwoord dient ter zake te zijn. Het uitgangspunt hierbij is dat uw beantwoording SMART is:</w:t>
      </w:r>
    </w:p>
    <w:p w14:paraId="673F4B5B" w14:textId="056C6AC4"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Specifiek: er wordt beoordeeld wat en hoe concreet de vraag wordt beantwoord. De beantwoording dient tevens voor de Aanbestedende Dienst inzichtelijk en waar mogelijk herleidbaar te zijn;</w:t>
      </w:r>
    </w:p>
    <w:p w14:paraId="023AD2E8" w14:textId="1C7C51DE"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Meetbaar: er wordt beoordeeld hoe tastbaar (welke resultaten) de aangedragen inhoudelijke toelichting is;</w:t>
      </w:r>
    </w:p>
    <w:p w14:paraId="25B9B087" w14:textId="6139D717"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Acceptabel: er wordt beoordeeld of de inhoudelijke beantwoording aansluit op de behoefte van de VU en of de beantwoording verbijzonderd is toegespitst.</w:t>
      </w:r>
    </w:p>
    <w:p w14:paraId="5FB5DEE5" w14:textId="501BE770"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Realistisch: er wordt beoordeeld of de inhoudelijke beantwoording haalbaarheid is; deze dient aantoonbaar realistisch (uitvoerbaar) te zijn;</w:t>
      </w:r>
    </w:p>
    <w:p w14:paraId="5F34DC58" w14:textId="32AC64FF"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Tijdgebonden: er wordt beoordeeld of de inhoudelijke beantwoording in een redelijke termijn is uit te voeren;</w:t>
      </w:r>
    </w:p>
    <w:p w14:paraId="4E77A695" w14:textId="77777777" w:rsidR="005C38C3" w:rsidRDefault="005C38C3" w:rsidP="005C38C3">
      <w:pPr>
        <w:spacing w:after="0" w:line="300" w:lineRule="exact"/>
        <w:jc w:val="both"/>
        <w:rPr>
          <w:rFonts w:eastAsia="MS Mincho" w:cstheme="minorHAnsi"/>
        </w:rPr>
      </w:pPr>
    </w:p>
    <w:p w14:paraId="09F5FE0E" w14:textId="7D44AB96" w:rsidR="005C38C3" w:rsidRPr="005C38C3" w:rsidRDefault="005C38C3" w:rsidP="005C38C3">
      <w:pPr>
        <w:spacing w:after="0" w:line="300" w:lineRule="exact"/>
        <w:jc w:val="both"/>
        <w:rPr>
          <w:rFonts w:eastAsia="MS Mincho" w:cstheme="minorHAnsi"/>
        </w:rPr>
      </w:pPr>
      <w:r w:rsidRPr="005C38C3">
        <w:rPr>
          <w:rFonts w:eastAsia="MS Mincho" w:cstheme="minorHAnsi"/>
        </w:rPr>
        <w:t>Daarnaast wordt van Inschrijver gevraagd rekening te houden met het volgende:</w:t>
      </w:r>
    </w:p>
    <w:p w14:paraId="027E0DF0" w14:textId="54A3AB41"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Volledigheid: er wordt beoordeeld of de inhoudelijke beantwoording volledig is en alle mogelijke aspecten (algemeen dan wel specifiek) benoemd. Soms zal per wens nog een aantal specifieke aspecten kunnen worden benoemd die Inschrijver bij de beantwoording dient mee te nemen. Indien dit het geval is zal dit specifiek worden benoemd bij de betreffende wens.</w:t>
      </w:r>
    </w:p>
    <w:p w14:paraId="5DD582C0" w14:textId="2A3515AC" w:rsidR="00EF542C" w:rsidRDefault="005C38C3" w:rsidP="006368B9">
      <w:pPr>
        <w:pStyle w:val="Kop3"/>
        <w:numPr>
          <w:ilvl w:val="2"/>
          <w:numId w:val="33"/>
        </w:numPr>
      </w:pPr>
      <w:bookmarkStart w:id="139" w:name="_Toc122690335"/>
      <w:r w:rsidRPr="005C38C3">
        <w:t>Gunningswens 1 Adviesfunctie</w:t>
      </w:r>
      <w:bookmarkEnd w:id="139"/>
    </w:p>
    <w:p w14:paraId="289EB36D" w14:textId="77777777" w:rsidR="005C38C3" w:rsidRPr="005C38C3" w:rsidRDefault="005C38C3" w:rsidP="005C38C3">
      <w:pPr>
        <w:spacing w:after="0" w:line="300" w:lineRule="exact"/>
        <w:jc w:val="both"/>
        <w:rPr>
          <w:rFonts w:eastAsia="MS Mincho" w:cstheme="minorHAnsi"/>
        </w:rPr>
      </w:pPr>
      <w:r w:rsidRPr="005C38C3">
        <w:rPr>
          <w:rFonts w:eastAsia="MS Mincho" w:cstheme="minorHAnsi"/>
        </w:rPr>
        <w:t>Beschrijf in maximaal twee (2) A4 hoe u Opdrachtgever adequaat adviseert bij het maken van keuzes voor producten. Ga hierbij minimaal in op de volgende aspecten:</w:t>
      </w:r>
    </w:p>
    <w:p w14:paraId="6B563529" w14:textId="30A7FA09" w:rsidR="005C38C3" w:rsidRPr="005C38C3" w:rsidRDefault="005C38C3" w:rsidP="006368B9">
      <w:pPr>
        <w:pStyle w:val="Lijstalinea"/>
        <w:numPr>
          <w:ilvl w:val="0"/>
          <w:numId w:val="34"/>
        </w:numPr>
        <w:spacing w:line="300" w:lineRule="exact"/>
        <w:ind w:left="567" w:hanging="567"/>
        <w:contextualSpacing w:val="0"/>
        <w:jc w:val="both"/>
        <w:rPr>
          <w:rFonts w:asciiTheme="minorHAnsi" w:eastAsia="MS Mincho" w:hAnsiTheme="minorHAnsi" w:cstheme="minorHAnsi"/>
          <w:sz w:val="22"/>
          <w:szCs w:val="22"/>
        </w:rPr>
      </w:pPr>
      <w:r w:rsidRPr="005C38C3">
        <w:rPr>
          <w:rFonts w:asciiTheme="minorHAnsi" w:eastAsia="MS Mincho" w:hAnsiTheme="minorHAnsi" w:cstheme="minorHAnsi"/>
          <w:sz w:val="22"/>
          <w:szCs w:val="22"/>
        </w:rPr>
        <w:lastRenderedPageBreak/>
        <w:t>Hoe borgt Opdrachtnemer dat Opdrachtgever over nieuwe ontwikkelingen in de markt ten op de hoogte wordt gehouden (bijv. roadmap, leveringsproblemen, prijs veranderingen)?</w:t>
      </w:r>
    </w:p>
    <w:p w14:paraId="65425A8E" w14:textId="007ABF20" w:rsidR="005C38C3" w:rsidRPr="005C38C3" w:rsidRDefault="005C38C3" w:rsidP="006368B9">
      <w:pPr>
        <w:pStyle w:val="Lijstalinea"/>
        <w:numPr>
          <w:ilvl w:val="0"/>
          <w:numId w:val="34"/>
        </w:numPr>
        <w:spacing w:line="300" w:lineRule="exact"/>
        <w:ind w:left="567" w:hanging="567"/>
        <w:contextualSpacing w:val="0"/>
        <w:jc w:val="both"/>
        <w:rPr>
          <w:rFonts w:asciiTheme="minorHAnsi" w:eastAsia="MS Mincho" w:hAnsiTheme="minorHAnsi" w:cstheme="minorHAnsi"/>
          <w:sz w:val="22"/>
          <w:szCs w:val="22"/>
        </w:rPr>
      </w:pPr>
      <w:r w:rsidRPr="005C38C3">
        <w:rPr>
          <w:rFonts w:asciiTheme="minorHAnsi" w:eastAsia="MS Mincho" w:hAnsiTheme="minorHAnsi" w:cstheme="minorHAnsi"/>
          <w:sz w:val="22"/>
          <w:szCs w:val="22"/>
        </w:rPr>
        <w:t>Hoe borgt Opdrachtnemer dat bij functionele uitvragen zij voor Opdrachtgever passende hardware aanbiedt</w:t>
      </w:r>
      <w:r w:rsidR="0012770E">
        <w:rPr>
          <w:rFonts w:asciiTheme="minorHAnsi" w:eastAsia="MS Mincho" w:hAnsiTheme="minorHAnsi" w:cstheme="minorHAnsi"/>
          <w:sz w:val="22"/>
          <w:szCs w:val="22"/>
        </w:rPr>
        <w:t xml:space="preserve"> en wat is daarbij nodig van Opdrachtgever?</w:t>
      </w:r>
    </w:p>
    <w:p w14:paraId="604937C0" w14:textId="77777777" w:rsidR="005C38C3" w:rsidRDefault="005C38C3" w:rsidP="005C38C3">
      <w:pPr>
        <w:spacing w:after="0" w:line="300" w:lineRule="exact"/>
        <w:jc w:val="both"/>
        <w:rPr>
          <w:rFonts w:eastAsia="MS Mincho" w:cstheme="minorHAnsi"/>
        </w:rPr>
      </w:pPr>
    </w:p>
    <w:p w14:paraId="3D98F2BF" w14:textId="4D08A906" w:rsidR="005C38C3" w:rsidRPr="005C38C3" w:rsidRDefault="005C38C3" w:rsidP="005C38C3">
      <w:pPr>
        <w:spacing w:after="0" w:line="300" w:lineRule="exact"/>
        <w:jc w:val="both"/>
        <w:rPr>
          <w:rFonts w:eastAsia="MS Mincho" w:cstheme="minorHAnsi"/>
        </w:rPr>
      </w:pPr>
      <w:r w:rsidRPr="005C38C3">
        <w:rPr>
          <w:rFonts w:eastAsia="MS Mincho" w:cstheme="minorHAnsi"/>
        </w:rPr>
        <w:t>De beoordeling vindt plaats op basis van</w:t>
      </w:r>
    </w:p>
    <w:p w14:paraId="2FA55836" w14:textId="07BD38A8"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De volledigheid van de beantwoording van bovenstaande twee punten;</w:t>
      </w:r>
    </w:p>
    <w:p w14:paraId="16CABB7C" w14:textId="244B0D91"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In hoeverre Opdrachtnemer d.m.v. de uitvoering van bovenstaande twee punten de kwaliteit van de hardware keuze door Opdrachtgever verbetert.</w:t>
      </w:r>
    </w:p>
    <w:p w14:paraId="1A35F317" w14:textId="135969C1" w:rsidR="00EF542C" w:rsidRPr="005C38C3" w:rsidRDefault="005C38C3" w:rsidP="006368B9">
      <w:pPr>
        <w:pStyle w:val="Kop3"/>
        <w:numPr>
          <w:ilvl w:val="2"/>
          <w:numId w:val="33"/>
        </w:numPr>
      </w:pPr>
      <w:bookmarkStart w:id="140" w:name="_Toc122690336"/>
      <w:r w:rsidRPr="005C38C3">
        <w:t>Gunningswens 2 (Gebruik van) Partnerstatus</w:t>
      </w:r>
      <w:bookmarkEnd w:id="140"/>
    </w:p>
    <w:p w14:paraId="236F755A" w14:textId="77777777" w:rsidR="005C38C3" w:rsidRPr="005C38C3" w:rsidRDefault="005C38C3" w:rsidP="005C38C3">
      <w:pPr>
        <w:spacing w:after="0" w:line="300" w:lineRule="exact"/>
        <w:jc w:val="both"/>
        <w:rPr>
          <w:rFonts w:eastAsia="MS Mincho" w:cstheme="minorHAnsi"/>
        </w:rPr>
      </w:pPr>
      <w:r w:rsidRPr="005C38C3">
        <w:rPr>
          <w:rFonts w:eastAsia="MS Mincho" w:cstheme="minorHAnsi"/>
        </w:rPr>
        <w:t>Een hogere partnerstatus met hardware fabrikanten wordt hoger gewaardeerd omdat een hoge partnerstatus kwalitatief goede leveringen en dienstverlening garandeert vanwege de kennis en kunde en ervaring die Opdrachtnemer heeft van de Hardware van desbetreffende fabrikant. De partnerstatus geeft daarmee een goede indicatie van de wijze waarop Opdrachtnemer de gevraagde dienstverlening gedurende de Raamovereenkomst zal verrichten.</w:t>
      </w:r>
    </w:p>
    <w:p w14:paraId="25EE7812" w14:textId="77777777" w:rsidR="005C38C3" w:rsidRDefault="005C38C3" w:rsidP="005C38C3">
      <w:pPr>
        <w:spacing w:after="0" w:line="300" w:lineRule="exact"/>
        <w:jc w:val="both"/>
        <w:rPr>
          <w:rFonts w:eastAsia="MS Mincho" w:cstheme="minorHAnsi"/>
        </w:rPr>
      </w:pPr>
    </w:p>
    <w:p w14:paraId="05F5B320" w14:textId="2E5CD72A" w:rsidR="005C38C3" w:rsidRPr="005C38C3" w:rsidRDefault="005C38C3" w:rsidP="005C38C3">
      <w:pPr>
        <w:spacing w:after="0" w:line="300" w:lineRule="exact"/>
        <w:jc w:val="both"/>
        <w:rPr>
          <w:rFonts w:eastAsia="MS Mincho" w:cstheme="minorHAnsi"/>
        </w:rPr>
      </w:pPr>
      <w:r w:rsidRPr="005C38C3">
        <w:rPr>
          <w:rFonts w:eastAsia="MS Mincho" w:cstheme="minorHAnsi"/>
        </w:rPr>
        <w:t xml:space="preserve">Beschrijf in maximaal </w:t>
      </w:r>
      <w:r w:rsidR="00135F58">
        <w:rPr>
          <w:rFonts w:eastAsia="MS Mincho" w:cstheme="minorHAnsi"/>
        </w:rPr>
        <w:t xml:space="preserve">drie </w:t>
      </w:r>
      <w:r w:rsidRPr="005C38C3">
        <w:rPr>
          <w:rFonts w:eastAsia="MS Mincho" w:cstheme="minorHAnsi"/>
        </w:rPr>
        <w:t>(</w:t>
      </w:r>
      <w:r w:rsidR="000C0124">
        <w:rPr>
          <w:rFonts w:eastAsia="MS Mincho" w:cstheme="minorHAnsi"/>
        </w:rPr>
        <w:t>3</w:t>
      </w:r>
      <w:r w:rsidRPr="005C38C3">
        <w:rPr>
          <w:rFonts w:eastAsia="MS Mincho" w:cstheme="minorHAnsi"/>
        </w:rPr>
        <w:t>) a4:</w:t>
      </w:r>
    </w:p>
    <w:p w14:paraId="3DE5734B" w14:textId="5BA38FFA" w:rsidR="005C38C3" w:rsidRPr="005C38C3" w:rsidRDefault="005C38C3" w:rsidP="006368B9">
      <w:pPr>
        <w:pStyle w:val="Lijstalinea"/>
        <w:numPr>
          <w:ilvl w:val="0"/>
          <w:numId w:val="35"/>
        </w:numPr>
        <w:spacing w:line="300" w:lineRule="exact"/>
        <w:ind w:left="567" w:hanging="567"/>
        <w:contextualSpacing w:val="0"/>
        <w:jc w:val="both"/>
        <w:rPr>
          <w:rFonts w:asciiTheme="minorHAnsi" w:eastAsia="MS Mincho" w:hAnsiTheme="minorHAnsi" w:cstheme="minorHAnsi"/>
          <w:sz w:val="22"/>
          <w:szCs w:val="22"/>
        </w:rPr>
      </w:pPr>
      <w:r w:rsidRPr="005C38C3">
        <w:rPr>
          <w:rFonts w:asciiTheme="minorHAnsi" w:eastAsia="MS Mincho" w:hAnsiTheme="minorHAnsi" w:cstheme="minorHAnsi"/>
          <w:sz w:val="22"/>
          <w:szCs w:val="22"/>
        </w:rPr>
        <w:t>Welke relaties/partner statussen u bezit;</w:t>
      </w:r>
    </w:p>
    <w:p w14:paraId="2684E594" w14:textId="77777777" w:rsidR="005C38C3" w:rsidRPr="005C38C3" w:rsidRDefault="005C38C3" w:rsidP="006368B9">
      <w:pPr>
        <w:pStyle w:val="Lijstalinea"/>
        <w:numPr>
          <w:ilvl w:val="0"/>
          <w:numId w:val="35"/>
        </w:numPr>
        <w:spacing w:line="300" w:lineRule="exact"/>
        <w:ind w:left="567" w:hanging="567"/>
        <w:contextualSpacing w:val="0"/>
        <w:jc w:val="both"/>
        <w:rPr>
          <w:rFonts w:asciiTheme="minorHAnsi" w:eastAsia="MS Mincho" w:hAnsiTheme="minorHAnsi" w:cstheme="minorHAnsi"/>
          <w:sz w:val="22"/>
          <w:szCs w:val="22"/>
        </w:rPr>
      </w:pPr>
      <w:r w:rsidRPr="005C38C3">
        <w:rPr>
          <w:rFonts w:asciiTheme="minorHAnsi" w:eastAsia="MS Mincho" w:hAnsiTheme="minorHAnsi" w:cstheme="minorHAnsi"/>
          <w:sz w:val="22"/>
          <w:szCs w:val="22"/>
        </w:rPr>
        <w:t>Op welke wijze u gebruikt maakt van deze relaties/partner statussen om goede inhoudelijke aanbiedingen te doen.</w:t>
      </w:r>
    </w:p>
    <w:p w14:paraId="536836BB" w14:textId="77777777" w:rsidR="005C38C3" w:rsidRPr="005C38C3" w:rsidRDefault="005C38C3" w:rsidP="005C38C3">
      <w:pPr>
        <w:spacing w:after="0" w:line="300" w:lineRule="exact"/>
        <w:jc w:val="both"/>
        <w:rPr>
          <w:rFonts w:eastAsia="MS Mincho" w:cstheme="minorHAnsi"/>
        </w:rPr>
      </w:pPr>
    </w:p>
    <w:p w14:paraId="60088736" w14:textId="77777777" w:rsidR="005C38C3" w:rsidRPr="005C38C3" w:rsidRDefault="005C38C3" w:rsidP="005C38C3">
      <w:pPr>
        <w:spacing w:after="0" w:line="300" w:lineRule="exact"/>
        <w:jc w:val="both"/>
        <w:rPr>
          <w:rFonts w:eastAsia="MS Mincho" w:cstheme="minorHAnsi"/>
        </w:rPr>
      </w:pPr>
      <w:r w:rsidRPr="005C38C3">
        <w:rPr>
          <w:rFonts w:eastAsia="MS Mincho" w:cstheme="minorHAnsi"/>
        </w:rPr>
        <w:t>Inschrijver dient in zijn beantwoording tenminste aan te tonen op welke wijze invulling gegeven wordt aan en geborgd is dat:</w:t>
      </w:r>
    </w:p>
    <w:p w14:paraId="4238164F" w14:textId="44EF842B"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Hij daadwerkelijk (tijdig) kan beschikken over alle kennis en kunde die nodig is om de vraag van de Opdrachtgever te vertalen naar een kwalitatief hoogwaardige en passende oplossingen;</w:t>
      </w:r>
    </w:p>
    <w:p w14:paraId="7CBC998E" w14:textId="3F215F67"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Verschillende mogelijke oplossingen van verschillende relevante (Basis-) fabrikanten met elkaar vergelijkt en afweegt;</w:t>
      </w:r>
    </w:p>
    <w:p w14:paraId="6A5BDA03" w14:textId="39F4AF65"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Hij een zo breed mogelijk product aanbod heeft;</w:t>
      </w:r>
    </w:p>
    <w:p w14:paraId="34CCE862" w14:textId="5143BA41"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Hij op basis van zijn kennis, kunde en ervaring een keuze maakt voor de best mogelijke oplossing die maximaal aansluit bij de wensen en eisen van Opdrachtgever, zodat de beste oplossing voor Opdrachtgever uit de markt gehaald wordt.</w:t>
      </w:r>
    </w:p>
    <w:p w14:paraId="37CC1B33" w14:textId="20E9B800" w:rsidR="00EF542C" w:rsidRPr="005C38C3" w:rsidRDefault="005C38C3" w:rsidP="006368B9">
      <w:pPr>
        <w:pStyle w:val="Kop3"/>
        <w:numPr>
          <w:ilvl w:val="2"/>
          <w:numId w:val="33"/>
        </w:numPr>
      </w:pPr>
      <w:bookmarkStart w:id="141" w:name="_Toc122690337"/>
      <w:r w:rsidRPr="005C38C3">
        <w:t>Gunningswens 3 Garantie en reparaties</w:t>
      </w:r>
      <w:bookmarkEnd w:id="141"/>
    </w:p>
    <w:p w14:paraId="41166DBA" w14:textId="77777777" w:rsidR="005C38C3" w:rsidRPr="005C38C3" w:rsidRDefault="005C38C3" w:rsidP="005C38C3">
      <w:pPr>
        <w:spacing w:after="0" w:line="300" w:lineRule="exact"/>
        <w:jc w:val="both"/>
        <w:rPr>
          <w:rFonts w:eastAsia="MS Mincho" w:cstheme="minorHAnsi"/>
        </w:rPr>
      </w:pPr>
      <w:r w:rsidRPr="005C38C3">
        <w:rPr>
          <w:rFonts w:eastAsia="MS Mincho" w:cstheme="minorHAnsi"/>
        </w:rPr>
        <w:t>Omschrijf in maximaal 2 A4 hoe u omgaat met garantieclaims, DOA’s en andere gebreken in door u te leveren apparatuur. De beoordelingscommissie beoordeelt onder meer:</w:t>
      </w:r>
    </w:p>
    <w:p w14:paraId="147C40F4" w14:textId="25968083"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In hoeverre Opdrachtgever ontzorgt wordt;</w:t>
      </w:r>
    </w:p>
    <w:p w14:paraId="7070C5BC" w14:textId="7DD495F2" w:rsidR="005C38C3" w:rsidRPr="005C38C3" w:rsidRDefault="005C38C3" w:rsidP="006368B9">
      <w:pPr>
        <w:numPr>
          <w:ilvl w:val="0"/>
          <w:numId w:val="27"/>
        </w:numPr>
        <w:spacing w:after="0" w:line="300" w:lineRule="exact"/>
        <w:ind w:left="567" w:hanging="567"/>
        <w:jc w:val="both"/>
        <w:rPr>
          <w:rFonts w:eastAsia="MS Mincho" w:cstheme="minorHAnsi"/>
        </w:rPr>
      </w:pPr>
      <w:r w:rsidRPr="005C38C3">
        <w:rPr>
          <w:rFonts w:eastAsia="MS Mincho" w:cstheme="minorHAnsi"/>
        </w:rPr>
        <w:t>In hoeverre geborgd is dat een redelijke oplostijd behaald wordt.</w:t>
      </w:r>
    </w:p>
    <w:p w14:paraId="1C6E6E26" w14:textId="5BE9FADF" w:rsidR="009B0009" w:rsidRPr="005C38C3" w:rsidRDefault="005C38C3" w:rsidP="006368B9">
      <w:pPr>
        <w:pStyle w:val="Kop3"/>
        <w:numPr>
          <w:ilvl w:val="2"/>
          <w:numId w:val="33"/>
        </w:numPr>
      </w:pPr>
      <w:bookmarkStart w:id="142" w:name="_Toc122690338"/>
      <w:r w:rsidRPr="005C38C3">
        <w:lastRenderedPageBreak/>
        <w:t>Gunningswens 4 Maatschappelijk verantwoord ondernemen</w:t>
      </w:r>
      <w:bookmarkEnd w:id="142"/>
    </w:p>
    <w:p w14:paraId="36029BF7" w14:textId="77777777" w:rsidR="005C38C3" w:rsidRPr="005C38C3" w:rsidRDefault="005C38C3" w:rsidP="005C38C3">
      <w:pPr>
        <w:spacing w:after="0" w:line="300" w:lineRule="exact"/>
        <w:jc w:val="both"/>
        <w:rPr>
          <w:rFonts w:eastAsia="MS Mincho" w:cstheme="minorHAnsi"/>
        </w:rPr>
      </w:pPr>
      <w:r w:rsidRPr="005C38C3">
        <w:rPr>
          <w:rFonts w:eastAsia="MS Mincho" w:cstheme="minorHAnsi"/>
        </w:rPr>
        <w:t>De VU wenst dat haar partners bijdragen aan maatschappelijk verantwoord ondernemen.</w:t>
      </w:r>
    </w:p>
    <w:p w14:paraId="1D262FCB" w14:textId="7558E21B" w:rsidR="005C38C3" w:rsidRDefault="005C38C3" w:rsidP="005C38C3">
      <w:pPr>
        <w:spacing w:after="0" w:line="300" w:lineRule="exact"/>
        <w:jc w:val="both"/>
        <w:rPr>
          <w:rFonts w:eastAsia="MS Mincho" w:cstheme="minorHAnsi"/>
        </w:rPr>
      </w:pPr>
      <w:r w:rsidRPr="005C38C3">
        <w:rPr>
          <w:rFonts w:eastAsia="MS Mincho" w:cstheme="minorHAnsi"/>
        </w:rPr>
        <w:t>Leg in maximaal drie (3) A4 uit hoe Inschrijver de onderstaande drie punten geborgd heeft in haar organisatie. Dit onderdeel wordt beter beoordeeld naarmate meer en/of betere (concrete) stappen worden ondernomen.</w:t>
      </w:r>
    </w:p>
    <w:p w14:paraId="6DE72A21" w14:textId="77777777" w:rsidR="005C38C3" w:rsidRPr="005C38C3" w:rsidRDefault="005C38C3" w:rsidP="005C38C3">
      <w:pPr>
        <w:spacing w:after="0" w:line="300" w:lineRule="exact"/>
        <w:jc w:val="both"/>
        <w:rPr>
          <w:rFonts w:eastAsia="MS Mincho" w:cstheme="minorHAnsi"/>
        </w:rPr>
      </w:pPr>
    </w:p>
    <w:p w14:paraId="5D044926" w14:textId="1F4126BA" w:rsidR="005C38C3" w:rsidRPr="005C38C3" w:rsidRDefault="005C38C3" w:rsidP="006368B9">
      <w:pPr>
        <w:pStyle w:val="Lijstalinea"/>
        <w:numPr>
          <w:ilvl w:val="0"/>
          <w:numId w:val="36"/>
        </w:numPr>
        <w:spacing w:line="300" w:lineRule="exact"/>
        <w:ind w:left="567" w:hanging="567"/>
        <w:contextualSpacing w:val="0"/>
        <w:jc w:val="both"/>
        <w:rPr>
          <w:rFonts w:asciiTheme="minorHAnsi" w:eastAsia="MS Mincho" w:hAnsiTheme="minorHAnsi" w:cstheme="minorHAnsi"/>
          <w:sz w:val="22"/>
          <w:szCs w:val="22"/>
          <w:u w:val="single"/>
        </w:rPr>
      </w:pPr>
      <w:r w:rsidRPr="005C38C3">
        <w:rPr>
          <w:rFonts w:asciiTheme="minorHAnsi" w:eastAsia="MS Mincho" w:hAnsiTheme="minorHAnsi" w:cstheme="minorHAnsi"/>
          <w:sz w:val="22"/>
          <w:szCs w:val="22"/>
          <w:u w:val="single"/>
        </w:rPr>
        <w:t>Schaarse materialen.</w:t>
      </w:r>
    </w:p>
    <w:p w14:paraId="08771ECF" w14:textId="77777777" w:rsidR="005C38C3" w:rsidRPr="005C38C3" w:rsidRDefault="005C38C3" w:rsidP="005C38C3">
      <w:pPr>
        <w:spacing w:after="0" w:line="300" w:lineRule="exact"/>
        <w:ind w:left="567"/>
        <w:jc w:val="both"/>
        <w:rPr>
          <w:rFonts w:eastAsia="MS Mincho" w:cstheme="minorHAnsi"/>
        </w:rPr>
      </w:pPr>
      <w:r w:rsidRPr="005C38C3">
        <w:rPr>
          <w:rFonts w:eastAsia="MS Mincho" w:cstheme="minorHAnsi"/>
        </w:rPr>
        <w:t>Hoe zorgt de inschrijver ervoor dat voor deze opdracht zo min mogelijk gebruik gemaakt wordt van schaarse en niet-hernieuwbare materialen, in de volgende onderdelen:</w:t>
      </w:r>
    </w:p>
    <w:p w14:paraId="5CE5A32B" w14:textId="45A2DBBD" w:rsidR="005C38C3" w:rsidRPr="005C38C3" w:rsidRDefault="005C38C3" w:rsidP="006368B9">
      <w:pPr>
        <w:numPr>
          <w:ilvl w:val="0"/>
          <w:numId w:val="27"/>
        </w:numPr>
        <w:spacing w:after="0" w:line="300" w:lineRule="exact"/>
        <w:ind w:left="1134" w:hanging="567"/>
        <w:jc w:val="both"/>
        <w:rPr>
          <w:rFonts w:eastAsia="MS Mincho" w:cstheme="minorHAnsi"/>
        </w:rPr>
      </w:pPr>
      <w:r w:rsidRPr="005C38C3">
        <w:rPr>
          <w:rFonts w:eastAsia="MS Mincho" w:cstheme="minorHAnsi"/>
        </w:rPr>
        <w:t>productie</w:t>
      </w:r>
    </w:p>
    <w:p w14:paraId="70B19CC2" w14:textId="62B9D437" w:rsidR="005C38C3" w:rsidRPr="005C38C3" w:rsidRDefault="005C38C3" w:rsidP="006368B9">
      <w:pPr>
        <w:numPr>
          <w:ilvl w:val="0"/>
          <w:numId w:val="27"/>
        </w:numPr>
        <w:spacing w:after="0" w:line="300" w:lineRule="exact"/>
        <w:ind w:left="1134" w:hanging="567"/>
        <w:jc w:val="both"/>
        <w:rPr>
          <w:rFonts w:eastAsia="MS Mincho" w:cstheme="minorHAnsi"/>
        </w:rPr>
      </w:pPr>
      <w:r w:rsidRPr="005C38C3">
        <w:rPr>
          <w:rFonts w:eastAsia="MS Mincho" w:cstheme="minorHAnsi"/>
        </w:rPr>
        <w:t>logistiek</w:t>
      </w:r>
    </w:p>
    <w:p w14:paraId="68D7AD25" w14:textId="75B0AD30" w:rsidR="005C38C3" w:rsidRPr="005C38C3" w:rsidRDefault="005C38C3" w:rsidP="006368B9">
      <w:pPr>
        <w:numPr>
          <w:ilvl w:val="0"/>
          <w:numId w:val="27"/>
        </w:numPr>
        <w:spacing w:after="0" w:line="300" w:lineRule="exact"/>
        <w:ind w:left="1134" w:hanging="567"/>
        <w:jc w:val="both"/>
        <w:rPr>
          <w:rFonts w:eastAsia="MS Mincho" w:cstheme="minorHAnsi"/>
        </w:rPr>
      </w:pPr>
      <w:r w:rsidRPr="005C38C3">
        <w:rPr>
          <w:rFonts w:eastAsia="MS Mincho" w:cstheme="minorHAnsi"/>
        </w:rPr>
        <w:t>eigen bedrijfsvoering</w:t>
      </w:r>
    </w:p>
    <w:p w14:paraId="351A4939" w14:textId="77777777" w:rsidR="005C38C3" w:rsidRPr="005C38C3" w:rsidRDefault="005C38C3" w:rsidP="005C38C3">
      <w:pPr>
        <w:spacing w:after="0" w:line="300" w:lineRule="exact"/>
        <w:jc w:val="both"/>
        <w:rPr>
          <w:rFonts w:eastAsia="MS Mincho" w:cstheme="minorHAnsi"/>
        </w:rPr>
      </w:pPr>
    </w:p>
    <w:p w14:paraId="4C77CEF2" w14:textId="77777777" w:rsidR="005C38C3" w:rsidRPr="005C38C3" w:rsidRDefault="005C38C3" w:rsidP="006368B9">
      <w:pPr>
        <w:pStyle w:val="Lijstalinea"/>
        <w:numPr>
          <w:ilvl w:val="0"/>
          <w:numId w:val="36"/>
        </w:numPr>
        <w:spacing w:line="300" w:lineRule="exact"/>
        <w:ind w:left="567" w:hanging="567"/>
        <w:contextualSpacing w:val="0"/>
        <w:jc w:val="both"/>
        <w:rPr>
          <w:rFonts w:asciiTheme="minorHAnsi" w:eastAsia="MS Mincho" w:hAnsiTheme="minorHAnsi" w:cstheme="minorHAnsi"/>
          <w:sz w:val="22"/>
          <w:szCs w:val="22"/>
          <w:u w:val="single"/>
        </w:rPr>
      </w:pPr>
      <w:r w:rsidRPr="005C38C3">
        <w:rPr>
          <w:rFonts w:asciiTheme="minorHAnsi" w:eastAsia="MS Mincho" w:hAnsiTheme="minorHAnsi" w:cstheme="minorHAnsi"/>
          <w:sz w:val="22"/>
          <w:szCs w:val="22"/>
          <w:u w:val="single"/>
        </w:rPr>
        <w:t>Transport.</w:t>
      </w:r>
    </w:p>
    <w:p w14:paraId="2B4AFF72" w14:textId="15F112CF" w:rsidR="005C38C3" w:rsidRDefault="005C38C3" w:rsidP="005C38C3">
      <w:pPr>
        <w:spacing w:after="0" w:line="300" w:lineRule="exact"/>
        <w:ind w:left="567"/>
        <w:jc w:val="both"/>
        <w:rPr>
          <w:rFonts w:eastAsia="MS Mincho" w:cstheme="minorHAnsi"/>
        </w:rPr>
      </w:pPr>
      <w:r w:rsidRPr="005C38C3">
        <w:rPr>
          <w:rFonts w:eastAsia="MS Mincho" w:cstheme="minorHAnsi"/>
        </w:rPr>
        <w:t>Leg uit welke stappen u onderneemt om de uitstoot van transportmiddelen voor deze opdracht zoveel mogelijk te beperken (door bijvoorbeeld geen gebruik te maken van luchtverkeer, transportbewegingen te verminderen, etc.).</w:t>
      </w:r>
    </w:p>
    <w:p w14:paraId="5C6B5927" w14:textId="77777777" w:rsidR="005C38C3" w:rsidRPr="005C38C3" w:rsidRDefault="005C38C3" w:rsidP="005C38C3">
      <w:pPr>
        <w:spacing w:after="0" w:line="300" w:lineRule="exact"/>
        <w:jc w:val="both"/>
        <w:rPr>
          <w:rFonts w:eastAsia="MS Mincho" w:cstheme="minorHAnsi"/>
        </w:rPr>
      </w:pPr>
    </w:p>
    <w:p w14:paraId="7736709B" w14:textId="77777777" w:rsidR="005C38C3" w:rsidRPr="005C38C3" w:rsidRDefault="005C38C3" w:rsidP="006368B9">
      <w:pPr>
        <w:pStyle w:val="Lijstalinea"/>
        <w:numPr>
          <w:ilvl w:val="0"/>
          <w:numId w:val="36"/>
        </w:numPr>
        <w:spacing w:line="300" w:lineRule="exact"/>
        <w:ind w:left="567" w:hanging="567"/>
        <w:contextualSpacing w:val="0"/>
        <w:jc w:val="both"/>
        <w:rPr>
          <w:rFonts w:asciiTheme="minorHAnsi" w:eastAsia="MS Mincho" w:hAnsiTheme="minorHAnsi" w:cstheme="minorHAnsi"/>
          <w:sz w:val="22"/>
          <w:szCs w:val="22"/>
          <w:u w:val="single"/>
        </w:rPr>
      </w:pPr>
      <w:r w:rsidRPr="005C38C3">
        <w:rPr>
          <w:rFonts w:asciiTheme="minorHAnsi" w:eastAsia="MS Mincho" w:hAnsiTheme="minorHAnsi" w:cstheme="minorHAnsi"/>
          <w:sz w:val="22"/>
          <w:szCs w:val="22"/>
          <w:u w:val="single"/>
        </w:rPr>
        <w:t>Ketenverantwoordelijkheid.</w:t>
      </w:r>
    </w:p>
    <w:p w14:paraId="247DF8BF" w14:textId="7E8AF359" w:rsidR="005C38C3" w:rsidRPr="005C38C3" w:rsidRDefault="005C38C3" w:rsidP="005C38C3">
      <w:pPr>
        <w:spacing w:after="0" w:line="300" w:lineRule="exact"/>
        <w:ind w:left="567"/>
        <w:jc w:val="both"/>
        <w:rPr>
          <w:rFonts w:eastAsia="MS Mincho" w:cstheme="minorHAnsi"/>
        </w:rPr>
      </w:pPr>
      <w:r w:rsidRPr="005C38C3">
        <w:rPr>
          <w:rFonts w:eastAsia="MS Mincho" w:cstheme="minorHAnsi"/>
        </w:rPr>
        <w:t>Leg uit welke stappen u onderneemt om duurzaamheid en sociale voorwaarden in uw supply chain (van grondstof tot aflevering bij Opdrachtgever) te bevorderen.</w:t>
      </w:r>
    </w:p>
    <w:p w14:paraId="78E6AAAA" w14:textId="7AF32D8D" w:rsidR="002E7741" w:rsidRPr="002E7741" w:rsidRDefault="005C38C3" w:rsidP="006368B9">
      <w:pPr>
        <w:pStyle w:val="Kop3"/>
        <w:numPr>
          <w:ilvl w:val="2"/>
          <w:numId w:val="33"/>
        </w:numPr>
      </w:pPr>
      <w:bookmarkStart w:id="143" w:name="_Toc122690339"/>
      <w:bookmarkEnd w:id="137"/>
      <w:r w:rsidRPr="005C38C3">
        <w:t>Gunningswens 5 Logistiek en transport</w:t>
      </w:r>
      <w:bookmarkEnd w:id="143"/>
    </w:p>
    <w:p w14:paraId="6AE16F68" w14:textId="77777777" w:rsidR="005C38C3" w:rsidRDefault="005C38C3" w:rsidP="005C38C3">
      <w:pPr>
        <w:pStyle w:val="Bodytekst"/>
        <w:jc w:val="both"/>
      </w:pPr>
      <w:r>
        <w:t>Opdrachtgever wenst van haar Wederpartijen gedegen, voorspelbare, transparante en robuuste dienstverlenging. Beschrijf in maximaal twee (2) A4 hoe uw logistiek en transport hiertoe bijdraagt. Ga hierbij in ieder geval in op:</w:t>
      </w:r>
    </w:p>
    <w:p w14:paraId="657BE695" w14:textId="57664843" w:rsidR="005C38C3" w:rsidRPr="006E4A67" w:rsidRDefault="005C38C3"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Hoe u inzicht geeft in orderstatussen (bijv. track en trace).</w:t>
      </w:r>
    </w:p>
    <w:p w14:paraId="5D49E16E" w14:textId="77777777" w:rsidR="005C38C3" w:rsidRPr="006E4A67" w:rsidRDefault="005C38C3"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(Afwijkingen op) levertijden.</w:t>
      </w:r>
    </w:p>
    <w:p w14:paraId="765A2A1A" w14:textId="77777777" w:rsidR="005C38C3" w:rsidRPr="006E4A67" w:rsidRDefault="005C38C3"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Verpakkingen.</w:t>
      </w:r>
    </w:p>
    <w:p w14:paraId="7C0E0BEC" w14:textId="77777777" w:rsidR="005C38C3" w:rsidRPr="006E4A67" w:rsidRDefault="005C38C3"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Voorraadbeheer en leveringsrisico’s.</w:t>
      </w:r>
    </w:p>
    <w:p w14:paraId="41EC4CE7" w14:textId="5BA69E12" w:rsidR="005C38C3" w:rsidRDefault="005C38C3" w:rsidP="006368B9">
      <w:pPr>
        <w:pStyle w:val="Kop3"/>
        <w:numPr>
          <w:ilvl w:val="2"/>
          <w:numId w:val="33"/>
        </w:numPr>
      </w:pPr>
      <w:bookmarkStart w:id="144" w:name="_Toc122690340"/>
      <w:r>
        <w:t>Prijs</w:t>
      </w:r>
      <w:bookmarkEnd w:id="144"/>
    </w:p>
    <w:p w14:paraId="2C2FEC7E" w14:textId="674738AD" w:rsidR="0012770E" w:rsidRDefault="0012770E" w:rsidP="005C38C3">
      <w:pPr>
        <w:pStyle w:val="Bodytekst"/>
        <w:jc w:val="both"/>
      </w:pPr>
      <w:r>
        <w:t xml:space="preserve">De prijzen zullen nader worden bepaald </w:t>
      </w:r>
      <w:r w:rsidR="0002772D">
        <w:t xml:space="preserve">na contractering en </w:t>
      </w:r>
      <w:r>
        <w:t xml:space="preserve">tijdens de Mini competitie. </w:t>
      </w:r>
    </w:p>
    <w:p w14:paraId="0B1049F9" w14:textId="45FA1F40" w:rsidR="002E7741" w:rsidRPr="00BC4ABB" w:rsidRDefault="002E7741" w:rsidP="00F331A4">
      <w:pPr>
        <w:pStyle w:val="Kop2"/>
        <w:ind w:left="567" w:hanging="567"/>
      </w:pPr>
      <w:bookmarkStart w:id="145" w:name="_Toc378152453"/>
      <w:bookmarkStart w:id="146" w:name="_Toc122690341"/>
      <w:r w:rsidRPr="00BC4ABB">
        <w:t>Weging eindresultaat</w:t>
      </w:r>
      <w:bookmarkEnd w:id="145"/>
      <w:bookmarkEnd w:id="146"/>
    </w:p>
    <w:p w14:paraId="0AF27993" w14:textId="6099258B" w:rsidR="002E7741" w:rsidRPr="002E7741" w:rsidRDefault="006E4A67" w:rsidP="00BD6A16">
      <w:pPr>
        <w:widowControl w:val="0"/>
        <w:autoSpaceDE w:val="0"/>
        <w:autoSpaceDN w:val="0"/>
        <w:adjustRightInd w:val="0"/>
        <w:spacing w:after="0" w:line="300" w:lineRule="exact"/>
        <w:jc w:val="both"/>
        <w:rPr>
          <w:rFonts w:cs="Arial"/>
        </w:rPr>
      </w:pPr>
      <w:r w:rsidRPr="006E4A67">
        <w:t>Op grond van alle beschikbare informatie komt het beoordelingsteam tot een totaaloordeel en een eerste keuze van de Inschrijver</w:t>
      </w:r>
      <w:r w:rsidR="0002772D">
        <w:t>s</w:t>
      </w:r>
      <w:r w:rsidRPr="006E4A67">
        <w:t xml:space="preserve">. In eerste instantie </w:t>
      </w:r>
      <w:r w:rsidR="0002772D">
        <w:t xml:space="preserve">zijn dat de 3 </w:t>
      </w:r>
      <w:r w:rsidRPr="006E4A67">
        <w:t>de Inschrijver</w:t>
      </w:r>
      <w:r w:rsidR="0002772D">
        <w:t>s (per perceel)</w:t>
      </w:r>
      <w:r w:rsidRPr="006E4A67">
        <w:t xml:space="preserve"> met het hoogste puntentotaal. Indien meerdere Inschrijvers een gelijke score hebben behaald, wordt door loting de winnende Inschrijver bepaald.</w:t>
      </w:r>
    </w:p>
    <w:p w14:paraId="132EC503" w14:textId="77777777" w:rsidR="002E7741" w:rsidRPr="00BC4ABB" w:rsidRDefault="002E7741" w:rsidP="00F331A4">
      <w:pPr>
        <w:pStyle w:val="Kop2"/>
        <w:ind w:left="567" w:hanging="567"/>
      </w:pPr>
      <w:bookmarkStart w:id="147" w:name="_Toc378152454"/>
      <w:bookmarkStart w:id="148" w:name="_Toc122690342"/>
      <w:r w:rsidRPr="00BC4ABB">
        <w:lastRenderedPageBreak/>
        <w:t>Gunningsbeslissing</w:t>
      </w:r>
      <w:bookmarkEnd w:id="147"/>
      <w:bookmarkEnd w:id="148"/>
    </w:p>
    <w:p w14:paraId="76A379C2" w14:textId="4C9709FF" w:rsidR="006E4A67" w:rsidRPr="006E4A67" w:rsidRDefault="006E4A67" w:rsidP="006E4A67">
      <w:pPr>
        <w:widowControl w:val="0"/>
        <w:autoSpaceDE w:val="0"/>
        <w:autoSpaceDN w:val="0"/>
        <w:adjustRightInd w:val="0"/>
        <w:spacing w:after="0" w:line="300" w:lineRule="exact"/>
        <w:jc w:val="both"/>
        <w:rPr>
          <w:rFonts w:cs="Arial"/>
        </w:rPr>
      </w:pPr>
      <w:r w:rsidRPr="006E4A67">
        <w:rPr>
          <w:rFonts w:cs="Arial"/>
        </w:rPr>
        <w:t xml:space="preserve">De Inschrijver krijgt een bericht van de voorgenomen gunning en wordt uitgenodigd voor de verificatie van gegevens. Tot definitieve gunning kan pas worden overgegaan als van de winnende Inschrijver de juistheid van </w:t>
      </w:r>
      <w:r w:rsidR="0002772D">
        <w:rPr>
          <w:rFonts w:cs="Arial"/>
        </w:rPr>
        <w:t xml:space="preserve">het </w:t>
      </w:r>
      <w:r w:rsidRPr="006E4A67">
        <w:rPr>
          <w:rFonts w:cs="Arial"/>
        </w:rPr>
        <w:t>“</w:t>
      </w:r>
      <w:r w:rsidR="0002772D">
        <w:rPr>
          <w:rFonts w:cs="Arial"/>
        </w:rPr>
        <w:t>Uniform Europees Aaanbestedingsdocument (UEA)</w:t>
      </w:r>
      <w:r w:rsidRPr="006E4A67">
        <w:rPr>
          <w:rFonts w:cs="Arial"/>
        </w:rPr>
        <w:t>” door middel van overlegging van bewijsstukken heeft gestaafd binnen de door de VU opgegeven termijn van 5 werkdagen en de Standstill-termijn (20 kalenderdagen) is verlopen zonder dat een procedure is aangespannen.</w:t>
      </w:r>
    </w:p>
    <w:p w14:paraId="3A8C4DCB" w14:textId="77777777" w:rsidR="006E4A67" w:rsidRDefault="006E4A67" w:rsidP="006E4A67">
      <w:pPr>
        <w:widowControl w:val="0"/>
        <w:autoSpaceDE w:val="0"/>
        <w:autoSpaceDN w:val="0"/>
        <w:adjustRightInd w:val="0"/>
        <w:spacing w:after="0" w:line="300" w:lineRule="exact"/>
        <w:jc w:val="both"/>
        <w:rPr>
          <w:rFonts w:cs="Arial"/>
        </w:rPr>
      </w:pPr>
    </w:p>
    <w:p w14:paraId="74C566B3" w14:textId="560C8D0F" w:rsidR="00DD5588" w:rsidRDefault="006E4A67" w:rsidP="006E4A67">
      <w:pPr>
        <w:widowControl w:val="0"/>
        <w:autoSpaceDE w:val="0"/>
        <w:autoSpaceDN w:val="0"/>
        <w:adjustRightInd w:val="0"/>
        <w:spacing w:after="0" w:line="300" w:lineRule="exact"/>
        <w:jc w:val="both"/>
        <w:rPr>
          <w:rFonts w:cs="Arial"/>
        </w:rPr>
      </w:pPr>
      <w:r w:rsidRPr="006E4A67">
        <w:rPr>
          <w:rFonts w:cs="Arial"/>
        </w:rPr>
        <w:t>De Inschrijvers die niet in aanmerking komen,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13BC2E02" w14:textId="062D671C" w:rsidR="006E4A67" w:rsidRPr="006E4A67" w:rsidRDefault="006E4A67" w:rsidP="006E4A67">
      <w:pPr>
        <w:pStyle w:val="Kop2"/>
        <w:ind w:left="567" w:hanging="567"/>
      </w:pPr>
      <w:bookmarkStart w:id="149" w:name="_Toc115941058"/>
      <w:bookmarkStart w:id="150" w:name="_Toc121829940"/>
      <w:bookmarkStart w:id="151" w:name="_Hlk122076622"/>
      <w:bookmarkStart w:id="152" w:name="_Toc122690343"/>
      <w:r w:rsidRPr="006E4A67">
        <w:t>Minicompetitie</w:t>
      </w:r>
      <w:bookmarkEnd w:id="149"/>
      <w:bookmarkEnd w:id="150"/>
      <w:r w:rsidR="0012770E">
        <w:t xml:space="preserve"> Perceel 1 Server &amp; S</w:t>
      </w:r>
      <w:r w:rsidR="00925647">
        <w:t>t</w:t>
      </w:r>
      <w:r w:rsidR="0012770E">
        <w:t>orage</w:t>
      </w:r>
      <w:bookmarkEnd w:id="152"/>
    </w:p>
    <w:p w14:paraId="353DC976" w14:textId="77777777" w:rsidR="006E4A67" w:rsidRPr="006E4A67" w:rsidRDefault="006E4A67" w:rsidP="006E4A67">
      <w:pPr>
        <w:spacing w:after="0" w:line="300" w:lineRule="exact"/>
        <w:jc w:val="both"/>
        <w:rPr>
          <w:rFonts w:eastAsia="MS Mincho" w:cstheme="minorHAnsi"/>
        </w:rPr>
      </w:pPr>
      <w:bookmarkStart w:id="153" w:name="_Hlk122076799"/>
      <w:bookmarkEnd w:id="151"/>
      <w:r w:rsidRPr="006E4A67">
        <w:rPr>
          <w:rFonts w:eastAsia="MS Mincho" w:cstheme="minorHAnsi"/>
        </w:rPr>
        <w:t>De werkwijze voor de Minicompetitie is als volgt:</w:t>
      </w:r>
    </w:p>
    <w:p w14:paraId="47384031" w14:textId="77777777" w:rsidR="006E4A67" w:rsidRDefault="006E4A67" w:rsidP="006E4A67">
      <w:pPr>
        <w:spacing w:after="0" w:line="300" w:lineRule="exact"/>
        <w:jc w:val="both"/>
        <w:rPr>
          <w:rFonts w:eastAsia="MS Mincho" w:cstheme="minorHAnsi"/>
          <w:b/>
          <w:i/>
        </w:rPr>
      </w:pPr>
    </w:p>
    <w:p w14:paraId="1E667954" w14:textId="7DA53D94" w:rsidR="006E4A67" w:rsidRPr="006E4A67" w:rsidRDefault="006E4A67" w:rsidP="006E4A67">
      <w:pPr>
        <w:spacing w:after="0" w:line="300" w:lineRule="exact"/>
        <w:jc w:val="both"/>
        <w:rPr>
          <w:rFonts w:eastAsia="MS Mincho" w:cstheme="minorHAnsi"/>
          <w:b/>
          <w:i/>
          <w:u w:val="single"/>
        </w:rPr>
      </w:pPr>
      <w:bookmarkStart w:id="154" w:name="_Hlk122076756"/>
      <w:r w:rsidRPr="006E4A67">
        <w:rPr>
          <w:rFonts w:eastAsia="MS Mincho" w:cstheme="minorHAnsi"/>
          <w:b/>
          <w:i/>
          <w:u w:val="single"/>
        </w:rPr>
        <w:t>STAP 1:</w:t>
      </w:r>
    </w:p>
    <w:p w14:paraId="5C494D9A" w14:textId="77777777" w:rsidR="006E4A67" w:rsidRPr="006E4A67" w:rsidRDefault="006E4A67" w:rsidP="006E4A67">
      <w:pPr>
        <w:spacing w:after="0" w:line="300" w:lineRule="exact"/>
        <w:jc w:val="both"/>
        <w:rPr>
          <w:rFonts w:eastAsia="MS Mincho" w:cstheme="minorHAnsi"/>
        </w:rPr>
      </w:pPr>
      <w:r w:rsidRPr="006E4A67">
        <w:rPr>
          <w:rFonts w:eastAsia="MS Mincho" w:cstheme="minorHAnsi"/>
        </w:rPr>
        <w:t>Zodra Opdrachtgever een ICT-Hardware behoefte heeft, stelt hij een Nadere offerteaanvraag op met minimaal de volgende inhoud:</w:t>
      </w:r>
    </w:p>
    <w:p w14:paraId="0332EEBB"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De gewenste functionaliteit of configuratie van de aan te schaffen ICT-Hardware;</w:t>
      </w:r>
    </w:p>
    <w:p w14:paraId="53FD30FB"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De omvang en het gewenste moment van levering;</w:t>
      </w:r>
    </w:p>
    <w:p w14:paraId="334CFE1B"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Eventuele deelleveringen, of afroepprocedure uit de voorraad in het magazijn van de Opdrachtnemer;</w:t>
      </w:r>
    </w:p>
    <w:p w14:paraId="2BBD1206"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De uiterste datum van inlevering offertes;</w:t>
      </w:r>
    </w:p>
    <w:p w14:paraId="0F693D36"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Eventueel een selectie acceptatietest</w:t>
      </w:r>
    </w:p>
    <w:p w14:paraId="535DE99A" w14:textId="77777777" w:rsidR="006E4A67" w:rsidRPr="006E4A67" w:rsidRDefault="006E4A67" w:rsidP="006E4A67">
      <w:pPr>
        <w:spacing w:after="0" w:line="300" w:lineRule="exact"/>
        <w:ind w:left="567"/>
        <w:jc w:val="both"/>
        <w:rPr>
          <w:rFonts w:cstheme="minorHAnsi"/>
          <w:i/>
          <w:iCs/>
        </w:rPr>
      </w:pPr>
      <w:r w:rsidRPr="006E4A67">
        <w:rPr>
          <w:rFonts w:cstheme="minorHAnsi"/>
          <w:i/>
          <w:iCs/>
        </w:rPr>
        <w:t>Opdrachtgever kan een selectie acceptatietest houden en de uitkomsten van de selectie acceptatietest als een gunningscriterium betrekken in de gunning van een Nadere overeenkomst. Indien een Product acceptatietest als een gunningscriterium wordt toegepast, leveren alle Opdrachtnemers één of meerdere testexemplaren van de geoffreerde Producten. Opdrachtgever voert een selectie acceptatietest en bepaalt op basis van selectie acceptatietest de scores van de geoffreerde Producten.</w:t>
      </w:r>
    </w:p>
    <w:p w14:paraId="54D7A07F" w14:textId="77777777" w:rsidR="006E4A67" w:rsidRPr="006E4A67" w:rsidRDefault="006E4A67" w:rsidP="006E4A67">
      <w:pPr>
        <w:spacing w:after="0" w:line="300" w:lineRule="exact"/>
        <w:jc w:val="both"/>
        <w:rPr>
          <w:rFonts w:eastAsia="MS Mincho" w:cstheme="minorHAnsi"/>
        </w:rPr>
      </w:pPr>
    </w:p>
    <w:p w14:paraId="6F350306" w14:textId="77777777" w:rsidR="006E4A67" w:rsidRPr="006E4A67" w:rsidRDefault="006E4A67" w:rsidP="006E4A67">
      <w:pPr>
        <w:spacing w:after="0" w:line="300" w:lineRule="exact"/>
        <w:jc w:val="both"/>
        <w:rPr>
          <w:rFonts w:eastAsia="MS Mincho" w:cstheme="minorHAnsi"/>
        </w:rPr>
      </w:pPr>
      <w:r w:rsidRPr="006E4A67">
        <w:rPr>
          <w:rFonts w:eastAsia="MS Mincho" w:cstheme="minorHAnsi"/>
        </w:rPr>
        <w:t>Opdrachtgever retourneert na afronding van de selectie acceptatietest de Producten die niet zijn geselecteerd ongeschonden en kosteloos retour aan de Wederpartij;</w:t>
      </w:r>
    </w:p>
    <w:p w14:paraId="5FC1E3AE"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De gunningscriteria en beoordelingswijze;</w:t>
      </w:r>
    </w:p>
    <w:p w14:paraId="2C4876A2"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Overige van belang zijnde zaken (denk hierbij aan mogelijke langdurige opslag en aanvullende werkzaamheden).</w:t>
      </w:r>
    </w:p>
    <w:p w14:paraId="72FBF852" w14:textId="77777777" w:rsidR="006E4A67" w:rsidRPr="006E4A67" w:rsidRDefault="006E4A67" w:rsidP="006E4A67">
      <w:pPr>
        <w:spacing w:after="0" w:line="300" w:lineRule="exact"/>
        <w:jc w:val="both"/>
        <w:rPr>
          <w:rFonts w:eastAsia="MS Mincho" w:cstheme="minorHAnsi"/>
        </w:rPr>
      </w:pPr>
      <w:r w:rsidRPr="006E4A67">
        <w:rPr>
          <w:rFonts w:eastAsia="MS Mincho" w:cstheme="minorHAnsi"/>
        </w:rPr>
        <w:t>Opdrachtgever stuurt in de regel de Nadere offerteaanvraag als Bijlage per e-mail naar Opdrachtnemers.</w:t>
      </w:r>
    </w:p>
    <w:p w14:paraId="0F6E792B" w14:textId="77777777" w:rsidR="006E4A67" w:rsidRDefault="006E4A67" w:rsidP="006E4A67">
      <w:pPr>
        <w:spacing w:after="0" w:line="300" w:lineRule="exact"/>
        <w:jc w:val="both"/>
        <w:rPr>
          <w:rFonts w:eastAsia="MS Mincho" w:cstheme="minorHAnsi"/>
          <w:b/>
          <w:i/>
        </w:rPr>
      </w:pPr>
    </w:p>
    <w:p w14:paraId="477248F7" w14:textId="1A46210C" w:rsidR="006E4A67" w:rsidRPr="006E4A67" w:rsidRDefault="006E4A67" w:rsidP="006E4A67">
      <w:pPr>
        <w:spacing w:after="0" w:line="300" w:lineRule="exact"/>
        <w:jc w:val="both"/>
        <w:rPr>
          <w:rFonts w:eastAsia="MS Mincho" w:cstheme="minorHAnsi"/>
          <w:b/>
          <w:i/>
          <w:u w:val="single"/>
        </w:rPr>
      </w:pPr>
      <w:r w:rsidRPr="006E4A67">
        <w:rPr>
          <w:rFonts w:eastAsia="MS Mincho" w:cstheme="minorHAnsi"/>
          <w:b/>
          <w:i/>
          <w:u w:val="single"/>
        </w:rPr>
        <w:t>STAP 2:</w:t>
      </w:r>
    </w:p>
    <w:p w14:paraId="06660A38" w14:textId="1E33E0B5" w:rsidR="006E4A67" w:rsidRDefault="006E4A67" w:rsidP="006E4A67">
      <w:pPr>
        <w:spacing w:after="0" w:line="300" w:lineRule="exact"/>
        <w:jc w:val="both"/>
        <w:rPr>
          <w:rFonts w:eastAsia="MS Mincho" w:cstheme="minorHAnsi"/>
        </w:rPr>
      </w:pPr>
      <w:r w:rsidRPr="006E4A67">
        <w:rPr>
          <w:rFonts w:eastAsia="MS Mincho" w:cstheme="minorHAnsi"/>
        </w:rPr>
        <w:lastRenderedPageBreak/>
        <w:t>Een Opdrachtnemer kan Opdrachtgever verzoeken om een nadere toelichting. Opdrachtgever informeert dan alle Opdrachtnemers gelijktijdig nader met een aanvulling op de Nadere offerteaanvraag.</w:t>
      </w:r>
    </w:p>
    <w:p w14:paraId="474051A7" w14:textId="77777777" w:rsidR="006E4A67" w:rsidRPr="006E4A67" w:rsidRDefault="006E4A67" w:rsidP="006E4A67">
      <w:pPr>
        <w:spacing w:after="0" w:line="300" w:lineRule="exact"/>
        <w:jc w:val="both"/>
        <w:rPr>
          <w:rFonts w:eastAsia="MS Mincho" w:cstheme="minorHAnsi"/>
        </w:rPr>
      </w:pPr>
    </w:p>
    <w:p w14:paraId="13A2BBB2" w14:textId="77777777" w:rsidR="006E4A67" w:rsidRPr="006E4A67" w:rsidRDefault="006E4A67" w:rsidP="006E4A67">
      <w:pPr>
        <w:spacing w:after="0" w:line="300" w:lineRule="exact"/>
        <w:jc w:val="both"/>
        <w:rPr>
          <w:rFonts w:eastAsia="MS Mincho" w:cstheme="minorHAnsi"/>
          <w:b/>
          <w:i/>
          <w:u w:val="single"/>
        </w:rPr>
      </w:pPr>
      <w:r w:rsidRPr="006E4A67">
        <w:rPr>
          <w:rFonts w:eastAsia="MS Mincho" w:cstheme="minorHAnsi"/>
          <w:b/>
          <w:i/>
          <w:u w:val="single"/>
        </w:rPr>
        <w:t>STAP 3:</w:t>
      </w:r>
    </w:p>
    <w:p w14:paraId="65075BBA" w14:textId="77777777" w:rsidR="006E4A67" w:rsidRPr="006E4A67" w:rsidRDefault="006E4A67" w:rsidP="006E4A67">
      <w:pPr>
        <w:spacing w:after="0" w:line="300" w:lineRule="exact"/>
        <w:jc w:val="both"/>
        <w:rPr>
          <w:rFonts w:eastAsia="MS Mincho" w:cstheme="minorHAnsi"/>
        </w:rPr>
      </w:pPr>
      <w:r w:rsidRPr="006E4A67">
        <w:rPr>
          <w:rFonts w:eastAsia="MS Mincho" w:cstheme="minorHAnsi"/>
        </w:rPr>
        <w:t>In de Nadere offerte neemt Opdrachtnemer minimaal de volgende zaken op:</w:t>
      </w:r>
    </w:p>
    <w:p w14:paraId="6656D405"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Beschrijving aangeboden producten en dienstverlening;</w:t>
      </w:r>
    </w:p>
    <w:p w14:paraId="2C10C1C6"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Nettoprijs;</w:t>
      </w:r>
    </w:p>
    <w:p w14:paraId="19E6895F"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Minimale en maximale levertijd;</w:t>
      </w:r>
    </w:p>
    <w:p w14:paraId="3C30BD15"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Eventuele overige condities.</w:t>
      </w:r>
    </w:p>
    <w:p w14:paraId="34D2919E" w14:textId="1B1C8614" w:rsidR="006E4A67" w:rsidRDefault="006E4A67" w:rsidP="006E4A67">
      <w:pPr>
        <w:spacing w:after="0" w:line="300" w:lineRule="exact"/>
        <w:jc w:val="both"/>
        <w:rPr>
          <w:rFonts w:eastAsia="MS Mincho" w:cstheme="minorHAnsi"/>
        </w:rPr>
      </w:pPr>
      <w:r w:rsidRPr="006E4A67">
        <w:rPr>
          <w:rFonts w:eastAsia="MS Mincho" w:cstheme="minorHAnsi"/>
        </w:rPr>
        <w:t>De Nadere offerte mag als Bijlage per e-mail verstuurd worden.</w:t>
      </w:r>
    </w:p>
    <w:p w14:paraId="30506ED4" w14:textId="77777777" w:rsidR="006E4A67" w:rsidRPr="006E4A67" w:rsidRDefault="006E4A67" w:rsidP="006E4A67">
      <w:pPr>
        <w:spacing w:after="0" w:line="300" w:lineRule="exact"/>
        <w:jc w:val="both"/>
        <w:rPr>
          <w:rFonts w:eastAsia="MS Mincho" w:cstheme="minorHAnsi"/>
        </w:rPr>
      </w:pPr>
    </w:p>
    <w:p w14:paraId="0D291CB7" w14:textId="77777777" w:rsidR="006E4A67" w:rsidRPr="006E4A67" w:rsidRDefault="006E4A67" w:rsidP="006E4A67">
      <w:pPr>
        <w:spacing w:after="0" w:line="300" w:lineRule="exact"/>
        <w:jc w:val="both"/>
        <w:rPr>
          <w:rFonts w:eastAsia="MS Mincho" w:cstheme="minorHAnsi"/>
          <w:b/>
          <w:i/>
          <w:u w:val="single"/>
        </w:rPr>
      </w:pPr>
      <w:r w:rsidRPr="006E4A67">
        <w:rPr>
          <w:rFonts w:eastAsia="MS Mincho" w:cstheme="minorHAnsi"/>
          <w:b/>
          <w:i/>
          <w:u w:val="single"/>
        </w:rPr>
        <w:t>STAP 4:</w:t>
      </w:r>
    </w:p>
    <w:p w14:paraId="7D3F4270" w14:textId="23F8756F" w:rsidR="006E4A67" w:rsidRDefault="006E4A67" w:rsidP="006E4A67">
      <w:pPr>
        <w:spacing w:after="0" w:line="300" w:lineRule="exact"/>
        <w:jc w:val="both"/>
        <w:rPr>
          <w:rFonts w:eastAsia="MS Mincho" w:cstheme="minorHAnsi"/>
        </w:rPr>
      </w:pPr>
      <w:r w:rsidRPr="006E4A67">
        <w:rPr>
          <w:rFonts w:eastAsia="MS Mincho" w:cstheme="minorHAnsi"/>
        </w:rPr>
        <w:t>De Opdrachtgever gunt een van de Opdrachtnemers de Nadere offerte in een Nadere overeenkomst en wijst de anderen gemotiveerd schriftelijk af.</w:t>
      </w:r>
    </w:p>
    <w:p w14:paraId="0DBDE531" w14:textId="77777777" w:rsidR="006E4A67" w:rsidRPr="006E4A67" w:rsidRDefault="006E4A67" w:rsidP="006E4A67">
      <w:pPr>
        <w:spacing w:after="0" w:line="300" w:lineRule="exact"/>
        <w:jc w:val="both"/>
        <w:rPr>
          <w:rFonts w:eastAsia="MS Mincho" w:cstheme="minorHAnsi"/>
        </w:rPr>
      </w:pPr>
    </w:p>
    <w:p w14:paraId="7EE4B819" w14:textId="77777777" w:rsidR="006E4A67" w:rsidRPr="006E4A67" w:rsidRDefault="006E4A67" w:rsidP="006E4A67">
      <w:pPr>
        <w:spacing w:after="0" w:line="300" w:lineRule="exact"/>
        <w:jc w:val="both"/>
        <w:rPr>
          <w:rFonts w:eastAsia="MS Mincho" w:cstheme="minorHAnsi"/>
          <w:b/>
          <w:i/>
          <w:u w:val="single"/>
        </w:rPr>
      </w:pPr>
      <w:r w:rsidRPr="006E4A67">
        <w:rPr>
          <w:rFonts w:eastAsia="MS Mincho" w:cstheme="minorHAnsi"/>
          <w:b/>
          <w:i/>
          <w:u w:val="single"/>
        </w:rPr>
        <w:t>STAP 5:</w:t>
      </w:r>
    </w:p>
    <w:p w14:paraId="27778933" w14:textId="77777777" w:rsidR="006E4A67" w:rsidRPr="006E4A67" w:rsidRDefault="006E4A67" w:rsidP="006E4A67">
      <w:pPr>
        <w:spacing w:after="0" w:line="300" w:lineRule="exact"/>
        <w:jc w:val="both"/>
        <w:rPr>
          <w:rFonts w:eastAsia="MS Mincho" w:cstheme="minorHAnsi"/>
        </w:rPr>
      </w:pPr>
      <w:r w:rsidRPr="006E4A67">
        <w:rPr>
          <w:rFonts w:eastAsia="MS Mincho" w:cstheme="minorHAnsi"/>
        </w:rPr>
        <w:t>Opdrachtgever verstuurt per afroep een inkooporder voor een aantal van de gecontracteerde producten en diensten en ontvangt de geoffreerde producten en diensten op het vastgelegde moment.</w:t>
      </w:r>
    </w:p>
    <w:p w14:paraId="2A7EADE9" w14:textId="77777777" w:rsidR="006E4A67" w:rsidRDefault="006E4A67" w:rsidP="006E4A67">
      <w:pPr>
        <w:spacing w:after="0" w:line="300" w:lineRule="exact"/>
        <w:jc w:val="both"/>
        <w:rPr>
          <w:rFonts w:eastAsia="MS Mincho" w:cstheme="minorHAnsi"/>
        </w:rPr>
      </w:pPr>
    </w:p>
    <w:p w14:paraId="2FD73595" w14:textId="0AE5BC8A" w:rsidR="006E4A67" w:rsidRPr="006E4A67" w:rsidRDefault="006E4A67" w:rsidP="006E4A67">
      <w:pPr>
        <w:spacing w:after="0" w:line="300" w:lineRule="exact"/>
        <w:jc w:val="both"/>
        <w:rPr>
          <w:rFonts w:eastAsia="MS Mincho" w:cstheme="minorHAnsi"/>
        </w:rPr>
      </w:pPr>
      <w:r w:rsidRPr="006E4A67">
        <w:rPr>
          <w:rFonts w:eastAsia="MS Mincho" w:cstheme="minorHAnsi"/>
        </w:rPr>
        <w:t>Indien de Nadere overeenkomst niet leidt tot invulling van de behoefte, is Opdrachtgever gerechtigd andere partijen dan Wederpartij en de andere Opdrachtnemer(s) met wie een Raamovereenkomst is gesloten, te benaderen en opdrachten aan te verstrekken.</w:t>
      </w:r>
    </w:p>
    <w:p w14:paraId="059D2C89" w14:textId="77777777" w:rsidR="006E4A67" w:rsidRDefault="006E4A67" w:rsidP="006E4A67">
      <w:pPr>
        <w:spacing w:after="0" w:line="300" w:lineRule="exact"/>
        <w:jc w:val="both"/>
        <w:rPr>
          <w:rFonts w:eastAsia="MS Mincho" w:cstheme="minorHAnsi"/>
        </w:rPr>
      </w:pPr>
    </w:p>
    <w:p w14:paraId="6E2F569D" w14:textId="170DC076" w:rsidR="006E4A67" w:rsidRPr="006E4A67" w:rsidRDefault="006E4A67" w:rsidP="006E4A67">
      <w:pPr>
        <w:spacing w:after="0" w:line="300" w:lineRule="exact"/>
        <w:jc w:val="both"/>
        <w:rPr>
          <w:rFonts w:eastAsia="MS Mincho" w:cstheme="minorHAnsi"/>
        </w:rPr>
      </w:pPr>
      <w:r w:rsidRPr="006E4A67">
        <w:rPr>
          <w:rFonts w:eastAsia="MS Mincho" w:cstheme="minorHAnsi"/>
        </w:rPr>
        <w:t>De looptijd van de Nadere overeenkomst kan de looptijd van de Raamovereenkomst overschrijden met maximaal een half jaar.</w:t>
      </w:r>
    </w:p>
    <w:p w14:paraId="05F4AFED" w14:textId="77777777" w:rsidR="006E4A67" w:rsidRDefault="006E4A67" w:rsidP="006E4A67">
      <w:pPr>
        <w:spacing w:after="0" w:line="300" w:lineRule="exact"/>
        <w:jc w:val="both"/>
        <w:rPr>
          <w:rFonts w:eastAsia="MS Mincho" w:cstheme="minorHAnsi"/>
        </w:rPr>
      </w:pPr>
    </w:p>
    <w:p w14:paraId="291ABBCC" w14:textId="58E28AD3" w:rsidR="006E4A67" w:rsidRPr="006E4A67" w:rsidRDefault="006E4A67" w:rsidP="006E4A67">
      <w:pPr>
        <w:spacing w:after="0" w:line="300" w:lineRule="exact"/>
        <w:jc w:val="both"/>
        <w:rPr>
          <w:rFonts w:eastAsia="MS Mincho" w:cstheme="minorHAnsi"/>
        </w:rPr>
      </w:pPr>
      <w:r w:rsidRPr="006E4A67">
        <w:rPr>
          <w:rFonts w:eastAsia="MS Mincho" w:cstheme="minorHAnsi"/>
        </w:rPr>
        <w:t>Wederpartij is verplicht om aan te bieden op alle Nadere offerteaanvragen, tenzij::</w:t>
      </w:r>
    </w:p>
    <w:p w14:paraId="01A35735" w14:textId="16B7F32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de verwachte waarde van de levering lager is dan € 1</w:t>
      </w:r>
      <w:r w:rsidR="000D4AB8">
        <w:rPr>
          <w:rFonts w:eastAsia="MS Mincho" w:cstheme="minorHAnsi"/>
        </w:rPr>
        <w:t>5</w:t>
      </w:r>
      <w:r w:rsidRPr="006E4A67">
        <w:rPr>
          <w:rFonts w:eastAsia="MS Mincho" w:cstheme="minorHAnsi"/>
        </w:rPr>
        <w:t>.000, - exclusief BTW, of</w:t>
      </w:r>
    </w:p>
    <w:p w14:paraId="7255346A"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de Opdrachtgever in de Nadere offerteaanvraag expliciet vermeldt dat er geen aanbiedings- en leveringsplicht is, of</w:t>
      </w:r>
    </w:p>
    <w:p w14:paraId="49C8AE22" w14:textId="77777777" w:rsidR="006E4A67" w:rsidRPr="006E4A67" w:rsidRDefault="006E4A67" w:rsidP="006368B9">
      <w:pPr>
        <w:numPr>
          <w:ilvl w:val="0"/>
          <w:numId w:val="27"/>
        </w:numPr>
        <w:spacing w:after="0" w:line="300" w:lineRule="exact"/>
        <w:ind w:left="567" w:hanging="567"/>
        <w:jc w:val="both"/>
        <w:rPr>
          <w:rFonts w:eastAsia="MS Mincho" w:cstheme="minorHAnsi"/>
        </w:rPr>
      </w:pPr>
      <w:r w:rsidRPr="006E4A67">
        <w:rPr>
          <w:rFonts w:eastAsia="MS Mincho" w:cstheme="minorHAnsi"/>
        </w:rPr>
        <w:t>de wettelijke bepalingen het verbieden de gevraagde apparatuur aan Opdrachtgever te leveren.</w:t>
      </w:r>
    </w:p>
    <w:p w14:paraId="17E821DB" w14:textId="05DCE442" w:rsidR="000071BD" w:rsidRPr="006E4A67" w:rsidRDefault="000071BD" w:rsidP="000071BD">
      <w:pPr>
        <w:pStyle w:val="Kop2"/>
        <w:ind w:left="567" w:hanging="567"/>
      </w:pPr>
      <w:bookmarkStart w:id="155" w:name="_Toc122690344"/>
      <w:bookmarkEnd w:id="154"/>
      <w:bookmarkEnd w:id="153"/>
      <w:r w:rsidRPr="006E4A67">
        <w:t>Minicompetitie</w:t>
      </w:r>
      <w:r>
        <w:t xml:space="preserve"> Perceel </w:t>
      </w:r>
      <w:r w:rsidR="00925647">
        <w:t>2 Apple &amp; Perceel 3 Werplekken</w:t>
      </w:r>
      <w:bookmarkEnd w:id="155"/>
    </w:p>
    <w:p w14:paraId="5B587DD8" w14:textId="77777777" w:rsidR="00925647" w:rsidRPr="006E4A67" w:rsidRDefault="00925647" w:rsidP="00925647">
      <w:pPr>
        <w:spacing w:after="0" w:line="300" w:lineRule="exact"/>
        <w:jc w:val="both"/>
        <w:rPr>
          <w:rFonts w:eastAsia="MS Mincho" w:cstheme="minorHAnsi"/>
        </w:rPr>
      </w:pPr>
      <w:r w:rsidRPr="006E4A67">
        <w:rPr>
          <w:rFonts w:eastAsia="MS Mincho" w:cstheme="minorHAnsi"/>
        </w:rPr>
        <w:t>De werkwijze voor de Minicompetitie is als volgt:</w:t>
      </w:r>
    </w:p>
    <w:p w14:paraId="6CE0BA8E" w14:textId="77777777" w:rsidR="00925647" w:rsidRDefault="00925647" w:rsidP="00925647">
      <w:pPr>
        <w:spacing w:after="0" w:line="300" w:lineRule="exact"/>
        <w:jc w:val="both"/>
        <w:rPr>
          <w:rFonts w:eastAsia="MS Mincho" w:cstheme="minorHAnsi"/>
          <w:b/>
          <w:i/>
        </w:rPr>
      </w:pPr>
    </w:p>
    <w:p w14:paraId="0461D9CB" w14:textId="77777777" w:rsidR="00925647" w:rsidRPr="006E4A67" w:rsidRDefault="00925647" w:rsidP="00925647">
      <w:pPr>
        <w:spacing w:after="0" w:line="300" w:lineRule="exact"/>
        <w:jc w:val="both"/>
        <w:rPr>
          <w:rFonts w:eastAsia="MS Mincho" w:cstheme="minorHAnsi"/>
          <w:b/>
          <w:i/>
          <w:u w:val="single"/>
        </w:rPr>
      </w:pPr>
      <w:r w:rsidRPr="006E4A67">
        <w:rPr>
          <w:rFonts w:eastAsia="MS Mincho" w:cstheme="minorHAnsi"/>
          <w:b/>
          <w:i/>
          <w:u w:val="single"/>
        </w:rPr>
        <w:t>STAP 1:</w:t>
      </w:r>
    </w:p>
    <w:p w14:paraId="38ECEC21" w14:textId="0E07D68C" w:rsidR="00925647" w:rsidRPr="006E4A67" w:rsidRDefault="00925647" w:rsidP="00925647">
      <w:pPr>
        <w:spacing w:after="0" w:line="300" w:lineRule="exact"/>
        <w:jc w:val="both"/>
        <w:rPr>
          <w:rFonts w:eastAsia="MS Mincho" w:cstheme="minorHAnsi"/>
        </w:rPr>
      </w:pPr>
      <w:r w:rsidRPr="00925647">
        <w:rPr>
          <w:rFonts w:eastAsia="MS Mincho" w:cstheme="minorHAnsi"/>
        </w:rPr>
        <w:t>Vooruitlopend een nieuw contractjaar bepa</w:t>
      </w:r>
      <w:r>
        <w:rPr>
          <w:rFonts w:eastAsia="MS Mincho" w:cstheme="minorHAnsi"/>
        </w:rPr>
        <w:t>ald Opdrachtgever</w:t>
      </w:r>
      <w:r w:rsidRPr="00925647">
        <w:rPr>
          <w:rFonts w:eastAsia="MS Mincho" w:cstheme="minorHAnsi"/>
        </w:rPr>
        <w:t xml:space="preserve"> de te verwachtte behoefte voor een periode van 1 jaar</w:t>
      </w:r>
      <w:r w:rsidR="0041725D">
        <w:rPr>
          <w:rFonts w:eastAsia="MS Mincho" w:cstheme="minorHAnsi"/>
        </w:rPr>
        <w:t xml:space="preserve"> (Forecast).</w:t>
      </w:r>
      <w:r>
        <w:rPr>
          <w:rFonts w:eastAsia="MS Mincho" w:cstheme="minorHAnsi"/>
        </w:rPr>
        <w:t xml:space="preserve"> </w:t>
      </w:r>
      <w:r w:rsidRPr="006E4A67">
        <w:rPr>
          <w:rFonts w:eastAsia="MS Mincho" w:cstheme="minorHAnsi"/>
        </w:rPr>
        <w:t>Opdrachtgever, stelt een Nadere offerteaanvraag op met minimaal de volgende inhoud:</w:t>
      </w:r>
    </w:p>
    <w:p w14:paraId="742B8E58" w14:textId="77777777"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lastRenderedPageBreak/>
        <w:t>De gewenste functionaliteit of configuratie van de aan te schaffen ICT-Hardware;</w:t>
      </w:r>
    </w:p>
    <w:p w14:paraId="4600B670" w14:textId="6F0B7BE4"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t xml:space="preserve">De </w:t>
      </w:r>
      <w:r w:rsidR="0041725D">
        <w:rPr>
          <w:rFonts w:eastAsia="MS Mincho" w:cstheme="minorHAnsi"/>
        </w:rPr>
        <w:t xml:space="preserve">aantallen &amp; </w:t>
      </w:r>
      <w:r w:rsidRPr="006E4A67">
        <w:rPr>
          <w:rFonts w:eastAsia="MS Mincho" w:cstheme="minorHAnsi"/>
        </w:rPr>
        <w:t>omvang en het gewenste moment</w:t>
      </w:r>
      <w:r>
        <w:rPr>
          <w:rFonts w:eastAsia="MS Mincho" w:cstheme="minorHAnsi"/>
        </w:rPr>
        <w:t>en</w:t>
      </w:r>
      <w:r w:rsidRPr="006E4A67">
        <w:rPr>
          <w:rFonts w:eastAsia="MS Mincho" w:cstheme="minorHAnsi"/>
        </w:rPr>
        <w:t xml:space="preserve"> van levering;</w:t>
      </w:r>
    </w:p>
    <w:p w14:paraId="2463B2E4" w14:textId="77777777"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t>Eventuele deelleveringen, of afroepprocedure uit de voorraad in het magazijn van de Opdrachtnemer;</w:t>
      </w:r>
    </w:p>
    <w:p w14:paraId="1FD2A441" w14:textId="77777777"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t>De uiterste datum van inlevering offertes;</w:t>
      </w:r>
    </w:p>
    <w:p w14:paraId="6EF419C4" w14:textId="77777777"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t>Eventueel een selectie acceptatietest</w:t>
      </w:r>
    </w:p>
    <w:p w14:paraId="258D7156" w14:textId="77777777" w:rsidR="00925647" w:rsidRPr="006E4A67" w:rsidRDefault="00925647" w:rsidP="00925647">
      <w:pPr>
        <w:spacing w:after="0" w:line="300" w:lineRule="exact"/>
        <w:ind w:left="567"/>
        <w:jc w:val="both"/>
        <w:rPr>
          <w:rFonts w:cstheme="minorHAnsi"/>
          <w:i/>
          <w:iCs/>
        </w:rPr>
      </w:pPr>
      <w:r w:rsidRPr="006E4A67">
        <w:rPr>
          <w:rFonts w:cstheme="minorHAnsi"/>
          <w:i/>
          <w:iCs/>
        </w:rPr>
        <w:t>Opdrachtgever kan een selectie acceptatietest houden en de uitkomsten van de selectie acceptatietest als een gunningscriterium betrekken in de gunning van een Nadere overeenkomst. Indien een Product acceptatietest als een gunningscriterium wordt toegepast, leveren alle Opdrachtnemers één of meerdere testexemplaren van de geoffreerde Producten. Opdrachtgever voert een selectie acceptatietest en bepaalt op basis van selectie acceptatietest de scores van de geoffreerde Producten.</w:t>
      </w:r>
    </w:p>
    <w:p w14:paraId="3E41B0E8" w14:textId="77777777" w:rsidR="00925647" w:rsidRPr="006E4A67" w:rsidRDefault="00925647" w:rsidP="00925647">
      <w:pPr>
        <w:spacing w:after="0" w:line="300" w:lineRule="exact"/>
        <w:jc w:val="both"/>
        <w:rPr>
          <w:rFonts w:eastAsia="MS Mincho" w:cstheme="minorHAnsi"/>
        </w:rPr>
      </w:pPr>
    </w:p>
    <w:p w14:paraId="792C84C0" w14:textId="77777777" w:rsidR="00925647" w:rsidRPr="006E4A67" w:rsidRDefault="00925647" w:rsidP="00925647">
      <w:pPr>
        <w:spacing w:after="0" w:line="300" w:lineRule="exact"/>
        <w:jc w:val="both"/>
        <w:rPr>
          <w:rFonts w:eastAsia="MS Mincho" w:cstheme="minorHAnsi"/>
        </w:rPr>
      </w:pPr>
      <w:r w:rsidRPr="006E4A67">
        <w:rPr>
          <w:rFonts w:eastAsia="MS Mincho" w:cstheme="minorHAnsi"/>
        </w:rPr>
        <w:t>Opdrachtgever retourneert na afronding van de selectie acceptatietest de Producten die niet zijn geselecteerd ongeschonden en kosteloos retour aan de Wederpartij;</w:t>
      </w:r>
    </w:p>
    <w:p w14:paraId="3BEDBD1A" w14:textId="77777777"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t>De gunningscriteria en beoordelingswijze;</w:t>
      </w:r>
    </w:p>
    <w:p w14:paraId="2A7C51F5" w14:textId="77777777"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t>Overige van belang zijnde zaken (denk hierbij aan mogelijke langdurige opslag en aanvullende werkzaamheden).</w:t>
      </w:r>
    </w:p>
    <w:p w14:paraId="7E60F0BA" w14:textId="77777777" w:rsidR="00925647" w:rsidRPr="006E4A67" w:rsidRDefault="00925647" w:rsidP="00925647">
      <w:pPr>
        <w:spacing w:after="0" w:line="300" w:lineRule="exact"/>
        <w:jc w:val="both"/>
        <w:rPr>
          <w:rFonts w:eastAsia="MS Mincho" w:cstheme="minorHAnsi"/>
        </w:rPr>
      </w:pPr>
      <w:r w:rsidRPr="006E4A67">
        <w:rPr>
          <w:rFonts w:eastAsia="MS Mincho" w:cstheme="minorHAnsi"/>
        </w:rPr>
        <w:t>Opdrachtgever stuurt in de regel de Nadere offerteaanvraag als Bijlage per e-mail naar Opdrachtnemers.</w:t>
      </w:r>
    </w:p>
    <w:p w14:paraId="68000FC5" w14:textId="77777777" w:rsidR="00925647" w:rsidRDefault="00925647" w:rsidP="00925647">
      <w:pPr>
        <w:spacing w:after="0" w:line="300" w:lineRule="exact"/>
        <w:jc w:val="both"/>
        <w:rPr>
          <w:rFonts w:eastAsia="MS Mincho" w:cstheme="minorHAnsi"/>
          <w:b/>
          <w:i/>
        </w:rPr>
      </w:pPr>
    </w:p>
    <w:p w14:paraId="6569F0AD" w14:textId="77777777" w:rsidR="00925647" w:rsidRPr="006E4A67" w:rsidRDefault="00925647" w:rsidP="00925647">
      <w:pPr>
        <w:spacing w:after="0" w:line="300" w:lineRule="exact"/>
        <w:jc w:val="both"/>
        <w:rPr>
          <w:rFonts w:eastAsia="MS Mincho" w:cstheme="minorHAnsi"/>
          <w:b/>
          <w:i/>
          <w:u w:val="single"/>
        </w:rPr>
      </w:pPr>
      <w:r w:rsidRPr="006E4A67">
        <w:rPr>
          <w:rFonts w:eastAsia="MS Mincho" w:cstheme="minorHAnsi"/>
          <w:b/>
          <w:i/>
          <w:u w:val="single"/>
        </w:rPr>
        <w:t>STAP 2:</w:t>
      </w:r>
    </w:p>
    <w:p w14:paraId="2C42FD35" w14:textId="29751D53" w:rsidR="00925647" w:rsidRDefault="00925647" w:rsidP="00925647">
      <w:pPr>
        <w:spacing w:after="0" w:line="300" w:lineRule="exact"/>
        <w:jc w:val="both"/>
        <w:rPr>
          <w:rFonts w:eastAsia="MS Mincho" w:cstheme="minorHAnsi"/>
        </w:rPr>
      </w:pPr>
      <w:r w:rsidRPr="006E4A67">
        <w:rPr>
          <w:rFonts w:eastAsia="MS Mincho" w:cstheme="minorHAnsi"/>
        </w:rPr>
        <w:t>Opdrachtnemer kan Opdrachtgever verzoeken om een nadere toelichting. Opdrachtgever informeert dan alle Opdrachtnemers gelijktijdig nader met een aanvulling op de Nadere offerteaanvraag.</w:t>
      </w:r>
    </w:p>
    <w:p w14:paraId="20F8A45C" w14:textId="77777777" w:rsidR="00925647" w:rsidRPr="006E4A67" w:rsidRDefault="00925647" w:rsidP="00925647">
      <w:pPr>
        <w:spacing w:after="0" w:line="300" w:lineRule="exact"/>
        <w:jc w:val="both"/>
        <w:rPr>
          <w:rFonts w:eastAsia="MS Mincho" w:cstheme="minorHAnsi"/>
        </w:rPr>
      </w:pPr>
    </w:p>
    <w:p w14:paraId="7DC6298C" w14:textId="77777777" w:rsidR="00925647" w:rsidRPr="006E4A67" w:rsidRDefault="00925647" w:rsidP="00925647">
      <w:pPr>
        <w:spacing w:after="0" w:line="300" w:lineRule="exact"/>
        <w:jc w:val="both"/>
        <w:rPr>
          <w:rFonts w:eastAsia="MS Mincho" w:cstheme="minorHAnsi"/>
          <w:b/>
          <w:i/>
          <w:u w:val="single"/>
        </w:rPr>
      </w:pPr>
      <w:r w:rsidRPr="006E4A67">
        <w:rPr>
          <w:rFonts w:eastAsia="MS Mincho" w:cstheme="minorHAnsi"/>
          <w:b/>
          <w:i/>
          <w:u w:val="single"/>
        </w:rPr>
        <w:t>STAP 3:</w:t>
      </w:r>
    </w:p>
    <w:p w14:paraId="3634CEAE" w14:textId="77777777" w:rsidR="00925647" w:rsidRPr="006E4A67" w:rsidRDefault="00925647" w:rsidP="00925647">
      <w:pPr>
        <w:spacing w:after="0" w:line="300" w:lineRule="exact"/>
        <w:jc w:val="both"/>
        <w:rPr>
          <w:rFonts w:eastAsia="MS Mincho" w:cstheme="minorHAnsi"/>
        </w:rPr>
      </w:pPr>
      <w:r w:rsidRPr="006E4A67">
        <w:rPr>
          <w:rFonts w:eastAsia="MS Mincho" w:cstheme="minorHAnsi"/>
        </w:rPr>
        <w:t>In de Nadere offerte neemt Opdrachtnemer minimaal de volgende zaken op:</w:t>
      </w:r>
    </w:p>
    <w:p w14:paraId="22E9B591" w14:textId="77777777"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t>Beschrijving aangeboden producten en dienstverlening;</w:t>
      </w:r>
    </w:p>
    <w:p w14:paraId="7AE732AB" w14:textId="77777777"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t>Nettoprijs;</w:t>
      </w:r>
    </w:p>
    <w:p w14:paraId="128FD6C4" w14:textId="77777777"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t>Minimale en maximale levertijd;</w:t>
      </w:r>
    </w:p>
    <w:p w14:paraId="332ECE6F" w14:textId="77777777"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t>Eventuele overige condities.</w:t>
      </w:r>
    </w:p>
    <w:p w14:paraId="25B238C4" w14:textId="77777777" w:rsidR="00925647" w:rsidRDefault="00925647" w:rsidP="00925647">
      <w:pPr>
        <w:spacing w:after="0" w:line="300" w:lineRule="exact"/>
        <w:jc w:val="both"/>
        <w:rPr>
          <w:rFonts w:eastAsia="MS Mincho" w:cstheme="minorHAnsi"/>
        </w:rPr>
      </w:pPr>
      <w:r w:rsidRPr="006E4A67">
        <w:rPr>
          <w:rFonts w:eastAsia="MS Mincho" w:cstheme="minorHAnsi"/>
        </w:rPr>
        <w:t>De Nadere offerte mag als Bijlage per e-mail verstuurd worden.</w:t>
      </w:r>
    </w:p>
    <w:p w14:paraId="413872C5" w14:textId="77777777" w:rsidR="00925647" w:rsidRPr="006E4A67" w:rsidRDefault="00925647" w:rsidP="00925647">
      <w:pPr>
        <w:spacing w:after="0" w:line="300" w:lineRule="exact"/>
        <w:jc w:val="both"/>
        <w:rPr>
          <w:rFonts w:eastAsia="MS Mincho" w:cstheme="minorHAnsi"/>
        </w:rPr>
      </w:pPr>
    </w:p>
    <w:p w14:paraId="2D97D8EB" w14:textId="77777777" w:rsidR="00925647" w:rsidRPr="006E4A67" w:rsidRDefault="00925647" w:rsidP="00925647">
      <w:pPr>
        <w:spacing w:after="0" w:line="300" w:lineRule="exact"/>
        <w:jc w:val="both"/>
        <w:rPr>
          <w:rFonts w:eastAsia="MS Mincho" w:cstheme="minorHAnsi"/>
          <w:b/>
          <w:i/>
          <w:u w:val="single"/>
        </w:rPr>
      </w:pPr>
      <w:r w:rsidRPr="006E4A67">
        <w:rPr>
          <w:rFonts w:eastAsia="MS Mincho" w:cstheme="minorHAnsi"/>
          <w:b/>
          <w:i/>
          <w:u w:val="single"/>
        </w:rPr>
        <w:t>STAP 4:</w:t>
      </w:r>
    </w:p>
    <w:p w14:paraId="356971AF" w14:textId="59ED9B4B" w:rsidR="00925647" w:rsidRDefault="00925647" w:rsidP="00925647">
      <w:pPr>
        <w:spacing w:after="0" w:line="300" w:lineRule="exact"/>
        <w:jc w:val="both"/>
        <w:rPr>
          <w:rFonts w:eastAsia="MS Mincho" w:cstheme="minorHAnsi"/>
        </w:rPr>
      </w:pPr>
      <w:r w:rsidRPr="006E4A67">
        <w:rPr>
          <w:rFonts w:eastAsia="MS Mincho" w:cstheme="minorHAnsi"/>
        </w:rPr>
        <w:t>De Opdrachtgever gunt een van de Opdrachtnemers de Nadere offerte in een Nadere overeenkomst en wijst de anderen gemotiveerd schriftelijk af.</w:t>
      </w:r>
      <w:r w:rsidR="0041725D">
        <w:rPr>
          <w:rFonts w:eastAsia="MS Mincho" w:cstheme="minorHAnsi"/>
        </w:rPr>
        <w:t xml:space="preserve"> De Opdrachtnemer aan wie de opdracht wordt gegund is voor de periode van 1 jaar preferred supplier voor de overige leveringen (in het perceel) van dat jaar met een maximale omvang van 50% van de aantallen in de Forecast (omzet waarde). Voor deze overige leveringen geldt in beginsel </w:t>
      </w:r>
      <w:r w:rsidR="00140347">
        <w:rPr>
          <w:rFonts w:eastAsia="MS Mincho" w:cstheme="minorHAnsi"/>
        </w:rPr>
        <w:t xml:space="preserve">dezelfde prijzen als geoffreerd in de mini competitie (Forecast) en de levering is op basis van </w:t>
      </w:r>
      <w:r w:rsidR="0041725D">
        <w:rPr>
          <w:rFonts w:eastAsia="MS Mincho" w:cstheme="minorHAnsi"/>
        </w:rPr>
        <w:t>een inspanningsverplichting.</w:t>
      </w:r>
    </w:p>
    <w:p w14:paraId="293B16E6" w14:textId="77777777" w:rsidR="00925647" w:rsidRPr="006E4A67" w:rsidRDefault="00925647" w:rsidP="00925647">
      <w:pPr>
        <w:spacing w:after="0" w:line="300" w:lineRule="exact"/>
        <w:jc w:val="both"/>
        <w:rPr>
          <w:rFonts w:eastAsia="MS Mincho" w:cstheme="minorHAnsi"/>
        </w:rPr>
      </w:pPr>
    </w:p>
    <w:p w14:paraId="5AEA449A" w14:textId="77777777" w:rsidR="00925647" w:rsidRPr="006E4A67" w:rsidRDefault="00925647" w:rsidP="00925647">
      <w:pPr>
        <w:spacing w:after="0" w:line="300" w:lineRule="exact"/>
        <w:jc w:val="both"/>
        <w:rPr>
          <w:rFonts w:eastAsia="MS Mincho" w:cstheme="minorHAnsi"/>
          <w:b/>
          <w:i/>
          <w:u w:val="single"/>
        </w:rPr>
      </w:pPr>
      <w:r w:rsidRPr="006E4A67">
        <w:rPr>
          <w:rFonts w:eastAsia="MS Mincho" w:cstheme="minorHAnsi"/>
          <w:b/>
          <w:i/>
          <w:u w:val="single"/>
        </w:rPr>
        <w:lastRenderedPageBreak/>
        <w:t>STAP 5:</w:t>
      </w:r>
    </w:p>
    <w:p w14:paraId="6856B9FC" w14:textId="5F6B200D" w:rsidR="00925647" w:rsidRPr="006E4A67" w:rsidRDefault="00925647" w:rsidP="00925647">
      <w:pPr>
        <w:spacing w:after="0" w:line="300" w:lineRule="exact"/>
        <w:jc w:val="both"/>
        <w:rPr>
          <w:rFonts w:eastAsia="MS Mincho" w:cstheme="minorHAnsi"/>
        </w:rPr>
      </w:pPr>
      <w:r w:rsidRPr="006E4A67">
        <w:rPr>
          <w:rFonts w:eastAsia="MS Mincho" w:cstheme="minorHAnsi"/>
        </w:rPr>
        <w:t xml:space="preserve">Opdrachtgever verstuurt per afroep een inkooporder voor een aantal </w:t>
      </w:r>
      <w:r w:rsidR="00140347">
        <w:rPr>
          <w:rFonts w:eastAsia="MS Mincho" w:cstheme="minorHAnsi"/>
        </w:rPr>
        <w:t>te leveren</w:t>
      </w:r>
      <w:r w:rsidRPr="006E4A67">
        <w:rPr>
          <w:rFonts w:eastAsia="MS Mincho" w:cstheme="minorHAnsi"/>
        </w:rPr>
        <w:t xml:space="preserve"> producten en diensten en ontvangt de geoffreerde producten en diensten op het vastgelegde moment.</w:t>
      </w:r>
    </w:p>
    <w:p w14:paraId="6229E3EB" w14:textId="77777777" w:rsidR="00925647" w:rsidRDefault="00925647" w:rsidP="00925647">
      <w:pPr>
        <w:spacing w:after="0" w:line="300" w:lineRule="exact"/>
        <w:jc w:val="both"/>
        <w:rPr>
          <w:rFonts w:eastAsia="MS Mincho" w:cstheme="minorHAnsi"/>
        </w:rPr>
      </w:pPr>
    </w:p>
    <w:p w14:paraId="7C19935F" w14:textId="6E53809E" w:rsidR="00925647" w:rsidRPr="006E4A67" w:rsidRDefault="00925647" w:rsidP="00925647">
      <w:pPr>
        <w:spacing w:after="0" w:line="300" w:lineRule="exact"/>
        <w:jc w:val="both"/>
        <w:rPr>
          <w:rFonts w:eastAsia="MS Mincho" w:cstheme="minorHAnsi"/>
        </w:rPr>
      </w:pPr>
      <w:r w:rsidRPr="006E4A67">
        <w:rPr>
          <w:rFonts w:eastAsia="MS Mincho" w:cstheme="minorHAnsi"/>
        </w:rPr>
        <w:t xml:space="preserve">Indien de Nadere overeenkomst niet leidt tot invulling van </w:t>
      </w:r>
      <w:r w:rsidR="00140347">
        <w:rPr>
          <w:rFonts w:eastAsia="MS Mincho" w:cstheme="minorHAnsi"/>
        </w:rPr>
        <w:t xml:space="preserve">(delen van) </w:t>
      </w:r>
      <w:r w:rsidRPr="006E4A67">
        <w:rPr>
          <w:rFonts w:eastAsia="MS Mincho" w:cstheme="minorHAnsi"/>
        </w:rPr>
        <w:t>de behoefte, is Opdrachtgever gerechtigd andere partijen dan Wederpartij en de andere Opdrachtnemer(s) met wie een Raamovereenkomst is gesloten, te benaderen en opdrachten aan te verstrekken.</w:t>
      </w:r>
    </w:p>
    <w:p w14:paraId="7C379E04" w14:textId="77777777" w:rsidR="00925647" w:rsidRDefault="00925647" w:rsidP="00925647">
      <w:pPr>
        <w:spacing w:after="0" w:line="300" w:lineRule="exact"/>
        <w:jc w:val="both"/>
        <w:rPr>
          <w:rFonts w:eastAsia="MS Mincho" w:cstheme="minorHAnsi"/>
        </w:rPr>
      </w:pPr>
    </w:p>
    <w:p w14:paraId="7CB5FF0D" w14:textId="64F99692" w:rsidR="00925647" w:rsidRDefault="00925647" w:rsidP="00925647">
      <w:pPr>
        <w:spacing w:after="0" w:line="300" w:lineRule="exact"/>
        <w:jc w:val="both"/>
        <w:rPr>
          <w:rFonts w:eastAsia="MS Mincho" w:cstheme="minorHAnsi"/>
        </w:rPr>
      </w:pPr>
      <w:r w:rsidRPr="006E4A67">
        <w:rPr>
          <w:rFonts w:eastAsia="MS Mincho" w:cstheme="minorHAnsi"/>
        </w:rPr>
        <w:t xml:space="preserve">De looptijd van de Nadere overeenkomst kan de looptijd van de Raamovereenkomst overschrijden met maximaal </w:t>
      </w:r>
      <w:r w:rsidR="00140347">
        <w:rPr>
          <w:rFonts w:eastAsia="MS Mincho" w:cstheme="minorHAnsi"/>
        </w:rPr>
        <w:t>3 maanden (1 kwartaal)</w:t>
      </w:r>
      <w:r w:rsidRPr="006E4A67">
        <w:rPr>
          <w:rFonts w:eastAsia="MS Mincho" w:cstheme="minorHAnsi"/>
        </w:rPr>
        <w:t>.</w:t>
      </w:r>
    </w:p>
    <w:p w14:paraId="4970CEA4" w14:textId="07B45481" w:rsidR="0041725D" w:rsidRDefault="0041725D" w:rsidP="00925647">
      <w:pPr>
        <w:spacing w:after="0" w:line="300" w:lineRule="exact"/>
        <w:jc w:val="both"/>
        <w:rPr>
          <w:rFonts w:eastAsia="MS Mincho" w:cstheme="minorHAnsi"/>
        </w:rPr>
      </w:pPr>
    </w:p>
    <w:p w14:paraId="2C1A940F" w14:textId="2BB97A5A" w:rsidR="0041725D" w:rsidRDefault="0041725D" w:rsidP="00925647">
      <w:pPr>
        <w:spacing w:after="0" w:line="300" w:lineRule="exact"/>
        <w:jc w:val="both"/>
        <w:rPr>
          <w:rFonts w:eastAsia="MS Mincho" w:cstheme="minorHAnsi"/>
        </w:rPr>
      </w:pPr>
      <w:r>
        <w:rPr>
          <w:rFonts w:eastAsia="MS Mincho" w:cstheme="minorHAnsi"/>
        </w:rPr>
        <w:t>Opdrachtgever is verplicht om gedurende het lopende jaar de aantallen uit de Forecast af te nemen (afnameverplichting)</w:t>
      </w:r>
      <w:r w:rsidR="00140347">
        <w:rPr>
          <w:rFonts w:eastAsia="MS Mincho" w:cstheme="minorHAnsi"/>
        </w:rPr>
        <w:t>.</w:t>
      </w:r>
    </w:p>
    <w:p w14:paraId="05978A31" w14:textId="037356E6" w:rsidR="00140347" w:rsidRPr="006E4A67" w:rsidRDefault="00140347" w:rsidP="00925647">
      <w:pPr>
        <w:spacing w:after="0" w:line="300" w:lineRule="exact"/>
        <w:jc w:val="both"/>
        <w:rPr>
          <w:rFonts w:eastAsia="MS Mincho" w:cstheme="minorHAnsi"/>
        </w:rPr>
      </w:pPr>
      <w:r w:rsidRPr="00140347">
        <w:rPr>
          <w:rFonts w:eastAsia="MS Mincho" w:cstheme="minorHAnsi"/>
        </w:rPr>
        <w:t xml:space="preserve">Indien een extra levering </w:t>
      </w:r>
      <w:r>
        <w:rPr>
          <w:rFonts w:eastAsia="MS Mincho" w:cstheme="minorHAnsi"/>
        </w:rPr>
        <w:t xml:space="preserve">(per levering) </w:t>
      </w:r>
      <w:r w:rsidRPr="00140347">
        <w:rPr>
          <w:rFonts w:eastAsia="MS Mincho" w:cstheme="minorHAnsi"/>
        </w:rPr>
        <w:t xml:space="preserve">groter is dan € 50.000,- </w:t>
      </w:r>
      <w:r>
        <w:rPr>
          <w:rFonts w:eastAsia="MS Mincho" w:cstheme="minorHAnsi"/>
        </w:rPr>
        <w:t>zal</w:t>
      </w:r>
      <w:r w:rsidRPr="00140347">
        <w:rPr>
          <w:rFonts w:eastAsia="MS Mincho" w:cstheme="minorHAnsi"/>
        </w:rPr>
        <w:t xml:space="preserve"> te allen tijde </w:t>
      </w:r>
      <w:r>
        <w:rPr>
          <w:rFonts w:eastAsia="MS Mincho" w:cstheme="minorHAnsi"/>
        </w:rPr>
        <w:t xml:space="preserve">tussentijds </w:t>
      </w:r>
      <w:r w:rsidRPr="00140347">
        <w:rPr>
          <w:rFonts w:eastAsia="MS Mincho" w:cstheme="minorHAnsi"/>
        </w:rPr>
        <w:t xml:space="preserve">een mini competitie </w:t>
      </w:r>
      <w:r>
        <w:rPr>
          <w:rFonts w:eastAsia="MS Mincho" w:cstheme="minorHAnsi"/>
        </w:rPr>
        <w:t>worden uitgeschreven</w:t>
      </w:r>
      <w:r w:rsidRPr="00140347">
        <w:rPr>
          <w:rFonts w:eastAsia="MS Mincho" w:cstheme="minorHAnsi"/>
        </w:rPr>
        <w:t>.</w:t>
      </w:r>
    </w:p>
    <w:p w14:paraId="6D06A2CF" w14:textId="77777777" w:rsidR="00925647" w:rsidRDefault="00925647" w:rsidP="00925647">
      <w:pPr>
        <w:spacing w:after="0" w:line="300" w:lineRule="exact"/>
        <w:jc w:val="both"/>
        <w:rPr>
          <w:rFonts w:eastAsia="MS Mincho" w:cstheme="minorHAnsi"/>
        </w:rPr>
      </w:pPr>
    </w:p>
    <w:p w14:paraId="32A0E09A" w14:textId="4ACFF6B5" w:rsidR="00925647" w:rsidRPr="006E4A67" w:rsidRDefault="00925647" w:rsidP="00925647">
      <w:pPr>
        <w:spacing w:after="0" w:line="300" w:lineRule="exact"/>
        <w:jc w:val="both"/>
        <w:rPr>
          <w:rFonts w:eastAsia="MS Mincho" w:cstheme="minorHAnsi"/>
        </w:rPr>
      </w:pPr>
      <w:r w:rsidRPr="006E4A67">
        <w:rPr>
          <w:rFonts w:eastAsia="MS Mincho" w:cstheme="minorHAnsi"/>
        </w:rPr>
        <w:t xml:space="preserve">Wederpartij is verplicht om </w:t>
      </w:r>
      <w:r w:rsidR="0041725D">
        <w:rPr>
          <w:rFonts w:eastAsia="MS Mincho" w:cstheme="minorHAnsi"/>
        </w:rPr>
        <w:t xml:space="preserve">gedurende het lopende jaar </w:t>
      </w:r>
      <w:r w:rsidRPr="006E4A67">
        <w:rPr>
          <w:rFonts w:eastAsia="MS Mincho" w:cstheme="minorHAnsi"/>
        </w:rPr>
        <w:t xml:space="preserve">aan te bieden </w:t>
      </w:r>
      <w:r w:rsidR="0041725D">
        <w:rPr>
          <w:rFonts w:eastAsia="MS Mincho" w:cstheme="minorHAnsi"/>
        </w:rPr>
        <w:t>en te leveren</w:t>
      </w:r>
      <w:r w:rsidR="00140347">
        <w:rPr>
          <w:rFonts w:eastAsia="MS Mincho" w:cstheme="minorHAnsi"/>
        </w:rPr>
        <w:t xml:space="preserve"> zonder bijkomende kosten (zoals bijvoorbeeld opslag en bijkomende rente)</w:t>
      </w:r>
      <w:r w:rsidR="0041725D">
        <w:rPr>
          <w:rFonts w:eastAsia="MS Mincho" w:cstheme="minorHAnsi"/>
        </w:rPr>
        <w:t xml:space="preserve">, </w:t>
      </w:r>
      <w:r w:rsidRPr="006E4A67">
        <w:rPr>
          <w:rFonts w:eastAsia="MS Mincho" w:cstheme="minorHAnsi"/>
        </w:rPr>
        <w:t>tenzij:</w:t>
      </w:r>
    </w:p>
    <w:p w14:paraId="70557DDD" w14:textId="77777777"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t>de Opdrachtgever in de Nadere offerteaanvraag expliciet vermeldt dat er geen aanbiedings- en leveringsplicht is, of</w:t>
      </w:r>
    </w:p>
    <w:p w14:paraId="1ACA7DC0" w14:textId="77777777" w:rsidR="00925647" w:rsidRPr="006E4A67" w:rsidRDefault="00925647" w:rsidP="00925647">
      <w:pPr>
        <w:numPr>
          <w:ilvl w:val="0"/>
          <w:numId w:val="27"/>
        </w:numPr>
        <w:spacing w:after="0" w:line="300" w:lineRule="exact"/>
        <w:ind w:left="567" w:hanging="567"/>
        <w:jc w:val="both"/>
        <w:rPr>
          <w:rFonts w:eastAsia="MS Mincho" w:cstheme="minorHAnsi"/>
        </w:rPr>
      </w:pPr>
      <w:r w:rsidRPr="006E4A67">
        <w:rPr>
          <w:rFonts w:eastAsia="MS Mincho" w:cstheme="minorHAnsi"/>
        </w:rPr>
        <w:t>de wettelijke bepalingen het verbieden de gevraagde apparatuur aan Opdrachtgever te leveren.</w:t>
      </w:r>
    </w:p>
    <w:p w14:paraId="5401CC2D" w14:textId="014BB03F" w:rsidR="008A7061" w:rsidRDefault="008A7061" w:rsidP="0020632D">
      <w:pPr>
        <w:widowControl w:val="0"/>
        <w:autoSpaceDE w:val="0"/>
        <w:autoSpaceDN w:val="0"/>
        <w:adjustRightInd w:val="0"/>
        <w:spacing w:after="0" w:line="300" w:lineRule="exact"/>
        <w:jc w:val="both"/>
        <w:rPr>
          <w:rFonts w:cs="Arial"/>
        </w:rPr>
      </w:pPr>
      <w:r>
        <w:rPr>
          <w:rFonts w:cs="Arial"/>
        </w:rPr>
        <w:br w:type="page"/>
      </w:r>
    </w:p>
    <w:p w14:paraId="6402AA98" w14:textId="77777777" w:rsidR="002E7741" w:rsidRPr="008A7061" w:rsidRDefault="002E7741" w:rsidP="008A7061">
      <w:pPr>
        <w:pStyle w:val="Kop1"/>
        <w:shd w:val="clear" w:color="auto" w:fill="0089CF"/>
        <w:ind w:left="567" w:hanging="567"/>
        <w:rPr>
          <w:color w:val="FFFFFF" w:themeColor="background1"/>
        </w:rPr>
      </w:pPr>
      <w:bookmarkStart w:id="156" w:name="_Toc378152455"/>
      <w:bookmarkStart w:id="157" w:name="_Toc122690345"/>
      <w:r w:rsidRPr="008A7061">
        <w:rPr>
          <w:color w:val="FFFFFF" w:themeColor="background1"/>
        </w:rPr>
        <w:lastRenderedPageBreak/>
        <w:t>Bijlagen</w:t>
      </w:r>
      <w:bookmarkEnd w:id="156"/>
      <w:bookmarkEnd w:id="157"/>
    </w:p>
    <w:p w14:paraId="555777A9" w14:textId="77777777" w:rsidR="002E7741" w:rsidRPr="002E7741" w:rsidRDefault="002E7741" w:rsidP="00BD6A16">
      <w:pPr>
        <w:widowControl w:val="0"/>
        <w:tabs>
          <w:tab w:val="left" w:pos="720"/>
          <w:tab w:val="right" w:pos="7380"/>
        </w:tabs>
        <w:autoSpaceDE w:val="0"/>
        <w:autoSpaceDN w:val="0"/>
        <w:adjustRightInd w:val="0"/>
        <w:spacing w:after="0" w:line="300" w:lineRule="exact"/>
        <w:jc w:val="both"/>
        <w:rPr>
          <w:rFonts w:cs="Arial"/>
        </w:rPr>
      </w:pPr>
    </w:p>
    <w:p w14:paraId="1796848F" w14:textId="77777777" w:rsidR="002E7741" w:rsidRPr="002E7741" w:rsidRDefault="002E7741" w:rsidP="00BD6A16">
      <w:pPr>
        <w:widowControl w:val="0"/>
        <w:tabs>
          <w:tab w:val="left" w:pos="720"/>
          <w:tab w:val="right" w:pos="7380"/>
        </w:tabs>
        <w:autoSpaceDE w:val="0"/>
        <w:autoSpaceDN w:val="0"/>
        <w:adjustRightInd w:val="0"/>
        <w:spacing w:after="0" w:line="300" w:lineRule="exact"/>
        <w:jc w:val="both"/>
        <w:rPr>
          <w:rFonts w:cs="Arial"/>
        </w:rPr>
      </w:pPr>
      <w:r w:rsidRPr="002E7741">
        <w:rPr>
          <w:rFonts w:cs="Arial"/>
        </w:rPr>
        <w:t>De volgende bijlagen maken onderdeel uit van deze Offerteaanvraag:</w:t>
      </w:r>
    </w:p>
    <w:p w14:paraId="04682696" w14:textId="77777777" w:rsidR="002E7741" w:rsidRPr="002E7741" w:rsidRDefault="002E7741" w:rsidP="00BD6A16">
      <w:pPr>
        <w:widowControl w:val="0"/>
        <w:tabs>
          <w:tab w:val="left" w:pos="720"/>
          <w:tab w:val="right" w:pos="7380"/>
        </w:tabs>
        <w:autoSpaceDE w:val="0"/>
        <w:autoSpaceDN w:val="0"/>
        <w:adjustRightInd w:val="0"/>
        <w:spacing w:after="0" w:line="300" w:lineRule="exact"/>
        <w:jc w:val="both"/>
        <w:rPr>
          <w:rFonts w:cs="Arial"/>
        </w:rPr>
      </w:pPr>
    </w:p>
    <w:p w14:paraId="59AD16FD" w14:textId="77777777" w:rsidR="006E4A67" w:rsidRPr="00A05BD5" w:rsidRDefault="006E4A67" w:rsidP="006E4A67">
      <w:pPr>
        <w:pStyle w:val="Kop3"/>
        <w:numPr>
          <w:ilvl w:val="0"/>
          <w:numId w:val="0"/>
        </w:numPr>
        <w:spacing w:before="0" w:after="0"/>
        <w:jc w:val="both"/>
      </w:pPr>
      <w:bookmarkStart w:id="158" w:name="_Toc122690346"/>
      <w:r w:rsidRPr="00A05BD5">
        <w:t>Bijlage 1</w:t>
      </w:r>
      <w:r w:rsidRPr="00A05BD5">
        <w:tab/>
        <w:t>Format ‘Referenties’</w:t>
      </w:r>
      <w:bookmarkEnd w:id="158"/>
    </w:p>
    <w:p w14:paraId="30A8201F" w14:textId="426EB825" w:rsidR="00A05BD5" w:rsidRPr="00A05BD5" w:rsidRDefault="00A05BD5" w:rsidP="006E4A67">
      <w:pPr>
        <w:pStyle w:val="Kop3"/>
        <w:numPr>
          <w:ilvl w:val="0"/>
          <w:numId w:val="0"/>
        </w:numPr>
        <w:spacing w:before="0" w:after="0"/>
        <w:jc w:val="both"/>
      </w:pPr>
      <w:bookmarkStart w:id="159" w:name="_Toc122690347"/>
      <w:r w:rsidRPr="00A05BD5">
        <w:t>Bijlage 2</w:t>
      </w:r>
      <w:r w:rsidRPr="00A05BD5">
        <w:tab/>
        <w:t>Geen Russische betrokkenheid</w:t>
      </w:r>
      <w:bookmarkEnd w:id="159"/>
    </w:p>
    <w:p w14:paraId="6057BF6D" w14:textId="5CDAEA2F" w:rsidR="006E4A67" w:rsidRPr="00A05BD5" w:rsidRDefault="006E4A67" w:rsidP="006E4A67">
      <w:pPr>
        <w:pStyle w:val="Kop3"/>
        <w:numPr>
          <w:ilvl w:val="0"/>
          <w:numId w:val="0"/>
        </w:numPr>
        <w:spacing w:before="0" w:after="0"/>
        <w:jc w:val="both"/>
      </w:pPr>
      <w:bookmarkStart w:id="160" w:name="_Hlk122085319"/>
      <w:bookmarkStart w:id="161" w:name="_Toc122690348"/>
      <w:r w:rsidRPr="00A05BD5">
        <w:t xml:space="preserve">Bijlage </w:t>
      </w:r>
      <w:r w:rsidR="00A05BD5" w:rsidRPr="00A05BD5">
        <w:t>3</w:t>
      </w:r>
      <w:bookmarkEnd w:id="160"/>
      <w:r w:rsidRPr="00A05BD5">
        <w:tab/>
        <w:t>Conceptovereenkomst</w:t>
      </w:r>
      <w:bookmarkEnd w:id="161"/>
    </w:p>
    <w:p w14:paraId="2157986F" w14:textId="33C283CC" w:rsidR="006E4A67" w:rsidRPr="00A05BD5" w:rsidRDefault="006E4A67" w:rsidP="006E4A67">
      <w:pPr>
        <w:pStyle w:val="Kop3"/>
        <w:numPr>
          <w:ilvl w:val="0"/>
          <w:numId w:val="0"/>
        </w:numPr>
        <w:spacing w:before="0" w:after="0"/>
        <w:jc w:val="both"/>
      </w:pPr>
      <w:bookmarkStart w:id="162" w:name="_Toc122690349"/>
      <w:r w:rsidRPr="00A05BD5">
        <w:t xml:space="preserve">Bijlage </w:t>
      </w:r>
      <w:r w:rsidR="00A05BD5" w:rsidRPr="00A05BD5">
        <w:t>4</w:t>
      </w:r>
      <w:r w:rsidRPr="00A05BD5">
        <w:tab/>
        <w:t>ARBIT 2022</w:t>
      </w:r>
      <w:bookmarkEnd w:id="162"/>
    </w:p>
    <w:p w14:paraId="387F9A04" w14:textId="5B4E6763" w:rsidR="006E4A67" w:rsidRPr="00A05BD5" w:rsidRDefault="006E4A67" w:rsidP="006E4A67">
      <w:pPr>
        <w:pStyle w:val="Kop3"/>
        <w:numPr>
          <w:ilvl w:val="0"/>
          <w:numId w:val="0"/>
        </w:numPr>
        <w:spacing w:before="0" w:after="0"/>
        <w:jc w:val="both"/>
      </w:pPr>
      <w:bookmarkStart w:id="163" w:name="_Toc122690350"/>
      <w:r w:rsidRPr="00A05BD5">
        <w:t xml:space="preserve">Bijlage </w:t>
      </w:r>
      <w:r w:rsidR="00A05BD5" w:rsidRPr="00A05BD5">
        <w:t>5</w:t>
      </w:r>
      <w:r w:rsidRPr="00A05BD5">
        <w:tab/>
        <w:t>Format ‘Conformiteitenlijst eisen’</w:t>
      </w:r>
      <w:bookmarkEnd w:id="163"/>
    </w:p>
    <w:p w14:paraId="77B66BC4" w14:textId="2CD36648" w:rsidR="002E7741" w:rsidRPr="00A05BD5" w:rsidRDefault="002E7741" w:rsidP="00BD6A16">
      <w:pPr>
        <w:spacing w:after="0" w:line="300" w:lineRule="exact"/>
        <w:jc w:val="both"/>
        <w:rPr>
          <w:rFonts w:eastAsia="MS Mincho"/>
        </w:rPr>
      </w:pPr>
    </w:p>
    <w:p w14:paraId="143F6967" w14:textId="26A1276A" w:rsidR="006E4A67" w:rsidRPr="006E4A67" w:rsidRDefault="006E4A67" w:rsidP="006E4A67">
      <w:pPr>
        <w:spacing w:after="0" w:line="300" w:lineRule="exact"/>
        <w:jc w:val="both"/>
        <w:rPr>
          <w:rFonts w:eastAsia="MS Mincho"/>
        </w:rPr>
      </w:pPr>
      <w:r w:rsidRPr="006E4A67">
        <w:rPr>
          <w:rFonts w:eastAsia="MS Mincho"/>
        </w:rPr>
        <w:t xml:space="preserve">De volgende bijlagen maken onderdeel uit van uw Offerte </w:t>
      </w:r>
      <w:r w:rsidR="00A05BD5">
        <w:rPr>
          <w:rFonts w:eastAsia="MS Mincho"/>
        </w:rPr>
        <w:t>(voor het aanleveren/uploaden houdt u de indeling in TenderNed aan):</w:t>
      </w:r>
    </w:p>
    <w:p w14:paraId="5FBB4379" w14:textId="77777777" w:rsidR="006E4A67" w:rsidRPr="006E4A67" w:rsidRDefault="006E4A67" w:rsidP="006E4A67">
      <w:pPr>
        <w:spacing w:after="0" w:line="300" w:lineRule="exact"/>
        <w:jc w:val="both"/>
        <w:rPr>
          <w:rFonts w:eastAsia="MS Mincho"/>
        </w:rPr>
      </w:pPr>
    </w:p>
    <w:p w14:paraId="2E18557F" w14:textId="6D2FE5C6" w:rsidR="006E4A67" w:rsidRPr="00A05BD5" w:rsidRDefault="006E4A67" w:rsidP="00A05BD5">
      <w:pPr>
        <w:pStyle w:val="Lijstalinea"/>
        <w:numPr>
          <w:ilvl w:val="0"/>
          <w:numId w:val="46"/>
        </w:numPr>
        <w:spacing w:line="300" w:lineRule="exact"/>
        <w:contextualSpacing w:val="0"/>
        <w:jc w:val="both"/>
        <w:rPr>
          <w:rFonts w:asciiTheme="minorHAnsi" w:eastAsia="MS Mincho" w:hAnsiTheme="minorHAnsi" w:cstheme="minorHAnsi"/>
          <w:sz w:val="22"/>
          <w:szCs w:val="22"/>
        </w:rPr>
      </w:pPr>
      <w:r w:rsidRPr="00A05BD5">
        <w:rPr>
          <w:rFonts w:asciiTheme="minorHAnsi" w:eastAsia="MS Mincho" w:hAnsiTheme="minorHAnsi" w:cstheme="minorHAnsi"/>
          <w:sz w:val="22"/>
          <w:szCs w:val="22"/>
        </w:rPr>
        <w:t>Tabblad 1</w:t>
      </w:r>
      <w:r w:rsidRPr="00A05BD5">
        <w:rPr>
          <w:rFonts w:asciiTheme="minorHAnsi" w:eastAsia="MS Mincho" w:hAnsiTheme="minorHAnsi" w:cstheme="minorHAnsi"/>
          <w:sz w:val="22"/>
          <w:szCs w:val="22"/>
        </w:rPr>
        <w:tab/>
        <w:t xml:space="preserve">Uniform Europees Aanbestedingsdocument </w:t>
      </w:r>
    </w:p>
    <w:p w14:paraId="7694A91F" w14:textId="6B6E346F" w:rsidR="006E4A67" w:rsidRPr="00A05BD5" w:rsidRDefault="006E4A67" w:rsidP="00A05BD5">
      <w:pPr>
        <w:pStyle w:val="Lijstalinea"/>
        <w:numPr>
          <w:ilvl w:val="0"/>
          <w:numId w:val="46"/>
        </w:numPr>
        <w:spacing w:line="300" w:lineRule="exact"/>
        <w:contextualSpacing w:val="0"/>
        <w:jc w:val="both"/>
        <w:rPr>
          <w:rFonts w:asciiTheme="minorHAnsi" w:eastAsia="MS Mincho" w:hAnsiTheme="minorHAnsi" w:cstheme="minorHAnsi"/>
          <w:sz w:val="22"/>
          <w:szCs w:val="22"/>
        </w:rPr>
      </w:pPr>
      <w:r w:rsidRPr="00A05BD5">
        <w:rPr>
          <w:rFonts w:asciiTheme="minorHAnsi" w:eastAsia="MS Mincho" w:hAnsiTheme="minorHAnsi" w:cstheme="minorHAnsi"/>
          <w:sz w:val="22"/>
          <w:szCs w:val="22"/>
        </w:rPr>
        <w:t>Tabblad 2</w:t>
      </w:r>
      <w:r w:rsidRPr="00A05BD5">
        <w:rPr>
          <w:rFonts w:asciiTheme="minorHAnsi" w:eastAsia="MS Mincho" w:hAnsiTheme="minorHAnsi" w:cstheme="minorHAnsi"/>
          <w:sz w:val="22"/>
          <w:szCs w:val="22"/>
        </w:rPr>
        <w:tab/>
        <w:t>Referentieopdrachten</w:t>
      </w:r>
    </w:p>
    <w:p w14:paraId="40290F1C" w14:textId="77777777" w:rsidR="006E4A67" w:rsidRPr="00A05BD5" w:rsidRDefault="006E4A67" w:rsidP="00A41F1D">
      <w:pPr>
        <w:spacing w:after="0" w:line="300" w:lineRule="exact"/>
        <w:ind w:left="567" w:hanging="567"/>
        <w:jc w:val="both"/>
        <w:rPr>
          <w:rFonts w:eastAsia="MS Mincho" w:cstheme="minorHAnsi"/>
        </w:rPr>
      </w:pPr>
    </w:p>
    <w:p w14:paraId="023580F7" w14:textId="04B3E369" w:rsidR="006E4A67" w:rsidRPr="00A05BD5" w:rsidRDefault="006E4A67" w:rsidP="00A05BD5">
      <w:pPr>
        <w:pStyle w:val="Lijstalinea"/>
        <w:numPr>
          <w:ilvl w:val="0"/>
          <w:numId w:val="46"/>
        </w:numPr>
        <w:spacing w:line="300" w:lineRule="exact"/>
        <w:contextualSpacing w:val="0"/>
        <w:jc w:val="both"/>
        <w:rPr>
          <w:rFonts w:asciiTheme="minorHAnsi" w:eastAsia="MS Mincho" w:hAnsiTheme="minorHAnsi" w:cstheme="minorHAnsi"/>
          <w:sz w:val="22"/>
          <w:szCs w:val="22"/>
        </w:rPr>
      </w:pPr>
      <w:r w:rsidRPr="00A05BD5">
        <w:rPr>
          <w:rFonts w:asciiTheme="minorHAnsi" w:eastAsia="MS Mincho" w:hAnsiTheme="minorHAnsi" w:cstheme="minorHAnsi"/>
          <w:sz w:val="22"/>
          <w:szCs w:val="22"/>
        </w:rPr>
        <w:t>Tabblad 3 Kwaliteitssysteem</w:t>
      </w:r>
    </w:p>
    <w:p w14:paraId="59A12466" w14:textId="47B5E612" w:rsidR="006E4A67" w:rsidRPr="00A05BD5" w:rsidRDefault="006E4A67" w:rsidP="00A05BD5">
      <w:pPr>
        <w:pStyle w:val="Lijstalinea"/>
        <w:numPr>
          <w:ilvl w:val="0"/>
          <w:numId w:val="46"/>
        </w:numPr>
        <w:spacing w:line="300" w:lineRule="exact"/>
        <w:contextualSpacing w:val="0"/>
        <w:jc w:val="both"/>
        <w:rPr>
          <w:rFonts w:asciiTheme="minorHAnsi" w:eastAsia="MS Mincho" w:hAnsiTheme="minorHAnsi" w:cstheme="minorHAnsi"/>
          <w:sz w:val="22"/>
          <w:szCs w:val="22"/>
        </w:rPr>
      </w:pPr>
      <w:r w:rsidRPr="00A05BD5">
        <w:rPr>
          <w:rFonts w:asciiTheme="minorHAnsi" w:eastAsia="MS Mincho" w:hAnsiTheme="minorHAnsi" w:cstheme="minorHAnsi"/>
          <w:sz w:val="22"/>
          <w:szCs w:val="22"/>
        </w:rPr>
        <w:t>Tabblad 4 Uittreksel KvK waaruit rechtsgeldige ondertekening blijkt.</w:t>
      </w:r>
    </w:p>
    <w:p w14:paraId="15FE3E64" w14:textId="085C7112" w:rsidR="006E4A67" w:rsidRPr="00A05BD5" w:rsidRDefault="006E4A67" w:rsidP="00A05BD5">
      <w:pPr>
        <w:pStyle w:val="Lijstalinea"/>
        <w:numPr>
          <w:ilvl w:val="0"/>
          <w:numId w:val="46"/>
        </w:numPr>
        <w:spacing w:line="300" w:lineRule="exact"/>
        <w:contextualSpacing w:val="0"/>
        <w:jc w:val="both"/>
        <w:rPr>
          <w:rFonts w:asciiTheme="minorHAnsi" w:eastAsia="MS Mincho" w:hAnsiTheme="minorHAnsi" w:cstheme="minorHAnsi"/>
          <w:sz w:val="22"/>
          <w:szCs w:val="22"/>
        </w:rPr>
      </w:pPr>
      <w:r w:rsidRPr="00A05BD5">
        <w:rPr>
          <w:rFonts w:asciiTheme="minorHAnsi" w:eastAsia="MS Mincho" w:hAnsiTheme="minorHAnsi" w:cstheme="minorHAnsi"/>
          <w:sz w:val="22"/>
          <w:szCs w:val="22"/>
        </w:rPr>
        <w:t>Tabblad 5 Gedragsverklaring Aanbesteden (GVA)</w:t>
      </w:r>
    </w:p>
    <w:p w14:paraId="55AC4AEF" w14:textId="140A33D3" w:rsidR="006E4A67" w:rsidRPr="00A05BD5" w:rsidRDefault="006E4A67" w:rsidP="00A05BD5">
      <w:pPr>
        <w:pStyle w:val="Lijstalinea"/>
        <w:numPr>
          <w:ilvl w:val="0"/>
          <w:numId w:val="46"/>
        </w:numPr>
        <w:spacing w:line="300" w:lineRule="exact"/>
        <w:contextualSpacing w:val="0"/>
        <w:jc w:val="both"/>
        <w:rPr>
          <w:rFonts w:asciiTheme="minorHAnsi" w:eastAsia="MS Mincho" w:hAnsiTheme="minorHAnsi" w:cstheme="minorHAnsi"/>
          <w:sz w:val="22"/>
          <w:szCs w:val="22"/>
        </w:rPr>
      </w:pPr>
      <w:r w:rsidRPr="00A05BD5">
        <w:rPr>
          <w:rFonts w:asciiTheme="minorHAnsi" w:eastAsia="MS Mincho" w:hAnsiTheme="minorHAnsi" w:cstheme="minorHAnsi"/>
          <w:sz w:val="22"/>
          <w:szCs w:val="22"/>
        </w:rPr>
        <w:t>Tabblad 6 Verklaring belastingdienst aangaande Belasting/sociale premies</w:t>
      </w:r>
    </w:p>
    <w:p w14:paraId="4DC38D0A" w14:textId="0EA36EB8" w:rsidR="006E4A67" w:rsidRPr="00A05BD5" w:rsidRDefault="006E4A67" w:rsidP="00A05BD5">
      <w:pPr>
        <w:pStyle w:val="Lijstalinea"/>
        <w:numPr>
          <w:ilvl w:val="0"/>
          <w:numId w:val="46"/>
        </w:numPr>
        <w:spacing w:line="300" w:lineRule="exact"/>
        <w:contextualSpacing w:val="0"/>
        <w:jc w:val="both"/>
        <w:rPr>
          <w:rFonts w:asciiTheme="minorHAnsi" w:eastAsia="MS Mincho" w:hAnsiTheme="minorHAnsi" w:cstheme="minorHAnsi"/>
          <w:sz w:val="22"/>
          <w:szCs w:val="22"/>
        </w:rPr>
      </w:pPr>
      <w:r w:rsidRPr="00A05BD5">
        <w:rPr>
          <w:rFonts w:asciiTheme="minorHAnsi" w:eastAsia="MS Mincho" w:hAnsiTheme="minorHAnsi" w:cstheme="minorHAnsi"/>
          <w:sz w:val="22"/>
          <w:szCs w:val="22"/>
        </w:rPr>
        <w:t>Tabblad 7 Kopie verzekeringsbewijs/-certificaat</w:t>
      </w:r>
    </w:p>
    <w:p w14:paraId="620686C8" w14:textId="77777777" w:rsidR="006E4A67" w:rsidRPr="00A05BD5" w:rsidRDefault="006E4A67" w:rsidP="00A41F1D">
      <w:pPr>
        <w:spacing w:after="0" w:line="300" w:lineRule="exact"/>
        <w:ind w:left="567" w:hanging="567"/>
        <w:jc w:val="both"/>
        <w:rPr>
          <w:rFonts w:eastAsia="MS Mincho" w:cstheme="minorHAnsi"/>
        </w:rPr>
      </w:pPr>
    </w:p>
    <w:p w14:paraId="2F6D91CE" w14:textId="5BA1E8C5" w:rsidR="006E4A67" w:rsidRPr="00A05BD5" w:rsidRDefault="006E4A67" w:rsidP="00A05BD5">
      <w:pPr>
        <w:pStyle w:val="Lijstalinea"/>
        <w:numPr>
          <w:ilvl w:val="0"/>
          <w:numId w:val="46"/>
        </w:numPr>
        <w:spacing w:line="300" w:lineRule="exact"/>
        <w:contextualSpacing w:val="0"/>
        <w:jc w:val="both"/>
        <w:rPr>
          <w:rFonts w:asciiTheme="minorHAnsi" w:eastAsia="MS Mincho" w:hAnsiTheme="minorHAnsi" w:cstheme="minorHAnsi"/>
          <w:sz w:val="22"/>
          <w:szCs w:val="22"/>
        </w:rPr>
      </w:pPr>
      <w:r w:rsidRPr="00A05BD5">
        <w:rPr>
          <w:rFonts w:asciiTheme="minorHAnsi" w:eastAsia="MS Mincho" w:hAnsiTheme="minorHAnsi" w:cstheme="minorHAnsi"/>
          <w:sz w:val="22"/>
          <w:szCs w:val="22"/>
        </w:rPr>
        <w:t xml:space="preserve">Tabblad 8 </w:t>
      </w:r>
      <w:r w:rsidRPr="00A05BD5">
        <w:rPr>
          <w:rFonts w:asciiTheme="minorHAnsi" w:eastAsia="MS Mincho" w:hAnsiTheme="minorHAnsi" w:cstheme="minorHAnsi"/>
          <w:sz w:val="22"/>
          <w:szCs w:val="22"/>
        </w:rPr>
        <w:tab/>
        <w:t xml:space="preserve">Conformiteitenlijst eisen </w:t>
      </w:r>
    </w:p>
    <w:p w14:paraId="197F5BF0" w14:textId="78D47540" w:rsidR="006E4A67" w:rsidRPr="00A05BD5" w:rsidRDefault="006E4A67" w:rsidP="00A05BD5">
      <w:pPr>
        <w:pStyle w:val="Lijstalinea"/>
        <w:numPr>
          <w:ilvl w:val="0"/>
          <w:numId w:val="46"/>
        </w:numPr>
        <w:spacing w:line="300" w:lineRule="exact"/>
        <w:contextualSpacing w:val="0"/>
        <w:jc w:val="both"/>
        <w:rPr>
          <w:rFonts w:asciiTheme="minorHAnsi" w:eastAsia="MS Mincho" w:hAnsiTheme="minorHAnsi" w:cstheme="minorHAnsi"/>
          <w:sz w:val="22"/>
          <w:szCs w:val="22"/>
        </w:rPr>
      </w:pPr>
      <w:r w:rsidRPr="00A05BD5">
        <w:rPr>
          <w:rFonts w:asciiTheme="minorHAnsi" w:eastAsia="MS Mincho" w:hAnsiTheme="minorHAnsi" w:cstheme="minorHAnsi"/>
          <w:sz w:val="22"/>
          <w:szCs w:val="22"/>
        </w:rPr>
        <w:t>Tabblad 9</w:t>
      </w:r>
      <w:r w:rsidRPr="00A05BD5">
        <w:rPr>
          <w:rFonts w:asciiTheme="minorHAnsi" w:eastAsia="MS Mincho" w:hAnsiTheme="minorHAnsi" w:cstheme="minorHAnsi"/>
          <w:sz w:val="22"/>
          <w:szCs w:val="22"/>
        </w:rPr>
        <w:tab/>
        <w:t>Beantwoording wensen (dit mag ook als onderdeel van Conformiteitenlijst eisen worden aangeleverd)</w:t>
      </w:r>
    </w:p>
    <w:p w14:paraId="263D54EC" w14:textId="77777777" w:rsidR="006E4A67" w:rsidRPr="006E4A67" w:rsidRDefault="006E4A67" w:rsidP="006E4A67">
      <w:pPr>
        <w:spacing w:after="0" w:line="300" w:lineRule="exact"/>
        <w:jc w:val="both"/>
        <w:rPr>
          <w:rFonts w:eastAsia="MS Mincho"/>
        </w:rPr>
      </w:pPr>
    </w:p>
    <w:p w14:paraId="19EFA59F" w14:textId="77777777" w:rsidR="006E4A67" w:rsidRPr="006E4A67" w:rsidRDefault="006E4A67" w:rsidP="006E4A67">
      <w:pPr>
        <w:spacing w:after="0" w:line="300" w:lineRule="exact"/>
        <w:jc w:val="both"/>
        <w:rPr>
          <w:rFonts w:eastAsia="MS Mincho"/>
        </w:rPr>
      </w:pPr>
      <w:r w:rsidRPr="000D4AB8">
        <w:rPr>
          <w:rFonts w:eastAsia="MS Mincho"/>
        </w:rPr>
        <w:t>De gevraagde informatie achter Tabblad 3 t/m 7 betreft bewijsstukken welke na voorlopige gunning</w:t>
      </w:r>
      <w:r w:rsidRPr="006E4A67">
        <w:rPr>
          <w:rFonts w:eastAsia="MS Mincho"/>
        </w:rPr>
        <w:t xml:space="preserve"> mogen worden aangeleverd.</w:t>
      </w:r>
    </w:p>
    <w:p w14:paraId="45079CDE" w14:textId="5019B9C7" w:rsidR="006E4A67" w:rsidRDefault="006E4A67" w:rsidP="00BD6A16">
      <w:pPr>
        <w:spacing w:after="0" w:line="300" w:lineRule="exact"/>
        <w:jc w:val="both"/>
        <w:rPr>
          <w:rFonts w:eastAsia="MS Mincho"/>
        </w:rPr>
      </w:pPr>
    </w:p>
    <w:p w14:paraId="05F8EBED" w14:textId="397F9467" w:rsidR="006E4A67" w:rsidRDefault="006E4A67" w:rsidP="00BD6A16">
      <w:pPr>
        <w:spacing w:after="0" w:line="300" w:lineRule="exact"/>
        <w:jc w:val="both"/>
        <w:rPr>
          <w:rFonts w:eastAsia="MS Mincho"/>
        </w:rPr>
      </w:pPr>
    </w:p>
    <w:p w14:paraId="6E6CFAD2" w14:textId="65DF4E76" w:rsidR="006E4A67" w:rsidRDefault="006E4A67" w:rsidP="00BD6A16">
      <w:pPr>
        <w:spacing w:after="0" w:line="300" w:lineRule="exact"/>
        <w:jc w:val="both"/>
        <w:rPr>
          <w:rFonts w:eastAsia="MS Mincho"/>
        </w:rPr>
      </w:pPr>
    </w:p>
    <w:p w14:paraId="42D1EE97" w14:textId="0ABAFC03" w:rsidR="006E4A67" w:rsidRDefault="006E4A67" w:rsidP="00BD6A16">
      <w:pPr>
        <w:spacing w:after="0" w:line="300" w:lineRule="exact"/>
        <w:jc w:val="both"/>
        <w:rPr>
          <w:rFonts w:eastAsia="MS Mincho"/>
        </w:rPr>
      </w:pPr>
    </w:p>
    <w:p w14:paraId="4262BACF" w14:textId="77777777" w:rsidR="006E4A67" w:rsidRDefault="006E4A67" w:rsidP="00BD6A16">
      <w:pPr>
        <w:spacing w:after="0" w:line="300" w:lineRule="exact"/>
        <w:jc w:val="both"/>
        <w:rPr>
          <w:rFonts w:eastAsia="MS Mincho"/>
        </w:rPr>
      </w:pPr>
    </w:p>
    <w:p w14:paraId="3E08F512" w14:textId="77777777" w:rsidR="003C3FD3" w:rsidRDefault="003C3FD3" w:rsidP="00BD6A16">
      <w:pPr>
        <w:spacing w:after="0" w:line="300" w:lineRule="exact"/>
        <w:jc w:val="both"/>
        <w:rPr>
          <w:rFonts w:eastAsia="MS Mincho"/>
        </w:rPr>
      </w:pPr>
    </w:p>
    <w:sectPr w:rsidR="003C3FD3" w:rsidSect="0030392D">
      <w:headerReference w:type="default" r:id="rId18"/>
      <w:footerReference w:type="even" r:id="rId19"/>
      <w:footerReference w:type="default" r:id="rId20"/>
      <w:pgSz w:w="11907" w:h="16839" w:code="9"/>
      <w:pgMar w:top="2552" w:right="1134" w:bottom="1418" w:left="1985" w:header="709" w:footer="709" w:gutter="0"/>
      <w:pgNumType w:start="3"/>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83073" w14:textId="77777777" w:rsidR="006368B9" w:rsidRDefault="006368B9" w:rsidP="0074030B">
      <w:pPr>
        <w:spacing w:after="0" w:line="240" w:lineRule="auto"/>
      </w:pPr>
      <w:r>
        <w:separator/>
      </w:r>
    </w:p>
  </w:endnote>
  <w:endnote w:type="continuationSeparator" w:id="0">
    <w:p w14:paraId="5DC1EB36" w14:textId="77777777" w:rsidR="006368B9" w:rsidRDefault="006368B9" w:rsidP="00740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EF">
    <w:altName w:val="Calibri"/>
    <w:panose1 w:val="00000000000000000000"/>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C395" w14:textId="77777777" w:rsidR="005E74A8" w:rsidRPr="002E7741" w:rsidRDefault="005E74A8" w:rsidP="002E7741">
    <w:pPr>
      <w:widowControl w:val="0"/>
      <w:tabs>
        <w:tab w:val="right" w:pos="8789"/>
      </w:tabs>
      <w:autoSpaceDE w:val="0"/>
      <w:autoSpaceDN w:val="0"/>
      <w:adjustRightInd w:val="0"/>
      <w:spacing w:after="0" w:line="300" w:lineRule="exact"/>
      <w:jc w:val="both"/>
      <w:rPr>
        <w:rFonts w:cs="Arial"/>
      </w:rPr>
    </w:pPr>
    <w:r w:rsidRPr="002E7741">
      <w:rPr>
        <w:rFonts w:cs="Arial"/>
        <w:color w:val="0000FF"/>
      </w:rPr>
      <w:t>[kenmerk]</w:t>
    </w:r>
    <w:r w:rsidRPr="002E7741">
      <w:rPr>
        <w:rFonts w:cs="Arial"/>
      </w:rPr>
      <w:tab/>
      <w:t xml:space="preserve">Pagina </w:t>
    </w:r>
    <w:sdt>
      <w:sdtPr>
        <w:rPr>
          <w:rFonts w:cs="Arial"/>
        </w:rPr>
        <w:id w:val="457312638"/>
        <w:docPartObj>
          <w:docPartGallery w:val="Page Numbers (Bottom of Page)"/>
          <w:docPartUnique/>
        </w:docPartObj>
      </w:sdtPr>
      <w:sdtEndPr/>
      <w:sdtContent>
        <w:r w:rsidRPr="002E7741">
          <w:rPr>
            <w:rFonts w:cs="Arial"/>
          </w:rPr>
          <w:fldChar w:fldCharType="begin"/>
        </w:r>
        <w:r w:rsidRPr="002E7741">
          <w:rPr>
            <w:rFonts w:cs="Arial"/>
          </w:rPr>
          <w:instrText>PAGE   \* MERGEFORMAT</w:instrText>
        </w:r>
        <w:r w:rsidRPr="002E7741">
          <w:rPr>
            <w:rFonts w:cs="Arial"/>
          </w:rPr>
          <w:fldChar w:fldCharType="separate"/>
        </w:r>
        <w:r w:rsidR="00DE7725">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sidR="00DE7725">
          <w:rPr>
            <w:rFonts w:cs="Arial"/>
            <w:noProof/>
          </w:rPr>
          <w:t>36</w:t>
        </w:r>
        <w:r w:rsidRPr="002E7741">
          <w:rPr>
            <w:rFonts w:cs="Arial"/>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454A" w14:textId="4075ABF7" w:rsidR="005E74A8" w:rsidRPr="002E7741" w:rsidRDefault="005E74A8" w:rsidP="00374536">
    <w:pPr>
      <w:widowControl w:val="0"/>
      <w:tabs>
        <w:tab w:val="right" w:pos="8789"/>
      </w:tabs>
      <w:autoSpaceDE w:val="0"/>
      <w:autoSpaceDN w:val="0"/>
      <w:adjustRightInd w:val="0"/>
      <w:spacing w:after="0" w:line="300" w:lineRule="exact"/>
      <w:jc w:val="both"/>
      <w:rPr>
        <w:rFonts w:cs="Arial"/>
      </w:rPr>
    </w:pPr>
    <w:r w:rsidRPr="002E7741">
      <w:rPr>
        <w:rFonts w:cs="Arial"/>
      </w:rPr>
      <w:tab/>
      <w:t xml:space="preserve">Pagina </w:t>
    </w:r>
    <w:sdt>
      <w:sdtPr>
        <w:rPr>
          <w:rFonts w:cs="Arial"/>
        </w:rPr>
        <w:id w:val="-1405518870"/>
        <w:docPartObj>
          <w:docPartGallery w:val="Page Numbers (Bottom of Page)"/>
          <w:docPartUnique/>
        </w:docPartObj>
      </w:sdtPr>
      <w:sdtEndPr/>
      <w:sdtContent>
        <w:r w:rsidRPr="002E7741">
          <w:rPr>
            <w:rFonts w:cs="Arial"/>
          </w:rPr>
          <w:fldChar w:fldCharType="begin"/>
        </w:r>
        <w:r w:rsidRPr="002E7741">
          <w:rPr>
            <w:rFonts w:cs="Arial"/>
          </w:rPr>
          <w:instrText>PAGE   \* MERGEFORMAT</w:instrText>
        </w:r>
        <w:r w:rsidRPr="002E7741">
          <w:rPr>
            <w:rFonts w:cs="Arial"/>
          </w:rPr>
          <w:fldChar w:fldCharType="separate"/>
        </w:r>
        <w:r w:rsidR="00DE7725">
          <w:rPr>
            <w:rFonts w:cs="Arial"/>
            <w:noProof/>
          </w:rPr>
          <w:t>3</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sidR="00DE7725">
          <w:rPr>
            <w:rFonts w:cs="Arial"/>
            <w:noProof/>
          </w:rPr>
          <w:t>36</w:t>
        </w:r>
        <w:r w:rsidRPr="002E7741">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5DA04" w14:textId="77777777" w:rsidR="005E74A8" w:rsidRPr="00F31143" w:rsidRDefault="005E74A8" w:rsidP="00F3114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1CA1" w14:textId="77777777" w:rsidR="005E74A8" w:rsidRDefault="005E74A8" w:rsidP="002E774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9563C6E" w14:textId="77777777" w:rsidR="005E74A8" w:rsidRDefault="005E74A8" w:rsidP="002E7741">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A6E50" w14:textId="37BE2EAC" w:rsidR="005E74A8" w:rsidRPr="00F31143" w:rsidRDefault="005E74A8" w:rsidP="00F31143">
    <w:pPr>
      <w:pStyle w:val="Voettekst"/>
      <w:tabs>
        <w:tab w:val="clear" w:pos="4513"/>
      </w:tabs>
      <w:rPr>
        <w:lang w:val="en-US"/>
      </w:rPr>
    </w:pPr>
    <w:r>
      <w:rPr>
        <w:lang w:val="en-US"/>
      </w:rPr>
      <w:tab/>
      <w:t xml:space="preserve">Pagina </w:t>
    </w:r>
    <w:r>
      <w:rPr>
        <w:lang w:val="en-US"/>
      </w:rPr>
      <w:fldChar w:fldCharType="begin"/>
    </w:r>
    <w:r>
      <w:rPr>
        <w:lang w:val="en-US"/>
      </w:rPr>
      <w:instrText xml:space="preserve"> PAGE  \* Arabic  \* MERGEFORMAT </w:instrText>
    </w:r>
    <w:r>
      <w:rPr>
        <w:lang w:val="en-US"/>
      </w:rPr>
      <w:fldChar w:fldCharType="separate"/>
    </w:r>
    <w:r w:rsidR="00DE7725">
      <w:rPr>
        <w:noProof/>
        <w:lang w:val="en-US"/>
      </w:rPr>
      <w:t>36</w:t>
    </w:r>
    <w:r>
      <w:rPr>
        <w:lang w:val="en-US"/>
      </w:rPr>
      <w:fldChar w:fldCharType="end"/>
    </w:r>
    <w:r>
      <w:rPr>
        <w:lang w:val="en-US"/>
      </w:rPr>
      <w:t xml:space="preserve"> van </w:t>
    </w:r>
    <w:r>
      <w:rPr>
        <w:lang w:val="en-US"/>
      </w:rPr>
      <w:fldChar w:fldCharType="begin"/>
    </w:r>
    <w:r>
      <w:rPr>
        <w:lang w:val="en-US"/>
      </w:rPr>
      <w:instrText xml:space="preserve"> NUMPAGES  \* Arabic  \* MERGEFORMAT </w:instrText>
    </w:r>
    <w:r>
      <w:rPr>
        <w:lang w:val="en-US"/>
      </w:rPr>
      <w:fldChar w:fldCharType="separate"/>
    </w:r>
    <w:r w:rsidR="00DE7725">
      <w:rPr>
        <w:noProof/>
        <w:lang w:val="en-US"/>
      </w:rPr>
      <w:t>36</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97383" w14:textId="77777777" w:rsidR="006368B9" w:rsidRDefault="006368B9" w:rsidP="0074030B">
      <w:pPr>
        <w:spacing w:after="0" w:line="240" w:lineRule="auto"/>
      </w:pPr>
      <w:r>
        <w:separator/>
      </w:r>
    </w:p>
  </w:footnote>
  <w:footnote w:type="continuationSeparator" w:id="0">
    <w:p w14:paraId="4A06CC4A" w14:textId="77777777" w:rsidR="006368B9" w:rsidRDefault="006368B9" w:rsidP="00740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74DE" w14:textId="77777777" w:rsidR="005E74A8" w:rsidRPr="007607B2" w:rsidRDefault="005E74A8" w:rsidP="002E77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2D4AC" w14:textId="4BEAA770" w:rsidR="005E74A8" w:rsidRPr="00374536" w:rsidRDefault="001C5BC8" w:rsidP="00374536">
    <w:pPr>
      <w:pStyle w:val="Bodytekst"/>
    </w:pPr>
    <w:r w:rsidRPr="001C5BC8">
      <w:t>Offerteaanvraag Europese Openbare Aanbesteding ‘Hardware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88810" w14:textId="0B75C791" w:rsidR="005E74A8" w:rsidRPr="00C3649C" w:rsidRDefault="001C5BC8" w:rsidP="00F31143">
    <w:pPr>
      <w:pStyle w:val="Koptekst"/>
      <w:rPr>
        <w:rFonts w:ascii="LucidaSansEF" w:hAnsi="LucidaSansEF" w:cs="Arial"/>
        <w:color w:val="000000" w:themeColor="text1"/>
        <w:sz w:val="20"/>
        <w:szCs w:val="18"/>
      </w:rPr>
    </w:pPr>
    <w:r w:rsidRPr="001C5BC8">
      <w:rPr>
        <w:rFonts w:ascii="LucidaSansEF" w:hAnsi="LucidaSansEF" w:cs="Arial"/>
        <w:color w:val="000000" w:themeColor="text1"/>
        <w:sz w:val="20"/>
        <w:szCs w:val="18"/>
      </w:rPr>
      <w:t>Offerteaanvraag Europese Openbare Aanbesteding ‘Hardware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11C1"/>
    <w:multiLevelType w:val="hybridMultilevel"/>
    <w:tmpl w:val="FFFFFFFF"/>
    <w:lvl w:ilvl="0" w:tplc="0E9A6A74">
      <w:start w:val="1"/>
      <w:numFmt w:val="bullet"/>
      <w:lvlText w:val=""/>
      <w:lvlJc w:val="left"/>
      <w:pPr>
        <w:ind w:left="720" w:hanging="360"/>
      </w:pPr>
      <w:rPr>
        <w:rFonts w:ascii="Symbol" w:hAnsi="Symbol" w:hint="default"/>
      </w:rPr>
    </w:lvl>
    <w:lvl w:ilvl="1" w:tplc="62304242">
      <w:start w:val="1"/>
      <w:numFmt w:val="bullet"/>
      <w:lvlText w:val="o"/>
      <w:lvlJc w:val="left"/>
      <w:pPr>
        <w:ind w:left="1440" w:hanging="360"/>
      </w:pPr>
      <w:rPr>
        <w:rFonts w:ascii="Courier New" w:hAnsi="Courier New" w:hint="default"/>
      </w:rPr>
    </w:lvl>
    <w:lvl w:ilvl="2" w:tplc="37D658F4">
      <w:start w:val="1"/>
      <w:numFmt w:val="bullet"/>
      <w:lvlText w:val=""/>
      <w:lvlJc w:val="left"/>
      <w:pPr>
        <w:ind w:left="2160" w:hanging="360"/>
      </w:pPr>
      <w:rPr>
        <w:rFonts w:ascii="Wingdings" w:hAnsi="Wingdings" w:hint="default"/>
      </w:rPr>
    </w:lvl>
    <w:lvl w:ilvl="3" w:tplc="0A4C730E">
      <w:start w:val="1"/>
      <w:numFmt w:val="bullet"/>
      <w:lvlText w:val=""/>
      <w:lvlJc w:val="left"/>
      <w:pPr>
        <w:ind w:left="2880" w:hanging="360"/>
      </w:pPr>
      <w:rPr>
        <w:rFonts w:ascii="Symbol" w:hAnsi="Symbol" w:hint="default"/>
      </w:rPr>
    </w:lvl>
    <w:lvl w:ilvl="4" w:tplc="510A4642">
      <w:start w:val="1"/>
      <w:numFmt w:val="bullet"/>
      <w:lvlText w:val="o"/>
      <w:lvlJc w:val="left"/>
      <w:pPr>
        <w:ind w:left="3600" w:hanging="360"/>
      </w:pPr>
      <w:rPr>
        <w:rFonts w:ascii="Courier New" w:hAnsi="Courier New" w:hint="default"/>
      </w:rPr>
    </w:lvl>
    <w:lvl w:ilvl="5" w:tplc="DF9AB9D8">
      <w:start w:val="1"/>
      <w:numFmt w:val="bullet"/>
      <w:lvlText w:val=""/>
      <w:lvlJc w:val="left"/>
      <w:pPr>
        <w:ind w:left="4320" w:hanging="360"/>
      </w:pPr>
      <w:rPr>
        <w:rFonts w:ascii="Wingdings" w:hAnsi="Wingdings" w:hint="default"/>
      </w:rPr>
    </w:lvl>
    <w:lvl w:ilvl="6" w:tplc="0A000476">
      <w:start w:val="1"/>
      <w:numFmt w:val="bullet"/>
      <w:lvlText w:val=""/>
      <w:lvlJc w:val="left"/>
      <w:pPr>
        <w:ind w:left="5040" w:hanging="360"/>
      </w:pPr>
      <w:rPr>
        <w:rFonts w:ascii="Symbol" w:hAnsi="Symbol" w:hint="default"/>
      </w:rPr>
    </w:lvl>
    <w:lvl w:ilvl="7" w:tplc="98C2D512">
      <w:start w:val="1"/>
      <w:numFmt w:val="bullet"/>
      <w:lvlText w:val="o"/>
      <w:lvlJc w:val="left"/>
      <w:pPr>
        <w:ind w:left="5760" w:hanging="360"/>
      </w:pPr>
      <w:rPr>
        <w:rFonts w:ascii="Courier New" w:hAnsi="Courier New" w:hint="default"/>
      </w:rPr>
    </w:lvl>
    <w:lvl w:ilvl="8" w:tplc="A67EA70C">
      <w:start w:val="1"/>
      <w:numFmt w:val="bullet"/>
      <w:lvlText w:val=""/>
      <w:lvlJc w:val="left"/>
      <w:pPr>
        <w:ind w:left="6480" w:hanging="360"/>
      </w:pPr>
      <w:rPr>
        <w:rFonts w:ascii="Wingdings" w:hAnsi="Wingdings" w:hint="default"/>
      </w:rPr>
    </w:lvl>
  </w:abstractNum>
  <w:abstractNum w:abstractNumId="1" w15:restartNumberingAfterBreak="0">
    <w:nsid w:val="04E44DAE"/>
    <w:multiLevelType w:val="hybridMultilevel"/>
    <w:tmpl w:val="9042BBB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84C9C"/>
    <w:multiLevelType w:val="hybridMultilevel"/>
    <w:tmpl w:val="75604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873AC6"/>
    <w:multiLevelType w:val="hybridMultilevel"/>
    <w:tmpl w:val="DC60E2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61B7CD7"/>
    <w:multiLevelType w:val="hybridMultilevel"/>
    <w:tmpl w:val="435ED79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4A010C"/>
    <w:multiLevelType w:val="hybridMultilevel"/>
    <w:tmpl w:val="D458D59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80264B"/>
    <w:multiLevelType w:val="hybridMultilevel"/>
    <w:tmpl w:val="A7888CB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8B73AA"/>
    <w:multiLevelType w:val="hybridMultilevel"/>
    <w:tmpl w:val="3E443BD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31341"/>
    <w:multiLevelType w:val="multilevel"/>
    <w:tmpl w:val="35FC708A"/>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8DD1A51"/>
    <w:multiLevelType w:val="hybridMultilevel"/>
    <w:tmpl w:val="A972023C"/>
    <w:lvl w:ilvl="0" w:tplc="77D0E61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EE0BFB"/>
    <w:multiLevelType w:val="hybridMultilevel"/>
    <w:tmpl w:val="A878710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665457"/>
    <w:multiLevelType w:val="hybridMultilevel"/>
    <w:tmpl w:val="A0C29CE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701E8C"/>
    <w:multiLevelType w:val="hybridMultilevel"/>
    <w:tmpl w:val="3518484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4" w15:restartNumberingAfterBreak="0">
    <w:nsid w:val="29FA1818"/>
    <w:multiLevelType w:val="multilevel"/>
    <w:tmpl w:val="2996BFF0"/>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A7686D"/>
    <w:multiLevelType w:val="multilevel"/>
    <w:tmpl w:val="D0E2FC52"/>
    <w:lvl w:ilvl="0">
      <w:start w:val="3"/>
      <w:numFmt w:val="decimal"/>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6" w15:restartNumberingAfterBreak="0">
    <w:nsid w:val="30FD0A27"/>
    <w:multiLevelType w:val="multilevel"/>
    <w:tmpl w:val="C66E23DC"/>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5.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2A65EF"/>
    <w:multiLevelType w:val="hybridMultilevel"/>
    <w:tmpl w:val="7EAAD8A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D356BE7"/>
    <w:multiLevelType w:val="hybridMultilevel"/>
    <w:tmpl w:val="9932BCF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0" w15:restartNumberingAfterBreak="0">
    <w:nsid w:val="4176027C"/>
    <w:multiLevelType w:val="hybridMultilevel"/>
    <w:tmpl w:val="1610D914"/>
    <w:lvl w:ilvl="0" w:tplc="0413000F">
      <w:start w:val="1"/>
      <w:numFmt w:val="decimal"/>
      <w:lvlText w:val="%1."/>
      <w:lvlJc w:val="left"/>
      <w:pPr>
        <w:ind w:left="720" w:hanging="360"/>
      </w:pPr>
    </w:lvl>
    <w:lvl w:ilvl="1" w:tplc="90F0BED4">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2" w15:restartNumberingAfterBreak="0">
    <w:nsid w:val="41E1B8C0"/>
    <w:multiLevelType w:val="hybridMultilevel"/>
    <w:tmpl w:val="FFFFFFFF"/>
    <w:lvl w:ilvl="0" w:tplc="10061F90">
      <w:start w:val="1"/>
      <w:numFmt w:val="bullet"/>
      <w:lvlText w:val=""/>
      <w:lvlJc w:val="left"/>
      <w:pPr>
        <w:ind w:left="720" w:hanging="360"/>
      </w:pPr>
      <w:rPr>
        <w:rFonts w:ascii="Symbol" w:hAnsi="Symbol" w:hint="default"/>
      </w:rPr>
    </w:lvl>
    <w:lvl w:ilvl="1" w:tplc="4BA8F118">
      <w:start w:val="1"/>
      <w:numFmt w:val="bullet"/>
      <w:lvlText w:val="o"/>
      <w:lvlJc w:val="left"/>
      <w:pPr>
        <w:ind w:left="1440" w:hanging="360"/>
      </w:pPr>
      <w:rPr>
        <w:rFonts w:ascii="Courier New" w:hAnsi="Courier New" w:hint="default"/>
      </w:rPr>
    </w:lvl>
    <w:lvl w:ilvl="2" w:tplc="DEC23DCC">
      <w:start w:val="1"/>
      <w:numFmt w:val="bullet"/>
      <w:lvlText w:val=""/>
      <w:lvlJc w:val="left"/>
      <w:pPr>
        <w:ind w:left="2160" w:hanging="360"/>
      </w:pPr>
      <w:rPr>
        <w:rFonts w:ascii="Wingdings" w:hAnsi="Wingdings" w:hint="default"/>
      </w:rPr>
    </w:lvl>
    <w:lvl w:ilvl="3" w:tplc="2CA86D32">
      <w:start w:val="1"/>
      <w:numFmt w:val="bullet"/>
      <w:lvlText w:val=""/>
      <w:lvlJc w:val="left"/>
      <w:pPr>
        <w:ind w:left="2880" w:hanging="360"/>
      </w:pPr>
      <w:rPr>
        <w:rFonts w:ascii="Symbol" w:hAnsi="Symbol" w:hint="default"/>
      </w:rPr>
    </w:lvl>
    <w:lvl w:ilvl="4" w:tplc="A92C9CDA">
      <w:start w:val="1"/>
      <w:numFmt w:val="bullet"/>
      <w:lvlText w:val="o"/>
      <w:lvlJc w:val="left"/>
      <w:pPr>
        <w:ind w:left="3600" w:hanging="360"/>
      </w:pPr>
      <w:rPr>
        <w:rFonts w:ascii="Courier New" w:hAnsi="Courier New" w:hint="default"/>
      </w:rPr>
    </w:lvl>
    <w:lvl w:ilvl="5" w:tplc="F6C0AD8C">
      <w:start w:val="1"/>
      <w:numFmt w:val="bullet"/>
      <w:lvlText w:val=""/>
      <w:lvlJc w:val="left"/>
      <w:pPr>
        <w:ind w:left="4320" w:hanging="360"/>
      </w:pPr>
      <w:rPr>
        <w:rFonts w:ascii="Wingdings" w:hAnsi="Wingdings" w:hint="default"/>
      </w:rPr>
    </w:lvl>
    <w:lvl w:ilvl="6" w:tplc="4322E7C4">
      <w:start w:val="1"/>
      <w:numFmt w:val="bullet"/>
      <w:lvlText w:val=""/>
      <w:lvlJc w:val="left"/>
      <w:pPr>
        <w:ind w:left="5040" w:hanging="360"/>
      </w:pPr>
      <w:rPr>
        <w:rFonts w:ascii="Symbol" w:hAnsi="Symbol" w:hint="default"/>
      </w:rPr>
    </w:lvl>
    <w:lvl w:ilvl="7" w:tplc="E30E4DD4">
      <w:start w:val="1"/>
      <w:numFmt w:val="bullet"/>
      <w:lvlText w:val="o"/>
      <w:lvlJc w:val="left"/>
      <w:pPr>
        <w:ind w:left="5760" w:hanging="360"/>
      </w:pPr>
      <w:rPr>
        <w:rFonts w:ascii="Courier New" w:hAnsi="Courier New" w:hint="default"/>
      </w:rPr>
    </w:lvl>
    <w:lvl w:ilvl="8" w:tplc="2C32F312">
      <w:start w:val="1"/>
      <w:numFmt w:val="bullet"/>
      <w:lvlText w:val=""/>
      <w:lvlJc w:val="left"/>
      <w:pPr>
        <w:ind w:left="6480" w:hanging="360"/>
      </w:pPr>
      <w:rPr>
        <w:rFonts w:ascii="Wingdings" w:hAnsi="Wingdings" w:hint="default"/>
      </w:rPr>
    </w:lvl>
  </w:abstractNum>
  <w:abstractNum w:abstractNumId="23" w15:restartNumberingAfterBreak="0">
    <w:nsid w:val="42585D65"/>
    <w:multiLevelType w:val="hybridMultilevel"/>
    <w:tmpl w:val="64F69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7539C6"/>
    <w:multiLevelType w:val="multilevel"/>
    <w:tmpl w:val="44B42EB4"/>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1065" w:hanging="705"/>
      </w:pPr>
      <w:rPr>
        <w:rFonts w:hint="default"/>
      </w:rPr>
    </w:lvl>
    <w:lvl w:ilvl="2">
      <w:start w:val="1"/>
      <w:numFmt w:val="decimal"/>
      <w:lvlText w:val="3.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3B0061C"/>
    <w:multiLevelType w:val="multilevel"/>
    <w:tmpl w:val="C9D0DD92"/>
    <w:lvl w:ilvl="0">
      <w:start w:val="1"/>
      <w:numFmt w:val="decimal"/>
      <w:lvlText w:val="%1."/>
      <w:lvlJc w:val="left"/>
      <w:pPr>
        <w:ind w:left="720" w:hanging="360"/>
      </w:pPr>
    </w:lvl>
    <w:lvl w:ilvl="1">
      <w:start w:val="4"/>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3E748F4"/>
    <w:multiLevelType w:val="hybridMultilevel"/>
    <w:tmpl w:val="05909F3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FC0D4A"/>
    <w:multiLevelType w:val="hybridMultilevel"/>
    <w:tmpl w:val="3D88D394"/>
    <w:lvl w:ilvl="0" w:tplc="1018D406">
      <w:start w:val="1"/>
      <w:numFmt w:val="upperRoman"/>
      <w:pStyle w:val="Kop10"/>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8" w15:restartNumberingAfterBreak="0">
    <w:nsid w:val="4A3C21EC"/>
    <w:multiLevelType w:val="hybridMultilevel"/>
    <w:tmpl w:val="41ACE02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A0013F"/>
    <w:multiLevelType w:val="hybridMultilevel"/>
    <w:tmpl w:val="F84C47D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E247E0"/>
    <w:multiLevelType w:val="multilevel"/>
    <w:tmpl w:val="0FD483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52C3293"/>
    <w:multiLevelType w:val="hybridMultilevel"/>
    <w:tmpl w:val="41ACE0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536B5B"/>
    <w:multiLevelType w:val="hybridMultilevel"/>
    <w:tmpl w:val="9300FC1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A56E49"/>
    <w:multiLevelType w:val="hybridMultilevel"/>
    <w:tmpl w:val="801AFCD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438D4A"/>
    <w:multiLevelType w:val="hybridMultilevel"/>
    <w:tmpl w:val="FFFFFFFF"/>
    <w:lvl w:ilvl="0" w:tplc="39E6A3F2">
      <w:start w:val="1"/>
      <w:numFmt w:val="bullet"/>
      <w:lvlText w:val=""/>
      <w:lvlJc w:val="left"/>
      <w:pPr>
        <w:ind w:left="720" w:hanging="360"/>
      </w:pPr>
      <w:rPr>
        <w:rFonts w:ascii="Symbol" w:hAnsi="Symbol" w:hint="default"/>
      </w:rPr>
    </w:lvl>
    <w:lvl w:ilvl="1" w:tplc="11D69E6A">
      <w:start w:val="1"/>
      <w:numFmt w:val="bullet"/>
      <w:lvlText w:val="o"/>
      <w:lvlJc w:val="left"/>
      <w:pPr>
        <w:ind w:left="1440" w:hanging="360"/>
      </w:pPr>
      <w:rPr>
        <w:rFonts w:ascii="Courier New" w:hAnsi="Courier New" w:hint="default"/>
      </w:rPr>
    </w:lvl>
    <w:lvl w:ilvl="2" w:tplc="E1C60770">
      <w:start w:val="1"/>
      <w:numFmt w:val="bullet"/>
      <w:lvlText w:val=""/>
      <w:lvlJc w:val="left"/>
      <w:pPr>
        <w:ind w:left="2160" w:hanging="360"/>
      </w:pPr>
      <w:rPr>
        <w:rFonts w:ascii="Wingdings" w:hAnsi="Wingdings" w:hint="default"/>
      </w:rPr>
    </w:lvl>
    <w:lvl w:ilvl="3" w:tplc="C980EE32">
      <w:start w:val="1"/>
      <w:numFmt w:val="bullet"/>
      <w:lvlText w:val=""/>
      <w:lvlJc w:val="left"/>
      <w:pPr>
        <w:ind w:left="2880" w:hanging="360"/>
      </w:pPr>
      <w:rPr>
        <w:rFonts w:ascii="Symbol" w:hAnsi="Symbol" w:hint="default"/>
      </w:rPr>
    </w:lvl>
    <w:lvl w:ilvl="4" w:tplc="94C27FA0">
      <w:start w:val="1"/>
      <w:numFmt w:val="bullet"/>
      <w:lvlText w:val="o"/>
      <w:lvlJc w:val="left"/>
      <w:pPr>
        <w:ind w:left="3600" w:hanging="360"/>
      </w:pPr>
      <w:rPr>
        <w:rFonts w:ascii="Courier New" w:hAnsi="Courier New" w:hint="default"/>
      </w:rPr>
    </w:lvl>
    <w:lvl w:ilvl="5" w:tplc="9EA0025E">
      <w:start w:val="1"/>
      <w:numFmt w:val="bullet"/>
      <w:lvlText w:val=""/>
      <w:lvlJc w:val="left"/>
      <w:pPr>
        <w:ind w:left="4320" w:hanging="360"/>
      </w:pPr>
      <w:rPr>
        <w:rFonts w:ascii="Wingdings" w:hAnsi="Wingdings" w:hint="default"/>
      </w:rPr>
    </w:lvl>
    <w:lvl w:ilvl="6" w:tplc="3DD2F4F6">
      <w:start w:val="1"/>
      <w:numFmt w:val="bullet"/>
      <w:lvlText w:val=""/>
      <w:lvlJc w:val="left"/>
      <w:pPr>
        <w:ind w:left="5040" w:hanging="360"/>
      </w:pPr>
      <w:rPr>
        <w:rFonts w:ascii="Symbol" w:hAnsi="Symbol" w:hint="default"/>
      </w:rPr>
    </w:lvl>
    <w:lvl w:ilvl="7" w:tplc="42EE0AC2">
      <w:start w:val="1"/>
      <w:numFmt w:val="bullet"/>
      <w:lvlText w:val="o"/>
      <w:lvlJc w:val="left"/>
      <w:pPr>
        <w:ind w:left="5760" w:hanging="360"/>
      </w:pPr>
      <w:rPr>
        <w:rFonts w:ascii="Courier New" w:hAnsi="Courier New" w:hint="default"/>
      </w:rPr>
    </w:lvl>
    <w:lvl w:ilvl="8" w:tplc="221C0B0A">
      <w:start w:val="1"/>
      <w:numFmt w:val="bullet"/>
      <w:lvlText w:val=""/>
      <w:lvlJc w:val="left"/>
      <w:pPr>
        <w:ind w:left="6480" w:hanging="360"/>
      </w:pPr>
      <w:rPr>
        <w:rFonts w:ascii="Wingdings" w:hAnsi="Wingdings" w:hint="default"/>
      </w:rPr>
    </w:lvl>
  </w:abstractNum>
  <w:abstractNum w:abstractNumId="35"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D46EBA"/>
    <w:multiLevelType w:val="hybridMultilevel"/>
    <w:tmpl w:val="68700E5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8" w15:restartNumberingAfterBreak="0">
    <w:nsid w:val="653D95D1"/>
    <w:multiLevelType w:val="hybridMultilevel"/>
    <w:tmpl w:val="FFFFFFFF"/>
    <w:lvl w:ilvl="0" w:tplc="49B28E92">
      <w:start w:val="1"/>
      <w:numFmt w:val="bullet"/>
      <w:lvlText w:val=""/>
      <w:lvlJc w:val="left"/>
      <w:pPr>
        <w:ind w:left="720" w:hanging="360"/>
      </w:pPr>
      <w:rPr>
        <w:rFonts w:ascii="Symbol" w:hAnsi="Symbol" w:hint="default"/>
      </w:rPr>
    </w:lvl>
    <w:lvl w:ilvl="1" w:tplc="F946A920">
      <w:start w:val="1"/>
      <w:numFmt w:val="bullet"/>
      <w:lvlText w:val="o"/>
      <w:lvlJc w:val="left"/>
      <w:pPr>
        <w:ind w:left="1440" w:hanging="360"/>
      </w:pPr>
      <w:rPr>
        <w:rFonts w:ascii="Courier New" w:hAnsi="Courier New" w:hint="default"/>
      </w:rPr>
    </w:lvl>
    <w:lvl w:ilvl="2" w:tplc="E02A3790">
      <w:start w:val="1"/>
      <w:numFmt w:val="bullet"/>
      <w:lvlText w:val=""/>
      <w:lvlJc w:val="left"/>
      <w:pPr>
        <w:ind w:left="2160" w:hanging="360"/>
      </w:pPr>
      <w:rPr>
        <w:rFonts w:ascii="Wingdings" w:hAnsi="Wingdings" w:hint="default"/>
      </w:rPr>
    </w:lvl>
    <w:lvl w:ilvl="3" w:tplc="02FA77E4">
      <w:start w:val="1"/>
      <w:numFmt w:val="bullet"/>
      <w:lvlText w:val=""/>
      <w:lvlJc w:val="left"/>
      <w:pPr>
        <w:ind w:left="2880" w:hanging="360"/>
      </w:pPr>
      <w:rPr>
        <w:rFonts w:ascii="Symbol" w:hAnsi="Symbol" w:hint="default"/>
      </w:rPr>
    </w:lvl>
    <w:lvl w:ilvl="4" w:tplc="E00CC988">
      <w:start w:val="1"/>
      <w:numFmt w:val="bullet"/>
      <w:lvlText w:val="o"/>
      <w:lvlJc w:val="left"/>
      <w:pPr>
        <w:ind w:left="3600" w:hanging="360"/>
      </w:pPr>
      <w:rPr>
        <w:rFonts w:ascii="Courier New" w:hAnsi="Courier New" w:hint="default"/>
      </w:rPr>
    </w:lvl>
    <w:lvl w:ilvl="5" w:tplc="1A00CD38">
      <w:start w:val="1"/>
      <w:numFmt w:val="bullet"/>
      <w:lvlText w:val=""/>
      <w:lvlJc w:val="left"/>
      <w:pPr>
        <w:ind w:left="4320" w:hanging="360"/>
      </w:pPr>
      <w:rPr>
        <w:rFonts w:ascii="Wingdings" w:hAnsi="Wingdings" w:hint="default"/>
      </w:rPr>
    </w:lvl>
    <w:lvl w:ilvl="6" w:tplc="7C2AD492">
      <w:start w:val="1"/>
      <w:numFmt w:val="bullet"/>
      <w:lvlText w:val=""/>
      <w:lvlJc w:val="left"/>
      <w:pPr>
        <w:ind w:left="5040" w:hanging="360"/>
      </w:pPr>
      <w:rPr>
        <w:rFonts w:ascii="Symbol" w:hAnsi="Symbol" w:hint="default"/>
      </w:rPr>
    </w:lvl>
    <w:lvl w:ilvl="7" w:tplc="A2E6C028">
      <w:start w:val="1"/>
      <w:numFmt w:val="bullet"/>
      <w:lvlText w:val="o"/>
      <w:lvlJc w:val="left"/>
      <w:pPr>
        <w:ind w:left="5760" w:hanging="360"/>
      </w:pPr>
      <w:rPr>
        <w:rFonts w:ascii="Courier New" w:hAnsi="Courier New" w:hint="default"/>
      </w:rPr>
    </w:lvl>
    <w:lvl w:ilvl="8" w:tplc="657E197E">
      <w:start w:val="1"/>
      <w:numFmt w:val="bullet"/>
      <w:lvlText w:val=""/>
      <w:lvlJc w:val="left"/>
      <w:pPr>
        <w:ind w:left="6480" w:hanging="360"/>
      </w:pPr>
      <w:rPr>
        <w:rFonts w:ascii="Wingdings" w:hAnsi="Wingdings" w:hint="default"/>
      </w:rPr>
    </w:lvl>
  </w:abstractNum>
  <w:abstractNum w:abstractNumId="39" w15:restartNumberingAfterBreak="0">
    <w:nsid w:val="65617C64"/>
    <w:multiLevelType w:val="hybridMultilevel"/>
    <w:tmpl w:val="518E43F0"/>
    <w:lvl w:ilvl="0" w:tplc="20F0E694">
      <w:start w:val="1"/>
      <w:numFmt w:val="decimal"/>
      <w:pStyle w:val="Kop3"/>
      <w:lvlText w:val="3.2.%1"/>
      <w:lvlJc w:val="left"/>
      <w:pPr>
        <w:ind w:left="720" w:hanging="360"/>
      </w:pPr>
      <w:rPr>
        <w:rFonts w:hint="default"/>
      </w:rPr>
    </w:lvl>
    <w:lvl w:ilvl="1" w:tplc="5A329564">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A4B1214"/>
    <w:multiLevelType w:val="hybridMultilevel"/>
    <w:tmpl w:val="699CF7D4"/>
    <w:lvl w:ilvl="0" w:tplc="0409000F">
      <w:start w:val="1"/>
      <w:numFmt w:val="decimal"/>
      <w:lvlText w:val="%1."/>
      <w:lvlJc w:val="left"/>
      <w:pPr>
        <w:ind w:left="3555" w:hanging="360"/>
      </w:pPr>
    </w:lvl>
    <w:lvl w:ilvl="1" w:tplc="08090019" w:tentative="1">
      <w:start w:val="1"/>
      <w:numFmt w:val="lowerLetter"/>
      <w:lvlText w:val="%2."/>
      <w:lvlJc w:val="left"/>
      <w:pPr>
        <w:ind w:left="4275" w:hanging="360"/>
      </w:pPr>
    </w:lvl>
    <w:lvl w:ilvl="2" w:tplc="0809001B" w:tentative="1">
      <w:start w:val="1"/>
      <w:numFmt w:val="lowerRoman"/>
      <w:lvlText w:val="%3."/>
      <w:lvlJc w:val="right"/>
      <w:pPr>
        <w:ind w:left="4995" w:hanging="180"/>
      </w:pPr>
    </w:lvl>
    <w:lvl w:ilvl="3" w:tplc="0809000F" w:tentative="1">
      <w:start w:val="1"/>
      <w:numFmt w:val="decimal"/>
      <w:lvlText w:val="%4."/>
      <w:lvlJc w:val="left"/>
      <w:pPr>
        <w:ind w:left="5715" w:hanging="360"/>
      </w:pPr>
    </w:lvl>
    <w:lvl w:ilvl="4" w:tplc="08090019" w:tentative="1">
      <w:start w:val="1"/>
      <w:numFmt w:val="lowerLetter"/>
      <w:lvlText w:val="%5."/>
      <w:lvlJc w:val="left"/>
      <w:pPr>
        <w:ind w:left="6435" w:hanging="360"/>
      </w:pPr>
    </w:lvl>
    <w:lvl w:ilvl="5" w:tplc="0809001B" w:tentative="1">
      <w:start w:val="1"/>
      <w:numFmt w:val="lowerRoman"/>
      <w:lvlText w:val="%6."/>
      <w:lvlJc w:val="right"/>
      <w:pPr>
        <w:ind w:left="7155" w:hanging="180"/>
      </w:pPr>
    </w:lvl>
    <w:lvl w:ilvl="6" w:tplc="0809000F" w:tentative="1">
      <w:start w:val="1"/>
      <w:numFmt w:val="decimal"/>
      <w:lvlText w:val="%7."/>
      <w:lvlJc w:val="left"/>
      <w:pPr>
        <w:ind w:left="7875" w:hanging="360"/>
      </w:pPr>
    </w:lvl>
    <w:lvl w:ilvl="7" w:tplc="08090019" w:tentative="1">
      <w:start w:val="1"/>
      <w:numFmt w:val="lowerLetter"/>
      <w:lvlText w:val="%8."/>
      <w:lvlJc w:val="left"/>
      <w:pPr>
        <w:ind w:left="8595" w:hanging="360"/>
      </w:pPr>
    </w:lvl>
    <w:lvl w:ilvl="8" w:tplc="0809001B" w:tentative="1">
      <w:start w:val="1"/>
      <w:numFmt w:val="lowerRoman"/>
      <w:lvlText w:val="%9."/>
      <w:lvlJc w:val="right"/>
      <w:pPr>
        <w:ind w:left="9315" w:hanging="180"/>
      </w:pPr>
    </w:lvl>
  </w:abstractNum>
  <w:abstractNum w:abstractNumId="41" w15:restartNumberingAfterBreak="0">
    <w:nsid w:val="6F345A61"/>
    <w:multiLevelType w:val="hybridMultilevel"/>
    <w:tmpl w:val="12D01EE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5ABDEB"/>
    <w:multiLevelType w:val="hybridMultilevel"/>
    <w:tmpl w:val="FFFFFFFF"/>
    <w:lvl w:ilvl="0" w:tplc="9408A044">
      <w:start w:val="1"/>
      <w:numFmt w:val="bullet"/>
      <w:lvlText w:val=""/>
      <w:lvlJc w:val="left"/>
      <w:pPr>
        <w:ind w:left="720" w:hanging="360"/>
      </w:pPr>
      <w:rPr>
        <w:rFonts w:ascii="Symbol" w:hAnsi="Symbol" w:hint="default"/>
      </w:rPr>
    </w:lvl>
    <w:lvl w:ilvl="1" w:tplc="FF7E3A86">
      <w:start w:val="1"/>
      <w:numFmt w:val="bullet"/>
      <w:lvlText w:val="o"/>
      <w:lvlJc w:val="left"/>
      <w:pPr>
        <w:ind w:left="1440" w:hanging="360"/>
      </w:pPr>
      <w:rPr>
        <w:rFonts w:ascii="Courier New" w:hAnsi="Courier New" w:hint="default"/>
      </w:rPr>
    </w:lvl>
    <w:lvl w:ilvl="2" w:tplc="AE880FA2">
      <w:start w:val="1"/>
      <w:numFmt w:val="bullet"/>
      <w:lvlText w:val=""/>
      <w:lvlJc w:val="left"/>
      <w:pPr>
        <w:ind w:left="2160" w:hanging="360"/>
      </w:pPr>
      <w:rPr>
        <w:rFonts w:ascii="Wingdings" w:hAnsi="Wingdings" w:hint="default"/>
      </w:rPr>
    </w:lvl>
    <w:lvl w:ilvl="3" w:tplc="07C216EE">
      <w:start w:val="1"/>
      <w:numFmt w:val="bullet"/>
      <w:lvlText w:val=""/>
      <w:lvlJc w:val="left"/>
      <w:pPr>
        <w:ind w:left="2880" w:hanging="360"/>
      </w:pPr>
      <w:rPr>
        <w:rFonts w:ascii="Symbol" w:hAnsi="Symbol" w:hint="default"/>
      </w:rPr>
    </w:lvl>
    <w:lvl w:ilvl="4" w:tplc="17546D10">
      <w:start w:val="1"/>
      <w:numFmt w:val="bullet"/>
      <w:lvlText w:val="o"/>
      <w:lvlJc w:val="left"/>
      <w:pPr>
        <w:ind w:left="3600" w:hanging="360"/>
      </w:pPr>
      <w:rPr>
        <w:rFonts w:ascii="Courier New" w:hAnsi="Courier New" w:hint="default"/>
      </w:rPr>
    </w:lvl>
    <w:lvl w:ilvl="5" w:tplc="58DE9D74">
      <w:start w:val="1"/>
      <w:numFmt w:val="bullet"/>
      <w:lvlText w:val=""/>
      <w:lvlJc w:val="left"/>
      <w:pPr>
        <w:ind w:left="4320" w:hanging="360"/>
      </w:pPr>
      <w:rPr>
        <w:rFonts w:ascii="Wingdings" w:hAnsi="Wingdings" w:hint="default"/>
      </w:rPr>
    </w:lvl>
    <w:lvl w:ilvl="6" w:tplc="E41CBE2A">
      <w:start w:val="1"/>
      <w:numFmt w:val="bullet"/>
      <w:lvlText w:val=""/>
      <w:lvlJc w:val="left"/>
      <w:pPr>
        <w:ind w:left="5040" w:hanging="360"/>
      </w:pPr>
      <w:rPr>
        <w:rFonts w:ascii="Symbol" w:hAnsi="Symbol" w:hint="default"/>
      </w:rPr>
    </w:lvl>
    <w:lvl w:ilvl="7" w:tplc="CC2A0084">
      <w:start w:val="1"/>
      <w:numFmt w:val="bullet"/>
      <w:lvlText w:val="o"/>
      <w:lvlJc w:val="left"/>
      <w:pPr>
        <w:ind w:left="5760" w:hanging="360"/>
      </w:pPr>
      <w:rPr>
        <w:rFonts w:ascii="Courier New" w:hAnsi="Courier New" w:hint="default"/>
      </w:rPr>
    </w:lvl>
    <w:lvl w:ilvl="8" w:tplc="013EF736">
      <w:start w:val="1"/>
      <w:numFmt w:val="bullet"/>
      <w:lvlText w:val=""/>
      <w:lvlJc w:val="left"/>
      <w:pPr>
        <w:ind w:left="6480" w:hanging="360"/>
      </w:pPr>
      <w:rPr>
        <w:rFonts w:ascii="Wingdings" w:hAnsi="Wingdings" w:hint="default"/>
      </w:rPr>
    </w:lvl>
  </w:abstractNum>
  <w:abstractNum w:abstractNumId="43"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num w:numId="1">
    <w:abstractNumId w:val="18"/>
  </w:num>
  <w:num w:numId="2">
    <w:abstractNumId w:val="37"/>
    <w:lvlOverride w:ilvl="0">
      <w:startOverride w:val="1"/>
    </w:lvlOverride>
  </w:num>
  <w:num w:numId="3">
    <w:abstractNumId w:val="43"/>
  </w:num>
  <w:num w:numId="4">
    <w:abstractNumId w:val="13"/>
  </w:num>
  <w:num w:numId="5">
    <w:abstractNumId w:val="27"/>
  </w:num>
  <w:num w:numId="6">
    <w:abstractNumId w:val="15"/>
  </w:num>
  <w:num w:numId="7">
    <w:abstractNumId w:val="8"/>
  </w:num>
  <w:num w:numId="8">
    <w:abstractNumId w:val="24"/>
  </w:num>
  <w:num w:numId="9">
    <w:abstractNumId w:val="35"/>
  </w:num>
  <w:num w:numId="10">
    <w:abstractNumId w:val="39"/>
  </w:num>
  <w:num w:numId="11">
    <w:abstractNumId w:val="14"/>
  </w:num>
  <w:num w:numId="12">
    <w:abstractNumId w:val="21"/>
  </w:num>
  <w:num w:numId="13">
    <w:abstractNumId w:val="30"/>
  </w:num>
  <w:num w:numId="14">
    <w:abstractNumId w:val="11"/>
  </w:num>
  <w:num w:numId="15">
    <w:abstractNumId w:val="26"/>
  </w:num>
  <w:num w:numId="16">
    <w:abstractNumId w:val="9"/>
  </w:num>
  <w:num w:numId="17">
    <w:abstractNumId w:val="25"/>
  </w:num>
  <w:num w:numId="18">
    <w:abstractNumId w:val="4"/>
  </w:num>
  <w:num w:numId="19">
    <w:abstractNumId w:val="29"/>
  </w:num>
  <w:num w:numId="20">
    <w:abstractNumId w:val="1"/>
  </w:num>
  <w:num w:numId="21">
    <w:abstractNumId w:val="41"/>
  </w:num>
  <w:num w:numId="22">
    <w:abstractNumId w:val="12"/>
  </w:num>
  <w:num w:numId="23">
    <w:abstractNumId w:val="33"/>
  </w:num>
  <w:num w:numId="24">
    <w:abstractNumId w:val="5"/>
  </w:num>
  <w:num w:numId="25">
    <w:abstractNumId w:val="10"/>
  </w:num>
  <w:num w:numId="26">
    <w:abstractNumId w:val="32"/>
  </w:num>
  <w:num w:numId="27">
    <w:abstractNumId w:val="34"/>
  </w:num>
  <w:num w:numId="28">
    <w:abstractNumId w:val="6"/>
  </w:num>
  <w:num w:numId="29">
    <w:abstractNumId w:val="22"/>
  </w:num>
  <w:num w:numId="30">
    <w:abstractNumId w:val="42"/>
  </w:num>
  <w:num w:numId="31">
    <w:abstractNumId w:val="0"/>
  </w:num>
  <w:num w:numId="32">
    <w:abstractNumId w:val="38"/>
  </w:num>
  <w:num w:numId="33">
    <w:abstractNumId w:val="16"/>
  </w:num>
  <w:num w:numId="34">
    <w:abstractNumId w:val="28"/>
  </w:num>
  <w:num w:numId="35">
    <w:abstractNumId w:val="31"/>
  </w:num>
  <w:num w:numId="36">
    <w:abstractNumId w:val="7"/>
  </w:num>
  <w:num w:numId="37">
    <w:abstractNumId w:val="36"/>
  </w:num>
  <w:num w:numId="38">
    <w:abstractNumId w:val="40"/>
  </w:num>
  <w:num w:numId="39">
    <w:abstractNumId w:val="17"/>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3"/>
  </w:num>
  <w:num w:numId="43">
    <w:abstractNumId w:val="20"/>
  </w:num>
  <w:num w:numId="44">
    <w:abstractNumId w:val="23"/>
  </w:num>
  <w:num w:numId="45">
    <w:abstractNumId w:val="24"/>
  </w:num>
  <w:num w:numId="46">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isplayBackgroundShap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0B"/>
    <w:rsid w:val="000071BD"/>
    <w:rsid w:val="00010F5B"/>
    <w:rsid w:val="00027130"/>
    <w:rsid w:val="0002772D"/>
    <w:rsid w:val="00041C53"/>
    <w:rsid w:val="00054EBD"/>
    <w:rsid w:val="000631A4"/>
    <w:rsid w:val="00065CFD"/>
    <w:rsid w:val="00067ABC"/>
    <w:rsid w:val="000817E9"/>
    <w:rsid w:val="0008710B"/>
    <w:rsid w:val="00094883"/>
    <w:rsid w:val="000A5AA7"/>
    <w:rsid w:val="000B1525"/>
    <w:rsid w:val="000B3827"/>
    <w:rsid w:val="000B7F1F"/>
    <w:rsid w:val="000C0124"/>
    <w:rsid w:val="000C2B74"/>
    <w:rsid w:val="000D13B0"/>
    <w:rsid w:val="000D4AB8"/>
    <w:rsid w:val="001151FF"/>
    <w:rsid w:val="001159CA"/>
    <w:rsid w:val="00123BCB"/>
    <w:rsid w:val="0012770E"/>
    <w:rsid w:val="001300DD"/>
    <w:rsid w:val="00135F58"/>
    <w:rsid w:val="00140347"/>
    <w:rsid w:val="001517D5"/>
    <w:rsid w:val="001538CD"/>
    <w:rsid w:val="001540B1"/>
    <w:rsid w:val="00170336"/>
    <w:rsid w:val="00172586"/>
    <w:rsid w:val="0017624A"/>
    <w:rsid w:val="00182642"/>
    <w:rsid w:val="00191414"/>
    <w:rsid w:val="001929ED"/>
    <w:rsid w:val="001943E0"/>
    <w:rsid w:val="001A5AE8"/>
    <w:rsid w:val="001A7202"/>
    <w:rsid w:val="001B0436"/>
    <w:rsid w:val="001B412A"/>
    <w:rsid w:val="001B4768"/>
    <w:rsid w:val="001C502E"/>
    <w:rsid w:val="001C5BC8"/>
    <w:rsid w:val="001D1ADE"/>
    <w:rsid w:val="001D2C47"/>
    <w:rsid w:val="001E120A"/>
    <w:rsid w:val="001E415E"/>
    <w:rsid w:val="00203F68"/>
    <w:rsid w:val="0020632D"/>
    <w:rsid w:val="0021388B"/>
    <w:rsid w:val="00226A48"/>
    <w:rsid w:val="00251ED8"/>
    <w:rsid w:val="0026417E"/>
    <w:rsid w:val="00282E3D"/>
    <w:rsid w:val="002B2FAF"/>
    <w:rsid w:val="002B4F3B"/>
    <w:rsid w:val="002B57F2"/>
    <w:rsid w:val="002B7FDB"/>
    <w:rsid w:val="002C3A31"/>
    <w:rsid w:val="002E7741"/>
    <w:rsid w:val="002F78C2"/>
    <w:rsid w:val="0030392D"/>
    <w:rsid w:val="003134E6"/>
    <w:rsid w:val="00322EC1"/>
    <w:rsid w:val="00327303"/>
    <w:rsid w:val="00374536"/>
    <w:rsid w:val="00374F3D"/>
    <w:rsid w:val="00382AB7"/>
    <w:rsid w:val="00392B76"/>
    <w:rsid w:val="003A256E"/>
    <w:rsid w:val="003A266B"/>
    <w:rsid w:val="003A42A3"/>
    <w:rsid w:val="003C3FD3"/>
    <w:rsid w:val="003D07D7"/>
    <w:rsid w:val="003E02BE"/>
    <w:rsid w:val="003F56CC"/>
    <w:rsid w:val="004061DB"/>
    <w:rsid w:val="00410D63"/>
    <w:rsid w:val="00412A57"/>
    <w:rsid w:val="0041725D"/>
    <w:rsid w:val="004178EA"/>
    <w:rsid w:val="0042029F"/>
    <w:rsid w:val="004410FF"/>
    <w:rsid w:val="00442F35"/>
    <w:rsid w:val="00445B82"/>
    <w:rsid w:val="00495538"/>
    <w:rsid w:val="00497678"/>
    <w:rsid w:val="004B4AE4"/>
    <w:rsid w:val="004C6E62"/>
    <w:rsid w:val="004D7737"/>
    <w:rsid w:val="004F7EC1"/>
    <w:rsid w:val="00500F2B"/>
    <w:rsid w:val="005214EE"/>
    <w:rsid w:val="00524622"/>
    <w:rsid w:val="00531BFA"/>
    <w:rsid w:val="00541C0F"/>
    <w:rsid w:val="00561C16"/>
    <w:rsid w:val="00564EAF"/>
    <w:rsid w:val="00567AB4"/>
    <w:rsid w:val="0057145A"/>
    <w:rsid w:val="00575D4A"/>
    <w:rsid w:val="00582EF5"/>
    <w:rsid w:val="00584934"/>
    <w:rsid w:val="00597CDD"/>
    <w:rsid w:val="005B0CCD"/>
    <w:rsid w:val="005B3E3A"/>
    <w:rsid w:val="005B5952"/>
    <w:rsid w:val="005B744B"/>
    <w:rsid w:val="005C38C3"/>
    <w:rsid w:val="005C42E9"/>
    <w:rsid w:val="005C631B"/>
    <w:rsid w:val="005D0EF4"/>
    <w:rsid w:val="005E0C42"/>
    <w:rsid w:val="005E61BD"/>
    <w:rsid w:val="005E74A8"/>
    <w:rsid w:val="00603D28"/>
    <w:rsid w:val="006041ED"/>
    <w:rsid w:val="006158BB"/>
    <w:rsid w:val="00620CB0"/>
    <w:rsid w:val="00620F39"/>
    <w:rsid w:val="0062267B"/>
    <w:rsid w:val="00632177"/>
    <w:rsid w:val="00634681"/>
    <w:rsid w:val="00634D21"/>
    <w:rsid w:val="006368B9"/>
    <w:rsid w:val="00641699"/>
    <w:rsid w:val="006700B8"/>
    <w:rsid w:val="00671830"/>
    <w:rsid w:val="00681961"/>
    <w:rsid w:val="006866BF"/>
    <w:rsid w:val="006A38B0"/>
    <w:rsid w:val="006C656B"/>
    <w:rsid w:val="006E4A67"/>
    <w:rsid w:val="006F0D98"/>
    <w:rsid w:val="00711439"/>
    <w:rsid w:val="007375E0"/>
    <w:rsid w:val="0074030B"/>
    <w:rsid w:val="00744A6E"/>
    <w:rsid w:val="00747CCD"/>
    <w:rsid w:val="00763975"/>
    <w:rsid w:val="00767B76"/>
    <w:rsid w:val="007779E6"/>
    <w:rsid w:val="00790450"/>
    <w:rsid w:val="007914EF"/>
    <w:rsid w:val="00797F81"/>
    <w:rsid w:val="007B3C2D"/>
    <w:rsid w:val="007B49D7"/>
    <w:rsid w:val="007D120F"/>
    <w:rsid w:val="007D6E59"/>
    <w:rsid w:val="007F3EDF"/>
    <w:rsid w:val="008047CB"/>
    <w:rsid w:val="00835090"/>
    <w:rsid w:val="008525B2"/>
    <w:rsid w:val="00852937"/>
    <w:rsid w:val="0085639E"/>
    <w:rsid w:val="00875685"/>
    <w:rsid w:val="008858B9"/>
    <w:rsid w:val="00885F17"/>
    <w:rsid w:val="00886686"/>
    <w:rsid w:val="00893731"/>
    <w:rsid w:val="008A7061"/>
    <w:rsid w:val="008B0F92"/>
    <w:rsid w:val="008C0252"/>
    <w:rsid w:val="008C1ACC"/>
    <w:rsid w:val="008D0497"/>
    <w:rsid w:val="008D7BCE"/>
    <w:rsid w:val="008E14B6"/>
    <w:rsid w:val="00901044"/>
    <w:rsid w:val="009055D3"/>
    <w:rsid w:val="009073FF"/>
    <w:rsid w:val="00907AD8"/>
    <w:rsid w:val="009101A3"/>
    <w:rsid w:val="00910ED8"/>
    <w:rsid w:val="009161A6"/>
    <w:rsid w:val="00923043"/>
    <w:rsid w:val="009241AB"/>
    <w:rsid w:val="00925647"/>
    <w:rsid w:val="009270D8"/>
    <w:rsid w:val="00927C12"/>
    <w:rsid w:val="00934455"/>
    <w:rsid w:val="00946EA7"/>
    <w:rsid w:val="009532C6"/>
    <w:rsid w:val="00954F09"/>
    <w:rsid w:val="00957F1A"/>
    <w:rsid w:val="00995E60"/>
    <w:rsid w:val="00997B73"/>
    <w:rsid w:val="009A731D"/>
    <w:rsid w:val="009B0009"/>
    <w:rsid w:val="009B178C"/>
    <w:rsid w:val="009C2DCF"/>
    <w:rsid w:val="009E16A0"/>
    <w:rsid w:val="009E193B"/>
    <w:rsid w:val="009F4DC4"/>
    <w:rsid w:val="00A05BD5"/>
    <w:rsid w:val="00A06203"/>
    <w:rsid w:val="00A23338"/>
    <w:rsid w:val="00A2582C"/>
    <w:rsid w:val="00A32903"/>
    <w:rsid w:val="00A41F1D"/>
    <w:rsid w:val="00A51D23"/>
    <w:rsid w:val="00A6317E"/>
    <w:rsid w:val="00A815AC"/>
    <w:rsid w:val="00A85B65"/>
    <w:rsid w:val="00A969AC"/>
    <w:rsid w:val="00AB55CB"/>
    <w:rsid w:val="00AE71B4"/>
    <w:rsid w:val="00B01742"/>
    <w:rsid w:val="00B168CB"/>
    <w:rsid w:val="00B3047F"/>
    <w:rsid w:val="00B45B28"/>
    <w:rsid w:val="00B862FE"/>
    <w:rsid w:val="00B9565B"/>
    <w:rsid w:val="00BA02E7"/>
    <w:rsid w:val="00BC4ABB"/>
    <w:rsid w:val="00BD6A16"/>
    <w:rsid w:val="00BE3A6B"/>
    <w:rsid w:val="00BE3BAD"/>
    <w:rsid w:val="00C0301C"/>
    <w:rsid w:val="00C3649C"/>
    <w:rsid w:val="00C41719"/>
    <w:rsid w:val="00C837F2"/>
    <w:rsid w:val="00C85317"/>
    <w:rsid w:val="00C861BD"/>
    <w:rsid w:val="00C96A17"/>
    <w:rsid w:val="00CA6505"/>
    <w:rsid w:val="00CA7515"/>
    <w:rsid w:val="00CC12A9"/>
    <w:rsid w:val="00CD709F"/>
    <w:rsid w:val="00CE77F8"/>
    <w:rsid w:val="00D0257A"/>
    <w:rsid w:val="00D03B66"/>
    <w:rsid w:val="00D23DFE"/>
    <w:rsid w:val="00D24BB3"/>
    <w:rsid w:val="00D500E4"/>
    <w:rsid w:val="00D7050A"/>
    <w:rsid w:val="00D73AD0"/>
    <w:rsid w:val="00D86329"/>
    <w:rsid w:val="00D877E3"/>
    <w:rsid w:val="00DA4BB6"/>
    <w:rsid w:val="00DC219F"/>
    <w:rsid w:val="00DD5588"/>
    <w:rsid w:val="00DE5978"/>
    <w:rsid w:val="00DE7725"/>
    <w:rsid w:val="00DF1B82"/>
    <w:rsid w:val="00E0656E"/>
    <w:rsid w:val="00E10432"/>
    <w:rsid w:val="00E41D36"/>
    <w:rsid w:val="00E42AB7"/>
    <w:rsid w:val="00E56F40"/>
    <w:rsid w:val="00E67827"/>
    <w:rsid w:val="00EC40D0"/>
    <w:rsid w:val="00ED1158"/>
    <w:rsid w:val="00ED16CD"/>
    <w:rsid w:val="00EE102D"/>
    <w:rsid w:val="00EF2BCF"/>
    <w:rsid w:val="00EF34C5"/>
    <w:rsid w:val="00EF542C"/>
    <w:rsid w:val="00F106FA"/>
    <w:rsid w:val="00F16FA1"/>
    <w:rsid w:val="00F31143"/>
    <w:rsid w:val="00F331A4"/>
    <w:rsid w:val="00F418B8"/>
    <w:rsid w:val="00F4334C"/>
    <w:rsid w:val="00F704B9"/>
    <w:rsid w:val="00F71572"/>
    <w:rsid w:val="00F7171A"/>
    <w:rsid w:val="00F71ABF"/>
    <w:rsid w:val="00F77717"/>
    <w:rsid w:val="00F82F96"/>
    <w:rsid w:val="00F975EF"/>
    <w:rsid w:val="00FD7A20"/>
    <w:rsid w:val="00FF68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14E7A"/>
  <w15:docId w15:val="{EBD29893-9594-42D2-8E70-AEEC38130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817E9"/>
  </w:style>
  <w:style w:type="paragraph" w:styleId="Kop1">
    <w:name w:val="heading 1"/>
    <w:basedOn w:val="Standaard"/>
    <w:next w:val="Standaard"/>
    <w:link w:val="Kop1Char"/>
    <w:qFormat/>
    <w:rsid w:val="001538CD"/>
    <w:pPr>
      <w:keepNext/>
      <w:numPr>
        <w:numId w:val="8"/>
      </w:numPr>
      <w:spacing w:before="240" w:after="60" w:line="300" w:lineRule="exact"/>
      <w:outlineLvl w:val="0"/>
    </w:pPr>
    <w:rPr>
      <w:rFonts w:eastAsia="Times New Roman" w:cs="Arial"/>
      <w:b/>
      <w:bCs/>
      <w:kern w:val="32"/>
      <w:sz w:val="32"/>
      <w:szCs w:val="32"/>
      <w:lang w:eastAsia="nl-NL"/>
    </w:rPr>
  </w:style>
  <w:style w:type="paragraph" w:styleId="Kop2">
    <w:name w:val="heading 2"/>
    <w:basedOn w:val="Kop1"/>
    <w:next w:val="Standaard"/>
    <w:link w:val="Kop2Char"/>
    <w:qFormat/>
    <w:rsid w:val="00E41D36"/>
    <w:pPr>
      <w:numPr>
        <w:ilvl w:val="1"/>
      </w:numPr>
      <w:spacing w:before="360"/>
      <w:outlineLvl w:val="1"/>
    </w:pPr>
    <w:rPr>
      <w:rFonts w:eastAsia="MS Mincho"/>
      <w:sz w:val="22"/>
      <w:szCs w:val="22"/>
    </w:rPr>
  </w:style>
  <w:style w:type="paragraph" w:styleId="Kop3">
    <w:name w:val="heading 3"/>
    <w:aliases w:val="3scr,h3"/>
    <w:basedOn w:val="Kop2"/>
    <w:next w:val="Standaard"/>
    <w:link w:val="Kop3Char"/>
    <w:uiPriority w:val="9"/>
    <w:qFormat/>
    <w:rsid w:val="00E41D36"/>
    <w:pPr>
      <w:numPr>
        <w:ilvl w:val="0"/>
        <w:numId w:val="10"/>
      </w:numPr>
      <w:outlineLvl w:val="2"/>
    </w:pPr>
    <w:rPr>
      <w:i/>
    </w:rPr>
  </w:style>
  <w:style w:type="paragraph" w:styleId="Kop4">
    <w:name w:val="heading 4"/>
    <w:basedOn w:val="Standaard"/>
    <w:next w:val="Standaard"/>
    <w:link w:val="Kop4Char"/>
    <w:qFormat/>
    <w:rsid w:val="00F331A4"/>
    <w:pPr>
      <w:keepNext/>
      <w:numPr>
        <w:ilvl w:val="3"/>
        <w:numId w:val="13"/>
      </w:numPr>
      <w:spacing w:before="360" w:after="60" w:line="300" w:lineRule="exact"/>
      <w:outlineLvl w:val="3"/>
    </w:pPr>
    <w:rPr>
      <w:rFonts w:ascii="Calibri" w:eastAsia="Times New Roman" w:hAnsi="Calibri" w:cs="Times New Roman"/>
      <w:bCs/>
      <w:i/>
      <w:szCs w:val="28"/>
      <w:lang w:eastAsia="nl-NL"/>
    </w:rPr>
  </w:style>
  <w:style w:type="paragraph" w:styleId="Kop5">
    <w:name w:val="heading 5"/>
    <w:basedOn w:val="Standaard"/>
    <w:next w:val="Standaard"/>
    <w:link w:val="Kop5Char"/>
    <w:rsid w:val="002E7741"/>
    <w:pPr>
      <w:spacing w:before="240" w:after="60" w:line="280" w:lineRule="atLeast"/>
      <w:outlineLvl w:val="4"/>
    </w:pPr>
    <w:rPr>
      <w:rFonts w:ascii="Arial" w:eastAsia="Times New Roman" w:hAnsi="Arial" w:cs="Times New Roman"/>
      <w:b/>
      <w:bCs/>
      <w:i/>
      <w:iCs/>
      <w:sz w:val="26"/>
      <w:szCs w:val="26"/>
      <w:lang w:eastAsia="nl-NL"/>
    </w:rPr>
  </w:style>
  <w:style w:type="paragraph" w:styleId="Kop6">
    <w:name w:val="heading 6"/>
    <w:basedOn w:val="Standaard"/>
    <w:next w:val="Standaard"/>
    <w:link w:val="Kop6Char"/>
    <w:rsid w:val="002E7741"/>
    <w:pPr>
      <w:spacing w:before="240" w:after="60" w:line="280" w:lineRule="atLeast"/>
      <w:outlineLvl w:val="5"/>
    </w:pPr>
    <w:rPr>
      <w:rFonts w:ascii="Times New Roman" w:eastAsia="Times New Roman" w:hAnsi="Times New Roman" w:cs="Times New Roman"/>
      <w:b/>
      <w:bCs/>
      <w:lang w:eastAsia="nl-NL"/>
    </w:rPr>
  </w:style>
  <w:style w:type="paragraph" w:styleId="Kop7">
    <w:name w:val="heading 7"/>
    <w:basedOn w:val="Standaard"/>
    <w:next w:val="Standaard"/>
    <w:link w:val="Kop7Char"/>
    <w:rsid w:val="002E7741"/>
    <w:pPr>
      <w:spacing w:before="240" w:after="60" w:line="280" w:lineRule="atLeast"/>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rsid w:val="002E7741"/>
    <w:pPr>
      <w:spacing w:before="240" w:after="60" w:line="280" w:lineRule="atLeast"/>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rsid w:val="002E7741"/>
    <w:pPr>
      <w:spacing w:before="240" w:after="60" w:line="280" w:lineRule="atLeast"/>
      <w:outlineLvl w:val="8"/>
    </w:pPr>
    <w:rPr>
      <w:rFonts w:ascii="Arial" w:eastAsia="Times New Roman" w:hAnsi="Arial" w:cs="Arial"/>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538CD"/>
    <w:rPr>
      <w:rFonts w:eastAsia="Times New Roman" w:cs="Arial"/>
      <w:b/>
      <w:bCs/>
      <w:kern w:val="32"/>
      <w:sz w:val="32"/>
      <w:szCs w:val="32"/>
      <w:lang w:eastAsia="nl-NL"/>
    </w:rPr>
  </w:style>
  <w:style w:type="character" w:customStyle="1" w:styleId="Kop2Char">
    <w:name w:val="Kop 2 Char"/>
    <w:basedOn w:val="Standaardalinea-lettertype"/>
    <w:link w:val="Kop2"/>
    <w:rsid w:val="00E41D36"/>
    <w:rPr>
      <w:rFonts w:eastAsia="MS Mincho" w:cs="Arial"/>
      <w:b/>
      <w:bCs/>
      <w:kern w:val="32"/>
      <w:lang w:eastAsia="nl-NL"/>
    </w:rPr>
  </w:style>
  <w:style w:type="character" w:customStyle="1" w:styleId="Kop3Char">
    <w:name w:val="Kop 3 Char"/>
    <w:aliases w:val="3scr Char,h3 Char"/>
    <w:basedOn w:val="Standaardalinea-lettertype"/>
    <w:link w:val="Kop3"/>
    <w:uiPriority w:val="9"/>
    <w:rsid w:val="00E41D36"/>
    <w:rPr>
      <w:rFonts w:eastAsia="MS Mincho" w:cs="Arial"/>
      <w:b/>
      <w:bCs/>
      <w:i/>
      <w:kern w:val="32"/>
      <w:lang w:eastAsia="nl-NL"/>
    </w:rPr>
  </w:style>
  <w:style w:type="character" w:customStyle="1" w:styleId="Kop4Char">
    <w:name w:val="Kop 4 Char"/>
    <w:basedOn w:val="Standaardalinea-lettertype"/>
    <w:link w:val="Kop4"/>
    <w:rsid w:val="00F331A4"/>
    <w:rPr>
      <w:rFonts w:ascii="Calibri" w:eastAsia="Times New Roman" w:hAnsi="Calibri" w:cs="Times New Roman"/>
      <w:bCs/>
      <w:i/>
      <w:szCs w:val="28"/>
      <w:lang w:eastAsia="nl-NL"/>
    </w:rPr>
  </w:style>
  <w:style w:type="character" w:customStyle="1" w:styleId="Kop5Char">
    <w:name w:val="Kop 5 Char"/>
    <w:basedOn w:val="Standaardalinea-lettertype"/>
    <w:link w:val="Kop5"/>
    <w:rsid w:val="002E774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2E774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E774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E774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E7741"/>
    <w:rPr>
      <w:rFonts w:ascii="Arial" w:eastAsia="Times New Roman" w:hAnsi="Arial" w:cs="Arial"/>
      <w:lang w:eastAsia="nl-NL"/>
    </w:rPr>
  </w:style>
  <w:style w:type="paragraph" w:styleId="Koptekst">
    <w:name w:val="header"/>
    <w:basedOn w:val="Standaard"/>
    <w:link w:val="KoptekstChar"/>
    <w:uiPriority w:val="99"/>
    <w:unhideWhenUsed/>
    <w:rsid w:val="0074030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4030B"/>
  </w:style>
  <w:style w:type="paragraph" w:styleId="Voettekst">
    <w:name w:val="footer"/>
    <w:basedOn w:val="Standaard"/>
    <w:link w:val="VoettekstChar"/>
    <w:uiPriority w:val="99"/>
    <w:unhideWhenUsed/>
    <w:rsid w:val="0074030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semiHidden/>
    <w:unhideWhenUsed/>
    <w:rsid w:val="00740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030B"/>
    <w:rPr>
      <w:rFonts w:ascii="Tahoma" w:hAnsi="Tahoma" w:cs="Tahoma"/>
      <w:sz w:val="16"/>
      <w:szCs w:val="16"/>
    </w:rPr>
  </w:style>
  <w:style w:type="paragraph" w:customStyle="1" w:styleId="Titelpagina">
    <w:name w:val="Titelpagina"/>
    <w:basedOn w:val="Standaard"/>
    <w:link w:val="TitelpaginaChar"/>
    <w:qFormat/>
    <w:rsid w:val="00835090"/>
    <w:pPr>
      <w:spacing w:after="0" w:line="240" w:lineRule="auto"/>
    </w:pPr>
    <w:rPr>
      <w:rFonts w:cs="Arial"/>
      <w:caps/>
      <w:color w:val="FFFFFF" w:themeColor="background1"/>
      <w:sz w:val="52"/>
      <w:szCs w:val="52"/>
      <w:lang w:val="en-US"/>
    </w:rPr>
  </w:style>
  <w:style w:type="character" w:customStyle="1" w:styleId="TitelpaginaChar">
    <w:name w:val="Titelpagina Char"/>
    <w:basedOn w:val="Standaardalinea-lettertype"/>
    <w:link w:val="Titelpagina"/>
    <w:rsid w:val="00835090"/>
    <w:rPr>
      <w:rFonts w:cs="Arial"/>
      <w:caps/>
      <w:color w:val="FFFFFF" w:themeColor="background1"/>
      <w:sz w:val="52"/>
      <w:szCs w:val="52"/>
      <w:lang w:val="en-US"/>
    </w:rPr>
  </w:style>
  <w:style w:type="paragraph" w:customStyle="1" w:styleId="NaamAanbesteding">
    <w:name w:val="Naam Aanbesteding"/>
    <w:basedOn w:val="Standaard"/>
    <w:link w:val="NaamAanbestedingChar"/>
    <w:qFormat/>
    <w:rsid w:val="00835090"/>
    <w:pPr>
      <w:spacing w:after="0" w:line="240" w:lineRule="auto"/>
    </w:pPr>
    <w:rPr>
      <w:color w:val="FFFFFF" w:themeColor="background1"/>
      <w:sz w:val="52"/>
      <w:szCs w:val="52"/>
      <w:lang w:val="en-US"/>
    </w:rPr>
  </w:style>
  <w:style w:type="character" w:customStyle="1" w:styleId="NaamAanbestedingChar">
    <w:name w:val="Naam Aanbesteding Char"/>
    <w:basedOn w:val="Standaardalinea-lettertype"/>
    <w:link w:val="NaamAanbesteding"/>
    <w:rsid w:val="00835090"/>
    <w:rPr>
      <w:color w:val="FFFFFF" w:themeColor="background1"/>
      <w:sz w:val="52"/>
      <w:szCs w:val="52"/>
      <w:lang w:val="en-US"/>
    </w:rPr>
  </w:style>
  <w:style w:type="paragraph" w:styleId="Inhopg2">
    <w:name w:val="toc 2"/>
    <w:basedOn w:val="Standaard"/>
    <w:next w:val="Standaard"/>
    <w:autoRedefine/>
    <w:uiPriority w:val="39"/>
    <w:qFormat/>
    <w:rsid w:val="001A7202"/>
    <w:pPr>
      <w:widowControl w:val="0"/>
      <w:tabs>
        <w:tab w:val="left" w:pos="567"/>
        <w:tab w:val="right" w:leader="dot" w:pos="8802"/>
      </w:tabs>
      <w:autoSpaceDE w:val="0"/>
      <w:autoSpaceDN w:val="0"/>
      <w:adjustRightInd w:val="0"/>
      <w:spacing w:after="0" w:line="280" w:lineRule="atLeast"/>
    </w:pPr>
    <w:rPr>
      <w:rFonts w:ascii="Arial" w:eastAsia="Times New Roman" w:hAnsi="Arial" w:cs="Times New Roman"/>
      <w:sz w:val="20"/>
      <w:szCs w:val="24"/>
      <w:lang w:eastAsia="nl-NL"/>
    </w:rPr>
  </w:style>
  <w:style w:type="character" w:styleId="Hyperlink">
    <w:name w:val="Hyperlink"/>
    <w:uiPriority w:val="99"/>
    <w:rsid w:val="00835090"/>
    <w:rPr>
      <w:color w:val="0000FF"/>
      <w:u w:val="single"/>
    </w:rPr>
  </w:style>
  <w:style w:type="table" w:styleId="Tabelraster">
    <w:name w:val="Table Grid"/>
    <w:basedOn w:val="Standaardtabel"/>
    <w:uiPriority w:val="59"/>
    <w:rsid w:val="008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885F17"/>
    <w:pPr>
      <w:spacing w:after="0" w:line="300" w:lineRule="exact"/>
    </w:pPr>
    <w:rPr>
      <w:rFonts w:cs="Arial"/>
    </w:rPr>
  </w:style>
  <w:style w:type="character" w:customStyle="1" w:styleId="BodytekstChar">
    <w:name w:val="Bodytekst Char"/>
    <w:basedOn w:val="Standaardalinea-lettertype"/>
    <w:link w:val="Bodytekst"/>
    <w:rsid w:val="00885F17"/>
    <w:rPr>
      <w:rFonts w:cs="Arial"/>
    </w:rPr>
  </w:style>
  <w:style w:type="paragraph" w:customStyle="1" w:styleId="BasistekstVU">
    <w:name w:val="Basistekst VU"/>
    <w:basedOn w:val="Standaard"/>
    <w:rsid w:val="002E7741"/>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Standaard"/>
    <w:next w:val="BasistekstVU"/>
    <w:rsid w:val="002E7741"/>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Standaard"/>
    <w:next w:val="BasistekstVU"/>
    <w:rsid w:val="002E7741"/>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Kop2"/>
    <w:rsid w:val="002E7741"/>
    <w:pPr>
      <w:numPr>
        <w:numId w:val="1"/>
      </w:numPr>
    </w:pPr>
    <w:rPr>
      <w:i/>
      <w:sz w:val="24"/>
      <w:szCs w:val="24"/>
    </w:rPr>
  </w:style>
  <w:style w:type="paragraph" w:styleId="Plattetekstinspringen">
    <w:name w:val="Body Text Indent"/>
    <w:basedOn w:val="Standaard"/>
    <w:link w:val="PlattetekstinspringenChar"/>
    <w:rsid w:val="002E7741"/>
    <w:pPr>
      <w:tabs>
        <w:tab w:val="left" w:pos="2800"/>
      </w:tabs>
      <w:spacing w:after="120" w:line="280" w:lineRule="atLeast"/>
      <w:ind w:left="1400"/>
    </w:pPr>
    <w:rPr>
      <w:rFonts w:ascii="Garamond" w:eastAsia="Times New Roman" w:hAnsi="Garamond" w:cs="Times New Roman"/>
      <w:sz w:val="20"/>
      <w:szCs w:val="20"/>
      <w:lang w:eastAsia="nl-NL"/>
    </w:rPr>
  </w:style>
  <w:style w:type="character" w:customStyle="1" w:styleId="PlattetekstinspringenChar">
    <w:name w:val="Platte tekst inspringen Char"/>
    <w:basedOn w:val="Standaardalinea-lettertype"/>
    <w:link w:val="Plattetekstinspringen"/>
    <w:rsid w:val="002E7741"/>
    <w:rPr>
      <w:rFonts w:ascii="Garamond" w:eastAsia="Times New Roman" w:hAnsi="Garamond" w:cs="Times New Roman"/>
      <w:sz w:val="20"/>
      <w:szCs w:val="20"/>
      <w:lang w:eastAsia="nl-NL"/>
    </w:rPr>
  </w:style>
  <w:style w:type="paragraph" w:styleId="Lijstopsomteken">
    <w:name w:val="List Bullet"/>
    <w:basedOn w:val="Standaard"/>
    <w:autoRedefine/>
    <w:rsid w:val="002E7741"/>
    <w:pPr>
      <w:numPr>
        <w:numId w:val="2"/>
      </w:numPr>
      <w:spacing w:after="0" w:line="240" w:lineRule="auto"/>
    </w:pPr>
    <w:rPr>
      <w:rFonts w:ascii="Arial Narrow" w:eastAsia="Times New Roman" w:hAnsi="Arial Narrow" w:cs="Times New Roman"/>
      <w:szCs w:val="20"/>
      <w:lang w:eastAsia="nl-NL"/>
    </w:rPr>
  </w:style>
  <w:style w:type="paragraph" w:customStyle="1" w:styleId="Ballontekst1">
    <w:name w:val="Ballontekst1"/>
    <w:basedOn w:val="Standaard"/>
    <w:semiHidden/>
    <w:rsid w:val="002E7741"/>
    <w:pPr>
      <w:spacing w:after="0" w:line="280" w:lineRule="atLeast"/>
    </w:pPr>
    <w:rPr>
      <w:rFonts w:ascii="Tahoma" w:eastAsia="Times New Roman" w:hAnsi="Tahoma" w:cs="Tahoma"/>
      <w:sz w:val="16"/>
      <w:szCs w:val="16"/>
      <w:lang w:eastAsia="nl-NL"/>
    </w:rPr>
  </w:style>
  <w:style w:type="paragraph" w:styleId="Inhopg1">
    <w:name w:val="toc 1"/>
    <w:basedOn w:val="Standaard"/>
    <w:next w:val="Standaard"/>
    <w:autoRedefine/>
    <w:uiPriority w:val="39"/>
    <w:rsid w:val="001A7202"/>
    <w:pPr>
      <w:tabs>
        <w:tab w:val="left" w:pos="567"/>
        <w:tab w:val="right" w:leader="dot" w:pos="8802"/>
      </w:tabs>
      <w:spacing w:after="0" w:line="280" w:lineRule="atLeast"/>
    </w:pPr>
    <w:rPr>
      <w:rFonts w:ascii="Arial" w:eastAsia="Times New Roman" w:hAnsi="Arial" w:cs="Times New Roman"/>
      <w:b/>
      <w:iCs/>
      <w:noProof/>
      <w:sz w:val="20"/>
      <w:szCs w:val="24"/>
      <w:lang w:eastAsia="nl-NL"/>
    </w:rPr>
  </w:style>
  <w:style w:type="paragraph" w:styleId="Inhopg3">
    <w:name w:val="toc 3"/>
    <w:basedOn w:val="Standaard"/>
    <w:next w:val="Standaard"/>
    <w:autoRedefine/>
    <w:uiPriority w:val="39"/>
    <w:rsid w:val="002E7741"/>
    <w:pPr>
      <w:tabs>
        <w:tab w:val="left" w:pos="709"/>
        <w:tab w:val="left" w:pos="960"/>
        <w:tab w:val="left" w:pos="8505"/>
        <w:tab w:val="right" w:leader="dot" w:pos="8778"/>
        <w:tab w:val="right" w:leader="dot" w:pos="9111"/>
      </w:tabs>
      <w:spacing w:after="0" w:line="280" w:lineRule="atLeast"/>
      <w:ind w:left="400" w:hanging="400"/>
    </w:pPr>
    <w:rPr>
      <w:rFonts w:ascii="Arial" w:eastAsia="Times New Roman" w:hAnsi="Arial" w:cs="Times New Roman"/>
      <w:sz w:val="20"/>
      <w:szCs w:val="24"/>
      <w:lang w:eastAsia="nl-NL"/>
    </w:rPr>
  </w:style>
  <w:style w:type="paragraph" w:styleId="Plattetekst">
    <w:name w:val="Body Text"/>
    <w:basedOn w:val="Standaard"/>
    <w:link w:val="PlattetekstChar"/>
    <w:rsid w:val="002E7741"/>
    <w:pPr>
      <w:spacing w:after="120" w:line="280" w:lineRule="atLeast"/>
    </w:pPr>
    <w:rPr>
      <w:rFonts w:ascii="Arial" w:eastAsia="Times New Roman" w:hAnsi="Arial" w:cs="Times New Roman"/>
      <w:sz w:val="20"/>
      <w:szCs w:val="24"/>
      <w:lang w:eastAsia="nl-NL"/>
    </w:rPr>
  </w:style>
  <w:style w:type="character" w:customStyle="1" w:styleId="PlattetekstChar">
    <w:name w:val="Platte tekst Char"/>
    <w:basedOn w:val="Standaardalinea-lettertype"/>
    <w:link w:val="Plattetekst"/>
    <w:rsid w:val="002E7741"/>
    <w:rPr>
      <w:rFonts w:ascii="Arial" w:eastAsia="Times New Roman" w:hAnsi="Arial" w:cs="Times New Roman"/>
      <w:sz w:val="20"/>
      <w:szCs w:val="24"/>
      <w:lang w:eastAsia="nl-NL"/>
    </w:rPr>
  </w:style>
  <w:style w:type="paragraph" w:styleId="Voetnoottekst">
    <w:name w:val="footnote text"/>
    <w:basedOn w:val="Standaard"/>
    <w:link w:val="VoetnoottekstChar"/>
    <w:semiHidden/>
    <w:rsid w:val="002E7741"/>
    <w:pPr>
      <w:spacing w:after="0" w:line="280" w:lineRule="atLeast"/>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semiHidden/>
    <w:rsid w:val="002E7741"/>
    <w:rPr>
      <w:rFonts w:ascii="Arial" w:eastAsia="Times New Roman" w:hAnsi="Arial" w:cs="Times New Roman"/>
      <w:sz w:val="20"/>
      <w:szCs w:val="20"/>
      <w:lang w:eastAsia="nl-NL"/>
    </w:rPr>
  </w:style>
  <w:style w:type="character" w:styleId="Voetnootmarkering">
    <w:name w:val="footnote reference"/>
    <w:semiHidden/>
    <w:rsid w:val="002E7741"/>
    <w:rPr>
      <w:vertAlign w:val="superscript"/>
    </w:rPr>
  </w:style>
  <w:style w:type="paragraph" w:customStyle="1" w:styleId="Opmaakprofiel4">
    <w:name w:val="Opmaakprofiel4"/>
    <w:basedOn w:val="Kop2"/>
    <w:rsid w:val="002E7741"/>
    <w:pPr>
      <w:numPr>
        <w:numId w:val="6"/>
      </w:numPr>
    </w:pPr>
    <w:rPr>
      <w:iCs/>
    </w:rPr>
  </w:style>
  <w:style w:type="paragraph" w:customStyle="1" w:styleId="Ingesprongentekst">
    <w:name w:val="Ingesprongen tekst"/>
    <w:basedOn w:val="Standaard"/>
    <w:rsid w:val="002E7741"/>
    <w:pPr>
      <w:tabs>
        <w:tab w:val="left" w:pos="567"/>
        <w:tab w:val="left" w:pos="1418"/>
      </w:tabs>
      <w:spacing w:after="0" w:line="275" w:lineRule="exact"/>
      <w:ind w:left="624"/>
    </w:pPr>
    <w:rPr>
      <w:rFonts w:ascii="Times New Roman" w:eastAsia="Times New Roman" w:hAnsi="Times New Roman" w:cs="Times New Roman"/>
      <w:szCs w:val="20"/>
      <w:lang w:eastAsia="nl-NL"/>
    </w:rPr>
  </w:style>
  <w:style w:type="paragraph" w:styleId="Plattetekst3">
    <w:name w:val="Body Text 3"/>
    <w:basedOn w:val="Standaard"/>
    <w:link w:val="Plattetekst3Char"/>
    <w:rsid w:val="002E7741"/>
    <w:pPr>
      <w:spacing w:after="120" w:line="280" w:lineRule="atLeast"/>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rsid w:val="002E7741"/>
    <w:rPr>
      <w:rFonts w:ascii="Arial" w:eastAsia="Times New Roman" w:hAnsi="Arial" w:cs="Times New Roman"/>
      <w:sz w:val="16"/>
      <w:szCs w:val="16"/>
      <w:lang w:eastAsia="nl-NL"/>
    </w:rPr>
  </w:style>
  <w:style w:type="character" w:styleId="Zwaar">
    <w:name w:val="Strong"/>
    <w:rsid w:val="002E7741"/>
    <w:rPr>
      <w:b/>
      <w:bCs/>
    </w:rPr>
  </w:style>
  <w:style w:type="paragraph" w:styleId="Plattetekst2">
    <w:name w:val="Body Text 2"/>
    <w:basedOn w:val="Standaard"/>
    <w:link w:val="Plattetekst2Char"/>
    <w:rsid w:val="002E7741"/>
    <w:pPr>
      <w:spacing w:after="120" w:line="480" w:lineRule="auto"/>
    </w:pPr>
    <w:rPr>
      <w:rFonts w:ascii="Arial" w:eastAsia="Times New Roman" w:hAnsi="Arial" w:cs="Times New Roman"/>
      <w:sz w:val="20"/>
      <w:szCs w:val="24"/>
      <w:lang w:eastAsia="nl-NL"/>
    </w:rPr>
  </w:style>
  <w:style w:type="character" w:customStyle="1" w:styleId="Plattetekst2Char">
    <w:name w:val="Platte tekst 2 Char"/>
    <w:basedOn w:val="Standaardalinea-lettertype"/>
    <w:link w:val="Plattetekst2"/>
    <w:rsid w:val="002E7741"/>
    <w:rPr>
      <w:rFonts w:ascii="Arial" w:eastAsia="Times New Roman" w:hAnsi="Arial" w:cs="Times New Roman"/>
      <w:sz w:val="20"/>
      <w:szCs w:val="24"/>
      <w:lang w:eastAsia="nl-NL"/>
    </w:rPr>
  </w:style>
  <w:style w:type="paragraph" w:styleId="Titel">
    <w:name w:val="Title"/>
    <w:basedOn w:val="Standaard"/>
    <w:link w:val="TitelChar"/>
    <w:rsid w:val="002E7741"/>
    <w:pPr>
      <w:spacing w:before="240" w:after="0" w:line="240" w:lineRule="atLeast"/>
      <w:outlineLvl w:val="0"/>
    </w:pPr>
    <w:rPr>
      <w:rFonts w:ascii="Arial" w:eastAsia="Times New Roman" w:hAnsi="Arial" w:cs="Times New Roman"/>
      <w:b/>
      <w:noProof/>
      <w:sz w:val="20"/>
      <w:szCs w:val="20"/>
      <w:lang w:eastAsia="nl-NL"/>
    </w:rPr>
  </w:style>
  <w:style w:type="character" w:customStyle="1" w:styleId="TitelChar">
    <w:name w:val="Titel Char"/>
    <w:basedOn w:val="Standaardalinea-lettertype"/>
    <w:link w:val="Titel"/>
    <w:rsid w:val="002E7741"/>
    <w:rPr>
      <w:rFonts w:ascii="Arial" w:eastAsia="Times New Roman" w:hAnsi="Arial" w:cs="Times New Roman"/>
      <w:b/>
      <w:noProof/>
      <w:sz w:val="20"/>
      <w:szCs w:val="20"/>
      <w:lang w:eastAsia="nl-NL"/>
    </w:rPr>
  </w:style>
  <w:style w:type="paragraph" w:styleId="Plattetekstinspringen2">
    <w:name w:val="Body Text Indent 2"/>
    <w:basedOn w:val="Standaard"/>
    <w:link w:val="Plattetekstinspringen2Char"/>
    <w:rsid w:val="002E7741"/>
    <w:pPr>
      <w:spacing w:after="120" w:line="480" w:lineRule="auto"/>
      <w:ind w:left="283"/>
    </w:pPr>
    <w:rPr>
      <w:rFonts w:ascii="Arial" w:eastAsia="Times New Roman" w:hAnsi="Arial" w:cs="Times New Roman"/>
      <w:sz w:val="20"/>
      <w:szCs w:val="24"/>
      <w:lang w:eastAsia="nl-NL"/>
    </w:rPr>
  </w:style>
  <w:style w:type="character" w:customStyle="1" w:styleId="Plattetekstinspringen2Char">
    <w:name w:val="Platte tekst inspringen 2 Char"/>
    <w:basedOn w:val="Standaardalinea-lettertype"/>
    <w:link w:val="Plattetekstinspringen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Kop3"/>
    <w:autoRedefine/>
    <w:rsid w:val="002E7741"/>
    <w:pPr>
      <w:numPr>
        <w:ilvl w:val="2"/>
        <w:numId w:val="3"/>
      </w:numPr>
    </w:pPr>
    <w:rPr>
      <w:b w:val="0"/>
      <w:i w:val="0"/>
    </w:rPr>
  </w:style>
  <w:style w:type="paragraph" w:styleId="Normaalweb">
    <w:name w:val="Normal (Web)"/>
    <w:basedOn w:val="Standaard"/>
    <w:rsid w:val="002E7741"/>
    <w:pPr>
      <w:spacing w:before="100" w:beforeAutospacing="1" w:after="100" w:afterAutospacing="1" w:line="240" w:lineRule="auto"/>
    </w:pPr>
    <w:rPr>
      <w:rFonts w:ascii="Verdana" w:eastAsia="Times New Roman" w:hAnsi="Verdana" w:cs="Times New Roman"/>
      <w:color w:val="000000"/>
      <w:sz w:val="18"/>
      <w:szCs w:val="18"/>
      <w:lang w:eastAsia="nl-NL"/>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GevolgdeHyperlink">
    <w:name w:val="FollowedHyperlink"/>
    <w:rsid w:val="002E7741"/>
    <w:rPr>
      <w:color w:val="800080"/>
      <w:u w:val="single"/>
    </w:rPr>
  </w:style>
  <w:style w:type="character" w:styleId="Paginanummer">
    <w:name w:val="page number"/>
    <w:basedOn w:val="Standaardalinea-lettertype"/>
    <w:rsid w:val="002E7741"/>
  </w:style>
  <w:style w:type="paragraph" w:customStyle="1" w:styleId="Kop10">
    <w:name w:val="Kop1"/>
    <w:basedOn w:val="Standaard"/>
    <w:rsid w:val="002E7741"/>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0">
    <w:name w:val="Kop2"/>
    <w:basedOn w:val="Standaard"/>
    <w:rsid w:val="002E7741"/>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Kop3"/>
    <w:rsid w:val="002E7741"/>
    <w:pPr>
      <w:numPr>
        <w:ilvl w:val="2"/>
        <w:numId w:val="4"/>
      </w:numPr>
    </w:pPr>
  </w:style>
  <w:style w:type="paragraph" w:customStyle="1" w:styleId="OpmaakprofielKop112pt">
    <w:name w:val="Opmaakprofiel Kop 1 + 12 pt"/>
    <w:basedOn w:val="Standaard"/>
    <w:rsid w:val="002E7741"/>
    <w:pPr>
      <w:numPr>
        <w:numId w:val="13"/>
      </w:numPr>
      <w:spacing w:after="0" w:line="280" w:lineRule="atLeast"/>
    </w:pPr>
    <w:rPr>
      <w:rFonts w:ascii="Arial" w:eastAsia="Times New Roman" w:hAnsi="Arial" w:cs="Times New Roman"/>
      <w:sz w:val="20"/>
      <w:szCs w:val="24"/>
      <w:lang w:eastAsia="nl-NL"/>
    </w:rPr>
  </w:style>
  <w:style w:type="paragraph" w:customStyle="1" w:styleId="Opmaakprofiel11ptEersteregel001cm">
    <w:name w:val="Opmaakprofiel 11 pt Eerste regel:  001 cm"/>
    <w:basedOn w:val="Standaard"/>
    <w:rsid w:val="002E7741"/>
    <w:pPr>
      <w:spacing w:after="0" w:line="280" w:lineRule="atLeast"/>
      <w:ind w:left="567" w:firstLine="6"/>
    </w:pPr>
    <w:rPr>
      <w:rFonts w:ascii="Arial" w:eastAsia="Times New Roman" w:hAnsi="Arial" w:cs="Times New Roman"/>
      <w:sz w:val="20"/>
      <w:szCs w:val="20"/>
      <w:lang w:eastAsia="nl-NL"/>
    </w:rPr>
  </w:style>
  <w:style w:type="paragraph" w:customStyle="1" w:styleId="Opmaakprofiel11ptEersteregel001cmNa6pt">
    <w:name w:val="Opmaakprofiel 11 pt Eerste regel:  001 cm Na:  6 pt"/>
    <w:basedOn w:val="Standaard"/>
    <w:rsid w:val="002E7741"/>
    <w:pPr>
      <w:spacing w:after="120" w:line="280" w:lineRule="atLeast"/>
      <w:ind w:left="567" w:firstLine="6"/>
    </w:pPr>
    <w:rPr>
      <w:rFonts w:ascii="Arial" w:eastAsia="Times New Roman" w:hAnsi="Arial" w:cs="Times New Roman"/>
      <w:sz w:val="20"/>
      <w:szCs w:val="20"/>
      <w:lang w:eastAsia="nl-NL"/>
    </w:rPr>
  </w:style>
  <w:style w:type="paragraph" w:customStyle="1" w:styleId="Opmaakprofiel5">
    <w:name w:val="Opmaakprofiel5"/>
    <w:basedOn w:val="Kop1"/>
    <w:rsid w:val="002E7741"/>
    <w:pPr>
      <w:spacing w:line="280" w:lineRule="atLeast"/>
    </w:pPr>
    <w:rPr>
      <w:rFonts w:cs="Lucida Sans Unicode"/>
      <w:b w:val="0"/>
      <w:sz w:val="20"/>
      <w:szCs w:val="20"/>
    </w:rPr>
  </w:style>
  <w:style w:type="paragraph" w:styleId="Inhopg4">
    <w:name w:val="toc 4"/>
    <w:basedOn w:val="Standaard"/>
    <w:next w:val="Standaard"/>
    <w:autoRedefine/>
    <w:semiHidden/>
    <w:rsid w:val="002E7741"/>
    <w:pPr>
      <w:spacing w:after="0" w:line="240" w:lineRule="auto"/>
      <w:ind w:left="720"/>
    </w:pPr>
    <w:rPr>
      <w:rFonts w:ascii="Times New Roman" w:eastAsia="Times New Roman" w:hAnsi="Times New Roman" w:cs="Times New Roman"/>
      <w:sz w:val="20"/>
      <w:szCs w:val="20"/>
      <w:lang w:eastAsia="nl-NL"/>
    </w:rPr>
  </w:style>
  <w:style w:type="paragraph" w:styleId="Inhopg5">
    <w:name w:val="toc 5"/>
    <w:basedOn w:val="Standaard"/>
    <w:next w:val="Standaard"/>
    <w:autoRedefine/>
    <w:semiHidden/>
    <w:rsid w:val="002E7741"/>
    <w:pPr>
      <w:spacing w:after="0" w:line="240" w:lineRule="auto"/>
      <w:ind w:left="960"/>
    </w:pPr>
    <w:rPr>
      <w:rFonts w:ascii="Times New Roman" w:eastAsia="Times New Roman" w:hAnsi="Times New Roman" w:cs="Times New Roman"/>
      <w:sz w:val="20"/>
      <w:szCs w:val="20"/>
      <w:lang w:eastAsia="nl-NL"/>
    </w:rPr>
  </w:style>
  <w:style w:type="paragraph" w:styleId="Inhopg6">
    <w:name w:val="toc 6"/>
    <w:basedOn w:val="Standaard"/>
    <w:next w:val="Standaard"/>
    <w:autoRedefine/>
    <w:semiHidden/>
    <w:rsid w:val="002E7741"/>
    <w:pPr>
      <w:spacing w:after="0" w:line="240" w:lineRule="auto"/>
      <w:ind w:left="1200"/>
    </w:pPr>
    <w:rPr>
      <w:rFonts w:ascii="Times New Roman" w:eastAsia="Times New Roman" w:hAnsi="Times New Roman" w:cs="Times New Roman"/>
      <w:sz w:val="20"/>
      <w:szCs w:val="20"/>
      <w:lang w:eastAsia="nl-NL"/>
    </w:rPr>
  </w:style>
  <w:style w:type="paragraph" w:styleId="Inhopg7">
    <w:name w:val="toc 7"/>
    <w:basedOn w:val="Standaard"/>
    <w:next w:val="Standaard"/>
    <w:autoRedefine/>
    <w:semiHidden/>
    <w:rsid w:val="002E7741"/>
    <w:pPr>
      <w:spacing w:after="0" w:line="240" w:lineRule="auto"/>
      <w:ind w:left="1440"/>
    </w:pPr>
    <w:rPr>
      <w:rFonts w:ascii="Times New Roman" w:eastAsia="Times New Roman" w:hAnsi="Times New Roman" w:cs="Times New Roman"/>
      <w:sz w:val="20"/>
      <w:szCs w:val="20"/>
      <w:lang w:eastAsia="nl-NL"/>
    </w:rPr>
  </w:style>
  <w:style w:type="paragraph" w:styleId="Inhopg8">
    <w:name w:val="toc 8"/>
    <w:basedOn w:val="Standaard"/>
    <w:next w:val="Standaard"/>
    <w:autoRedefine/>
    <w:semiHidden/>
    <w:rsid w:val="002E7741"/>
    <w:pPr>
      <w:spacing w:after="0" w:line="240" w:lineRule="auto"/>
      <w:ind w:left="1680"/>
    </w:pPr>
    <w:rPr>
      <w:rFonts w:ascii="Times New Roman" w:eastAsia="Times New Roman" w:hAnsi="Times New Roman" w:cs="Times New Roman"/>
      <w:sz w:val="20"/>
      <w:szCs w:val="20"/>
      <w:lang w:eastAsia="nl-NL"/>
    </w:rPr>
  </w:style>
  <w:style w:type="paragraph" w:styleId="Inhopg9">
    <w:name w:val="toc 9"/>
    <w:basedOn w:val="Standaard"/>
    <w:next w:val="Standaard"/>
    <w:autoRedefine/>
    <w:semiHidden/>
    <w:rsid w:val="002E7741"/>
    <w:pPr>
      <w:spacing w:after="0" w:line="240" w:lineRule="auto"/>
      <w:ind w:left="1920"/>
    </w:pPr>
    <w:rPr>
      <w:rFonts w:ascii="Times New Roman" w:eastAsia="Times New Roman" w:hAnsi="Times New Roman" w:cs="Times New Roman"/>
      <w:sz w:val="20"/>
      <w:szCs w:val="20"/>
      <w:lang w:eastAsia="nl-NL"/>
    </w:rPr>
  </w:style>
  <w:style w:type="paragraph" w:styleId="Kopvaninhoudsopgave">
    <w:name w:val="TOC Heading"/>
    <w:basedOn w:val="Kop1"/>
    <w:next w:val="Standaard"/>
    <w:uiPriority w:val="39"/>
    <w:semiHidden/>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2E7741"/>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LijstalineaChar">
    <w:name w:val="Lijstalinea Char"/>
    <w:basedOn w:val="Standaardalinea-lettertype"/>
    <w:link w:val="Lijstalinea"/>
    <w:uiPriority w:val="34"/>
    <w:rsid w:val="002E7741"/>
    <w:rPr>
      <w:rFonts w:ascii="Times New Roman" w:eastAsia="Times New Roman" w:hAnsi="Times New Roman" w:cs="Times New Roman"/>
      <w:sz w:val="24"/>
      <w:szCs w:val="24"/>
      <w:lang w:eastAsia="nl-NL"/>
    </w:rPr>
  </w:style>
  <w:style w:type="paragraph" w:customStyle="1" w:styleId="Opsomming2">
    <w:name w:val="Opsomming 2"/>
    <w:basedOn w:val="Standaard"/>
    <w:link w:val="Opsomming2Char"/>
    <w:qFormat/>
    <w:rsid w:val="00CD709F"/>
    <w:pPr>
      <w:numPr>
        <w:numId w:val="9"/>
      </w:numPr>
      <w:overflowPunct w:val="0"/>
      <w:autoSpaceDE w:val="0"/>
      <w:autoSpaceDN w:val="0"/>
      <w:adjustRightInd w:val="0"/>
      <w:spacing w:after="0" w:line="300" w:lineRule="exact"/>
      <w:textAlignment w:val="baseline"/>
    </w:pPr>
    <w:rPr>
      <w:rFonts w:cs="Arial"/>
    </w:rPr>
  </w:style>
  <w:style w:type="paragraph" w:customStyle="1" w:styleId="Opsomming1">
    <w:name w:val="Opsomming 1"/>
    <w:basedOn w:val="Standaard"/>
    <w:link w:val="Opsomming1Char"/>
    <w:qFormat/>
    <w:rsid w:val="00885F17"/>
    <w:pPr>
      <w:numPr>
        <w:numId w:val="7"/>
      </w:numPr>
      <w:tabs>
        <w:tab w:val="clear" w:pos="360"/>
      </w:tabs>
      <w:overflowPunct w:val="0"/>
      <w:autoSpaceDE w:val="0"/>
      <w:autoSpaceDN w:val="0"/>
      <w:adjustRightInd w:val="0"/>
      <w:spacing w:after="0" w:line="300" w:lineRule="exact"/>
      <w:ind w:left="567" w:hanging="567"/>
      <w:textAlignment w:val="baseline"/>
    </w:pPr>
    <w:rPr>
      <w:rFonts w:cs="Arial"/>
    </w:rPr>
  </w:style>
  <w:style w:type="character" w:customStyle="1" w:styleId="Opsomming2Char">
    <w:name w:val="Opsomming 2 Char"/>
    <w:basedOn w:val="Standaardalinea-lettertype"/>
    <w:link w:val="Opsomming2"/>
    <w:rsid w:val="00CD709F"/>
    <w:rPr>
      <w:rFonts w:cs="Arial"/>
    </w:rPr>
  </w:style>
  <w:style w:type="character" w:customStyle="1" w:styleId="Opsomming1Char">
    <w:name w:val="Opsomming 1 Char"/>
    <w:basedOn w:val="Standaardalinea-lettertype"/>
    <w:link w:val="Opsomming1"/>
    <w:rsid w:val="00885F17"/>
    <w:rPr>
      <w:rFonts w:cs="Arial"/>
    </w:rPr>
  </w:style>
  <w:style w:type="character" w:styleId="Verwijzingopmerking">
    <w:name w:val="annotation reference"/>
    <w:basedOn w:val="Standaardalinea-lettertype"/>
    <w:semiHidden/>
    <w:unhideWhenUsed/>
    <w:rsid w:val="006A38B0"/>
    <w:rPr>
      <w:sz w:val="16"/>
      <w:szCs w:val="16"/>
    </w:rPr>
  </w:style>
  <w:style w:type="paragraph" w:styleId="Tekstopmerking">
    <w:name w:val="annotation text"/>
    <w:basedOn w:val="Standaard"/>
    <w:link w:val="TekstopmerkingChar"/>
    <w:semiHidden/>
    <w:unhideWhenUsed/>
    <w:rsid w:val="006A38B0"/>
    <w:pPr>
      <w:spacing w:line="240" w:lineRule="auto"/>
    </w:pPr>
    <w:rPr>
      <w:sz w:val="20"/>
      <w:szCs w:val="20"/>
    </w:rPr>
  </w:style>
  <w:style w:type="character" w:customStyle="1" w:styleId="TekstopmerkingChar">
    <w:name w:val="Tekst opmerking Char"/>
    <w:basedOn w:val="Standaardalinea-lettertype"/>
    <w:link w:val="Tekstopmerking"/>
    <w:semiHidden/>
    <w:rsid w:val="006A38B0"/>
    <w:rPr>
      <w:sz w:val="20"/>
      <w:szCs w:val="20"/>
    </w:rPr>
  </w:style>
  <w:style w:type="paragraph" w:styleId="Onderwerpvanopmerking">
    <w:name w:val="annotation subject"/>
    <w:basedOn w:val="Tekstopmerking"/>
    <w:next w:val="Tekstopmerking"/>
    <w:link w:val="OnderwerpvanopmerkingChar"/>
    <w:uiPriority w:val="99"/>
    <w:semiHidden/>
    <w:unhideWhenUsed/>
    <w:rsid w:val="006A38B0"/>
    <w:rPr>
      <w:b/>
      <w:bCs/>
    </w:rPr>
  </w:style>
  <w:style w:type="character" w:customStyle="1" w:styleId="OnderwerpvanopmerkingChar">
    <w:name w:val="Onderwerp van opmerking Char"/>
    <w:basedOn w:val="TekstopmerkingChar"/>
    <w:link w:val="Onderwerpvanopmerking"/>
    <w:uiPriority w:val="99"/>
    <w:semiHidden/>
    <w:rsid w:val="006A38B0"/>
    <w:rPr>
      <w:b/>
      <w:bCs/>
      <w:sz w:val="20"/>
      <w:szCs w:val="20"/>
    </w:rPr>
  </w:style>
  <w:style w:type="paragraph" w:customStyle="1" w:styleId="Opsommingbullet">
    <w:name w:val="_Opsomming bullet"/>
    <w:basedOn w:val="Lijstalinea"/>
    <w:link w:val="OpsommingbulletChar"/>
    <w:qFormat/>
    <w:rsid w:val="00A06203"/>
    <w:pPr>
      <w:widowControl w:val="0"/>
      <w:numPr>
        <w:numId w:val="12"/>
      </w:numPr>
    </w:pPr>
    <w:rPr>
      <w:rFonts w:ascii="Calibri" w:hAnsi="Calibri" w:cs="Arial"/>
      <w:sz w:val="21"/>
      <w:szCs w:val="18"/>
    </w:rPr>
  </w:style>
  <w:style w:type="character" w:customStyle="1" w:styleId="OpsommingbulletChar">
    <w:name w:val="_Opsomming bullet Char"/>
    <w:basedOn w:val="LijstalineaChar"/>
    <w:link w:val="Opsommingbullet"/>
    <w:rsid w:val="00A06203"/>
    <w:rPr>
      <w:rFonts w:ascii="Calibri" w:eastAsia="Times New Roman" w:hAnsi="Calibri" w:cs="Arial"/>
      <w:sz w:val="21"/>
      <w:szCs w:val="18"/>
      <w:lang w:eastAsia="nl-NL"/>
    </w:rPr>
  </w:style>
  <w:style w:type="table" w:styleId="Professioneletabel">
    <w:name w:val="Table Professional"/>
    <w:basedOn w:val="Standaardtabel"/>
    <w:semiHidden/>
    <w:unhideWhenUsed/>
    <w:rsid w:val="00410D63"/>
    <w:pPr>
      <w:spacing w:after="12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Rastertabel41">
    <w:name w:val="Rastertabel 41"/>
    <w:basedOn w:val="Standaardtabel"/>
    <w:uiPriority w:val="49"/>
    <w:rsid w:val="007375E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pianoo.nl/nl/document/9575/arbit-2022" TargetMode="External"/><Relationship Id="rId2" Type="http://schemas.openxmlformats.org/officeDocument/2006/relationships/numbering" Target="numbering.xml"/><Relationship Id="rId16" Type="http://schemas.openxmlformats.org/officeDocument/2006/relationships/hyperlink" Target="mailto:invoice@vu.n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nderNed.nl"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12590-C7F3-4ED9-85E6-94E0CEF93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43</Pages>
  <Words>13051</Words>
  <Characters>71786</Characters>
  <Application>Microsoft Office Word</Application>
  <DocSecurity>0</DocSecurity>
  <Lines>598</Lines>
  <Paragraphs>169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84668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Rietveld, D.T.</dc:creator>
  <cp:lastModifiedBy>Eijbaard, G.P. (GP)</cp:lastModifiedBy>
  <cp:revision>16</cp:revision>
  <cp:lastPrinted>2018-10-10T13:36:00Z</cp:lastPrinted>
  <dcterms:created xsi:type="dcterms:W3CDTF">2022-12-23T08:52:00Z</dcterms:created>
  <dcterms:modified xsi:type="dcterms:W3CDTF">2022-12-23T11:25:00Z</dcterms:modified>
</cp:coreProperties>
</file>