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DB647E" w14:textId="5E6845A7" w:rsidR="002F6AA5" w:rsidRPr="00A2148E" w:rsidRDefault="00A2148E" w:rsidP="00A2148E">
      <w:pPr>
        <w:pStyle w:val="INKBijlage"/>
        <w:numPr>
          <w:ilvl w:val="0"/>
          <w:numId w:val="0"/>
        </w:numPr>
        <w:spacing w:line="360" w:lineRule="auto"/>
        <w:rPr>
          <w:rFonts w:ascii="RijksoverheidSansText" w:hAnsi="RijksoverheidSansText" w:cs="Arial"/>
        </w:rPr>
      </w:pPr>
      <w:r>
        <w:rPr>
          <w:rFonts w:ascii="RijksoverheidSansText" w:hAnsi="RijksoverheidSansText" w:cs="Arial"/>
        </w:rPr>
        <w:t xml:space="preserve">Model </w:t>
      </w:r>
      <w:r w:rsidRPr="00A2148E">
        <w:rPr>
          <w:rFonts w:ascii="RijksoverheidSansText" w:hAnsi="RijksoverheidSansText" w:cs="Arial"/>
        </w:rPr>
        <w:t>Verant</w:t>
      </w:r>
      <w:r>
        <w:rPr>
          <w:rFonts w:ascii="RijksoverheidSansText" w:hAnsi="RijksoverheidSansText" w:cs="Arial"/>
        </w:rPr>
        <w:t xml:space="preserve">woordingsformulier </w:t>
      </w:r>
      <w:proofErr w:type="spellStart"/>
      <w:r>
        <w:rPr>
          <w:rFonts w:ascii="RijksoverheidSansText" w:hAnsi="RijksoverheidSansText" w:cs="Arial"/>
        </w:rPr>
        <w:t>Social</w:t>
      </w:r>
      <w:proofErr w:type="spellEnd"/>
      <w:r>
        <w:rPr>
          <w:rFonts w:ascii="RijksoverheidSansText" w:hAnsi="RijksoverheidSansText" w:cs="Arial"/>
        </w:rPr>
        <w:t xml:space="preserve"> Return</w:t>
      </w:r>
    </w:p>
    <w:p w14:paraId="053FCCA8" w14:textId="2EB36C3D" w:rsidR="00A2148E" w:rsidRDefault="00A2148E">
      <w:pPr>
        <w:rPr>
          <w:rFonts w:ascii="RijksoverheidSansText" w:hAnsi="RijksoverheidSansText"/>
        </w:rPr>
      </w:pPr>
      <w:r w:rsidRPr="00A2148E">
        <w:rPr>
          <w:rFonts w:ascii="RijksoverheidSansText" w:hAnsi="RijksoverheidSansText"/>
        </w:rPr>
        <w:t>Dit formulier is ter informatie en maakt in eerste instantie geen onderdeel uit van de inschrijving.</w:t>
      </w:r>
    </w:p>
    <w:p w14:paraId="7B9AEC78" w14:textId="77777777" w:rsidR="00A2148E" w:rsidRDefault="00A2148E">
      <w:pPr>
        <w:rPr>
          <w:rFonts w:ascii="RijksoverheidSansText" w:hAnsi="RijksoverheidSansText"/>
        </w:rPr>
      </w:pPr>
    </w:p>
    <w:p w14:paraId="344C3402" w14:textId="6C810B64" w:rsidR="00A2148E" w:rsidRDefault="00A2148E" w:rsidP="00EC21D4">
      <w:pPr>
        <w:pStyle w:val="INKStandaard"/>
        <w:rPr>
          <w:rFonts w:ascii="RijksoverheidSansText" w:hAnsi="RijksoverheidSansText"/>
          <w:highlight w:val="lightGray"/>
          <w:lang w:eastAsia="nl-NL"/>
        </w:rPr>
      </w:pPr>
      <w:r w:rsidRPr="00A2148E">
        <w:rPr>
          <w:rFonts w:ascii="RijksoverheidSansText" w:hAnsi="RijksoverheidSansText"/>
          <w:lang w:eastAsia="nl-NL"/>
        </w:rPr>
        <w:t xml:space="preserve">[Naam Inschrijver(s)] [verklaart/verklaren] hierbij dat zij [voldoet/voldoen] aan [haar/hun] verplichting voor </w:t>
      </w:r>
      <w:proofErr w:type="spellStart"/>
      <w:r w:rsidRPr="00A2148E">
        <w:rPr>
          <w:rFonts w:ascii="RijksoverheidSansText" w:hAnsi="RijksoverheidSansText"/>
          <w:lang w:eastAsia="nl-NL"/>
        </w:rPr>
        <w:t>Social</w:t>
      </w:r>
      <w:proofErr w:type="spellEnd"/>
      <w:r w:rsidRPr="00A2148E">
        <w:rPr>
          <w:rFonts w:ascii="RijksoverheidSansText" w:hAnsi="RijksoverheidSansText"/>
          <w:lang w:eastAsia="nl-NL"/>
        </w:rPr>
        <w:t xml:space="preserve"> Return. Deze verplichting staat in artikel </w:t>
      </w:r>
      <w:r w:rsidR="00B73501">
        <w:rPr>
          <w:rFonts w:ascii="RijksoverheidSansText" w:hAnsi="RijksoverheidSansText"/>
          <w:lang w:eastAsia="nl-NL"/>
        </w:rPr>
        <w:t>42.2</w:t>
      </w:r>
      <w:r w:rsidRPr="00A2148E">
        <w:rPr>
          <w:rFonts w:ascii="RijksoverheidSansText" w:hAnsi="RijksoverheidSansText"/>
          <w:lang w:eastAsia="nl-NL"/>
        </w:rPr>
        <w:t xml:space="preserve"> en verder in de overeenkomst met als naam: </w:t>
      </w:r>
      <w:r w:rsidR="00B73501">
        <w:rPr>
          <w:rFonts w:ascii="RijksoverheidSansText" w:hAnsi="RijksoverheidSansText"/>
          <w:lang w:eastAsia="nl-NL"/>
        </w:rPr>
        <w:t>‘</w:t>
      </w:r>
      <w:r w:rsidR="00A83365">
        <w:rPr>
          <w:rFonts w:ascii="RijksoverheidSansText" w:hAnsi="RijksoverheidSansText"/>
          <w:lang w:eastAsia="nl-NL"/>
        </w:rPr>
        <w:t>Overeenkomst ARBIT-2022 inzake In-line logprocessor</w:t>
      </w:r>
      <w:r w:rsidR="00B73501">
        <w:rPr>
          <w:rFonts w:ascii="RijksoverheidSansText" w:hAnsi="RijksoverheidSansText"/>
          <w:lang w:eastAsia="nl-NL"/>
        </w:rPr>
        <w:t>’</w:t>
      </w:r>
      <w:r w:rsidRPr="00A2148E">
        <w:rPr>
          <w:rFonts w:ascii="RijksoverheidSansText" w:hAnsi="RijksoverheidSansText"/>
          <w:lang w:eastAsia="nl-NL"/>
        </w:rPr>
        <w:t xml:space="preserve">, met het kenmerk: </w:t>
      </w:r>
      <w:r w:rsidR="00B73501">
        <w:rPr>
          <w:rFonts w:ascii="RijksoverheidSansText" w:hAnsi="RijksoverheidSansText"/>
          <w:lang w:eastAsia="nl-NL"/>
        </w:rPr>
        <w:t>IUC2</w:t>
      </w:r>
      <w:r w:rsidR="00A83365">
        <w:rPr>
          <w:rFonts w:ascii="RijksoverheidSansText" w:hAnsi="RijksoverheidSansText"/>
          <w:lang w:eastAsia="nl-NL"/>
        </w:rPr>
        <w:t>2</w:t>
      </w:r>
      <w:r w:rsidR="00B73501">
        <w:rPr>
          <w:rFonts w:ascii="RijksoverheidSansText" w:hAnsi="RijksoverheidSansText"/>
          <w:lang w:eastAsia="nl-NL"/>
        </w:rPr>
        <w:t>-0</w:t>
      </w:r>
      <w:r w:rsidR="00A83365">
        <w:rPr>
          <w:rFonts w:ascii="RijksoverheidSansText" w:hAnsi="RijksoverheidSansText"/>
          <w:lang w:eastAsia="nl-NL"/>
        </w:rPr>
        <w:t>07</w:t>
      </w:r>
      <w:r w:rsidR="00B73501">
        <w:rPr>
          <w:rFonts w:ascii="RijksoverheidSansText" w:hAnsi="RijksoverheidSansText"/>
          <w:lang w:eastAsia="nl-NL"/>
        </w:rPr>
        <w:t xml:space="preserve"> BIJLAGE </w:t>
      </w:r>
      <w:r w:rsidR="00A83365">
        <w:rPr>
          <w:rFonts w:ascii="RijksoverheidSansText" w:hAnsi="RijksoverheidSansText"/>
          <w:lang w:eastAsia="nl-NL"/>
        </w:rPr>
        <w:t>2</w:t>
      </w:r>
      <w:r w:rsidRPr="00A2148E">
        <w:rPr>
          <w:rFonts w:ascii="RijksoverheidSansText" w:hAnsi="RijksoverheidSansText"/>
          <w:lang w:eastAsia="nl-NL"/>
        </w:rPr>
        <w:t>.</w:t>
      </w:r>
    </w:p>
    <w:p w14:paraId="6A73EE04" w14:textId="77777777" w:rsidR="00A2148E" w:rsidRDefault="00A2148E" w:rsidP="00EC21D4">
      <w:pPr>
        <w:pStyle w:val="INKStandaard"/>
        <w:rPr>
          <w:rFonts w:ascii="RijksoverheidSansText" w:hAnsi="RijksoverheidSansText"/>
          <w:highlight w:val="lightGray"/>
          <w:lang w:eastAsia="nl-NL"/>
        </w:rPr>
      </w:pPr>
    </w:p>
    <w:p w14:paraId="7C7EFF9E" w14:textId="3E142D4A" w:rsidR="00A2148E" w:rsidRPr="00A2148E" w:rsidRDefault="00A2148E" w:rsidP="00EC21D4">
      <w:pPr>
        <w:pStyle w:val="INKStandaard"/>
        <w:rPr>
          <w:rFonts w:ascii="RijksoverheidSansText" w:hAnsi="RijksoverheidSansText"/>
          <w:lang w:eastAsia="nl-NL"/>
        </w:rPr>
      </w:pPr>
      <w:r w:rsidRPr="00A2148E">
        <w:rPr>
          <w:rFonts w:ascii="RijksoverheidSansText" w:hAnsi="RijksoverheidSansText"/>
          <w:lang w:eastAsia="nl-NL"/>
        </w:rPr>
        <w:t>Verantwoordingstabel</w:t>
      </w:r>
    </w:p>
    <w:tbl>
      <w:tblPr>
        <w:tblStyle w:val="Lijsttabel3-Accent1"/>
        <w:tblW w:w="144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1559"/>
        <w:gridCol w:w="2693"/>
        <w:gridCol w:w="1967"/>
        <w:gridCol w:w="3703"/>
        <w:gridCol w:w="1297"/>
        <w:gridCol w:w="1701"/>
      </w:tblGrid>
      <w:tr w:rsidR="00A2148E" w:rsidRPr="00A2148E" w14:paraId="195769CC" w14:textId="77777777" w:rsidTr="00A2148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555" w:type="dxa"/>
          </w:tcPr>
          <w:p w14:paraId="7C94C4AE" w14:textId="724A313B" w:rsidR="00A2148E" w:rsidRPr="00A2148E" w:rsidRDefault="00A2148E" w:rsidP="00EC21D4">
            <w:pPr>
              <w:pStyle w:val="INKStandaard"/>
              <w:rPr>
                <w:rFonts w:ascii="RijksoverheidSansText" w:hAnsi="RijksoverheidSansText"/>
                <w:b w:val="0"/>
                <w:color w:val="FFFFFF" w:themeColor="background1"/>
                <w:sz w:val="18"/>
                <w:szCs w:val="18"/>
                <w:lang w:eastAsia="nl-NL"/>
              </w:rPr>
            </w:pPr>
            <w:r w:rsidRPr="00A2148E">
              <w:rPr>
                <w:rFonts w:ascii="RijksoverheidSansText" w:hAnsi="RijksoverheidSansText"/>
                <w:b w:val="0"/>
                <w:color w:val="FFFFFF" w:themeColor="background1"/>
                <w:sz w:val="18"/>
                <w:szCs w:val="18"/>
                <w:lang w:eastAsia="nl-NL"/>
              </w:rPr>
              <w:t>Periode inzet</w:t>
            </w:r>
          </w:p>
          <w:p w14:paraId="5B236259" w14:textId="234FA58A" w:rsidR="00A2148E" w:rsidRPr="00A2148E" w:rsidRDefault="00A2148E" w:rsidP="00EC21D4">
            <w:pPr>
              <w:pStyle w:val="INKStandaard"/>
              <w:rPr>
                <w:rFonts w:ascii="RijksoverheidSansText" w:hAnsi="RijksoverheidSansText"/>
                <w:b w:val="0"/>
                <w:color w:val="FFFFFF" w:themeColor="background1"/>
                <w:sz w:val="18"/>
                <w:szCs w:val="18"/>
                <w:lang w:eastAsia="nl-NL"/>
              </w:rPr>
            </w:pPr>
            <w:r w:rsidRPr="00A2148E">
              <w:rPr>
                <w:rFonts w:ascii="RijksoverheidSansText" w:hAnsi="RijksoverheidSansText"/>
                <w:b w:val="0"/>
                <w:color w:val="FFFFFF" w:themeColor="background1"/>
                <w:sz w:val="18"/>
                <w:szCs w:val="18"/>
                <w:lang w:eastAsia="nl-NL"/>
              </w:rPr>
              <w:t>(Datum)</w:t>
            </w:r>
          </w:p>
        </w:tc>
        <w:tc>
          <w:tcPr>
            <w:tcW w:w="1559" w:type="dxa"/>
          </w:tcPr>
          <w:p w14:paraId="7780E3A5" w14:textId="418E5169" w:rsidR="00A2148E" w:rsidRPr="00A2148E" w:rsidRDefault="00A2148E" w:rsidP="00EC21D4">
            <w:pPr>
              <w:pStyle w:val="INKStandaard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ijksoverheidSansText" w:hAnsi="RijksoverheidSansText"/>
                <w:b w:val="0"/>
                <w:color w:val="FFFFFF" w:themeColor="background1"/>
                <w:sz w:val="18"/>
                <w:szCs w:val="18"/>
                <w:lang w:eastAsia="nl-NL"/>
              </w:rPr>
            </w:pPr>
            <w:r w:rsidRPr="00A2148E">
              <w:rPr>
                <w:rFonts w:ascii="RijksoverheidSansText" w:hAnsi="RijksoverheidSansText"/>
                <w:b w:val="0"/>
                <w:color w:val="FFFFFF" w:themeColor="background1"/>
                <w:sz w:val="18"/>
                <w:szCs w:val="18"/>
                <w:lang w:eastAsia="nl-NL"/>
              </w:rPr>
              <w:t>Persoon</w:t>
            </w:r>
          </w:p>
        </w:tc>
        <w:tc>
          <w:tcPr>
            <w:tcW w:w="2693" w:type="dxa"/>
          </w:tcPr>
          <w:p w14:paraId="26AA1FB0" w14:textId="67F942C0" w:rsidR="00A2148E" w:rsidRPr="00A2148E" w:rsidRDefault="00A2148E" w:rsidP="00A2148E">
            <w:pPr>
              <w:pStyle w:val="INKStandaard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ijksoverheidSansText" w:hAnsi="RijksoverheidSansText"/>
                <w:b w:val="0"/>
                <w:color w:val="FFFFFF" w:themeColor="background1"/>
                <w:sz w:val="18"/>
                <w:szCs w:val="18"/>
                <w:lang w:eastAsia="nl-NL"/>
              </w:rPr>
            </w:pPr>
            <w:r w:rsidRPr="00A2148E">
              <w:rPr>
                <w:rFonts w:ascii="RijksoverheidSansText" w:hAnsi="RijksoverheidSansText"/>
                <w:b w:val="0"/>
                <w:color w:val="FFFFFF" w:themeColor="background1"/>
                <w:sz w:val="18"/>
                <w:szCs w:val="18"/>
                <w:lang w:eastAsia="nl-NL"/>
              </w:rPr>
              <w:t>Indicatie ingezette arbeidskracht</w:t>
            </w:r>
            <w:r>
              <w:rPr>
                <w:rFonts w:ascii="RijksoverheidSansText" w:hAnsi="RijksoverheidSansText"/>
                <w:b w:val="0"/>
                <w:color w:val="FFFFFF" w:themeColor="background1"/>
                <w:sz w:val="18"/>
                <w:szCs w:val="18"/>
                <w:lang w:eastAsia="nl-NL"/>
              </w:rPr>
              <w:br/>
            </w:r>
            <w:r w:rsidRPr="00A2148E">
              <w:rPr>
                <w:rFonts w:ascii="RijksoverheidSansText" w:hAnsi="RijksoverheidSansText"/>
                <w:b w:val="0"/>
                <w:color w:val="FFFFFF" w:themeColor="background1"/>
                <w:sz w:val="18"/>
                <w:szCs w:val="18"/>
                <w:lang w:eastAsia="nl-NL"/>
              </w:rPr>
              <w:t>(bijv. WWB,WSW,WIA, etc.</w:t>
            </w:r>
          </w:p>
        </w:tc>
        <w:tc>
          <w:tcPr>
            <w:tcW w:w="1967" w:type="dxa"/>
          </w:tcPr>
          <w:p w14:paraId="678E6865" w14:textId="104735F0" w:rsidR="00A2148E" w:rsidRPr="00A2148E" w:rsidRDefault="00A2148E" w:rsidP="00EC21D4">
            <w:pPr>
              <w:pStyle w:val="INKStandaard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ijksoverheidSansText" w:hAnsi="RijksoverheidSansText"/>
                <w:b w:val="0"/>
                <w:color w:val="FFFFFF" w:themeColor="background1"/>
                <w:sz w:val="18"/>
                <w:szCs w:val="18"/>
                <w:lang w:eastAsia="nl-NL"/>
              </w:rPr>
            </w:pPr>
            <w:r w:rsidRPr="00A2148E">
              <w:rPr>
                <w:rFonts w:ascii="RijksoverheidSansText" w:hAnsi="RijksoverheidSansText"/>
                <w:b w:val="0"/>
                <w:color w:val="FFFFFF" w:themeColor="background1"/>
                <w:sz w:val="18"/>
                <w:szCs w:val="18"/>
                <w:lang w:eastAsia="nl-NL"/>
              </w:rPr>
              <w:t>Wervingskanaal (bijv. gemeente, UWV, etc.)</w:t>
            </w:r>
          </w:p>
        </w:tc>
        <w:tc>
          <w:tcPr>
            <w:tcW w:w="3703" w:type="dxa"/>
          </w:tcPr>
          <w:p w14:paraId="24B094FC" w14:textId="77777777" w:rsidR="00A2148E" w:rsidRPr="00A2148E" w:rsidRDefault="00A2148E" w:rsidP="00A2148E">
            <w:pPr>
              <w:pStyle w:val="INKStandaard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ijksoverheidSansText" w:hAnsi="RijksoverheidSansText"/>
                <w:b w:val="0"/>
                <w:color w:val="FFFFFF" w:themeColor="background1"/>
                <w:sz w:val="18"/>
                <w:szCs w:val="18"/>
                <w:lang w:eastAsia="nl-NL"/>
              </w:rPr>
            </w:pPr>
            <w:r w:rsidRPr="00A2148E">
              <w:rPr>
                <w:rFonts w:ascii="RijksoverheidSansText" w:hAnsi="RijksoverheidSansText"/>
                <w:b w:val="0"/>
                <w:color w:val="FFFFFF" w:themeColor="background1"/>
                <w:sz w:val="18"/>
                <w:szCs w:val="18"/>
                <w:lang w:eastAsia="nl-NL"/>
              </w:rPr>
              <w:t>Over deze periode gehaalde waarde van</w:t>
            </w:r>
          </w:p>
          <w:p w14:paraId="5D47D324" w14:textId="25505E51" w:rsidR="00A2148E" w:rsidRPr="00A2148E" w:rsidRDefault="00A2148E" w:rsidP="00A2148E">
            <w:pPr>
              <w:pStyle w:val="INKStandaard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ijksoverheidSansText" w:hAnsi="RijksoverheidSansText"/>
                <w:b w:val="0"/>
                <w:color w:val="FFFFFF" w:themeColor="background1"/>
                <w:sz w:val="18"/>
                <w:szCs w:val="18"/>
                <w:lang w:eastAsia="nl-NL"/>
              </w:rPr>
            </w:pPr>
            <w:r w:rsidRPr="00A2148E">
              <w:rPr>
                <w:rFonts w:ascii="RijksoverheidSansText" w:hAnsi="RijksoverheidSansText"/>
                <w:b w:val="0"/>
                <w:color w:val="FFFFFF" w:themeColor="background1"/>
                <w:sz w:val="18"/>
                <w:szCs w:val="18"/>
                <w:lang w:eastAsia="nl-NL"/>
              </w:rPr>
              <w:t>het aanneemsom/ loonsom/ het aantal in te zetten uren</w:t>
            </w:r>
          </w:p>
        </w:tc>
        <w:tc>
          <w:tcPr>
            <w:tcW w:w="1297" w:type="dxa"/>
          </w:tcPr>
          <w:p w14:paraId="277BEDDD" w14:textId="7761EC6A" w:rsidR="00A2148E" w:rsidRPr="00A2148E" w:rsidRDefault="00A2148E" w:rsidP="00EC21D4">
            <w:pPr>
              <w:pStyle w:val="INKStandaard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ijksoverheidSansText" w:hAnsi="RijksoverheidSansText"/>
                <w:b w:val="0"/>
                <w:color w:val="FFFFFF" w:themeColor="background1"/>
                <w:sz w:val="18"/>
                <w:szCs w:val="18"/>
                <w:lang w:eastAsia="nl-NL"/>
              </w:rPr>
            </w:pPr>
            <w:r w:rsidRPr="00A2148E">
              <w:rPr>
                <w:rFonts w:ascii="RijksoverheidSansText" w:hAnsi="RijksoverheidSansText"/>
                <w:b w:val="0"/>
                <w:color w:val="FFFFFF" w:themeColor="background1"/>
                <w:sz w:val="18"/>
                <w:szCs w:val="18"/>
                <w:lang w:eastAsia="nl-NL"/>
              </w:rPr>
              <w:t>Cumulatief</w:t>
            </w:r>
          </w:p>
        </w:tc>
        <w:tc>
          <w:tcPr>
            <w:tcW w:w="1701" w:type="dxa"/>
          </w:tcPr>
          <w:p w14:paraId="5860EC55" w14:textId="7496D5BC" w:rsidR="00A2148E" w:rsidRPr="00A2148E" w:rsidRDefault="00A2148E" w:rsidP="00EC21D4">
            <w:pPr>
              <w:pStyle w:val="INKStandaard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ijksoverheidSansText" w:hAnsi="RijksoverheidSansText"/>
                <w:b w:val="0"/>
                <w:color w:val="FFFFFF" w:themeColor="background1"/>
                <w:sz w:val="18"/>
                <w:szCs w:val="18"/>
                <w:lang w:eastAsia="nl-NL"/>
              </w:rPr>
            </w:pPr>
            <w:r w:rsidRPr="00A2148E">
              <w:rPr>
                <w:rFonts w:ascii="RijksoverheidSansText" w:hAnsi="RijksoverheidSansText"/>
                <w:b w:val="0"/>
                <w:color w:val="FFFFFF" w:themeColor="background1"/>
                <w:sz w:val="18"/>
                <w:szCs w:val="18"/>
                <w:lang w:eastAsia="nl-NL"/>
              </w:rPr>
              <w:t>Nog te realiseren</w:t>
            </w:r>
          </w:p>
        </w:tc>
      </w:tr>
      <w:tr w:rsidR="00A2148E" w:rsidRPr="00A2148E" w14:paraId="657D9182" w14:textId="77777777" w:rsidTr="00A214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498286AF" w14:textId="7DBA6079" w:rsidR="00A2148E" w:rsidRPr="00A2148E" w:rsidRDefault="00A2148E" w:rsidP="00EC21D4">
            <w:pPr>
              <w:pStyle w:val="INKStandaard"/>
              <w:rPr>
                <w:rFonts w:ascii="RijksoverheidSansText" w:hAnsi="RijksoverheidSansText"/>
                <w:b w:val="0"/>
                <w:sz w:val="18"/>
                <w:szCs w:val="18"/>
                <w:lang w:eastAsia="nl-NL"/>
              </w:rPr>
            </w:pPr>
          </w:p>
        </w:tc>
        <w:tc>
          <w:tcPr>
            <w:tcW w:w="1559" w:type="dxa"/>
            <w:tcBorders>
              <w:top w:val="none" w:sz="0" w:space="0" w:color="auto"/>
              <w:bottom w:val="none" w:sz="0" w:space="0" w:color="auto"/>
            </w:tcBorders>
          </w:tcPr>
          <w:p w14:paraId="2F75BDAB" w14:textId="77777777" w:rsidR="00A2148E" w:rsidRPr="00A2148E" w:rsidRDefault="00A2148E" w:rsidP="00EC21D4">
            <w:pPr>
              <w:pStyle w:val="INKStanda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  <w:tc>
          <w:tcPr>
            <w:tcW w:w="2693" w:type="dxa"/>
            <w:tcBorders>
              <w:top w:val="none" w:sz="0" w:space="0" w:color="auto"/>
              <w:bottom w:val="none" w:sz="0" w:space="0" w:color="auto"/>
            </w:tcBorders>
          </w:tcPr>
          <w:p w14:paraId="52FA17A5" w14:textId="77777777" w:rsidR="00A2148E" w:rsidRPr="00A2148E" w:rsidRDefault="00A2148E" w:rsidP="00EC21D4">
            <w:pPr>
              <w:pStyle w:val="INKStanda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  <w:tc>
          <w:tcPr>
            <w:tcW w:w="1967" w:type="dxa"/>
            <w:tcBorders>
              <w:top w:val="none" w:sz="0" w:space="0" w:color="auto"/>
              <w:bottom w:val="none" w:sz="0" w:space="0" w:color="auto"/>
            </w:tcBorders>
          </w:tcPr>
          <w:p w14:paraId="5F69FC91" w14:textId="77777777" w:rsidR="00A2148E" w:rsidRPr="00A2148E" w:rsidRDefault="00A2148E" w:rsidP="00EC21D4">
            <w:pPr>
              <w:pStyle w:val="INKStanda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  <w:tc>
          <w:tcPr>
            <w:tcW w:w="3703" w:type="dxa"/>
            <w:tcBorders>
              <w:top w:val="none" w:sz="0" w:space="0" w:color="auto"/>
              <w:bottom w:val="none" w:sz="0" w:space="0" w:color="auto"/>
            </w:tcBorders>
          </w:tcPr>
          <w:p w14:paraId="000B2889" w14:textId="77777777" w:rsidR="00A2148E" w:rsidRPr="00A2148E" w:rsidRDefault="00A2148E" w:rsidP="00EC21D4">
            <w:pPr>
              <w:pStyle w:val="INKStanda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  <w:tc>
          <w:tcPr>
            <w:tcW w:w="1297" w:type="dxa"/>
            <w:tcBorders>
              <w:top w:val="none" w:sz="0" w:space="0" w:color="auto"/>
              <w:bottom w:val="none" w:sz="0" w:space="0" w:color="auto"/>
            </w:tcBorders>
          </w:tcPr>
          <w:p w14:paraId="471ECBC9" w14:textId="77777777" w:rsidR="00A2148E" w:rsidRPr="00A2148E" w:rsidRDefault="00A2148E" w:rsidP="00EC21D4">
            <w:pPr>
              <w:pStyle w:val="INKStanda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  <w:tc>
          <w:tcPr>
            <w:tcW w:w="1701" w:type="dxa"/>
            <w:tcBorders>
              <w:top w:val="none" w:sz="0" w:space="0" w:color="auto"/>
              <w:bottom w:val="none" w:sz="0" w:space="0" w:color="auto"/>
            </w:tcBorders>
          </w:tcPr>
          <w:p w14:paraId="037CCAD2" w14:textId="77777777" w:rsidR="00A2148E" w:rsidRPr="00A2148E" w:rsidRDefault="00A2148E" w:rsidP="00EC21D4">
            <w:pPr>
              <w:pStyle w:val="INKStanda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</w:tr>
      <w:tr w:rsidR="00A2148E" w:rsidRPr="00A2148E" w14:paraId="78E72EBA" w14:textId="77777777" w:rsidTr="00A214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right w:val="none" w:sz="0" w:space="0" w:color="auto"/>
            </w:tcBorders>
          </w:tcPr>
          <w:p w14:paraId="1D442369" w14:textId="77777777" w:rsidR="00A2148E" w:rsidRPr="00A2148E" w:rsidRDefault="00A2148E" w:rsidP="00EC21D4">
            <w:pPr>
              <w:pStyle w:val="INKStandaard"/>
              <w:rPr>
                <w:rFonts w:ascii="RijksoverheidSansText" w:hAnsi="RijksoverheidSansText"/>
                <w:b w:val="0"/>
                <w:sz w:val="18"/>
                <w:szCs w:val="18"/>
                <w:lang w:eastAsia="nl-NL"/>
              </w:rPr>
            </w:pPr>
          </w:p>
        </w:tc>
        <w:tc>
          <w:tcPr>
            <w:tcW w:w="1559" w:type="dxa"/>
          </w:tcPr>
          <w:p w14:paraId="5A0F3E4C" w14:textId="77777777" w:rsidR="00A2148E" w:rsidRPr="00A2148E" w:rsidRDefault="00A2148E" w:rsidP="00EC21D4">
            <w:pPr>
              <w:pStyle w:val="INKStanda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  <w:tc>
          <w:tcPr>
            <w:tcW w:w="2693" w:type="dxa"/>
          </w:tcPr>
          <w:p w14:paraId="15D5CA92" w14:textId="77777777" w:rsidR="00A2148E" w:rsidRPr="00A2148E" w:rsidRDefault="00A2148E" w:rsidP="00EC21D4">
            <w:pPr>
              <w:pStyle w:val="INKStanda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  <w:tc>
          <w:tcPr>
            <w:tcW w:w="1967" w:type="dxa"/>
          </w:tcPr>
          <w:p w14:paraId="45C8F82A" w14:textId="77777777" w:rsidR="00A2148E" w:rsidRPr="00A2148E" w:rsidRDefault="00A2148E" w:rsidP="00EC21D4">
            <w:pPr>
              <w:pStyle w:val="INKStanda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  <w:tc>
          <w:tcPr>
            <w:tcW w:w="3703" w:type="dxa"/>
          </w:tcPr>
          <w:p w14:paraId="49E534C8" w14:textId="77777777" w:rsidR="00A2148E" w:rsidRPr="00A2148E" w:rsidRDefault="00A2148E" w:rsidP="00EC21D4">
            <w:pPr>
              <w:pStyle w:val="INKStanda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  <w:tc>
          <w:tcPr>
            <w:tcW w:w="1297" w:type="dxa"/>
          </w:tcPr>
          <w:p w14:paraId="7926A81B" w14:textId="77777777" w:rsidR="00A2148E" w:rsidRPr="00A2148E" w:rsidRDefault="00A2148E" w:rsidP="00EC21D4">
            <w:pPr>
              <w:pStyle w:val="INKStanda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  <w:tc>
          <w:tcPr>
            <w:tcW w:w="1701" w:type="dxa"/>
          </w:tcPr>
          <w:p w14:paraId="5B0C10A3" w14:textId="77777777" w:rsidR="00A2148E" w:rsidRPr="00A2148E" w:rsidRDefault="00A2148E" w:rsidP="00EC21D4">
            <w:pPr>
              <w:pStyle w:val="INKStanda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</w:tr>
      <w:tr w:rsidR="00A2148E" w:rsidRPr="00A2148E" w14:paraId="42153B98" w14:textId="77777777" w:rsidTr="00A214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57F89CE4" w14:textId="77777777" w:rsidR="00A2148E" w:rsidRPr="00A2148E" w:rsidRDefault="00A2148E" w:rsidP="00EC21D4">
            <w:pPr>
              <w:pStyle w:val="INKStandaard"/>
              <w:rPr>
                <w:rFonts w:ascii="RijksoverheidSansText" w:hAnsi="RijksoverheidSansText"/>
                <w:b w:val="0"/>
                <w:sz w:val="18"/>
                <w:szCs w:val="18"/>
                <w:lang w:eastAsia="nl-NL"/>
              </w:rPr>
            </w:pPr>
          </w:p>
        </w:tc>
        <w:tc>
          <w:tcPr>
            <w:tcW w:w="1559" w:type="dxa"/>
            <w:tcBorders>
              <w:top w:val="none" w:sz="0" w:space="0" w:color="auto"/>
              <w:bottom w:val="none" w:sz="0" w:space="0" w:color="auto"/>
            </w:tcBorders>
          </w:tcPr>
          <w:p w14:paraId="77A7B276" w14:textId="77777777" w:rsidR="00A2148E" w:rsidRPr="00A2148E" w:rsidRDefault="00A2148E" w:rsidP="00EC21D4">
            <w:pPr>
              <w:pStyle w:val="INKStanda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  <w:tc>
          <w:tcPr>
            <w:tcW w:w="2693" w:type="dxa"/>
            <w:tcBorders>
              <w:top w:val="none" w:sz="0" w:space="0" w:color="auto"/>
              <w:bottom w:val="none" w:sz="0" w:space="0" w:color="auto"/>
            </w:tcBorders>
          </w:tcPr>
          <w:p w14:paraId="77765EB0" w14:textId="77777777" w:rsidR="00A2148E" w:rsidRPr="00A2148E" w:rsidRDefault="00A2148E" w:rsidP="00EC21D4">
            <w:pPr>
              <w:pStyle w:val="INKStanda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  <w:tc>
          <w:tcPr>
            <w:tcW w:w="1967" w:type="dxa"/>
            <w:tcBorders>
              <w:top w:val="none" w:sz="0" w:space="0" w:color="auto"/>
              <w:bottom w:val="none" w:sz="0" w:space="0" w:color="auto"/>
            </w:tcBorders>
          </w:tcPr>
          <w:p w14:paraId="131B6FAA" w14:textId="77777777" w:rsidR="00A2148E" w:rsidRPr="00A2148E" w:rsidRDefault="00A2148E" w:rsidP="00EC21D4">
            <w:pPr>
              <w:pStyle w:val="INKStanda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  <w:tc>
          <w:tcPr>
            <w:tcW w:w="3703" w:type="dxa"/>
            <w:tcBorders>
              <w:top w:val="none" w:sz="0" w:space="0" w:color="auto"/>
              <w:bottom w:val="none" w:sz="0" w:space="0" w:color="auto"/>
            </w:tcBorders>
          </w:tcPr>
          <w:p w14:paraId="1E978BA0" w14:textId="77777777" w:rsidR="00A2148E" w:rsidRPr="00A2148E" w:rsidRDefault="00A2148E" w:rsidP="00EC21D4">
            <w:pPr>
              <w:pStyle w:val="INKStanda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  <w:tc>
          <w:tcPr>
            <w:tcW w:w="1297" w:type="dxa"/>
            <w:tcBorders>
              <w:top w:val="none" w:sz="0" w:space="0" w:color="auto"/>
              <w:bottom w:val="none" w:sz="0" w:space="0" w:color="auto"/>
            </w:tcBorders>
          </w:tcPr>
          <w:p w14:paraId="36D43BD0" w14:textId="77777777" w:rsidR="00A2148E" w:rsidRPr="00A2148E" w:rsidRDefault="00A2148E" w:rsidP="00EC21D4">
            <w:pPr>
              <w:pStyle w:val="INKStanda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  <w:tc>
          <w:tcPr>
            <w:tcW w:w="1701" w:type="dxa"/>
            <w:tcBorders>
              <w:top w:val="none" w:sz="0" w:space="0" w:color="auto"/>
              <w:bottom w:val="none" w:sz="0" w:space="0" w:color="auto"/>
            </w:tcBorders>
          </w:tcPr>
          <w:p w14:paraId="0707675E" w14:textId="77777777" w:rsidR="00A2148E" w:rsidRPr="00A2148E" w:rsidRDefault="00A2148E" w:rsidP="00EC21D4">
            <w:pPr>
              <w:pStyle w:val="INKStanda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</w:tr>
      <w:tr w:rsidR="00A2148E" w:rsidRPr="00A2148E" w14:paraId="6727583F" w14:textId="77777777" w:rsidTr="00A214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right w:val="none" w:sz="0" w:space="0" w:color="auto"/>
            </w:tcBorders>
          </w:tcPr>
          <w:p w14:paraId="439C03C5" w14:textId="77777777" w:rsidR="00A2148E" w:rsidRPr="00A2148E" w:rsidRDefault="00A2148E" w:rsidP="00EC21D4">
            <w:pPr>
              <w:pStyle w:val="INKStandaard"/>
              <w:rPr>
                <w:rFonts w:ascii="RijksoverheidSansText" w:hAnsi="RijksoverheidSansText"/>
                <w:b w:val="0"/>
                <w:sz w:val="18"/>
                <w:szCs w:val="18"/>
                <w:lang w:eastAsia="nl-NL"/>
              </w:rPr>
            </w:pPr>
          </w:p>
        </w:tc>
        <w:tc>
          <w:tcPr>
            <w:tcW w:w="1559" w:type="dxa"/>
          </w:tcPr>
          <w:p w14:paraId="53497654" w14:textId="77777777" w:rsidR="00A2148E" w:rsidRPr="00A2148E" w:rsidRDefault="00A2148E" w:rsidP="00EC21D4">
            <w:pPr>
              <w:pStyle w:val="INKStanda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  <w:tc>
          <w:tcPr>
            <w:tcW w:w="2693" w:type="dxa"/>
          </w:tcPr>
          <w:p w14:paraId="444D6595" w14:textId="77777777" w:rsidR="00A2148E" w:rsidRPr="00A2148E" w:rsidRDefault="00A2148E" w:rsidP="00EC21D4">
            <w:pPr>
              <w:pStyle w:val="INKStanda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  <w:tc>
          <w:tcPr>
            <w:tcW w:w="1967" w:type="dxa"/>
          </w:tcPr>
          <w:p w14:paraId="683EE2A3" w14:textId="77777777" w:rsidR="00A2148E" w:rsidRPr="00A2148E" w:rsidRDefault="00A2148E" w:rsidP="00EC21D4">
            <w:pPr>
              <w:pStyle w:val="INKStanda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  <w:tc>
          <w:tcPr>
            <w:tcW w:w="3703" w:type="dxa"/>
          </w:tcPr>
          <w:p w14:paraId="4F897B6E" w14:textId="77777777" w:rsidR="00A2148E" w:rsidRPr="00A2148E" w:rsidRDefault="00A2148E" w:rsidP="00EC21D4">
            <w:pPr>
              <w:pStyle w:val="INKStanda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  <w:tc>
          <w:tcPr>
            <w:tcW w:w="1297" w:type="dxa"/>
          </w:tcPr>
          <w:p w14:paraId="6850FA3C" w14:textId="77777777" w:rsidR="00A2148E" w:rsidRPr="00A2148E" w:rsidRDefault="00A2148E" w:rsidP="00EC21D4">
            <w:pPr>
              <w:pStyle w:val="INKStanda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  <w:tc>
          <w:tcPr>
            <w:tcW w:w="1701" w:type="dxa"/>
          </w:tcPr>
          <w:p w14:paraId="059CB062" w14:textId="77777777" w:rsidR="00A2148E" w:rsidRPr="00A2148E" w:rsidRDefault="00A2148E" w:rsidP="00EC21D4">
            <w:pPr>
              <w:pStyle w:val="INKStanda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</w:tr>
      <w:tr w:rsidR="00A2148E" w:rsidRPr="00A2148E" w14:paraId="2A7571B1" w14:textId="77777777" w:rsidTr="00A214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6198F0AB" w14:textId="77777777" w:rsidR="00A2148E" w:rsidRPr="00A2148E" w:rsidRDefault="00A2148E" w:rsidP="00EC21D4">
            <w:pPr>
              <w:pStyle w:val="INKStandaard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  <w:tc>
          <w:tcPr>
            <w:tcW w:w="1559" w:type="dxa"/>
          </w:tcPr>
          <w:p w14:paraId="4355C16A" w14:textId="77777777" w:rsidR="00A2148E" w:rsidRPr="00A2148E" w:rsidRDefault="00A2148E" w:rsidP="00EC21D4">
            <w:pPr>
              <w:pStyle w:val="INKStanda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  <w:tc>
          <w:tcPr>
            <w:tcW w:w="2693" w:type="dxa"/>
          </w:tcPr>
          <w:p w14:paraId="4BE9CB8F" w14:textId="77777777" w:rsidR="00A2148E" w:rsidRPr="00A2148E" w:rsidRDefault="00A2148E" w:rsidP="00EC21D4">
            <w:pPr>
              <w:pStyle w:val="INKStanda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  <w:tc>
          <w:tcPr>
            <w:tcW w:w="1967" w:type="dxa"/>
          </w:tcPr>
          <w:p w14:paraId="633314CC" w14:textId="77777777" w:rsidR="00A2148E" w:rsidRPr="00A2148E" w:rsidRDefault="00A2148E" w:rsidP="00EC21D4">
            <w:pPr>
              <w:pStyle w:val="INKStanda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  <w:tc>
          <w:tcPr>
            <w:tcW w:w="3703" w:type="dxa"/>
          </w:tcPr>
          <w:p w14:paraId="39B1CCDF" w14:textId="77777777" w:rsidR="00A2148E" w:rsidRPr="00A2148E" w:rsidRDefault="00A2148E" w:rsidP="00EC21D4">
            <w:pPr>
              <w:pStyle w:val="INKStanda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  <w:tc>
          <w:tcPr>
            <w:tcW w:w="1297" w:type="dxa"/>
          </w:tcPr>
          <w:p w14:paraId="750D5D07" w14:textId="77777777" w:rsidR="00A2148E" w:rsidRPr="00A2148E" w:rsidRDefault="00A2148E" w:rsidP="00EC21D4">
            <w:pPr>
              <w:pStyle w:val="INKStanda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  <w:tc>
          <w:tcPr>
            <w:tcW w:w="1701" w:type="dxa"/>
          </w:tcPr>
          <w:p w14:paraId="1CB6C377" w14:textId="77777777" w:rsidR="00A2148E" w:rsidRPr="00A2148E" w:rsidRDefault="00A2148E" w:rsidP="00EC21D4">
            <w:pPr>
              <w:pStyle w:val="INKStanda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</w:tr>
      <w:tr w:rsidR="00A2148E" w:rsidRPr="00A2148E" w14:paraId="7B966A64" w14:textId="77777777" w:rsidTr="00A214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bottom w:val="single" w:sz="4" w:space="0" w:color="auto"/>
            </w:tcBorders>
          </w:tcPr>
          <w:p w14:paraId="7B075FA3" w14:textId="77777777" w:rsidR="00A2148E" w:rsidRPr="00A2148E" w:rsidRDefault="00A2148E" w:rsidP="00EC21D4">
            <w:pPr>
              <w:pStyle w:val="INKStandaard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4ECFA4E" w14:textId="77777777" w:rsidR="00A2148E" w:rsidRPr="00A2148E" w:rsidRDefault="00A2148E" w:rsidP="00EC21D4">
            <w:pPr>
              <w:pStyle w:val="INKStanda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724B798B" w14:textId="77777777" w:rsidR="00A2148E" w:rsidRPr="00A2148E" w:rsidRDefault="00A2148E" w:rsidP="00EC21D4">
            <w:pPr>
              <w:pStyle w:val="INKStanda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  <w:tc>
          <w:tcPr>
            <w:tcW w:w="1967" w:type="dxa"/>
            <w:tcBorders>
              <w:bottom w:val="single" w:sz="4" w:space="0" w:color="auto"/>
            </w:tcBorders>
          </w:tcPr>
          <w:p w14:paraId="5482C953" w14:textId="77777777" w:rsidR="00A2148E" w:rsidRPr="00A2148E" w:rsidRDefault="00A2148E" w:rsidP="00EC21D4">
            <w:pPr>
              <w:pStyle w:val="INKStanda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  <w:tc>
          <w:tcPr>
            <w:tcW w:w="3703" w:type="dxa"/>
            <w:tcBorders>
              <w:bottom w:val="single" w:sz="4" w:space="0" w:color="auto"/>
            </w:tcBorders>
          </w:tcPr>
          <w:p w14:paraId="38724A7F" w14:textId="77777777" w:rsidR="00A2148E" w:rsidRPr="00A2148E" w:rsidRDefault="00A2148E" w:rsidP="00EC21D4">
            <w:pPr>
              <w:pStyle w:val="INKStanda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  <w:tc>
          <w:tcPr>
            <w:tcW w:w="1297" w:type="dxa"/>
            <w:tcBorders>
              <w:bottom w:val="single" w:sz="4" w:space="0" w:color="auto"/>
            </w:tcBorders>
          </w:tcPr>
          <w:p w14:paraId="13A0BFB5" w14:textId="77777777" w:rsidR="00A2148E" w:rsidRPr="00A2148E" w:rsidRDefault="00A2148E" w:rsidP="00EC21D4">
            <w:pPr>
              <w:pStyle w:val="INKStanda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8E746DE" w14:textId="77777777" w:rsidR="00A2148E" w:rsidRPr="00A2148E" w:rsidRDefault="00A2148E" w:rsidP="00EC21D4">
            <w:pPr>
              <w:pStyle w:val="INKStanda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</w:tr>
      <w:tr w:rsidR="00A2148E" w:rsidRPr="00A2148E" w14:paraId="3AB96D03" w14:textId="77777777" w:rsidTr="00A214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single" w:sz="4" w:space="0" w:color="auto"/>
              <w:bottom w:val="single" w:sz="4" w:space="0" w:color="auto"/>
            </w:tcBorders>
          </w:tcPr>
          <w:p w14:paraId="56AFE954" w14:textId="7697D2F8" w:rsidR="00A2148E" w:rsidRPr="00A2148E" w:rsidRDefault="00A2148E" w:rsidP="00EC21D4">
            <w:pPr>
              <w:pStyle w:val="INKStandaard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  <w:r w:rsidRPr="00A2148E">
              <w:rPr>
                <w:rFonts w:ascii="RijksoverheidSansText" w:hAnsi="RijksoverheidSansText"/>
                <w:sz w:val="18"/>
                <w:szCs w:val="18"/>
                <w:lang w:eastAsia="nl-NL"/>
              </w:rPr>
              <w:t>TOTAAL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35972611" w14:textId="77777777" w:rsidR="00A2148E" w:rsidRPr="00A2148E" w:rsidRDefault="00A2148E" w:rsidP="00EC21D4">
            <w:pPr>
              <w:pStyle w:val="INKStanda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ijksoverheidSansText" w:hAnsi="RijksoverheidSansText"/>
                <w:b/>
                <w:sz w:val="18"/>
                <w:szCs w:val="18"/>
                <w:lang w:eastAsia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029C18E5" w14:textId="77777777" w:rsidR="00A2148E" w:rsidRPr="00A2148E" w:rsidRDefault="00A2148E" w:rsidP="00EC21D4">
            <w:pPr>
              <w:pStyle w:val="INKStanda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ijksoverheidSansText" w:hAnsi="RijksoverheidSansText"/>
                <w:b/>
                <w:sz w:val="18"/>
                <w:szCs w:val="18"/>
                <w:lang w:eastAsia="nl-NL"/>
              </w:rPr>
            </w:pPr>
          </w:p>
        </w:tc>
        <w:tc>
          <w:tcPr>
            <w:tcW w:w="1967" w:type="dxa"/>
            <w:tcBorders>
              <w:top w:val="single" w:sz="4" w:space="0" w:color="auto"/>
              <w:bottom w:val="single" w:sz="4" w:space="0" w:color="auto"/>
            </w:tcBorders>
          </w:tcPr>
          <w:p w14:paraId="3973BDF1" w14:textId="77777777" w:rsidR="00A2148E" w:rsidRPr="00A2148E" w:rsidRDefault="00A2148E" w:rsidP="00EC21D4">
            <w:pPr>
              <w:pStyle w:val="INKStanda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ijksoverheidSansText" w:hAnsi="RijksoverheidSansText"/>
                <w:b/>
                <w:sz w:val="18"/>
                <w:szCs w:val="18"/>
                <w:lang w:eastAsia="nl-NL"/>
              </w:rPr>
            </w:pPr>
          </w:p>
        </w:tc>
        <w:tc>
          <w:tcPr>
            <w:tcW w:w="3703" w:type="dxa"/>
            <w:tcBorders>
              <w:top w:val="single" w:sz="4" w:space="0" w:color="auto"/>
              <w:bottom w:val="single" w:sz="4" w:space="0" w:color="auto"/>
            </w:tcBorders>
          </w:tcPr>
          <w:p w14:paraId="284A9B99" w14:textId="77777777" w:rsidR="00A2148E" w:rsidRPr="00A2148E" w:rsidRDefault="00A2148E" w:rsidP="00EC21D4">
            <w:pPr>
              <w:pStyle w:val="INKStanda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ijksoverheidSansText" w:hAnsi="RijksoverheidSansText"/>
                <w:b/>
                <w:sz w:val="18"/>
                <w:szCs w:val="18"/>
                <w:lang w:eastAsia="nl-NL"/>
              </w:rPr>
            </w:pPr>
          </w:p>
        </w:tc>
        <w:tc>
          <w:tcPr>
            <w:tcW w:w="1297" w:type="dxa"/>
            <w:tcBorders>
              <w:top w:val="single" w:sz="4" w:space="0" w:color="auto"/>
              <w:bottom w:val="single" w:sz="4" w:space="0" w:color="auto"/>
            </w:tcBorders>
          </w:tcPr>
          <w:p w14:paraId="51400D47" w14:textId="77777777" w:rsidR="00A2148E" w:rsidRPr="00A2148E" w:rsidRDefault="00A2148E" w:rsidP="00EC21D4">
            <w:pPr>
              <w:pStyle w:val="INKStanda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ijksoverheidSansText" w:hAnsi="RijksoverheidSansText"/>
                <w:b/>
                <w:sz w:val="18"/>
                <w:szCs w:val="18"/>
                <w:lang w:eastAsia="nl-NL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14A4EB0" w14:textId="77777777" w:rsidR="00A2148E" w:rsidRPr="00A2148E" w:rsidRDefault="00A2148E" w:rsidP="00EC21D4">
            <w:pPr>
              <w:pStyle w:val="INKStanda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ijksoverheidSansText" w:hAnsi="RijksoverheidSansText"/>
                <w:b/>
                <w:sz w:val="18"/>
                <w:szCs w:val="18"/>
                <w:lang w:eastAsia="nl-NL"/>
              </w:rPr>
            </w:pPr>
          </w:p>
        </w:tc>
      </w:tr>
    </w:tbl>
    <w:p w14:paraId="64F8F677" w14:textId="77777777" w:rsidR="00A2148E" w:rsidRPr="00A2148E" w:rsidRDefault="00A2148E" w:rsidP="00EC21D4">
      <w:pPr>
        <w:pStyle w:val="INKStandaard"/>
        <w:rPr>
          <w:rFonts w:ascii="RijksoverheidSansText" w:hAnsi="RijksoverheidSansText"/>
          <w:lang w:eastAsia="nl-NL"/>
        </w:rPr>
      </w:pPr>
    </w:p>
    <w:p w14:paraId="197B3128" w14:textId="3323A831" w:rsidR="002C5DC6" w:rsidRPr="00922B21" w:rsidRDefault="00A2148E" w:rsidP="00EC21D4">
      <w:pPr>
        <w:pStyle w:val="INKStandaard"/>
        <w:rPr>
          <w:rFonts w:ascii="RijksoverheidSansText" w:hAnsi="RijksoverheidSansText"/>
          <w:lang w:eastAsia="nl-NL"/>
        </w:rPr>
      </w:pPr>
      <w:r w:rsidRPr="00A2148E">
        <w:rPr>
          <w:rFonts w:ascii="RijksoverheidSansText" w:hAnsi="RijksoverheidSansText"/>
          <w:lang w:eastAsia="nl-NL"/>
        </w:rPr>
        <w:t>Let op: de kolom “Persoon” mag geen persoonsgegevens (naam) bevatten. U dient de persoonsgegevens te anonimiseren door bijvoorbeeld een fictieve naam of nummering toe te kennen aan de ingezette medewerkers.</w:t>
      </w:r>
    </w:p>
    <w:p w14:paraId="33ABCFB6" w14:textId="77777777" w:rsidR="002C5DC6" w:rsidRPr="00922B21" w:rsidRDefault="002C5DC6" w:rsidP="00EC21D4">
      <w:pPr>
        <w:pStyle w:val="INKStandaard"/>
        <w:rPr>
          <w:rFonts w:ascii="RijksoverheidSansText" w:hAnsi="RijksoverheidSansText"/>
          <w:lang w:eastAsia="nl-NL"/>
        </w:rPr>
      </w:pPr>
    </w:p>
    <w:p w14:paraId="614C586D" w14:textId="77777777" w:rsidR="002C5DC6" w:rsidRPr="00922B21" w:rsidRDefault="002C5DC6" w:rsidP="00EC21D4">
      <w:pPr>
        <w:pStyle w:val="INKStandaard"/>
        <w:rPr>
          <w:rFonts w:ascii="RijksoverheidSansText" w:hAnsi="RijksoverheidSansText"/>
          <w:lang w:eastAsia="nl-NL"/>
        </w:rPr>
      </w:pPr>
      <w:r w:rsidRPr="00922B21">
        <w:rPr>
          <w:rFonts w:ascii="RijksoverheidSansText" w:hAnsi="RijksoverheidSansText"/>
          <w:lang w:eastAsia="nl-NL"/>
        </w:rPr>
        <w:t xml:space="preserve">Aldus getekend op </w:t>
      </w:r>
      <w:r w:rsidRPr="00922B21">
        <w:rPr>
          <w:rFonts w:ascii="RijksoverheidSansText" w:hAnsi="RijksoverheidSansText"/>
          <w:highlight w:val="lightGray"/>
          <w:lang w:eastAsia="nl-NL"/>
        </w:rPr>
        <w:t>&lt;&lt;datum&gt;&gt;</w:t>
      </w:r>
      <w:r w:rsidRPr="00922B21">
        <w:rPr>
          <w:rFonts w:ascii="RijksoverheidSansText" w:hAnsi="RijksoverheidSansText"/>
          <w:lang w:eastAsia="nl-NL"/>
        </w:rPr>
        <w:t xml:space="preserve">, te </w:t>
      </w:r>
      <w:r w:rsidRPr="00922B21">
        <w:rPr>
          <w:rFonts w:ascii="RijksoverheidSansText" w:hAnsi="RijksoverheidSansText"/>
          <w:highlight w:val="lightGray"/>
          <w:lang w:eastAsia="nl-NL"/>
        </w:rPr>
        <w:t>&lt;&lt;plaats&gt;&gt;</w:t>
      </w:r>
      <w:r w:rsidRPr="00922B21">
        <w:rPr>
          <w:rFonts w:ascii="RijksoverheidSansText" w:hAnsi="RijksoverheidSansText"/>
          <w:lang w:eastAsia="nl-NL"/>
        </w:rPr>
        <w:t>,</w:t>
      </w:r>
    </w:p>
    <w:p w14:paraId="48E9293C" w14:textId="77777777" w:rsidR="002C5DC6" w:rsidRPr="00922B21" w:rsidRDefault="002C5DC6" w:rsidP="00EC21D4">
      <w:pPr>
        <w:pStyle w:val="INKStandaard"/>
        <w:rPr>
          <w:rFonts w:ascii="RijksoverheidSansText" w:hAnsi="RijksoverheidSansText"/>
          <w:lang w:eastAsia="nl-NL"/>
        </w:rPr>
      </w:pPr>
    </w:p>
    <w:p w14:paraId="33DFC242" w14:textId="77777777" w:rsidR="002C5DC6" w:rsidRPr="00922B21" w:rsidRDefault="002C5DC6" w:rsidP="00EC21D4">
      <w:pPr>
        <w:pStyle w:val="INKStandaard"/>
        <w:rPr>
          <w:rFonts w:ascii="RijksoverheidSansText" w:hAnsi="RijksoverheidSansText"/>
          <w:lang w:eastAsia="nl-NL"/>
        </w:rPr>
      </w:pPr>
      <w:r w:rsidRPr="00922B21">
        <w:rPr>
          <w:rFonts w:ascii="RijksoverheidSansText" w:hAnsi="RijksoverheidSansText"/>
          <w:highlight w:val="lightGray"/>
          <w:lang w:eastAsia="nl-NL"/>
        </w:rPr>
        <w:t>&lt;handtekening&gt;</w:t>
      </w:r>
    </w:p>
    <w:p w14:paraId="2A2C2130" w14:textId="77777777" w:rsidR="002C5DC6" w:rsidRPr="00922B21" w:rsidRDefault="002C5DC6" w:rsidP="00EC21D4">
      <w:pPr>
        <w:pStyle w:val="INKStandaard"/>
        <w:rPr>
          <w:rFonts w:ascii="RijksoverheidSansText" w:hAnsi="RijksoverheidSansText"/>
          <w:lang w:eastAsia="nl-NL"/>
        </w:rPr>
      </w:pPr>
    </w:p>
    <w:p w14:paraId="7A0205A7" w14:textId="77777777" w:rsidR="002C5DC6" w:rsidRPr="00922B21" w:rsidRDefault="002C5DC6" w:rsidP="00EC21D4">
      <w:pPr>
        <w:pStyle w:val="INKStandaard"/>
        <w:rPr>
          <w:rFonts w:ascii="RijksoverheidSansText" w:hAnsi="RijksoverheidSansText"/>
          <w:lang w:eastAsia="nl-NL"/>
        </w:rPr>
      </w:pPr>
      <w:r w:rsidRPr="00922B21">
        <w:rPr>
          <w:rFonts w:ascii="RijksoverheidSansText" w:hAnsi="RijksoverheidSansText"/>
          <w:highlight w:val="lightGray"/>
          <w:lang w:eastAsia="nl-NL"/>
        </w:rPr>
        <w:t>&lt;statutaire naam Inschrijver&gt;</w:t>
      </w:r>
    </w:p>
    <w:p w14:paraId="3A9FC1FE" w14:textId="77777777" w:rsidR="002C5DC6" w:rsidRPr="00922B21" w:rsidRDefault="002C5DC6" w:rsidP="00EC21D4">
      <w:pPr>
        <w:pStyle w:val="INKStandaard"/>
        <w:rPr>
          <w:rFonts w:ascii="RijksoverheidSansText" w:hAnsi="RijksoverheidSansText"/>
        </w:rPr>
      </w:pPr>
      <w:r w:rsidRPr="00922B21">
        <w:rPr>
          <w:rFonts w:ascii="RijksoverheidSansText" w:hAnsi="RijksoverheidSansText"/>
          <w:highlight w:val="lightGray"/>
          <w:lang w:eastAsia="nl-NL"/>
        </w:rPr>
        <w:t>&lt;naam vertegenwoordigingsbevoegde functionaris&gt;</w:t>
      </w:r>
    </w:p>
    <w:p w14:paraId="1DE1FD86" w14:textId="77777777" w:rsidR="002C5DC6" w:rsidRPr="00922B21" w:rsidRDefault="002C5DC6" w:rsidP="002C5DC6">
      <w:pPr>
        <w:rPr>
          <w:rFonts w:ascii="RijksoverheidSansText" w:hAnsi="RijksoverheidSansText" w:cs="Arial"/>
          <w:sz w:val="18"/>
          <w:szCs w:val="18"/>
        </w:rPr>
      </w:pPr>
    </w:p>
    <w:p w14:paraId="01C7C5C4" w14:textId="77777777" w:rsidR="002C5DC6" w:rsidRPr="00922B21" w:rsidRDefault="002C5DC6" w:rsidP="002C5DC6">
      <w:pPr>
        <w:rPr>
          <w:rFonts w:ascii="RijksoverheidSansText" w:hAnsi="RijksoverheidSansText"/>
        </w:rPr>
      </w:pPr>
    </w:p>
    <w:p w14:paraId="67FA99A3" w14:textId="77777777" w:rsidR="00E7154C" w:rsidRPr="00922B21" w:rsidRDefault="00E7154C">
      <w:pPr>
        <w:rPr>
          <w:rFonts w:ascii="RijksoverheidSansText" w:hAnsi="RijksoverheidSansText"/>
        </w:rPr>
      </w:pPr>
    </w:p>
    <w:sectPr w:rsidR="00E7154C" w:rsidRPr="00922B21" w:rsidSect="00A2148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77C582" w14:textId="77777777" w:rsidR="000A683C" w:rsidRDefault="000A683C" w:rsidP="000A683C">
      <w:pPr>
        <w:spacing w:line="240" w:lineRule="auto"/>
      </w:pPr>
      <w:r>
        <w:separator/>
      </w:r>
    </w:p>
  </w:endnote>
  <w:endnote w:type="continuationSeparator" w:id="0">
    <w:p w14:paraId="0215EED8" w14:textId="77777777" w:rsidR="000A683C" w:rsidRDefault="000A683C" w:rsidP="000A683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ijksoverheidSansHeading">
    <w:altName w:val="Arial"/>
    <w:panose1 w:val="020B0503040202060203"/>
    <w:charset w:val="00"/>
    <w:family w:val="swiss"/>
    <w:notTrueType/>
    <w:pitch w:val="variable"/>
    <w:sig w:usb0="00000087" w:usb1="00000001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FCC A+ Univer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ijksoverheidSansText">
    <w:panose1 w:val="020B0503040202060203"/>
    <w:charset w:val="00"/>
    <w:family w:val="swiss"/>
    <w:pitch w:val="variable"/>
    <w:sig w:usb0="00000087" w:usb1="00000001" w:usb2="00000000" w:usb3="00000000" w:csb0="0000009B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A59451" w14:textId="77777777" w:rsidR="000A683C" w:rsidRDefault="000A683C" w:rsidP="000A683C">
      <w:pPr>
        <w:spacing w:line="240" w:lineRule="auto"/>
      </w:pPr>
      <w:r>
        <w:separator/>
      </w:r>
    </w:p>
  </w:footnote>
  <w:footnote w:type="continuationSeparator" w:id="0">
    <w:p w14:paraId="38A585EA" w14:textId="77777777" w:rsidR="000A683C" w:rsidRDefault="000A683C" w:rsidP="000A683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CA5B1D"/>
    <w:multiLevelType w:val="hybridMultilevel"/>
    <w:tmpl w:val="7B52986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315F43"/>
    <w:multiLevelType w:val="hybridMultilevel"/>
    <w:tmpl w:val="B7027ED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6D2EB3"/>
    <w:multiLevelType w:val="hybridMultilevel"/>
    <w:tmpl w:val="8870A40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E91DC1"/>
    <w:multiLevelType w:val="hybridMultilevel"/>
    <w:tmpl w:val="E4400EC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470FCD"/>
    <w:multiLevelType w:val="hybridMultilevel"/>
    <w:tmpl w:val="825431B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EB1AB1"/>
    <w:multiLevelType w:val="hybridMultilevel"/>
    <w:tmpl w:val="5A1E8EDC"/>
    <w:lvl w:ilvl="0" w:tplc="0120869A">
      <w:start w:val="1"/>
      <w:numFmt w:val="decimal"/>
      <w:pStyle w:val="INKBijlage"/>
      <w:lvlText w:val="Bijlage %1."/>
      <w:lvlJc w:val="left"/>
      <w:pPr>
        <w:ind w:left="720" w:hanging="360"/>
      </w:pPr>
      <w:rPr>
        <w:rFonts w:ascii="RijksoverheidSansHeading" w:hAnsi="RijksoverheidSansHeading" w:hint="default"/>
        <w:b/>
        <w:i w:val="0"/>
        <w:spacing w:val="5"/>
        <w:w w:val="100"/>
        <w:position w:val="0"/>
        <w:sz w:val="28"/>
        <w:szCs w:val="28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049B"/>
    <w:rsid w:val="00053B80"/>
    <w:rsid w:val="000A683C"/>
    <w:rsid w:val="000D1560"/>
    <w:rsid w:val="002C5DC6"/>
    <w:rsid w:val="002D1D16"/>
    <w:rsid w:val="002F6AA5"/>
    <w:rsid w:val="003740E0"/>
    <w:rsid w:val="006603A8"/>
    <w:rsid w:val="006B1C72"/>
    <w:rsid w:val="006C6C91"/>
    <w:rsid w:val="007376B1"/>
    <w:rsid w:val="00825374"/>
    <w:rsid w:val="008D2E74"/>
    <w:rsid w:val="00922B21"/>
    <w:rsid w:val="0095586E"/>
    <w:rsid w:val="009B4074"/>
    <w:rsid w:val="009C2E57"/>
    <w:rsid w:val="00A2148E"/>
    <w:rsid w:val="00A51944"/>
    <w:rsid w:val="00A83365"/>
    <w:rsid w:val="00B1049B"/>
    <w:rsid w:val="00B20ACD"/>
    <w:rsid w:val="00B54782"/>
    <w:rsid w:val="00B73501"/>
    <w:rsid w:val="00C31A60"/>
    <w:rsid w:val="00E7154C"/>
    <w:rsid w:val="00EC2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37218"/>
  <w15:chartTrackingRefBased/>
  <w15:docId w15:val="{410702AB-4F15-4E36-8CAB-992686DDA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B1049B"/>
    <w:pPr>
      <w:spacing w:after="0" w:line="276" w:lineRule="auto"/>
    </w:pPr>
    <w:rPr>
      <w:rFonts w:ascii="Arial" w:eastAsia="Calibri" w:hAnsi="Arial" w:cs="Times New Roman"/>
      <w:sz w:val="19"/>
    </w:rPr>
  </w:style>
  <w:style w:type="paragraph" w:styleId="Kop1">
    <w:name w:val="heading 1"/>
    <w:basedOn w:val="Standaard"/>
    <w:next w:val="Standaard"/>
    <w:link w:val="Kop1Char"/>
    <w:uiPriority w:val="9"/>
    <w:qFormat/>
    <w:rsid w:val="00B1049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INKStandaard">
    <w:name w:val="INK Standaard"/>
    <w:basedOn w:val="Standaard"/>
    <w:link w:val="INKStandaardChar"/>
    <w:qFormat/>
    <w:rsid w:val="00B1049B"/>
    <w:pPr>
      <w:autoSpaceDE w:val="0"/>
      <w:autoSpaceDN w:val="0"/>
      <w:adjustRightInd w:val="0"/>
    </w:pPr>
    <w:rPr>
      <w:rFonts w:cs="BAFCC A+ Univers"/>
      <w:color w:val="000000"/>
      <w:spacing w:val="5"/>
    </w:rPr>
  </w:style>
  <w:style w:type="character" w:customStyle="1" w:styleId="INKStandaardChar">
    <w:name w:val="INK Standaard Char"/>
    <w:basedOn w:val="Standaardalinea-lettertype"/>
    <w:link w:val="INKStandaard"/>
    <w:rsid w:val="00B1049B"/>
    <w:rPr>
      <w:rFonts w:ascii="Arial" w:eastAsia="Calibri" w:hAnsi="Arial" w:cs="BAFCC A+ Univers"/>
      <w:color w:val="000000"/>
      <w:spacing w:val="5"/>
      <w:sz w:val="19"/>
    </w:rPr>
  </w:style>
  <w:style w:type="paragraph" w:customStyle="1" w:styleId="INKBijlage">
    <w:name w:val="INK Bijlage"/>
    <w:basedOn w:val="Kop1"/>
    <w:next w:val="INKStandaard"/>
    <w:link w:val="INKBijlageChar"/>
    <w:qFormat/>
    <w:rsid w:val="00B1049B"/>
    <w:pPr>
      <w:pageBreakBefore/>
      <w:numPr>
        <w:numId w:val="1"/>
      </w:numPr>
      <w:spacing w:before="480" w:after="240" w:line="240" w:lineRule="auto"/>
    </w:pPr>
    <w:rPr>
      <w:rFonts w:ascii="RijksoverheidSansHeading" w:hAnsi="RijksoverheidSansHeading"/>
      <w:b/>
      <w:bCs/>
      <w:color w:val="01689B"/>
      <w:spacing w:val="5"/>
      <w:sz w:val="28"/>
      <w:szCs w:val="24"/>
    </w:rPr>
  </w:style>
  <w:style w:type="character" w:customStyle="1" w:styleId="INKBijlageChar">
    <w:name w:val="INK Bijlage Char"/>
    <w:basedOn w:val="Standaardalinea-lettertype"/>
    <w:link w:val="INKBijlage"/>
    <w:rsid w:val="00B1049B"/>
    <w:rPr>
      <w:rFonts w:ascii="RijksoverheidSansHeading" w:eastAsiaTheme="majorEastAsia" w:hAnsi="RijksoverheidSansHeading" w:cstheme="majorBidi"/>
      <w:b/>
      <w:bCs/>
      <w:color w:val="01689B"/>
      <w:spacing w:val="5"/>
      <w:sz w:val="28"/>
      <w:szCs w:val="24"/>
    </w:rPr>
  </w:style>
  <w:style w:type="character" w:customStyle="1" w:styleId="Kop1Char">
    <w:name w:val="Kop 1 Char"/>
    <w:basedOn w:val="Standaardalinea-lettertype"/>
    <w:link w:val="Kop1"/>
    <w:uiPriority w:val="9"/>
    <w:rsid w:val="00B1049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Default">
    <w:name w:val="Default"/>
    <w:link w:val="DefaultChar"/>
    <w:qFormat/>
    <w:rsid w:val="002F6AA5"/>
    <w:pPr>
      <w:autoSpaceDE w:val="0"/>
      <w:autoSpaceDN w:val="0"/>
      <w:adjustRightInd w:val="0"/>
      <w:spacing w:after="0" w:line="276" w:lineRule="auto"/>
    </w:pPr>
    <w:rPr>
      <w:rFonts w:ascii="Arial" w:eastAsia="Calibri" w:hAnsi="Arial" w:cs="BAFCC A+ Univers"/>
      <w:color w:val="000000"/>
      <w:sz w:val="18"/>
      <w:szCs w:val="24"/>
      <w:lang w:eastAsia="nl-NL"/>
    </w:rPr>
  </w:style>
  <w:style w:type="character" w:customStyle="1" w:styleId="DefaultChar">
    <w:name w:val="Default Char"/>
    <w:basedOn w:val="Standaardalinea-lettertype"/>
    <w:link w:val="Default"/>
    <w:rsid w:val="002F6AA5"/>
    <w:rPr>
      <w:rFonts w:ascii="Arial" w:eastAsia="Calibri" w:hAnsi="Arial" w:cs="BAFCC A+ Univers"/>
      <w:color w:val="000000"/>
      <w:sz w:val="18"/>
      <w:szCs w:val="24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0A683C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A683C"/>
    <w:rPr>
      <w:rFonts w:ascii="Arial" w:eastAsia="Calibri" w:hAnsi="Arial" w:cs="Times New Roman"/>
      <w:sz w:val="19"/>
    </w:rPr>
  </w:style>
  <w:style w:type="paragraph" w:styleId="Voettekst">
    <w:name w:val="footer"/>
    <w:basedOn w:val="Standaard"/>
    <w:link w:val="VoettekstChar"/>
    <w:uiPriority w:val="99"/>
    <w:unhideWhenUsed/>
    <w:rsid w:val="000A683C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A683C"/>
    <w:rPr>
      <w:rFonts w:ascii="Arial" w:eastAsia="Calibri" w:hAnsi="Arial" w:cs="Times New Roman"/>
      <w:sz w:val="19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53B8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053B80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053B80"/>
    <w:rPr>
      <w:rFonts w:ascii="Arial" w:eastAsia="Calibri" w:hAnsi="Arial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53B8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53B80"/>
    <w:rPr>
      <w:rFonts w:ascii="Arial" w:eastAsia="Calibri" w:hAnsi="Arial" w:cs="Times New Roman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53B8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53B80"/>
    <w:rPr>
      <w:rFonts w:ascii="Segoe UI" w:eastAsia="Calibri" w:hAnsi="Segoe UI" w:cs="Segoe UI"/>
      <w:sz w:val="18"/>
      <w:szCs w:val="18"/>
    </w:rPr>
  </w:style>
  <w:style w:type="table" w:styleId="Tabelraster">
    <w:name w:val="Table Grid"/>
    <w:basedOn w:val="Standaardtabel"/>
    <w:uiPriority w:val="39"/>
    <w:rsid w:val="00A21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jsttabel3-Accent1">
    <w:name w:val="List Table 3 Accent 1"/>
    <w:basedOn w:val="Standaardtabel"/>
    <w:uiPriority w:val="48"/>
    <w:rsid w:val="00A2148E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795072-126D-4434-A68D-CF27F4F041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175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Financien</Company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Yvo Y. Bakker</dc:creator>
  <cp:keywords/>
  <dc:description/>
  <cp:lastModifiedBy>Ton A. Lammers</cp:lastModifiedBy>
  <cp:revision>13</cp:revision>
  <dcterms:created xsi:type="dcterms:W3CDTF">2019-06-03T12:02:00Z</dcterms:created>
  <dcterms:modified xsi:type="dcterms:W3CDTF">2022-12-29T16:06:00Z</dcterms:modified>
</cp:coreProperties>
</file>