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EB0" w:rsidRPr="00C21EB5" w:rsidRDefault="00C21EB5" w:rsidP="003F5EB0">
      <w:bookmarkStart w:id="0" w:name="_GoBack"/>
      <w:r w:rsidRPr="00C21EB5">
        <w:t>De volgende opdracht is gegund (onderhands) aan de TU Delft vanuit RWS WVL:</w:t>
      </w:r>
    </w:p>
    <w:bookmarkEnd w:id="0"/>
    <w:p w:rsidR="00C21EB5" w:rsidRDefault="00C21EB5" w:rsidP="003F5EB0"/>
    <w:p w:rsidR="00C21EB5" w:rsidRDefault="00C21EB5" w:rsidP="00C21EB5">
      <w:r>
        <w:t xml:space="preserve">Het Innovatie Test centrum (ITC) verzorgt ‘maatwerk’ testtrajecten voor innovaties van marktpartijen, met name als die niet passen binnen de vigerende regelgeving. Zo is het ITC betrokken binnen het </w:t>
      </w:r>
      <w:proofErr w:type="spellStart"/>
      <w:r>
        <w:t>Transitiepad</w:t>
      </w:r>
      <w:proofErr w:type="spellEnd"/>
      <w:r>
        <w:t xml:space="preserve"> Duurzame Wegdekken van RWS. </w:t>
      </w:r>
    </w:p>
    <w:p w:rsidR="00C21EB5" w:rsidRDefault="00C21EB5" w:rsidP="00C21EB5"/>
    <w:p w:rsidR="00C21EB5" w:rsidRDefault="00C21EB5" w:rsidP="00C21EB5">
      <w:r>
        <w:t xml:space="preserve">O.a. via dit </w:t>
      </w:r>
      <w:proofErr w:type="spellStart"/>
      <w:r>
        <w:t>Transitiepad</w:t>
      </w:r>
      <w:proofErr w:type="spellEnd"/>
      <w:r>
        <w:t xml:space="preserve"> heeft RWS de markt uitgedaagd om met duurzame asfaltmengsels te komen. Dat betekent dat er door marktpartijen een heel aantal nieuwe duurzame asfaltsoorten worden ontwikkeld, die buiten de bestaande kennis en ervaring – en dus ook regelgeving – vallen. De bedoeling is deze te testen opdat ze – na goedkeuring – door RWS kunnen worden ingekocht. </w:t>
      </w:r>
    </w:p>
    <w:p w:rsidR="00C21EB5" w:rsidRDefault="00C21EB5" w:rsidP="00C21EB5"/>
    <w:p w:rsidR="00C21EB5" w:rsidRDefault="00C21EB5" w:rsidP="00C21EB5">
      <w:r>
        <w:t xml:space="preserve">Dat testen van innovatieve asfaltsoorten vindt gewoonlijk plaats via proefvakken. Dit asfalt wordt dan uitgebreid onderzocht in laboratoria en middels veldproeven. De reguliere kosten (voor zowel ontwikkeling van het product als testen) zijn voor de betreffende marktpartij. Deze stelt gewoonlijk het Plan van Aanpak voor deze tests op en levert op het eind zijn Onderzoeksrapport op. Gewoonlijk draagt het ITC bij in dat deel van de testkosten, dat specifiek voor RWS van belang is. Veelal ook om kennis en ervaring over de beoordeling van de nieuwe soorten innovatieve producten op te bouwen. Veelal betreft dit ook de inzet van een partij als de TU Delft, die over duurzaamheids- en specifieke wegenbouw kennis beschikt en tevens de mogelijkheid heeft onderzoek te doen naar diverse innovatieve asfaltmengsels. Hiermee ondersteunt de TU Delft ook de beoordeling van de wegenbouwspecialisten van GPO die betrokken zijn bij de ITC validatie trajecten. </w:t>
      </w:r>
    </w:p>
    <w:p w:rsidR="00C21EB5" w:rsidRPr="00C21EB5" w:rsidRDefault="00C21EB5" w:rsidP="003F5EB0"/>
    <w:sectPr w:rsidR="00C21EB5" w:rsidRPr="00C21EB5"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EB5" w:rsidRDefault="00C21EB5" w:rsidP="0088501B">
      <w:r>
        <w:separator/>
      </w:r>
    </w:p>
  </w:endnote>
  <w:endnote w:type="continuationSeparator" w:id="0">
    <w:p w:rsidR="00C21EB5" w:rsidRDefault="00C21EB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EB5" w:rsidRDefault="00C21EB5" w:rsidP="0088501B">
      <w:r>
        <w:separator/>
      </w:r>
    </w:p>
  </w:footnote>
  <w:footnote w:type="continuationSeparator" w:id="0">
    <w:p w:rsidR="00C21EB5" w:rsidRDefault="00C21EB5"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6"/>
  </w:num>
  <w:num w:numId="16">
    <w:abstractNumId w:val="22"/>
  </w:num>
  <w:num w:numId="17">
    <w:abstractNumId w:val="8"/>
  </w:num>
  <w:num w:numId="18">
    <w:abstractNumId w:val="19"/>
  </w:num>
  <w:num w:numId="19">
    <w:abstractNumId w:val="29"/>
  </w:num>
  <w:num w:numId="20">
    <w:abstractNumId w:val="12"/>
  </w:num>
  <w:num w:numId="21">
    <w:abstractNumId w:val="21"/>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0"/>
  </w:num>
  <w:num w:numId="29">
    <w:abstractNumId w:val="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B5"/>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100E"/>
    <w:rsid w:val="008E3581"/>
    <w:rsid w:val="00905289"/>
    <w:rsid w:val="009C5CF5"/>
    <w:rsid w:val="00A32591"/>
    <w:rsid w:val="00A77ABF"/>
    <w:rsid w:val="00A863E9"/>
    <w:rsid w:val="00B022C4"/>
    <w:rsid w:val="00B559E9"/>
    <w:rsid w:val="00B72222"/>
    <w:rsid w:val="00B80650"/>
    <w:rsid w:val="00C21EB5"/>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B98AB"/>
  <w15:chartTrackingRefBased/>
  <w15:docId w15:val="{18DC22D0-0AC7-4E14-814F-DE730973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Kievit, Tim (WVL)</dc:creator>
  <cp:keywords/>
  <dc:description/>
  <cp:lastModifiedBy>Kievit, Tim (WVL)</cp:lastModifiedBy>
  <cp:revision>1</cp:revision>
  <dcterms:created xsi:type="dcterms:W3CDTF">2023-06-08T11:36:00Z</dcterms:created>
  <dcterms:modified xsi:type="dcterms:W3CDTF">2023-06-08T11:36:00Z</dcterms:modified>
</cp:coreProperties>
</file>