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8C367" w14:textId="2867F2DF" w:rsidR="00DE5BCA" w:rsidRPr="00C27750" w:rsidRDefault="15D8E0B7" w:rsidP="6B92C551">
      <w:pPr>
        <w:pStyle w:val="Heading1"/>
        <w:rPr>
          <w:rStyle w:val="IntenseReference"/>
          <w:rFonts w:eastAsiaTheme="minorEastAsia" w:cs="Calibri"/>
          <w:caps/>
          <w:color w:val="auto"/>
          <w:lang w:val="en-US"/>
        </w:rPr>
      </w:pPr>
      <w:proofErr w:type="spellStart"/>
      <w:r w:rsidRPr="00C27750">
        <w:rPr>
          <w:smallCaps/>
          <w:color w:val="4DD245" w:themeColor="accent1"/>
          <w:lang w:val="en-US"/>
        </w:rPr>
        <w:t>Self</w:t>
      </w:r>
      <w:r w:rsidR="00A31021">
        <w:rPr>
          <w:smallCaps/>
          <w:color w:val="4DD245" w:themeColor="accent1"/>
          <w:lang w:val="en-US"/>
        </w:rPr>
        <w:t xml:space="preserve"> </w:t>
      </w:r>
      <w:r w:rsidRPr="00C27750">
        <w:rPr>
          <w:smallCaps/>
          <w:color w:val="4DD245" w:themeColor="accent1"/>
          <w:lang w:val="en-US"/>
        </w:rPr>
        <w:t>assessment</w:t>
      </w:r>
      <w:proofErr w:type="spellEnd"/>
      <w:r w:rsidRPr="00C27750">
        <w:rPr>
          <w:smallCaps/>
          <w:color w:val="4DD245" w:themeColor="accent1"/>
          <w:lang w:val="en-US"/>
        </w:rPr>
        <w:t xml:space="preserve"> Form  Sustainability Code of Conduct</w:t>
      </w:r>
      <w:r w:rsidR="00DE5BCA" w:rsidRPr="00C27750">
        <w:rPr>
          <w:rStyle w:val="IntenseReference"/>
          <w:rFonts w:eastAsiaTheme="minorEastAsia" w:cs="Calibri"/>
          <w:color w:val="auto"/>
          <w:lang w:val="en-US"/>
        </w:rPr>
        <w:t> </w:t>
      </w: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2830"/>
        <w:gridCol w:w="2126"/>
        <w:gridCol w:w="3668"/>
      </w:tblGrid>
      <w:tr w:rsidR="00B7356D" w:rsidRPr="00E60FFD" w14:paraId="1D02E549" w14:textId="77777777" w:rsidTr="3AEEA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97B7440" w14:textId="5264DEC1" w:rsidR="6C85947A" w:rsidRPr="00C27750" w:rsidRDefault="12F6D52A" w:rsidP="000A50C4">
            <w:pPr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Paragraph </w:t>
            </w:r>
            <w:r w:rsidR="60016319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 </w:t>
            </w:r>
            <w:r w:rsidR="1A2E1E1D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</w:t>
            </w:r>
            <w:r w:rsidR="60016319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  </w:t>
            </w:r>
            <w:r w:rsidR="374B149D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Appendix</w:t>
            </w:r>
            <w:r w:rsidR="7973D733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</w:t>
            </w:r>
            <w:r w:rsidR="002011C2">
              <w:rPr>
                <w:rFonts w:eastAsia="Times New Roman"/>
                <w:color w:val="5A5A5A"/>
                <w:sz w:val="20"/>
                <w:szCs w:val="20"/>
                <w:lang w:val="en-US"/>
              </w:rPr>
              <w:t>6</w:t>
            </w:r>
            <w:r w:rsidR="7973D733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 ‘</w:t>
            </w:r>
            <w:r w:rsidR="21F5054E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Sustainability Code of Conduct</w:t>
            </w:r>
            <w:r w:rsidR="7973D733"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’</w:t>
            </w:r>
          </w:p>
        </w:tc>
        <w:tc>
          <w:tcPr>
            <w:tcW w:w="2830" w:type="dxa"/>
          </w:tcPr>
          <w:p w14:paraId="6AA52BE7" w14:textId="26008B98" w:rsidR="7C1B42D2" w:rsidRDefault="25223412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Title</w:t>
            </w:r>
            <w:proofErr w:type="spellEnd"/>
          </w:p>
        </w:tc>
        <w:tc>
          <w:tcPr>
            <w:tcW w:w="2126" w:type="dxa"/>
          </w:tcPr>
          <w:p w14:paraId="6F7C8484" w14:textId="05C352D6" w:rsidR="7C1B42D2" w:rsidRPr="00C27750" w:rsidRDefault="25223412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Please indicate the </w:t>
            </w:r>
            <w:r w:rsidR="0001396E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level of compliance/completeness </w:t>
            </w:r>
            <w:r w:rsidR="006B1E9A">
              <w:rPr>
                <w:rFonts w:eastAsia="Times New Roman"/>
                <w:color w:val="5A5A5A"/>
                <w:sz w:val="20"/>
                <w:szCs w:val="20"/>
                <w:lang w:val="en-US"/>
              </w:rPr>
              <w:t xml:space="preserve">regarding the following themes </w:t>
            </w: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by checking what applies.</w:t>
            </w:r>
          </w:p>
        </w:tc>
        <w:tc>
          <w:tcPr>
            <w:tcW w:w="3668" w:type="dxa"/>
          </w:tcPr>
          <w:p w14:paraId="51C72F44" w14:textId="4D26EBFC" w:rsidR="7C1B42D2" w:rsidRDefault="25223412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Remarks</w:t>
            </w:r>
            <w:proofErr w:type="spellEnd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/</w:t>
            </w:r>
            <w:proofErr w:type="spellStart"/>
            <w:r w:rsidRPr="6B92C551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commentary</w:t>
            </w:r>
            <w:proofErr w:type="spellEnd"/>
          </w:p>
        </w:tc>
      </w:tr>
      <w:tr w:rsidR="7C1B42D2" w14:paraId="3D2A9BF5" w14:textId="77777777" w:rsidTr="00C27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F8A07BB" w14:textId="334BC34B" w:rsidR="6C85947A" w:rsidRDefault="6C85947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1</w:t>
            </w:r>
          </w:p>
        </w:tc>
        <w:tc>
          <w:tcPr>
            <w:tcW w:w="2830" w:type="dxa"/>
          </w:tcPr>
          <w:p w14:paraId="6CDD2082" w14:textId="7B814E61" w:rsidR="3DDA0AB6" w:rsidRDefault="4D3418D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Laws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and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legislation</w:t>
            </w:r>
            <w:proofErr w:type="spellEnd"/>
          </w:p>
        </w:tc>
        <w:tc>
          <w:tcPr>
            <w:tcW w:w="2126" w:type="dxa"/>
          </w:tcPr>
          <w:p w14:paraId="5B037A4A" w14:textId="0C35C701" w:rsidR="00C27750" w:rsidRDefault="00DB65D1" w:rsidP="00C2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98798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Yes</w:t>
            </w:r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 </w:t>
            </w:r>
          </w:p>
          <w:p w14:paraId="2F774B57" w14:textId="06D220CD" w:rsidR="00C27750" w:rsidRDefault="00DB65D1" w:rsidP="00C2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13047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750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</w:t>
            </w:r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o</w:t>
            </w:r>
          </w:p>
          <w:p w14:paraId="262034A6" w14:textId="481FC554" w:rsidR="00C27750" w:rsidRDefault="00DB65D1" w:rsidP="00C2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01572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750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C27750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</w:t>
            </w:r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t</w:t>
            </w:r>
            <w:proofErr w:type="spellEnd"/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015AAC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F8DA7C2" w14:textId="45537363" w:rsidR="0083214C" w:rsidRDefault="0083214C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5BCDAC9A" w14:textId="39B93861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6059AAD9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7DBD99" w14:textId="6FD34D49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2</w:t>
            </w:r>
          </w:p>
        </w:tc>
        <w:tc>
          <w:tcPr>
            <w:tcW w:w="2830" w:type="dxa"/>
          </w:tcPr>
          <w:p w14:paraId="2EEE10E5" w14:textId="33430D7E" w:rsidR="3DDA0AB6" w:rsidRPr="001C0AE4" w:rsidRDefault="2103A11C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1C0AE4">
              <w:rPr>
                <w:rFonts w:eastAsia="Times New Roman"/>
                <w:color w:val="5A5A5A"/>
                <w:sz w:val="20"/>
                <w:szCs w:val="20"/>
                <w:lang w:val="en-US"/>
              </w:rPr>
              <w:t>Supplier relations &amp; supply chain responsibility</w:t>
            </w:r>
          </w:p>
        </w:tc>
        <w:tc>
          <w:tcPr>
            <w:tcW w:w="2126" w:type="dxa"/>
          </w:tcPr>
          <w:p w14:paraId="1A6F0E5C" w14:textId="1B826EA6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34948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1869140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40816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27F1613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75812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6F98046" w14:textId="1738E159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3A1B89ED" w14:textId="55130C69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70B123F6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E10783D" w14:textId="140F331D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3</w:t>
            </w:r>
          </w:p>
        </w:tc>
        <w:tc>
          <w:tcPr>
            <w:tcW w:w="2830" w:type="dxa"/>
          </w:tcPr>
          <w:p w14:paraId="4064566F" w14:textId="3B11D1CA" w:rsidR="3DDA0AB6" w:rsidRPr="00C27750" w:rsidRDefault="37692ED4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Agents, sub-Suppliers and sub-Contractor</w:t>
            </w:r>
          </w:p>
        </w:tc>
        <w:tc>
          <w:tcPr>
            <w:tcW w:w="2126" w:type="dxa"/>
          </w:tcPr>
          <w:p w14:paraId="70B92E99" w14:textId="04AB938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52124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0B3DA669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4740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5725C350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80304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51B77C20" w14:textId="719D38C3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11CA9F93" w14:textId="14B71659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7881DF4D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2364ED4" w14:textId="2A5A1A86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</w:t>
            </w:r>
          </w:p>
        </w:tc>
        <w:tc>
          <w:tcPr>
            <w:tcW w:w="2830" w:type="dxa"/>
          </w:tcPr>
          <w:p w14:paraId="7B20C5D0" w14:textId="05845B90" w:rsidR="3DDA0AB6" w:rsidRPr="00B95331" w:rsidRDefault="3DDA0AB6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</w:rPr>
            </w:pPr>
            <w:r w:rsidRPr="00B95331">
              <w:rPr>
                <w:rFonts w:eastAsia="Times New Roman"/>
                <w:color w:val="5A5A5A"/>
                <w:sz w:val="20"/>
                <w:szCs w:val="20"/>
              </w:rPr>
              <w:t>E</w:t>
            </w:r>
            <w:r w:rsidR="006B1E9A" w:rsidRPr="00B95331">
              <w:rPr>
                <w:rFonts w:eastAsia="Times New Roman"/>
                <w:color w:val="5A5A5A"/>
                <w:sz w:val="20"/>
                <w:szCs w:val="20"/>
              </w:rPr>
              <w:t xml:space="preserve">nvironmental Social and </w:t>
            </w:r>
            <w:proofErr w:type="spellStart"/>
            <w:r w:rsidR="006B1E9A" w:rsidRPr="00B95331">
              <w:rPr>
                <w:rFonts w:eastAsia="Times New Roman"/>
                <w:color w:val="5A5A5A"/>
                <w:sz w:val="20"/>
                <w:szCs w:val="20"/>
              </w:rPr>
              <w:t>G</w:t>
            </w:r>
            <w:r w:rsidR="006B1E9A">
              <w:rPr>
                <w:rFonts w:eastAsia="Times New Roman"/>
                <w:color w:val="5A5A5A"/>
                <w:sz w:val="20"/>
                <w:szCs w:val="20"/>
              </w:rPr>
              <w:t>o</w:t>
            </w:r>
            <w:r w:rsidR="006B1E9A" w:rsidRPr="00B95331">
              <w:rPr>
                <w:rFonts w:eastAsia="Times New Roman"/>
                <w:color w:val="5A5A5A"/>
                <w:sz w:val="20"/>
                <w:szCs w:val="20"/>
              </w:rPr>
              <w:t>ver</w:t>
            </w:r>
            <w:r w:rsidR="00B95331">
              <w:rPr>
                <w:rFonts w:eastAsia="Times New Roman"/>
                <w:color w:val="5A5A5A"/>
                <w:sz w:val="20"/>
                <w:szCs w:val="20"/>
              </w:rPr>
              <w:t>a</w:t>
            </w:r>
            <w:r w:rsidR="006B1E9A" w:rsidRPr="00B95331">
              <w:rPr>
                <w:rFonts w:eastAsia="Times New Roman"/>
                <w:color w:val="5A5A5A"/>
                <w:sz w:val="20"/>
                <w:szCs w:val="20"/>
              </w:rPr>
              <w:t>nce</w:t>
            </w:r>
            <w:proofErr w:type="spellEnd"/>
            <w:r w:rsidR="006B1E9A">
              <w:rPr>
                <w:rFonts w:eastAsia="Times New Roman"/>
                <w:color w:val="5A5A5A"/>
                <w:sz w:val="20"/>
                <w:szCs w:val="20"/>
              </w:rPr>
              <w:t xml:space="preserve"> (ESG)</w:t>
            </w:r>
            <w:r w:rsidR="006B1E9A" w:rsidRPr="00B95331">
              <w:rPr>
                <w:rFonts w:eastAsia="Times New Roman"/>
                <w:color w:val="5A5A5A"/>
                <w:sz w:val="20"/>
                <w:szCs w:val="20"/>
              </w:rPr>
              <w:t xml:space="preserve"> </w:t>
            </w:r>
            <w:r w:rsidR="508E166E" w:rsidRPr="00B95331">
              <w:rPr>
                <w:rFonts w:eastAsia="Times New Roman"/>
                <w:color w:val="5A5A5A"/>
                <w:sz w:val="20"/>
                <w:szCs w:val="20"/>
              </w:rPr>
              <w:t>requirements</w:t>
            </w:r>
          </w:p>
        </w:tc>
        <w:tc>
          <w:tcPr>
            <w:tcW w:w="2126" w:type="dxa"/>
          </w:tcPr>
          <w:p w14:paraId="34B4229C" w14:textId="5C0D67F8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11536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7DA07D0E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10591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0EA7FBE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646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3C0FDD60" w14:textId="586B159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21557CA9" w14:textId="4C9BBF81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29297B96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6BFBF07" w14:textId="0ADEE79C" w:rsidR="63770193" w:rsidRDefault="63770193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4.1</w:t>
            </w:r>
          </w:p>
        </w:tc>
        <w:tc>
          <w:tcPr>
            <w:tcW w:w="2830" w:type="dxa"/>
          </w:tcPr>
          <w:p w14:paraId="66049545" w14:textId="02112743" w:rsidR="3DDA0AB6" w:rsidRDefault="6798D0E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Non-compliance </w:t>
            </w:r>
          </w:p>
        </w:tc>
        <w:tc>
          <w:tcPr>
            <w:tcW w:w="2126" w:type="dxa"/>
          </w:tcPr>
          <w:p w14:paraId="1D617C3F" w14:textId="71E7E43F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1003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FE84CD6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3531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DD88050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724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803BDA5" w14:textId="49786B27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6F37FF4A" w14:textId="41678A5A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778E041A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6301966" w14:textId="3C50ABFC" w:rsidR="0386AECA" w:rsidRDefault="0386AEC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4.2</w:t>
            </w:r>
          </w:p>
        </w:tc>
        <w:tc>
          <w:tcPr>
            <w:tcW w:w="2830" w:type="dxa"/>
          </w:tcPr>
          <w:p w14:paraId="2C39315C" w14:textId="3680A9D6" w:rsidR="3DDA0AB6" w:rsidRDefault="3DCFC538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Ethical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conduct</w:t>
            </w:r>
            <w:proofErr w:type="spellEnd"/>
          </w:p>
        </w:tc>
        <w:tc>
          <w:tcPr>
            <w:tcW w:w="2126" w:type="dxa"/>
          </w:tcPr>
          <w:p w14:paraId="46D74E1E" w14:textId="0307B044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281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4CDCABAA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4102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8B27FA2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98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7DA807E" w14:textId="2232A8B6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548F4386" w14:textId="68A3B211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58456D7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368807B" w14:textId="04C222A2" w:rsidR="4A871828" w:rsidRDefault="4A87182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lastRenderedPageBreak/>
              <w:t>4.3</w:t>
            </w:r>
          </w:p>
        </w:tc>
        <w:tc>
          <w:tcPr>
            <w:tcW w:w="2830" w:type="dxa"/>
          </w:tcPr>
          <w:p w14:paraId="74EE7F2C" w14:textId="3DCB0CC1" w:rsidR="6AC98A07" w:rsidRDefault="7B89F36A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Conflict of interest</w:t>
            </w:r>
          </w:p>
        </w:tc>
        <w:tc>
          <w:tcPr>
            <w:tcW w:w="2126" w:type="dxa"/>
          </w:tcPr>
          <w:p w14:paraId="289C81D4" w14:textId="34A62C5D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9530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72D65C1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30752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3A55862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49869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467DAB6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1783050E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0ECF736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0669ECD" w14:textId="071E4737" w:rsidR="796C14DF" w:rsidRDefault="796C14DF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4.4</w:t>
            </w:r>
          </w:p>
        </w:tc>
        <w:tc>
          <w:tcPr>
            <w:tcW w:w="2830" w:type="dxa"/>
          </w:tcPr>
          <w:p w14:paraId="7C23051F" w14:textId="5DFDFA91" w:rsidR="6AC98A07" w:rsidRDefault="7C74AA69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Working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2DB40CE"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</w:t>
            </w: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onditions</w:t>
            </w:r>
            <w:proofErr w:type="spellEnd"/>
          </w:p>
        </w:tc>
        <w:tc>
          <w:tcPr>
            <w:tcW w:w="2126" w:type="dxa"/>
          </w:tcPr>
          <w:p w14:paraId="633CA2DE" w14:textId="43E73C9C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2051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2841163C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30273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3FED1BD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67904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890A946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FC4B877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1EB78138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353B8C9" w14:textId="3E6B07A0" w:rsidR="530D6A9C" w:rsidRDefault="530D6A9C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4.5</w:t>
            </w:r>
          </w:p>
        </w:tc>
        <w:tc>
          <w:tcPr>
            <w:tcW w:w="2830" w:type="dxa"/>
          </w:tcPr>
          <w:p w14:paraId="5E6AB132" w14:textId="03CDA292" w:rsidR="6AC98A07" w:rsidRPr="00C27750" w:rsidRDefault="2B8B9256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Freedom of employment/humane treatment</w:t>
            </w:r>
          </w:p>
        </w:tc>
        <w:tc>
          <w:tcPr>
            <w:tcW w:w="2126" w:type="dxa"/>
          </w:tcPr>
          <w:p w14:paraId="4D5C4AD1" w14:textId="262105D9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8867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8AF0A64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57366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E2E8FB2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6222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4593B6C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2B869F24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65A20338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33A4595" w14:textId="212AAEC9" w:rsidR="339E3498" w:rsidRDefault="339E349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4.6</w:t>
            </w:r>
          </w:p>
        </w:tc>
        <w:tc>
          <w:tcPr>
            <w:tcW w:w="2830" w:type="dxa"/>
          </w:tcPr>
          <w:p w14:paraId="155849B5" w14:textId="6D31CEDB" w:rsidR="6AC98A07" w:rsidRDefault="008FB55A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Child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labour</w:t>
            </w:r>
            <w:proofErr w:type="spellEnd"/>
          </w:p>
        </w:tc>
        <w:tc>
          <w:tcPr>
            <w:tcW w:w="2126" w:type="dxa"/>
          </w:tcPr>
          <w:p w14:paraId="3B303F28" w14:textId="3DB01F25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5799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44F3BEE4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40899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55EF171B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6162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00F1DBD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3CBA5D94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4DCFD36E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C9CBA0C" w14:textId="3E21602D" w:rsidR="478F2572" w:rsidRDefault="478F2572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4.7</w:t>
            </w:r>
          </w:p>
        </w:tc>
        <w:tc>
          <w:tcPr>
            <w:tcW w:w="2830" w:type="dxa"/>
          </w:tcPr>
          <w:p w14:paraId="70EF7C58" w14:textId="0880B168" w:rsidR="6AC98A07" w:rsidRDefault="6C8D96E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Fair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payment</w:t>
            </w:r>
            <w:proofErr w:type="spellEnd"/>
          </w:p>
        </w:tc>
        <w:tc>
          <w:tcPr>
            <w:tcW w:w="2126" w:type="dxa"/>
          </w:tcPr>
          <w:p w14:paraId="0F80F3AC" w14:textId="43EC9873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59939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110C468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83224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5B4BA917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70567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8325609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38A19401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2AED0705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8CF801A" w14:textId="079956C3" w:rsidR="410038CF" w:rsidRDefault="410038CF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4.8</w:t>
            </w:r>
          </w:p>
        </w:tc>
        <w:tc>
          <w:tcPr>
            <w:tcW w:w="2830" w:type="dxa"/>
          </w:tcPr>
          <w:p w14:paraId="07BFC8EF" w14:textId="10F29D7C" w:rsidR="6AC98A07" w:rsidRDefault="3DFF8E9C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Working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hours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and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overtime</w:t>
            </w:r>
            <w:proofErr w:type="spellEnd"/>
          </w:p>
        </w:tc>
        <w:tc>
          <w:tcPr>
            <w:tcW w:w="2126" w:type="dxa"/>
          </w:tcPr>
          <w:p w14:paraId="4A15F328" w14:textId="527F56D9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136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471E110F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9213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78149E2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42653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AF752EC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427BD91E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433C5448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0611994" w14:textId="70EC8AFD" w:rsidR="1F958E6A" w:rsidRDefault="1F958E6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4.9</w:t>
            </w:r>
          </w:p>
        </w:tc>
        <w:tc>
          <w:tcPr>
            <w:tcW w:w="2830" w:type="dxa"/>
          </w:tcPr>
          <w:p w14:paraId="363CC87D" w14:textId="0AE6D7AC" w:rsidR="6AC98A07" w:rsidRDefault="5E7FE3A5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Discrimination</w:t>
            </w:r>
            <w:proofErr w:type="spellEnd"/>
          </w:p>
        </w:tc>
        <w:tc>
          <w:tcPr>
            <w:tcW w:w="2126" w:type="dxa"/>
          </w:tcPr>
          <w:p w14:paraId="4E2C33C9" w14:textId="2C3E9F6E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87299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0CB7F43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07659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9DDEDA0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4251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4F046376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7335B514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3F3C30AE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00DA6FE" w14:textId="6CDAA127" w:rsidR="21C777AD" w:rsidRDefault="21C777AD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4.10</w:t>
            </w:r>
          </w:p>
        </w:tc>
        <w:tc>
          <w:tcPr>
            <w:tcW w:w="2830" w:type="dxa"/>
          </w:tcPr>
          <w:p w14:paraId="5D6DADC2" w14:textId="0245E8DE" w:rsidR="6AC98A07" w:rsidRPr="00C27750" w:rsidRDefault="3B198F9B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Regular employment and employment contract</w:t>
            </w:r>
          </w:p>
        </w:tc>
        <w:tc>
          <w:tcPr>
            <w:tcW w:w="2126" w:type="dxa"/>
          </w:tcPr>
          <w:p w14:paraId="7B00CDA6" w14:textId="66086449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530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8DE4593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38199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32200460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26069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173061F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24CBAFB2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:rsidRPr="000A50C4" w14:paraId="128422DD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F84A06E" w14:textId="4A0FE52B" w:rsidR="4E8E3CB0" w:rsidRDefault="4E8E3CB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lastRenderedPageBreak/>
              <w:t>5</w:t>
            </w:r>
          </w:p>
        </w:tc>
        <w:tc>
          <w:tcPr>
            <w:tcW w:w="2830" w:type="dxa"/>
          </w:tcPr>
          <w:p w14:paraId="5C74F3B3" w14:textId="4DD8D3CC" w:rsidR="6AC98A07" w:rsidRPr="00C27750" w:rsidRDefault="05957749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Health and safety at production and office sites</w:t>
            </w:r>
          </w:p>
        </w:tc>
        <w:tc>
          <w:tcPr>
            <w:tcW w:w="2126" w:type="dxa"/>
          </w:tcPr>
          <w:p w14:paraId="4900B02E" w14:textId="672AE9D0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8156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A73A782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35928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01EDF50E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2559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49A0E38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44C08FF8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4DBBA5C0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EF497E" w14:textId="594DF270" w:rsidR="1B3D0530" w:rsidRDefault="1B3D053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</w:t>
            </w:r>
          </w:p>
        </w:tc>
        <w:tc>
          <w:tcPr>
            <w:tcW w:w="2830" w:type="dxa"/>
          </w:tcPr>
          <w:p w14:paraId="1BB57F78" w14:textId="76368DF1" w:rsidR="6AC98A07" w:rsidRPr="00C27750" w:rsidRDefault="0BE9D3B5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The environment and hazardous substances</w:t>
            </w:r>
          </w:p>
        </w:tc>
        <w:tc>
          <w:tcPr>
            <w:tcW w:w="2126" w:type="dxa"/>
          </w:tcPr>
          <w:p w14:paraId="0EDD6877" w14:textId="0C53D7A4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10292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5EFD4EFB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97744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36CBE467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30138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AC4DCAC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3A298457" w14:textId="7F1557CC" w:rsidR="7C1B42D2" w:rsidRPr="00C27750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52FAA11B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BF753C1" w14:textId="36C2CFC6" w:rsidR="76DE531C" w:rsidRDefault="76DE531C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6.1</w:t>
            </w:r>
          </w:p>
        </w:tc>
        <w:tc>
          <w:tcPr>
            <w:tcW w:w="2830" w:type="dxa"/>
          </w:tcPr>
          <w:p w14:paraId="5C305DDA" w14:textId="5141B36C" w:rsidR="6AC98A07" w:rsidRDefault="0ACA8BA9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CO2-emissions</w:t>
            </w:r>
          </w:p>
        </w:tc>
        <w:tc>
          <w:tcPr>
            <w:tcW w:w="2126" w:type="dxa"/>
          </w:tcPr>
          <w:p w14:paraId="310798E8" w14:textId="7C1D0B7B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91184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0B81D620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76229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0F0034F0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09701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5989567F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009D90C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3ECFEC43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871C412" w14:textId="28807431" w:rsidR="7AB60518" w:rsidRDefault="7AB6051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6.2</w:t>
            </w:r>
          </w:p>
        </w:tc>
        <w:tc>
          <w:tcPr>
            <w:tcW w:w="2830" w:type="dxa"/>
          </w:tcPr>
          <w:p w14:paraId="5736991D" w14:textId="3F15B170" w:rsidR="6AC98A07" w:rsidRDefault="2C4EC028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Pollution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prevention</w:t>
            </w:r>
          </w:p>
        </w:tc>
        <w:tc>
          <w:tcPr>
            <w:tcW w:w="2126" w:type="dxa"/>
          </w:tcPr>
          <w:p w14:paraId="5AB65003" w14:textId="3667CB68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73759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F287163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7205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D92A4D3" w14:textId="77777777" w:rsidR="005E012F" w:rsidRDefault="00DB65D1" w:rsidP="005E01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9961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6155556D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609CAFAE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EB23B05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689BF6" w14:textId="52A9E13D" w:rsidR="71054640" w:rsidRDefault="7105464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6.3</w:t>
            </w:r>
          </w:p>
        </w:tc>
        <w:tc>
          <w:tcPr>
            <w:tcW w:w="2830" w:type="dxa"/>
          </w:tcPr>
          <w:p w14:paraId="595586B1" w14:textId="1C402F9D" w:rsidR="6AC98A07" w:rsidRDefault="643FF8B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Product development</w:t>
            </w:r>
          </w:p>
        </w:tc>
        <w:tc>
          <w:tcPr>
            <w:tcW w:w="2126" w:type="dxa"/>
          </w:tcPr>
          <w:p w14:paraId="41719AB9" w14:textId="77F1E22F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53639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3E4992FC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1444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279896FA" w14:textId="77777777" w:rsidR="005E012F" w:rsidRDefault="00DB65D1" w:rsidP="005E0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3416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2F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E012F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58759AC3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DB5E11A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0B9D47B8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61DEC22" w14:textId="0250E759" w:rsidR="24D21C62" w:rsidRDefault="24D21C62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6.4</w:t>
            </w:r>
          </w:p>
        </w:tc>
        <w:tc>
          <w:tcPr>
            <w:tcW w:w="2830" w:type="dxa"/>
          </w:tcPr>
          <w:p w14:paraId="1A35B1A0" w14:textId="4D930875" w:rsidR="6AC98A07" w:rsidRDefault="20D29898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Waste</w:t>
            </w:r>
          </w:p>
        </w:tc>
        <w:tc>
          <w:tcPr>
            <w:tcW w:w="2126" w:type="dxa"/>
          </w:tcPr>
          <w:p w14:paraId="7A7BBF34" w14:textId="46958B45" w:rsidR="00A12237" w:rsidRDefault="00DB65D1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98084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786331C3" w14:textId="77777777" w:rsidR="00A12237" w:rsidRDefault="00DB65D1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74679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078FA0F" w14:textId="77777777" w:rsidR="00A12237" w:rsidRDefault="00DB65D1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992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792A021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7E8E2BC6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3269F7AF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614D08" w14:textId="2456143E" w:rsidR="7E80ECDA" w:rsidRDefault="7E80ECD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6.5</w:t>
            </w:r>
          </w:p>
        </w:tc>
        <w:tc>
          <w:tcPr>
            <w:tcW w:w="2830" w:type="dxa"/>
          </w:tcPr>
          <w:p w14:paraId="6A92A027" w14:textId="17EC03D7" w:rsidR="6AC98A07" w:rsidRPr="00C27750" w:rsidRDefault="7314353C" w:rsidP="3AEEA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  <w:r w:rsidRPr="00C27750">
              <w:rPr>
                <w:rFonts w:eastAsia="Times New Roman"/>
                <w:color w:val="5A5A5A"/>
                <w:sz w:val="20"/>
                <w:szCs w:val="20"/>
                <w:lang w:val="en-US"/>
              </w:rPr>
              <w:t>Hazardous and/or environmentally harmful substances</w:t>
            </w:r>
          </w:p>
        </w:tc>
        <w:tc>
          <w:tcPr>
            <w:tcW w:w="2126" w:type="dxa"/>
          </w:tcPr>
          <w:p w14:paraId="69D00DF7" w14:textId="69EADE4A" w:rsidR="00A12237" w:rsidRDefault="00DB65D1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40657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6DB4BDFB" w14:textId="77777777" w:rsidR="00A12237" w:rsidRDefault="00DB65D1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3444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49E92CAF" w14:textId="77777777" w:rsidR="00A12237" w:rsidRDefault="00DB65D1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44419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4488B61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3668" w:type="dxa"/>
          </w:tcPr>
          <w:p w14:paraId="7FC94862" w14:textId="7F1557CC" w:rsidR="7C1B42D2" w:rsidRPr="00C27750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en-US"/>
              </w:rPr>
            </w:pPr>
          </w:p>
        </w:tc>
      </w:tr>
      <w:tr w:rsidR="7C1B42D2" w14:paraId="6A1C88A7" w14:textId="77777777" w:rsidTr="3AEEAB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B24C9A3" w14:textId="2DCFE5E5" w:rsidR="12EB23F5" w:rsidRDefault="12EB23F5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7</w:t>
            </w:r>
          </w:p>
        </w:tc>
        <w:tc>
          <w:tcPr>
            <w:tcW w:w="2830" w:type="dxa"/>
          </w:tcPr>
          <w:p w14:paraId="68503E67" w14:textId="354EDE68" w:rsidR="6AC98A07" w:rsidRDefault="7FF78533" w:rsidP="3AEEA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Transpar</w:t>
            </w:r>
            <w:r w:rsidR="00FE137D">
              <w:rPr>
                <w:rFonts w:eastAsia="Times New Roman"/>
                <w:color w:val="5A5A5A"/>
                <w:sz w:val="20"/>
                <w:szCs w:val="20"/>
                <w:lang w:val="nl-NL"/>
              </w:rPr>
              <w:t>e</w:t>
            </w: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ncy</w:t>
            </w:r>
            <w:proofErr w:type="spellEnd"/>
          </w:p>
        </w:tc>
        <w:tc>
          <w:tcPr>
            <w:tcW w:w="2126" w:type="dxa"/>
          </w:tcPr>
          <w:p w14:paraId="614ACFE7" w14:textId="35E5198C" w:rsidR="00A12237" w:rsidRDefault="00DB65D1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8357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0E16AC1C" w14:textId="77777777" w:rsidR="00A12237" w:rsidRDefault="00DB65D1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4443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16D563D3" w14:textId="77777777" w:rsidR="00A12237" w:rsidRDefault="00DB65D1" w:rsidP="00A12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4716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005A1A30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6856D700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086975A1" w14:textId="77777777" w:rsidTr="3AEEA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A7E8743" w14:textId="534690BF" w:rsidR="0B726E49" w:rsidRDefault="0B726E49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7.1</w:t>
            </w:r>
          </w:p>
        </w:tc>
        <w:tc>
          <w:tcPr>
            <w:tcW w:w="2830" w:type="dxa"/>
          </w:tcPr>
          <w:p w14:paraId="33F44FB8" w14:textId="42D29BF2" w:rsidR="6AC98A07" w:rsidRDefault="62F6087E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Information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and</w:t>
            </w:r>
            <w:proofErr w:type="spellEnd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3AEEAB6D">
              <w:rPr>
                <w:rFonts w:eastAsia="Times New Roman"/>
                <w:color w:val="5A5A5A"/>
                <w:sz w:val="20"/>
                <w:szCs w:val="20"/>
                <w:lang w:val="nl-NL"/>
              </w:rPr>
              <w:t>reports</w:t>
            </w:r>
            <w:proofErr w:type="spellEnd"/>
          </w:p>
        </w:tc>
        <w:tc>
          <w:tcPr>
            <w:tcW w:w="2126" w:type="dxa"/>
          </w:tcPr>
          <w:p w14:paraId="7C5CE0BC" w14:textId="155C5F6E" w:rsidR="00A12237" w:rsidRDefault="00DB65D1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5056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Yes  </w:t>
            </w:r>
          </w:p>
          <w:p w14:paraId="12268FB9" w14:textId="77777777" w:rsidR="00A12237" w:rsidRDefault="00DB65D1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0770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</w:t>
            </w:r>
          </w:p>
          <w:p w14:paraId="6C6476C2" w14:textId="77777777" w:rsidR="00A12237" w:rsidRDefault="00DB65D1" w:rsidP="00A122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63671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237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Not</w:t>
            </w:r>
            <w:proofErr w:type="spellEnd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12237">
              <w:rPr>
                <w:rFonts w:eastAsia="Times New Roman"/>
                <w:color w:val="5A5A5A"/>
                <w:sz w:val="20"/>
                <w:szCs w:val="20"/>
                <w:lang w:val="nl-NL"/>
              </w:rPr>
              <w:t>yet</w:t>
            </w:r>
            <w:proofErr w:type="spellEnd"/>
          </w:p>
          <w:p w14:paraId="2CD017EF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  <w:tc>
          <w:tcPr>
            <w:tcW w:w="3668" w:type="dxa"/>
          </w:tcPr>
          <w:p w14:paraId="00E0D140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60DA406C" w14:textId="77777777" w:rsidR="001020FA" w:rsidRDefault="001020FA"/>
    <w:sectPr w:rsidR="001020FA" w:rsidSect="00A76E6D">
      <w:headerReference w:type="default" r:id="rId10"/>
      <w:footerReference w:type="default" r:id="rId11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FDDB1" w14:textId="77777777" w:rsidR="003E7E00" w:rsidRDefault="003E7E00" w:rsidP="00C05ECE">
      <w:r>
        <w:separator/>
      </w:r>
    </w:p>
  </w:endnote>
  <w:endnote w:type="continuationSeparator" w:id="0">
    <w:p w14:paraId="4AE4F1BC" w14:textId="77777777" w:rsidR="003E7E00" w:rsidRDefault="003E7E00" w:rsidP="00C05ECE">
      <w:r>
        <w:continuationSeparator/>
      </w:r>
    </w:p>
  </w:endnote>
  <w:endnote w:type="continuationNotice" w:id="1">
    <w:p w14:paraId="33FB66D6" w14:textId="77777777" w:rsidR="003E7E00" w:rsidRDefault="003E7E0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255F6E38" w:rsidR="001D1165" w:rsidRPr="00772A28" w:rsidRDefault="00BD7971" w:rsidP="001D1165">
    <w:pPr>
      <w:spacing w:after="0"/>
      <w:rPr>
        <w:rFonts w:eastAsia="Times New Roman" w:cstheme="minorHAnsi"/>
        <w:sz w:val="16"/>
        <w:szCs w:val="16"/>
        <w:lang w:val="en-US"/>
      </w:rPr>
    </w:pPr>
    <w:r w:rsidRPr="00CB6A81">
      <w:rPr>
        <w:noProof/>
        <w:highlight w:val="yellow"/>
      </w:rPr>
      <w:drawing>
        <wp:anchor distT="0" distB="0" distL="114300" distR="114300" simplePos="0" relativeHeight="251658243" behindDoc="1" locked="0" layoutInCell="1" allowOverlap="1" wp14:anchorId="34950283" wp14:editId="2E115835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CB6A81">
      <w:rPr>
        <w:rFonts w:cstheme="minorHAnsi"/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19607059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1C0AE4" w:rsidRPr="001C0AE4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1C0AE4" w:rsidRPr="00EC49A5">
      <w:rPr>
        <w:rFonts w:eastAsia="Times New Roman" w:cstheme="minorHAnsi"/>
        <w:color w:val="000000"/>
        <w:sz w:val="16"/>
        <w:szCs w:val="16"/>
        <w:lang w:val="en-US"/>
      </w:rPr>
      <w:t xml:space="preserve">European Tender Procedure: </w:t>
    </w:r>
    <w:r w:rsidR="00DB65D1">
      <w:rPr>
        <w:rFonts w:eastAsia="Times New Roman" w:cstheme="minorHAnsi"/>
        <w:color w:val="000000"/>
        <w:sz w:val="16"/>
        <w:szCs w:val="16"/>
        <w:lang w:val="en-US"/>
      </w:rPr>
      <w:t>‘</w:t>
    </w:r>
    <w:r w:rsidR="001C0AE4" w:rsidRPr="00EC49A5">
      <w:rPr>
        <w:rFonts w:eastAsia="Times New Roman" w:cstheme="minorHAnsi"/>
        <w:color w:val="000000"/>
        <w:sz w:val="16"/>
        <w:szCs w:val="16"/>
        <w:lang w:val="en-US"/>
      </w:rPr>
      <w:t>Studies for the Expansion of the College of Medicine and Health Sciences</w:t>
    </w:r>
    <w:r w:rsidR="00DB65D1">
      <w:rPr>
        <w:rFonts w:eastAsia="Times New Roman" w:cstheme="minorHAnsi"/>
        <w:color w:val="000000"/>
        <w:sz w:val="16"/>
        <w:szCs w:val="16"/>
        <w:lang w:val="en-US"/>
      </w:rPr>
      <w:t>,</w:t>
    </w:r>
    <w:r w:rsidR="001C0AE4" w:rsidRPr="00EC49A5">
      <w:rPr>
        <w:rFonts w:eastAsia="Times New Roman" w:cstheme="minorHAnsi"/>
        <w:color w:val="000000"/>
        <w:sz w:val="16"/>
        <w:szCs w:val="16"/>
        <w:lang w:val="en-US"/>
      </w:rPr>
      <w:t xml:space="preserve"> Rwanda</w:t>
    </w:r>
    <w:r w:rsidR="00DB65D1">
      <w:rPr>
        <w:rFonts w:eastAsia="Times New Roman" w:cstheme="minorHAnsi"/>
        <w:color w:val="000000"/>
        <w:sz w:val="16"/>
        <w:szCs w:val="16"/>
        <w:lang w:val="en-US"/>
      </w:rPr>
      <w:t>’</w:t>
    </w:r>
  </w:p>
  <w:p w14:paraId="3D7AF372" w14:textId="4B3EF69F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D92D7" w14:textId="77777777" w:rsidR="003E7E00" w:rsidRDefault="003E7E00" w:rsidP="00C05ECE">
      <w:r>
        <w:separator/>
      </w:r>
    </w:p>
  </w:footnote>
  <w:footnote w:type="continuationSeparator" w:id="0">
    <w:p w14:paraId="1DEF3A93" w14:textId="77777777" w:rsidR="003E7E00" w:rsidRDefault="003E7E00" w:rsidP="00C05ECE">
      <w:r>
        <w:continuationSeparator/>
      </w:r>
    </w:p>
  </w:footnote>
  <w:footnote w:type="continuationNotice" w:id="1">
    <w:p w14:paraId="047E94DC" w14:textId="77777777" w:rsidR="003E7E00" w:rsidRDefault="003E7E0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0B1E"/>
    <w:multiLevelType w:val="multilevel"/>
    <w:tmpl w:val="579EA0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A5E4CC3"/>
    <w:multiLevelType w:val="multilevel"/>
    <w:tmpl w:val="481018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E944BC"/>
    <w:multiLevelType w:val="multilevel"/>
    <w:tmpl w:val="2CEE2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AD16B35"/>
    <w:multiLevelType w:val="multilevel"/>
    <w:tmpl w:val="5F4684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F4A1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6"/>
  </w:num>
  <w:num w:numId="2" w16cid:durableId="513568210">
    <w:abstractNumId w:val="4"/>
  </w:num>
  <w:num w:numId="3" w16cid:durableId="706681986">
    <w:abstractNumId w:val="5"/>
  </w:num>
  <w:num w:numId="4" w16cid:durableId="305739198">
    <w:abstractNumId w:val="0"/>
  </w:num>
  <w:num w:numId="5" w16cid:durableId="26371807">
    <w:abstractNumId w:val="1"/>
  </w:num>
  <w:num w:numId="6" w16cid:durableId="648359828">
    <w:abstractNumId w:val="3"/>
  </w:num>
  <w:num w:numId="7" w16cid:durableId="63873054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02C3E"/>
    <w:rsid w:val="00004F47"/>
    <w:rsid w:val="00012018"/>
    <w:rsid w:val="0001396E"/>
    <w:rsid w:val="00015AAC"/>
    <w:rsid w:val="0002336D"/>
    <w:rsid w:val="00030244"/>
    <w:rsid w:val="00033461"/>
    <w:rsid w:val="0003367C"/>
    <w:rsid w:val="00047AB1"/>
    <w:rsid w:val="00050D44"/>
    <w:rsid w:val="00053E7E"/>
    <w:rsid w:val="0005421C"/>
    <w:rsid w:val="00055B5E"/>
    <w:rsid w:val="00060711"/>
    <w:rsid w:val="000806EF"/>
    <w:rsid w:val="00081C2D"/>
    <w:rsid w:val="000840BB"/>
    <w:rsid w:val="00086A3A"/>
    <w:rsid w:val="00086F57"/>
    <w:rsid w:val="00092434"/>
    <w:rsid w:val="00095A58"/>
    <w:rsid w:val="00097AD1"/>
    <w:rsid w:val="000A0B7F"/>
    <w:rsid w:val="000A4B13"/>
    <w:rsid w:val="000A50C4"/>
    <w:rsid w:val="000B4AE0"/>
    <w:rsid w:val="000B5ECE"/>
    <w:rsid w:val="000B60AE"/>
    <w:rsid w:val="000B64E8"/>
    <w:rsid w:val="000C2BEE"/>
    <w:rsid w:val="000C4748"/>
    <w:rsid w:val="000C59A8"/>
    <w:rsid w:val="000C75AF"/>
    <w:rsid w:val="000D1B98"/>
    <w:rsid w:val="000E2029"/>
    <w:rsid w:val="000E2298"/>
    <w:rsid w:val="000E27E1"/>
    <w:rsid w:val="000E2C6E"/>
    <w:rsid w:val="000E5539"/>
    <w:rsid w:val="000E6994"/>
    <w:rsid w:val="001020FA"/>
    <w:rsid w:val="001109AA"/>
    <w:rsid w:val="00112862"/>
    <w:rsid w:val="00115582"/>
    <w:rsid w:val="00120CE6"/>
    <w:rsid w:val="001215A7"/>
    <w:rsid w:val="00123550"/>
    <w:rsid w:val="00132B00"/>
    <w:rsid w:val="00143F4C"/>
    <w:rsid w:val="00144520"/>
    <w:rsid w:val="00152FCB"/>
    <w:rsid w:val="001532F6"/>
    <w:rsid w:val="001550C9"/>
    <w:rsid w:val="00162C29"/>
    <w:rsid w:val="00183833"/>
    <w:rsid w:val="00184F50"/>
    <w:rsid w:val="00184F86"/>
    <w:rsid w:val="00187C71"/>
    <w:rsid w:val="0019047C"/>
    <w:rsid w:val="00192859"/>
    <w:rsid w:val="0019385E"/>
    <w:rsid w:val="0019786C"/>
    <w:rsid w:val="001A7E61"/>
    <w:rsid w:val="001B069F"/>
    <w:rsid w:val="001B7915"/>
    <w:rsid w:val="001C0AE4"/>
    <w:rsid w:val="001C1913"/>
    <w:rsid w:val="001C34D5"/>
    <w:rsid w:val="001D0865"/>
    <w:rsid w:val="001D1165"/>
    <w:rsid w:val="001D4509"/>
    <w:rsid w:val="001D64C7"/>
    <w:rsid w:val="001E03C2"/>
    <w:rsid w:val="001E6ECD"/>
    <w:rsid w:val="002011C2"/>
    <w:rsid w:val="002026D7"/>
    <w:rsid w:val="00204EB3"/>
    <w:rsid w:val="00212465"/>
    <w:rsid w:val="00215CDF"/>
    <w:rsid w:val="002167FD"/>
    <w:rsid w:val="00222C3F"/>
    <w:rsid w:val="00225E6C"/>
    <w:rsid w:val="00232DEE"/>
    <w:rsid w:val="00236D0B"/>
    <w:rsid w:val="00237A85"/>
    <w:rsid w:val="00242A56"/>
    <w:rsid w:val="002467E0"/>
    <w:rsid w:val="00250491"/>
    <w:rsid w:val="002533D3"/>
    <w:rsid w:val="0025697B"/>
    <w:rsid w:val="002614B3"/>
    <w:rsid w:val="00272798"/>
    <w:rsid w:val="002738E6"/>
    <w:rsid w:val="00274CEC"/>
    <w:rsid w:val="002758AC"/>
    <w:rsid w:val="00290BA3"/>
    <w:rsid w:val="002958E7"/>
    <w:rsid w:val="00296962"/>
    <w:rsid w:val="002A0947"/>
    <w:rsid w:val="002A7CDA"/>
    <w:rsid w:val="002B634B"/>
    <w:rsid w:val="002C0109"/>
    <w:rsid w:val="002C1AD8"/>
    <w:rsid w:val="002D1251"/>
    <w:rsid w:val="002D7ED3"/>
    <w:rsid w:val="002E1BFC"/>
    <w:rsid w:val="002E30AF"/>
    <w:rsid w:val="002F0F32"/>
    <w:rsid w:val="00302DDF"/>
    <w:rsid w:val="003106E3"/>
    <w:rsid w:val="00311E83"/>
    <w:rsid w:val="003167AB"/>
    <w:rsid w:val="00317E22"/>
    <w:rsid w:val="003240EB"/>
    <w:rsid w:val="00324448"/>
    <w:rsid w:val="00330DCB"/>
    <w:rsid w:val="00330F53"/>
    <w:rsid w:val="0034043D"/>
    <w:rsid w:val="003419F1"/>
    <w:rsid w:val="00364121"/>
    <w:rsid w:val="003754F4"/>
    <w:rsid w:val="00376080"/>
    <w:rsid w:val="00380715"/>
    <w:rsid w:val="00391069"/>
    <w:rsid w:val="00392F7A"/>
    <w:rsid w:val="003A1507"/>
    <w:rsid w:val="003A20E3"/>
    <w:rsid w:val="003A2B2A"/>
    <w:rsid w:val="003B4E5F"/>
    <w:rsid w:val="003C3656"/>
    <w:rsid w:val="003C423B"/>
    <w:rsid w:val="003D1689"/>
    <w:rsid w:val="003D298E"/>
    <w:rsid w:val="003E72B4"/>
    <w:rsid w:val="003E7E00"/>
    <w:rsid w:val="003F266F"/>
    <w:rsid w:val="003F32B9"/>
    <w:rsid w:val="003F4F35"/>
    <w:rsid w:val="003F6021"/>
    <w:rsid w:val="00407987"/>
    <w:rsid w:val="004148B2"/>
    <w:rsid w:val="00421943"/>
    <w:rsid w:val="00424637"/>
    <w:rsid w:val="00431312"/>
    <w:rsid w:val="004352CD"/>
    <w:rsid w:val="00435C4D"/>
    <w:rsid w:val="00435CA6"/>
    <w:rsid w:val="004363C5"/>
    <w:rsid w:val="00441B94"/>
    <w:rsid w:val="00464F3B"/>
    <w:rsid w:val="00484996"/>
    <w:rsid w:val="00485820"/>
    <w:rsid w:val="00486C0D"/>
    <w:rsid w:val="00491523"/>
    <w:rsid w:val="00491C0F"/>
    <w:rsid w:val="004944BA"/>
    <w:rsid w:val="00495742"/>
    <w:rsid w:val="00497FBA"/>
    <w:rsid w:val="004A1829"/>
    <w:rsid w:val="004B0FBF"/>
    <w:rsid w:val="004B3862"/>
    <w:rsid w:val="004B39B1"/>
    <w:rsid w:val="004C01C2"/>
    <w:rsid w:val="004C18CC"/>
    <w:rsid w:val="004C7379"/>
    <w:rsid w:val="004D2116"/>
    <w:rsid w:val="004D29A2"/>
    <w:rsid w:val="004D465A"/>
    <w:rsid w:val="004E2DE2"/>
    <w:rsid w:val="005045A1"/>
    <w:rsid w:val="00505681"/>
    <w:rsid w:val="00512C3F"/>
    <w:rsid w:val="00523AD4"/>
    <w:rsid w:val="00523F8A"/>
    <w:rsid w:val="005248A9"/>
    <w:rsid w:val="00527D9C"/>
    <w:rsid w:val="00532B9C"/>
    <w:rsid w:val="0053541E"/>
    <w:rsid w:val="00536AE8"/>
    <w:rsid w:val="005401FE"/>
    <w:rsid w:val="005403F4"/>
    <w:rsid w:val="00553FE2"/>
    <w:rsid w:val="00562134"/>
    <w:rsid w:val="00571321"/>
    <w:rsid w:val="00582761"/>
    <w:rsid w:val="005849CC"/>
    <w:rsid w:val="00591E4F"/>
    <w:rsid w:val="0059239D"/>
    <w:rsid w:val="005928E4"/>
    <w:rsid w:val="00593378"/>
    <w:rsid w:val="00594576"/>
    <w:rsid w:val="005958EF"/>
    <w:rsid w:val="005A0FC8"/>
    <w:rsid w:val="005A5422"/>
    <w:rsid w:val="005A775B"/>
    <w:rsid w:val="005A7974"/>
    <w:rsid w:val="005B222D"/>
    <w:rsid w:val="005B2882"/>
    <w:rsid w:val="005B4623"/>
    <w:rsid w:val="005B7740"/>
    <w:rsid w:val="005C020E"/>
    <w:rsid w:val="005C0860"/>
    <w:rsid w:val="005C2BAB"/>
    <w:rsid w:val="005C2F0B"/>
    <w:rsid w:val="005C3D88"/>
    <w:rsid w:val="005C574D"/>
    <w:rsid w:val="005C7567"/>
    <w:rsid w:val="005D0334"/>
    <w:rsid w:val="005D3B9E"/>
    <w:rsid w:val="005D6775"/>
    <w:rsid w:val="005D755A"/>
    <w:rsid w:val="005D79E5"/>
    <w:rsid w:val="005D7FB8"/>
    <w:rsid w:val="005E012F"/>
    <w:rsid w:val="005E1385"/>
    <w:rsid w:val="005E4E99"/>
    <w:rsid w:val="005E69DD"/>
    <w:rsid w:val="005E747F"/>
    <w:rsid w:val="005F14CD"/>
    <w:rsid w:val="005F2F49"/>
    <w:rsid w:val="00600181"/>
    <w:rsid w:val="006012FE"/>
    <w:rsid w:val="006131F8"/>
    <w:rsid w:val="00613460"/>
    <w:rsid w:val="00633310"/>
    <w:rsid w:val="00635FA5"/>
    <w:rsid w:val="0063604D"/>
    <w:rsid w:val="006416CA"/>
    <w:rsid w:val="00646BEB"/>
    <w:rsid w:val="006624DF"/>
    <w:rsid w:val="0066551C"/>
    <w:rsid w:val="006710AE"/>
    <w:rsid w:val="0068008A"/>
    <w:rsid w:val="006804E8"/>
    <w:rsid w:val="00682087"/>
    <w:rsid w:val="006914FE"/>
    <w:rsid w:val="0069249A"/>
    <w:rsid w:val="00692B40"/>
    <w:rsid w:val="00695275"/>
    <w:rsid w:val="006952D9"/>
    <w:rsid w:val="00696B91"/>
    <w:rsid w:val="00697F3D"/>
    <w:rsid w:val="006A3896"/>
    <w:rsid w:val="006A4B81"/>
    <w:rsid w:val="006A6340"/>
    <w:rsid w:val="006B1E9A"/>
    <w:rsid w:val="006B65A5"/>
    <w:rsid w:val="006B7F0C"/>
    <w:rsid w:val="006C2632"/>
    <w:rsid w:val="006C3E2A"/>
    <w:rsid w:val="006C6674"/>
    <w:rsid w:val="006E65EC"/>
    <w:rsid w:val="006E6741"/>
    <w:rsid w:val="006F10D4"/>
    <w:rsid w:val="006F1F13"/>
    <w:rsid w:val="006F3639"/>
    <w:rsid w:val="006F655C"/>
    <w:rsid w:val="007020E6"/>
    <w:rsid w:val="007044D0"/>
    <w:rsid w:val="007045BB"/>
    <w:rsid w:val="00705AA6"/>
    <w:rsid w:val="0070647C"/>
    <w:rsid w:val="0071791A"/>
    <w:rsid w:val="00717CF9"/>
    <w:rsid w:val="00720004"/>
    <w:rsid w:val="007208F5"/>
    <w:rsid w:val="00721B54"/>
    <w:rsid w:val="007321F7"/>
    <w:rsid w:val="00737716"/>
    <w:rsid w:val="00746157"/>
    <w:rsid w:val="007549A7"/>
    <w:rsid w:val="00754B98"/>
    <w:rsid w:val="0075645F"/>
    <w:rsid w:val="0076440E"/>
    <w:rsid w:val="00771931"/>
    <w:rsid w:val="00772A28"/>
    <w:rsid w:val="00773528"/>
    <w:rsid w:val="00773F18"/>
    <w:rsid w:val="007761F9"/>
    <w:rsid w:val="00776DF3"/>
    <w:rsid w:val="00776FC8"/>
    <w:rsid w:val="00777CA8"/>
    <w:rsid w:val="00785449"/>
    <w:rsid w:val="0078550C"/>
    <w:rsid w:val="0078668C"/>
    <w:rsid w:val="00794740"/>
    <w:rsid w:val="00797980"/>
    <w:rsid w:val="00797CB8"/>
    <w:rsid w:val="007A1DA9"/>
    <w:rsid w:val="007A5192"/>
    <w:rsid w:val="007B1DA6"/>
    <w:rsid w:val="007B360B"/>
    <w:rsid w:val="007B674B"/>
    <w:rsid w:val="007B79A3"/>
    <w:rsid w:val="007C0034"/>
    <w:rsid w:val="007C53B5"/>
    <w:rsid w:val="007C5A0C"/>
    <w:rsid w:val="007C79E2"/>
    <w:rsid w:val="007D2D02"/>
    <w:rsid w:val="007D4534"/>
    <w:rsid w:val="007E22A3"/>
    <w:rsid w:val="007E2B5C"/>
    <w:rsid w:val="007E65DB"/>
    <w:rsid w:val="007F2B1E"/>
    <w:rsid w:val="007F5B3E"/>
    <w:rsid w:val="007F6436"/>
    <w:rsid w:val="008023E5"/>
    <w:rsid w:val="00806F71"/>
    <w:rsid w:val="00811575"/>
    <w:rsid w:val="00817917"/>
    <w:rsid w:val="008229FF"/>
    <w:rsid w:val="0082319F"/>
    <w:rsid w:val="00825A48"/>
    <w:rsid w:val="00831C70"/>
    <w:rsid w:val="008320B3"/>
    <w:rsid w:val="0083214C"/>
    <w:rsid w:val="008408DC"/>
    <w:rsid w:val="00843451"/>
    <w:rsid w:val="0084566C"/>
    <w:rsid w:val="00845EEC"/>
    <w:rsid w:val="00846D71"/>
    <w:rsid w:val="0085218B"/>
    <w:rsid w:val="00852578"/>
    <w:rsid w:val="008525F9"/>
    <w:rsid w:val="00854F1E"/>
    <w:rsid w:val="008566B1"/>
    <w:rsid w:val="008602D6"/>
    <w:rsid w:val="0086164D"/>
    <w:rsid w:val="00861E49"/>
    <w:rsid w:val="00865409"/>
    <w:rsid w:val="00866A05"/>
    <w:rsid w:val="00867379"/>
    <w:rsid w:val="00872B65"/>
    <w:rsid w:val="00876EFF"/>
    <w:rsid w:val="0088052B"/>
    <w:rsid w:val="00881127"/>
    <w:rsid w:val="00891A5A"/>
    <w:rsid w:val="008944CC"/>
    <w:rsid w:val="008A0321"/>
    <w:rsid w:val="008A352D"/>
    <w:rsid w:val="008A3533"/>
    <w:rsid w:val="008A6064"/>
    <w:rsid w:val="008B16B8"/>
    <w:rsid w:val="008B1CC6"/>
    <w:rsid w:val="008B48BE"/>
    <w:rsid w:val="008B4D1F"/>
    <w:rsid w:val="008B6CC3"/>
    <w:rsid w:val="008C0B3B"/>
    <w:rsid w:val="008C5478"/>
    <w:rsid w:val="008D1D3D"/>
    <w:rsid w:val="008D5B30"/>
    <w:rsid w:val="008D5DF8"/>
    <w:rsid w:val="008D738C"/>
    <w:rsid w:val="008E3E53"/>
    <w:rsid w:val="008E6FC7"/>
    <w:rsid w:val="008F2FA0"/>
    <w:rsid w:val="008F6ED2"/>
    <w:rsid w:val="008F70DA"/>
    <w:rsid w:val="008F7280"/>
    <w:rsid w:val="008FB55A"/>
    <w:rsid w:val="00900568"/>
    <w:rsid w:val="00901F86"/>
    <w:rsid w:val="00907B31"/>
    <w:rsid w:val="00912D01"/>
    <w:rsid w:val="00917DDF"/>
    <w:rsid w:val="00921A66"/>
    <w:rsid w:val="00930802"/>
    <w:rsid w:val="009334A2"/>
    <w:rsid w:val="00935205"/>
    <w:rsid w:val="00935C36"/>
    <w:rsid w:val="00941DCB"/>
    <w:rsid w:val="00942142"/>
    <w:rsid w:val="0095331B"/>
    <w:rsid w:val="00955242"/>
    <w:rsid w:val="009604EE"/>
    <w:rsid w:val="0096173A"/>
    <w:rsid w:val="00964041"/>
    <w:rsid w:val="00964276"/>
    <w:rsid w:val="009716EB"/>
    <w:rsid w:val="009735CB"/>
    <w:rsid w:val="009770A3"/>
    <w:rsid w:val="0098567B"/>
    <w:rsid w:val="0099085B"/>
    <w:rsid w:val="00990CFB"/>
    <w:rsid w:val="009A0A34"/>
    <w:rsid w:val="009A39FA"/>
    <w:rsid w:val="009A44E6"/>
    <w:rsid w:val="009B37C6"/>
    <w:rsid w:val="009B6662"/>
    <w:rsid w:val="009C1CB3"/>
    <w:rsid w:val="009D283B"/>
    <w:rsid w:val="009D6B74"/>
    <w:rsid w:val="009E0142"/>
    <w:rsid w:val="009E1985"/>
    <w:rsid w:val="009E283B"/>
    <w:rsid w:val="009E2E11"/>
    <w:rsid w:val="009E4CB5"/>
    <w:rsid w:val="009F2973"/>
    <w:rsid w:val="00A00E81"/>
    <w:rsid w:val="00A12237"/>
    <w:rsid w:val="00A129A8"/>
    <w:rsid w:val="00A14CA8"/>
    <w:rsid w:val="00A30E55"/>
    <w:rsid w:val="00A31021"/>
    <w:rsid w:val="00A32369"/>
    <w:rsid w:val="00A32AB6"/>
    <w:rsid w:val="00A42EB5"/>
    <w:rsid w:val="00A51C3F"/>
    <w:rsid w:val="00A54488"/>
    <w:rsid w:val="00A736B9"/>
    <w:rsid w:val="00A7472B"/>
    <w:rsid w:val="00A75EB6"/>
    <w:rsid w:val="00A76E6D"/>
    <w:rsid w:val="00A77038"/>
    <w:rsid w:val="00A8071F"/>
    <w:rsid w:val="00A90AD5"/>
    <w:rsid w:val="00A9699B"/>
    <w:rsid w:val="00A97E03"/>
    <w:rsid w:val="00AA1B2B"/>
    <w:rsid w:val="00AB1E79"/>
    <w:rsid w:val="00AB6E06"/>
    <w:rsid w:val="00AC3E27"/>
    <w:rsid w:val="00AC4268"/>
    <w:rsid w:val="00AD02EE"/>
    <w:rsid w:val="00AD275E"/>
    <w:rsid w:val="00AD7A39"/>
    <w:rsid w:val="00AE2278"/>
    <w:rsid w:val="00AF14DC"/>
    <w:rsid w:val="00AF15B2"/>
    <w:rsid w:val="00AF69B2"/>
    <w:rsid w:val="00AF784A"/>
    <w:rsid w:val="00B11885"/>
    <w:rsid w:val="00B17124"/>
    <w:rsid w:val="00B23D8C"/>
    <w:rsid w:val="00B25399"/>
    <w:rsid w:val="00B2785D"/>
    <w:rsid w:val="00B37A40"/>
    <w:rsid w:val="00B405C5"/>
    <w:rsid w:val="00B41A48"/>
    <w:rsid w:val="00B50A04"/>
    <w:rsid w:val="00B50E0E"/>
    <w:rsid w:val="00B52AB1"/>
    <w:rsid w:val="00B53797"/>
    <w:rsid w:val="00B546F2"/>
    <w:rsid w:val="00B54EDB"/>
    <w:rsid w:val="00B55F53"/>
    <w:rsid w:val="00B56F5A"/>
    <w:rsid w:val="00B573FA"/>
    <w:rsid w:val="00B6582C"/>
    <w:rsid w:val="00B67C91"/>
    <w:rsid w:val="00B7074A"/>
    <w:rsid w:val="00B7356D"/>
    <w:rsid w:val="00B824A9"/>
    <w:rsid w:val="00B828BC"/>
    <w:rsid w:val="00B84FF1"/>
    <w:rsid w:val="00B8730C"/>
    <w:rsid w:val="00B95331"/>
    <w:rsid w:val="00B97297"/>
    <w:rsid w:val="00BB37DB"/>
    <w:rsid w:val="00BB46A8"/>
    <w:rsid w:val="00BD080E"/>
    <w:rsid w:val="00BD4F14"/>
    <w:rsid w:val="00BD7971"/>
    <w:rsid w:val="00BE6046"/>
    <w:rsid w:val="00C00EC1"/>
    <w:rsid w:val="00C036DF"/>
    <w:rsid w:val="00C05BC8"/>
    <w:rsid w:val="00C05ECE"/>
    <w:rsid w:val="00C212B1"/>
    <w:rsid w:val="00C26229"/>
    <w:rsid w:val="00C27750"/>
    <w:rsid w:val="00C3213A"/>
    <w:rsid w:val="00C359BA"/>
    <w:rsid w:val="00C379E2"/>
    <w:rsid w:val="00C51100"/>
    <w:rsid w:val="00C5185B"/>
    <w:rsid w:val="00C54609"/>
    <w:rsid w:val="00C649F2"/>
    <w:rsid w:val="00C668F8"/>
    <w:rsid w:val="00C6691F"/>
    <w:rsid w:val="00C67A33"/>
    <w:rsid w:val="00C76568"/>
    <w:rsid w:val="00C77925"/>
    <w:rsid w:val="00C86797"/>
    <w:rsid w:val="00C92A8F"/>
    <w:rsid w:val="00CA0392"/>
    <w:rsid w:val="00CB4BE0"/>
    <w:rsid w:val="00CB690D"/>
    <w:rsid w:val="00CB6A81"/>
    <w:rsid w:val="00CD5F1B"/>
    <w:rsid w:val="00CD6B7D"/>
    <w:rsid w:val="00CF533A"/>
    <w:rsid w:val="00CF5657"/>
    <w:rsid w:val="00CF574A"/>
    <w:rsid w:val="00D00045"/>
    <w:rsid w:val="00D00FDC"/>
    <w:rsid w:val="00D036B0"/>
    <w:rsid w:val="00D07579"/>
    <w:rsid w:val="00D10D5A"/>
    <w:rsid w:val="00D22E1D"/>
    <w:rsid w:val="00D31CA4"/>
    <w:rsid w:val="00D341A7"/>
    <w:rsid w:val="00D3459E"/>
    <w:rsid w:val="00D377C3"/>
    <w:rsid w:val="00D52BEF"/>
    <w:rsid w:val="00D5410F"/>
    <w:rsid w:val="00D565BD"/>
    <w:rsid w:val="00D578BF"/>
    <w:rsid w:val="00D86840"/>
    <w:rsid w:val="00D901E6"/>
    <w:rsid w:val="00D9503E"/>
    <w:rsid w:val="00D95318"/>
    <w:rsid w:val="00DA21FD"/>
    <w:rsid w:val="00DA4709"/>
    <w:rsid w:val="00DA5227"/>
    <w:rsid w:val="00DA6029"/>
    <w:rsid w:val="00DB3CA4"/>
    <w:rsid w:val="00DB41FF"/>
    <w:rsid w:val="00DB435F"/>
    <w:rsid w:val="00DB65D1"/>
    <w:rsid w:val="00DC103C"/>
    <w:rsid w:val="00DC25E5"/>
    <w:rsid w:val="00DD185A"/>
    <w:rsid w:val="00DD4397"/>
    <w:rsid w:val="00DE0644"/>
    <w:rsid w:val="00DE5BCA"/>
    <w:rsid w:val="00DF76F4"/>
    <w:rsid w:val="00E021F4"/>
    <w:rsid w:val="00E02B14"/>
    <w:rsid w:val="00E063AD"/>
    <w:rsid w:val="00E06921"/>
    <w:rsid w:val="00E11A2F"/>
    <w:rsid w:val="00E12420"/>
    <w:rsid w:val="00E15FDF"/>
    <w:rsid w:val="00E211AB"/>
    <w:rsid w:val="00E222E9"/>
    <w:rsid w:val="00E22353"/>
    <w:rsid w:val="00E2320D"/>
    <w:rsid w:val="00E23D35"/>
    <w:rsid w:val="00E25475"/>
    <w:rsid w:val="00E27BB3"/>
    <w:rsid w:val="00E33B87"/>
    <w:rsid w:val="00E36D3C"/>
    <w:rsid w:val="00E40B4F"/>
    <w:rsid w:val="00E41714"/>
    <w:rsid w:val="00E437ED"/>
    <w:rsid w:val="00E449A9"/>
    <w:rsid w:val="00E47417"/>
    <w:rsid w:val="00E47DCC"/>
    <w:rsid w:val="00E53002"/>
    <w:rsid w:val="00E60FFD"/>
    <w:rsid w:val="00E6337D"/>
    <w:rsid w:val="00E63C7A"/>
    <w:rsid w:val="00E64B31"/>
    <w:rsid w:val="00E66BEE"/>
    <w:rsid w:val="00E733F9"/>
    <w:rsid w:val="00E7538A"/>
    <w:rsid w:val="00E75665"/>
    <w:rsid w:val="00E75C33"/>
    <w:rsid w:val="00E82805"/>
    <w:rsid w:val="00E87B9F"/>
    <w:rsid w:val="00E93AA8"/>
    <w:rsid w:val="00EA094B"/>
    <w:rsid w:val="00EA14CF"/>
    <w:rsid w:val="00EA4D36"/>
    <w:rsid w:val="00EA5A49"/>
    <w:rsid w:val="00EA72E7"/>
    <w:rsid w:val="00EB27E9"/>
    <w:rsid w:val="00EB5572"/>
    <w:rsid w:val="00EB6C82"/>
    <w:rsid w:val="00EC1DCE"/>
    <w:rsid w:val="00EC3693"/>
    <w:rsid w:val="00ED6996"/>
    <w:rsid w:val="00EE0736"/>
    <w:rsid w:val="00EE0C43"/>
    <w:rsid w:val="00EE121B"/>
    <w:rsid w:val="00EE2DC1"/>
    <w:rsid w:val="00EE328A"/>
    <w:rsid w:val="00EE5AF8"/>
    <w:rsid w:val="00EE5E33"/>
    <w:rsid w:val="00EF4BCD"/>
    <w:rsid w:val="00F023E5"/>
    <w:rsid w:val="00F04FE3"/>
    <w:rsid w:val="00F06B15"/>
    <w:rsid w:val="00F10B39"/>
    <w:rsid w:val="00F1365F"/>
    <w:rsid w:val="00F14041"/>
    <w:rsid w:val="00F17335"/>
    <w:rsid w:val="00F21A5D"/>
    <w:rsid w:val="00F21C9C"/>
    <w:rsid w:val="00F242FC"/>
    <w:rsid w:val="00F32178"/>
    <w:rsid w:val="00F32437"/>
    <w:rsid w:val="00F36B7C"/>
    <w:rsid w:val="00F37602"/>
    <w:rsid w:val="00F41333"/>
    <w:rsid w:val="00F42516"/>
    <w:rsid w:val="00F43D54"/>
    <w:rsid w:val="00F51B8C"/>
    <w:rsid w:val="00F520A7"/>
    <w:rsid w:val="00F53DFB"/>
    <w:rsid w:val="00F5601B"/>
    <w:rsid w:val="00F562F3"/>
    <w:rsid w:val="00F64ADC"/>
    <w:rsid w:val="00F67D0B"/>
    <w:rsid w:val="00F71670"/>
    <w:rsid w:val="00F75571"/>
    <w:rsid w:val="00F7767C"/>
    <w:rsid w:val="00F80555"/>
    <w:rsid w:val="00F84340"/>
    <w:rsid w:val="00F904FD"/>
    <w:rsid w:val="00F91882"/>
    <w:rsid w:val="00F9484C"/>
    <w:rsid w:val="00FA415E"/>
    <w:rsid w:val="00FA536B"/>
    <w:rsid w:val="00FA7B14"/>
    <w:rsid w:val="00FB2DB6"/>
    <w:rsid w:val="00FB37ED"/>
    <w:rsid w:val="00FB4818"/>
    <w:rsid w:val="00FC2812"/>
    <w:rsid w:val="00FC3A0F"/>
    <w:rsid w:val="00FC508A"/>
    <w:rsid w:val="00FC6871"/>
    <w:rsid w:val="00FD000B"/>
    <w:rsid w:val="00FD2DB0"/>
    <w:rsid w:val="00FD7432"/>
    <w:rsid w:val="00FE137D"/>
    <w:rsid w:val="00FE1D89"/>
    <w:rsid w:val="00FE2F71"/>
    <w:rsid w:val="00FE40A1"/>
    <w:rsid w:val="00FE5B30"/>
    <w:rsid w:val="00FF05EE"/>
    <w:rsid w:val="00FF6E3F"/>
    <w:rsid w:val="02DB40CE"/>
    <w:rsid w:val="0386AECA"/>
    <w:rsid w:val="05957749"/>
    <w:rsid w:val="066ACA5B"/>
    <w:rsid w:val="0740D209"/>
    <w:rsid w:val="0ACA8BA9"/>
    <w:rsid w:val="0B726E49"/>
    <w:rsid w:val="0BE9D3B5"/>
    <w:rsid w:val="0C14432C"/>
    <w:rsid w:val="1163C7DE"/>
    <w:rsid w:val="116B6CF7"/>
    <w:rsid w:val="118E2E82"/>
    <w:rsid w:val="12EB23F5"/>
    <w:rsid w:val="12F6D52A"/>
    <w:rsid w:val="13B6B72A"/>
    <w:rsid w:val="15567A61"/>
    <w:rsid w:val="15D8E0B7"/>
    <w:rsid w:val="1A2E1E1D"/>
    <w:rsid w:val="1B3D0530"/>
    <w:rsid w:val="1BB55061"/>
    <w:rsid w:val="1DB4FC80"/>
    <w:rsid w:val="1F958E6A"/>
    <w:rsid w:val="20D29898"/>
    <w:rsid w:val="2103A11C"/>
    <w:rsid w:val="21C777AD"/>
    <w:rsid w:val="21F5054E"/>
    <w:rsid w:val="24D21C62"/>
    <w:rsid w:val="25223412"/>
    <w:rsid w:val="2549AB26"/>
    <w:rsid w:val="27FE5A84"/>
    <w:rsid w:val="28814BE8"/>
    <w:rsid w:val="2B8B9256"/>
    <w:rsid w:val="2C1CEB9F"/>
    <w:rsid w:val="2C4EC028"/>
    <w:rsid w:val="339E3498"/>
    <w:rsid w:val="34A59677"/>
    <w:rsid w:val="374B149D"/>
    <w:rsid w:val="37692ED4"/>
    <w:rsid w:val="3AEEAB6D"/>
    <w:rsid w:val="3B198F9B"/>
    <w:rsid w:val="3DCFC538"/>
    <w:rsid w:val="3DDA0AB6"/>
    <w:rsid w:val="3DFF8E9C"/>
    <w:rsid w:val="3EBBDEAA"/>
    <w:rsid w:val="410038CF"/>
    <w:rsid w:val="41F37F6C"/>
    <w:rsid w:val="46ADC832"/>
    <w:rsid w:val="478F2572"/>
    <w:rsid w:val="4A871828"/>
    <w:rsid w:val="4C40DBE5"/>
    <w:rsid w:val="4D3418D6"/>
    <w:rsid w:val="4E8E3CB0"/>
    <w:rsid w:val="4FDE4739"/>
    <w:rsid w:val="508E166E"/>
    <w:rsid w:val="530D6A9C"/>
    <w:rsid w:val="54B1B85C"/>
    <w:rsid w:val="5547AE18"/>
    <w:rsid w:val="555323DE"/>
    <w:rsid w:val="563506EB"/>
    <w:rsid w:val="5A5FFAFA"/>
    <w:rsid w:val="5C8B2012"/>
    <w:rsid w:val="5E7FE3A5"/>
    <w:rsid w:val="5FC2C0D4"/>
    <w:rsid w:val="60016319"/>
    <w:rsid w:val="6030B584"/>
    <w:rsid w:val="60E82DF6"/>
    <w:rsid w:val="62F6087E"/>
    <w:rsid w:val="63770193"/>
    <w:rsid w:val="643FF8B7"/>
    <w:rsid w:val="66320258"/>
    <w:rsid w:val="6798D0E6"/>
    <w:rsid w:val="69804E0D"/>
    <w:rsid w:val="699A0AA7"/>
    <w:rsid w:val="6AC98A07"/>
    <w:rsid w:val="6AF438A4"/>
    <w:rsid w:val="6B92C551"/>
    <w:rsid w:val="6BE00E11"/>
    <w:rsid w:val="6C85947A"/>
    <w:rsid w:val="6C8D96E6"/>
    <w:rsid w:val="6D2E95B2"/>
    <w:rsid w:val="6DF7B903"/>
    <w:rsid w:val="6E2BD966"/>
    <w:rsid w:val="6F17AED3"/>
    <w:rsid w:val="6F84B143"/>
    <w:rsid w:val="71054640"/>
    <w:rsid w:val="7314353C"/>
    <w:rsid w:val="76DE531C"/>
    <w:rsid w:val="78F828CE"/>
    <w:rsid w:val="796C14DF"/>
    <w:rsid w:val="7973D733"/>
    <w:rsid w:val="7987B46A"/>
    <w:rsid w:val="7A624F00"/>
    <w:rsid w:val="7AB60518"/>
    <w:rsid w:val="7B03926D"/>
    <w:rsid w:val="7B89F36A"/>
    <w:rsid w:val="7BF631DB"/>
    <w:rsid w:val="7C1B42D2"/>
    <w:rsid w:val="7C2FC990"/>
    <w:rsid w:val="7C74AA69"/>
    <w:rsid w:val="7E54260E"/>
    <w:rsid w:val="7E80ECDA"/>
    <w:rsid w:val="7F35C023"/>
    <w:rsid w:val="7F676A52"/>
    <w:rsid w:val="7FF78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CBA44"/>
  <w15:chartTrackingRefBased/>
  <w15:docId w15:val="{135F0937-64AA-4C74-90EC-407D9252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ECE"/>
    <w:pPr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Heading2">
    <w:name w:val="heading 2"/>
    <w:basedOn w:val="Text"/>
    <w:next w:val="Normal"/>
    <w:link w:val="Heading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Text"/>
    <w:next w:val="Normal"/>
    <w:link w:val="Heading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B9C"/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basedOn w:val="DefaultParagraphFont"/>
    <w:link w:val="Heading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Heading2Char">
    <w:name w:val="Heading 2 Char"/>
    <w:basedOn w:val="DefaultParagraphFont"/>
    <w:link w:val="Heading2"/>
    <w:rsid w:val="00852578"/>
    <w:rPr>
      <w:b/>
      <w:bCs/>
      <w:color w:val="3B3838"/>
    </w:rPr>
  </w:style>
  <w:style w:type="paragraph" w:customStyle="1" w:styleId="Covertitle">
    <w:name w:val="Cover title"/>
    <w:basedOn w:val="Normal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Normal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Normal"/>
    <w:qFormat/>
    <w:rsid w:val="007208F5"/>
    <w:rPr>
      <w:color w:val="FFFFFF" w:themeColor="background1"/>
    </w:rPr>
  </w:style>
  <w:style w:type="paragraph" w:customStyle="1" w:styleId="Text">
    <w:name w:val="Text"/>
    <w:basedOn w:val="Normal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stParagraph">
    <w:name w:val="List Paragraph"/>
    <w:basedOn w:val="Normal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eReference">
    <w:name w:val="Intense Reference"/>
    <w:basedOn w:val="DefaultParagraphFont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lWeb">
    <w:name w:val="Normal (Web)"/>
    <w:basedOn w:val="Normal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CommentText">
    <w:name w:val="annotation text"/>
    <w:basedOn w:val="Normal"/>
    <w:link w:val="CommentText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E6D"/>
    <w:rPr>
      <w:color w:val="144732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76E6D"/>
    <w:rPr>
      <w:sz w:val="16"/>
      <w:szCs w:val="16"/>
    </w:rPr>
  </w:style>
  <w:style w:type="paragraph" w:customStyle="1" w:styleId="kop1">
    <w:name w:val="#kop1"/>
    <w:basedOn w:val="Heading1"/>
    <w:next w:val="Normal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507"/>
    <w:pPr>
      <w:spacing w:after="160"/>
    </w:pPr>
    <w:rPr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507"/>
    <w:rPr>
      <w:b/>
      <w:bCs/>
      <w:color w:val="144732" w:themeColor="text1"/>
      <w:sz w:val="20"/>
      <w:szCs w:val="20"/>
    </w:rPr>
  </w:style>
  <w:style w:type="paragraph" w:customStyle="1" w:styleId="paragraph">
    <w:name w:val="paragraph"/>
    <w:basedOn w:val="Normal"/>
    <w:rsid w:val="00B52AB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DefaultParagraphFont"/>
    <w:rsid w:val="00B52AB1"/>
  </w:style>
  <w:style w:type="character" w:customStyle="1" w:styleId="findhit">
    <w:name w:val="findhit"/>
    <w:basedOn w:val="DefaultParagraphFont"/>
    <w:rsid w:val="00B52AB1"/>
  </w:style>
  <w:style w:type="character" w:customStyle="1" w:styleId="eop">
    <w:name w:val="eop"/>
    <w:basedOn w:val="DefaultParagraphFont"/>
    <w:rsid w:val="00B52AB1"/>
  </w:style>
  <w:style w:type="character" w:styleId="IntenseEmphasis">
    <w:name w:val="Intense Emphasis"/>
    <w:basedOn w:val="DefaultParagraphFont"/>
    <w:uiPriority w:val="21"/>
    <w:qFormat/>
    <w:rsid w:val="004C18CC"/>
    <w:rPr>
      <w:i/>
      <w:iCs/>
      <w:color w:val="4DD245" w:themeColor="accent1"/>
    </w:rPr>
  </w:style>
  <w:style w:type="character" w:styleId="Hyperlink">
    <w:name w:val="Hyperlink"/>
    <w:basedOn w:val="DefaultParagraphFont"/>
    <w:uiPriority w:val="99"/>
    <w:unhideWhenUsed/>
    <w:rsid w:val="00A7472B"/>
    <w:rPr>
      <w:color w:val="4CD145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C0B3B"/>
    <w:rPr>
      <w:color w:val="808080"/>
    </w:rPr>
  </w:style>
  <w:style w:type="table" w:styleId="GridTable4-Accent1">
    <w:name w:val="Grid Table 4 Accent 1"/>
    <w:basedOn w:val="TableNormal"/>
    <w:uiPriority w:val="49"/>
    <w:rsid w:val="00B7356D"/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D245" w:themeColor="accent1"/>
          <w:left w:val="single" w:sz="4" w:space="0" w:color="4DD245" w:themeColor="accent1"/>
          <w:bottom w:val="single" w:sz="4" w:space="0" w:color="4DD245" w:themeColor="accent1"/>
          <w:right w:val="single" w:sz="4" w:space="0" w:color="4DD245" w:themeColor="accent1"/>
          <w:insideH w:val="nil"/>
          <w:insideV w:val="nil"/>
        </w:tcBorders>
        <w:shd w:val="clear" w:color="auto" w:fill="4DD245" w:themeFill="accent1"/>
      </w:tcPr>
    </w:tblStylePr>
    <w:tblStylePr w:type="lastRow">
      <w:rPr>
        <w:b/>
        <w:bCs/>
      </w:rPr>
      <w:tblPr/>
      <w:tcPr>
        <w:tcBorders>
          <w:top w:val="double" w:sz="4" w:space="0" w:color="4DD2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B735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6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D24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D24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D2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D245" w:themeFill="accent1"/>
      </w:tcPr>
    </w:tblStylePr>
    <w:tblStylePr w:type="band1Vert">
      <w:tblPr/>
      <w:tcPr>
        <w:shd w:val="clear" w:color="auto" w:fill="B7EDB4" w:themeFill="accent1" w:themeFillTint="66"/>
      </w:tcPr>
    </w:tblStylePr>
    <w:tblStylePr w:type="band1Horz">
      <w:tblPr/>
      <w:tcPr>
        <w:shd w:val="clear" w:color="auto" w:fill="B7EDB4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7356D"/>
    <w:rPr>
      <w:color w:val="2FA728" w:themeColor="accent1" w:themeShade="BF"/>
    </w:rPr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E48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E48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  <w:style w:type="table" w:styleId="GridTable7Colorful">
    <w:name w:val="Grid Table 7 Colorful"/>
    <w:basedOn w:val="TableNormal"/>
    <w:uiPriority w:val="52"/>
    <w:rsid w:val="00B7356D"/>
    <w:rPr>
      <w:color w:val="144732" w:themeColor="text1"/>
    </w:rPr>
    <w:tblPr>
      <w:tblStyleRowBandSize w:val="1"/>
      <w:tblStyleColBandSize w:val="1"/>
      <w:tblBorders>
        <w:top w:val="single" w:sz="4" w:space="0" w:color="3AC78D" w:themeColor="text1" w:themeTint="99"/>
        <w:left w:val="single" w:sz="4" w:space="0" w:color="3AC78D" w:themeColor="text1" w:themeTint="99"/>
        <w:bottom w:val="single" w:sz="4" w:space="0" w:color="3AC78D" w:themeColor="text1" w:themeTint="99"/>
        <w:right w:val="single" w:sz="4" w:space="0" w:color="3AC78D" w:themeColor="text1" w:themeTint="99"/>
        <w:insideH w:val="single" w:sz="4" w:space="0" w:color="3AC78D" w:themeColor="text1" w:themeTint="99"/>
        <w:insideV w:val="single" w:sz="4" w:space="0" w:color="3AC78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ECD9" w:themeFill="text1" w:themeFillTint="33"/>
      </w:tcPr>
    </w:tblStylePr>
    <w:tblStylePr w:type="band1Horz">
      <w:tblPr/>
      <w:tcPr>
        <w:shd w:val="clear" w:color="auto" w:fill="BDECD9" w:themeFill="text1" w:themeFillTint="33"/>
      </w:tcPr>
    </w:tblStylePr>
    <w:tblStylePr w:type="neCell">
      <w:tblPr/>
      <w:tcPr>
        <w:tcBorders>
          <w:bottom w:val="single" w:sz="4" w:space="0" w:color="3AC78D" w:themeColor="text1" w:themeTint="99"/>
        </w:tcBorders>
      </w:tcPr>
    </w:tblStylePr>
    <w:tblStylePr w:type="nwCell">
      <w:tblPr/>
      <w:tcPr>
        <w:tcBorders>
          <w:bottom w:val="single" w:sz="4" w:space="0" w:color="3AC78D" w:themeColor="text1" w:themeTint="99"/>
        </w:tcBorders>
      </w:tcPr>
    </w:tblStylePr>
    <w:tblStylePr w:type="seCell">
      <w:tblPr/>
      <w:tcPr>
        <w:tcBorders>
          <w:top w:val="single" w:sz="4" w:space="0" w:color="3AC78D" w:themeColor="text1" w:themeTint="99"/>
        </w:tcBorders>
      </w:tcPr>
    </w:tblStylePr>
    <w:tblStylePr w:type="swCell">
      <w:tblPr/>
      <w:tcPr>
        <w:tcBorders>
          <w:top w:val="single" w:sz="4" w:space="0" w:color="3AC78D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B7356D"/>
    <w:rPr>
      <w:color w:val="2FA728" w:themeColor="accent1" w:themeShade="BF"/>
    </w:rPr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  <w:tblStylePr w:type="neCell">
      <w:tblPr/>
      <w:tcPr>
        <w:tcBorders>
          <w:bottom w:val="single" w:sz="4" w:space="0" w:color="93E48F" w:themeColor="accent1" w:themeTint="99"/>
        </w:tcBorders>
      </w:tcPr>
    </w:tblStylePr>
    <w:tblStylePr w:type="nwCell">
      <w:tblPr/>
      <w:tcPr>
        <w:tcBorders>
          <w:bottom w:val="single" w:sz="4" w:space="0" w:color="93E48F" w:themeColor="accent1" w:themeTint="99"/>
        </w:tcBorders>
      </w:tcPr>
    </w:tblStylePr>
    <w:tblStylePr w:type="seCell">
      <w:tblPr/>
      <w:tcPr>
        <w:tcBorders>
          <w:top w:val="single" w:sz="4" w:space="0" w:color="93E48F" w:themeColor="accent1" w:themeTint="99"/>
        </w:tcBorders>
      </w:tcPr>
    </w:tblStylePr>
    <w:tblStylePr w:type="swCell">
      <w:tblPr/>
      <w:tcPr>
        <w:tcBorders>
          <w:top w:val="single" w:sz="4" w:space="0" w:color="93E48F" w:themeColor="accent1" w:themeTint="99"/>
        </w:tcBorders>
      </w:tcPr>
    </w:tblStylePr>
  </w:style>
  <w:style w:type="table" w:styleId="ListTable3-Accent1">
    <w:name w:val="List Table 3 Accent 1"/>
    <w:basedOn w:val="TableNormal"/>
    <w:uiPriority w:val="48"/>
    <w:rsid w:val="00B7356D"/>
    <w:tblPr>
      <w:tblStyleRowBandSize w:val="1"/>
      <w:tblStyleColBandSize w:val="1"/>
      <w:tblBorders>
        <w:top w:val="single" w:sz="4" w:space="0" w:color="4DD245" w:themeColor="accent1"/>
        <w:left w:val="single" w:sz="4" w:space="0" w:color="4DD245" w:themeColor="accent1"/>
        <w:bottom w:val="single" w:sz="4" w:space="0" w:color="4DD245" w:themeColor="accent1"/>
        <w:right w:val="single" w:sz="4" w:space="0" w:color="4DD24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D245" w:themeFill="accent1"/>
      </w:tcPr>
    </w:tblStylePr>
    <w:tblStylePr w:type="lastRow">
      <w:rPr>
        <w:b/>
        <w:bCs/>
      </w:rPr>
      <w:tblPr/>
      <w:tcPr>
        <w:tcBorders>
          <w:top w:val="double" w:sz="4" w:space="0" w:color="4DD24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D245" w:themeColor="accent1"/>
          <w:right w:val="single" w:sz="4" w:space="0" w:color="4DD245" w:themeColor="accent1"/>
        </w:tcBorders>
      </w:tcPr>
    </w:tblStylePr>
    <w:tblStylePr w:type="band1Horz">
      <w:tblPr/>
      <w:tcPr>
        <w:tcBorders>
          <w:top w:val="single" w:sz="4" w:space="0" w:color="4DD245" w:themeColor="accent1"/>
          <w:bottom w:val="single" w:sz="4" w:space="0" w:color="4DD24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D245" w:themeColor="accent1"/>
          <w:left w:val="nil"/>
        </w:tcBorders>
      </w:tcPr>
    </w:tblStylePr>
    <w:tblStylePr w:type="swCell">
      <w:tblPr/>
      <w:tcPr>
        <w:tcBorders>
          <w:top w:val="double" w:sz="4" w:space="0" w:color="4DD245" w:themeColor="accent1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B7356D"/>
    <w:tblPr>
      <w:tblStyleRowBandSize w:val="1"/>
      <w:tblStyleColBandSize w:val="1"/>
      <w:tblBorders>
        <w:top w:val="single" w:sz="4" w:space="0" w:color="B7EDB4" w:themeColor="accent1" w:themeTint="66"/>
        <w:left w:val="single" w:sz="4" w:space="0" w:color="B7EDB4" w:themeColor="accent1" w:themeTint="66"/>
        <w:bottom w:val="single" w:sz="4" w:space="0" w:color="B7EDB4" w:themeColor="accent1" w:themeTint="66"/>
        <w:right w:val="single" w:sz="4" w:space="0" w:color="B7EDB4" w:themeColor="accent1" w:themeTint="66"/>
        <w:insideH w:val="single" w:sz="4" w:space="0" w:color="B7EDB4" w:themeColor="accent1" w:themeTint="66"/>
        <w:insideV w:val="single" w:sz="4" w:space="0" w:color="B7ED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E48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E48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935205"/>
    <w:tblPr>
      <w:tblStyleRowBandSize w:val="1"/>
      <w:tblStyleColBandSize w:val="1"/>
      <w:tblBorders>
        <w:top w:val="single" w:sz="4" w:space="0" w:color="7CDAB3" w:themeColor="text1" w:themeTint="66"/>
        <w:left w:val="single" w:sz="4" w:space="0" w:color="7CDAB3" w:themeColor="text1" w:themeTint="66"/>
        <w:bottom w:val="single" w:sz="4" w:space="0" w:color="7CDAB3" w:themeColor="text1" w:themeTint="66"/>
        <w:right w:val="single" w:sz="4" w:space="0" w:color="7CDAB3" w:themeColor="text1" w:themeTint="66"/>
        <w:insideH w:val="single" w:sz="4" w:space="0" w:color="7CDAB3" w:themeColor="text1" w:themeTint="66"/>
        <w:insideV w:val="single" w:sz="4" w:space="0" w:color="7CDAB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AC78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AC78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A31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8" ma:contentTypeDescription="Een nieuw document maken." ma:contentTypeScope="" ma:versionID="af8c77c0d4af11f8913fde6ce2d33956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cabcd81f5312c9b0dcaaf5fe305f5fb6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7CD3A2-27BA-4474-BA22-44EE1802B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E5A4C4-7083-4F49-A547-7D1988ABD6E8}">
  <ds:schemaRefs>
    <ds:schemaRef ds:uri="http://purl.org/dc/elements/1.1/"/>
    <ds:schemaRef ds:uri="36e01a29-0c54-4ccd-a35a-25af698ab6df"/>
    <ds:schemaRef ds:uri="http://purl.org/dc/terms/"/>
    <ds:schemaRef ds:uri="9e294994-1c9a-4d3c-ae06-5ab143538c32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0B2FDCF-2AE7-4044-85C8-9B93EE59C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Ilona van der Kaaij</cp:lastModifiedBy>
  <cp:revision>26</cp:revision>
  <dcterms:created xsi:type="dcterms:W3CDTF">2022-09-22T08:56:00Z</dcterms:created>
  <dcterms:modified xsi:type="dcterms:W3CDTF">2023-02-24T12:22:00Z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</Properties>
</file>