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3EB" w:rsidRPr="00BF7478" w:rsidRDefault="00EA1E29" w:rsidP="00EA7F31">
      <w:pPr>
        <w:rPr>
          <w:rFonts w:ascii="Calibri" w:hAnsi="Calibri" w:cs="Calibri"/>
          <w:color w:val="auto"/>
          <w:sz w:val="19"/>
          <w:szCs w:val="19"/>
        </w:rPr>
      </w:pPr>
      <w:r w:rsidRPr="00BF7478">
        <w:rPr>
          <w:rFonts w:ascii="Calibri" w:hAnsi="Calibri" w:cs="Calibri"/>
          <w:noProof/>
          <w:color w:val="auto"/>
          <w:sz w:val="19"/>
          <w:szCs w:val="19"/>
          <w:lang w:eastAsia="nl-NL"/>
        </w:rPr>
        <w:drawing>
          <wp:anchor distT="0" distB="0" distL="114300" distR="114300" simplePos="0" relativeHeight="251658240" behindDoc="1" locked="0" layoutInCell="1" allowOverlap="1" wp14:anchorId="32D14EDC" wp14:editId="22CB254A">
            <wp:simplePos x="0" y="0"/>
            <wp:positionH relativeFrom="page">
              <wp:posOffset>5963920</wp:posOffset>
            </wp:positionH>
            <wp:positionV relativeFrom="page">
              <wp:posOffset>200025</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1"/>
        <w:tblpPr w:leftFromText="141" w:rightFromText="141" w:vertAnchor="text" w:horzAnchor="margin" w:tblpY="131"/>
        <w:tblW w:w="9394"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left w:w="113" w:type="dxa"/>
          <w:right w:w="113" w:type="dxa"/>
        </w:tblCellMar>
        <w:tblLook w:val="0000" w:firstRow="0" w:lastRow="0" w:firstColumn="0" w:lastColumn="0" w:noHBand="0" w:noVBand="0"/>
      </w:tblPr>
      <w:tblGrid>
        <w:gridCol w:w="7278"/>
        <w:gridCol w:w="2116"/>
      </w:tblGrid>
      <w:tr w:rsidR="00F839C6" w:rsidRPr="00BF7478" w:rsidTr="00003E6E">
        <w:trPr>
          <w:trHeight w:val="4"/>
        </w:trPr>
        <w:tc>
          <w:tcPr>
            <w:tcW w:w="9394" w:type="dxa"/>
            <w:gridSpan w:val="2"/>
            <w:shd w:val="clear" w:color="auto" w:fill="18657C"/>
          </w:tcPr>
          <w:p w:rsidR="00F839C6" w:rsidRPr="00BF7478" w:rsidRDefault="00E359A2" w:rsidP="00E359A2">
            <w:pPr>
              <w:jc w:val="center"/>
              <w:rPr>
                <w:rFonts w:ascii="Calibri" w:hAnsi="Calibri" w:cs="Calibri"/>
                <w:b/>
                <w:color w:val="auto"/>
                <w:sz w:val="19"/>
                <w:szCs w:val="19"/>
                <w:u w:val="single"/>
                <w:lang w:val="en-US"/>
              </w:rPr>
            </w:pPr>
            <w:r w:rsidRPr="00BF7478">
              <w:rPr>
                <w:rFonts w:ascii="Calibri" w:hAnsi="Calibri" w:cs="Calibri"/>
                <w:b/>
                <w:color w:val="FFFFFF" w:themeColor="background1"/>
                <w:sz w:val="19"/>
                <w:szCs w:val="19"/>
                <w:u w:val="single"/>
                <w:lang w:val="en-US"/>
              </w:rPr>
              <w:t>Beleidsa</w:t>
            </w:r>
            <w:r w:rsidR="009A1B43" w:rsidRPr="00BF7478">
              <w:rPr>
                <w:rFonts w:ascii="Calibri" w:hAnsi="Calibri" w:cs="Calibri"/>
                <w:b/>
                <w:color w:val="FFFFFF" w:themeColor="background1"/>
                <w:sz w:val="19"/>
                <w:szCs w:val="19"/>
                <w:u w:val="single"/>
                <w:lang w:val="en-US"/>
              </w:rPr>
              <w:t>dviseur P&amp;O/ HR</w:t>
            </w:r>
            <w:r w:rsidR="00494DB5" w:rsidRPr="00BF7478">
              <w:rPr>
                <w:rFonts w:ascii="Calibri" w:hAnsi="Calibri" w:cs="Calibri"/>
                <w:b/>
                <w:color w:val="FFFFFF" w:themeColor="background1"/>
                <w:sz w:val="19"/>
                <w:szCs w:val="19"/>
                <w:u w:val="single"/>
                <w:lang w:val="en-US"/>
              </w:rPr>
              <w:t>M</w:t>
            </w:r>
            <w:r w:rsidR="00E17E69" w:rsidRPr="00BF7478">
              <w:rPr>
                <w:rFonts w:ascii="Calibri" w:hAnsi="Calibri" w:cs="Calibri"/>
                <w:b/>
                <w:color w:val="FFFFFF" w:themeColor="background1"/>
                <w:sz w:val="19"/>
                <w:szCs w:val="19"/>
                <w:u w:val="single"/>
                <w:lang w:val="en-US"/>
              </w:rPr>
              <w:t xml:space="preserve"> </w:t>
            </w:r>
            <w:r w:rsidR="007D3FFD" w:rsidRPr="00BF7478">
              <w:rPr>
                <w:rFonts w:ascii="Calibri" w:hAnsi="Calibri" w:cs="Calibri"/>
                <w:b/>
                <w:color w:val="FFFFFF" w:themeColor="background1"/>
                <w:sz w:val="19"/>
                <w:szCs w:val="19"/>
                <w:u w:val="single"/>
                <w:lang w:val="en-US"/>
              </w:rPr>
              <w:t>policy advise</w:t>
            </w:r>
            <w:r w:rsidRPr="00BF7478">
              <w:rPr>
                <w:rFonts w:ascii="Calibri" w:hAnsi="Calibri" w:cs="Calibri"/>
                <w:b/>
                <w:color w:val="FFFFFF" w:themeColor="background1"/>
                <w:sz w:val="19"/>
                <w:szCs w:val="19"/>
                <w:u w:val="single"/>
                <w:lang w:val="en-US"/>
              </w:rPr>
              <w:t>r</w:t>
            </w:r>
          </w:p>
        </w:tc>
      </w:tr>
      <w:tr w:rsidR="00F839C6" w:rsidRPr="00BF7478" w:rsidTr="00003E6E">
        <w:trPr>
          <w:trHeight w:val="4"/>
        </w:trPr>
        <w:tc>
          <w:tcPr>
            <w:tcW w:w="9394" w:type="dxa"/>
            <w:gridSpan w:val="2"/>
            <w:shd w:val="clear" w:color="auto" w:fill="E3E3E3"/>
          </w:tcPr>
          <w:p w:rsidR="00F839C6" w:rsidRPr="00BF7478" w:rsidRDefault="00F839C6" w:rsidP="0005317E">
            <w:pPr>
              <w:rPr>
                <w:rFonts w:ascii="Calibri" w:hAnsi="Calibri" w:cs="Calibri"/>
                <w:b/>
                <w:color w:val="auto"/>
                <w:sz w:val="19"/>
                <w:szCs w:val="19"/>
              </w:rPr>
            </w:pPr>
            <w:r w:rsidRPr="00BF7478">
              <w:rPr>
                <w:rFonts w:ascii="Calibri" w:hAnsi="Calibri" w:cs="Calibri"/>
                <w:b/>
                <w:color w:val="auto"/>
                <w:sz w:val="19"/>
                <w:szCs w:val="19"/>
              </w:rPr>
              <w:t>Functie</w:t>
            </w:r>
            <w:r w:rsidR="0005317E" w:rsidRPr="00BF7478">
              <w:rPr>
                <w:rFonts w:ascii="Calibri" w:hAnsi="Calibri" w:cs="Calibri"/>
                <w:b/>
                <w:color w:val="auto"/>
                <w:sz w:val="19"/>
                <w:szCs w:val="19"/>
              </w:rPr>
              <w:t>niveaus</w:t>
            </w:r>
          </w:p>
        </w:tc>
      </w:tr>
      <w:tr w:rsidR="00F839C6" w:rsidRPr="00BF7478" w:rsidTr="00003E6E">
        <w:trPr>
          <w:trHeight w:val="4"/>
        </w:trPr>
        <w:tc>
          <w:tcPr>
            <w:tcW w:w="9394" w:type="dxa"/>
            <w:gridSpan w:val="2"/>
            <w:shd w:val="clear" w:color="auto" w:fill="auto"/>
          </w:tcPr>
          <w:p w:rsidR="00561E68" w:rsidRDefault="00561E68" w:rsidP="004F475A">
            <w:pPr>
              <w:pStyle w:val="Lijstalinea"/>
              <w:numPr>
                <w:ilvl w:val="0"/>
                <w:numId w:val="21"/>
              </w:numPr>
              <w:rPr>
                <w:rFonts w:ascii="Calibri" w:hAnsi="Calibri" w:cs="Calibri"/>
                <w:color w:val="auto"/>
                <w:sz w:val="19"/>
                <w:szCs w:val="19"/>
                <w:lang w:val="en-US"/>
              </w:rPr>
            </w:pPr>
            <w:r>
              <w:rPr>
                <w:rFonts w:ascii="Calibri" w:hAnsi="Calibri" w:cs="Calibri"/>
                <w:color w:val="auto"/>
                <w:sz w:val="19"/>
                <w:szCs w:val="19"/>
                <w:lang w:val="en-US"/>
              </w:rPr>
              <w:t>Junior Beleidsadviseur P&amp;O A (11)</w:t>
            </w:r>
          </w:p>
          <w:p w:rsidR="00F839C6" w:rsidRPr="00BF7478" w:rsidRDefault="00E359A2" w:rsidP="004F475A">
            <w:pPr>
              <w:pStyle w:val="Lijstalinea"/>
              <w:numPr>
                <w:ilvl w:val="0"/>
                <w:numId w:val="21"/>
              </w:numPr>
              <w:rPr>
                <w:rFonts w:ascii="Calibri" w:hAnsi="Calibri" w:cs="Calibri"/>
                <w:color w:val="auto"/>
                <w:sz w:val="19"/>
                <w:szCs w:val="19"/>
                <w:lang w:val="en-US"/>
              </w:rPr>
            </w:pPr>
            <w:r w:rsidRPr="00BF7478">
              <w:rPr>
                <w:rFonts w:ascii="Calibri" w:hAnsi="Calibri" w:cs="Calibri"/>
                <w:color w:val="auto"/>
                <w:sz w:val="19"/>
                <w:szCs w:val="19"/>
                <w:lang w:val="en-US"/>
              </w:rPr>
              <w:t>Beleidsa</w:t>
            </w:r>
            <w:r w:rsidR="00561E68">
              <w:rPr>
                <w:rFonts w:ascii="Calibri" w:hAnsi="Calibri" w:cs="Calibri"/>
                <w:color w:val="auto"/>
                <w:sz w:val="19"/>
                <w:szCs w:val="19"/>
                <w:lang w:val="en-US"/>
              </w:rPr>
              <w:t>dviseur P&amp;O B</w:t>
            </w:r>
            <w:r w:rsidR="00F839C6" w:rsidRPr="00BF7478">
              <w:rPr>
                <w:rFonts w:ascii="Calibri" w:hAnsi="Calibri" w:cs="Calibri"/>
                <w:color w:val="auto"/>
                <w:sz w:val="19"/>
                <w:szCs w:val="19"/>
                <w:lang w:val="en-US"/>
              </w:rPr>
              <w:t xml:space="preserve"> (</w:t>
            </w:r>
            <w:r w:rsidRPr="00BF7478">
              <w:rPr>
                <w:rFonts w:ascii="Calibri" w:hAnsi="Calibri" w:cs="Calibri"/>
                <w:color w:val="auto"/>
                <w:sz w:val="19"/>
                <w:szCs w:val="19"/>
                <w:lang w:val="en-US"/>
              </w:rPr>
              <w:t>12</w:t>
            </w:r>
            <w:r w:rsidR="00F839C6" w:rsidRPr="00BF7478">
              <w:rPr>
                <w:rFonts w:ascii="Calibri" w:hAnsi="Calibri" w:cs="Calibri"/>
                <w:color w:val="auto"/>
                <w:sz w:val="19"/>
                <w:szCs w:val="19"/>
                <w:lang w:val="en-US"/>
              </w:rPr>
              <w:t>)</w:t>
            </w:r>
          </w:p>
          <w:p w:rsidR="00397056" w:rsidRPr="00BF7478" w:rsidRDefault="00E359A2" w:rsidP="00F95CCC">
            <w:pPr>
              <w:pStyle w:val="Lijstalinea"/>
              <w:numPr>
                <w:ilvl w:val="0"/>
                <w:numId w:val="21"/>
              </w:numPr>
              <w:rPr>
                <w:rFonts w:ascii="Calibri" w:hAnsi="Calibri" w:cs="Calibri"/>
                <w:color w:val="auto"/>
                <w:sz w:val="19"/>
                <w:szCs w:val="19"/>
              </w:rPr>
            </w:pPr>
            <w:r w:rsidRPr="00BF7478">
              <w:rPr>
                <w:rFonts w:ascii="Calibri" w:hAnsi="Calibri" w:cs="Calibri"/>
                <w:color w:val="auto"/>
                <w:sz w:val="19"/>
                <w:szCs w:val="19"/>
              </w:rPr>
              <w:t>Beleidsa</w:t>
            </w:r>
            <w:r w:rsidR="009A1B43" w:rsidRPr="00BF7478">
              <w:rPr>
                <w:rFonts w:ascii="Calibri" w:hAnsi="Calibri" w:cs="Calibri"/>
                <w:color w:val="auto"/>
                <w:sz w:val="19"/>
                <w:szCs w:val="19"/>
              </w:rPr>
              <w:t>dviseu</w:t>
            </w:r>
            <w:r w:rsidR="00561E68">
              <w:rPr>
                <w:rFonts w:ascii="Calibri" w:hAnsi="Calibri" w:cs="Calibri"/>
                <w:color w:val="auto"/>
                <w:sz w:val="19"/>
                <w:szCs w:val="19"/>
              </w:rPr>
              <w:t>r P&amp;O C</w:t>
            </w:r>
            <w:r w:rsidR="00F839C6" w:rsidRPr="00BF7478">
              <w:rPr>
                <w:rFonts w:ascii="Calibri" w:hAnsi="Calibri" w:cs="Calibri"/>
                <w:color w:val="auto"/>
                <w:sz w:val="19"/>
                <w:szCs w:val="19"/>
              </w:rPr>
              <w:t xml:space="preserve"> (</w:t>
            </w:r>
            <w:r w:rsidRPr="00BF7478">
              <w:rPr>
                <w:rFonts w:ascii="Calibri" w:hAnsi="Calibri" w:cs="Calibri"/>
                <w:color w:val="auto"/>
                <w:sz w:val="19"/>
                <w:szCs w:val="19"/>
              </w:rPr>
              <w:t>13</w:t>
            </w:r>
            <w:r w:rsidR="00F839C6" w:rsidRPr="00BF7478">
              <w:rPr>
                <w:rFonts w:ascii="Calibri" w:hAnsi="Calibri" w:cs="Calibri"/>
                <w:color w:val="auto"/>
                <w:sz w:val="19"/>
                <w:szCs w:val="19"/>
              </w:rPr>
              <w:t>)</w:t>
            </w:r>
          </w:p>
        </w:tc>
      </w:tr>
      <w:tr w:rsidR="00F839C6" w:rsidRPr="00BF7478" w:rsidTr="00003E6E">
        <w:trPr>
          <w:trHeight w:val="4"/>
        </w:trPr>
        <w:tc>
          <w:tcPr>
            <w:tcW w:w="9394" w:type="dxa"/>
            <w:gridSpan w:val="2"/>
            <w:shd w:val="clear" w:color="auto" w:fill="auto"/>
          </w:tcPr>
          <w:p w:rsidR="00AC3DE8" w:rsidRPr="00BF7478" w:rsidRDefault="00F839C6" w:rsidP="00E359A2">
            <w:pPr>
              <w:rPr>
                <w:rFonts w:ascii="Calibri" w:hAnsi="Calibri" w:cs="Calibri"/>
                <w:b/>
                <w:color w:val="auto"/>
                <w:sz w:val="19"/>
                <w:szCs w:val="19"/>
              </w:rPr>
            </w:pPr>
            <w:r w:rsidRPr="00BF7478">
              <w:rPr>
                <w:rFonts w:ascii="Calibri" w:hAnsi="Calibri" w:cs="Calibri"/>
                <w:b/>
                <w:color w:val="auto"/>
                <w:sz w:val="19"/>
                <w:szCs w:val="19"/>
              </w:rPr>
              <w:t xml:space="preserve">Doel: </w:t>
            </w:r>
          </w:p>
          <w:p w:rsidR="00F839C6" w:rsidRPr="00BF7478" w:rsidRDefault="00865397" w:rsidP="00865397">
            <w:pPr>
              <w:rPr>
                <w:rFonts w:ascii="Calibri" w:hAnsi="Calibri" w:cs="Calibri"/>
                <w:color w:val="auto"/>
                <w:sz w:val="19"/>
                <w:szCs w:val="19"/>
              </w:rPr>
            </w:pPr>
            <w:r w:rsidRPr="00BF7478">
              <w:rPr>
                <w:rFonts w:ascii="Calibri" w:hAnsi="Calibri" w:cs="Calibri"/>
                <w:color w:val="auto"/>
                <w:sz w:val="19"/>
                <w:szCs w:val="19"/>
              </w:rPr>
              <w:t xml:space="preserve">Het ontwikkelen, adviseren en informeren over </w:t>
            </w:r>
            <w:r w:rsidR="00736D7F" w:rsidRPr="00BF7478">
              <w:rPr>
                <w:rFonts w:ascii="Calibri" w:hAnsi="Calibri" w:cs="Calibri"/>
                <w:color w:val="auto"/>
                <w:sz w:val="19"/>
                <w:szCs w:val="19"/>
              </w:rPr>
              <w:t xml:space="preserve">het </w:t>
            </w:r>
            <w:r w:rsidR="002A04F2" w:rsidRPr="00BF7478">
              <w:rPr>
                <w:rFonts w:ascii="Calibri" w:hAnsi="Calibri" w:cs="Calibri"/>
                <w:color w:val="auto"/>
                <w:sz w:val="19"/>
                <w:szCs w:val="19"/>
              </w:rPr>
              <w:t>(</w:t>
            </w:r>
            <w:r w:rsidR="000C671A" w:rsidRPr="00BF7478">
              <w:rPr>
                <w:rFonts w:ascii="Calibri" w:hAnsi="Calibri" w:cs="Calibri"/>
                <w:color w:val="auto"/>
                <w:sz w:val="19"/>
                <w:szCs w:val="19"/>
              </w:rPr>
              <w:t>integrale</w:t>
            </w:r>
            <w:r w:rsidR="002A04F2" w:rsidRPr="00BF7478">
              <w:rPr>
                <w:rFonts w:ascii="Calibri" w:hAnsi="Calibri" w:cs="Calibri"/>
                <w:color w:val="auto"/>
                <w:sz w:val="19"/>
                <w:szCs w:val="19"/>
              </w:rPr>
              <w:t>)</w:t>
            </w:r>
            <w:r w:rsidR="001136C2" w:rsidRPr="00BF7478">
              <w:rPr>
                <w:rFonts w:ascii="Calibri" w:hAnsi="Calibri" w:cs="Calibri"/>
                <w:color w:val="auto"/>
                <w:sz w:val="19"/>
                <w:szCs w:val="19"/>
              </w:rPr>
              <w:t xml:space="preserve"> </w:t>
            </w:r>
            <w:r w:rsidR="00680A03" w:rsidRPr="00BF7478">
              <w:rPr>
                <w:rFonts w:ascii="Calibri" w:hAnsi="Calibri" w:cs="Calibri"/>
                <w:color w:val="auto"/>
                <w:sz w:val="19"/>
                <w:szCs w:val="19"/>
              </w:rPr>
              <w:t>P&amp;O beleid,</w:t>
            </w:r>
            <w:r w:rsidR="001136C2" w:rsidRPr="00BF7478">
              <w:rPr>
                <w:rFonts w:ascii="Calibri" w:hAnsi="Calibri" w:cs="Calibri"/>
                <w:color w:val="auto"/>
                <w:sz w:val="19"/>
                <w:szCs w:val="19"/>
              </w:rPr>
              <w:t xml:space="preserve"> teneinde te komen tot beleid op</w:t>
            </w:r>
            <w:r w:rsidR="00680A03" w:rsidRPr="00BF7478">
              <w:rPr>
                <w:rFonts w:ascii="Calibri" w:hAnsi="Calibri" w:cs="Calibri"/>
                <w:color w:val="auto"/>
                <w:sz w:val="19"/>
                <w:szCs w:val="19"/>
              </w:rPr>
              <w:t xml:space="preserve"> middellange tot lange termijn</w:t>
            </w:r>
            <w:r w:rsidR="00A27170" w:rsidRPr="00BF7478">
              <w:rPr>
                <w:rFonts w:ascii="Calibri" w:hAnsi="Calibri" w:cs="Calibri"/>
                <w:color w:val="auto"/>
                <w:sz w:val="19"/>
                <w:szCs w:val="19"/>
              </w:rPr>
              <w:t xml:space="preserve"> afgestemd op de organisatiedoelstellingen en andere vakgebieden</w:t>
            </w:r>
            <w:r w:rsidR="00A1009F" w:rsidRPr="00BF7478">
              <w:rPr>
                <w:rFonts w:ascii="Calibri" w:hAnsi="Calibri" w:cs="Calibri"/>
                <w:color w:val="auto"/>
                <w:sz w:val="19"/>
                <w:szCs w:val="19"/>
              </w:rPr>
              <w:t>,</w:t>
            </w:r>
            <w:r w:rsidR="00680A03" w:rsidRPr="00BF7478">
              <w:rPr>
                <w:rFonts w:ascii="Calibri" w:hAnsi="Calibri" w:cs="Calibri"/>
                <w:color w:val="auto"/>
                <w:sz w:val="19"/>
                <w:szCs w:val="19"/>
              </w:rPr>
              <w:t xml:space="preserve"> en</w:t>
            </w:r>
            <w:r w:rsidRPr="00BF7478">
              <w:rPr>
                <w:rFonts w:ascii="Calibri" w:hAnsi="Calibri" w:cs="Calibri"/>
                <w:color w:val="auto"/>
                <w:sz w:val="19"/>
                <w:szCs w:val="19"/>
              </w:rPr>
              <w:t xml:space="preserve"> het zorgdragen</w:t>
            </w:r>
            <w:r w:rsidR="000C671A" w:rsidRPr="00BF7478">
              <w:rPr>
                <w:rFonts w:ascii="Calibri" w:hAnsi="Calibri" w:cs="Calibri"/>
                <w:color w:val="auto"/>
                <w:sz w:val="19"/>
                <w:szCs w:val="19"/>
              </w:rPr>
              <w:t xml:space="preserve"> voor een juiste opvolging binnen de </w:t>
            </w:r>
            <w:r w:rsidR="00CC64D2" w:rsidRPr="00BF7478">
              <w:rPr>
                <w:rFonts w:ascii="Calibri" w:hAnsi="Calibri" w:cs="Calibri"/>
                <w:color w:val="auto"/>
                <w:sz w:val="19"/>
                <w:szCs w:val="19"/>
              </w:rPr>
              <w:t xml:space="preserve">organisatie. </w:t>
            </w:r>
          </w:p>
        </w:tc>
      </w:tr>
      <w:tr w:rsidR="00F839C6" w:rsidRPr="00BF7478" w:rsidTr="00003E6E">
        <w:trPr>
          <w:trHeight w:val="4"/>
        </w:trPr>
        <w:tc>
          <w:tcPr>
            <w:tcW w:w="9394" w:type="dxa"/>
            <w:gridSpan w:val="2"/>
            <w:shd w:val="clear" w:color="auto" w:fill="auto"/>
          </w:tcPr>
          <w:p w:rsidR="00F839C6" w:rsidRPr="00BF7478" w:rsidRDefault="00F839C6" w:rsidP="004F475A">
            <w:pPr>
              <w:rPr>
                <w:rFonts w:ascii="Calibri" w:hAnsi="Calibri" w:cs="Calibri"/>
                <w:b/>
                <w:color w:val="auto"/>
                <w:sz w:val="19"/>
                <w:szCs w:val="19"/>
              </w:rPr>
            </w:pPr>
          </w:p>
        </w:tc>
      </w:tr>
      <w:tr w:rsidR="00F839C6" w:rsidRPr="00BF7478" w:rsidTr="00003E6E">
        <w:trPr>
          <w:trHeight w:val="4"/>
        </w:trPr>
        <w:tc>
          <w:tcPr>
            <w:tcW w:w="7278" w:type="dxa"/>
            <w:shd w:val="clear" w:color="auto" w:fill="E3E3E3"/>
          </w:tcPr>
          <w:p w:rsidR="00F839C6" w:rsidRPr="00BF7478" w:rsidRDefault="00F839C6" w:rsidP="001C69FC">
            <w:pPr>
              <w:rPr>
                <w:rFonts w:ascii="Calibri" w:hAnsi="Calibri" w:cs="Calibri"/>
                <w:i/>
                <w:color w:val="auto"/>
                <w:sz w:val="19"/>
                <w:szCs w:val="19"/>
              </w:rPr>
            </w:pPr>
            <w:r w:rsidRPr="00BF7478">
              <w:rPr>
                <w:rFonts w:ascii="Calibri" w:hAnsi="Calibri" w:cs="Calibri"/>
                <w:b/>
                <w:color w:val="auto"/>
                <w:sz w:val="19"/>
                <w:szCs w:val="19"/>
                <w:u w:val="single"/>
              </w:rPr>
              <w:t xml:space="preserve">Kernactiviteiten </w:t>
            </w:r>
            <w:r w:rsidR="00BB3E15" w:rsidRPr="00BF7478">
              <w:rPr>
                <w:rFonts w:ascii="Calibri" w:hAnsi="Calibri" w:cs="Calibri"/>
                <w:i/>
                <w:color w:val="auto"/>
                <w:sz w:val="19"/>
                <w:szCs w:val="19"/>
              </w:rPr>
              <w:t>(</w:t>
            </w:r>
            <w:r w:rsidR="001C69FC" w:rsidRPr="00BF7478">
              <w:rPr>
                <w:rFonts w:ascii="Calibri" w:hAnsi="Calibri" w:cs="Calibri"/>
                <w:i/>
                <w:color w:val="auto"/>
                <w:sz w:val="19"/>
                <w:szCs w:val="19"/>
              </w:rPr>
              <w:t>welke</w:t>
            </w:r>
            <w:r w:rsidR="00BB3E15" w:rsidRPr="00BF7478">
              <w:rPr>
                <w:rFonts w:ascii="Calibri" w:hAnsi="Calibri" w:cs="Calibri"/>
                <w:i/>
                <w:color w:val="auto"/>
                <w:sz w:val="19"/>
                <w:szCs w:val="19"/>
              </w:rPr>
              <w:t xml:space="preserve"> activiteiten verricht je op hoofdlijnen?</w:t>
            </w:r>
            <w:r w:rsidRPr="00BF7478">
              <w:rPr>
                <w:rFonts w:ascii="Calibri" w:hAnsi="Calibri" w:cs="Calibri"/>
                <w:i/>
                <w:color w:val="auto"/>
                <w:sz w:val="19"/>
                <w:szCs w:val="19"/>
              </w:rPr>
              <w:t>)</w:t>
            </w:r>
          </w:p>
          <w:p w:rsidR="00C620BF" w:rsidRPr="00BF7478" w:rsidRDefault="00561E68" w:rsidP="001C69FC">
            <w:pPr>
              <w:rPr>
                <w:rFonts w:ascii="Calibri" w:hAnsi="Calibri" w:cs="Calibri"/>
                <w:i/>
                <w:color w:val="auto"/>
                <w:sz w:val="19"/>
                <w:szCs w:val="19"/>
              </w:rPr>
            </w:pPr>
            <w:r>
              <w:rPr>
                <w:rFonts w:ascii="Calibri" w:hAnsi="Calibri" w:cs="Calibri"/>
                <w:i/>
                <w:color w:val="auto"/>
                <w:sz w:val="19"/>
                <w:szCs w:val="19"/>
              </w:rPr>
              <w:t xml:space="preserve">Junior </w:t>
            </w:r>
            <w:r w:rsidR="00C620BF" w:rsidRPr="00BF7478">
              <w:rPr>
                <w:rFonts w:ascii="Calibri" w:hAnsi="Calibri" w:cs="Calibri"/>
                <w:i/>
                <w:color w:val="auto"/>
                <w:sz w:val="19"/>
                <w:szCs w:val="19"/>
              </w:rPr>
              <w:t>Beleidsadviseur P&amp;O A</w:t>
            </w:r>
          </w:p>
        </w:tc>
        <w:tc>
          <w:tcPr>
            <w:tcW w:w="2116" w:type="dxa"/>
            <w:shd w:val="clear" w:color="auto" w:fill="E3E3E3"/>
          </w:tcPr>
          <w:p w:rsidR="00F839C6" w:rsidRPr="00BF7478" w:rsidRDefault="00F839C6" w:rsidP="00BB3E15">
            <w:pPr>
              <w:rPr>
                <w:rFonts w:ascii="Calibri" w:hAnsi="Calibri" w:cs="Calibri"/>
                <w:i/>
                <w:color w:val="auto"/>
                <w:sz w:val="19"/>
                <w:szCs w:val="19"/>
              </w:rPr>
            </w:pPr>
            <w:r w:rsidRPr="00BF7478">
              <w:rPr>
                <w:rFonts w:ascii="Calibri" w:hAnsi="Calibri" w:cs="Calibri"/>
                <w:b/>
                <w:color w:val="auto"/>
                <w:sz w:val="19"/>
                <w:szCs w:val="19"/>
                <w:u w:val="single"/>
              </w:rPr>
              <w:t>Resultaatcriteria</w:t>
            </w:r>
            <w:r w:rsidRPr="00BF7478">
              <w:rPr>
                <w:rFonts w:ascii="Calibri" w:hAnsi="Calibri" w:cs="Calibri"/>
                <w:color w:val="auto"/>
                <w:sz w:val="19"/>
                <w:szCs w:val="19"/>
              </w:rPr>
              <w:t xml:space="preserve"> </w:t>
            </w:r>
            <w:r w:rsidRPr="00BF7478">
              <w:rPr>
                <w:rFonts w:ascii="Calibri" w:hAnsi="Calibri" w:cs="Calibri"/>
                <w:i/>
                <w:color w:val="auto"/>
                <w:sz w:val="19"/>
                <w:szCs w:val="19"/>
              </w:rPr>
              <w:t>(w</w:t>
            </w:r>
            <w:r w:rsidR="00BB3E15" w:rsidRPr="00BF7478">
              <w:rPr>
                <w:rFonts w:ascii="Calibri" w:hAnsi="Calibri" w:cs="Calibri"/>
                <w:i/>
                <w:color w:val="auto"/>
                <w:sz w:val="19"/>
                <w:szCs w:val="19"/>
              </w:rPr>
              <w:t>aarop zijn de resultaatafspraken gebaseerd?</w:t>
            </w:r>
            <w:r w:rsidRPr="00BF7478">
              <w:rPr>
                <w:rFonts w:ascii="Calibri" w:hAnsi="Calibri" w:cs="Calibri"/>
                <w:i/>
                <w:color w:val="auto"/>
                <w:sz w:val="19"/>
                <w:szCs w:val="19"/>
              </w:rPr>
              <w:t>)</w:t>
            </w:r>
          </w:p>
        </w:tc>
      </w:tr>
      <w:tr w:rsidR="00561E68" w:rsidRPr="00BF7478" w:rsidTr="00003E6E">
        <w:trPr>
          <w:trHeight w:val="4"/>
        </w:trPr>
        <w:tc>
          <w:tcPr>
            <w:tcW w:w="7278" w:type="dxa"/>
            <w:shd w:val="clear" w:color="auto" w:fill="auto"/>
          </w:tcPr>
          <w:p w:rsidR="00561E68" w:rsidRPr="009135F0" w:rsidRDefault="00561E68" w:rsidP="00561E68">
            <w:pPr>
              <w:pStyle w:val="Lijstalinea"/>
              <w:numPr>
                <w:ilvl w:val="0"/>
                <w:numId w:val="17"/>
              </w:numPr>
              <w:rPr>
                <w:rFonts w:ascii="Calibri" w:hAnsi="Calibri" w:cs="Calibri"/>
                <w:color w:val="auto"/>
                <w:sz w:val="19"/>
                <w:szCs w:val="19"/>
              </w:rPr>
            </w:pPr>
            <w:r w:rsidRPr="009135F0">
              <w:rPr>
                <w:rFonts w:ascii="Calibri" w:hAnsi="Calibri" w:cs="Calibri"/>
                <w:color w:val="auto"/>
                <w:sz w:val="19"/>
                <w:szCs w:val="19"/>
              </w:rPr>
              <w:t xml:space="preserve">Bereidt de ontwikkeling voor van </w:t>
            </w:r>
            <w:r>
              <w:rPr>
                <w:rFonts w:ascii="Calibri" w:hAnsi="Calibri" w:cs="Calibri"/>
                <w:color w:val="auto"/>
                <w:sz w:val="19"/>
                <w:szCs w:val="19"/>
              </w:rPr>
              <w:t>P&amp;O-</w:t>
            </w:r>
            <w:r w:rsidRPr="009135F0">
              <w:rPr>
                <w:rFonts w:ascii="Calibri" w:hAnsi="Calibri" w:cs="Calibri"/>
                <w:color w:val="auto"/>
                <w:sz w:val="19"/>
                <w:szCs w:val="19"/>
              </w:rPr>
              <w:t xml:space="preserve">beleid op specifieke onderwerpen en ondersteunt bij de ontwikkeling van (integraal) P&amp;O-beleid binnen de organisatie. </w:t>
            </w:r>
          </w:p>
          <w:p w:rsidR="00561E68" w:rsidRPr="009135F0" w:rsidRDefault="00561E68" w:rsidP="00561E68">
            <w:pPr>
              <w:pStyle w:val="Lijstalinea"/>
              <w:numPr>
                <w:ilvl w:val="0"/>
                <w:numId w:val="17"/>
              </w:numPr>
              <w:rPr>
                <w:rFonts w:ascii="Calibri" w:hAnsi="Calibri" w:cs="Calibri"/>
                <w:color w:val="auto"/>
                <w:sz w:val="19"/>
                <w:szCs w:val="19"/>
              </w:rPr>
            </w:pPr>
            <w:r w:rsidRPr="009135F0">
              <w:rPr>
                <w:rFonts w:ascii="Calibri" w:hAnsi="Calibri" w:cs="Calibri"/>
                <w:color w:val="auto"/>
                <w:sz w:val="19"/>
                <w:szCs w:val="19"/>
              </w:rPr>
              <w:t xml:space="preserve">Draagt zorg voor communicatie ter ondersteuning van het creëren van draagvlak voor het beleid en draagt bij aan de implementatie binnen de eigen organisatie of zorgt voor implementatie binnen een afdeling. </w:t>
            </w:r>
          </w:p>
          <w:p w:rsidR="00561E68" w:rsidRPr="009135F0" w:rsidRDefault="00561E68" w:rsidP="00561E68">
            <w:pPr>
              <w:pStyle w:val="Lijstalinea"/>
              <w:numPr>
                <w:ilvl w:val="0"/>
                <w:numId w:val="17"/>
              </w:numPr>
              <w:rPr>
                <w:rFonts w:ascii="Calibri" w:hAnsi="Calibri" w:cs="Calibri"/>
                <w:color w:val="auto"/>
                <w:sz w:val="19"/>
                <w:szCs w:val="19"/>
              </w:rPr>
            </w:pPr>
            <w:r w:rsidRPr="009135F0">
              <w:rPr>
                <w:rFonts w:ascii="Calibri" w:hAnsi="Calibri" w:cs="Calibri"/>
                <w:color w:val="auto"/>
                <w:sz w:val="19"/>
                <w:szCs w:val="19"/>
              </w:rPr>
              <w:t xml:space="preserve">Treedt op als adviseur op een afgebakend geheel van </w:t>
            </w:r>
            <w:r>
              <w:rPr>
                <w:rFonts w:ascii="Calibri" w:hAnsi="Calibri" w:cs="Calibri"/>
                <w:color w:val="auto"/>
                <w:sz w:val="19"/>
                <w:szCs w:val="19"/>
              </w:rPr>
              <w:t>P&amp;O-</w:t>
            </w:r>
            <w:r w:rsidRPr="009135F0">
              <w:rPr>
                <w:rFonts w:ascii="Calibri" w:hAnsi="Calibri" w:cs="Calibri"/>
                <w:color w:val="auto"/>
                <w:sz w:val="19"/>
                <w:szCs w:val="19"/>
              </w:rPr>
              <w:t xml:space="preserve">beleidsonderwerpen binnen het eigen vakgebied. </w:t>
            </w:r>
          </w:p>
          <w:p w:rsidR="00561E68" w:rsidRDefault="00561E68" w:rsidP="00561E68">
            <w:pPr>
              <w:pStyle w:val="Lijstalinea"/>
              <w:numPr>
                <w:ilvl w:val="0"/>
                <w:numId w:val="17"/>
              </w:numPr>
              <w:rPr>
                <w:rFonts w:ascii="Calibri" w:hAnsi="Calibri" w:cs="Calibri"/>
                <w:color w:val="auto"/>
                <w:sz w:val="19"/>
                <w:szCs w:val="19"/>
              </w:rPr>
            </w:pPr>
            <w:r w:rsidRPr="009135F0">
              <w:rPr>
                <w:rFonts w:ascii="Calibri" w:hAnsi="Calibri" w:cs="Calibri"/>
                <w:color w:val="auto"/>
                <w:sz w:val="19"/>
                <w:szCs w:val="19"/>
              </w:rPr>
              <w:t>Bereidt projecten voor en bewaakt deze en voert deze afhankelijk van de omvang en complexiteit zelfstandig of in samenwerking uit.</w:t>
            </w:r>
          </w:p>
          <w:p w:rsidR="00561E68" w:rsidRPr="00561E68" w:rsidRDefault="00561E68" w:rsidP="00561E68">
            <w:pPr>
              <w:pStyle w:val="Lijstalinea"/>
              <w:numPr>
                <w:ilvl w:val="0"/>
                <w:numId w:val="17"/>
              </w:numPr>
              <w:rPr>
                <w:rFonts w:ascii="Calibri" w:hAnsi="Calibri" w:cs="Calibri"/>
                <w:color w:val="auto"/>
                <w:sz w:val="19"/>
                <w:szCs w:val="19"/>
              </w:rPr>
            </w:pPr>
            <w:r>
              <w:rPr>
                <w:rFonts w:ascii="Calibri" w:hAnsi="Calibri" w:cs="Calibri"/>
                <w:color w:val="auto"/>
                <w:sz w:val="19"/>
                <w:szCs w:val="19"/>
              </w:rPr>
              <w:t>B</w:t>
            </w:r>
            <w:r w:rsidRPr="009135F0">
              <w:rPr>
                <w:rFonts w:ascii="Calibri" w:hAnsi="Calibri" w:cs="Calibri"/>
                <w:color w:val="auto"/>
                <w:sz w:val="19"/>
                <w:szCs w:val="19"/>
              </w:rPr>
              <w:t>ereidt besluitvorming voor.</w:t>
            </w:r>
          </w:p>
        </w:tc>
        <w:tc>
          <w:tcPr>
            <w:tcW w:w="2116" w:type="dxa"/>
            <w:shd w:val="clear" w:color="auto" w:fill="auto"/>
          </w:tcPr>
          <w:p w:rsidR="00561E68" w:rsidRPr="00561E68" w:rsidRDefault="00561E68" w:rsidP="00561E68">
            <w:pPr>
              <w:numPr>
                <w:ilvl w:val="0"/>
                <w:numId w:val="17"/>
              </w:numPr>
              <w:spacing w:before="0" w:line="280" w:lineRule="atLeast"/>
              <w:contextualSpacing/>
              <w:rPr>
                <w:rFonts w:ascii="Calibri" w:eastAsiaTheme="minorHAnsi" w:hAnsi="Calibri" w:cs="Calibri"/>
                <w:color w:val="auto"/>
                <w:sz w:val="19"/>
                <w:szCs w:val="19"/>
                <w:lang w:eastAsia="en-US"/>
              </w:rPr>
            </w:pPr>
            <w:r w:rsidRPr="00561E68">
              <w:rPr>
                <w:rFonts w:ascii="Calibri" w:eastAsiaTheme="minorHAnsi" w:hAnsi="Calibri" w:cs="Calibri"/>
                <w:color w:val="auto"/>
                <w:sz w:val="19"/>
                <w:szCs w:val="19"/>
                <w:lang w:eastAsia="en-US"/>
              </w:rPr>
              <w:t>Effectiviteit van het P&amp;O beleid en de adviezen.</w:t>
            </w:r>
          </w:p>
          <w:p w:rsidR="00561E68" w:rsidRPr="00561E68" w:rsidRDefault="00561E68" w:rsidP="00561E68">
            <w:pPr>
              <w:numPr>
                <w:ilvl w:val="0"/>
                <w:numId w:val="17"/>
              </w:numPr>
              <w:contextualSpacing/>
              <w:rPr>
                <w:rFonts w:ascii="Calibri" w:hAnsi="Calibri" w:cs="Calibri"/>
                <w:b/>
                <w:color w:val="auto"/>
                <w:sz w:val="19"/>
                <w:szCs w:val="19"/>
                <w:u w:val="single"/>
              </w:rPr>
            </w:pPr>
            <w:r w:rsidRPr="00561E68">
              <w:rPr>
                <w:rFonts w:ascii="Calibri" w:eastAsiaTheme="minorHAnsi" w:hAnsi="Calibri" w:cs="Calibri"/>
                <w:color w:val="auto"/>
                <w:sz w:val="19"/>
                <w:szCs w:val="19"/>
                <w:lang w:eastAsia="en-US"/>
              </w:rPr>
              <w:t>Draagvlak en uitvoering van het vastgestelde P&amp;O beleid.</w:t>
            </w:r>
          </w:p>
        </w:tc>
      </w:tr>
      <w:tr w:rsidR="00561E68" w:rsidRPr="00BF7478" w:rsidTr="00003E6E">
        <w:trPr>
          <w:trHeight w:val="4"/>
        </w:trPr>
        <w:tc>
          <w:tcPr>
            <w:tcW w:w="7278" w:type="dxa"/>
            <w:shd w:val="clear" w:color="auto" w:fill="E3E3E3"/>
          </w:tcPr>
          <w:p w:rsidR="00561E68" w:rsidRPr="00561E68" w:rsidRDefault="00561E68" w:rsidP="00561E68">
            <w:pPr>
              <w:rPr>
                <w:rFonts w:ascii="Calibri" w:hAnsi="Calibri" w:cs="Calibri"/>
                <w:b/>
                <w:color w:val="auto"/>
                <w:sz w:val="19"/>
                <w:szCs w:val="19"/>
                <w:u w:val="single"/>
              </w:rPr>
            </w:pPr>
            <w:r w:rsidRPr="00561E68">
              <w:rPr>
                <w:rFonts w:ascii="Calibri" w:hAnsi="Calibri" w:cs="Calibri"/>
                <w:i/>
                <w:color w:val="auto"/>
                <w:sz w:val="19"/>
                <w:szCs w:val="19"/>
              </w:rPr>
              <w:t xml:space="preserve"> Toevoeging Beleidsadviseur P&amp;O B</w:t>
            </w:r>
          </w:p>
        </w:tc>
        <w:tc>
          <w:tcPr>
            <w:tcW w:w="2116" w:type="dxa"/>
            <w:shd w:val="clear" w:color="auto" w:fill="E3E3E3"/>
          </w:tcPr>
          <w:p w:rsidR="00561E68" w:rsidRPr="00561E68" w:rsidRDefault="00561E68" w:rsidP="00074615">
            <w:pPr>
              <w:ind w:left="360"/>
              <w:contextualSpacing/>
              <w:rPr>
                <w:rFonts w:ascii="Calibri" w:hAnsi="Calibri" w:cs="Calibri"/>
                <w:color w:val="auto"/>
                <w:sz w:val="19"/>
                <w:szCs w:val="19"/>
              </w:rPr>
            </w:pPr>
          </w:p>
        </w:tc>
      </w:tr>
      <w:tr w:rsidR="00561E68" w:rsidRPr="00BF7478" w:rsidTr="00003E6E">
        <w:trPr>
          <w:trHeight w:val="4"/>
        </w:trPr>
        <w:tc>
          <w:tcPr>
            <w:tcW w:w="7278" w:type="dxa"/>
            <w:shd w:val="clear" w:color="auto" w:fill="auto"/>
          </w:tcPr>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 xml:space="preserve">Ontwikkelt het P&amp;O beleid binnen de organisatie. </w:t>
            </w:r>
          </w:p>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 xml:space="preserve">Creëert draagvlak voor het beleid en draagt zorg voor de implementatie binnen de eigen organisatie. </w:t>
            </w:r>
          </w:p>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 xml:space="preserve">Treedt op als expert en adviseert over de toepassing van het P&amp;O beleid binnen het eigen vakgebied. </w:t>
            </w:r>
          </w:p>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Adviseert op het terrein van organisatieontwikkeling en bij veranderprocessen binnen de organisatie.</w:t>
            </w:r>
          </w:p>
        </w:tc>
        <w:tc>
          <w:tcPr>
            <w:tcW w:w="2116" w:type="dxa"/>
            <w:shd w:val="clear" w:color="auto" w:fill="auto"/>
          </w:tcPr>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Effectiviteit van het P&amp;O beleid en de adviezen.</w:t>
            </w:r>
          </w:p>
          <w:p w:rsidR="00561E68" w:rsidRPr="00BF7478" w:rsidRDefault="00561E68" w:rsidP="00561E68">
            <w:pPr>
              <w:pStyle w:val="Lijstalinea"/>
              <w:numPr>
                <w:ilvl w:val="0"/>
                <w:numId w:val="17"/>
              </w:numPr>
              <w:rPr>
                <w:rFonts w:ascii="Calibri" w:hAnsi="Calibri" w:cs="Calibri"/>
                <w:color w:val="auto"/>
                <w:sz w:val="19"/>
                <w:szCs w:val="19"/>
              </w:rPr>
            </w:pPr>
            <w:r w:rsidRPr="00BF7478">
              <w:rPr>
                <w:rFonts w:ascii="Calibri" w:hAnsi="Calibri" w:cs="Calibri"/>
                <w:color w:val="auto"/>
                <w:sz w:val="19"/>
                <w:szCs w:val="19"/>
              </w:rPr>
              <w:t xml:space="preserve">Draagvlak en uitvoering van het vastgestelde P&amp;O beleid. </w:t>
            </w:r>
          </w:p>
        </w:tc>
      </w:tr>
      <w:tr w:rsidR="00561E68" w:rsidRPr="00BF7478" w:rsidTr="00003E6E">
        <w:trPr>
          <w:trHeight w:val="4"/>
        </w:trPr>
        <w:tc>
          <w:tcPr>
            <w:tcW w:w="9394" w:type="dxa"/>
            <w:gridSpan w:val="2"/>
            <w:shd w:val="clear" w:color="auto" w:fill="E3E3E3"/>
          </w:tcPr>
          <w:p w:rsidR="00561E68" w:rsidRPr="00BF7478" w:rsidRDefault="00561E68" w:rsidP="00561E68">
            <w:pPr>
              <w:rPr>
                <w:rFonts w:ascii="Calibri" w:hAnsi="Calibri" w:cs="Calibri"/>
                <w:i/>
                <w:color w:val="auto"/>
                <w:sz w:val="19"/>
                <w:szCs w:val="19"/>
              </w:rPr>
            </w:pPr>
            <w:r w:rsidRPr="00BF7478">
              <w:rPr>
                <w:rFonts w:ascii="Calibri" w:hAnsi="Calibri" w:cs="Calibri"/>
                <w:i/>
                <w:color w:val="auto"/>
                <w:sz w:val="19"/>
                <w:szCs w:val="19"/>
              </w:rPr>
              <w:t xml:space="preserve">Toevoeging Beleidsadviseur P&amp;O </w:t>
            </w:r>
            <w:r>
              <w:rPr>
                <w:rFonts w:ascii="Calibri" w:hAnsi="Calibri" w:cs="Calibri"/>
                <w:i/>
                <w:color w:val="auto"/>
                <w:sz w:val="19"/>
                <w:szCs w:val="19"/>
              </w:rPr>
              <w:t>C</w:t>
            </w:r>
          </w:p>
        </w:tc>
      </w:tr>
      <w:tr w:rsidR="00561E68" w:rsidRPr="00BF7478" w:rsidTr="00003E6E">
        <w:trPr>
          <w:trHeight w:val="43"/>
        </w:trPr>
        <w:tc>
          <w:tcPr>
            <w:tcW w:w="7278" w:type="dxa"/>
            <w:shd w:val="clear" w:color="auto" w:fill="auto"/>
          </w:tcPr>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Ontwikkelt het strategische P&amp;O beleid voor de organisatie, op basis van het strategisch beleid van NWO. </w:t>
            </w:r>
          </w:p>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Monitort en adviseert over de financiële bedrijfsvoering van de afdeling P&amp;O (waaronder de beleidsbudgetten).</w:t>
            </w:r>
          </w:p>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Behandelt multidisciplinaire beleidsvraagstukken, vanuit het eigen vakgebied.</w:t>
            </w:r>
          </w:p>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Treedt op als programmamanager voor de integrale vormgeving en uitwerking van strategische, complexe beleidsonderwerpen. </w:t>
            </w:r>
          </w:p>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Vertegenwoordigt de organisatie bij externe partijen, vanuit het eigen vakgebied. </w:t>
            </w:r>
          </w:p>
        </w:tc>
        <w:tc>
          <w:tcPr>
            <w:tcW w:w="2116" w:type="dxa"/>
            <w:shd w:val="clear" w:color="auto" w:fill="auto"/>
          </w:tcPr>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Samenhang tussen het P&amp;O beleid en het organisatiebeleid. </w:t>
            </w:r>
          </w:p>
          <w:p w:rsidR="00561E68" w:rsidRPr="00BF7478" w:rsidRDefault="00561E68" w:rsidP="00561E68">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Effectief en efficiënt programma-management. </w:t>
            </w:r>
          </w:p>
          <w:p w:rsidR="00561E68" w:rsidRPr="00BF7478" w:rsidRDefault="00561E68" w:rsidP="00074615">
            <w:pPr>
              <w:pStyle w:val="Lijstalinea"/>
              <w:numPr>
                <w:ilvl w:val="0"/>
                <w:numId w:val="18"/>
              </w:numPr>
              <w:rPr>
                <w:rFonts w:ascii="Calibri" w:hAnsi="Calibri" w:cs="Calibri"/>
                <w:color w:val="auto"/>
                <w:sz w:val="19"/>
                <w:szCs w:val="19"/>
              </w:rPr>
            </w:pPr>
            <w:r w:rsidRPr="00BF7478">
              <w:rPr>
                <w:rFonts w:ascii="Calibri" w:hAnsi="Calibri" w:cs="Calibri"/>
                <w:color w:val="auto"/>
                <w:sz w:val="19"/>
                <w:szCs w:val="19"/>
              </w:rPr>
              <w:t xml:space="preserve">Tijdige en correcte budgetbewaking en financiële en relevante rapportages en </w:t>
            </w:r>
            <w:r w:rsidR="00074615">
              <w:rPr>
                <w:rFonts w:ascii="Calibri" w:hAnsi="Calibri" w:cs="Calibri"/>
                <w:color w:val="auto"/>
                <w:sz w:val="19"/>
                <w:szCs w:val="19"/>
              </w:rPr>
              <w:t xml:space="preserve">management-informatie. </w:t>
            </w:r>
          </w:p>
        </w:tc>
      </w:tr>
    </w:tbl>
    <w:p w:rsidR="00FA56B5" w:rsidRPr="00BF7478" w:rsidRDefault="00FA56B5">
      <w:pPr>
        <w:rPr>
          <w:rFonts w:ascii="Calibri" w:hAnsi="Calibri" w:cs="Calibri"/>
          <w:sz w:val="19"/>
          <w:szCs w:val="19"/>
        </w:rPr>
      </w:pPr>
    </w:p>
    <w:tbl>
      <w:tblPr>
        <w:tblStyle w:val="Kalender3"/>
        <w:tblW w:w="9493" w:type="dxa"/>
        <w:tblLook w:val="04A0" w:firstRow="1" w:lastRow="0" w:firstColumn="1" w:lastColumn="0" w:noHBand="0" w:noVBand="1"/>
      </w:tblPr>
      <w:tblGrid>
        <w:gridCol w:w="2264"/>
        <w:gridCol w:w="2265"/>
        <w:gridCol w:w="2266"/>
        <w:gridCol w:w="2698"/>
      </w:tblGrid>
      <w:tr w:rsidR="00BF7478" w:rsidRPr="00BF7478" w:rsidTr="00003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Borders>
              <w:top w:val="single" w:sz="4" w:space="0" w:color="auto"/>
              <w:left w:val="single" w:sz="4" w:space="0" w:color="auto"/>
            </w:tcBorders>
            <w:shd w:val="clear" w:color="auto" w:fill="D9D9D9" w:themeFill="background1" w:themeFillShade="D9"/>
          </w:tcPr>
          <w:p w:rsidR="00BF7478" w:rsidRPr="00BF7478" w:rsidRDefault="00BF7478" w:rsidP="00D132F4">
            <w:pPr>
              <w:spacing w:before="40"/>
              <w:jc w:val="left"/>
              <w:rPr>
                <w:rFonts w:ascii="Calibri" w:eastAsia="Times New Roman" w:hAnsi="Calibri" w:cs="Calibri"/>
                <w:bCs/>
                <w:color w:val="auto"/>
                <w:sz w:val="19"/>
                <w:szCs w:val="19"/>
                <w:u w:val="single"/>
              </w:rPr>
            </w:pPr>
            <w:r w:rsidRPr="00BF7478">
              <w:rPr>
                <w:rFonts w:ascii="Calibri" w:eastAsia="Times New Roman" w:hAnsi="Calibri" w:cs="Calibri"/>
                <w:b/>
                <w:bCs/>
                <w:color w:val="auto"/>
                <w:sz w:val="19"/>
                <w:szCs w:val="19"/>
                <w:u w:val="single"/>
              </w:rPr>
              <w:t xml:space="preserve">Niveaubepalende kenmerken </w:t>
            </w:r>
            <w:r w:rsidRPr="00575C6A">
              <w:rPr>
                <w:rFonts w:ascii="Calibri" w:eastAsia="Times New Roman" w:hAnsi="Calibri" w:cs="Calibri"/>
                <w:bCs/>
                <w:i/>
                <w:color w:val="auto"/>
                <w:sz w:val="19"/>
                <w:szCs w:val="19"/>
              </w:rPr>
              <w:t>(wat bepaalt de zwaarte van je functie?)</w:t>
            </w:r>
          </w:p>
        </w:tc>
        <w:tc>
          <w:tcPr>
            <w:tcW w:w="2265" w:type="dxa"/>
            <w:tcBorders>
              <w:top w:val="single" w:sz="4" w:space="0" w:color="auto"/>
            </w:tcBorders>
            <w:shd w:val="clear" w:color="auto" w:fill="D9D9D9" w:themeFill="background1" w:themeFillShade="D9"/>
          </w:tcPr>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Junior Beleidsadviseur P&amp;O A</w:t>
            </w:r>
          </w:p>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266" w:type="dxa"/>
            <w:tcBorders>
              <w:top w:val="single" w:sz="4" w:space="0" w:color="auto"/>
            </w:tcBorders>
            <w:shd w:val="clear" w:color="auto" w:fill="D9D9D9" w:themeFill="background1" w:themeFillShade="D9"/>
          </w:tcPr>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 xml:space="preserve">Beleidsadviseur </w:t>
            </w:r>
            <w:r w:rsidR="00561E68">
              <w:rPr>
                <w:rFonts w:ascii="Calibri" w:hAnsi="Calibri" w:cs="Calibri"/>
                <w:i/>
                <w:color w:val="auto"/>
                <w:sz w:val="19"/>
                <w:szCs w:val="19"/>
              </w:rPr>
              <w:br/>
            </w:r>
            <w:r w:rsidRPr="00BF7478">
              <w:rPr>
                <w:rFonts w:ascii="Calibri" w:hAnsi="Calibri" w:cs="Calibri"/>
                <w:i/>
                <w:color w:val="auto"/>
                <w:sz w:val="19"/>
                <w:szCs w:val="19"/>
              </w:rPr>
              <w:t>P&amp;O B</w:t>
            </w:r>
          </w:p>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698" w:type="dxa"/>
            <w:tcBorders>
              <w:top w:val="single" w:sz="4" w:space="0" w:color="auto"/>
              <w:right w:val="single" w:sz="4" w:space="0" w:color="auto"/>
            </w:tcBorders>
            <w:shd w:val="clear" w:color="auto" w:fill="D9D9D9" w:themeFill="background1" w:themeFillShade="D9"/>
          </w:tcPr>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 xml:space="preserve">Beleidsadviseur </w:t>
            </w:r>
            <w:r w:rsidR="00561E68">
              <w:rPr>
                <w:rFonts w:ascii="Calibri" w:hAnsi="Calibri" w:cs="Calibri"/>
                <w:i/>
                <w:color w:val="auto"/>
                <w:sz w:val="19"/>
                <w:szCs w:val="19"/>
              </w:rPr>
              <w:br/>
            </w:r>
            <w:r w:rsidRPr="00BF7478">
              <w:rPr>
                <w:rFonts w:ascii="Calibri" w:hAnsi="Calibri" w:cs="Calibri"/>
                <w:i/>
                <w:color w:val="auto"/>
                <w:sz w:val="19"/>
                <w:szCs w:val="19"/>
              </w:rPr>
              <w:t>P&amp;O C</w:t>
            </w:r>
          </w:p>
          <w:p w:rsidR="00BF7478" w:rsidRPr="00BF7478" w:rsidRDefault="00BF7478" w:rsidP="00D132F4">
            <w:pPr>
              <w:jc w:val="left"/>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9"/>
                <w:szCs w:val="19"/>
              </w:rPr>
            </w:pP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BF7478" w:rsidRDefault="00BF7478" w:rsidP="00D132F4">
            <w:pPr>
              <w:spacing w:before="40"/>
              <w:jc w:val="left"/>
              <w:rPr>
                <w:rFonts w:ascii="Calibri" w:eastAsia="Times New Roman" w:hAnsi="Calibri" w:cs="Calibri"/>
                <w:bCs/>
                <w:color w:val="auto"/>
                <w:sz w:val="19"/>
                <w:szCs w:val="19"/>
              </w:rPr>
            </w:pPr>
            <w:r w:rsidRPr="00BF7478">
              <w:rPr>
                <w:rFonts w:ascii="Calibri" w:eastAsia="Times New Roman" w:hAnsi="Calibri" w:cs="Calibri"/>
                <w:bCs/>
                <w:color w:val="auto"/>
                <w:sz w:val="19"/>
                <w:szCs w:val="19"/>
              </w:rPr>
              <w:t>Reikwijdte</w:t>
            </w:r>
          </w:p>
          <w:p w:rsidR="00BF7478" w:rsidRPr="00BF7478" w:rsidRDefault="00BF7478" w:rsidP="00D132F4">
            <w:pPr>
              <w:spacing w:before="40"/>
              <w:jc w:val="left"/>
              <w:rPr>
                <w:rFonts w:ascii="Calibri" w:eastAsia="Times New Roman" w:hAnsi="Calibri" w:cs="Calibri"/>
                <w:bCs/>
                <w:color w:val="auto"/>
                <w:sz w:val="19"/>
                <w:szCs w:val="19"/>
                <w:u w:val="single"/>
              </w:rPr>
            </w:pP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Ontwikkelt P&amp;O-beleid op deelonderwerpen binnen de organisatie.</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Ontwikkelt het P&amp;O beleid binnen de organisatie.</w:t>
            </w:r>
          </w:p>
        </w:tc>
        <w:tc>
          <w:tcPr>
            <w:tcW w:w="2698" w:type="dxa"/>
            <w:tcBorders>
              <w:right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Vertaalt het organisatiebeleid naar P&amp;O beleid, en formuleert de uitgangspunten van het beleidsveld welke de organisatiestrategie raken.</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003E6E" w:rsidRDefault="00BF7478" w:rsidP="00D132F4">
            <w:pPr>
              <w:spacing w:before="40"/>
              <w:jc w:val="left"/>
              <w:rPr>
                <w:rFonts w:ascii="Calibri" w:eastAsia="Times New Roman" w:hAnsi="Calibri" w:cs="Calibri"/>
                <w:bCs/>
                <w:color w:val="auto"/>
                <w:sz w:val="19"/>
                <w:szCs w:val="19"/>
              </w:rPr>
            </w:pPr>
            <w:r w:rsidRPr="00003E6E">
              <w:rPr>
                <w:rFonts w:ascii="Calibri" w:eastAsia="Times New Roman" w:hAnsi="Calibri" w:cs="Calibri"/>
                <w:bCs/>
                <w:color w:val="auto"/>
                <w:sz w:val="19"/>
                <w:szCs w:val="19"/>
              </w:rPr>
              <w:t>Complexiteit</w:t>
            </w: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Signaleert knelpunten in de (P&amp;O-)processen/ werkvelden binnen het P&amp;O-beleidsveld en tussen de processen binnen P&amp;O.</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266" w:type="dxa"/>
          </w:tcPr>
          <w:p w:rsidR="00BF7478" w:rsidRPr="00BF7478" w:rsidRDefault="00BF7478" w:rsidP="00003E6E">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Signaleert knelpunten in en tussen de (P&amp;O) processen/ werkvelden binnen het P&amp;O beleidsveld en tussen de processen binnen P&amp;O en andere beleidsvelden binnen de organisatie en ontwikkelt nieuwe oplossingen.</w:t>
            </w:r>
          </w:p>
        </w:tc>
        <w:tc>
          <w:tcPr>
            <w:tcW w:w="2698" w:type="dxa"/>
            <w:tcBorders>
              <w:right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Signaleert knelpunten in en tussen het P&amp;O beleid, het beleid van andere aanverwante vakgebieden en de organisatiestrategie en ontwikkelt nieuwe oplossingen.</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003E6E" w:rsidRDefault="00BF7478" w:rsidP="00D132F4">
            <w:pPr>
              <w:spacing w:before="40"/>
              <w:jc w:val="left"/>
              <w:rPr>
                <w:rFonts w:ascii="Calibri" w:eastAsia="Times New Roman" w:hAnsi="Calibri" w:cs="Calibri"/>
                <w:bCs/>
                <w:color w:val="auto"/>
                <w:sz w:val="19"/>
                <w:szCs w:val="19"/>
              </w:rPr>
            </w:pPr>
            <w:r w:rsidRPr="00003E6E">
              <w:rPr>
                <w:rFonts w:ascii="Calibri" w:eastAsia="Times New Roman" w:hAnsi="Calibri" w:cs="Calibri"/>
                <w:bCs/>
                <w:color w:val="auto"/>
                <w:sz w:val="19"/>
                <w:szCs w:val="19"/>
              </w:rPr>
              <w:t>Vrijheid van handelen</w:t>
            </w: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Werkt binnen de kaders van het P&amp;O-beleid.</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 xml:space="preserve">Werkt binnen de kaders van het organisatiebeleid en binnen de kaders van het integrale strategische P&amp;O beleid. </w:t>
            </w:r>
          </w:p>
        </w:tc>
        <w:tc>
          <w:tcPr>
            <w:tcW w:w="2698" w:type="dxa"/>
            <w:tcBorders>
              <w:right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Werkt op het gebied van het eigen beleidsveld binnen de kaders van het strategische organisatiebeleid.</w:t>
            </w:r>
          </w:p>
          <w:p w:rsidR="00BF7478" w:rsidRPr="00BF7478" w:rsidRDefault="00BF7478" w:rsidP="00003E6E">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Werkt binnen de tactische kaders op het gebied van overige beleidsvelden, bijvoorbeeld binnen de vastgestelde P&amp;C-cyclus.</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003E6E" w:rsidRDefault="00BF7478" w:rsidP="00D132F4">
            <w:pPr>
              <w:spacing w:before="40"/>
              <w:jc w:val="left"/>
              <w:rPr>
                <w:rFonts w:ascii="Calibri" w:eastAsia="Times New Roman" w:hAnsi="Calibri" w:cs="Calibri"/>
                <w:bCs/>
                <w:color w:val="auto"/>
                <w:sz w:val="19"/>
                <w:szCs w:val="19"/>
              </w:rPr>
            </w:pPr>
            <w:r w:rsidRPr="00003E6E">
              <w:rPr>
                <w:rFonts w:ascii="Calibri" w:eastAsia="Times New Roman" w:hAnsi="Calibri" w:cs="Calibri"/>
                <w:bCs/>
                <w:color w:val="auto"/>
                <w:sz w:val="19"/>
                <w:szCs w:val="19"/>
              </w:rPr>
              <w:t>Contacten</w:t>
            </w: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Intern contact met o.a. leidinggevenden en de medewerkers binnen het eigen beleidsveld om te informeren, adviseren en beïnvloeden op operationeel en tactisch niveau.</w:t>
            </w:r>
            <w:r w:rsidR="00003E6E">
              <w:rPr>
                <w:rFonts w:ascii="Calibri" w:hAnsi="Calibri" w:cs="Calibri"/>
                <w:color w:val="auto"/>
                <w:sz w:val="19"/>
                <w:szCs w:val="19"/>
              </w:rPr>
              <w:br/>
            </w:r>
            <w:r w:rsidR="00003E6E">
              <w:rPr>
                <w:rFonts w:ascii="Calibri" w:hAnsi="Calibri" w:cs="Calibri"/>
                <w:color w:val="auto"/>
                <w:sz w:val="19"/>
                <w:szCs w:val="19"/>
              </w:rPr>
              <w:br/>
            </w:r>
            <w:r w:rsidRPr="00BF7478">
              <w:rPr>
                <w:rFonts w:ascii="Calibri" w:hAnsi="Calibri" w:cs="Calibri"/>
                <w:color w:val="auto"/>
                <w:sz w:val="19"/>
                <w:szCs w:val="19"/>
              </w:rPr>
              <w:t>Extern contact met experts en diverse overige dienstverleners om af te stemmen.</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Intern contact met o.a. directie, leidinggevenden, OR en de medewerkers binnen het eigen beleidsveld om te adviseren en beïnvloeden op tactisch en strategisch niveau.</w:t>
            </w:r>
            <w:r w:rsidR="00003E6E">
              <w:rPr>
                <w:rFonts w:ascii="Calibri" w:hAnsi="Calibri" w:cs="Calibri"/>
                <w:color w:val="auto"/>
                <w:sz w:val="19"/>
                <w:szCs w:val="19"/>
              </w:rPr>
              <w:br/>
            </w:r>
            <w:r w:rsidR="00003E6E">
              <w:rPr>
                <w:rFonts w:ascii="Calibri" w:hAnsi="Calibri" w:cs="Calibri"/>
                <w:color w:val="auto"/>
                <w:sz w:val="19"/>
                <w:szCs w:val="19"/>
              </w:rPr>
              <w:br/>
            </w:r>
            <w:r w:rsidRPr="00BF7478">
              <w:rPr>
                <w:rFonts w:ascii="Calibri" w:hAnsi="Calibri" w:cs="Calibri"/>
                <w:color w:val="auto"/>
                <w:sz w:val="19"/>
                <w:szCs w:val="19"/>
              </w:rPr>
              <w:t>Extern contact met onder andere vakorganisaties, sociale instellingen, universiteiten en diverse overige dienstverleners om af te stemmen.</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698" w:type="dxa"/>
            <w:tcBorders>
              <w:right w:val="single" w:sz="4" w:space="0" w:color="auto"/>
            </w:tcBorders>
          </w:tcPr>
          <w:p w:rsidR="00BF7478" w:rsidRPr="00BF7478" w:rsidRDefault="00BF7478" w:rsidP="00575C6A">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Intern contact met o.a. de Raad van Bestuur, directie, leidinggevenden, OR en de medewerkers binnen en buiten het eigen beleidsveld om te adviseren en beïnvloeden op strategisch niveau.</w:t>
            </w:r>
            <w:r w:rsidR="00003E6E">
              <w:rPr>
                <w:rFonts w:ascii="Calibri" w:hAnsi="Calibri" w:cs="Calibri"/>
                <w:color w:val="auto"/>
                <w:sz w:val="19"/>
                <w:szCs w:val="19"/>
              </w:rPr>
              <w:br/>
            </w:r>
            <w:r w:rsidR="00003E6E">
              <w:rPr>
                <w:rFonts w:ascii="Calibri" w:hAnsi="Calibri" w:cs="Calibri"/>
                <w:color w:val="auto"/>
                <w:sz w:val="19"/>
                <w:szCs w:val="19"/>
              </w:rPr>
              <w:br/>
            </w:r>
            <w:r w:rsidR="00003E6E">
              <w:rPr>
                <w:rFonts w:ascii="Calibri" w:hAnsi="Calibri" w:cs="Calibri"/>
                <w:color w:val="auto"/>
                <w:sz w:val="19"/>
                <w:szCs w:val="19"/>
              </w:rPr>
              <w:br/>
            </w:r>
            <w:r w:rsidRPr="00BF7478">
              <w:rPr>
                <w:rFonts w:ascii="Calibri" w:hAnsi="Calibri" w:cs="Calibri"/>
                <w:color w:val="auto"/>
                <w:sz w:val="19"/>
                <w:szCs w:val="19"/>
              </w:rPr>
              <w:t>Extern contact met onder andere vakorganisaties, sociale instellingen, ministeries, universiteiten en diverse overige dienstverleners om af te stemmen en om de organisatie te vertegenwoordigen.</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bottom w:val="single" w:sz="4" w:space="0" w:color="auto"/>
            </w:tcBorders>
          </w:tcPr>
          <w:p w:rsidR="00BF7478" w:rsidRPr="00074615" w:rsidRDefault="00BF7478" w:rsidP="00D132F4">
            <w:pPr>
              <w:spacing w:before="40"/>
              <w:jc w:val="left"/>
              <w:rPr>
                <w:rFonts w:ascii="Calibri" w:eastAsia="Times New Roman" w:hAnsi="Calibri" w:cs="Calibri"/>
                <w:bCs/>
                <w:color w:val="auto"/>
                <w:sz w:val="19"/>
                <w:szCs w:val="19"/>
              </w:rPr>
            </w:pPr>
            <w:r w:rsidRPr="00074615">
              <w:rPr>
                <w:rFonts w:ascii="Calibri" w:eastAsia="Times New Roman" w:hAnsi="Calibri" w:cs="Calibri"/>
                <w:bCs/>
                <w:color w:val="auto"/>
                <w:sz w:val="19"/>
                <w:szCs w:val="19"/>
              </w:rPr>
              <w:t>Werk- en denkniveau</w:t>
            </w:r>
          </w:p>
        </w:tc>
        <w:tc>
          <w:tcPr>
            <w:tcW w:w="2265" w:type="dxa"/>
            <w:tcBorders>
              <w:bottom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WO</w:t>
            </w:r>
          </w:p>
        </w:tc>
        <w:tc>
          <w:tcPr>
            <w:tcW w:w="2266" w:type="dxa"/>
            <w:tcBorders>
              <w:bottom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WO</w:t>
            </w:r>
          </w:p>
        </w:tc>
        <w:tc>
          <w:tcPr>
            <w:tcW w:w="2698" w:type="dxa"/>
            <w:tcBorders>
              <w:bottom w:val="single" w:sz="4" w:space="0" w:color="auto"/>
              <w:right w:val="single" w:sz="4" w:space="0" w:color="auto"/>
            </w:tcBorders>
          </w:tcPr>
          <w:p w:rsid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WO</w:t>
            </w:r>
          </w:p>
          <w:p w:rsidR="00575C6A" w:rsidRPr="00BF7478" w:rsidRDefault="00575C6A"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shd w:val="clear" w:color="auto" w:fill="auto"/>
          </w:tcPr>
          <w:p w:rsidR="00BF7478" w:rsidRPr="00BF7478" w:rsidRDefault="00BF7478" w:rsidP="00D132F4">
            <w:pPr>
              <w:rPr>
                <w:rFonts w:ascii="Calibri" w:hAnsi="Calibri" w:cs="Calibri"/>
                <w:b/>
                <w:sz w:val="19"/>
                <w:szCs w:val="19"/>
                <w:u w:val="single"/>
              </w:rPr>
            </w:pPr>
          </w:p>
        </w:tc>
        <w:tc>
          <w:tcPr>
            <w:tcW w:w="2265" w:type="dxa"/>
            <w:shd w:val="clear" w:color="auto" w:fill="auto"/>
          </w:tcPr>
          <w:p w:rsidR="00BF7478" w:rsidRPr="00BF7478" w:rsidRDefault="00BF7478" w:rsidP="00D132F4">
            <w:pPr>
              <w:cnfStyle w:val="000000000000" w:firstRow="0" w:lastRow="0" w:firstColumn="0" w:lastColumn="0" w:oddVBand="0" w:evenVBand="0" w:oddHBand="0" w:evenHBand="0" w:firstRowFirstColumn="0" w:firstRowLastColumn="0" w:lastRowFirstColumn="0" w:lastRowLastColumn="0"/>
              <w:rPr>
                <w:rFonts w:ascii="Calibri" w:hAnsi="Calibri" w:cs="Calibri"/>
                <w:i/>
                <w:sz w:val="19"/>
                <w:szCs w:val="19"/>
              </w:rPr>
            </w:pPr>
          </w:p>
        </w:tc>
        <w:tc>
          <w:tcPr>
            <w:tcW w:w="2266" w:type="dxa"/>
            <w:shd w:val="clear" w:color="auto" w:fill="auto"/>
          </w:tcPr>
          <w:p w:rsidR="00BF7478" w:rsidRPr="00BF7478" w:rsidRDefault="00BF7478" w:rsidP="00D132F4">
            <w:pPr>
              <w:cnfStyle w:val="000000000000" w:firstRow="0" w:lastRow="0" w:firstColumn="0" w:lastColumn="0" w:oddVBand="0" w:evenVBand="0" w:oddHBand="0" w:evenHBand="0" w:firstRowFirstColumn="0" w:firstRowLastColumn="0" w:lastRowFirstColumn="0" w:lastRowLastColumn="0"/>
              <w:rPr>
                <w:rFonts w:ascii="Calibri" w:hAnsi="Calibri" w:cs="Calibri"/>
                <w:i/>
                <w:sz w:val="19"/>
                <w:szCs w:val="19"/>
              </w:rPr>
            </w:pPr>
          </w:p>
        </w:tc>
        <w:tc>
          <w:tcPr>
            <w:tcW w:w="2698" w:type="dxa"/>
            <w:shd w:val="clear" w:color="auto" w:fill="auto"/>
          </w:tcPr>
          <w:p w:rsidR="00BF7478" w:rsidRPr="00BF7478" w:rsidRDefault="00BF7478" w:rsidP="00D132F4">
            <w:pPr>
              <w:cnfStyle w:val="000000000000" w:firstRow="0" w:lastRow="0" w:firstColumn="0" w:lastColumn="0" w:oddVBand="0" w:evenVBand="0" w:oddHBand="0" w:evenHBand="0" w:firstRowFirstColumn="0" w:firstRowLastColumn="0" w:lastRowFirstColumn="0" w:lastRowLastColumn="0"/>
              <w:rPr>
                <w:rFonts w:ascii="Calibri" w:hAnsi="Calibri" w:cs="Calibri"/>
                <w:i/>
                <w:sz w:val="19"/>
                <w:szCs w:val="19"/>
              </w:rPr>
            </w:pP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top w:val="single" w:sz="4" w:space="0" w:color="auto"/>
              <w:left w:val="single" w:sz="4" w:space="0" w:color="auto"/>
            </w:tcBorders>
            <w:shd w:val="clear" w:color="auto" w:fill="D9D9D9" w:themeFill="background1" w:themeFillShade="D9"/>
          </w:tcPr>
          <w:p w:rsidR="00BF7478" w:rsidRPr="00BF7478" w:rsidRDefault="00BF7478" w:rsidP="00D132F4">
            <w:pPr>
              <w:jc w:val="left"/>
              <w:rPr>
                <w:rFonts w:ascii="Calibri" w:hAnsi="Calibri" w:cs="Calibri"/>
                <w:color w:val="auto"/>
                <w:sz w:val="19"/>
                <w:szCs w:val="19"/>
              </w:rPr>
            </w:pPr>
            <w:r w:rsidRPr="00BF7478">
              <w:rPr>
                <w:rFonts w:ascii="Calibri" w:hAnsi="Calibri" w:cs="Calibri"/>
                <w:b/>
                <w:color w:val="auto"/>
                <w:sz w:val="19"/>
                <w:szCs w:val="19"/>
                <w:u w:val="single"/>
              </w:rPr>
              <w:t xml:space="preserve">Competenties </w:t>
            </w:r>
            <w:r w:rsidRPr="00BF7478">
              <w:rPr>
                <w:rFonts w:ascii="Calibri" w:hAnsi="Calibri" w:cs="Calibri"/>
                <w:i/>
                <w:color w:val="auto"/>
                <w:sz w:val="19"/>
                <w:szCs w:val="19"/>
              </w:rPr>
              <w:t>(welk gedrag wordt er van je verwacht?)</w:t>
            </w:r>
          </w:p>
        </w:tc>
        <w:tc>
          <w:tcPr>
            <w:tcW w:w="2265" w:type="dxa"/>
            <w:tcBorders>
              <w:top w:val="single" w:sz="4" w:space="0" w:color="auto"/>
            </w:tcBorders>
            <w:shd w:val="clear" w:color="auto" w:fill="D9D9D9" w:themeFill="background1" w:themeFillShade="D9"/>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Junior Beleidsadviseur P&amp;O A</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266" w:type="dxa"/>
            <w:tcBorders>
              <w:top w:val="single" w:sz="4" w:space="0" w:color="auto"/>
            </w:tcBorders>
            <w:shd w:val="clear" w:color="auto" w:fill="D9D9D9" w:themeFill="background1" w:themeFillShade="D9"/>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 xml:space="preserve">Beleidsadviseur </w:t>
            </w:r>
            <w:r w:rsidR="00561E68">
              <w:rPr>
                <w:rFonts w:ascii="Calibri" w:hAnsi="Calibri" w:cs="Calibri"/>
                <w:i/>
                <w:color w:val="auto"/>
                <w:sz w:val="19"/>
                <w:szCs w:val="19"/>
              </w:rPr>
              <w:br/>
            </w:r>
            <w:r w:rsidRPr="00BF7478">
              <w:rPr>
                <w:rFonts w:ascii="Calibri" w:hAnsi="Calibri" w:cs="Calibri"/>
                <w:i/>
                <w:color w:val="auto"/>
                <w:sz w:val="19"/>
                <w:szCs w:val="19"/>
              </w:rPr>
              <w:t>P&amp;O B</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c>
          <w:tcPr>
            <w:tcW w:w="2698" w:type="dxa"/>
            <w:tcBorders>
              <w:top w:val="single" w:sz="4" w:space="0" w:color="auto"/>
              <w:right w:val="single" w:sz="4" w:space="0" w:color="auto"/>
            </w:tcBorders>
            <w:shd w:val="clear" w:color="auto" w:fill="D9D9D9" w:themeFill="background1" w:themeFillShade="D9"/>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i/>
                <w:color w:val="auto"/>
                <w:sz w:val="19"/>
                <w:szCs w:val="19"/>
              </w:rPr>
              <w:t xml:space="preserve">Beleidsadviseur </w:t>
            </w:r>
            <w:r w:rsidR="00561E68">
              <w:rPr>
                <w:rFonts w:ascii="Calibri" w:hAnsi="Calibri" w:cs="Calibri"/>
                <w:i/>
                <w:color w:val="auto"/>
                <w:sz w:val="19"/>
                <w:szCs w:val="19"/>
              </w:rPr>
              <w:br/>
            </w:r>
            <w:r w:rsidRPr="00BF7478">
              <w:rPr>
                <w:rFonts w:ascii="Calibri" w:hAnsi="Calibri" w:cs="Calibri"/>
                <w:i/>
                <w:color w:val="auto"/>
                <w:sz w:val="19"/>
                <w:szCs w:val="19"/>
              </w:rPr>
              <w:t>P&amp;O C</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BF7478" w:rsidRDefault="00BF7478" w:rsidP="00D132F4">
            <w:pPr>
              <w:jc w:val="left"/>
              <w:rPr>
                <w:rFonts w:ascii="Calibri" w:hAnsi="Calibri" w:cs="Calibri"/>
                <w:color w:val="auto"/>
                <w:sz w:val="19"/>
                <w:szCs w:val="19"/>
              </w:rPr>
            </w:pPr>
            <w:r w:rsidRPr="00BF7478">
              <w:rPr>
                <w:rFonts w:ascii="Calibri" w:hAnsi="Calibri" w:cs="Calibri"/>
                <w:color w:val="auto"/>
                <w:sz w:val="19"/>
                <w:szCs w:val="19"/>
              </w:rPr>
              <w:t>Omgevingsbewustzijn</w:t>
            </w: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Interesseert zich voor ontwikkelingen op het eigen vakgebied, die voor de eigen organisatie-eenheid of project van belang zijn.</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i/>
                <w:color w:val="auto"/>
                <w:sz w:val="19"/>
                <w:szCs w:val="19"/>
              </w:rPr>
            </w:pPr>
            <w:r w:rsidRPr="00BF7478">
              <w:rPr>
                <w:rFonts w:ascii="Calibri" w:hAnsi="Calibri" w:cs="Calibri"/>
                <w:color w:val="auto"/>
                <w:sz w:val="19"/>
                <w:szCs w:val="19"/>
              </w:rPr>
              <w:t>Niveau 1: Interesseert zich voor ontwikkelingen op het eigen vakgebied, die voor de eigen organisatie-eenheid of project van belang zijn.</w:t>
            </w:r>
          </w:p>
        </w:tc>
        <w:tc>
          <w:tcPr>
            <w:tcW w:w="2698" w:type="dxa"/>
            <w:tcBorders>
              <w:right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2: zoekt actief naar de laatste externe ontwikkelingen op diverse werkterreinen, die voor de eigen organisatie-eenheid van belang zijn.</w:t>
            </w:r>
          </w:p>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BF7478" w:rsidRDefault="00BF7478" w:rsidP="00D132F4">
            <w:pPr>
              <w:jc w:val="left"/>
              <w:rPr>
                <w:rFonts w:ascii="Calibri" w:hAnsi="Calibri" w:cs="Calibri"/>
                <w:color w:val="auto"/>
                <w:sz w:val="19"/>
                <w:szCs w:val="19"/>
              </w:rPr>
            </w:pPr>
            <w:r w:rsidRPr="00BF7478">
              <w:rPr>
                <w:rFonts w:ascii="Calibri" w:hAnsi="Calibri" w:cs="Calibri"/>
                <w:color w:val="auto"/>
                <w:sz w:val="19"/>
                <w:szCs w:val="19"/>
              </w:rPr>
              <w:t>Organisatiesensitiviteit</w:t>
            </w:r>
          </w:p>
          <w:p w:rsidR="00BF7478" w:rsidRPr="00BF7478" w:rsidRDefault="00BF7478" w:rsidP="00D132F4">
            <w:pPr>
              <w:jc w:val="left"/>
              <w:rPr>
                <w:rFonts w:ascii="Calibri" w:hAnsi="Calibri" w:cs="Calibri"/>
                <w:color w:val="auto"/>
                <w:sz w:val="19"/>
                <w:szCs w:val="19"/>
              </w:rPr>
            </w:pPr>
          </w:p>
        </w:tc>
        <w:tc>
          <w:tcPr>
            <w:tcW w:w="2265" w:type="dxa"/>
          </w:tcPr>
          <w:p w:rsidR="00BF7478" w:rsidRPr="00BF7478" w:rsidRDefault="00BF7478" w:rsidP="00D132F4">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Heeft inzicht in formele (werk)processen en functies</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2: Heeft inzicht in (in)formele belangen en krachtenvelden binnen en buiten de organisatie.</w:t>
            </w:r>
          </w:p>
        </w:tc>
        <w:tc>
          <w:tcPr>
            <w:tcW w:w="2698" w:type="dxa"/>
            <w:tcBorders>
              <w:right w:val="single" w:sz="4" w:space="0" w:color="auto"/>
            </w:tcBorders>
          </w:tcPr>
          <w:p w:rsidR="00BF7478" w:rsidRPr="00BF7478" w:rsidRDefault="00BF7478" w:rsidP="00003E6E">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3: Is alert op (in)formele belangen en krachtenvelden binnen en buiten de organisatie en is in staat om hier adequaat op in te spelen en invloed op uit te oefenen.</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tcBorders>
          </w:tcPr>
          <w:p w:rsidR="00BF7478" w:rsidRPr="00BF7478" w:rsidRDefault="00BF7478" w:rsidP="00D132F4">
            <w:pPr>
              <w:jc w:val="left"/>
              <w:rPr>
                <w:rFonts w:ascii="Calibri" w:hAnsi="Calibri" w:cs="Calibri"/>
                <w:color w:val="auto"/>
                <w:sz w:val="19"/>
                <w:szCs w:val="19"/>
              </w:rPr>
            </w:pPr>
            <w:r w:rsidRPr="00BF7478">
              <w:rPr>
                <w:rFonts w:ascii="Calibri" w:hAnsi="Calibri" w:cs="Calibri"/>
                <w:color w:val="auto"/>
                <w:sz w:val="19"/>
                <w:szCs w:val="19"/>
              </w:rPr>
              <w:t>Overtuigingskracht</w:t>
            </w:r>
          </w:p>
        </w:tc>
        <w:tc>
          <w:tcPr>
            <w:tcW w:w="2265"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Overtuigt op basis van inhoudelijke argumenten en expertise</w:t>
            </w:r>
          </w:p>
        </w:tc>
        <w:tc>
          <w:tcPr>
            <w:tcW w:w="2266" w:type="dxa"/>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2: Is in staat door overredingskracht invloed uit te oefenen op de ideeën en standpunten van anderen.</w:t>
            </w:r>
          </w:p>
        </w:tc>
        <w:tc>
          <w:tcPr>
            <w:tcW w:w="2698" w:type="dxa"/>
            <w:tcBorders>
              <w:right w:val="single" w:sz="4" w:space="0" w:color="auto"/>
            </w:tcBorders>
          </w:tcPr>
          <w:p w:rsidR="00BF7478" w:rsidRPr="00BF7478" w:rsidRDefault="00BF7478" w:rsidP="00003E6E">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3: Weet door middel van persoonlijk overwicht, uitstraling en/of charisma anderen te beïnvloeden.</w:t>
            </w:r>
          </w:p>
        </w:tc>
      </w:tr>
      <w:tr w:rsidR="00BF7478" w:rsidRPr="00BF7478" w:rsidTr="00003E6E">
        <w:tc>
          <w:tcPr>
            <w:cnfStyle w:val="001000000000" w:firstRow="0" w:lastRow="0" w:firstColumn="1" w:lastColumn="0" w:oddVBand="0" w:evenVBand="0" w:oddHBand="0" w:evenHBand="0" w:firstRowFirstColumn="0" w:firstRowLastColumn="0" w:lastRowFirstColumn="0" w:lastRowLastColumn="0"/>
            <w:tcW w:w="2264" w:type="dxa"/>
            <w:tcBorders>
              <w:left w:val="single" w:sz="4" w:space="0" w:color="auto"/>
              <w:bottom w:val="single" w:sz="4" w:space="0" w:color="auto"/>
            </w:tcBorders>
          </w:tcPr>
          <w:p w:rsidR="00BF7478" w:rsidRPr="00BF7478" w:rsidRDefault="00BF7478" w:rsidP="00D132F4">
            <w:pPr>
              <w:jc w:val="left"/>
              <w:rPr>
                <w:rFonts w:ascii="Calibri" w:hAnsi="Calibri" w:cs="Calibri"/>
                <w:color w:val="auto"/>
                <w:sz w:val="19"/>
                <w:szCs w:val="19"/>
              </w:rPr>
            </w:pPr>
            <w:r w:rsidRPr="00BF7478">
              <w:rPr>
                <w:rFonts w:ascii="Calibri" w:hAnsi="Calibri" w:cs="Calibri"/>
                <w:color w:val="auto"/>
                <w:sz w:val="19"/>
                <w:szCs w:val="19"/>
              </w:rPr>
              <w:t>Visie</w:t>
            </w:r>
          </w:p>
        </w:tc>
        <w:tc>
          <w:tcPr>
            <w:tcW w:w="2265" w:type="dxa"/>
            <w:tcBorders>
              <w:bottom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Heeft een visie op het eigen werkterrein.</w:t>
            </w:r>
          </w:p>
        </w:tc>
        <w:tc>
          <w:tcPr>
            <w:tcW w:w="2266" w:type="dxa"/>
            <w:tcBorders>
              <w:bottom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Heeft een visie op het eigen werkterrein.</w:t>
            </w:r>
          </w:p>
        </w:tc>
        <w:tc>
          <w:tcPr>
            <w:tcW w:w="2698" w:type="dxa"/>
            <w:tcBorders>
              <w:bottom w:val="single" w:sz="4" w:space="0" w:color="auto"/>
              <w:right w:val="single" w:sz="4" w:space="0" w:color="auto"/>
            </w:tcBorders>
          </w:tcPr>
          <w:p w:rsidR="00BF7478" w:rsidRPr="00BF7478" w:rsidRDefault="00BF7478" w:rsidP="00D132F4">
            <w:pPr>
              <w:jc w:val="left"/>
              <w:cnfStyle w:val="000000000000" w:firstRow="0" w:lastRow="0" w:firstColumn="0" w:lastColumn="0" w:oddVBand="0" w:evenVBand="0" w:oddHBand="0" w:evenHBand="0" w:firstRowFirstColumn="0" w:firstRowLastColumn="0" w:lastRowFirstColumn="0" w:lastRowLastColumn="0"/>
              <w:rPr>
                <w:rFonts w:ascii="Calibri" w:hAnsi="Calibri" w:cs="Calibri"/>
                <w:color w:val="auto"/>
                <w:sz w:val="19"/>
                <w:szCs w:val="19"/>
              </w:rPr>
            </w:pPr>
            <w:r w:rsidRPr="00BF7478">
              <w:rPr>
                <w:rFonts w:ascii="Calibri" w:hAnsi="Calibri" w:cs="Calibri"/>
                <w:color w:val="auto"/>
                <w:sz w:val="19"/>
                <w:szCs w:val="19"/>
              </w:rPr>
              <w:t>Niveau 1: Heeft een visie op het eigen werkterrein.</w:t>
            </w:r>
          </w:p>
        </w:tc>
      </w:tr>
    </w:tbl>
    <w:p w:rsidR="00BF7478" w:rsidRPr="00BF7478" w:rsidRDefault="00BF7478" w:rsidP="00BF7478">
      <w:pPr>
        <w:rPr>
          <w:rFonts w:ascii="Calibri" w:hAnsi="Calibri" w:cs="Calibri"/>
          <w:color w:val="auto"/>
          <w:sz w:val="19"/>
          <w:szCs w:val="19"/>
        </w:rPr>
      </w:pPr>
    </w:p>
    <w:p w:rsidR="00BF7478" w:rsidRPr="00BF7478" w:rsidRDefault="00BF7478">
      <w:pPr>
        <w:rPr>
          <w:rFonts w:ascii="Calibri" w:hAnsi="Calibri" w:cs="Calibri"/>
          <w:sz w:val="19"/>
          <w:szCs w:val="19"/>
        </w:rPr>
      </w:pPr>
    </w:p>
    <w:sectPr w:rsidR="00BF7478" w:rsidRPr="00BF7478" w:rsidSect="00A22FB7">
      <w:pgSz w:w="11907" w:h="16840"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3C8" w:rsidRDefault="007903C8" w:rsidP="001B69D3">
      <w:pPr>
        <w:spacing w:line="240" w:lineRule="auto"/>
      </w:pPr>
      <w:r>
        <w:separator/>
      </w:r>
    </w:p>
  </w:endnote>
  <w:endnote w:type="continuationSeparator" w:id="0">
    <w:p w:rsidR="007903C8" w:rsidRDefault="007903C8" w:rsidP="001B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3C8" w:rsidRDefault="007903C8" w:rsidP="001B69D3">
      <w:pPr>
        <w:spacing w:line="240" w:lineRule="auto"/>
      </w:pPr>
      <w:r>
        <w:separator/>
      </w:r>
    </w:p>
  </w:footnote>
  <w:footnote w:type="continuationSeparator" w:id="0">
    <w:p w:rsidR="007903C8" w:rsidRDefault="007903C8" w:rsidP="001B69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50A332"/>
    <w:lvl w:ilvl="0">
      <w:start w:val="1"/>
      <w:numFmt w:val="decimal"/>
      <w:pStyle w:val="Lijstnummering"/>
      <w:lvlText w:val="%1."/>
      <w:lvlJc w:val="left"/>
      <w:pPr>
        <w:tabs>
          <w:tab w:val="num" w:pos="360"/>
        </w:tabs>
        <w:ind w:left="360" w:hanging="360"/>
      </w:pPr>
    </w:lvl>
  </w:abstractNum>
  <w:abstractNum w:abstractNumId="1" w15:restartNumberingAfterBreak="0">
    <w:nsid w:val="143D2598"/>
    <w:multiLevelType w:val="multilevel"/>
    <w:tmpl w:val="FE6616BE"/>
    <w:styleLink w:val="BerenschotAlphanum"/>
    <w:lvl w:ilvl="0">
      <w:start w:val="1"/>
      <w:numFmt w:val="upperLetter"/>
      <w:lvlText w:val="%1."/>
      <w:lvlJc w:val="left"/>
      <w:pPr>
        <w:ind w:left="357" w:hanging="357"/>
      </w:pPr>
      <w:rPr>
        <w:rFonts w:hint="default"/>
        <w:color w:val="1A3877" w:themeColor="text2"/>
      </w:rPr>
    </w:lvl>
    <w:lvl w:ilvl="1">
      <w:start w:val="1"/>
      <w:numFmt w:val="decimal"/>
      <w:lvlText w:val="%2."/>
      <w:lvlJc w:val="left"/>
      <w:pPr>
        <w:ind w:left="714" w:hanging="357"/>
      </w:pPr>
      <w:rPr>
        <w:rFonts w:hint="default"/>
        <w:color w:val="1A3877" w:themeColor="text2"/>
      </w:rPr>
    </w:lvl>
    <w:lvl w:ilvl="2">
      <w:start w:val="1"/>
      <w:numFmt w:val="lowerLetter"/>
      <w:lvlText w:val="%3."/>
      <w:lvlJc w:val="left"/>
      <w:pPr>
        <w:ind w:left="1071" w:hanging="357"/>
      </w:pPr>
      <w:rPr>
        <w:rFonts w:hint="default"/>
        <w:color w:val="1A3877" w:themeColor="text2"/>
      </w:rPr>
    </w:lvl>
    <w:lvl w:ilvl="3">
      <w:start w:val="1"/>
      <w:numFmt w:val="decimal"/>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1542446A"/>
    <w:multiLevelType w:val="multilevel"/>
    <w:tmpl w:val="D38648A8"/>
    <w:styleLink w:val="BerenschotNummering"/>
    <w:lvl w:ilvl="0">
      <w:start w:val="1"/>
      <w:numFmt w:val="decimal"/>
      <w:lvlText w:val="%1."/>
      <w:lvlJc w:val="left"/>
      <w:pPr>
        <w:ind w:left="357" w:hanging="357"/>
      </w:pPr>
      <w:rPr>
        <w:rFonts w:hint="default"/>
        <w:color w:val="1A3877" w:themeColor="text2"/>
      </w:rPr>
    </w:lvl>
    <w:lvl w:ilvl="1">
      <w:start w:val="1"/>
      <w:numFmt w:val="lowerLetter"/>
      <w:lvlText w:val="%2."/>
      <w:lvlJc w:val="left"/>
      <w:pPr>
        <w:ind w:left="714" w:hanging="357"/>
      </w:pPr>
      <w:rPr>
        <w:rFonts w:hint="default"/>
        <w:color w:val="1A3877" w:themeColor="text2"/>
      </w:rPr>
    </w:lvl>
    <w:lvl w:ilvl="2">
      <w:start w:val="1"/>
      <w:numFmt w:val="decimal"/>
      <w:lvlText w:val="%3."/>
      <w:lvlJc w:val="left"/>
      <w:pPr>
        <w:ind w:left="1071" w:hanging="357"/>
      </w:pPr>
      <w:rPr>
        <w:rFonts w:hint="default"/>
        <w:color w:val="1A3877" w:themeColor="text2"/>
      </w:rPr>
    </w:lvl>
    <w:lvl w:ilvl="3">
      <w:start w:val="1"/>
      <w:numFmt w:val="lowerLetter"/>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A2956E1"/>
    <w:multiLevelType w:val="multilevel"/>
    <w:tmpl w:val="D38648A8"/>
    <w:numStyleLink w:val="BerenschotNummering"/>
  </w:abstractNum>
  <w:abstractNum w:abstractNumId="4" w15:restartNumberingAfterBreak="0">
    <w:nsid w:val="1C837CDB"/>
    <w:multiLevelType w:val="multilevel"/>
    <w:tmpl w:val="0413001D"/>
    <w:styleLink w:val="TEst"/>
    <w:lvl w:ilvl="0">
      <w:start w:val="1"/>
      <w:numFmt w:val="decimal"/>
      <w:lvlText w:val="%1"/>
      <w:lvlJc w:val="left"/>
      <w:pPr>
        <w:ind w:left="360" w:hanging="360"/>
      </w:pPr>
      <w:rPr>
        <w:rFonts w:ascii="Times New Roman" w:hAnsi="Times New Roman" w:hint="default"/>
        <w:color w:val="FF8200" w:themeColor="accent4"/>
      </w:rPr>
    </w:lvl>
    <w:lvl w:ilvl="1">
      <w:start w:val="1"/>
      <w:numFmt w:val="decimal"/>
      <w:lvlText w:val="%2"/>
      <w:lvlJc w:val="left"/>
      <w:pPr>
        <w:ind w:left="720" w:hanging="360"/>
      </w:pPr>
      <w:rPr>
        <w:rFonts w:ascii="Times New Roman" w:hAnsi="Times New Roman" w:hint="default"/>
        <w:b/>
        <w:color w:val="FF8200" w:themeColor="accent4"/>
      </w:rPr>
    </w:lvl>
    <w:lvl w:ilvl="2">
      <w:start w:val="1"/>
      <w:numFmt w:val="decimal"/>
      <w:lvlText w:val="%3"/>
      <w:lvlJc w:val="left"/>
      <w:pPr>
        <w:ind w:left="1080" w:hanging="360"/>
      </w:pPr>
      <w:rPr>
        <w:rFonts w:ascii="Times New Roman" w:hAnsi="Times New Roman" w:hint="default"/>
        <w:color w:val="007749" w:themeColor="accent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5BA12F8"/>
    <w:multiLevelType w:val="multilevel"/>
    <w:tmpl w:val="E5881B24"/>
    <w:lvl w:ilvl="0">
      <w:start w:val="1"/>
      <w:numFmt w:val="decimal"/>
      <w:pStyle w:val="Kop1"/>
      <w:lvlText w:val="%1."/>
      <w:lvlJc w:val="left"/>
      <w:pPr>
        <w:ind w:left="284" w:hanging="284"/>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6" w15:restartNumberingAfterBreak="0">
    <w:nsid w:val="29526B23"/>
    <w:multiLevelType w:val="multilevel"/>
    <w:tmpl w:val="8E6AE09E"/>
    <w:numStyleLink w:val="BerenschotOpsomming"/>
  </w:abstractNum>
  <w:abstractNum w:abstractNumId="7" w15:restartNumberingAfterBreak="0">
    <w:nsid w:val="2C283172"/>
    <w:multiLevelType w:val="hybridMultilevel"/>
    <w:tmpl w:val="42646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27B5947"/>
    <w:multiLevelType w:val="hybridMultilevel"/>
    <w:tmpl w:val="82567C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0AE1290"/>
    <w:multiLevelType w:val="multilevel"/>
    <w:tmpl w:val="8E6AE09E"/>
    <w:numStyleLink w:val="BerenschotOpsomming"/>
  </w:abstractNum>
  <w:abstractNum w:abstractNumId="10" w15:restartNumberingAfterBreak="0">
    <w:nsid w:val="422A115A"/>
    <w:multiLevelType w:val="multilevel"/>
    <w:tmpl w:val="8E6AE09E"/>
    <w:numStyleLink w:val="BerenschotOpsomming"/>
  </w:abstractNum>
  <w:abstractNum w:abstractNumId="11" w15:restartNumberingAfterBreak="0">
    <w:nsid w:val="42E91C87"/>
    <w:multiLevelType w:val="multilevel"/>
    <w:tmpl w:val="D38648A8"/>
    <w:numStyleLink w:val="BerenschotNummering"/>
  </w:abstractNum>
  <w:abstractNum w:abstractNumId="12" w15:restartNumberingAfterBreak="0">
    <w:nsid w:val="5504466C"/>
    <w:multiLevelType w:val="multilevel"/>
    <w:tmpl w:val="D38648A8"/>
    <w:numStyleLink w:val="BerenschotNummering"/>
  </w:abstractNum>
  <w:abstractNum w:abstractNumId="13" w15:restartNumberingAfterBreak="0">
    <w:nsid w:val="58F91033"/>
    <w:multiLevelType w:val="multilevel"/>
    <w:tmpl w:val="65F61BA8"/>
    <w:lvl w:ilvl="0">
      <w:start w:val="1"/>
      <w:numFmt w:val="decimal"/>
      <w:pStyle w:val="Appendix"/>
      <w:suff w:val="space"/>
      <w:lvlText w:val="Bijlage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Kop2"/>
      <w:lvlText w:val="B.%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D94ED4"/>
    <w:multiLevelType w:val="multilevel"/>
    <w:tmpl w:val="8E6AE09E"/>
    <w:numStyleLink w:val="BerenschotOpsomming"/>
  </w:abstractNum>
  <w:abstractNum w:abstractNumId="15" w15:restartNumberingAfterBreak="0">
    <w:nsid w:val="65D15C8F"/>
    <w:multiLevelType w:val="multilevel"/>
    <w:tmpl w:val="E5C66962"/>
    <w:lvl w:ilvl="0">
      <w:start w:val="1"/>
      <w:numFmt w:val="decimal"/>
      <w:pStyle w:val="NumberedList"/>
      <w:lvlText w:val="%1."/>
      <w:lvlJc w:val="left"/>
      <w:pPr>
        <w:ind w:left="340" w:hanging="340"/>
      </w:pPr>
      <w:rPr>
        <w:rFonts w:hint="default"/>
        <w:color w:val="1A3877" w:themeColor="text2"/>
      </w:rPr>
    </w:lvl>
    <w:lvl w:ilvl="1">
      <w:start w:val="1"/>
      <w:numFmt w:val="lowerLetter"/>
      <w:lvlText w:val="%2."/>
      <w:lvlJc w:val="left"/>
      <w:pPr>
        <w:ind w:left="680" w:hanging="340"/>
      </w:pPr>
      <w:rPr>
        <w:rFonts w:hint="default"/>
        <w:color w:val="1A3877" w:themeColor="text2"/>
      </w:rPr>
    </w:lvl>
    <w:lvl w:ilvl="2">
      <w:start w:val="1"/>
      <w:numFmt w:val="decimal"/>
      <w:lvlText w:val="%3."/>
      <w:lvlJc w:val="left"/>
      <w:pPr>
        <w:ind w:left="1020" w:hanging="340"/>
      </w:pPr>
      <w:rPr>
        <w:rFonts w:hint="default"/>
        <w:color w:val="1A3877" w:themeColor="tex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6" w15:restartNumberingAfterBreak="0">
    <w:nsid w:val="665C139A"/>
    <w:multiLevelType w:val="multilevel"/>
    <w:tmpl w:val="8E6AE09E"/>
    <w:styleLink w:val="BerenschotOpsomming"/>
    <w:lvl w:ilvl="0">
      <w:start w:val="1"/>
      <w:numFmt w:val="bullet"/>
      <w:lvlText w:val=""/>
      <w:lvlJc w:val="left"/>
      <w:pPr>
        <w:ind w:left="360" w:hanging="360"/>
      </w:pPr>
      <w:rPr>
        <w:rFonts w:ascii="Symbol" w:hAnsi="Symbol" w:hint="default"/>
        <w:color w:val="1A3877" w:themeColor="text2"/>
      </w:rPr>
    </w:lvl>
    <w:lvl w:ilvl="1">
      <w:start w:val="1"/>
      <w:numFmt w:val="bullet"/>
      <w:lvlText w:val="-"/>
      <w:lvlJc w:val="left"/>
      <w:pPr>
        <w:ind w:left="720" w:hanging="360"/>
      </w:pPr>
      <w:rPr>
        <w:rFonts w:ascii="Segoe UI" w:hAnsi="Segoe UI" w:hint="default"/>
        <w:color w:val="1A3877" w:themeColor="text2"/>
      </w:rPr>
    </w:lvl>
    <w:lvl w:ilvl="2">
      <w:start w:val="1"/>
      <w:numFmt w:val="bullet"/>
      <w:lvlText w:val="o"/>
      <w:lvlJc w:val="left"/>
      <w:pPr>
        <w:ind w:left="1080" w:hanging="360"/>
      </w:pPr>
      <w:rPr>
        <w:rFonts w:ascii="Courier New" w:hAnsi="Courier New" w:hint="default"/>
        <w:color w:val="1A3877" w:themeColor="text2"/>
      </w:rPr>
    </w:lvl>
    <w:lvl w:ilvl="3">
      <w:start w:val="1"/>
      <w:numFmt w:val="bullet"/>
      <w:lvlText w:val=""/>
      <w:lvlJc w:val="left"/>
      <w:pPr>
        <w:ind w:left="1440" w:hanging="360"/>
      </w:pPr>
      <w:rPr>
        <w:rFonts w:ascii="Symbol" w:hAnsi="Symbol" w:hint="default"/>
        <w:color w:val="1A3877" w:themeColor="text2"/>
      </w:rPr>
    </w:lvl>
    <w:lvl w:ilvl="4">
      <w:start w:val="1"/>
      <w:numFmt w:val="bullet"/>
      <w:lvlText w:val="-"/>
      <w:lvlJc w:val="left"/>
      <w:pPr>
        <w:ind w:left="1800" w:hanging="360"/>
      </w:pPr>
      <w:rPr>
        <w:rFonts w:ascii="Segoe UI" w:hAnsi="Segoe UI" w:hint="default"/>
        <w:color w:val="1A3877" w:themeColor="text2"/>
      </w:rPr>
    </w:lvl>
    <w:lvl w:ilvl="5">
      <w:start w:val="1"/>
      <w:numFmt w:val="bullet"/>
      <w:lvlText w:val="o"/>
      <w:lvlJc w:val="left"/>
      <w:pPr>
        <w:ind w:left="2160" w:hanging="360"/>
      </w:pPr>
      <w:rPr>
        <w:rFonts w:ascii="Courier New" w:hAnsi="Courier New" w:hint="default"/>
        <w:color w:val="1A3877" w:themeColor="text2"/>
      </w:rPr>
    </w:lvl>
    <w:lvl w:ilvl="6">
      <w:start w:val="1"/>
      <w:numFmt w:val="bullet"/>
      <w:lvlText w:val=""/>
      <w:lvlJc w:val="left"/>
      <w:pPr>
        <w:ind w:left="2520" w:hanging="360"/>
      </w:pPr>
      <w:rPr>
        <w:rFonts w:ascii="Symbol" w:hAnsi="Symbol" w:hint="default"/>
        <w:color w:val="1A3877" w:themeColor="text2"/>
      </w:rPr>
    </w:lvl>
    <w:lvl w:ilvl="7">
      <w:start w:val="1"/>
      <w:numFmt w:val="bullet"/>
      <w:lvlText w:val=""/>
      <w:lvlJc w:val="left"/>
      <w:pPr>
        <w:ind w:left="2880" w:hanging="360"/>
      </w:pPr>
      <w:rPr>
        <w:rFonts w:ascii="Symbol" w:hAnsi="Symbol" w:hint="default"/>
        <w:color w:val="1A3877" w:themeColor="text2"/>
      </w:rPr>
    </w:lvl>
    <w:lvl w:ilvl="8">
      <w:start w:val="1"/>
      <w:numFmt w:val="bullet"/>
      <w:lvlText w:val=""/>
      <w:lvlJc w:val="left"/>
      <w:pPr>
        <w:ind w:left="3240" w:hanging="360"/>
      </w:pPr>
      <w:rPr>
        <w:rFonts w:ascii="Symbol" w:hAnsi="Symbol" w:hint="default"/>
        <w:color w:val="1A3877" w:themeColor="text2"/>
      </w:rPr>
    </w:lvl>
  </w:abstractNum>
  <w:abstractNum w:abstractNumId="17" w15:restartNumberingAfterBreak="0">
    <w:nsid w:val="66DB2CA9"/>
    <w:multiLevelType w:val="multilevel"/>
    <w:tmpl w:val="8E6AE09E"/>
    <w:numStyleLink w:val="BerenschotOpsomming"/>
  </w:abstractNum>
  <w:abstractNum w:abstractNumId="18" w15:restartNumberingAfterBreak="0">
    <w:nsid w:val="6D9B338D"/>
    <w:multiLevelType w:val="hybridMultilevel"/>
    <w:tmpl w:val="D264D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7293F52"/>
    <w:multiLevelType w:val="hybridMultilevel"/>
    <w:tmpl w:val="5ABC52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A847331"/>
    <w:multiLevelType w:val="multilevel"/>
    <w:tmpl w:val="8E6AE09E"/>
    <w:numStyleLink w:val="BerenschotOpsomming"/>
  </w:abstractNum>
  <w:abstractNum w:abstractNumId="21" w15:restartNumberingAfterBreak="0">
    <w:nsid w:val="7C760E41"/>
    <w:multiLevelType w:val="multilevel"/>
    <w:tmpl w:val="14124E38"/>
    <w:styleLink w:val="BerenschotBullets"/>
    <w:lvl w:ilvl="0">
      <w:start w:val="1"/>
      <w:numFmt w:val="bullet"/>
      <w:lvlText w:val=""/>
      <w:lvlJc w:val="left"/>
      <w:pPr>
        <w:ind w:left="720" w:hanging="360"/>
      </w:pPr>
      <w:rPr>
        <w:rFonts w:ascii="Symbol" w:hAnsi="Symbol" w:hint="default"/>
        <w:color w:val="41B6E6"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8A2C6C"/>
    <w:multiLevelType w:val="multilevel"/>
    <w:tmpl w:val="5EBCCB2E"/>
    <w:lvl w:ilvl="0">
      <w:start w:val="1"/>
      <w:numFmt w:val="bullet"/>
      <w:pStyle w:val="BulletList"/>
      <w:lvlText w:val=""/>
      <w:lvlJc w:val="left"/>
      <w:pPr>
        <w:ind w:left="340" w:hanging="340"/>
      </w:pPr>
      <w:rPr>
        <w:rFonts w:ascii="Symbol" w:hAnsi="Symbol" w:hint="default"/>
        <w:color w:val="1A3877" w:themeColor="text2"/>
      </w:rPr>
    </w:lvl>
    <w:lvl w:ilvl="1">
      <w:start w:val="1"/>
      <w:numFmt w:val="bullet"/>
      <w:lvlText w:val="-"/>
      <w:lvlJc w:val="left"/>
      <w:pPr>
        <w:ind w:left="680" w:hanging="340"/>
      </w:pPr>
      <w:rPr>
        <w:rFonts w:ascii="Open Sans Semibold" w:hAnsi="Open Sans Semibold" w:hint="default"/>
        <w:color w:val="1A3877" w:themeColor="text2"/>
      </w:rPr>
    </w:lvl>
    <w:lvl w:ilvl="2">
      <w:start w:val="1"/>
      <w:numFmt w:val="bullet"/>
      <w:lvlText w:val="o"/>
      <w:lvlJc w:val="left"/>
      <w:pPr>
        <w:ind w:left="1020" w:hanging="340"/>
      </w:pPr>
      <w:rPr>
        <w:rFonts w:ascii="Courier New" w:hAnsi="Courier New" w:hint="default"/>
        <w:color w:val="1A3877" w:themeColor="text2"/>
      </w:rPr>
    </w:lvl>
    <w:lvl w:ilvl="3">
      <w:start w:val="1"/>
      <w:numFmt w:val="bullet"/>
      <w:lvlText w:val="-"/>
      <w:lvlJc w:val="left"/>
      <w:pPr>
        <w:ind w:left="1360" w:hanging="340"/>
      </w:pPr>
      <w:rPr>
        <w:rFonts w:ascii="Open Sans Semibold" w:hAnsi="Open Sans Semibold" w:hint="default"/>
        <w:color w:val="1A3877" w:themeColor="text2"/>
      </w:rPr>
    </w:lvl>
    <w:lvl w:ilvl="4">
      <w:start w:val="1"/>
      <w:numFmt w:val="bullet"/>
      <w:lvlText w:val="o"/>
      <w:lvlJc w:val="left"/>
      <w:pPr>
        <w:ind w:left="1700" w:hanging="340"/>
      </w:pPr>
      <w:rPr>
        <w:rFonts w:ascii="Courier New" w:hAnsi="Courier New" w:hint="default"/>
        <w:color w:val="1A3877" w:themeColor="text2"/>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num w:numId="1">
    <w:abstractNumId w:val="0"/>
  </w:num>
  <w:num w:numId="2">
    <w:abstractNumId w:val="21"/>
  </w:num>
  <w:num w:numId="3">
    <w:abstractNumId w:val="22"/>
  </w:num>
  <w:num w:numId="4">
    <w:abstractNumId w:val="15"/>
  </w:num>
  <w:num w:numId="5">
    <w:abstractNumId w:val="5"/>
  </w:num>
  <w:num w:numId="6">
    <w:abstractNumId w:val="13"/>
  </w:num>
  <w:num w:numId="7">
    <w:abstractNumId w:val="4"/>
  </w:num>
  <w:num w:numId="8">
    <w:abstractNumId w:val="16"/>
  </w:num>
  <w:num w:numId="9">
    <w:abstractNumId w:val="2"/>
  </w:num>
  <w:num w:numId="10">
    <w:abstractNumId w:val="10"/>
  </w:num>
  <w:num w:numId="11">
    <w:abstractNumId w:val="11"/>
  </w:num>
  <w:num w:numId="12">
    <w:abstractNumId w:val="6"/>
  </w:num>
  <w:num w:numId="13">
    <w:abstractNumId w:val="12"/>
  </w:num>
  <w:num w:numId="14">
    <w:abstractNumId w:val="3"/>
  </w:num>
  <w:num w:numId="15">
    <w:abstractNumId w:val="9"/>
  </w:num>
  <w:num w:numId="16">
    <w:abstractNumId w:val="1"/>
  </w:num>
  <w:num w:numId="17">
    <w:abstractNumId w:val="17"/>
  </w:num>
  <w:num w:numId="18">
    <w:abstractNumId w:val="20"/>
  </w:num>
  <w:num w:numId="19">
    <w:abstractNumId w:val="14"/>
  </w:num>
  <w:num w:numId="20">
    <w:abstractNumId w:val="17"/>
    <w:lvlOverride w:ilvl="0">
      <w:lvl w:ilvl="0">
        <w:start w:val="1"/>
        <w:numFmt w:val="bullet"/>
        <w:lvlText w:val=""/>
        <w:lvlJc w:val="left"/>
        <w:pPr>
          <w:ind w:left="360" w:hanging="360"/>
        </w:pPr>
        <w:rPr>
          <w:rFonts w:ascii="Symbol" w:hAnsi="Symbol" w:hint="default"/>
          <w:color w:val="1A3877" w:themeColor="text2"/>
        </w:rPr>
      </w:lvl>
    </w:lvlOverride>
    <w:lvlOverride w:ilvl="1">
      <w:lvl w:ilvl="1">
        <w:start w:val="1"/>
        <w:numFmt w:val="bullet"/>
        <w:lvlText w:val="-"/>
        <w:lvlJc w:val="left"/>
        <w:pPr>
          <w:ind w:left="720" w:hanging="360"/>
        </w:pPr>
        <w:rPr>
          <w:rFonts w:ascii="Segoe UI" w:hAnsi="Segoe UI" w:hint="default"/>
          <w:color w:val="1A3877" w:themeColor="text2"/>
        </w:rPr>
      </w:lvl>
    </w:lvlOverride>
    <w:lvlOverride w:ilvl="2">
      <w:lvl w:ilvl="2">
        <w:start w:val="1"/>
        <w:numFmt w:val="bullet"/>
        <w:lvlText w:val="o"/>
        <w:lvlJc w:val="left"/>
        <w:pPr>
          <w:ind w:left="1080" w:hanging="360"/>
        </w:pPr>
        <w:rPr>
          <w:rFonts w:ascii="Courier New" w:hAnsi="Courier New" w:hint="default"/>
          <w:color w:val="1A3877" w:themeColor="text2"/>
        </w:rPr>
      </w:lvl>
    </w:lvlOverride>
    <w:lvlOverride w:ilvl="3">
      <w:lvl w:ilvl="3">
        <w:start w:val="1"/>
        <w:numFmt w:val="bullet"/>
        <w:lvlText w:val=""/>
        <w:lvlJc w:val="left"/>
        <w:pPr>
          <w:ind w:left="1440" w:hanging="360"/>
        </w:pPr>
        <w:rPr>
          <w:rFonts w:ascii="Symbol" w:hAnsi="Symbol" w:hint="default"/>
          <w:color w:val="1A3877" w:themeColor="text2"/>
        </w:rPr>
      </w:lvl>
    </w:lvlOverride>
    <w:lvlOverride w:ilvl="4">
      <w:lvl w:ilvl="4">
        <w:start w:val="1"/>
        <w:numFmt w:val="bullet"/>
        <w:lvlText w:val="-"/>
        <w:lvlJc w:val="left"/>
        <w:pPr>
          <w:ind w:left="1800" w:hanging="360"/>
        </w:pPr>
        <w:rPr>
          <w:rFonts w:ascii="Segoe UI" w:hAnsi="Segoe UI" w:hint="default"/>
          <w:color w:val="1A3877" w:themeColor="text2"/>
        </w:rPr>
      </w:lvl>
    </w:lvlOverride>
    <w:lvlOverride w:ilvl="5">
      <w:lvl w:ilvl="5">
        <w:start w:val="1"/>
        <w:numFmt w:val="bullet"/>
        <w:lvlText w:val="o"/>
        <w:lvlJc w:val="left"/>
        <w:pPr>
          <w:ind w:left="2160" w:hanging="360"/>
        </w:pPr>
        <w:rPr>
          <w:rFonts w:ascii="Courier New" w:hAnsi="Courier New" w:hint="default"/>
          <w:color w:val="1A3877" w:themeColor="text2"/>
        </w:rPr>
      </w:lvl>
    </w:lvlOverride>
    <w:lvlOverride w:ilvl="6">
      <w:lvl w:ilvl="6">
        <w:start w:val="1"/>
        <w:numFmt w:val="bullet"/>
        <w:lvlText w:val=""/>
        <w:lvlJc w:val="left"/>
        <w:pPr>
          <w:ind w:left="2520" w:hanging="360"/>
        </w:pPr>
        <w:rPr>
          <w:rFonts w:ascii="Symbol" w:hAnsi="Symbol" w:hint="default"/>
          <w:color w:val="1A3877" w:themeColor="text2"/>
        </w:rPr>
      </w:lvl>
    </w:lvlOverride>
    <w:lvlOverride w:ilvl="7">
      <w:lvl w:ilvl="7">
        <w:start w:val="1"/>
        <w:numFmt w:val="bullet"/>
        <w:lvlText w:val=""/>
        <w:lvlJc w:val="left"/>
        <w:pPr>
          <w:ind w:left="2880" w:hanging="360"/>
        </w:pPr>
        <w:rPr>
          <w:rFonts w:ascii="Symbol" w:hAnsi="Symbol" w:hint="default"/>
          <w:color w:val="1A3877" w:themeColor="text2"/>
        </w:rPr>
      </w:lvl>
    </w:lvlOverride>
    <w:lvlOverride w:ilvl="8">
      <w:lvl w:ilvl="8">
        <w:start w:val="1"/>
        <w:numFmt w:val="bullet"/>
        <w:lvlText w:val=""/>
        <w:lvlJc w:val="left"/>
        <w:pPr>
          <w:ind w:left="3240" w:hanging="360"/>
        </w:pPr>
        <w:rPr>
          <w:rFonts w:ascii="Symbol" w:hAnsi="Symbol" w:hint="default"/>
          <w:color w:val="1A3877" w:themeColor="text2"/>
        </w:rPr>
      </w:lvl>
    </w:lvlOverride>
  </w:num>
  <w:num w:numId="21">
    <w:abstractNumId w:val="8"/>
  </w:num>
  <w:num w:numId="22">
    <w:abstractNumId w:val="19"/>
  </w:num>
  <w:num w:numId="23">
    <w:abstractNumId w:val="7"/>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34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aal" w:val="NL"/>
    <w:docVar w:name="txtCC" w:val="C.c."/>
    <w:docVar w:name="txtDatum" w:val="Datum"/>
    <w:docVar w:name="txtErvaring" w:val="Ervaring"/>
    <w:docVar w:name="txtFAX" w:val="Fax-nummer"/>
    <w:docVar w:name="txtFiguren" w:val="Figuren"/>
    <w:docVar w:name="txtFrom" w:val="Van"/>
    <w:docVar w:name="txtGeachte" w:val="Geachte "/>
    <w:docVar w:name="txtInhoudsopgave" w:val="Inhoudsopgave"/>
    <w:docVar w:name="txtInleiding" w:val="Inleiding"/>
    <w:docVar w:name="txtLoopbaan" w:val="Loopbaan"/>
    <w:docVar w:name="txtMVG" w:val="Met vriendelijke groet"/>
    <w:docVar w:name="txtNaar" w:val="Aan"/>
    <w:docVar w:name="txtOnderwerp" w:val="Onderwerp"/>
    <w:docVar w:name="txtOnskenmerk" w:val="Ons kenmerk"/>
    <w:docVar w:name="txtOpleiding" w:val="Opleiding"/>
    <w:docVar w:name="txtPaginas" w:val="Aantal pagina's"/>
    <w:docVar w:name="txtPersGeg" w:val="Persoonlijke gegevens"/>
    <w:docVar w:name="txtPOBox" w:val="Postbus 8039, 3503 RA  Utrecht"/>
    <w:docVar w:name="txtProjecten" w:val="Projecten"/>
    <w:docVar w:name="txtProjectnummer" w:val="Projectnummer"/>
    <w:docVar w:name="txtTabellen" w:val="Tabellen"/>
    <w:docVar w:name="txtTAV" w:val="T.a.v."/>
    <w:docVar w:name="txtTradeRegister" w:val="Handelsregister 30155100 in Utrecht"/>
    <w:docVar w:name="txtUw kenmerk" w:val="Uw kenmerk"/>
    <w:docVar w:name="txtUwkenmerk" w:val="Uw kenmerk"/>
  </w:docVars>
  <w:rsids>
    <w:rsidRoot w:val="00EA7F31"/>
    <w:rsid w:val="00001364"/>
    <w:rsid w:val="00002122"/>
    <w:rsid w:val="000038E6"/>
    <w:rsid w:val="00003B91"/>
    <w:rsid w:val="00003E6E"/>
    <w:rsid w:val="00005860"/>
    <w:rsid w:val="00022946"/>
    <w:rsid w:val="000240F6"/>
    <w:rsid w:val="00027D09"/>
    <w:rsid w:val="00033AB6"/>
    <w:rsid w:val="00034106"/>
    <w:rsid w:val="000413C7"/>
    <w:rsid w:val="00051707"/>
    <w:rsid w:val="0005317E"/>
    <w:rsid w:val="0005328E"/>
    <w:rsid w:val="00053FD2"/>
    <w:rsid w:val="000624E7"/>
    <w:rsid w:val="0007043F"/>
    <w:rsid w:val="00074615"/>
    <w:rsid w:val="00076099"/>
    <w:rsid w:val="000822D9"/>
    <w:rsid w:val="0008262C"/>
    <w:rsid w:val="00086B25"/>
    <w:rsid w:val="000903D9"/>
    <w:rsid w:val="000906D1"/>
    <w:rsid w:val="000959AA"/>
    <w:rsid w:val="000B0944"/>
    <w:rsid w:val="000B3E9A"/>
    <w:rsid w:val="000C03B7"/>
    <w:rsid w:val="000C671A"/>
    <w:rsid w:val="000D71D9"/>
    <w:rsid w:val="000E243A"/>
    <w:rsid w:val="000E6693"/>
    <w:rsid w:val="001001A6"/>
    <w:rsid w:val="0010266D"/>
    <w:rsid w:val="001136C2"/>
    <w:rsid w:val="0012358C"/>
    <w:rsid w:val="00125315"/>
    <w:rsid w:val="00136718"/>
    <w:rsid w:val="001436A3"/>
    <w:rsid w:val="00146111"/>
    <w:rsid w:val="00147662"/>
    <w:rsid w:val="00162826"/>
    <w:rsid w:val="001657CD"/>
    <w:rsid w:val="00170F5A"/>
    <w:rsid w:val="001751B7"/>
    <w:rsid w:val="001768CD"/>
    <w:rsid w:val="00181054"/>
    <w:rsid w:val="001A165E"/>
    <w:rsid w:val="001A70C1"/>
    <w:rsid w:val="001A721D"/>
    <w:rsid w:val="001B0D0C"/>
    <w:rsid w:val="001B37A4"/>
    <w:rsid w:val="001B69D3"/>
    <w:rsid w:val="001B6B4E"/>
    <w:rsid w:val="001C21EF"/>
    <w:rsid w:val="001C2F95"/>
    <w:rsid w:val="001C503A"/>
    <w:rsid w:val="001C69FC"/>
    <w:rsid w:val="001D06D3"/>
    <w:rsid w:val="001D2933"/>
    <w:rsid w:val="001D2C54"/>
    <w:rsid w:val="001D4AB7"/>
    <w:rsid w:val="001E1750"/>
    <w:rsid w:val="001F3F81"/>
    <w:rsid w:val="00201368"/>
    <w:rsid w:val="00206BFC"/>
    <w:rsid w:val="00210F13"/>
    <w:rsid w:val="0021166C"/>
    <w:rsid w:val="00213D2C"/>
    <w:rsid w:val="00224991"/>
    <w:rsid w:val="00230858"/>
    <w:rsid w:val="00231E6A"/>
    <w:rsid w:val="00233D0C"/>
    <w:rsid w:val="002516AB"/>
    <w:rsid w:val="002636A2"/>
    <w:rsid w:val="00277563"/>
    <w:rsid w:val="002947E9"/>
    <w:rsid w:val="002A04F2"/>
    <w:rsid w:val="002A5490"/>
    <w:rsid w:val="002B0C9A"/>
    <w:rsid w:val="002C3EB9"/>
    <w:rsid w:val="002C3F09"/>
    <w:rsid w:val="002D2D1C"/>
    <w:rsid w:val="002D66D2"/>
    <w:rsid w:val="002E0103"/>
    <w:rsid w:val="002E3E19"/>
    <w:rsid w:val="00306928"/>
    <w:rsid w:val="003079AF"/>
    <w:rsid w:val="00311895"/>
    <w:rsid w:val="00313147"/>
    <w:rsid w:val="00315ABA"/>
    <w:rsid w:val="00361694"/>
    <w:rsid w:val="00362360"/>
    <w:rsid w:val="00362AE3"/>
    <w:rsid w:val="00391327"/>
    <w:rsid w:val="0039530D"/>
    <w:rsid w:val="00397056"/>
    <w:rsid w:val="00397722"/>
    <w:rsid w:val="003A1899"/>
    <w:rsid w:val="003A5E76"/>
    <w:rsid w:val="003A780A"/>
    <w:rsid w:val="003C20EC"/>
    <w:rsid w:val="003D00C6"/>
    <w:rsid w:val="003D1C0C"/>
    <w:rsid w:val="003D6CCD"/>
    <w:rsid w:val="0040559B"/>
    <w:rsid w:val="00422AE6"/>
    <w:rsid w:val="0042400B"/>
    <w:rsid w:val="00432EA1"/>
    <w:rsid w:val="004366EC"/>
    <w:rsid w:val="0044359C"/>
    <w:rsid w:val="0045531A"/>
    <w:rsid w:val="004719C5"/>
    <w:rsid w:val="00476744"/>
    <w:rsid w:val="00487FFB"/>
    <w:rsid w:val="00490C04"/>
    <w:rsid w:val="00494DB5"/>
    <w:rsid w:val="004A0328"/>
    <w:rsid w:val="004A4B03"/>
    <w:rsid w:val="004A6841"/>
    <w:rsid w:val="004B19EE"/>
    <w:rsid w:val="004B2200"/>
    <w:rsid w:val="004B5DAD"/>
    <w:rsid w:val="004B7770"/>
    <w:rsid w:val="004C6BF4"/>
    <w:rsid w:val="004D6C08"/>
    <w:rsid w:val="004F2DEE"/>
    <w:rsid w:val="004F4EAC"/>
    <w:rsid w:val="00501E7D"/>
    <w:rsid w:val="00502B60"/>
    <w:rsid w:val="00504D44"/>
    <w:rsid w:val="00506FEE"/>
    <w:rsid w:val="005115B4"/>
    <w:rsid w:val="00513C86"/>
    <w:rsid w:val="00513E87"/>
    <w:rsid w:val="005160C4"/>
    <w:rsid w:val="0052116D"/>
    <w:rsid w:val="0052303B"/>
    <w:rsid w:val="00526228"/>
    <w:rsid w:val="005344DD"/>
    <w:rsid w:val="00540B92"/>
    <w:rsid w:val="005510F6"/>
    <w:rsid w:val="005567E6"/>
    <w:rsid w:val="00561E68"/>
    <w:rsid w:val="00566A24"/>
    <w:rsid w:val="0057350E"/>
    <w:rsid w:val="00575C6A"/>
    <w:rsid w:val="00577B5C"/>
    <w:rsid w:val="00580E5B"/>
    <w:rsid w:val="00583B08"/>
    <w:rsid w:val="0058582C"/>
    <w:rsid w:val="005867A3"/>
    <w:rsid w:val="00586CDE"/>
    <w:rsid w:val="00595156"/>
    <w:rsid w:val="005A11F6"/>
    <w:rsid w:val="005A53B8"/>
    <w:rsid w:val="005B30CE"/>
    <w:rsid w:val="005B53FA"/>
    <w:rsid w:val="005C2660"/>
    <w:rsid w:val="005C3E8C"/>
    <w:rsid w:val="005D5749"/>
    <w:rsid w:val="005E2D01"/>
    <w:rsid w:val="005E43EB"/>
    <w:rsid w:val="00605F38"/>
    <w:rsid w:val="0060689A"/>
    <w:rsid w:val="006141FC"/>
    <w:rsid w:val="00614EF3"/>
    <w:rsid w:val="00622153"/>
    <w:rsid w:val="006222D5"/>
    <w:rsid w:val="00637C8B"/>
    <w:rsid w:val="00645C3C"/>
    <w:rsid w:val="00646CDB"/>
    <w:rsid w:val="006508CD"/>
    <w:rsid w:val="006553EF"/>
    <w:rsid w:val="00670414"/>
    <w:rsid w:val="00675500"/>
    <w:rsid w:val="00680A03"/>
    <w:rsid w:val="0068531B"/>
    <w:rsid w:val="00687E44"/>
    <w:rsid w:val="006A020A"/>
    <w:rsid w:val="006A257B"/>
    <w:rsid w:val="006B13D1"/>
    <w:rsid w:val="006C4C78"/>
    <w:rsid w:val="006E0DAC"/>
    <w:rsid w:val="006E2451"/>
    <w:rsid w:val="006F485F"/>
    <w:rsid w:val="006F6C9F"/>
    <w:rsid w:val="006F70CD"/>
    <w:rsid w:val="0071432C"/>
    <w:rsid w:val="0071746C"/>
    <w:rsid w:val="007203C6"/>
    <w:rsid w:val="00721383"/>
    <w:rsid w:val="00726B3E"/>
    <w:rsid w:val="007302A5"/>
    <w:rsid w:val="00736D7F"/>
    <w:rsid w:val="0075783C"/>
    <w:rsid w:val="00770606"/>
    <w:rsid w:val="0077206A"/>
    <w:rsid w:val="00781EC1"/>
    <w:rsid w:val="00785455"/>
    <w:rsid w:val="007903C8"/>
    <w:rsid w:val="0079110A"/>
    <w:rsid w:val="007938E5"/>
    <w:rsid w:val="007A32F8"/>
    <w:rsid w:val="007B1305"/>
    <w:rsid w:val="007B4116"/>
    <w:rsid w:val="007C5091"/>
    <w:rsid w:val="007D0B6E"/>
    <w:rsid w:val="007D1C2B"/>
    <w:rsid w:val="007D3AB0"/>
    <w:rsid w:val="007D3FFD"/>
    <w:rsid w:val="007D504A"/>
    <w:rsid w:val="007D697D"/>
    <w:rsid w:val="007D7EEE"/>
    <w:rsid w:val="008029E3"/>
    <w:rsid w:val="008106DE"/>
    <w:rsid w:val="00815CDE"/>
    <w:rsid w:val="00816EC3"/>
    <w:rsid w:val="008209D9"/>
    <w:rsid w:val="00821C9F"/>
    <w:rsid w:val="008225AB"/>
    <w:rsid w:val="00827B68"/>
    <w:rsid w:val="00832CAE"/>
    <w:rsid w:val="00837F52"/>
    <w:rsid w:val="008418D5"/>
    <w:rsid w:val="00850561"/>
    <w:rsid w:val="00852FB6"/>
    <w:rsid w:val="00857A22"/>
    <w:rsid w:val="00865397"/>
    <w:rsid w:val="00865418"/>
    <w:rsid w:val="00874ED3"/>
    <w:rsid w:val="00882481"/>
    <w:rsid w:val="00883268"/>
    <w:rsid w:val="00885BF7"/>
    <w:rsid w:val="00887DB4"/>
    <w:rsid w:val="008A73C1"/>
    <w:rsid w:val="008B6205"/>
    <w:rsid w:val="008C2632"/>
    <w:rsid w:val="008C2BBF"/>
    <w:rsid w:val="008C4CA3"/>
    <w:rsid w:val="008C71C3"/>
    <w:rsid w:val="008D23FA"/>
    <w:rsid w:val="008D4535"/>
    <w:rsid w:val="008E1F0C"/>
    <w:rsid w:val="008E738D"/>
    <w:rsid w:val="008E7454"/>
    <w:rsid w:val="008F4CA7"/>
    <w:rsid w:val="008F5822"/>
    <w:rsid w:val="00901FED"/>
    <w:rsid w:val="009051CE"/>
    <w:rsid w:val="00910D8B"/>
    <w:rsid w:val="00912CD5"/>
    <w:rsid w:val="009310FB"/>
    <w:rsid w:val="00934757"/>
    <w:rsid w:val="00943EB1"/>
    <w:rsid w:val="009526F9"/>
    <w:rsid w:val="00955E12"/>
    <w:rsid w:val="009635A1"/>
    <w:rsid w:val="00970397"/>
    <w:rsid w:val="00972685"/>
    <w:rsid w:val="00973F4E"/>
    <w:rsid w:val="00974842"/>
    <w:rsid w:val="00975F02"/>
    <w:rsid w:val="0098306E"/>
    <w:rsid w:val="00986B8C"/>
    <w:rsid w:val="009A08D5"/>
    <w:rsid w:val="009A1B43"/>
    <w:rsid w:val="009C0795"/>
    <w:rsid w:val="009D3B26"/>
    <w:rsid w:val="009D6BA4"/>
    <w:rsid w:val="009E0648"/>
    <w:rsid w:val="00A03B62"/>
    <w:rsid w:val="00A05130"/>
    <w:rsid w:val="00A1009F"/>
    <w:rsid w:val="00A10F5C"/>
    <w:rsid w:val="00A15D17"/>
    <w:rsid w:val="00A16BA0"/>
    <w:rsid w:val="00A17493"/>
    <w:rsid w:val="00A22FB7"/>
    <w:rsid w:val="00A27170"/>
    <w:rsid w:val="00A3651E"/>
    <w:rsid w:val="00A3694F"/>
    <w:rsid w:val="00A42DC0"/>
    <w:rsid w:val="00A43C30"/>
    <w:rsid w:val="00A508BC"/>
    <w:rsid w:val="00A53A45"/>
    <w:rsid w:val="00A5631B"/>
    <w:rsid w:val="00A62660"/>
    <w:rsid w:val="00A67787"/>
    <w:rsid w:val="00A8141C"/>
    <w:rsid w:val="00AC00EB"/>
    <w:rsid w:val="00AC1DAB"/>
    <w:rsid w:val="00AC3DE8"/>
    <w:rsid w:val="00AE29AC"/>
    <w:rsid w:val="00AE31CA"/>
    <w:rsid w:val="00AE3815"/>
    <w:rsid w:val="00AE6786"/>
    <w:rsid w:val="00AE6CD7"/>
    <w:rsid w:val="00AF651E"/>
    <w:rsid w:val="00B063F9"/>
    <w:rsid w:val="00B10AC5"/>
    <w:rsid w:val="00B17BDE"/>
    <w:rsid w:val="00B27430"/>
    <w:rsid w:val="00B27EF1"/>
    <w:rsid w:val="00B3520D"/>
    <w:rsid w:val="00B36E16"/>
    <w:rsid w:val="00B44CA7"/>
    <w:rsid w:val="00B51062"/>
    <w:rsid w:val="00B524C8"/>
    <w:rsid w:val="00B534E9"/>
    <w:rsid w:val="00B6259B"/>
    <w:rsid w:val="00B62E51"/>
    <w:rsid w:val="00B70194"/>
    <w:rsid w:val="00B715B3"/>
    <w:rsid w:val="00B743CB"/>
    <w:rsid w:val="00B8132B"/>
    <w:rsid w:val="00B82DDE"/>
    <w:rsid w:val="00B9408A"/>
    <w:rsid w:val="00B95DFB"/>
    <w:rsid w:val="00BA7794"/>
    <w:rsid w:val="00BB3E15"/>
    <w:rsid w:val="00BB4C6E"/>
    <w:rsid w:val="00BB7869"/>
    <w:rsid w:val="00BC20C4"/>
    <w:rsid w:val="00BC4DAF"/>
    <w:rsid w:val="00BD151F"/>
    <w:rsid w:val="00BD7C31"/>
    <w:rsid w:val="00BE1469"/>
    <w:rsid w:val="00BE17FE"/>
    <w:rsid w:val="00BE41C5"/>
    <w:rsid w:val="00BE6E85"/>
    <w:rsid w:val="00BE7ACF"/>
    <w:rsid w:val="00BF2FF9"/>
    <w:rsid w:val="00BF3364"/>
    <w:rsid w:val="00BF7478"/>
    <w:rsid w:val="00C009C6"/>
    <w:rsid w:val="00C06E76"/>
    <w:rsid w:val="00C07D07"/>
    <w:rsid w:val="00C1297B"/>
    <w:rsid w:val="00C13897"/>
    <w:rsid w:val="00C250A1"/>
    <w:rsid w:val="00C31D27"/>
    <w:rsid w:val="00C34BE9"/>
    <w:rsid w:val="00C510EF"/>
    <w:rsid w:val="00C54DB3"/>
    <w:rsid w:val="00C620BF"/>
    <w:rsid w:val="00C6355A"/>
    <w:rsid w:val="00C66D16"/>
    <w:rsid w:val="00C6797B"/>
    <w:rsid w:val="00C76619"/>
    <w:rsid w:val="00C9178B"/>
    <w:rsid w:val="00C926B7"/>
    <w:rsid w:val="00C93F8A"/>
    <w:rsid w:val="00C94DCE"/>
    <w:rsid w:val="00CB2694"/>
    <w:rsid w:val="00CB36B1"/>
    <w:rsid w:val="00CB4551"/>
    <w:rsid w:val="00CB4EEA"/>
    <w:rsid w:val="00CC64D2"/>
    <w:rsid w:val="00CC7132"/>
    <w:rsid w:val="00CD0449"/>
    <w:rsid w:val="00CD2B0D"/>
    <w:rsid w:val="00CD6252"/>
    <w:rsid w:val="00CD655F"/>
    <w:rsid w:val="00CD763C"/>
    <w:rsid w:val="00CE1D09"/>
    <w:rsid w:val="00CF7020"/>
    <w:rsid w:val="00D00E41"/>
    <w:rsid w:val="00D070B3"/>
    <w:rsid w:val="00D0776A"/>
    <w:rsid w:val="00D23CEA"/>
    <w:rsid w:val="00D32261"/>
    <w:rsid w:val="00D33E6B"/>
    <w:rsid w:val="00D452FD"/>
    <w:rsid w:val="00D470FC"/>
    <w:rsid w:val="00D51096"/>
    <w:rsid w:val="00D60F27"/>
    <w:rsid w:val="00D6277E"/>
    <w:rsid w:val="00D660EA"/>
    <w:rsid w:val="00D70CD5"/>
    <w:rsid w:val="00D73B65"/>
    <w:rsid w:val="00D74EF3"/>
    <w:rsid w:val="00D77860"/>
    <w:rsid w:val="00D835B5"/>
    <w:rsid w:val="00D91100"/>
    <w:rsid w:val="00DA00D9"/>
    <w:rsid w:val="00DA0350"/>
    <w:rsid w:val="00DB416D"/>
    <w:rsid w:val="00DC40DF"/>
    <w:rsid w:val="00DC7451"/>
    <w:rsid w:val="00DE4CB9"/>
    <w:rsid w:val="00DF5EED"/>
    <w:rsid w:val="00E00D82"/>
    <w:rsid w:val="00E0286F"/>
    <w:rsid w:val="00E039A1"/>
    <w:rsid w:val="00E041A9"/>
    <w:rsid w:val="00E05EAE"/>
    <w:rsid w:val="00E178FB"/>
    <w:rsid w:val="00E17E69"/>
    <w:rsid w:val="00E26896"/>
    <w:rsid w:val="00E33F1F"/>
    <w:rsid w:val="00E342EE"/>
    <w:rsid w:val="00E3513D"/>
    <w:rsid w:val="00E359A2"/>
    <w:rsid w:val="00E42214"/>
    <w:rsid w:val="00E450DE"/>
    <w:rsid w:val="00E943BF"/>
    <w:rsid w:val="00E95C73"/>
    <w:rsid w:val="00E97E6F"/>
    <w:rsid w:val="00EA1E29"/>
    <w:rsid w:val="00EA5331"/>
    <w:rsid w:val="00EA7F31"/>
    <w:rsid w:val="00EB4AAE"/>
    <w:rsid w:val="00EC0038"/>
    <w:rsid w:val="00EC18C3"/>
    <w:rsid w:val="00EE6059"/>
    <w:rsid w:val="00EF0FE7"/>
    <w:rsid w:val="00F07018"/>
    <w:rsid w:val="00F305D0"/>
    <w:rsid w:val="00F331F0"/>
    <w:rsid w:val="00F43149"/>
    <w:rsid w:val="00F53584"/>
    <w:rsid w:val="00F53E37"/>
    <w:rsid w:val="00F53ED4"/>
    <w:rsid w:val="00F54C2F"/>
    <w:rsid w:val="00F569D7"/>
    <w:rsid w:val="00F80A9C"/>
    <w:rsid w:val="00F80B68"/>
    <w:rsid w:val="00F839C6"/>
    <w:rsid w:val="00F84A00"/>
    <w:rsid w:val="00F92F5B"/>
    <w:rsid w:val="00F95CCC"/>
    <w:rsid w:val="00F97F7B"/>
    <w:rsid w:val="00FA0C56"/>
    <w:rsid w:val="00FA2E22"/>
    <w:rsid w:val="00FA5328"/>
    <w:rsid w:val="00FA56B5"/>
    <w:rsid w:val="00FC4B7A"/>
    <w:rsid w:val="00FD010D"/>
    <w:rsid w:val="00FD1D49"/>
    <w:rsid w:val="00FE79CE"/>
    <w:rsid w:val="00FF3F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BF289"/>
  <w15:docId w15:val="{5E754401-963A-495B-A96B-FAFD7435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000000" w:themeColor="text1"/>
        <w:sz w:val="18"/>
        <w:szCs w:val="18"/>
        <w:lang w:val="nl-NL" w:eastAsia="en-US" w:bidi="ar-SA"/>
      </w:rPr>
    </w:rPrDefault>
    <w:pPrDefault>
      <w:pPr>
        <w:spacing w:after="160"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7F31"/>
    <w:pPr>
      <w:spacing w:after="140"/>
    </w:pPr>
  </w:style>
  <w:style w:type="paragraph" w:styleId="Kop1">
    <w:name w:val="heading 1"/>
    <w:basedOn w:val="Standaard"/>
    <w:next w:val="Standaard"/>
    <w:link w:val="Kop1Char"/>
    <w:uiPriority w:val="9"/>
    <w:qFormat/>
    <w:rsid w:val="00BB7869"/>
    <w:pPr>
      <w:keepNext/>
      <w:keepLines/>
      <w:pageBreakBefore/>
      <w:numPr>
        <w:numId w:val="5"/>
      </w:numPr>
      <w:spacing w:after="560"/>
      <w:outlineLvl w:val="0"/>
    </w:pPr>
    <w:rPr>
      <w:rFonts w:asciiTheme="majorHAnsi" w:eastAsiaTheme="majorEastAsia" w:hAnsiTheme="majorHAnsi" w:cstheme="majorBidi"/>
      <w:b/>
      <w:color w:val="1A3877" w:themeColor="text2"/>
      <w:sz w:val="28"/>
      <w:szCs w:val="32"/>
    </w:rPr>
  </w:style>
  <w:style w:type="paragraph" w:styleId="Kop2">
    <w:name w:val="heading 2"/>
    <w:basedOn w:val="Standaard"/>
    <w:next w:val="Standaard"/>
    <w:link w:val="Kop2Char"/>
    <w:uiPriority w:val="9"/>
    <w:unhideWhenUsed/>
    <w:qFormat/>
    <w:rsid w:val="00910D8B"/>
    <w:pPr>
      <w:keepNext/>
      <w:keepLines/>
      <w:numPr>
        <w:ilvl w:val="1"/>
        <w:numId w:val="5"/>
      </w:numPr>
      <w:outlineLvl w:val="1"/>
    </w:pPr>
    <w:rPr>
      <w:rFonts w:asciiTheme="majorHAnsi" w:eastAsiaTheme="majorEastAsia" w:hAnsiTheme="majorHAnsi" w:cstheme="majorBidi"/>
      <w:b/>
      <w:color w:val="1A3877" w:themeColor="text2"/>
      <w:sz w:val="22"/>
      <w:szCs w:val="26"/>
    </w:rPr>
  </w:style>
  <w:style w:type="paragraph" w:styleId="Kop3">
    <w:name w:val="heading 3"/>
    <w:basedOn w:val="Standaard"/>
    <w:next w:val="Standaard"/>
    <w:link w:val="Kop3Char"/>
    <w:uiPriority w:val="9"/>
    <w:unhideWhenUsed/>
    <w:qFormat/>
    <w:rsid w:val="000038E6"/>
    <w:pPr>
      <w:keepNext/>
      <w:keepLines/>
      <w:numPr>
        <w:ilvl w:val="2"/>
        <w:numId w:val="5"/>
      </w:numPr>
      <w:outlineLvl w:val="2"/>
    </w:pPr>
    <w:rPr>
      <w:rFonts w:asciiTheme="majorHAnsi" w:eastAsiaTheme="majorEastAsia" w:hAnsiTheme="majorHAnsi" w:cstheme="majorBidi"/>
      <w:b/>
      <w:color w:val="1A3877" w:themeColor="text2"/>
      <w:sz w:val="20"/>
      <w:szCs w:val="24"/>
    </w:rPr>
  </w:style>
  <w:style w:type="paragraph" w:styleId="Kop4">
    <w:name w:val="heading 4"/>
    <w:basedOn w:val="Standaard"/>
    <w:next w:val="Standaard"/>
    <w:link w:val="Kop4Char"/>
    <w:uiPriority w:val="9"/>
    <w:unhideWhenUsed/>
    <w:qFormat/>
    <w:rsid w:val="000038E6"/>
    <w:pPr>
      <w:keepNext/>
      <w:keepLines/>
      <w:numPr>
        <w:ilvl w:val="3"/>
        <w:numId w:val="5"/>
      </w:numPr>
      <w:spacing w:before="40"/>
      <w:ind w:left="862" w:hanging="862"/>
      <w:outlineLvl w:val="3"/>
    </w:pPr>
    <w:rPr>
      <w:rFonts w:asciiTheme="majorHAnsi" w:eastAsiaTheme="majorEastAsia" w:hAnsiTheme="majorHAnsi" w:cstheme="majorBidi"/>
      <w:iCs/>
      <w:color w:val="1A3877" w:themeColor="text2"/>
      <w:sz w:val="20"/>
    </w:rPr>
  </w:style>
  <w:style w:type="paragraph" w:styleId="Kop5">
    <w:name w:val="heading 5"/>
    <w:basedOn w:val="Standaard"/>
    <w:next w:val="Standaard"/>
    <w:link w:val="Kop5Char"/>
    <w:uiPriority w:val="9"/>
    <w:semiHidden/>
    <w:unhideWhenUsed/>
    <w:qFormat/>
    <w:rsid w:val="008F4CA7"/>
    <w:pPr>
      <w:keepNext/>
      <w:keepLines/>
      <w:numPr>
        <w:ilvl w:val="4"/>
        <w:numId w:val="5"/>
      </w:numPr>
      <w:spacing w:before="40"/>
      <w:outlineLvl w:val="4"/>
    </w:pPr>
    <w:rPr>
      <w:rFonts w:asciiTheme="majorHAnsi" w:eastAsiaTheme="majorEastAsia" w:hAnsiTheme="majorHAnsi" w:cstheme="majorBidi"/>
      <w:color w:val="1991C2" w:themeColor="accent1" w:themeShade="BF"/>
    </w:rPr>
  </w:style>
  <w:style w:type="paragraph" w:styleId="Kop6">
    <w:name w:val="heading 6"/>
    <w:basedOn w:val="Standaard"/>
    <w:next w:val="Standaard"/>
    <w:link w:val="Kop6Char"/>
    <w:uiPriority w:val="9"/>
    <w:semiHidden/>
    <w:unhideWhenUsed/>
    <w:qFormat/>
    <w:rsid w:val="008F4CA7"/>
    <w:pPr>
      <w:keepNext/>
      <w:keepLines/>
      <w:numPr>
        <w:ilvl w:val="5"/>
        <w:numId w:val="5"/>
      </w:numPr>
      <w:spacing w:before="40"/>
      <w:outlineLvl w:val="5"/>
    </w:pPr>
    <w:rPr>
      <w:rFonts w:asciiTheme="majorHAnsi" w:eastAsiaTheme="majorEastAsia" w:hAnsiTheme="majorHAnsi" w:cstheme="majorBidi"/>
      <w:color w:val="116081" w:themeColor="accent1" w:themeShade="7F"/>
    </w:rPr>
  </w:style>
  <w:style w:type="paragraph" w:styleId="Kop7">
    <w:name w:val="heading 7"/>
    <w:basedOn w:val="Standaard"/>
    <w:next w:val="Standaard"/>
    <w:link w:val="Kop7Char"/>
    <w:uiPriority w:val="9"/>
    <w:semiHidden/>
    <w:unhideWhenUsed/>
    <w:qFormat/>
    <w:rsid w:val="008F4CA7"/>
    <w:pPr>
      <w:keepNext/>
      <w:keepLines/>
      <w:numPr>
        <w:ilvl w:val="6"/>
        <w:numId w:val="5"/>
      </w:numPr>
      <w:spacing w:before="40"/>
      <w:outlineLvl w:val="6"/>
    </w:pPr>
    <w:rPr>
      <w:rFonts w:asciiTheme="majorHAnsi" w:eastAsiaTheme="majorEastAsia" w:hAnsiTheme="majorHAnsi" w:cstheme="majorBidi"/>
      <w:i/>
      <w:iCs/>
      <w:color w:val="116081" w:themeColor="accent1" w:themeShade="7F"/>
    </w:rPr>
  </w:style>
  <w:style w:type="paragraph" w:styleId="Kop8">
    <w:name w:val="heading 8"/>
    <w:basedOn w:val="Standaard"/>
    <w:next w:val="Standaard"/>
    <w:link w:val="Kop8Char"/>
    <w:uiPriority w:val="9"/>
    <w:semiHidden/>
    <w:unhideWhenUsed/>
    <w:qFormat/>
    <w:rsid w:val="008F4CA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4CA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heading">
    <w:name w:val="Subheading"/>
    <w:basedOn w:val="Ondertitel"/>
    <w:uiPriority w:val="49"/>
    <w:rsid w:val="001B69D3"/>
    <w:pPr>
      <w:spacing w:line="240" w:lineRule="auto"/>
    </w:pPr>
    <w:rPr>
      <w:rFonts w:cstheme="minorHAnsi"/>
      <w:b/>
      <w:sz w:val="14"/>
      <w:szCs w:val="14"/>
      <w:lang w:val="en-US"/>
    </w:rPr>
  </w:style>
  <w:style w:type="paragraph" w:styleId="Geenafstand">
    <w:name w:val="No Spacing"/>
    <w:uiPriority w:val="1"/>
    <w:qFormat/>
    <w:rsid w:val="001B69D3"/>
    <w:pPr>
      <w:spacing w:after="0" w:line="240" w:lineRule="auto"/>
    </w:pPr>
    <w:rPr>
      <w:lang w:val="en-US"/>
    </w:rPr>
  </w:style>
  <w:style w:type="character" w:styleId="Tekstvantijdelijkeaanduiding">
    <w:name w:val="Placeholder Text"/>
    <w:basedOn w:val="Standaardalinea-lettertype"/>
    <w:uiPriority w:val="99"/>
    <w:semiHidden/>
    <w:rsid w:val="001B69D3"/>
    <w:rPr>
      <w:vanish w:val="0"/>
      <w:color w:val="808080"/>
    </w:rPr>
  </w:style>
  <w:style w:type="paragraph" w:styleId="Ondertitel">
    <w:name w:val="Subtitle"/>
    <w:basedOn w:val="Standaard"/>
    <w:next w:val="Standaard"/>
    <w:link w:val="OndertitelChar"/>
    <w:uiPriority w:val="11"/>
    <w:qFormat/>
    <w:rsid w:val="00675500"/>
    <w:pPr>
      <w:numPr>
        <w:ilvl w:val="1"/>
      </w:numPr>
      <w:jc w:val="center"/>
    </w:pPr>
    <w:rPr>
      <w:rFonts w:ascii="Segoe UI Light" w:eastAsiaTheme="minorEastAsia" w:hAnsi="Segoe UI Light"/>
      <w:kern w:val="28"/>
      <w:sz w:val="32"/>
    </w:rPr>
  </w:style>
  <w:style w:type="character" w:customStyle="1" w:styleId="OndertitelChar">
    <w:name w:val="Ondertitel Char"/>
    <w:basedOn w:val="Standaardalinea-lettertype"/>
    <w:link w:val="Ondertitel"/>
    <w:uiPriority w:val="11"/>
    <w:rsid w:val="00675500"/>
    <w:rPr>
      <w:rFonts w:ascii="Segoe UI Light" w:eastAsiaTheme="minorEastAsia" w:hAnsi="Segoe UI Light"/>
      <w:kern w:val="28"/>
      <w:sz w:val="32"/>
    </w:rPr>
  </w:style>
  <w:style w:type="paragraph" w:styleId="Koptekst">
    <w:name w:val="header"/>
    <w:basedOn w:val="Standaard"/>
    <w:link w:val="KoptekstChar"/>
    <w:uiPriority w:val="99"/>
    <w:unhideWhenUsed/>
    <w:rsid w:val="001B69D3"/>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1B69D3"/>
  </w:style>
  <w:style w:type="paragraph" w:styleId="Voettekst">
    <w:name w:val="footer"/>
    <w:basedOn w:val="Standaard"/>
    <w:link w:val="VoettekstChar"/>
    <w:uiPriority w:val="49"/>
    <w:unhideWhenUsed/>
    <w:rsid w:val="00EA5331"/>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49"/>
    <w:rsid w:val="00EA5331"/>
    <w:rPr>
      <w:sz w:val="16"/>
    </w:rPr>
  </w:style>
  <w:style w:type="table" w:styleId="Tabelraster">
    <w:name w:val="Table Grid"/>
    <w:basedOn w:val="Standaardtabel"/>
    <w:rsid w:val="001B69D3"/>
    <w:pPr>
      <w:spacing w:before="40" w:after="40" w:line="240" w:lineRule="auto"/>
    </w:pPr>
    <w:rPr>
      <w:rFonts w:ascii="Arial" w:eastAsia="Times New Roman" w:hAnsi="Arial" w:cs="Times New Roman"/>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paragraph" w:styleId="Lijstnummering">
    <w:name w:val="List Number"/>
    <w:basedOn w:val="Standaard"/>
    <w:uiPriority w:val="99"/>
    <w:unhideWhenUsed/>
    <w:rsid w:val="00213D2C"/>
    <w:pPr>
      <w:numPr>
        <w:numId w:val="1"/>
      </w:numPr>
      <w:contextualSpacing/>
    </w:pPr>
  </w:style>
  <w:style w:type="paragraph" w:styleId="Plattetekst">
    <w:name w:val="Body Text"/>
    <w:basedOn w:val="Standaard"/>
    <w:link w:val="PlattetekstChar"/>
    <w:uiPriority w:val="99"/>
    <w:unhideWhenUsed/>
    <w:rsid w:val="00213D2C"/>
    <w:pPr>
      <w:spacing w:after="120"/>
    </w:pPr>
  </w:style>
  <w:style w:type="character" w:customStyle="1" w:styleId="PlattetekstChar">
    <w:name w:val="Platte tekst Char"/>
    <w:basedOn w:val="Standaardalinea-lettertype"/>
    <w:link w:val="Plattetekst"/>
    <w:uiPriority w:val="99"/>
    <w:rsid w:val="00213D2C"/>
  </w:style>
  <w:style w:type="paragraph" w:styleId="Lijstalinea">
    <w:name w:val="List Paragraph"/>
    <w:basedOn w:val="Standaard"/>
    <w:uiPriority w:val="34"/>
    <w:rsid w:val="00F53E37"/>
    <w:pPr>
      <w:ind w:left="720"/>
      <w:contextualSpacing/>
    </w:pPr>
  </w:style>
  <w:style w:type="numbering" w:customStyle="1" w:styleId="BerenschotBullets">
    <w:name w:val="BerenschotBullets"/>
    <w:uiPriority w:val="99"/>
    <w:rsid w:val="00F53E37"/>
    <w:pPr>
      <w:numPr>
        <w:numId w:val="2"/>
      </w:numPr>
    </w:pPr>
  </w:style>
  <w:style w:type="paragraph" w:customStyle="1" w:styleId="BulletList">
    <w:name w:val="BulletList"/>
    <w:basedOn w:val="Lijstalinea"/>
    <w:uiPriority w:val="49"/>
    <w:rsid w:val="00C07D07"/>
    <w:pPr>
      <w:numPr>
        <w:numId w:val="3"/>
      </w:numPr>
      <w:spacing w:line="280" w:lineRule="exact"/>
    </w:pPr>
    <w:rPr>
      <w:noProof/>
    </w:rPr>
  </w:style>
  <w:style w:type="paragraph" w:customStyle="1" w:styleId="NumberedList">
    <w:name w:val="NumberedList"/>
    <w:basedOn w:val="Lijstalinea"/>
    <w:uiPriority w:val="19"/>
    <w:rsid w:val="00C07D07"/>
    <w:pPr>
      <w:numPr>
        <w:numId w:val="4"/>
      </w:numPr>
      <w:spacing w:line="280" w:lineRule="exact"/>
    </w:pPr>
  </w:style>
  <w:style w:type="character" w:customStyle="1" w:styleId="Kop1Char">
    <w:name w:val="Kop 1 Char"/>
    <w:basedOn w:val="Standaardalinea-lettertype"/>
    <w:link w:val="Kop1"/>
    <w:uiPriority w:val="9"/>
    <w:rsid w:val="00BB7869"/>
    <w:rPr>
      <w:rFonts w:asciiTheme="majorHAnsi" w:eastAsiaTheme="majorEastAsia" w:hAnsiTheme="majorHAnsi" w:cstheme="majorBidi"/>
      <w:b/>
      <w:color w:val="1A3877" w:themeColor="text2"/>
      <w:sz w:val="28"/>
      <w:szCs w:val="32"/>
    </w:rPr>
  </w:style>
  <w:style w:type="character" w:customStyle="1" w:styleId="Kop2Char">
    <w:name w:val="Kop 2 Char"/>
    <w:basedOn w:val="Standaardalinea-lettertype"/>
    <w:link w:val="Kop2"/>
    <w:uiPriority w:val="9"/>
    <w:rsid w:val="00910D8B"/>
    <w:rPr>
      <w:rFonts w:asciiTheme="majorHAnsi" w:eastAsiaTheme="majorEastAsia" w:hAnsiTheme="majorHAnsi" w:cstheme="majorBidi"/>
      <w:b/>
      <w:color w:val="1A3877" w:themeColor="text2"/>
      <w:sz w:val="22"/>
      <w:szCs w:val="26"/>
    </w:rPr>
  </w:style>
  <w:style w:type="character" w:customStyle="1" w:styleId="Kop3Char">
    <w:name w:val="Kop 3 Char"/>
    <w:basedOn w:val="Standaardalinea-lettertype"/>
    <w:link w:val="Kop3"/>
    <w:uiPriority w:val="9"/>
    <w:rsid w:val="000038E6"/>
    <w:rPr>
      <w:rFonts w:asciiTheme="majorHAnsi" w:eastAsiaTheme="majorEastAsia" w:hAnsiTheme="majorHAnsi" w:cstheme="majorBidi"/>
      <w:b/>
      <w:color w:val="1A3877" w:themeColor="text2"/>
      <w:sz w:val="20"/>
      <w:szCs w:val="24"/>
    </w:rPr>
  </w:style>
  <w:style w:type="character" w:customStyle="1" w:styleId="Kop4Char">
    <w:name w:val="Kop 4 Char"/>
    <w:basedOn w:val="Standaardalinea-lettertype"/>
    <w:link w:val="Kop4"/>
    <w:uiPriority w:val="9"/>
    <w:rsid w:val="000038E6"/>
    <w:rPr>
      <w:rFonts w:asciiTheme="majorHAnsi" w:eastAsiaTheme="majorEastAsia" w:hAnsiTheme="majorHAnsi" w:cstheme="majorBidi"/>
      <w:iCs/>
      <w:color w:val="1A3877" w:themeColor="text2"/>
      <w:sz w:val="20"/>
    </w:rPr>
  </w:style>
  <w:style w:type="character" w:customStyle="1" w:styleId="Kop5Char">
    <w:name w:val="Kop 5 Char"/>
    <w:basedOn w:val="Standaardalinea-lettertype"/>
    <w:link w:val="Kop5"/>
    <w:uiPriority w:val="9"/>
    <w:semiHidden/>
    <w:rsid w:val="008F4CA7"/>
    <w:rPr>
      <w:rFonts w:asciiTheme="majorHAnsi" w:eastAsiaTheme="majorEastAsia" w:hAnsiTheme="majorHAnsi" w:cstheme="majorBidi"/>
      <w:color w:val="1991C2" w:themeColor="accent1" w:themeShade="BF"/>
    </w:rPr>
  </w:style>
  <w:style w:type="character" w:customStyle="1" w:styleId="Kop6Char">
    <w:name w:val="Kop 6 Char"/>
    <w:basedOn w:val="Standaardalinea-lettertype"/>
    <w:link w:val="Kop6"/>
    <w:uiPriority w:val="9"/>
    <w:semiHidden/>
    <w:rsid w:val="008F4CA7"/>
    <w:rPr>
      <w:rFonts w:asciiTheme="majorHAnsi" w:eastAsiaTheme="majorEastAsia" w:hAnsiTheme="majorHAnsi" w:cstheme="majorBidi"/>
      <w:color w:val="116081" w:themeColor="accent1" w:themeShade="7F"/>
    </w:rPr>
  </w:style>
  <w:style w:type="character" w:customStyle="1" w:styleId="Kop7Char">
    <w:name w:val="Kop 7 Char"/>
    <w:basedOn w:val="Standaardalinea-lettertype"/>
    <w:link w:val="Kop7"/>
    <w:uiPriority w:val="9"/>
    <w:semiHidden/>
    <w:rsid w:val="008F4CA7"/>
    <w:rPr>
      <w:rFonts w:asciiTheme="majorHAnsi" w:eastAsiaTheme="majorEastAsia" w:hAnsiTheme="majorHAnsi" w:cstheme="majorBidi"/>
      <w:i/>
      <w:iCs/>
      <w:color w:val="116081" w:themeColor="accent1" w:themeShade="7F"/>
    </w:rPr>
  </w:style>
  <w:style w:type="character" w:customStyle="1" w:styleId="Kop8Char">
    <w:name w:val="Kop 8 Char"/>
    <w:basedOn w:val="Standaardalinea-lettertype"/>
    <w:link w:val="Kop8"/>
    <w:uiPriority w:val="9"/>
    <w:semiHidden/>
    <w:rsid w:val="008F4CA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4CA7"/>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D00E41"/>
    <w:pPr>
      <w:tabs>
        <w:tab w:val="right" w:pos="8863"/>
      </w:tabs>
      <w:spacing w:after="100"/>
      <w:ind w:left="425" w:hanging="425"/>
    </w:pPr>
    <w:rPr>
      <w:rFonts w:asciiTheme="majorHAnsi" w:hAnsiTheme="majorHAnsi"/>
      <w:noProof/>
      <w:color w:val="1A3877" w:themeColor="text2"/>
      <w:sz w:val="22"/>
    </w:rPr>
  </w:style>
  <w:style w:type="paragraph" w:styleId="Inhopg2">
    <w:name w:val="toc 2"/>
    <w:basedOn w:val="Standaard"/>
    <w:next w:val="Standaard"/>
    <w:autoRedefine/>
    <w:uiPriority w:val="39"/>
    <w:unhideWhenUsed/>
    <w:rsid w:val="00CE1D09"/>
    <w:pPr>
      <w:tabs>
        <w:tab w:val="right" w:pos="8862"/>
      </w:tabs>
      <w:spacing w:after="100"/>
      <w:ind w:left="850" w:right="227" w:hanging="425"/>
      <w:contextualSpacing/>
    </w:pPr>
    <w:rPr>
      <w:rFonts w:eastAsiaTheme="minorEastAsia"/>
      <w:noProof/>
      <w:szCs w:val="22"/>
      <w:lang w:eastAsia="nl-NL"/>
    </w:rPr>
  </w:style>
  <w:style w:type="paragraph" w:styleId="Inhopg3">
    <w:name w:val="toc 3"/>
    <w:basedOn w:val="Standaard"/>
    <w:next w:val="Standaard"/>
    <w:autoRedefine/>
    <w:uiPriority w:val="39"/>
    <w:unhideWhenUsed/>
    <w:rsid w:val="00C07D07"/>
    <w:pPr>
      <w:tabs>
        <w:tab w:val="left" w:pos="1560"/>
        <w:tab w:val="right" w:pos="8862"/>
      </w:tabs>
      <w:spacing w:after="100"/>
      <w:ind w:left="1560" w:right="278" w:hanging="709"/>
    </w:pPr>
    <w:rPr>
      <w:rFonts w:eastAsiaTheme="minorEastAsia"/>
      <w:noProof/>
      <w:szCs w:val="22"/>
      <w:lang w:eastAsia="nl-NL"/>
    </w:rPr>
  </w:style>
  <w:style w:type="character" w:styleId="Hyperlink">
    <w:name w:val="Hyperlink"/>
    <w:basedOn w:val="Standaardalinea-lettertype"/>
    <w:uiPriority w:val="99"/>
    <w:unhideWhenUsed/>
    <w:rsid w:val="00CF7020"/>
    <w:rPr>
      <w:color w:val="1991C2" w:themeColor="accent1" w:themeShade="BF"/>
      <w:u w:val="single"/>
    </w:rPr>
  </w:style>
  <w:style w:type="paragraph" w:customStyle="1" w:styleId="Kop1Los">
    <w:name w:val="Kop 1 Los"/>
    <w:basedOn w:val="Standaard"/>
    <w:next w:val="Standaard"/>
    <w:link w:val="Kop1LosChar"/>
    <w:uiPriority w:val="9"/>
    <w:qFormat/>
    <w:rsid w:val="004A0328"/>
    <w:pPr>
      <w:keepNext/>
      <w:spacing w:after="560"/>
      <w:ind w:left="340" w:hanging="340"/>
    </w:pPr>
    <w:rPr>
      <w:rFonts w:asciiTheme="majorHAnsi" w:hAnsiTheme="majorHAnsi"/>
      <w:b/>
      <w:color w:val="1A3877" w:themeColor="text2"/>
      <w:sz w:val="28"/>
      <w:szCs w:val="24"/>
    </w:rPr>
  </w:style>
  <w:style w:type="paragraph" w:customStyle="1" w:styleId="Kop2Los">
    <w:name w:val="Kop 2 Los"/>
    <w:basedOn w:val="Standaard"/>
    <w:next w:val="Standaard"/>
    <w:uiPriority w:val="9"/>
    <w:qFormat/>
    <w:rsid w:val="00910D8B"/>
    <w:pPr>
      <w:keepNext/>
      <w:keepLines/>
    </w:pPr>
    <w:rPr>
      <w:rFonts w:asciiTheme="majorHAnsi" w:hAnsiTheme="majorHAnsi"/>
      <w:b/>
      <w:color w:val="1A3877" w:themeColor="text2"/>
      <w:sz w:val="22"/>
    </w:rPr>
  </w:style>
  <w:style w:type="paragraph" w:customStyle="1" w:styleId="Kop4Los">
    <w:name w:val="Kop 4 Los"/>
    <w:basedOn w:val="Standaard"/>
    <w:next w:val="Standaard"/>
    <w:uiPriority w:val="9"/>
    <w:qFormat/>
    <w:rsid w:val="000038E6"/>
    <w:pPr>
      <w:keepNext/>
      <w:keepLines/>
    </w:pPr>
    <w:rPr>
      <w:rFonts w:asciiTheme="majorHAnsi" w:hAnsiTheme="majorHAnsi"/>
      <w:color w:val="1A3877" w:themeColor="text2"/>
      <w:sz w:val="20"/>
    </w:rPr>
  </w:style>
  <w:style w:type="paragraph" w:styleId="Titel">
    <w:name w:val="Title"/>
    <w:basedOn w:val="Standaard"/>
    <w:next w:val="Standaard"/>
    <w:link w:val="TitelChar"/>
    <w:uiPriority w:val="10"/>
    <w:rsid w:val="00F331F0"/>
    <w:pPr>
      <w:spacing w:line="240" w:lineRule="auto"/>
      <w:contextualSpacing/>
    </w:pPr>
    <w:rPr>
      <w:rFonts w:asciiTheme="majorHAnsi" w:eastAsiaTheme="majorEastAsia" w:hAnsiTheme="majorHAnsi" w:cstheme="majorBidi"/>
      <w:color w:val="41B6E6" w:themeColor="accent1"/>
      <w:kern w:val="28"/>
      <w:sz w:val="56"/>
      <w:szCs w:val="56"/>
    </w:rPr>
  </w:style>
  <w:style w:type="character" w:customStyle="1" w:styleId="TitelChar">
    <w:name w:val="Titel Char"/>
    <w:basedOn w:val="Standaardalinea-lettertype"/>
    <w:link w:val="Titel"/>
    <w:uiPriority w:val="10"/>
    <w:rsid w:val="00F331F0"/>
    <w:rPr>
      <w:rFonts w:asciiTheme="majorHAnsi" w:eastAsiaTheme="majorEastAsia" w:hAnsiTheme="majorHAnsi" w:cstheme="majorBidi"/>
      <w:color w:val="41B6E6" w:themeColor="accent1"/>
      <w:kern w:val="28"/>
      <w:sz w:val="56"/>
      <w:szCs w:val="56"/>
    </w:rPr>
  </w:style>
  <w:style w:type="paragraph" w:styleId="Bijschrift">
    <w:name w:val="caption"/>
    <w:basedOn w:val="Standaard"/>
    <w:next w:val="Standaard"/>
    <w:uiPriority w:val="35"/>
    <w:unhideWhenUsed/>
    <w:qFormat/>
    <w:rsid w:val="00C66D16"/>
    <w:pPr>
      <w:spacing w:before="40" w:after="40" w:line="240" w:lineRule="auto"/>
    </w:pPr>
    <w:rPr>
      <w:rFonts w:asciiTheme="majorHAnsi" w:hAnsiTheme="majorHAnsi"/>
      <w:iCs/>
      <w:color w:val="1A3877" w:themeColor="text2"/>
    </w:rPr>
  </w:style>
  <w:style w:type="paragraph" w:styleId="Lijstmetafbeeldingen">
    <w:name w:val="table of figures"/>
    <w:basedOn w:val="Standaard"/>
    <w:next w:val="Standaard"/>
    <w:uiPriority w:val="99"/>
    <w:unhideWhenUsed/>
    <w:rsid w:val="000413C7"/>
    <w:rPr>
      <w:b/>
    </w:rPr>
  </w:style>
  <w:style w:type="numbering" w:customStyle="1" w:styleId="BerenschotOpsomming">
    <w:name w:val="BerenschotOpsomming"/>
    <w:uiPriority w:val="99"/>
    <w:locked/>
    <w:rsid w:val="00B9408A"/>
    <w:pPr>
      <w:numPr>
        <w:numId w:val="8"/>
      </w:numPr>
    </w:pPr>
  </w:style>
  <w:style w:type="paragraph" w:customStyle="1" w:styleId="Appendix">
    <w:name w:val="Appendix"/>
    <w:basedOn w:val="Kop1Los"/>
    <w:next w:val="Standaard"/>
    <w:link w:val="AppendixChar"/>
    <w:uiPriority w:val="10"/>
    <w:qFormat/>
    <w:rsid w:val="00B62E51"/>
    <w:pPr>
      <w:numPr>
        <w:numId w:val="6"/>
      </w:numPr>
    </w:pPr>
  </w:style>
  <w:style w:type="character" w:customStyle="1" w:styleId="Kop1LosChar">
    <w:name w:val="Kop 1 Los Char"/>
    <w:basedOn w:val="Standaardalinea-lettertype"/>
    <w:link w:val="Kop1Los"/>
    <w:uiPriority w:val="9"/>
    <w:rsid w:val="004A0328"/>
    <w:rPr>
      <w:rFonts w:asciiTheme="majorHAnsi" w:hAnsiTheme="majorHAnsi"/>
      <w:b/>
      <w:color w:val="1A3877" w:themeColor="text2"/>
      <w:sz w:val="28"/>
      <w:szCs w:val="24"/>
    </w:rPr>
  </w:style>
  <w:style w:type="character" w:customStyle="1" w:styleId="AppendixChar">
    <w:name w:val="Appendix Char"/>
    <w:basedOn w:val="Kop1LosChar"/>
    <w:link w:val="Appendix"/>
    <w:uiPriority w:val="10"/>
    <w:rsid w:val="00B62E51"/>
    <w:rPr>
      <w:rFonts w:asciiTheme="majorHAnsi" w:hAnsiTheme="majorHAnsi"/>
      <w:b/>
      <w:color w:val="1A3877" w:themeColor="text2"/>
      <w:sz w:val="28"/>
      <w:szCs w:val="24"/>
    </w:rPr>
  </w:style>
  <w:style w:type="paragraph" w:styleId="Voetnoottekst">
    <w:name w:val="footnote text"/>
    <w:basedOn w:val="Standaard"/>
    <w:link w:val="VoetnoottekstChar"/>
    <w:uiPriority w:val="99"/>
    <w:semiHidden/>
    <w:unhideWhenUsed/>
    <w:rsid w:val="008C2632"/>
    <w:pPr>
      <w:spacing w:line="240" w:lineRule="auto"/>
      <w:contextualSpacing/>
    </w:pPr>
    <w:rPr>
      <w:sz w:val="16"/>
      <w:szCs w:val="20"/>
    </w:rPr>
  </w:style>
  <w:style w:type="character" w:customStyle="1" w:styleId="VoetnoottekstChar">
    <w:name w:val="Voetnoottekst Char"/>
    <w:basedOn w:val="Standaardalinea-lettertype"/>
    <w:link w:val="Voetnoottekst"/>
    <w:uiPriority w:val="99"/>
    <w:semiHidden/>
    <w:rsid w:val="008C2632"/>
    <w:rPr>
      <w:sz w:val="16"/>
      <w:szCs w:val="20"/>
    </w:rPr>
  </w:style>
  <w:style w:type="character" w:styleId="Voetnootmarkering">
    <w:name w:val="footnote reference"/>
    <w:basedOn w:val="Standaardalinea-lettertype"/>
    <w:uiPriority w:val="99"/>
    <w:semiHidden/>
    <w:unhideWhenUsed/>
    <w:rsid w:val="008C2632"/>
    <w:rPr>
      <w:vertAlign w:val="superscript"/>
    </w:rPr>
  </w:style>
  <w:style w:type="numbering" w:customStyle="1" w:styleId="TEst">
    <w:name w:val="TEst"/>
    <w:uiPriority w:val="99"/>
    <w:rsid w:val="00E26896"/>
    <w:pPr>
      <w:numPr>
        <w:numId w:val="7"/>
      </w:numPr>
    </w:pPr>
  </w:style>
  <w:style w:type="paragraph" w:styleId="Inhopg4">
    <w:name w:val="toc 4"/>
    <w:basedOn w:val="Standaard"/>
    <w:next w:val="Standaard"/>
    <w:autoRedefine/>
    <w:uiPriority w:val="39"/>
    <w:semiHidden/>
    <w:unhideWhenUsed/>
    <w:rsid w:val="00D070B3"/>
    <w:pPr>
      <w:spacing w:after="100"/>
      <w:ind w:left="540"/>
    </w:pPr>
  </w:style>
  <w:style w:type="paragraph" w:styleId="Inhopg5">
    <w:name w:val="toc 5"/>
    <w:basedOn w:val="Standaard"/>
    <w:next w:val="Standaard"/>
    <w:autoRedefine/>
    <w:uiPriority w:val="39"/>
    <w:semiHidden/>
    <w:unhideWhenUsed/>
    <w:rsid w:val="00D070B3"/>
    <w:pPr>
      <w:spacing w:after="100"/>
      <w:ind w:left="720"/>
    </w:pPr>
  </w:style>
  <w:style w:type="paragraph" w:styleId="Inhopg6">
    <w:name w:val="toc 6"/>
    <w:basedOn w:val="Standaard"/>
    <w:next w:val="Standaard"/>
    <w:autoRedefine/>
    <w:uiPriority w:val="39"/>
    <w:semiHidden/>
    <w:unhideWhenUsed/>
    <w:rsid w:val="00D070B3"/>
    <w:pPr>
      <w:spacing w:after="100"/>
      <w:ind w:left="900"/>
    </w:pPr>
  </w:style>
  <w:style w:type="paragraph" w:styleId="Inhopg7">
    <w:name w:val="toc 7"/>
    <w:basedOn w:val="Standaard"/>
    <w:next w:val="Standaard"/>
    <w:autoRedefine/>
    <w:uiPriority w:val="39"/>
    <w:semiHidden/>
    <w:unhideWhenUsed/>
    <w:rsid w:val="00D070B3"/>
    <w:pPr>
      <w:spacing w:after="100"/>
      <w:ind w:left="1080"/>
    </w:pPr>
  </w:style>
  <w:style w:type="paragraph" w:styleId="Inhopg8">
    <w:name w:val="toc 8"/>
    <w:basedOn w:val="Standaard"/>
    <w:next w:val="Standaard"/>
    <w:autoRedefine/>
    <w:uiPriority w:val="39"/>
    <w:semiHidden/>
    <w:unhideWhenUsed/>
    <w:rsid w:val="00D070B3"/>
    <w:pPr>
      <w:spacing w:after="100"/>
      <w:ind w:left="1260"/>
    </w:pPr>
  </w:style>
  <w:style w:type="paragraph" w:styleId="Inhopg9">
    <w:name w:val="toc 9"/>
    <w:basedOn w:val="Standaard"/>
    <w:next w:val="Standaard"/>
    <w:autoRedefine/>
    <w:uiPriority w:val="39"/>
    <w:semiHidden/>
    <w:unhideWhenUsed/>
    <w:rsid w:val="00D070B3"/>
    <w:pPr>
      <w:spacing w:after="100"/>
      <w:ind w:left="1440"/>
    </w:pPr>
  </w:style>
  <w:style w:type="paragraph" w:styleId="Revisie">
    <w:name w:val="Revision"/>
    <w:hidden/>
    <w:uiPriority w:val="99"/>
    <w:semiHidden/>
    <w:rsid w:val="00770606"/>
    <w:pPr>
      <w:spacing w:after="0" w:line="240" w:lineRule="auto"/>
    </w:pPr>
  </w:style>
  <w:style w:type="paragraph" w:customStyle="1" w:styleId="Kop3Los">
    <w:name w:val="Kop 3 Los"/>
    <w:basedOn w:val="Kop3"/>
    <w:next w:val="Standaard"/>
    <w:uiPriority w:val="9"/>
    <w:qFormat/>
    <w:rsid w:val="009C0795"/>
    <w:pPr>
      <w:numPr>
        <w:ilvl w:val="0"/>
        <w:numId w:val="0"/>
      </w:numPr>
    </w:pPr>
  </w:style>
  <w:style w:type="paragraph" w:customStyle="1" w:styleId="Tabel-Opmaak">
    <w:name w:val="Tabel-Opmaak"/>
    <w:basedOn w:val="Standaard"/>
    <w:uiPriority w:val="49"/>
    <w:rsid w:val="005A53B8"/>
    <w:pPr>
      <w:spacing w:before="40" w:after="40"/>
    </w:pPr>
  </w:style>
  <w:style w:type="paragraph" w:styleId="Normaalweb">
    <w:name w:val="Normal (Web)"/>
    <w:basedOn w:val="Standaard"/>
    <w:uiPriority w:val="99"/>
    <w:semiHidden/>
    <w:unhideWhenUsed/>
    <w:rsid w:val="00C54DB3"/>
    <w:pPr>
      <w:spacing w:before="100" w:beforeAutospacing="1" w:after="100" w:afterAutospacing="1" w:line="240" w:lineRule="auto"/>
    </w:pPr>
    <w:rPr>
      <w:rFonts w:ascii="Times New Roman" w:eastAsiaTheme="minorEastAsia" w:hAnsi="Times New Roman" w:cs="Times New Roman"/>
      <w:color w:val="auto"/>
      <w:sz w:val="24"/>
      <w:szCs w:val="24"/>
      <w:lang w:eastAsia="nl-NL"/>
    </w:rPr>
  </w:style>
  <w:style w:type="character" w:styleId="Nadruk">
    <w:name w:val="Emphasis"/>
    <w:basedOn w:val="Standaardalinea-lettertype"/>
    <w:uiPriority w:val="20"/>
    <w:qFormat/>
    <w:rsid w:val="00F97F7B"/>
    <w:rPr>
      <w:b/>
      <w:i w:val="0"/>
      <w:iCs/>
      <w:color w:val="333333"/>
    </w:rPr>
  </w:style>
  <w:style w:type="paragraph" w:customStyle="1" w:styleId="Gegevens">
    <w:name w:val="Gegevens"/>
    <w:basedOn w:val="Standaard"/>
    <w:uiPriority w:val="49"/>
    <w:rsid w:val="00F331F0"/>
    <w:pPr>
      <w:jc w:val="center"/>
    </w:pPr>
    <w:rPr>
      <w:rFonts w:ascii="Segoe UI Light" w:hAnsi="Segoe UI Light"/>
      <w:color w:val="404040" w:themeColor="text1" w:themeTint="BF"/>
      <w:sz w:val="32"/>
    </w:rPr>
  </w:style>
  <w:style w:type="table" w:customStyle="1" w:styleId="Tabelrasterlicht1">
    <w:name w:val="Tabelraster licht1"/>
    <w:basedOn w:val="Standaardtabel"/>
    <w:uiPriority w:val="40"/>
    <w:rsid w:val="005A53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erenschot">
    <w:name w:val="Berenschot"/>
    <w:basedOn w:val="Standaardtabel"/>
    <w:uiPriority w:val="99"/>
    <w:rsid w:val="005B53FA"/>
    <w:pPr>
      <w:spacing w:after="0" w:line="240" w:lineRule="auto"/>
    </w:pPr>
    <w:rPr>
      <w:color w:val="1A3877" w:themeColor="text2"/>
      <w:sz w:val="16"/>
    </w:rPr>
    <w:tblPr>
      <w:tblStyleRowBandSize w:val="1"/>
      <w:tblCellMar>
        <w:bottom w:w="57" w:type="dxa"/>
      </w:tblCellMar>
    </w:tblPr>
    <w:trPr>
      <w:cantSplit/>
    </w:trPr>
    <w:tcPr>
      <w:shd w:val="clear" w:color="auto" w:fill="E3F0FC"/>
    </w:tcPr>
    <w:tblStylePr w:type="firstRow">
      <w:rPr>
        <w:rFonts w:asciiTheme="majorHAnsi" w:hAnsiTheme="majorHAnsi"/>
        <w:b/>
        <w:color w:val="FFFFFF" w:themeColor="background1"/>
        <w:sz w:val="20"/>
      </w:rPr>
      <w:tblPr/>
      <w:trPr>
        <w:cantSplit w:val="0"/>
        <w:tblHeader/>
      </w:trPr>
      <w:tcPr>
        <w:shd w:val="clear" w:color="auto" w:fill="1A3877" w:themeFill="text2"/>
      </w:tcPr>
    </w:tblStylePr>
    <w:tblStylePr w:type="band1Horz">
      <w:tblPr/>
      <w:tcPr>
        <w:shd w:val="clear" w:color="auto" w:fill="C5E1F8"/>
      </w:tcPr>
    </w:tblStylePr>
  </w:style>
  <w:style w:type="numbering" w:customStyle="1" w:styleId="BerenschotNummering">
    <w:name w:val="BerenschotNummering"/>
    <w:uiPriority w:val="99"/>
    <w:locked/>
    <w:rsid w:val="007D504A"/>
    <w:pPr>
      <w:numPr>
        <w:numId w:val="9"/>
      </w:numPr>
    </w:pPr>
  </w:style>
  <w:style w:type="paragraph" w:customStyle="1" w:styleId="AppendixKop2">
    <w:name w:val="Appendix Kop 2"/>
    <w:basedOn w:val="Kop2Los"/>
    <w:next w:val="Standaard"/>
    <w:uiPriority w:val="10"/>
    <w:qFormat/>
    <w:rsid w:val="00A3694F"/>
    <w:pPr>
      <w:numPr>
        <w:ilvl w:val="1"/>
        <w:numId w:val="6"/>
      </w:numPr>
    </w:pPr>
    <w:rPr>
      <w:shd w:val="clear" w:color="auto" w:fill="FFFFFF"/>
    </w:rPr>
  </w:style>
  <w:style w:type="table" w:customStyle="1" w:styleId="Tabelraster1">
    <w:name w:val="Tabelraster1"/>
    <w:basedOn w:val="Standaardtabel"/>
    <w:next w:val="Tabelraster"/>
    <w:rsid w:val="00857A22"/>
    <w:pPr>
      <w:spacing w:before="40" w:after="40" w:line="240" w:lineRule="auto"/>
    </w:pPr>
    <w:rPr>
      <w:rFonts w:ascii="Arial" w:eastAsia="Times New Roman" w:hAnsi="Arial" w:cs="Times New Roman"/>
      <w:sz w:val="20"/>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numbering" w:customStyle="1" w:styleId="BerenschotAlphanum">
    <w:name w:val="BerenschotAlphanum"/>
    <w:uiPriority w:val="99"/>
    <w:rsid w:val="005E2D01"/>
    <w:pPr>
      <w:numPr>
        <w:numId w:val="16"/>
      </w:numPr>
    </w:pPr>
  </w:style>
  <w:style w:type="paragraph" w:styleId="Ballontekst">
    <w:name w:val="Balloon Text"/>
    <w:basedOn w:val="Standaard"/>
    <w:link w:val="BallontekstChar"/>
    <w:uiPriority w:val="99"/>
    <w:semiHidden/>
    <w:unhideWhenUsed/>
    <w:rsid w:val="00D3226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32261"/>
    <w:rPr>
      <w:rFonts w:ascii="Tahoma" w:hAnsi="Tahoma" w:cs="Tahoma"/>
      <w:sz w:val="16"/>
      <w:szCs w:val="16"/>
    </w:rPr>
  </w:style>
  <w:style w:type="character" w:styleId="Verwijzingopmerking">
    <w:name w:val="annotation reference"/>
    <w:basedOn w:val="Standaardalinea-lettertype"/>
    <w:uiPriority w:val="99"/>
    <w:semiHidden/>
    <w:unhideWhenUsed/>
    <w:rsid w:val="00FC4B7A"/>
    <w:rPr>
      <w:sz w:val="16"/>
      <w:szCs w:val="16"/>
    </w:rPr>
  </w:style>
  <w:style w:type="paragraph" w:styleId="Tekstopmerking">
    <w:name w:val="annotation text"/>
    <w:basedOn w:val="Standaard"/>
    <w:link w:val="TekstopmerkingChar"/>
    <w:uiPriority w:val="99"/>
    <w:semiHidden/>
    <w:unhideWhenUsed/>
    <w:rsid w:val="00FC4B7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C4B7A"/>
    <w:rPr>
      <w:sz w:val="20"/>
      <w:szCs w:val="20"/>
    </w:rPr>
  </w:style>
  <w:style w:type="paragraph" w:styleId="Onderwerpvanopmerking">
    <w:name w:val="annotation subject"/>
    <w:basedOn w:val="Tekstopmerking"/>
    <w:next w:val="Tekstopmerking"/>
    <w:link w:val="OnderwerpvanopmerkingChar"/>
    <w:uiPriority w:val="99"/>
    <w:semiHidden/>
    <w:unhideWhenUsed/>
    <w:rsid w:val="00FC4B7A"/>
    <w:rPr>
      <w:b/>
      <w:bCs/>
    </w:rPr>
  </w:style>
  <w:style w:type="character" w:customStyle="1" w:styleId="OnderwerpvanopmerkingChar">
    <w:name w:val="Onderwerp van opmerking Char"/>
    <w:basedOn w:val="TekstopmerkingChar"/>
    <w:link w:val="Onderwerpvanopmerking"/>
    <w:uiPriority w:val="99"/>
    <w:semiHidden/>
    <w:rsid w:val="00FC4B7A"/>
    <w:rPr>
      <w:b/>
      <w:bCs/>
      <w:sz w:val="20"/>
      <w:szCs w:val="20"/>
    </w:rPr>
  </w:style>
  <w:style w:type="table" w:customStyle="1" w:styleId="Kalender3">
    <w:name w:val="Kalender 3"/>
    <w:basedOn w:val="Standaardtabel"/>
    <w:uiPriority w:val="99"/>
    <w:qFormat/>
    <w:rsid w:val="00BF7478"/>
    <w:pPr>
      <w:spacing w:after="0" w:line="240" w:lineRule="auto"/>
      <w:jc w:val="right"/>
    </w:pPr>
    <w:rPr>
      <w:rFonts w:asciiTheme="majorHAnsi" w:eastAsiaTheme="majorEastAsia" w:hAnsiTheme="majorHAnsi" w:cstheme="majorBidi"/>
      <w:sz w:val="22"/>
      <w:szCs w:val="22"/>
      <w:lang w:eastAsia="nl-NL"/>
    </w:rPr>
    <w:tblPr/>
    <w:tblStylePr w:type="firstRow">
      <w:pPr>
        <w:wordWrap/>
        <w:jc w:val="right"/>
      </w:pPr>
      <w:rPr>
        <w:color w:val="41B6E6" w:themeColor="accent1"/>
        <w:sz w:val="44"/>
      </w:rPr>
    </w:tblStylePr>
    <w:tblStylePr w:type="firstCol">
      <w:rPr>
        <w:color w:val="41B6E6" w:themeColor="accent1"/>
      </w:rPr>
    </w:tblStylePr>
    <w:tblStylePr w:type="lastCol">
      <w:rPr>
        <w:color w:val="41B6E6"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208394">
      <w:bodyDiv w:val="1"/>
      <w:marLeft w:val="0"/>
      <w:marRight w:val="0"/>
      <w:marTop w:val="0"/>
      <w:marBottom w:val="0"/>
      <w:divBdr>
        <w:top w:val="none" w:sz="0" w:space="0" w:color="auto"/>
        <w:left w:val="none" w:sz="0" w:space="0" w:color="auto"/>
        <w:bottom w:val="none" w:sz="0" w:space="0" w:color="auto"/>
        <w:right w:val="none" w:sz="0" w:space="0" w:color="auto"/>
      </w:divBdr>
      <w:divsChild>
        <w:div w:id="909315130">
          <w:marLeft w:val="547"/>
          <w:marRight w:val="0"/>
          <w:marTop w:val="0"/>
          <w:marBottom w:val="0"/>
          <w:divBdr>
            <w:top w:val="none" w:sz="0" w:space="0" w:color="auto"/>
            <w:left w:val="none" w:sz="0" w:space="0" w:color="auto"/>
            <w:bottom w:val="none" w:sz="0" w:space="0" w:color="auto"/>
            <w:right w:val="none" w:sz="0" w:space="0" w:color="auto"/>
          </w:divBdr>
        </w:div>
        <w:div w:id="2042196643">
          <w:marLeft w:val="547"/>
          <w:marRight w:val="0"/>
          <w:marTop w:val="0"/>
          <w:marBottom w:val="0"/>
          <w:divBdr>
            <w:top w:val="none" w:sz="0" w:space="0" w:color="auto"/>
            <w:left w:val="none" w:sz="0" w:space="0" w:color="auto"/>
            <w:bottom w:val="none" w:sz="0" w:space="0" w:color="auto"/>
            <w:right w:val="none" w:sz="0" w:space="0" w:color="auto"/>
          </w:divBdr>
        </w:div>
        <w:div w:id="1410470046">
          <w:marLeft w:val="547"/>
          <w:marRight w:val="0"/>
          <w:marTop w:val="0"/>
          <w:marBottom w:val="0"/>
          <w:divBdr>
            <w:top w:val="none" w:sz="0" w:space="0" w:color="auto"/>
            <w:left w:val="none" w:sz="0" w:space="0" w:color="auto"/>
            <w:bottom w:val="none" w:sz="0" w:space="0" w:color="auto"/>
            <w:right w:val="none" w:sz="0" w:space="0" w:color="auto"/>
          </w:divBdr>
        </w:div>
        <w:div w:id="502208652">
          <w:marLeft w:val="547"/>
          <w:marRight w:val="0"/>
          <w:marTop w:val="0"/>
          <w:marBottom w:val="0"/>
          <w:divBdr>
            <w:top w:val="none" w:sz="0" w:space="0" w:color="auto"/>
            <w:left w:val="none" w:sz="0" w:space="0" w:color="auto"/>
            <w:bottom w:val="none" w:sz="0" w:space="0" w:color="auto"/>
            <w:right w:val="none" w:sz="0" w:space="0" w:color="auto"/>
          </w:divBdr>
        </w:div>
        <w:div w:id="723523380">
          <w:marLeft w:val="547"/>
          <w:marRight w:val="0"/>
          <w:marTop w:val="0"/>
          <w:marBottom w:val="0"/>
          <w:divBdr>
            <w:top w:val="none" w:sz="0" w:space="0" w:color="auto"/>
            <w:left w:val="none" w:sz="0" w:space="0" w:color="auto"/>
            <w:bottom w:val="none" w:sz="0" w:space="0" w:color="auto"/>
            <w:right w:val="none" w:sz="0" w:space="0" w:color="auto"/>
          </w:divBdr>
        </w:div>
        <w:div w:id="1824155019">
          <w:marLeft w:val="547"/>
          <w:marRight w:val="0"/>
          <w:marTop w:val="0"/>
          <w:marBottom w:val="0"/>
          <w:divBdr>
            <w:top w:val="none" w:sz="0" w:space="0" w:color="auto"/>
            <w:left w:val="none" w:sz="0" w:space="0" w:color="auto"/>
            <w:bottom w:val="none" w:sz="0" w:space="0" w:color="auto"/>
            <w:right w:val="none" w:sz="0" w:space="0" w:color="auto"/>
          </w:divBdr>
        </w:div>
        <w:div w:id="1480809963">
          <w:marLeft w:val="547"/>
          <w:marRight w:val="0"/>
          <w:marTop w:val="0"/>
          <w:marBottom w:val="0"/>
          <w:divBdr>
            <w:top w:val="none" w:sz="0" w:space="0" w:color="auto"/>
            <w:left w:val="none" w:sz="0" w:space="0" w:color="auto"/>
            <w:bottom w:val="none" w:sz="0" w:space="0" w:color="auto"/>
            <w:right w:val="none" w:sz="0" w:space="0" w:color="auto"/>
          </w:divBdr>
        </w:div>
        <w:div w:id="1279340724">
          <w:marLeft w:val="547"/>
          <w:marRight w:val="0"/>
          <w:marTop w:val="0"/>
          <w:marBottom w:val="0"/>
          <w:divBdr>
            <w:top w:val="none" w:sz="0" w:space="0" w:color="auto"/>
            <w:left w:val="none" w:sz="0" w:space="0" w:color="auto"/>
            <w:bottom w:val="none" w:sz="0" w:space="0" w:color="auto"/>
            <w:right w:val="none" w:sz="0" w:space="0" w:color="auto"/>
          </w:divBdr>
        </w:div>
        <w:div w:id="1558398327">
          <w:marLeft w:val="547"/>
          <w:marRight w:val="0"/>
          <w:marTop w:val="0"/>
          <w:marBottom w:val="0"/>
          <w:divBdr>
            <w:top w:val="none" w:sz="0" w:space="0" w:color="auto"/>
            <w:left w:val="none" w:sz="0" w:space="0" w:color="auto"/>
            <w:bottom w:val="none" w:sz="0" w:space="0" w:color="auto"/>
            <w:right w:val="none" w:sz="0" w:space="0" w:color="auto"/>
          </w:divBdr>
        </w:div>
        <w:div w:id="360664674">
          <w:marLeft w:val="547"/>
          <w:marRight w:val="0"/>
          <w:marTop w:val="0"/>
          <w:marBottom w:val="0"/>
          <w:divBdr>
            <w:top w:val="none" w:sz="0" w:space="0" w:color="auto"/>
            <w:left w:val="none" w:sz="0" w:space="0" w:color="auto"/>
            <w:bottom w:val="none" w:sz="0" w:space="0" w:color="auto"/>
            <w:right w:val="none" w:sz="0" w:space="0" w:color="auto"/>
          </w:divBdr>
        </w:div>
        <w:div w:id="1124421090">
          <w:marLeft w:val="547"/>
          <w:marRight w:val="0"/>
          <w:marTop w:val="0"/>
          <w:marBottom w:val="0"/>
          <w:divBdr>
            <w:top w:val="none" w:sz="0" w:space="0" w:color="auto"/>
            <w:left w:val="none" w:sz="0" w:space="0" w:color="auto"/>
            <w:bottom w:val="none" w:sz="0" w:space="0" w:color="auto"/>
            <w:right w:val="none" w:sz="0" w:space="0" w:color="auto"/>
          </w:divBdr>
        </w:div>
        <w:div w:id="1324548983">
          <w:marLeft w:val="547"/>
          <w:marRight w:val="0"/>
          <w:marTop w:val="0"/>
          <w:marBottom w:val="0"/>
          <w:divBdr>
            <w:top w:val="none" w:sz="0" w:space="0" w:color="auto"/>
            <w:left w:val="none" w:sz="0" w:space="0" w:color="auto"/>
            <w:bottom w:val="none" w:sz="0" w:space="0" w:color="auto"/>
            <w:right w:val="none" w:sz="0" w:space="0" w:color="auto"/>
          </w:divBdr>
        </w:div>
        <w:div w:id="59406310">
          <w:marLeft w:val="547"/>
          <w:marRight w:val="0"/>
          <w:marTop w:val="0"/>
          <w:marBottom w:val="0"/>
          <w:divBdr>
            <w:top w:val="none" w:sz="0" w:space="0" w:color="auto"/>
            <w:left w:val="none" w:sz="0" w:space="0" w:color="auto"/>
            <w:bottom w:val="none" w:sz="0" w:space="0" w:color="auto"/>
            <w:right w:val="none" w:sz="0" w:space="0" w:color="auto"/>
          </w:divBdr>
        </w:div>
        <w:div w:id="209610204">
          <w:marLeft w:val="547"/>
          <w:marRight w:val="0"/>
          <w:marTop w:val="0"/>
          <w:marBottom w:val="0"/>
          <w:divBdr>
            <w:top w:val="none" w:sz="0" w:space="0" w:color="auto"/>
            <w:left w:val="none" w:sz="0" w:space="0" w:color="auto"/>
            <w:bottom w:val="none" w:sz="0" w:space="0" w:color="auto"/>
            <w:right w:val="none" w:sz="0" w:space="0" w:color="auto"/>
          </w:divBdr>
        </w:div>
        <w:div w:id="1408263186">
          <w:marLeft w:val="547"/>
          <w:marRight w:val="0"/>
          <w:marTop w:val="0"/>
          <w:marBottom w:val="0"/>
          <w:divBdr>
            <w:top w:val="none" w:sz="0" w:space="0" w:color="auto"/>
            <w:left w:val="none" w:sz="0" w:space="0" w:color="auto"/>
            <w:bottom w:val="none" w:sz="0" w:space="0" w:color="auto"/>
            <w:right w:val="none" w:sz="0" w:space="0" w:color="auto"/>
          </w:divBdr>
        </w:div>
        <w:div w:id="984354888">
          <w:marLeft w:val="547"/>
          <w:marRight w:val="0"/>
          <w:marTop w:val="0"/>
          <w:marBottom w:val="0"/>
          <w:divBdr>
            <w:top w:val="none" w:sz="0" w:space="0" w:color="auto"/>
            <w:left w:val="none" w:sz="0" w:space="0" w:color="auto"/>
            <w:bottom w:val="none" w:sz="0" w:space="0" w:color="auto"/>
            <w:right w:val="none" w:sz="0" w:space="0" w:color="auto"/>
          </w:divBdr>
        </w:div>
        <w:div w:id="961031173">
          <w:marLeft w:val="547"/>
          <w:marRight w:val="0"/>
          <w:marTop w:val="0"/>
          <w:marBottom w:val="0"/>
          <w:divBdr>
            <w:top w:val="none" w:sz="0" w:space="0" w:color="auto"/>
            <w:left w:val="none" w:sz="0" w:space="0" w:color="auto"/>
            <w:bottom w:val="none" w:sz="0" w:space="0" w:color="auto"/>
            <w:right w:val="none" w:sz="0" w:space="0" w:color="auto"/>
          </w:divBdr>
        </w:div>
        <w:div w:id="1313634753">
          <w:marLeft w:val="547"/>
          <w:marRight w:val="0"/>
          <w:marTop w:val="0"/>
          <w:marBottom w:val="0"/>
          <w:divBdr>
            <w:top w:val="none" w:sz="0" w:space="0" w:color="auto"/>
            <w:left w:val="none" w:sz="0" w:space="0" w:color="auto"/>
            <w:bottom w:val="none" w:sz="0" w:space="0" w:color="auto"/>
            <w:right w:val="none" w:sz="0" w:space="0" w:color="auto"/>
          </w:divBdr>
        </w:div>
        <w:div w:id="200215986">
          <w:marLeft w:val="547"/>
          <w:marRight w:val="0"/>
          <w:marTop w:val="0"/>
          <w:marBottom w:val="0"/>
          <w:divBdr>
            <w:top w:val="none" w:sz="0" w:space="0" w:color="auto"/>
            <w:left w:val="none" w:sz="0" w:space="0" w:color="auto"/>
            <w:bottom w:val="none" w:sz="0" w:space="0" w:color="auto"/>
            <w:right w:val="none" w:sz="0" w:space="0" w:color="auto"/>
          </w:divBdr>
        </w:div>
        <w:div w:id="1557929731">
          <w:marLeft w:val="547"/>
          <w:marRight w:val="0"/>
          <w:marTop w:val="0"/>
          <w:marBottom w:val="0"/>
          <w:divBdr>
            <w:top w:val="none" w:sz="0" w:space="0" w:color="auto"/>
            <w:left w:val="none" w:sz="0" w:space="0" w:color="auto"/>
            <w:bottom w:val="none" w:sz="0" w:space="0" w:color="auto"/>
            <w:right w:val="none" w:sz="0" w:space="0" w:color="auto"/>
          </w:divBdr>
        </w:div>
        <w:div w:id="1242450091">
          <w:marLeft w:val="547"/>
          <w:marRight w:val="0"/>
          <w:marTop w:val="0"/>
          <w:marBottom w:val="0"/>
          <w:divBdr>
            <w:top w:val="none" w:sz="0" w:space="0" w:color="auto"/>
            <w:left w:val="none" w:sz="0" w:space="0" w:color="auto"/>
            <w:bottom w:val="none" w:sz="0" w:space="0" w:color="auto"/>
            <w:right w:val="none" w:sz="0" w:space="0" w:color="auto"/>
          </w:divBdr>
        </w:div>
        <w:div w:id="1129010467">
          <w:marLeft w:val="547"/>
          <w:marRight w:val="0"/>
          <w:marTop w:val="0"/>
          <w:marBottom w:val="0"/>
          <w:divBdr>
            <w:top w:val="none" w:sz="0" w:space="0" w:color="auto"/>
            <w:left w:val="none" w:sz="0" w:space="0" w:color="auto"/>
            <w:bottom w:val="none" w:sz="0" w:space="0" w:color="auto"/>
            <w:right w:val="none" w:sz="0" w:space="0" w:color="auto"/>
          </w:divBdr>
        </w:div>
        <w:div w:id="1650013140">
          <w:marLeft w:val="547"/>
          <w:marRight w:val="0"/>
          <w:marTop w:val="0"/>
          <w:marBottom w:val="0"/>
          <w:divBdr>
            <w:top w:val="none" w:sz="0" w:space="0" w:color="auto"/>
            <w:left w:val="none" w:sz="0" w:space="0" w:color="auto"/>
            <w:bottom w:val="none" w:sz="0" w:space="0" w:color="auto"/>
            <w:right w:val="none" w:sz="0" w:space="0" w:color="auto"/>
          </w:divBdr>
        </w:div>
        <w:div w:id="1735665575">
          <w:marLeft w:val="547"/>
          <w:marRight w:val="0"/>
          <w:marTop w:val="0"/>
          <w:marBottom w:val="0"/>
          <w:divBdr>
            <w:top w:val="none" w:sz="0" w:space="0" w:color="auto"/>
            <w:left w:val="none" w:sz="0" w:space="0" w:color="auto"/>
            <w:bottom w:val="none" w:sz="0" w:space="0" w:color="auto"/>
            <w:right w:val="none" w:sz="0" w:space="0" w:color="auto"/>
          </w:divBdr>
        </w:div>
        <w:div w:id="746805020">
          <w:marLeft w:val="547"/>
          <w:marRight w:val="0"/>
          <w:marTop w:val="0"/>
          <w:marBottom w:val="0"/>
          <w:divBdr>
            <w:top w:val="none" w:sz="0" w:space="0" w:color="auto"/>
            <w:left w:val="none" w:sz="0" w:space="0" w:color="auto"/>
            <w:bottom w:val="none" w:sz="0" w:space="0" w:color="auto"/>
            <w:right w:val="none" w:sz="0" w:space="0" w:color="auto"/>
          </w:divBdr>
        </w:div>
        <w:div w:id="458450329">
          <w:marLeft w:val="547"/>
          <w:marRight w:val="0"/>
          <w:marTop w:val="0"/>
          <w:marBottom w:val="0"/>
          <w:divBdr>
            <w:top w:val="none" w:sz="0" w:space="0" w:color="auto"/>
            <w:left w:val="none" w:sz="0" w:space="0" w:color="auto"/>
            <w:bottom w:val="none" w:sz="0" w:space="0" w:color="auto"/>
            <w:right w:val="none" w:sz="0" w:space="0" w:color="auto"/>
          </w:divBdr>
        </w:div>
        <w:div w:id="1466387171">
          <w:marLeft w:val="547"/>
          <w:marRight w:val="0"/>
          <w:marTop w:val="0"/>
          <w:marBottom w:val="0"/>
          <w:divBdr>
            <w:top w:val="none" w:sz="0" w:space="0" w:color="auto"/>
            <w:left w:val="none" w:sz="0" w:space="0" w:color="auto"/>
            <w:bottom w:val="none" w:sz="0" w:space="0" w:color="auto"/>
            <w:right w:val="none" w:sz="0" w:space="0" w:color="auto"/>
          </w:divBdr>
        </w:div>
        <w:div w:id="11491774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Berenschot Word">
      <a:dk1>
        <a:srgbClr val="000000"/>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Cambria">
      <a:majorFont>
        <a:latin typeface="Cambria"/>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2017-11-10T00:00:00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80B3DC36E2F841BB6ED27D65FC9C0D" ma:contentTypeVersion="7" ma:contentTypeDescription="Een nieuw document maken." ma:contentTypeScope="" ma:versionID="00d9f70b4356879ee786606da34ac1de">
  <xsd:schema xmlns:xsd="http://www.w3.org/2001/XMLSchema" xmlns:xs="http://www.w3.org/2001/XMLSchema" xmlns:p="http://schemas.microsoft.com/office/2006/metadata/properties" xmlns:ns3="458fc020-bc5d-4c7f-b43f-3d8c5f9b3963" targetNamespace="http://schemas.microsoft.com/office/2006/metadata/properties" ma:root="true" ma:fieldsID="77932f231fb717b63a0925e359887503" ns3:_="">
    <xsd:import namespace="458fc020-bc5d-4c7f-b43f-3d8c5f9b39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fc020-bc5d-4c7f-b43f-3d8c5f9b39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ExtraEx xmlns="ExtraEx">
  <Name/>
  <Surname/>
  <Function/>
  <FunctionExcerpt/>
  <DateOfBirth/>
  <Residence/>
  <Recipient/>
  <Address/>
  <Email/>
  <Telephone/>
  <ClientName/>
  <ProjectName/>
  <Reference/>
  <YourReference/>
  <Projectcode/>
  <ReportNumber/>
  <ReportDate/>
  <CheckedBy/>
  <Location/>
  <ProjectDirector/>
  <Authorization/>
  <Version>Juni 2016</Version>
  <Method>Openbaar</Method>
  <Extra1>Berenschot B.V.</Extra1>
  <Extra2/>
  <Extra3/>
  <Extra4/>
  <Extra5/>
  <Extra6/>
  <Extra7/>
  <Extra8/>
  <Extra9/>
</ExtraEx>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1643A-6582-4B81-8E50-A1A4DB04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fc020-bc5d-4c7f-b43f-3d8c5f9b3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93D4D-3BD5-4254-92B4-F001F2E02509}">
  <ds:schemaRefs>
    <ds:schemaRef ds:uri="http://schemas.microsoft.com/sharepoint/v3/contenttype/forms"/>
  </ds:schemaRefs>
</ds:datastoreItem>
</file>

<file path=customXml/itemProps4.xml><?xml version="1.0" encoding="utf-8"?>
<ds:datastoreItem xmlns:ds="http://schemas.openxmlformats.org/officeDocument/2006/customXml" ds:itemID="{2EF8964D-6385-4465-873E-939947BC67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E8F093C-96E7-4E68-8FBF-B05FE3F64D8F}">
  <ds:schemaRefs>
    <ds:schemaRef ds:uri="ExtraEx"/>
  </ds:schemaRefs>
</ds:datastoreItem>
</file>

<file path=customXml/itemProps6.xml><?xml version="1.0" encoding="utf-8"?>
<ds:datastoreItem xmlns:ds="http://schemas.openxmlformats.org/officeDocument/2006/customXml" ds:itemID="{9E9A3327-63E0-494D-BA18-2E767F77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962</Words>
  <Characters>5295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Arbeidsmarktonderzoek ICT</vt:lpstr>
    </vt:vector>
  </TitlesOfParts>
  <Company>Berenschot</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Arbeidsmarktonderzoek ICT</dc:title>
  <dc:subject>[Onderwerp]</dc:subject>
  <dc:creator>Maud Schaapveld</dc:creator>
  <cp:lastModifiedBy>Lensen, J.M. [Jos]</cp:lastModifiedBy>
  <cp:revision>2</cp:revision>
  <cp:lastPrinted>2023-02-23T14:38:00Z</cp:lastPrinted>
  <dcterms:created xsi:type="dcterms:W3CDTF">2023-01-11T07:23:00Z</dcterms:created>
  <dcterms:modified xsi:type="dcterms:W3CDTF">2023-01-11T07:23:00Z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0x0101000E80B3DC36E2F841BB6ED27D65FC9C0D</vt:lpwstr>
  </property>
</Properties>
</file>