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2A596" w14:textId="06E5AAA2" w:rsidR="00333765" w:rsidRPr="00F06348" w:rsidRDefault="004C5F9F" w:rsidP="00333765">
      <w:pPr>
        <w:rPr>
          <w:rFonts w:ascii="Calibri" w:hAnsi="Calibri" w:cs="Calibri"/>
          <w:color w:val="auto"/>
          <w:sz w:val="19"/>
          <w:szCs w:val="19"/>
        </w:rPr>
      </w:pPr>
      <w:r w:rsidRPr="00F06348">
        <w:rPr>
          <w:rFonts w:ascii="Calibri" w:hAnsi="Calibri" w:cs="Calibri"/>
          <w:noProof/>
          <w:color w:val="auto"/>
          <w:sz w:val="19"/>
          <w:szCs w:val="19"/>
          <w:lang w:eastAsia="nl-NL"/>
        </w:rPr>
        <w:drawing>
          <wp:anchor distT="0" distB="0" distL="114300" distR="114300" simplePos="0" relativeHeight="251658240" behindDoc="1" locked="0" layoutInCell="1" allowOverlap="1" wp14:anchorId="63F9C618" wp14:editId="00603E83">
            <wp:simplePos x="0" y="0"/>
            <wp:positionH relativeFrom="page">
              <wp:posOffset>6011545</wp:posOffset>
            </wp:positionH>
            <wp:positionV relativeFrom="page">
              <wp:posOffset>209550</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p>
    <w:tbl>
      <w:tblPr>
        <w:tblStyle w:val="Tabelraster1"/>
        <w:tblpPr w:leftFromText="141" w:rightFromText="141" w:vertAnchor="text" w:horzAnchor="margin" w:tblpY="131"/>
        <w:tblW w:w="9634"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CellMar>
          <w:left w:w="113" w:type="dxa"/>
          <w:right w:w="113" w:type="dxa"/>
        </w:tblCellMar>
        <w:tblLook w:val="0000" w:firstRow="0" w:lastRow="0" w:firstColumn="0" w:lastColumn="0" w:noHBand="0" w:noVBand="0"/>
      </w:tblPr>
      <w:tblGrid>
        <w:gridCol w:w="7343"/>
        <w:gridCol w:w="169"/>
        <w:gridCol w:w="2122"/>
      </w:tblGrid>
      <w:tr w:rsidR="00333765" w:rsidRPr="00F06348" w14:paraId="52A7EC48" w14:textId="77777777" w:rsidTr="00210FF9">
        <w:trPr>
          <w:trHeight w:val="303"/>
        </w:trPr>
        <w:tc>
          <w:tcPr>
            <w:tcW w:w="9634" w:type="dxa"/>
            <w:gridSpan w:val="3"/>
            <w:shd w:val="clear" w:color="auto" w:fill="18657C"/>
          </w:tcPr>
          <w:p w14:paraId="2B07507F" w14:textId="77777777" w:rsidR="00333765" w:rsidRPr="00F06348" w:rsidRDefault="00333765" w:rsidP="0072598A">
            <w:pPr>
              <w:jc w:val="center"/>
              <w:rPr>
                <w:rFonts w:ascii="Calibri" w:hAnsi="Calibri" w:cs="Calibri"/>
                <w:b/>
                <w:color w:val="auto"/>
                <w:sz w:val="19"/>
                <w:szCs w:val="19"/>
                <w:u w:val="single"/>
                <w:lang w:val="en-US"/>
              </w:rPr>
            </w:pPr>
            <w:r w:rsidRPr="00F06348">
              <w:rPr>
                <w:rFonts w:ascii="Calibri" w:hAnsi="Calibri" w:cs="Calibri"/>
                <w:b/>
                <w:color w:val="FFFFFF" w:themeColor="background1"/>
                <w:sz w:val="19"/>
                <w:szCs w:val="19"/>
                <w:u w:val="single"/>
                <w:lang w:val="en-US"/>
              </w:rPr>
              <w:t>Jurist/ Legal counsel</w:t>
            </w:r>
          </w:p>
        </w:tc>
      </w:tr>
      <w:tr w:rsidR="00333765" w:rsidRPr="00F06348" w14:paraId="67F5AC78" w14:textId="77777777" w:rsidTr="00210FF9">
        <w:trPr>
          <w:trHeight w:val="303"/>
        </w:trPr>
        <w:tc>
          <w:tcPr>
            <w:tcW w:w="9634" w:type="dxa"/>
            <w:gridSpan w:val="3"/>
            <w:shd w:val="clear" w:color="auto" w:fill="E3E3E3"/>
          </w:tcPr>
          <w:p w14:paraId="0F205F53" w14:textId="77777777" w:rsidR="00333765" w:rsidRPr="00F06348" w:rsidRDefault="00333765" w:rsidP="0072598A">
            <w:pPr>
              <w:rPr>
                <w:rFonts w:ascii="Calibri" w:hAnsi="Calibri" w:cs="Calibri"/>
                <w:b/>
                <w:color w:val="auto"/>
                <w:sz w:val="19"/>
                <w:szCs w:val="19"/>
              </w:rPr>
            </w:pPr>
            <w:r w:rsidRPr="00F06348">
              <w:rPr>
                <w:rFonts w:ascii="Calibri" w:hAnsi="Calibri" w:cs="Calibri"/>
                <w:b/>
                <w:color w:val="auto"/>
                <w:sz w:val="19"/>
                <w:szCs w:val="19"/>
              </w:rPr>
              <w:t>Functieniveaus</w:t>
            </w:r>
          </w:p>
        </w:tc>
      </w:tr>
      <w:tr w:rsidR="00333765" w:rsidRPr="00F06348" w14:paraId="178DBDEC" w14:textId="77777777" w:rsidTr="00333765">
        <w:trPr>
          <w:trHeight w:val="303"/>
        </w:trPr>
        <w:tc>
          <w:tcPr>
            <w:tcW w:w="9634" w:type="dxa"/>
            <w:gridSpan w:val="3"/>
            <w:shd w:val="clear" w:color="auto" w:fill="auto"/>
          </w:tcPr>
          <w:p w14:paraId="56E67612" w14:textId="77777777" w:rsidR="00333765" w:rsidRPr="00F06348" w:rsidRDefault="00333765" w:rsidP="00333765">
            <w:pPr>
              <w:pStyle w:val="Lijstalinea"/>
              <w:numPr>
                <w:ilvl w:val="0"/>
                <w:numId w:val="18"/>
              </w:numPr>
              <w:rPr>
                <w:rFonts w:ascii="Calibri" w:hAnsi="Calibri" w:cs="Calibri"/>
                <w:color w:val="auto"/>
                <w:sz w:val="19"/>
                <w:szCs w:val="19"/>
              </w:rPr>
            </w:pPr>
            <w:r w:rsidRPr="00F06348">
              <w:rPr>
                <w:rFonts w:ascii="Calibri" w:hAnsi="Calibri" w:cs="Calibri"/>
                <w:color w:val="auto"/>
                <w:sz w:val="19"/>
                <w:szCs w:val="19"/>
              </w:rPr>
              <w:t>Jurist A (10)</w:t>
            </w:r>
          </w:p>
          <w:p w14:paraId="624C81C1" w14:textId="77777777" w:rsidR="00333765" w:rsidRPr="00F06348" w:rsidRDefault="00333765" w:rsidP="00333765">
            <w:pPr>
              <w:pStyle w:val="Lijstalinea"/>
              <w:numPr>
                <w:ilvl w:val="0"/>
                <w:numId w:val="18"/>
              </w:numPr>
              <w:rPr>
                <w:rFonts w:ascii="Calibri" w:hAnsi="Calibri" w:cs="Calibri"/>
                <w:color w:val="auto"/>
                <w:sz w:val="19"/>
                <w:szCs w:val="19"/>
              </w:rPr>
            </w:pPr>
            <w:r w:rsidRPr="00F06348">
              <w:rPr>
                <w:rFonts w:ascii="Calibri" w:hAnsi="Calibri" w:cs="Calibri"/>
                <w:color w:val="auto"/>
                <w:sz w:val="19"/>
                <w:szCs w:val="19"/>
              </w:rPr>
              <w:t>Jurist B (11)</w:t>
            </w:r>
          </w:p>
          <w:p w14:paraId="2C1AB490" w14:textId="77777777" w:rsidR="00333765" w:rsidRPr="00F06348" w:rsidRDefault="00333765" w:rsidP="00333765">
            <w:pPr>
              <w:pStyle w:val="Lijstalinea"/>
              <w:numPr>
                <w:ilvl w:val="0"/>
                <w:numId w:val="18"/>
              </w:numPr>
              <w:rPr>
                <w:rFonts w:ascii="Calibri" w:hAnsi="Calibri" w:cs="Calibri"/>
                <w:color w:val="auto"/>
                <w:sz w:val="19"/>
                <w:szCs w:val="19"/>
              </w:rPr>
            </w:pPr>
            <w:r w:rsidRPr="00F06348">
              <w:rPr>
                <w:rFonts w:ascii="Calibri" w:hAnsi="Calibri" w:cs="Calibri"/>
                <w:color w:val="auto"/>
                <w:sz w:val="19"/>
                <w:szCs w:val="19"/>
              </w:rPr>
              <w:t>Jurist C (12)</w:t>
            </w:r>
          </w:p>
        </w:tc>
      </w:tr>
      <w:tr w:rsidR="00333765" w:rsidRPr="00F06348" w14:paraId="27C9379E" w14:textId="77777777" w:rsidTr="00333765">
        <w:trPr>
          <w:trHeight w:val="303"/>
        </w:trPr>
        <w:tc>
          <w:tcPr>
            <w:tcW w:w="9634" w:type="dxa"/>
            <w:gridSpan w:val="3"/>
            <w:shd w:val="clear" w:color="auto" w:fill="auto"/>
          </w:tcPr>
          <w:p w14:paraId="33BBD6C2" w14:textId="77777777" w:rsidR="00333765" w:rsidRPr="00F06348" w:rsidRDefault="00333765" w:rsidP="0072598A">
            <w:pPr>
              <w:rPr>
                <w:rFonts w:ascii="Calibri" w:hAnsi="Calibri" w:cs="Calibri"/>
                <w:b/>
                <w:color w:val="auto"/>
                <w:sz w:val="19"/>
                <w:szCs w:val="19"/>
              </w:rPr>
            </w:pPr>
            <w:r w:rsidRPr="00F06348">
              <w:rPr>
                <w:rFonts w:ascii="Calibri" w:hAnsi="Calibri" w:cs="Calibri"/>
                <w:b/>
                <w:color w:val="auto"/>
                <w:sz w:val="19"/>
                <w:szCs w:val="19"/>
              </w:rPr>
              <w:t>Doel van de functie:</w:t>
            </w:r>
          </w:p>
          <w:p w14:paraId="482AAA04" w14:textId="65D63903" w:rsidR="00475B98" w:rsidRPr="00F06348" w:rsidRDefault="00333765" w:rsidP="0072598A">
            <w:pPr>
              <w:rPr>
                <w:rFonts w:ascii="Calibri" w:hAnsi="Calibri" w:cs="Calibri"/>
                <w:color w:val="auto"/>
                <w:sz w:val="19"/>
                <w:szCs w:val="19"/>
              </w:rPr>
            </w:pPr>
            <w:r w:rsidRPr="00F06348">
              <w:rPr>
                <w:rFonts w:ascii="Calibri" w:hAnsi="Calibri" w:cs="Calibri"/>
                <w:color w:val="auto"/>
                <w:sz w:val="19"/>
                <w:szCs w:val="19"/>
              </w:rPr>
              <w:t>Het behandelen van, adviseren over en vertegenwoordigen bij juridische aangelegenheden die de organisatie raken, waaronder intellectuele eigendom en PPS aangelegenheden en (collectieve) arbeidsrechtelijke aangelegenheden, het voeren van het secretariaat van de bezwaren-/klachten</w:t>
            </w:r>
            <w:bookmarkStart w:id="0" w:name="_GoBack"/>
            <w:bookmarkEnd w:id="0"/>
            <w:r w:rsidRPr="00F06348">
              <w:rPr>
                <w:rFonts w:ascii="Calibri" w:hAnsi="Calibri" w:cs="Calibri"/>
                <w:color w:val="auto"/>
                <w:sz w:val="19"/>
                <w:szCs w:val="19"/>
              </w:rPr>
              <w:t>commissie, het ontwikkelen van juridisch beleid voor de organisatie en het bewaken van de toepassing daarvan, teneinde de juridische risico’s van de organisatie in kaart te brengen en te beheersen en kennisoverdracht te realiseren.</w:t>
            </w:r>
          </w:p>
        </w:tc>
      </w:tr>
      <w:tr w:rsidR="009F035A" w:rsidRPr="00F06348" w14:paraId="13E6110F" w14:textId="77777777" w:rsidTr="00333765">
        <w:trPr>
          <w:trHeight w:val="303"/>
        </w:trPr>
        <w:tc>
          <w:tcPr>
            <w:tcW w:w="9634" w:type="dxa"/>
            <w:gridSpan w:val="3"/>
            <w:shd w:val="clear" w:color="auto" w:fill="auto"/>
          </w:tcPr>
          <w:p w14:paraId="5A3DE77A" w14:textId="77777777" w:rsidR="009F035A" w:rsidRPr="00F06348" w:rsidRDefault="009F035A" w:rsidP="0072598A">
            <w:pPr>
              <w:rPr>
                <w:rFonts w:ascii="Calibri" w:hAnsi="Calibri" w:cs="Calibri"/>
                <w:b/>
                <w:color w:val="auto"/>
                <w:sz w:val="19"/>
                <w:szCs w:val="19"/>
              </w:rPr>
            </w:pPr>
          </w:p>
        </w:tc>
      </w:tr>
      <w:tr w:rsidR="00333765" w:rsidRPr="00F06348" w14:paraId="6540715B" w14:textId="77777777" w:rsidTr="00210FF9">
        <w:trPr>
          <w:trHeight w:val="839"/>
        </w:trPr>
        <w:tc>
          <w:tcPr>
            <w:tcW w:w="7343" w:type="dxa"/>
            <w:shd w:val="clear" w:color="auto" w:fill="E3E3E3"/>
          </w:tcPr>
          <w:p w14:paraId="25CC945A" w14:textId="77777777" w:rsidR="00333765" w:rsidRPr="00F06348" w:rsidRDefault="00333765" w:rsidP="0072598A">
            <w:pPr>
              <w:rPr>
                <w:rFonts w:ascii="Calibri" w:hAnsi="Calibri" w:cs="Calibri"/>
                <w:i/>
                <w:color w:val="auto"/>
                <w:sz w:val="19"/>
                <w:szCs w:val="19"/>
              </w:rPr>
            </w:pPr>
            <w:r w:rsidRPr="00F06348">
              <w:rPr>
                <w:rFonts w:ascii="Calibri" w:hAnsi="Calibri" w:cs="Calibri"/>
                <w:b/>
                <w:color w:val="auto"/>
                <w:sz w:val="19"/>
                <w:szCs w:val="19"/>
                <w:u w:val="single"/>
              </w:rPr>
              <w:t xml:space="preserve">Kernactiviteiten </w:t>
            </w:r>
            <w:r w:rsidRPr="00F06348">
              <w:rPr>
                <w:rFonts w:ascii="Calibri" w:hAnsi="Calibri" w:cs="Calibri"/>
                <w:i/>
                <w:color w:val="auto"/>
                <w:sz w:val="19"/>
                <w:szCs w:val="19"/>
              </w:rPr>
              <w:t>(welke activiteiten verricht je op hoofdlijnen)</w:t>
            </w:r>
          </w:p>
          <w:p w14:paraId="3464125E" w14:textId="77777777" w:rsidR="00333765" w:rsidRPr="00F06348" w:rsidRDefault="00333765" w:rsidP="0072598A">
            <w:pPr>
              <w:rPr>
                <w:rFonts w:ascii="Calibri" w:hAnsi="Calibri" w:cs="Calibri"/>
                <w:i/>
                <w:color w:val="auto"/>
                <w:sz w:val="19"/>
                <w:szCs w:val="19"/>
              </w:rPr>
            </w:pPr>
            <w:r w:rsidRPr="00F06348">
              <w:rPr>
                <w:rFonts w:ascii="Calibri" w:hAnsi="Calibri" w:cs="Calibri"/>
                <w:i/>
                <w:color w:val="auto"/>
                <w:sz w:val="19"/>
                <w:szCs w:val="19"/>
              </w:rPr>
              <w:t>Jurist A</w:t>
            </w:r>
          </w:p>
        </w:tc>
        <w:tc>
          <w:tcPr>
            <w:tcW w:w="2291" w:type="dxa"/>
            <w:gridSpan w:val="2"/>
            <w:shd w:val="clear" w:color="auto" w:fill="E3E3E3"/>
          </w:tcPr>
          <w:p w14:paraId="7E217989" w14:textId="77777777" w:rsidR="00333765" w:rsidRPr="00F06348" w:rsidRDefault="00333765" w:rsidP="0072598A">
            <w:pPr>
              <w:rPr>
                <w:rFonts w:ascii="Calibri" w:hAnsi="Calibri" w:cs="Calibri"/>
                <w:i/>
                <w:color w:val="auto"/>
                <w:sz w:val="19"/>
                <w:szCs w:val="19"/>
              </w:rPr>
            </w:pPr>
            <w:r w:rsidRPr="00F06348">
              <w:rPr>
                <w:rFonts w:ascii="Calibri" w:hAnsi="Calibri" w:cs="Calibri"/>
                <w:b/>
                <w:color w:val="auto"/>
                <w:sz w:val="19"/>
                <w:szCs w:val="19"/>
                <w:u w:val="single"/>
              </w:rPr>
              <w:t>Resultaatcriteria</w:t>
            </w:r>
            <w:r w:rsidRPr="00F06348">
              <w:rPr>
                <w:rFonts w:ascii="Calibri" w:hAnsi="Calibri" w:cs="Calibri"/>
                <w:color w:val="auto"/>
                <w:sz w:val="19"/>
                <w:szCs w:val="19"/>
              </w:rPr>
              <w:t xml:space="preserve"> </w:t>
            </w:r>
            <w:r w:rsidRPr="00F06348">
              <w:rPr>
                <w:rFonts w:ascii="Calibri" w:hAnsi="Calibri" w:cs="Calibri"/>
                <w:i/>
                <w:color w:val="auto"/>
                <w:sz w:val="19"/>
                <w:szCs w:val="19"/>
              </w:rPr>
              <w:t>(waarop zijn de resultaatafspraken gebaseerd?)</w:t>
            </w:r>
          </w:p>
        </w:tc>
      </w:tr>
      <w:tr w:rsidR="00333765" w:rsidRPr="00F06348" w14:paraId="619E5895" w14:textId="77777777" w:rsidTr="00333765">
        <w:trPr>
          <w:trHeight w:val="303"/>
        </w:trPr>
        <w:tc>
          <w:tcPr>
            <w:tcW w:w="7343" w:type="dxa"/>
            <w:shd w:val="clear" w:color="auto" w:fill="auto"/>
          </w:tcPr>
          <w:p w14:paraId="7449A22C" w14:textId="3F19919B" w:rsidR="00333765" w:rsidRPr="00F06348" w:rsidRDefault="00333765" w:rsidP="0072598A">
            <w:pPr>
              <w:rPr>
                <w:rFonts w:ascii="Calibri" w:hAnsi="Calibri" w:cs="Calibri"/>
                <w:i/>
                <w:color w:val="auto"/>
                <w:sz w:val="19"/>
                <w:szCs w:val="19"/>
              </w:rPr>
            </w:pPr>
            <w:r w:rsidRPr="00F06348">
              <w:rPr>
                <w:rFonts w:ascii="Calibri" w:hAnsi="Calibri" w:cs="Calibri"/>
                <w:i/>
                <w:color w:val="auto"/>
                <w:sz w:val="19"/>
                <w:szCs w:val="19"/>
              </w:rPr>
              <w:t>Advies</w:t>
            </w:r>
            <w:r w:rsidR="00C32648" w:rsidRPr="00F06348">
              <w:rPr>
                <w:rFonts w:ascii="Calibri" w:hAnsi="Calibri" w:cs="Calibri"/>
                <w:i/>
                <w:color w:val="auto"/>
                <w:sz w:val="19"/>
                <w:szCs w:val="19"/>
              </w:rPr>
              <w:t xml:space="preserve"> en behandeling juridische</w:t>
            </w:r>
            <w:r w:rsidRPr="00F06348">
              <w:rPr>
                <w:rFonts w:ascii="Calibri" w:hAnsi="Calibri" w:cs="Calibri"/>
                <w:i/>
                <w:color w:val="auto"/>
                <w:sz w:val="19"/>
                <w:szCs w:val="19"/>
              </w:rPr>
              <w:t xml:space="preserve"> </w:t>
            </w:r>
            <w:r w:rsidR="00C32648" w:rsidRPr="00F06348">
              <w:rPr>
                <w:rFonts w:ascii="Calibri" w:hAnsi="Calibri" w:cs="Calibri"/>
                <w:i/>
                <w:color w:val="auto"/>
                <w:sz w:val="19"/>
                <w:szCs w:val="19"/>
              </w:rPr>
              <w:t>vraagstukken</w:t>
            </w:r>
          </w:p>
          <w:p w14:paraId="6018A52F" w14:textId="32B7AC92" w:rsidR="00333765" w:rsidRPr="00F06348" w:rsidRDefault="00333765" w:rsidP="00A25544">
            <w:pPr>
              <w:pStyle w:val="Lijstalinea"/>
              <w:numPr>
                <w:ilvl w:val="0"/>
                <w:numId w:val="20"/>
              </w:numPr>
              <w:rPr>
                <w:rFonts w:ascii="Calibri" w:hAnsi="Calibri" w:cs="Calibri"/>
                <w:i/>
                <w:sz w:val="19"/>
                <w:szCs w:val="19"/>
              </w:rPr>
            </w:pPr>
            <w:r w:rsidRPr="00F06348">
              <w:rPr>
                <w:rFonts w:ascii="Calibri" w:hAnsi="Calibri" w:cs="Calibri"/>
                <w:color w:val="auto"/>
                <w:sz w:val="19"/>
                <w:szCs w:val="19"/>
              </w:rPr>
              <w:t>Adviseert en informeert de organisatie op relevante juridische gebieden, signaleert ontwikkelingen, vertaalt deze naar de belangen van de organisatie en neemt actie.</w:t>
            </w:r>
          </w:p>
          <w:p w14:paraId="2C85DE88" w14:textId="77777777" w:rsidR="00333765" w:rsidRPr="00F06348" w:rsidRDefault="00333765" w:rsidP="00333765">
            <w:pPr>
              <w:pStyle w:val="Lijstalinea"/>
              <w:numPr>
                <w:ilvl w:val="0"/>
                <w:numId w:val="20"/>
              </w:numPr>
              <w:rPr>
                <w:rFonts w:ascii="Calibri" w:hAnsi="Calibri" w:cs="Calibri"/>
                <w:color w:val="auto"/>
                <w:sz w:val="19"/>
                <w:szCs w:val="19"/>
              </w:rPr>
            </w:pPr>
            <w:r w:rsidRPr="00F06348">
              <w:rPr>
                <w:rFonts w:ascii="Calibri" w:hAnsi="Calibri" w:cs="Calibri"/>
                <w:color w:val="auto"/>
                <w:sz w:val="19"/>
                <w:szCs w:val="19"/>
              </w:rPr>
              <w:t>Levert directe juridische ondersteuning aan de organisatie</w:t>
            </w:r>
            <w:r w:rsidR="00B2231A" w:rsidRPr="00F06348">
              <w:rPr>
                <w:rFonts w:ascii="Calibri" w:hAnsi="Calibri" w:cs="Calibri"/>
                <w:color w:val="auto"/>
                <w:sz w:val="19"/>
                <w:szCs w:val="19"/>
              </w:rPr>
              <w:t>; t</w:t>
            </w:r>
            <w:r w:rsidRPr="00F06348">
              <w:rPr>
                <w:rFonts w:ascii="Calibri" w:hAnsi="Calibri" w:cs="Calibri"/>
                <w:sz w:val="19"/>
                <w:szCs w:val="19"/>
              </w:rPr>
              <w:t>reedt op als aanspreekpunt voor juridische vragen.</w:t>
            </w:r>
          </w:p>
          <w:p w14:paraId="26B6D4CF" w14:textId="77777777" w:rsidR="00333765" w:rsidRPr="00F06348" w:rsidRDefault="00333765" w:rsidP="00333765">
            <w:pPr>
              <w:pStyle w:val="Lijstalinea"/>
              <w:numPr>
                <w:ilvl w:val="0"/>
                <w:numId w:val="20"/>
              </w:numPr>
              <w:rPr>
                <w:rFonts w:ascii="Calibri" w:hAnsi="Calibri" w:cs="Calibri"/>
                <w:color w:val="auto"/>
                <w:sz w:val="19"/>
                <w:szCs w:val="19"/>
              </w:rPr>
            </w:pPr>
            <w:r w:rsidRPr="00F06348">
              <w:rPr>
                <w:rFonts w:ascii="Calibri" w:hAnsi="Calibri" w:cs="Calibri"/>
                <w:color w:val="auto"/>
                <w:sz w:val="19"/>
                <w:szCs w:val="19"/>
              </w:rPr>
              <w:t>Behandelt en adviseert over vraagstukken, verzoeken, bezwaren en klachten met mogelijke juridische implicaties. Beoordeelt deze op juridische merites, onderzoekt de aanleiding en achtergrond, bewaakt het proces.</w:t>
            </w:r>
          </w:p>
          <w:p w14:paraId="4F0ED507" w14:textId="77777777" w:rsidR="00333765" w:rsidRPr="00F06348" w:rsidRDefault="00333765" w:rsidP="00333765">
            <w:pPr>
              <w:pStyle w:val="Lijstalinea"/>
              <w:numPr>
                <w:ilvl w:val="0"/>
                <w:numId w:val="20"/>
              </w:numPr>
              <w:rPr>
                <w:rFonts w:ascii="Calibri" w:hAnsi="Calibri" w:cs="Calibri"/>
                <w:color w:val="auto"/>
                <w:sz w:val="19"/>
                <w:szCs w:val="19"/>
              </w:rPr>
            </w:pPr>
            <w:r w:rsidRPr="00F06348">
              <w:rPr>
                <w:rFonts w:ascii="Calibri" w:hAnsi="Calibri" w:cs="Calibri"/>
                <w:color w:val="auto"/>
                <w:sz w:val="19"/>
                <w:szCs w:val="19"/>
              </w:rPr>
              <w:t>Voert het secretariaat van de bezwarencommissie/klachtencommissie.</w:t>
            </w:r>
          </w:p>
          <w:p w14:paraId="070F407E" w14:textId="7306AB4F" w:rsidR="00333765" w:rsidRPr="00F06348" w:rsidRDefault="00475B98" w:rsidP="0072598A">
            <w:pPr>
              <w:rPr>
                <w:rFonts w:ascii="Calibri" w:hAnsi="Calibri" w:cs="Calibri"/>
                <w:i/>
                <w:color w:val="auto"/>
                <w:sz w:val="19"/>
                <w:szCs w:val="19"/>
              </w:rPr>
            </w:pPr>
            <w:r w:rsidRPr="00F06348">
              <w:rPr>
                <w:rFonts w:ascii="Calibri" w:hAnsi="Calibri" w:cs="Calibri"/>
                <w:i/>
                <w:color w:val="auto"/>
                <w:sz w:val="19"/>
                <w:szCs w:val="19"/>
              </w:rPr>
              <w:t>Rapporteren/</w:t>
            </w:r>
            <w:r w:rsidR="00333765" w:rsidRPr="00F06348">
              <w:rPr>
                <w:rFonts w:ascii="Calibri" w:hAnsi="Calibri" w:cs="Calibri"/>
                <w:i/>
                <w:color w:val="auto"/>
                <w:sz w:val="19"/>
                <w:szCs w:val="19"/>
              </w:rPr>
              <w:t xml:space="preserve"> </w:t>
            </w:r>
            <w:r w:rsidRPr="00F06348">
              <w:rPr>
                <w:rFonts w:ascii="Calibri" w:hAnsi="Calibri" w:cs="Calibri"/>
                <w:i/>
                <w:color w:val="auto"/>
                <w:sz w:val="19"/>
                <w:szCs w:val="19"/>
              </w:rPr>
              <w:t>documenten/</w:t>
            </w:r>
            <w:r w:rsidR="00333765" w:rsidRPr="00F06348">
              <w:rPr>
                <w:rFonts w:ascii="Calibri" w:hAnsi="Calibri" w:cs="Calibri"/>
                <w:i/>
                <w:color w:val="auto"/>
                <w:sz w:val="19"/>
                <w:szCs w:val="19"/>
              </w:rPr>
              <w:t xml:space="preserve"> contracten</w:t>
            </w:r>
          </w:p>
          <w:p w14:paraId="6F29D82B" w14:textId="77777777" w:rsidR="00333765" w:rsidRPr="00F06348" w:rsidRDefault="00333765" w:rsidP="00333765">
            <w:pPr>
              <w:pStyle w:val="Lijstalinea"/>
              <w:numPr>
                <w:ilvl w:val="0"/>
                <w:numId w:val="20"/>
              </w:numPr>
              <w:rPr>
                <w:rFonts w:ascii="Calibri" w:hAnsi="Calibri" w:cs="Calibri"/>
                <w:sz w:val="19"/>
                <w:szCs w:val="19"/>
              </w:rPr>
            </w:pPr>
            <w:r w:rsidRPr="00F06348">
              <w:rPr>
                <w:rFonts w:ascii="Calibri" w:hAnsi="Calibri" w:cs="Calibri"/>
                <w:sz w:val="19"/>
                <w:szCs w:val="19"/>
              </w:rPr>
              <w:t xml:space="preserve">Beoordeelt en stelt diverse juridische documenten en brieven op, bijvoorbeeld regelingen, statuten, convenanten en contracten. </w:t>
            </w:r>
          </w:p>
          <w:p w14:paraId="3356E4E1" w14:textId="77777777" w:rsidR="00333765" w:rsidRPr="00F06348" w:rsidRDefault="00333765" w:rsidP="00333765">
            <w:pPr>
              <w:pStyle w:val="Lijstalinea"/>
              <w:numPr>
                <w:ilvl w:val="0"/>
                <w:numId w:val="20"/>
              </w:numPr>
              <w:rPr>
                <w:rFonts w:ascii="Calibri" w:hAnsi="Calibri" w:cs="Calibri"/>
                <w:color w:val="auto"/>
                <w:sz w:val="19"/>
                <w:szCs w:val="19"/>
              </w:rPr>
            </w:pPr>
            <w:r w:rsidRPr="00F06348">
              <w:rPr>
                <w:rFonts w:ascii="Calibri" w:hAnsi="Calibri" w:cs="Calibri"/>
                <w:color w:val="auto"/>
                <w:sz w:val="19"/>
                <w:szCs w:val="19"/>
              </w:rPr>
              <w:t>Bewaakt en draagt zorg voor de opvolging van (juridische) contractuele verplichtingen van de organisatie waaronder die met betrekking tot kennishandel.</w:t>
            </w:r>
          </w:p>
          <w:p w14:paraId="27975DF0" w14:textId="77777777" w:rsidR="00333765" w:rsidRPr="00F06348" w:rsidRDefault="00333765" w:rsidP="0072598A">
            <w:pPr>
              <w:rPr>
                <w:rFonts w:ascii="Calibri" w:hAnsi="Calibri" w:cs="Calibri"/>
                <w:i/>
                <w:sz w:val="19"/>
                <w:szCs w:val="19"/>
              </w:rPr>
            </w:pPr>
            <w:r w:rsidRPr="00F06348">
              <w:rPr>
                <w:rFonts w:ascii="Calibri" w:hAnsi="Calibri" w:cs="Calibri"/>
                <w:i/>
                <w:sz w:val="19"/>
                <w:szCs w:val="19"/>
              </w:rPr>
              <w:t xml:space="preserve">Vertegenwoordiging </w:t>
            </w:r>
          </w:p>
          <w:p w14:paraId="74FB7DA0" w14:textId="77777777" w:rsidR="00333765" w:rsidRPr="00F06348" w:rsidRDefault="00333765" w:rsidP="00333765">
            <w:pPr>
              <w:pStyle w:val="Lijstalinea"/>
              <w:numPr>
                <w:ilvl w:val="0"/>
                <w:numId w:val="20"/>
              </w:numPr>
              <w:rPr>
                <w:rFonts w:ascii="Calibri" w:hAnsi="Calibri" w:cs="Calibri"/>
                <w:sz w:val="19"/>
                <w:szCs w:val="19"/>
              </w:rPr>
            </w:pPr>
            <w:r w:rsidRPr="00F06348">
              <w:rPr>
                <w:rFonts w:ascii="Calibri" w:hAnsi="Calibri" w:cs="Calibri"/>
                <w:color w:val="auto"/>
                <w:sz w:val="19"/>
                <w:szCs w:val="19"/>
              </w:rPr>
              <w:t xml:space="preserve">Vertegenwoordigt de organisatie bij de behandeling van geschillen, eventueel met inschakeling van een externe expertise. Bereidt de geschillenkwestie inhoudelijk voor en minimaliseert de juridische impact (intern en extern). </w:t>
            </w:r>
          </w:p>
          <w:p w14:paraId="6F0F613A" w14:textId="77777777" w:rsidR="00333765" w:rsidRPr="00F06348" w:rsidRDefault="00333765" w:rsidP="00333765">
            <w:pPr>
              <w:pStyle w:val="Lijstalinea"/>
              <w:numPr>
                <w:ilvl w:val="0"/>
                <w:numId w:val="20"/>
              </w:numPr>
              <w:rPr>
                <w:rFonts w:ascii="Calibri" w:hAnsi="Calibri" w:cs="Calibri"/>
                <w:sz w:val="19"/>
                <w:szCs w:val="19"/>
              </w:rPr>
            </w:pPr>
            <w:r w:rsidRPr="00F06348">
              <w:rPr>
                <w:rFonts w:ascii="Calibri" w:hAnsi="Calibri" w:cs="Calibri"/>
                <w:color w:val="auto"/>
                <w:sz w:val="19"/>
                <w:szCs w:val="19"/>
              </w:rPr>
              <w:t xml:space="preserve">Vertegenwoordigt de organisatie in commissies en overlegorganen. </w:t>
            </w:r>
          </w:p>
          <w:p w14:paraId="3C11E2E2" w14:textId="77777777" w:rsidR="00333765" w:rsidRPr="00F06348" w:rsidRDefault="00333765" w:rsidP="00333765">
            <w:pPr>
              <w:pStyle w:val="Lijstalinea"/>
              <w:numPr>
                <w:ilvl w:val="0"/>
                <w:numId w:val="20"/>
              </w:numPr>
              <w:rPr>
                <w:rFonts w:ascii="Calibri" w:hAnsi="Calibri" w:cs="Calibri"/>
                <w:sz w:val="19"/>
                <w:szCs w:val="19"/>
              </w:rPr>
            </w:pPr>
            <w:r w:rsidRPr="00F06348">
              <w:rPr>
                <w:rFonts w:ascii="Calibri" w:hAnsi="Calibri" w:cs="Calibri"/>
                <w:color w:val="auto"/>
                <w:sz w:val="19"/>
                <w:szCs w:val="19"/>
              </w:rPr>
              <w:t xml:space="preserve">Ondersteunt bij onderhandelingen. </w:t>
            </w:r>
          </w:p>
          <w:p w14:paraId="1539D8D6" w14:textId="77777777" w:rsidR="00333765" w:rsidRPr="00F06348" w:rsidRDefault="00333765" w:rsidP="0072598A">
            <w:pPr>
              <w:pStyle w:val="Lijstalinea"/>
              <w:ind w:left="360"/>
              <w:rPr>
                <w:rFonts w:ascii="Calibri" w:hAnsi="Calibri" w:cs="Calibri"/>
                <w:sz w:val="19"/>
                <w:szCs w:val="19"/>
              </w:rPr>
            </w:pPr>
          </w:p>
        </w:tc>
        <w:tc>
          <w:tcPr>
            <w:tcW w:w="2291" w:type="dxa"/>
            <w:gridSpan w:val="2"/>
            <w:shd w:val="clear" w:color="auto" w:fill="auto"/>
          </w:tcPr>
          <w:p w14:paraId="67405053" w14:textId="77777777" w:rsidR="00333765" w:rsidRPr="00F06348" w:rsidRDefault="00333765" w:rsidP="0072598A">
            <w:pPr>
              <w:pStyle w:val="Lijstalinea"/>
              <w:numPr>
                <w:ilvl w:val="0"/>
                <w:numId w:val="17"/>
              </w:numPr>
              <w:rPr>
                <w:rFonts w:ascii="Calibri" w:hAnsi="Calibri" w:cs="Calibri"/>
                <w:color w:val="auto"/>
                <w:sz w:val="19"/>
                <w:szCs w:val="19"/>
              </w:rPr>
            </w:pPr>
            <w:r w:rsidRPr="00F06348">
              <w:rPr>
                <w:rFonts w:ascii="Calibri" w:hAnsi="Calibri" w:cs="Calibri"/>
                <w:color w:val="auto"/>
                <w:sz w:val="19"/>
                <w:szCs w:val="19"/>
              </w:rPr>
              <w:t>Tijdige en procedureel correcte afhandeling van vraagstukken.</w:t>
            </w:r>
          </w:p>
          <w:p w14:paraId="29565E0A" w14:textId="77777777" w:rsidR="00333765" w:rsidRPr="00F06348" w:rsidRDefault="00333765" w:rsidP="0072598A">
            <w:pPr>
              <w:pStyle w:val="Lijstalinea"/>
              <w:numPr>
                <w:ilvl w:val="0"/>
                <w:numId w:val="17"/>
              </w:numPr>
              <w:rPr>
                <w:rFonts w:ascii="Calibri" w:hAnsi="Calibri" w:cs="Calibri"/>
                <w:color w:val="auto"/>
                <w:sz w:val="19"/>
                <w:szCs w:val="19"/>
              </w:rPr>
            </w:pPr>
            <w:r w:rsidRPr="00F06348">
              <w:rPr>
                <w:rFonts w:ascii="Calibri" w:hAnsi="Calibri" w:cs="Calibri"/>
                <w:color w:val="auto"/>
                <w:sz w:val="19"/>
                <w:szCs w:val="19"/>
              </w:rPr>
              <w:t>Begrijpelijk en toegankelijk advies.</w:t>
            </w:r>
          </w:p>
          <w:p w14:paraId="71626FF6" w14:textId="77777777" w:rsidR="00333765" w:rsidRPr="00F06348" w:rsidRDefault="00333765" w:rsidP="0072598A">
            <w:pPr>
              <w:pStyle w:val="Lijstalinea"/>
              <w:numPr>
                <w:ilvl w:val="0"/>
                <w:numId w:val="17"/>
              </w:numPr>
              <w:rPr>
                <w:rFonts w:ascii="Calibri" w:hAnsi="Calibri" w:cs="Calibri"/>
                <w:color w:val="auto"/>
                <w:sz w:val="19"/>
                <w:szCs w:val="19"/>
              </w:rPr>
            </w:pPr>
            <w:r w:rsidRPr="00F06348">
              <w:rPr>
                <w:rFonts w:ascii="Calibri" w:hAnsi="Calibri" w:cs="Calibri"/>
                <w:color w:val="auto"/>
                <w:sz w:val="19"/>
                <w:szCs w:val="19"/>
              </w:rPr>
              <w:t xml:space="preserve">Actuele vakkennis </w:t>
            </w:r>
          </w:p>
          <w:p w14:paraId="686E1166" w14:textId="77777777" w:rsidR="00333765" w:rsidRPr="00F06348" w:rsidRDefault="00333765" w:rsidP="0072598A">
            <w:pPr>
              <w:pStyle w:val="Lijstalinea"/>
              <w:numPr>
                <w:ilvl w:val="0"/>
                <w:numId w:val="17"/>
              </w:numPr>
              <w:rPr>
                <w:rFonts w:ascii="Calibri" w:hAnsi="Calibri" w:cs="Calibri"/>
                <w:color w:val="auto"/>
                <w:sz w:val="19"/>
                <w:szCs w:val="19"/>
              </w:rPr>
            </w:pPr>
            <w:r w:rsidRPr="00F06348">
              <w:rPr>
                <w:rFonts w:ascii="Calibri" w:hAnsi="Calibri" w:cs="Calibri"/>
                <w:color w:val="auto"/>
                <w:sz w:val="19"/>
                <w:szCs w:val="19"/>
              </w:rPr>
              <w:t>Klanttevredenheid</w:t>
            </w:r>
          </w:p>
        </w:tc>
      </w:tr>
      <w:tr w:rsidR="00333765" w:rsidRPr="00F06348" w14:paraId="68E053FD" w14:textId="77777777" w:rsidTr="00210FF9">
        <w:trPr>
          <w:trHeight w:val="303"/>
        </w:trPr>
        <w:tc>
          <w:tcPr>
            <w:tcW w:w="9634" w:type="dxa"/>
            <w:gridSpan w:val="3"/>
            <w:shd w:val="clear" w:color="auto" w:fill="E3E3E3"/>
          </w:tcPr>
          <w:p w14:paraId="12B946DD" w14:textId="77777777" w:rsidR="00333765" w:rsidRPr="00F06348" w:rsidRDefault="00333765" w:rsidP="0072598A">
            <w:pPr>
              <w:rPr>
                <w:rFonts w:ascii="Calibri" w:hAnsi="Calibri" w:cs="Calibri"/>
                <w:i/>
                <w:color w:val="auto"/>
                <w:sz w:val="19"/>
                <w:szCs w:val="19"/>
              </w:rPr>
            </w:pPr>
            <w:r w:rsidRPr="00F06348">
              <w:rPr>
                <w:rFonts w:ascii="Calibri" w:hAnsi="Calibri" w:cs="Calibri"/>
                <w:i/>
                <w:color w:val="auto"/>
                <w:sz w:val="19"/>
                <w:szCs w:val="19"/>
              </w:rPr>
              <w:t>Toevoeging Jurist B</w:t>
            </w:r>
          </w:p>
        </w:tc>
      </w:tr>
      <w:tr w:rsidR="00333765" w:rsidRPr="00F06348" w14:paraId="3E2BCE02" w14:textId="77777777" w:rsidTr="00333765">
        <w:trPr>
          <w:trHeight w:val="335"/>
        </w:trPr>
        <w:tc>
          <w:tcPr>
            <w:tcW w:w="7512" w:type="dxa"/>
            <w:gridSpan w:val="2"/>
            <w:shd w:val="clear" w:color="auto" w:fill="auto"/>
          </w:tcPr>
          <w:p w14:paraId="01030A99" w14:textId="77777777" w:rsidR="00333765" w:rsidRPr="00F06348" w:rsidRDefault="00333765" w:rsidP="0072598A">
            <w:pPr>
              <w:rPr>
                <w:rFonts w:ascii="Calibri" w:hAnsi="Calibri" w:cs="Calibri"/>
                <w:i/>
                <w:color w:val="auto"/>
                <w:sz w:val="19"/>
                <w:szCs w:val="19"/>
              </w:rPr>
            </w:pPr>
            <w:r w:rsidRPr="00F06348">
              <w:rPr>
                <w:rFonts w:ascii="Calibri" w:hAnsi="Calibri" w:cs="Calibri"/>
                <w:i/>
                <w:color w:val="auto"/>
                <w:sz w:val="19"/>
                <w:szCs w:val="19"/>
              </w:rPr>
              <w:t>Beleid</w:t>
            </w:r>
          </w:p>
          <w:p w14:paraId="6CBA4275" w14:textId="77777777" w:rsidR="00333765" w:rsidRPr="00F06348" w:rsidRDefault="00333765" w:rsidP="00333765">
            <w:pPr>
              <w:pStyle w:val="Lijstalinea"/>
              <w:numPr>
                <w:ilvl w:val="0"/>
                <w:numId w:val="20"/>
              </w:numPr>
              <w:rPr>
                <w:rFonts w:ascii="Calibri" w:hAnsi="Calibri" w:cs="Calibri"/>
                <w:color w:val="auto"/>
                <w:sz w:val="19"/>
                <w:szCs w:val="19"/>
              </w:rPr>
            </w:pPr>
            <w:r w:rsidRPr="00F06348">
              <w:rPr>
                <w:rFonts w:ascii="Calibri" w:hAnsi="Calibri" w:cs="Calibri"/>
                <w:color w:val="auto"/>
                <w:sz w:val="19"/>
                <w:szCs w:val="19"/>
              </w:rPr>
              <w:t xml:space="preserve">Draagt bij aan de ontwikkeling van juridisch (deel)beleid </w:t>
            </w:r>
          </w:p>
          <w:p w14:paraId="40946928" w14:textId="77777777" w:rsidR="00333765" w:rsidRPr="00F06348" w:rsidRDefault="00333765" w:rsidP="00333765">
            <w:pPr>
              <w:pStyle w:val="Lijstalinea"/>
              <w:numPr>
                <w:ilvl w:val="0"/>
                <w:numId w:val="20"/>
              </w:numPr>
              <w:rPr>
                <w:rFonts w:ascii="Calibri" w:hAnsi="Calibri" w:cs="Calibri"/>
                <w:color w:val="auto"/>
                <w:sz w:val="19"/>
                <w:szCs w:val="19"/>
              </w:rPr>
            </w:pPr>
            <w:r w:rsidRPr="00F06348">
              <w:rPr>
                <w:rFonts w:ascii="Calibri" w:hAnsi="Calibri" w:cs="Calibri"/>
                <w:color w:val="auto"/>
                <w:sz w:val="19"/>
                <w:szCs w:val="19"/>
              </w:rPr>
              <w:t>Houdt toezicht op en bewaakt de kwaliteit en eenduidige uitvoering van het juridische beleid van NWO.</w:t>
            </w:r>
          </w:p>
          <w:p w14:paraId="18930311" w14:textId="77777777" w:rsidR="00333765" w:rsidRPr="00F06348" w:rsidRDefault="00333765" w:rsidP="0072598A">
            <w:pPr>
              <w:rPr>
                <w:rFonts w:ascii="Calibri" w:hAnsi="Calibri" w:cs="Calibri"/>
                <w:i/>
                <w:color w:val="auto"/>
                <w:sz w:val="19"/>
                <w:szCs w:val="19"/>
              </w:rPr>
            </w:pPr>
            <w:r w:rsidRPr="00F06348">
              <w:rPr>
                <w:rFonts w:ascii="Calibri" w:hAnsi="Calibri" w:cs="Calibri"/>
                <w:i/>
                <w:color w:val="auto"/>
                <w:sz w:val="19"/>
                <w:szCs w:val="19"/>
              </w:rPr>
              <w:t>Inhoud</w:t>
            </w:r>
          </w:p>
          <w:p w14:paraId="5AE96D5A" w14:textId="77777777" w:rsidR="00333765" w:rsidRPr="00F06348" w:rsidRDefault="00333765" w:rsidP="00333765">
            <w:pPr>
              <w:pStyle w:val="Lijstalinea"/>
              <w:numPr>
                <w:ilvl w:val="0"/>
                <w:numId w:val="21"/>
              </w:numPr>
              <w:rPr>
                <w:rFonts w:ascii="Calibri" w:hAnsi="Calibri" w:cs="Calibri"/>
                <w:color w:val="auto"/>
                <w:sz w:val="19"/>
                <w:szCs w:val="19"/>
              </w:rPr>
            </w:pPr>
            <w:r w:rsidRPr="00F06348">
              <w:rPr>
                <w:rFonts w:ascii="Calibri" w:hAnsi="Calibri" w:cs="Calibri"/>
                <w:color w:val="auto"/>
                <w:sz w:val="19"/>
                <w:szCs w:val="19"/>
              </w:rPr>
              <w:t>Begeleidt Europese aanbestedingen en meldingsprocedures staatssteun.</w:t>
            </w:r>
          </w:p>
          <w:p w14:paraId="48150F27" w14:textId="77777777" w:rsidR="00333765" w:rsidRPr="00F06348" w:rsidRDefault="00333765" w:rsidP="00333765">
            <w:pPr>
              <w:pStyle w:val="Lijstalinea"/>
              <w:numPr>
                <w:ilvl w:val="0"/>
                <w:numId w:val="21"/>
              </w:numPr>
              <w:rPr>
                <w:rFonts w:ascii="Calibri" w:hAnsi="Calibri" w:cs="Calibri"/>
                <w:color w:val="auto"/>
                <w:sz w:val="19"/>
                <w:szCs w:val="19"/>
              </w:rPr>
            </w:pPr>
            <w:r w:rsidRPr="00F06348">
              <w:rPr>
                <w:rFonts w:ascii="Calibri" w:hAnsi="Calibri" w:cs="Calibri"/>
                <w:color w:val="auto"/>
                <w:sz w:val="19"/>
                <w:szCs w:val="19"/>
              </w:rPr>
              <w:lastRenderedPageBreak/>
              <w:t xml:space="preserve">Signaleert compliance-risico’s, toets regelgeving hierop en doet voorstellen tot aanpassing. </w:t>
            </w:r>
          </w:p>
          <w:p w14:paraId="6AF335DD" w14:textId="77777777" w:rsidR="00333765" w:rsidRPr="00F06348" w:rsidRDefault="00333765" w:rsidP="0072598A">
            <w:pPr>
              <w:rPr>
                <w:rFonts w:ascii="Calibri" w:hAnsi="Calibri" w:cs="Calibri"/>
                <w:i/>
                <w:sz w:val="19"/>
                <w:szCs w:val="19"/>
              </w:rPr>
            </w:pPr>
            <w:r w:rsidRPr="00F06348">
              <w:rPr>
                <w:rFonts w:ascii="Calibri" w:hAnsi="Calibri" w:cs="Calibri"/>
                <w:i/>
                <w:sz w:val="19"/>
                <w:szCs w:val="19"/>
              </w:rPr>
              <w:t xml:space="preserve">Overig </w:t>
            </w:r>
          </w:p>
          <w:p w14:paraId="0F66524E" w14:textId="77777777" w:rsidR="00333765" w:rsidRPr="00F06348" w:rsidRDefault="00333765" w:rsidP="00333765">
            <w:pPr>
              <w:pStyle w:val="Lijstalinea"/>
              <w:numPr>
                <w:ilvl w:val="0"/>
                <w:numId w:val="20"/>
              </w:numPr>
              <w:rPr>
                <w:rFonts w:ascii="Calibri" w:hAnsi="Calibri" w:cs="Calibri"/>
                <w:sz w:val="19"/>
                <w:szCs w:val="19"/>
              </w:rPr>
            </w:pPr>
            <w:r w:rsidRPr="00F06348">
              <w:rPr>
                <w:rFonts w:ascii="Calibri" w:hAnsi="Calibri" w:cs="Calibri"/>
                <w:sz w:val="19"/>
                <w:szCs w:val="19"/>
              </w:rPr>
              <w:t>Bouwt en onderhoudt een relevant netwerk waarin kennis wordt gedeeld en ontwikkeld.</w:t>
            </w:r>
          </w:p>
          <w:p w14:paraId="637026EB" w14:textId="77777777" w:rsidR="00333765" w:rsidRPr="00F06348" w:rsidRDefault="00333765" w:rsidP="0072598A">
            <w:pPr>
              <w:pStyle w:val="Lijstalinea"/>
              <w:ind w:left="360"/>
              <w:rPr>
                <w:rFonts w:ascii="Calibri" w:hAnsi="Calibri" w:cs="Calibri"/>
                <w:color w:val="auto"/>
                <w:sz w:val="19"/>
                <w:szCs w:val="19"/>
              </w:rPr>
            </w:pPr>
          </w:p>
        </w:tc>
        <w:tc>
          <w:tcPr>
            <w:tcW w:w="2122" w:type="dxa"/>
            <w:shd w:val="clear" w:color="auto" w:fill="auto"/>
          </w:tcPr>
          <w:p w14:paraId="6091E221" w14:textId="77777777" w:rsidR="00333765" w:rsidRPr="00F06348" w:rsidRDefault="00333765" w:rsidP="00333765">
            <w:pPr>
              <w:pStyle w:val="Lijstalinea"/>
              <w:numPr>
                <w:ilvl w:val="0"/>
                <w:numId w:val="19"/>
              </w:numPr>
              <w:rPr>
                <w:rFonts w:ascii="Calibri" w:hAnsi="Calibri" w:cs="Calibri"/>
                <w:color w:val="auto"/>
                <w:sz w:val="19"/>
                <w:szCs w:val="19"/>
              </w:rPr>
            </w:pPr>
            <w:r w:rsidRPr="00F06348">
              <w:rPr>
                <w:rFonts w:ascii="Calibri" w:hAnsi="Calibri" w:cs="Calibri"/>
                <w:color w:val="auto"/>
                <w:sz w:val="19"/>
                <w:szCs w:val="19"/>
              </w:rPr>
              <w:lastRenderedPageBreak/>
              <w:t>Toepasbaarheid en effectiviteit van het beleid.</w:t>
            </w:r>
          </w:p>
          <w:p w14:paraId="579D073F" w14:textId="1154C26E" w:rsidR="00333765" w:rsidRPr="00F06348" w:rsidRDefault="00333765" w:rsidP="00333765">
            <w:pPr>
              <w:pStyle w:val="Lijstalinea"/>
              <w:numPr>
                <w:ilvl w:val="0"/>
                <w:numId w:val="19"/>
              </w:numPr>
              <w:rPr>
                <w:rFonts w:ascii="Calibri" w:hAnsi="Calibri" w:cs="Calibri"/>
                <w:color w:val="auto"/>
                <w:sz w:val="19"/>
                <w:szCs w:val="19"/>
              </w:rPr>
            </w:pPr>
            <w:r w:rsidRPr="00F06348">
              <w:rPr>
                <w:rFonts w:ascii="Calibri" w:hAnsi="Calibri" w:cs="Calibri"/>
                <w:color w:val="auto"/>
                <w:sz w:val="19"/>
                <w:szCs w:val="19"/>
              </w:rPr>
              <w:t>Effectiviteit van en kwaliteit van de juridische ondersteuning</w:t>
            </w:r>
            <w:r w:rsidR="00475B98" w:rsidRPr="00F06348">
              <w:rPr>
                <w:rFonts w:ascii="Calibri" w:hAnsi="Calibri" w:cs="Calibri"/>
                <w:color w:val="auto"/>
                <w:sz w:val="19"/>
                <w:szCs w:val="19"/>
              </w:rPr>
              <w:t>.</w:t>
            </w:r>
          </w:p>
        </w:tc>
      </w:tr>
      <w:tr w:rsidR="00333765" w:rsidRPr="00F06348" w14:paraId="589B7359" w14:textId="77777777" w:rsidTr="00210FF9">
        <w:trPr>
          <w:trHeight w:val="335"/>
        </w:trPr>
        <w:tc>
          <w:tcPr>
            <w:tcW w:w="7512" w:type="dxa"/>
            <w:gridSpan w:val="2"/>
            <w:shd w:val="clear" w:color="auto" w:fill="E3E3E3"/>
          </w:tcPr>
          <w:p w14:paraId="318AFF90" w14:textId="77777777" w:rsidR="00333765" w:rsidRPr="00F06348" w:rsidRDefault="00333765" w:rsidP="0072598A">
            <w:pPr>
              <w:rPr>
                <w:rFonts w:ascii="Calibri" w:hAnsi="Calibri" w:cs="Calibri"/>
                <w:i/>
                <w:color w:val="auto"/>
                <w:sz w:val="19"/>
                <w:szCs w:val="19"/>
              </w:rPr>
            </w:pPr>
            <w:r w:rsidRPr="00F06348">
              <w:rPr>
                <w:rFonts w:ascii="Calibri" w:hAnsi="Calibri" w:cs="Calibri"/>
                <w:i/>
                <w:color w:val="auto"/>
                <w:sz w:val="19"/>
                <w:szCs w:val="19"/>
              </w:rPr>
              <w:lastRenderedPageBreak/>
              <w:t>Toevoeging Jurist C</w:t>
            </w:r>
          </w:p>
        </w:tc>
        <w:tc>
          <w:tcPr>
            <w:tcW w:w="2122" w:type="dxa"/>
            <w:shd w:val="clear" w:color="auto" w:fill="E3E3E3"/>
          </w:tcPr>
          <w:p w14:paraId="3C7B132D" w14:textId="77777777" w:rsidR="00333765" w:rsidRPr="00F06348" w:rsidRDefault="00333765" w:rsidP="0072598A">
            <w:pPr>
              <w:rPr>
                <w:rFonts w:ascii="Calibri" w:hAnsi="Calibri" w:cs="Calibri"/>
                <w:color w:val="auto"/>
                <w:sz w:val="19"/>
                <w:szCs w:val="19"/>
              </w:rPr>
            </w:pPr>
          </w:p>
        </w:tc>
      </w:tr>
      <w:tr w:rsidR="00333765" w:rsidRPr="00F06348" w14:paraId="6407AF75" w14:textId="77777777" w:rsidTr="00333765">
        <w:trPr>
          <w:trHeight w:val="335"/>
        </w:trPr>
        <w:tc>
          <w:tcPr>
            <w:tcW w:w="7512" w:type="dxa"/>
            <w:gridSpan w:val="2"/>
            <w:shd w:val="clear" w:color="auto" w:fill="auto"/>
          </w:tcPr>
          <w:p w14:paraId="5EA4FA8B" w14:textId="77777777" w:rsidR="00333765" w:rsidRPr="00F06348" w:rsidRDefault="00333765" w:rsidP="00333765">
            <w:pPr>
              <w:pStyle w:val="Lijstalinea"/>
              <w:numPr>
                <w:ilvl w:val="0"/>
                <w:numId w:val="21"/>
              </w:numPr>
              <w:rPr>
                <w:rFonts w:ascii="Calibri" w:hAnsi="Calibri" w:cs="Calibri"/>
                <w:color w:val="auto"/>
                <w:sz w:val="19"/>
                <w:szCs w:val="19"/>
              </w:rPr>
            </w:pPr>
            <w:r w:rsidRPr="00F06348">
              <w:rPr>
                <w:rFonts w:ascii="Calibri" w:hAnsi="Calibri" w:cs="Calibri"/>
                <w:color w:val="auto"/>
                <w:sz w:val="19"/>
                <w:szCs w:val="19"/>
              </w:rPr>
              <w:t xml:space="preserve">Adviseert en ondersteunt externe, ook internationale partijen die door NWO worden ondersteund.  </w:t>
            </w:r>
          </w:p>
          <w:p w14:paraId="7A2C7ED5" w14:textId="77777777" w:rsidR="00333765" w:rsidRPr="00F06348" w:rsidRDefault="00B2231A" w:rsidP="00333765">
            <w:pPr>
              <w:pStyle w:val="Lijstalinea"/>
              <w:numPr>
                <w:ilvl w:val="0"/>
                <w:numId w:val="21"/>
              </w:numPr>
              <w:rPr>
                <w:rFonts w:ascii="Calibri" w:hAnsi="Calibri" w:cs="Calibri"/>
                <w:color w:val="auto"/>
                <w:sz w:val="19"/>
                <w:szCs w:val="19"/>
              </w:rPr>
            </w:pPr>
            <w:r w:rsidRPr="00F06348">
              <w:rPr>
                <w:rFonts w:ascii="Calibri" w:hAnsi="Calibri" w:cs="Calibri"/>
                <w:color w:val="auto"/>
                <w:sz w:val="19"/>
                <w:szCs w:val="19"/>
              </w:rPr>
              <w:t>O</w:t>
            </w:r>
            <w:r w:rsidR="00333765" w:rsidRPr="00F06348">
              <w:rPr>
                <w:rFonts w:ascii="Calibri" w:hAnsi="Calibri" w:cs="Calibri"/>
                <w:color w:val="auto"/>
                <w:sz w:val="19"/>
                <w:szCs w:val="19"/>
              </w:rPr>
              <w:t xml:space="preserve">ntwikkelt </w:t>
            </w:r>
            <w:r w:rsidRPr="00F06348">
              <w:rPr>
                <w:rFonts w:ascii="Calibri" w:hAnsi="Calibri" w:cs="Calibri"/>
                <w:color w:val="auto"/>
                <w:sz w:val="19"/>
                <w:szCs w:val="19"/>
              </w:rPr>
              <w:t xml:space="preserve">overkoepelend </w:t>
            </w:r>
            <w:r w:rsidR="00333765" w:rsidRPr="00F06348">
              <w:rPr>
                <w:rFonts w:ascii="Calibri" w:hAnsi="Calibri" w:cs="Calibri"/>
                <w:color w:val="auto"/>
                <w:sz w:val="19"/>
                <w:szCs w:val="19"/>
              </w:rPr>
              <w:t>juridisch beleid voor de verschillende organisatieonderdelen.</w:t>
            </w:r>
          </w:p>
          <w:p w14:paraId="180AB781" w14:textId="77777777" w:rsidR="00333765" w:rsidRPr="00F06348" w:rsidRDefault="00333765" w:rsidP="00333765">
            <w:pPr>
              <w:pStyle w:val="Lijstalinea"/>
              <w:numPr>
                <w:ilvl w:val="0"/>
                <w:numId w:val="21"/>
              </w:numPr>
              <w:rPr>
                <w:rFonts w:ascii="Calibri" w:hAnsi="Calibri" w:cs="Calibri"/>
                <w:color w:val="auto"/>
                <w:sz w:val="19"/>
                <w:szCs w:val="19"/>
              </w:rPr>
            </w:pPr>
            <w:r w:rsidRPr="00F06348">
              <w:rPr>
                <w:rFonts w:ascii="Calibri" w:hAnsi="Calibri" w:cs="Calibri"/>
                <w:color w:val="auto"/>
                <w:sz w:val="19"/>
                <w:szCs w:val="19"/>
              </w:rPr>
              <w:t>Vertegenwoordigt de organisatie zelfstandig in onderhandelingen.</w:t>
            </w:r>
          </w:p>
          <w:p w14:paraId="6E2E88BB" w14:textId="77777777" w:rsidR="00B2231A" w:rsidRPr="00F06348" w:rsidRDefault="00B2231A" w:rsidP="00B2231A">
            <w:pPr>
              <w:pStyle w:val="Lijstalinea"/>
              <w:ind w:left="360"/>
              <w:rPr>
                <w:rFonts w:ascii="Calibri" w:hAnsi="Calibri" w:cs="Calibri"/>
                <w:color w:val="auto"/>
                <w:sz w:val="19"/>
                <w:szCs w:val="19"/>
              </w:rPr>
            </w:pPr>
          </w:p>
        </w:tc>
        <w:tc>
          <w:tcPr>
            <w:tcW w:w="2122" w:type="dxa"/>
            <w:shd w:val="clear" w:color="auto" w:fill="auto"/>
          </w:tcPr>
          <w:p w14:paraId="0A4068F8" w14:textId="71413598" w:rsidR="00333765" w:rsidRPr="00F06348" w:rsidRDefault="00475B98" w:rsidP="00333765">
            <w:pPr>
              <w:pStyle w:val="Lijstalinea"/>
              <w:numPr>
                <w:ilvl w:val="0"/>
                <w:numId w:val="19"/>
              </w:numPr>
              <w:rPr>
                <w:rFonts w:ascii="Calibri" w:hAnsi="Calibri" w:cs="Calibri"/>
                <w:color w:val="auto"/>
                <w:sz w:val="19"/>
                <w:szCs w:val="19"/>
              </w:rPr>
            </w:pPr>
            <w:r w:rsidRPr="00F06348">
              <w:rPr>
                <w:rFonts w:ascii="Calibri" w:hAnsi="Calibri" w:cs="Calibri"/>
                <w:color w:val="auto"/>
                <w:sz w:val="19"/>
                <w:szCs w:val="19"/>
              </w:rPr>
              <w:t>Kwaliteit en</w:t>
            </w:r>
            <w:r w:rsidR="00333765" w:rsidRPr="00F06348">
              <w:rPr>
                <w:rFonts w:ascii="Calibri" w:hAnsi="Calibri" w:cs="Calibri"/>
                <w:color w:val="auto"/>
                <w:sz w:val="19"/>
                <w:szCs w:val="19"/>
              </w:rPr>
              <w:t xml:space="preserve"> actualiteit van het juridisch beleid</w:t>
            </w:r>
            <w:r w:rsidRPr="00F06348">
              <w:rPr>
                <w:rFonts w:ascii="Calibri" w:hAnsi="Calibri" w:cs="Calibri"/>
                <w:color w:val="auto"/>
                <w:sz w:val="19"/>
                <w:szCs w:val="19"/>
              </w:rPr>
              <w:t>.</w:t>
            </w:r>
          </w:p>
        </w:tc>
      </w:tr>
    </w:tbl>
    <w:p w14:paraId="15E312A5" w14:textId="77777777" w:rsidR="00333765" w:rsidRPr="00F06348" w:rsidRDefault="00333765" w:rsidP="00333765">
      <w:pPr>
        <w:rPr>
          <w:rFonts w:ascii="Calibri" w:hAnsi="Calibri" w:cs="Calibri"/>
          <w:sz w:val="19"/>
          <w:szCs w:val="19"/>
        </w:rPr>
      </w:pPr>
    </w:p>
    <w:tbl>
      <w:tblPr>
        <w:tblStyle w:val="Tabelraster"/>
        <w:tblW w:w="9634"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265"/>
        <w:gridCol w:w="2265"/>
        <w:gridCol w:w="2411"/>
        <w:gridCol w:w="2693"/>
      </w:tblGrid>
      <w:tr w:rsidR="00333765" w:rsidRPr="00F06348" w14:paraId="7AA5E80A" w14:textId="77777777" w:rsidTr="00210FF9">
        <w:tc>
          <w:tcPr>
            <w:tcW w:w="2265" w:type="dxa"/>
            <w:shd w:val="clear" w:color="auto" w:fill="E3E3E3"/>
          </w:tcPr>
          <w:p w14:paraId="434EF013" w14:textId="77777777" w:rsidR="00333765" w:rsidRPr="00F06348" w:rsidRDefault="00333765" w:rsidP="0072598A">
            <w:pPr>
              <w:rPr>
                <w:rFonts w:ascii="Calibri" w:hAnsi="Calibri" w:cs="Calibri"/>
                <w:sz w:val="19"/>
                <w:szCs w:val="19"/>
              </w:rPr>
            </w:pPr>
            <w:r w:rsidRPr="00F06348">
              <w:rPr>
                <w:rFonts w:ascii="Calibri" w:hAnsi="Calibri" w:cs="Calibri"/>
                <w:b/>
                <w:sz w:val="19"/>
                <w:szCs w:val="19"/>
                <w:u w:val="single"/>
              </w:rPr>
              <w:t>Niveaubepalende kenmerken</w:t>
            </w:r>
            <w:r w:rsidRPr="00F06348">
              <w:rPr>
                <w:rFonts w:ascii="Calibri" w:hAnsi="Calibri" w:cs="Calibri"/>
                <w:sz w:val="19"/>
                <w:szCs w:val="19"/>
              </w:rPr>
              <w:t xml:space="preserve"> </w:t>
            </w:r>
            <w:r w:rsidRPr="00F06348">
              <w:rPr>
                <w:rFonts w:ascii="Calibri" w:hAnsi="Calibri" w:cs="Calibri"/>
                <w:i/>
                <w:sz w:val="19"/>
                <w:szCs w:val="19"/>
              </w:rPr>
              <w:t>(wat bepaalt de zwaarte van de functie)</w:t>
            </w:r>
          </w:p>
        </w:tc>
        <w:tc>
          <w:tcPr>
            <w:tcW w:w="2265" w:type="dxa"/>
            <w:shd w:val="clear" w:color="auto" w:fill="E3E3E3"/>
          </w:tcPr>
          <w:p w14:paraId="465CE238" w14:textId="77777777" w:rsidR="00333765" w:rsidRPr="00F06348" w:rsidRDefault="00333765" w:rsidP="0072598A">
            <w:pPr>
              <w:rPr>
                <w:rFonts w:ascii="Calibri" w:hAnsi="Calibri" w:cs="Calibri"/>
                <w:i/>
                <w:sz w:val="19"/>
                <w:szCs w:val="19"/>
              </w:rPr>
            </w:pPr>
            <w:r w:rsidRPr="00F06348">
              <w:rPr>
                <w:rFonts w:ascii="Calibri" w:hAnsi="Calibri" w:cs="Calibri"/>
                <w:i/>
                <w:sz w:val="19"/>
                <w:szCs w:val="19"/>
              </w:rPr>
              <w:t>Jurist A</w:t>
            </w:r>
          </w:p>
        </w:tc>
        <w:tc>
          <w:tcPr>
            <w:tcW w:w="2411" w:type="dxa"/>
            <w:shd w:val="clear" w:color="auto" w:fill="E3E3E3"/>
          </w:tcPr>
          <w:p w14:paraId="745F4599" w14:textId="77777777" w:rsidR="00333765" w:rsidRPr="00F06348" w:rsidRDefault="00333765" w:rsidP="0072598A">
            <w:pPr>
              <w:rPr>
                <w:rFonts w:ascii="Calibri" w:hAnsi="Calibri" w:cs="Calibri"/>
                <w:i/>
                <w:sz w:val="19"/>
                <w:szCs w:val="19"/>
              </w:rPr>
            </w:pPr>
            <w:r w:rsidRPr="00F06348">
              <w:rPr>
                <w:rFonts w:ascii="Calibri" w:hAnsi="Calibri" w:cs="Calibri"/>
                <w:i/>
                <w:sz w:val="19"/>
                <w:szCs w:val="19"/>
              </w:rPr>
              <w:t>Jurist B</w:t>
            </w:r>
          </w:p>
        </w:tc>
        <w:tc>
          <w:tcPr>
            <w:tcW w:w="2693" w:type="dxa"/>
            <w:shd w:val="clear" w:color="auto" w:fill="E3E3E3"/>
          </w:tcPr>
          <w:p w14:paraId="05FDF4D3" w14:textId="77777777" w:rsidR="00333765" w:rsidRPr="00F06348" w:rsidRDefault="00333765" w:rsidP="0072598A">
            <w:pPr>
              <w:rPr>
                <w:rFonts w:ascii="Calibri" w:hAnsi="Calibri" w:cs="Calibri"/>
                <w:i/>
                <w:sz w:val="19"/>
                <w:szCs w:val="19"/>
              </w:rPr>
            </w:pPr>
            <w:r w:rsidRPr="00F06348">
              <w:rPr>
                <w:rFonts w:ascii="Calibri" w:hAnsi="Calibri" w:cs="Calibri"/>
                <w:i/>
                <w:sz w:val="19"/>
                <w:szCs w:val="19"/>
              </w:rPr>
              <w:t>Jurist C</w:t>
            </w:r>
          </w:p>
        </w:tc>
      </w:tr>
      <w:tr w:rsidR="00333765" w:rsidRPr="00F06348" w14:paraId="50B44B4A" w14:textId="77777777" w:rsidTr="0072598A">
        <w:tc>
          <w:tcPr>
            <w:tcW w:w="2265" w:type="dxa"/>
          </w:tcPr>
          <w:p w14:paraId="49C3B9F9"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Reikwijdte</w:t>
            </w:r>
          </w:p>
        </w:tc>
        <w:tc>
          <w:tcPr>
            <w:tcW w:w="2265" w:type="dxa"/>
          </w:tcPr>
          <w:p w14:paraId="74C2667C"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Adviseert over operationele en tactische vraagstukken.</w:t>
            </w:r>
          </w:p>
        </w:tc>
        <w:tc>
          <w:tcPr>
            <w:tcW w:w="2411" w:type="dxa"/>
          </w:tcPr>
          <w:p w14:paraId="60E2ABDD"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Adviseert over operationele en tactische vraagstukken en over beleidsmatige aangelegenheden.</w:t>
            </w:r>
          </w:p>
        </w:tc>
        <w:tc>
          <w:tcPr>
            <w:tcW w:w="2693" w:type="dxa"/>
          </w:tcPr>
          <w:p w14:paraId="72E83132" w14:textId="46906D6A" w:rsidR="00333765" w:rsidRPr="00F06348" w:rsidRDefault="00333765" w:rsidP="0072598A">
            <w:pPr>
              <w:rPr>
                <w:rFonts w:ascii="Calibri" w:hAnsi="Calibri" w:cs="Calibri"/>
                <w:sz w:val="19"/>
                <w:szCs w:val="19"/>
              </w:rPr>
            </w:pPr>
            <w:r w:rsidRPr="00F06348">
              <w:rPr>
                <w:rFonts w:ascii="Calibri" w:hAnsi="Calibri" w:cs="Calibri"/>
                <w:sz w:val="19"/>
                <w:szCs w:val="19"/>
              </w:rPr>
              <w:t xml:space="preserve">Adviseert over tactische en strategische vraagstukken. </w:t>
            </w:r>
            <w:r w:rsidR="00B2231A" w:rsidRPr="00F06348">
              <w:rPr>
                <w:rFonts w:ascii="Calibri" w:hAnsi="Calibri" w:cs="Calibri"/>
                <w:sz w:val="19"/>
                <w:szCs w:val="19"/>
              </w:rPr>
              <w:t>Ontwikkelt organisatiebreed juridisch beleid.</w:t>
            </w:r>
          </w:p>
        </w:tc>
      </w:tr>
      <w:tr w:rsidR="00333765" w:rsidRPr="00F06348" w14:paraId="58610EBB" w14:textId="77777777" w:rsidTr="0072598A">
        <w:tc>
          <w:tcPr>
            <w:tcW w:w="2265" w:type="dxa"/>
          </w:tcPr>
          <w:p w14:paraId="2FB9471A"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Complexiteit</w:t>
            </w:r>
          </w:p>
        </w:tc>
        <w:tc>
          <w:tcPr>
            <w:tcW w:w="2265" w:type="dxa"/>
          </w:tcPr>
          <w:p w14:paraId="71E97587" w14:textId="2DC24E4E" w:rsidR="00333765" w:rsidRPr="00F06348" w:rsidRDefault="00333765" w:rsidP="0072598A">
            <w:pPr>
              <w:rPr>
                <w:rFonts w:ascii="Calibri" w:hAnsi="Calibri" w:cs="Calibri"/>
                <w:sz w:val="19"/>
                <w:szCs w:val="19"/>
              </w:rPr>
            </w:pPr>
            <w:r w:rsidRPr="00F06348">
              <w:rPr>
                <w:rFonts w:ascii="Calibri" w:hAnsi="Calibri" w:cs="Calibri"/>
                <w:sz w:val="19"/>
                <w:szCs w:val="19"/>
              </w:rPr>
              <w:t xml:space="preserve">Behandelt </w:t>
            </w:r>
            <w:r w:rsidR="00B2231A" w:rsidRPr="00F06348">
              <w:rPr>
                <w:rFonts w:ascii="Calibri" w:hAnsi="Calibri" w:cs="Calibri"/>
                <w:sz w:val="19"/>
                <w:szCs w:val="19"/>
              </w:rPr>
              <w:t xml:space="preserve">relatief </w:t>
            </w:r>
            <w:r w:rsidR="00A403B8" w:rsidRPr="00F06348">
              <w:rPr>
                <w:rFonts w:ascii="Calibri" w:hAnsi="Calibri" w:cs="Calibri"/>
                <w:sz w:val="19"/>
                <w:szCs w:val="19"/>
              </w:rPr>
              <w:t>op zichzelf staande j</w:t>
            </w:r>
            <w:r w:rsidR="00B2231A" w:rsidRPr="00F06348">
              <w:rPr>
                <w:rFonts w:ascii="Calibri" w:hAnsi="Calibri" w:cs="Calibri"/>
                <w:sz w:val="19"/>
                <w:szCs w:val="19"/>
              </w:rPr>
              <w:t xml:space="preserve">uridische </w:t>
            </w:r>
            <w:r w:rsidRPr="00F06348">
              <w:rPr>
                <w:rFonts w:ascii="Calibri" w:hAnsi="Calibri" w:cs="Calibri"/>
                <w:sz w:val="19"/>
                <w:szCs w:val="19"/>
              </w:rPr>
              <w:t>vraagstukken</w:t>
            </w:r>
            <w:r w:rsidR="00A403B8" w:rsidRPr="00F06348">
              <w:rPr>
                <w:rFonts w:ascii="Calibri" w:hAnsi="Calibri" w:cs="Calibri"/>
                <w:sz w:val="19"/>
                <w:szCs w:val="19"/>
              </w:rPr>
              <w:t xml:space="preserve"> (op eigen juridische terrein(en), beperkt aantal of eenduidige </w:t>
            </w:r>
            <w:r w:rsidR="00BC0A7D" w:rsidRPr="00F06348">
              <w:rPr>
                <w:rFonts w:ascii="Calibri" w:hAnsi="Calibri" w:cs="Calibri"/>
                <w:sz w:val="19"/>
                <w:szCs w:val="19"/>
              </w:rPr>
              <w:t>belanghebbenden</w:t>
            </w:r>
            <w:r w:rsidR="00A403B8" w:rsidRPr="00F06348">
              <w:rPr>
                <w:rFonts w:ascii="Calibri" w:hAnsi="Calibri" w:cs="Calibri"/>
                <w:sz w:val="19"/>
                <w:szCs w:val="19"/>
              </w:rPr>
              <w:t>)</w:t>
            </w:r>
            <w:r w:rsidRPr="00F06348">
              <w:rPr>
                <w:rFonts w:ascii="Calibri" w:hAnsi="Calibri" w:cs="Calibri"/>
                <w:sz w:val="19"/>
                <w:szCs w:val="19"/>
              </w:rPr>
              <w:t>.</w:t>
            </w:r>
          </w:p>
        </w:tc>
        <w:tc>
          <w:tcPr>
            <w:tcW w:w="2411" w:type="dxa"/>
          </w:tcPr>
          <w:p w14:paraId="244EA804" w14:textId="61C90B41" w:rsidR="00333765" w:rsidRPr="00F06348" w:rsidRDefault="00333765" w:rsidP="0072598A">
            <w:pPr>
              <w:rPr>
                <w:rFonts w:ascii="Calibri" w:hAnsi="Calibri" w:cs="Calibri"/>
                <w:sz w:val="19"/>
                <w:szCs w:val="19"/>
              </w:rPr>
            </w:pPr>
            <w:r w:rsidRPr="00F06348">
              <w:rPr>
                <w:rFonts w:ascii="Calibri" w:hAnsi="Calibri" w:cs="Calibri"/>
                <w:sz w:val="19"/>
                <w:szCs w:val="19"/>
              </w:rPr>
              <w:t>Behandelt</w:t>
            </w:r>
            <w:r w:rsidR="00B2231A" w:rsidRPr="00F06348">
              <w:rPr>
                <w:rFonts w:ascii="Calibri" w:hAnsi="Calibri" w:cs="Calibri"/>
                <w:sz w:val="19"/>
                <w:szCs w:val="19"/>
              </w:rPr>
              <w:t xml:space="preserve"> </w:t>
            </w:r>
            <w:r w:rsidRPr="00F06348">
              <w:rPr>
                <w:rFonts w:ascii="Calibri" w:hAnsi="Calibri" w:cs="Calibri"/>
                <w:sz w:val="19"/>
                <w:szCs w:val="19"/>
              </w:rPr>
              <w:t>complexe</w:t>
            </w:r>
            <w:r w:rsidR="00BC0A7D" w:rsidRPr="00F06348">
              <w:rPr>
                <w:rFonts w:ascii="Calibri" w:hAnsi="Calibri" w:cs="Calibri"/>
                <w:sz w:val="19"/>
                <w:szCs w:val="19"/>
              </w:rPr>
              <w:t xml:space="preserve"> juridisch </w:t>
            </w:r>
            <w:r w:rsidRPr="00F06348">
              <w:rPr>
                <w:rFonts w:ascii="Calibri" w:hAnsi="Calibri" w:cs="Calibri"/>
                <w:sz w:val="19"/>
                <w:szCs w:val="19"/>
              </w:rPr>
              <w:t>vraagstukken</w:t>
            </w:r>
            <w:r w:rsidR="00BC0A7D" w:rsidRPr="00F06348">
              <w:rPr>
                <w:rFonts w:ascii="Calibri" w:hAnsi="Calibri" w:cs="Calibri"/>
                <w:sz w:val="19"/>
                <w:szCs w:val="19"/>
              </w:rPr>
              <w:t xml:space="preserve"> (samenhangend, </w:t>
            </w:r>
            <w:r w:rsidR="00C32648" w:rsidRPr="00F06348">
              <w:rPr>
                <w:rFonts w:ascii="Calibri" w:hAnsi="Calibri" w:cs="Calibri"/>
                <w:sz w:val="19"/>
                <w:szCs w:val="19"/>
              </w:rPr>
              <w:t xml:space="preserve">meerdere juridische terreinen </w:t>
            </w:r>
            <w:r w:rsidR="00BC0A7D" w:rsidRPr="00F06348">
              <w:rPr>
                <w:rFonts w:ascii="Calibri" w:hAnsi="Calibri" w:cs="Calibri"/>
                <w:sz w:val="19"/>
                <w:szCs w:val="19"/>
              </w:rPr>
              <w:t xml:space="preserve">overstijgend </w:t>
            </w:r>
            <w:r w:rsidR="00475B98" w:rsidRPr="00F06348">
              <w:rPr>
                <w:rFonts w:ascii="Calibri" w:hAnsi="Calibri" w:cs="Calibri"/>
                <w:sz w:val="19"/>
                <w:szCs w:val="19"/>
              </w:rPr>
              <w:t>en diverse</w:t>
            </w:r>
            <w:r w:rsidR="00BC0A7D" w:rsidRPr="00F06348">
              <w:rPr>
                <w:rFonts w:ascii="Calibri" w:hAnsi="Calibri" w:cs="Calibri"/>
                <w:sz w:val="19"/>
                <w:szCs w:val="19"/>
              </w:rPr>
              <w:t xml:space="preserve"> of uiteenlopende belanghebbenden)</w:t>
            </w:r>
            <w:r w:rsidRPr="00F06348">
              <w:rPr>
                <w:rFonts w:ascii="Calibri" w:hAnsi="Calibri" w:cs="Calibri"/>
                <w:sz w:val="19"/>
                <w:szCs w:val="19"/>
              </w:rPr>
              <w:t>.</w:t>
            </w:r>
          </w:p>
        </w:tc>
        <w:tc>
          <w:tcPr>
            <w:tcW w:w="2693" w:type="dxa"/>
          </w:tcPr>
          <w:p w14:paraId="7890718C" w14:textId="02AB28B6" w:rsidR="00333765" w:rsidRPr="00F06348" w:rsidRDefault="00333765" w:rsidP="0072598A">
            <w:pPr>
              <w:rPr>
                <w:rFonts w:ascii="Calibri" w:hAnsi="Calibri" w:cs="Calibri"/>
                <w:sz w:val="19"/>
                <w:szCs w:val="19"/>
              </w:rPr>
            </w:pPr>
            <w:r w:rsidRPr="00F06348">
              <w:rPr>
                <w:rFonts w:ascii="Calibri" w:hAnsi="Calibri" w:cs="Calibri"/>
                <w:sz w:val="19"/>
                <w:szCs w:val="19"/>
              </w:rPr>
              <w:t xml:space="preserve">Behandelt </w:t>
            </w:r>
            <w:r w:rsidR="00BC0A7D" w:rsidRPr="00F06348">
              <w:rPr>
                <w:rFonts w:ascii="Calibri" w:hAnsi="Calibri" w:cs="Calibri"/>
                <w:sz w:val="19"/>
                <w:szCs w:val="19"/>
              </w:rPr>
              <w:t xml:space="preserve">bedrijfskritische of zeer complexe </w:t>
            </w:r>
            <w:r w:rsidR="00B2231A" w:rsidRPr="00F06348">
              <w:rPr>
                <w:rFonts w:ascii="Calibri" w:hAnsi="Calibri" w:cs="Calibri"/>
                <w:sz w:val="19"/>
                <w:szCs w:val="19"/>
              </w:rPr>
              <w:t xml:space="preserve">juridische </w:t>
            </w:r>
            <w:r w:rsidRPr="00F06348">
              <w:rPr>
                <w:rFonts w:ascii="Calibri" w:hAnsi="Calibri" w:cs="Calibri"/>
                <w:sz w:val="19"/>
                <w:szCs w:val="19"/>
              </w:rPr>
              <w:t xml:space="preserve">vraagstukken </w:t>
            </w:r>
            <w:r w:rsidR="00BC0A7D" w:rsidRPr="00F06348">
              <w:rPr>
                <w:rFonts w:ascii="Calibri" w:hAnsi="Calibri" w:cs="Calibri"/>
                <w:sz w:val="19"/>
                <w:szCs w:val="19"/>
              </w:rPr>
              <w:t>(</w:t>
            </w:r>
            <w:r w:rsidR="00B2231A" w:rsidRPr="00F06348">
              <w:rPr>
                <w:rFonts w:ascii="Calibri" w:hAnsi="Calibri" w:cs="Calibri"/>
                <w:sz w:val="19"/>
                <w:szCs w:val="19"/>
              </w:rPr>
              <w:t>veel</w:t>
            </w:r>
            <w:r w:rsidR="00BC0A7D" w:rsidRPr="00F06348">
              <w:rPr>
                <w:rFonts w:ascii="Calibri" w:hAnsi="Calibri" w:cs="Calibri"/>
                <w:sz w:val="19"/>
                <w:szCs w:val="19"/>
              </w:rPr>
              <w:t>,</w:t>
            </w:r>
            <w:r w:rsidR="00B2231A" w:rsidRPr="00F06348">
              <w:rPr>
                <w:rFonts w:ascii="Calibri" w:hAnsi="Calibri" w:cs="Calibri"/>
                <w:sz w:val="19"/>
                <w:szCs w:val="19"/>
              </w:rPr>
              <w:t xml:space="preserve"> uiteenlopende belanghebbenden</w:t>
            </w:r>
            <w:r w:rsidR="00C32648" w:rsidRPr="00F06348">
              <w:rPr>
                <w:rFonts w:ascii="Calibri" w:hAnsi="Calibri" w:cs="Calibri"/>
                <w:sz w:val="19"/>
                <w:szCs w:val="19"/>
              </w:rPr>
              <w:t xml:space="preserve"> en/of internationale </w:t>
            </w:r>
            <w:r w:rsidRPr="00F06348">
              <w:rPr>
                <w:rFonts w:ascii="Calibri" w:hAnsi="Calibri" w:cs="Calibri"/>
                <w:sz w:val="19"/>
                <w:szCs w:val="19"/>
              </w:rPr>
              <w:t>dimensies</w:t>
            </w:r>
            <w:r w:rsidR="00BC0A7D" w:rsidRPr="00F06348">
              <w:rPr>
                <w:rFonts w:ascii="Calibri" w:hAnsi="Calibri" w:cs="Calibri"/>
                <w:sz w:val="19"/>
                <w:szCs w:val="19"/>
              </w:rPr>
              <w:t>).</w:t>
            </w:r>
          </w:p>
        </w:tc>
      </w:tr>
      <w:tr w:rsidR="00333765" w:rsidRPr="00F06348" w14:paraId="27896E7E" w14:textId="77777777" w:rsidTr="0072598A">
        <w:tc>
          <w:tcPr>
            <w:tcW w:w="2265" w:type="dxa"/>
          </w:tcPr>
          <w:p w14:paraId="1E7EF3FA"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Vrijheid van handelen</w:t>
            </w:r>
          </w:p>
        </w:tc>
        <w:tc>
          <w:tcPr>
            <w:tcW w:w="2265" w:type="dxa"/>
          </w:tcPr>
          <w:p w14:paraId="076281B6"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Verricht werkzaamheden binnen richtlijnen die ruimte laten voor eigen interpretatie en oordeelsvorming</w:t>
            </w:r>
            <w:r w:rsidR="00B2231A" w:rsidRPr="00F06348">
              <w:rPr>
                <w:rFonts w:ascii="Calibri" w:hAnsi="Calibri" w:cs="Calibri"/>
                <w:sz w:val="19"/>
                <w:szCs w:val="19"/>
              </w:rPr>
              <w:t>.</w:t>
            </w:r>
          </w:p>
        </w:tc>
        <w:tc>
          <w:tcPr>
            <w:tcW w:w="2411" w:type="dxa"/>
          </w:tcPr>
          <w:p w14:paraId="6916C5F5"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Verricht werkzaamheden binnen richtlijnen die veel ruimte laten voor eigen interpretatie en oordeelsvorming. Stelt procedures en richtlijnen op.</w:t>
            </w:r>
          </w:p>
        </w:tc>
        <w:tc>
          <w:tcPr>
            <w:tcW w:w="2693" w:type="dxa"/>
          </w:tcPr>
          <w:p w14:paraId="29B5339A" w14:textId="76E3C331" w:rsidR="00333765" w:rsidRPr="00F06348" w:rsidRDefault="00333765" w:rsidP="0072598A">
            <w:pPr>
              <w:rPr>
                <w:rFonts w:ascii="Calibri" w:hAnsi="Calibri" w:cs="Calibri"/>
                <w:sz w:val="19"/>
                <w:szCs w:val="19"/>
              </w:rPr>
            </w:pPr>
            <w:r w:rsidRPr="00F06348">
              <w:rPr>
                <w:rFonts w:ascii="Calibri" w:hAnsi="Calibri" w:cs="Calibri"/>
                <w:sz w:val="19"/>
                <w:szCs w:val="19"/>
              </w:rPr>
              <w:t>Verricht werkzaamheden</w:t>
            </w:r>
            <w:r w:rsidR="00B2231A" w:rsidRPr="00F06348">
              <w:rPr>
                <w:rFonts w:ascii="Calibri" w:hAnsi="Calibri" w:cs="Calibri"/>
                <w:sz w:val="19"/>
                <w:szCs w:val="19"/>
              </w:rPr>
              <w:t xml:space="preserve"> op basis van</w:t>
            </w:r>
            <w:r w:rsidRPr="00F06348">
              <w:rPr>
                <w:rFonts w:ascii="Calibri" w:hAnsi="Calibri" w:cs="Calibri"/>
                <w:sz w:val="19"/>
                <w:szCs w:val="19"/>
              </w:rPr>
              <w:t xml:space="preserve"> binnen de </w:t>
            </w:r>
            <w:r w:rsidR="00B2231A" w:rsidRPr="00F06348">
              <w:rPr>
                <w:rFonts w:ascii="Calibri" w:hAnsi="Calibri" w:cs="Calibri"/>
                <w:sz w:val="19"/>
                <w:szCs w:val="19"/>
              </w:rPr>
              <w:t xml:space="preserve">organisatiebrede </w:t>
            </w:r>
            <w:r w:rsidRPr="00F06348">
              <w:rPr>
                <w:rFonts w:ascii="Calibri" w:hAnsi="Calibri" w:cs="Calibri"/>
                <w:sz w:val="19"/>
                <w:szCs w:val="19"/>
              </w:rPr>
              <w:t xml:space="preserve">kaders </w:t>
            </w:r>
            <w:r w:rsidR="00B2231A" w:rsidRPr="00F06348">
              <w:rPr>
                <w:rFonts w:ascii="Calibri" w:hAnsi="Calibri" w:cs="Calibri"/>
                <w:sz w:val="19"/>
                <w:szCs w:val="19"/>
              </w:rPr>
              <w:t>en juridische beleidsuitgangspunten. Ontwikkelt juridisch beleid.</w:t>
            </w:r>
          </w:p>
        </w:tc>
      </w:tr>
      <w:tr w:rsidR="00333765" w:rsidRPr="00F06348" w14:paraId="386C67D1" w14:textId="77777777" w:rsidTr="0072598A">
        <w:tc>
          <w:tcPr>
            <w:tcW w:w="2265" w:type="dxa"/>
          </w:tcPr>
          <w:p w14:paraId="5E609F8E" w14:textId="77777777" w:rsidR="00333765" w:rsidRPr="00F06348" w:rsidRDefault="00B2231A" w:rsidP="0072598A">
            <w:pPr>
              <w:rPr>
                <w:rFonts w:ascii="Calibri" w:hAnsi="Calibri" w:cs="Calibri"/>
                <w:sz w:val="19"/>
                <w:szCs w:val="19"/>
              </w:rPr>
            </w:pPr>
            <w:r w:rsidRPr="00F06348">
              <w:rPr>
                <w:rFonts w:ascii="Calibri" w:hAnsi="Calibri" w:cs="Calibri"/>
                <w:sz w:val="19"/>
                <w:szCs w:val="19"/>
              </w:rPr>
              <w:t>C</w:t>
            </w:r>
            <w:r w:rsidR="00333765" w:rsidRPr="00F06348">
              <w:rPr>
                <w:rFonts w:ascii="Calibri" w:hAnsi="Calibri" w:cs="Calibri"/>
                <w:sz w:val="19"/>
                <w:szCs w:val="19"/>
              </w:rPr>
              <w:t>ontacten</w:t>
            </w:r>
          </w:p>
        </w:tc>
        <w:tc>
          <w:tcPr>
            <w:tcW w:w="2265" w:type="dxa"/>
          </w:tcPr>
          <w:p w14:paraId="3BD5E4E0"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Intern contact met collega’s en management om af te stemmen en te adviseren.</w:t>
            </w:r>
          </w:p>
          <w:p w14:paraId="17BA3A7F"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Extern contact met partijen om af te stemmen.</w:t>
            </w:r>
          </w:p>
        </w:tc>
        <w:tc>
          <w:tcPr>
            <w:tcW w:w="2411" w:type="dxa"/>
          </w:tcPr>
          <w:p w14:paraId="5E62DACC" w14:textId="1AC41F6C" w:rsidR="00333765" w:rsidRPr="00F06348" w:rsidRDefault="00333765" w:rsidP="0072598A">
            <w:pPr>
              <w:rPr>
                <w:rFonts w:ascii="Calibri" w:hAnsi="Calibri" w:cs="Calibri"/>
                <w:sz w:val="19"/>
                <w:szCs w:val="19"/>
              </w:rPr>
            </w:pPr>
            <w:r w:rsidRPr="00F06348">
              <w:rPr>
                <w:rFonts w:ascii="Calibri" w:hAnsi="Calibri" w:cs="Calibri"/>
                <w:sz w:val="19"/>
                <w:szCs w:val="19"/>
              </w:rPr>
              <w:t>Intern contact met collega’s en management om af te stemmen</w:t>
            </w:r>
            <w:r w:rsidR="00A403B8" w:rsidRPr="00F06348">
              <w:rPr>
                <w:rFonts w:ascii="Calibri" w:hAnsi="Calibri" w:cs="Calibri"/>
                <w:sz w:val="19"/>
                <w:szCs w:val="19"/>
              </w:rPr>
              <w:t xml:space="preserve">, </w:t>
            </w:r>
            <w:r w:rsidRPr="00F06348">
              <w:rPr>
                <w:rFonts w:ascii="Calibri" w:hAnsi="Calibri" w:cs="Calibri"/>
                <w:sz w:val="19"/>
                <w:szCs w:val="19"/>
              </w:rPr>
              <w:t>te adviseren</w:t>
            </w:r>
            <w:r w:rsidR="00A403B8" w:rsidRPr="00F06348">
              <w:rPr>
                <w:rFonts w:ascii="Calibri" w:hAnsi="Calibri" w:cs="Calibri"/>
                <w:sz w:val="19"/>
                <w:szCs w:val="19"/>
              </w:rPr>
              <w:t xml:space="preserve"> en te beïnvloeden</w:t>
            </w:r>
            <w:r w:rsidR="00B2231A" w:rsidRPr="00F06348">
              <w:rPr>
                <w:rFonts w:ascii="Calibri" w:hAnsi="Calibri" w:cs="Calibri"/>
                <w:sz w:val="19"/>
                <w:szCs w:val="19"/>
              </w:rPr>
              <w:t>.</w:t>
            </w:r>
          </w:p>
          <w:p w14:paraId="1170BAF3"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Extern contact met partijen om af te stemmen en te onderhandelen</w:t>
            </w:r>
            <w:r w:rsidR="00B2231A" w:rsidRPr="00F06348">
              <w:rPr>
                <w:rFonts w:ascii="Calibri" w:hAnsi="Calibri" w:cs="Calibri"/>
                <w:sz w:val="19"/>
                <w:szCs w:val="19"/>
              </w:rPr>
              <w:t>.</w:t>
            </w:r>
          </w:p>
        </w:tc>
        <w:tc>
          <w:tcPr>
            <w:tcW w:w="2693" w:type="dxa"/>
          </w:tcPr>
          <w:p w14:paraId="2CC0B2E7"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Intern contact met collega’s, management en directie om af te stemmen, te adviseren en te beïnvloeden</w:t>
            </w:r>
            <w:r w:rsidR="00A403B8" w:rsidRPr="00F06348">
              <w:rPr>
                <w:rFonts w:ascii="Calibri" w:hAnsi="Calibri" w:cs="Calibri"/>
                <w:sz w:val="19"/>
                <w:szCs w:val="19"/>
              </w:rPr>
              <w:t>. Daarbij is regelmatig sprake van zeer uiteenlopende belangen die bij elkaar gebracht moeten worden.</w:t>
            </w:r>
          </w:p>
          <w:p w14:paraId="779C0B5A"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Extern contact met partijen om af te stemmen en te onderhandelen</w:t>
            </w:r>
            <w:r w:rsidR="00B2231A" w:rsidRPr="00F06348">
              <w:rPr>
                <w:rFonts w:ascii="Calibri" w:hAnsi="Calibri" w:cs="Calibri"/>
                <w:sz w:val="19"/>
                <w:szCs w:val="19"/>
              </w:rPr>
              <w:t>.</w:t>
            </w:r>
          </w:p>
        </w:tc>
      </w:tr>
      <w:tr w:rsidR="00333765" w:rsidRPr="00F06348" w14:paraId="1CAE5D61" w14:textId="77777777" w:rsidTr="0072598A">
        <w:tc>
          <w:tcPr>
            <w:tcW w:w="2265" w:type="dxa"/>
          </w:tcPr>
          <w:p w14:paraId="31D79AF6"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Werk en denkniveau</w:t>
            </w:r>
          </w:p>
        </w:tc>
        <w:tc>
          <w:tcPr>
            <w:tcW w:w="2265" w:type="dxa"/>
          </w:tcPr>
          <w:p w14:paraId="3760A7A2"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HBO+</w:t>
            </w:r>
          </w:p>
        </w:tc>
        <w:tc>
          <w:tcPr>
            <w:tcW w:w="2411" w:type="dxa"/>
          </w:tcPr>
          <w:p w14:paraId="120BCAA5"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WO</w:t>
            </w:r>
          </w:p>
        </w:tc>
        <w:tc>
          <w:tcPr>
            <w:tcW w:w="2693" w:type="dxa"/>
          </w:tcPr>
          <w:p w14:paraId="6969D8C8"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WO</w:t>
            </w:r>
          </w:p>
        </w:tc>
      </w:tr>
    </w:tbl>
    <w:p w14:paraId="68411B37" w14:textId="77777777" w:rsidR="00333765" w:rsidRPr="00F06348" w:rsidRDefault="00333765" w:rsidP="00333765">
      <w:pPr>
        <w:rPr>
          <w:rFonts w:ascii="Calibri" w:hAnsi="Calibri" w:cs="Calibri"/>
          <w:sz w:val="19"/>
          <w:szCs w:val="19"/>
        </w:rPr>
      </w:pPr>
    </w:p>
    <w:p w14:paraId="24BE0A0A" w14:textId="77777777" w:rsidR="00333765" w:rsidRPr="00F06348" w:rsidRDefault="00333765" w:rsidP="00333765">
      <w:pPr>
        <w:spacing w:after="160"/>
        <w:rPr>
          <w:rFonts w:ascii="Calibri" w:hAnsi="Calibri" w:cs="Calibri"/>
          <w:sz w:val="19"/>
          <w:szCs w:val="19"/>
        </w:rPr>
      </w:pPr>
      <w:r w:rsidRPr="00F06348">
        <w:rPr>
          <w:rFonts w:ascii="Calibri" w:hAnsi="Calibri" w:cs="Calibri"/>
          <w:sz w:val="19"/>
          <w:szCs w:val="19"/>
        </w:rPr>
        <w:br w:type="page"/>
      </w:r>
    </w:p>
    <w:tbl>
      <w:tblPr>
        <w:tblStyle w:val="Tabelraster"/>
        <w:tblW w:w="9634"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265"/>
        <w:gridCol w:w="2265"/>
        <w:gridCol w:w="2411"/>
        <w:gridCol w:w="2693"/>
      </w:tblGrid>
      <w:tr w:rsidR="00333765" w:rsidRPr="00F06348" w14:paraId="7727B371" w14:textId="77777777" w:rsidTr="00210FF9">
        <w:tc>
          <w:tcPr>
            <w:tcW w:w="2265" w:type="dxa"/>
            <w:shd w:val="clear" w:color="auto" w:fill="E3E3E3"/>
          </w:tcPr>
          <w:p w14:paraId="2993DB2E" w14:textId="77777777" w:rsidR="00333765" w:rsidRPr="00F06348" w:rsidRDefault="00333765" w:rsidP="0072598A">
            <w:pPr>
              <w:rPr>
                <w:rFonts w:ascii="Calibri" w:hAnsi="Calibri" w:cs="Calibri"/>
                <w:sz w:val="19"/>
                <w:szCs w:val="19"/>
              </w:rPr>
            </w:pPr>
            <w:r w:rsidRPr="00F06348">
              <w:rPr>
                <w:rFonts w:ascii="Calibri" w:hAnsi="Calibri" w:cs="Calibri"/>
                <w:b/>
                <w:sz w:val="19"/>
                <w:szCs w:val="19"/>
                <w:u w:val="single"/>
              </w:rPr>
              <w:lastRenderedPageBreak/>
              <w:t>Competenties</w:t>
            </w:r>
            <w:r w:rsidRPr="00F06348">
              <w:rPr>
                <w:rFonts w:ascii="Calibri" w:hAnsi="Calibri" w:cs="Calibri"/>
                <w:sz w:val="19"/>
                <w:szCs w:val="19"/>
              </w:rPr>
              <w:t xml:space="preserve"> </w:t>
            </w:r>
            <w:r w:rsidRPr="00F06348">
              <w:rPr>
                <w:rFonts w:ascii="Calibri" w:hAnsi="Calibri" w:cs="Calibri"/>
                <w:i/>
                <w:sz w:val="19"/>
                <w:szCs w:val="19"/>
              </w:rPr>
              <w:t>(welk gedrag wordt er van je verwacht)</w:t>
            </w:r>
          </w:p>
        </w:tc>
        <w:tc>
          <w:tcPr>
            <w:tcW w:w="2265" w:type="dxa"/>
            <w:shd w:val="clear" w:color="auto" w:fill="E3E3E3"/>
          </w:tcPr>
          <w:p w14:paraId="284C3A5F" w14:textId="77777777" w:rsidR="00333765" w:rsidRPr="00F06348" w:rsidRDefault="00333765" w:rsidP="0072598A">
            <w:pPr>
              <w:rPr>
                <w:rFonts w:ascii="Calibri" w:hAnsi="Calibri" w:cs="Calibri"/>
                <w:i/>
                <w:sz w:val="19"/>
                <w:szCs w:val="19"/>
              </w:rPr>
            </w:pPr>
            <w:r w:rsidRPr="00F06348">
              <w:rPr>
                <w:rFonts w:ascii="Calibri" w:hAnsi="Calibri" w:cs="Calibri"/>
                <w:i/>
                <w:sz w:val="19"/>
                <w:szCs w:val="19"/>
              </w:rPr>
              <w:t>Jurist A</w:t>
            </w:r>
          </w:p>
        </w:tc>
        <w:tc>
          <w:tcPr>
            <w:tcW w:w="2411" w:type="dxa"/>
            <w:shd w:val="clear" w:color="auto" w:fill="E3E3E3"/>
          </w:tcPr>
          <w:p w14:paraId="0F680D01" w14:textId="77777777" w:rsidR="00333765" w:rsidRPr="00F06348" w:rsidRDefault="00333765" w:rsidP="0072598A">
            <w:pPr>
              <w:rPr>
                <w:rFonts w:ascii="Calibri" w:hAnsi="Calibri" w:cs="Calibri"/>
                <w:i/>
                <w:sz w:val="19"/>
                <w:szCs w:val="19"/>
              </w:rPr>
            </w:pPr>
            <w:r w:rsidRPr="00F06348">
              <w:rPr>
                <w:rFonts w:ascii="Calibri" w:hAnsi="Calibri" w:cs="Calibri"/>
                <w:i/>
                <w:sz w:val="19"/>
                <w:szCs w:val="19"/>
              </w:rPr>
              <w:t>Jurist B</w:t>
            </w:r>
          </w:p>
        </w:tc>
        <w:tc>
          <w:tcPr>
            <w:tcW w:w="2693" w:type="dxa"/>
            <w:shd w:val="clear" w:color="auto" w:fill="E3E3E3"/>
          </w:tcPr>
          <w:p w14:paraId="25C7A593" w14:textId="77777777" w:rsidR="00333765" w:rsidRPr="00F06348" w:rsidRDefault="00333765" w:rsidP="0072598A">
            <w:pPr>
              <w:rPr>
                <w:rFonts w:ascii="Calibri" w:hAnsi="Calibri" w:cs="Calibri"/>
                <w:i/>
                <w:sz w:val="19"/>
                <w:szCs w:val="19"/>
              </w:rPr>
            </w:pPr>
            <w:r w:rsidRPr="00F06348">
              <w:rPr>
                <w:rFonts w:ascii="Calibri" w:hAnsi="Calibri" w:cs="Calibri"/>
                <w:i/>
                <w:sz w:val="19"/>
                <w:szCs w:val="19"/>
              </w:rPr>
              <w:t>Jurist C</w:t>
            </w:r>
          </w:p>
        </w:tc>
      </w:tr>
      <w:tr w:rsidR="00333765" w:rsidRPr="00F06348" w14:paraId="56E2060F" w14:textId="77777777" w:rsidTr="0072598A">
        <w:tc>
          <w:tcPr>
            <w:tcW w:w="2265" w:type="dxa"/>
          </w:tcPr>
          <w:p w14:paraId="491BFB59"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Analytisch vermogen</w:t>
            </w:r>
          </w:p>
        </w:tc>
        <w:tc>
          <w:tcPr>
            <w:tcW w:w="2265" w:type="dxa"/>
          </w:tcPr>
          <w:p w14:paraId="51866491"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Niveau 2: Legt nieuwe verbanden.</w:t>
            </w:r>
          </w:p>
        </w:tc>
        <w:tc>
          <w:tcPr>
            <w:tcW w:w="2411" w:type="dxa"/>
          </w:tcPr>
          <w:p w14:paraId="2BCCE359"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Niveau 2: Legt nieuwe verbanden.</w:t>
            </w:r>
          </w:p>
        </w:tc>
        <w:tc>
          <w:tcPr>
            <w:tcW w:w="2693" w:type="dxa"/>
          </w:tcPr>
          <w:p w14:paraId="6E3A8A8C"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Niveau 3: Maakt complexe analyses en trekt vraagstukken breder.</w:t>
            </w:r>
          </w:p>
        </w:tc>
      </w:tr>
      <w:tr w:rsidR="00333765" w:rsidRPr="00F06348" w14:paraId="5846608A" w14:textId="77777777" w:rsidTr="0072598A">
        <w:tc>
          <w:tcPr>
            <w:tcW w:w="2265" w:type="dxa"/>
          </w:tcPr>
          <w:p w14:paraId="380F4830"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Integriteit</w:t>
            </w:r>
          </w:p>
        </w:tc>
        <w:tc>
          <w:tcPr>
            <w:tcW w:w="2265" w:type="dxa"/>
          </w:tcPr>
          <w:p w14:paraId="3D513201"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Niveau 1: Hanteert algemeen aanvaarde maatschappelijke normen.</w:t>
            </w:r>
          </w:p>
        </w:tc>
        <w:tc>
          <w:tcPr>
            <w:tcW w:w="2411" w:type="dxa"/>
          </w:tcPr>
          <w:p w14:paraId="6EF81EA9"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Niveau 2: Hanteert algemeen aanvaarde maatschappelijke normen jegens een ander.</w:t>
            </w:r>
          </w:p>
        </w:tc>
        <w:tc>
          <w:tcPr>
            <w:tcW w:w="2693" w:type="dxa"/>
          </w:tcPr>
          <w:p w14:paraId="3FBD327B"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Niveau 2: Hanteert algemeen aanvaarde maatschappelijke normen jegens een ander.</w:t>
            </w:r>
          </w:p>
        </w:tc>
      </w:tr>
      <w:tr w:rsidR="00333765" w:rsidRPr="00F06348" w14:paraId="4FE3A983" w14:textId="77777777" w:rsidTr="0072598A">
        <w:tc>
          <w:tcPr>
            <w:tcW w:w="2265" w:type="dxa"/>
          </w:tcPr>
          <w:p w14:paraId="1EF26F64"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Klantgerichtheid</w:t>
            </w:r>
          </w:p>
        </w:tc>
        <w:tc>
          <w:tcPr>
            <w:tcW w:w="2265" w:type="dxa"/>
          </w:tcPr>
          <w:p w14:paraId="55A82053"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Niveau 2: Biedt binnen de afgesproken kaders extra service</w:t>
            </w:r>
            <w:r w:rsidR="00B2231A" w:rsidRPr="00F06348">
              <w:rPr>
                <w:rFonts w:ascii="Calibri" w:hAnsi="Calibri" w:cs="Calibri"/>
                <w:sz w:val="19"/>
                <w:szCs w:val="19"/>
              </w:rPr>
              <w:t>.</w:t>
            </w:r>
          </w:p>
        </w:tc>
        <w:tc>
          <w:tcPr>
            <w:tcW w:w="2411" w:type="dxa"/>
          </w:tcPr>
          <w:p w14:paraId="2DECF78E"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Niveau 2: Biedt binnen de afgesproken kaders extra service</w:t>
            </w:r>
            <w:r w:rsidR="00B2231A" w:rsidRPr="00F06348">
              <w:rPr>
                <w:rFonts w:ascii="Calibri" w:hAnsi="Calibri" w:cs="Calibri"/>
                <w:sz w:val="19"/>
                <w:szCs w:val="19"/>
              </w:rPr>
              <w:t>.</w:t>
            </w:r>
          </w:p>
        </w:tc>
        <w:tc>
          <w:tcPr>
            <w:tcW w:w="2693" w:type="dxa"/>
          </w:tcPr>
          <w:p w14:paraId="76E1CF89"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Niveau 3: Vertaalt (complexe) wensen van klanten naar nieuw te ontwikkelen of te verbeteren diensten of producten</w:t>
            </w:r>
          </w:p>
        </w:tc>
      </w:tr>
      <w:tr w:rsidR="00333765" w:rsidRPr="00F06348" w14:paraId="637886FE" w14:textId="77777777" w:rsidTr="0072598A">
        <w:tc>
          <w:tcPr>
            <w:tcW w:w="2265" w:type="dxa"/>
          </w:tcPr>
          <w:p w14:paraId="6BEAF269"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Kwaliteitsgerichtheid</w:t>
            </w:r>
          </w:p>
        </w:tc>
        <w:tc>
          <w:tcPr>
            <w:tcW w:w="2265" w:type="dxa"/>
          </w:tcPr>
          <w:p w14:paraId="2F628E99"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Niveau 1: Hanteert kwaliteitsnormen voor het eigen werk</w:t>
            </w:r>
            <w:r w:rsidR="00B2231A" w:rsidRPr="00F06348">
              <w:rPr>
                <w:rFonts w:ascii="Calibri" w:hAnsi="Calibri" w:cs="Calibri"/>
                <w:sz w:val="19"/>
                <w:szCs w:val="19"/>
              </w:rPr>
              <w:t>.</w:t>
            </w:r>
          </w:p>
        </w:tc>
        <w:tc>
          <w:tcPr>
            <w:tcW w:w="2411" w:type="dxa"/>
          </w:tcPr>
          <w:p w14:paraId="73053F26" w14:textId="30A3F50A" w:rsidR="00333765" w:rsidRPr="00F06348" w:rsidRDefault="00C932B7" w:rsidP="0072598A">
            <w:pPr>
              <w:rPr>
                <w:rFonts w:ascii="Calibri" w:hAnsi="Calibri" w:cs="Calibri"/>
                <w:sz w:val="19"/>
                <w:szCs w:val="19"/>
              </w:rPr>
            </w:pPr>
            <w:r w:rsidRPr="00F06348">
              <w:rPr>
                <w:rFonts w:ascii="Calibri" w:hAnsi="Calibri" w:cs="Calibri"/>
                <w:color w:val="auto"/>
                <w:sz w:val="19"/>
                <w:szCs w:val="19"/>
              </w:rPr>
              <w:t>Niveau 2: is gericht op verbeteren van de kwaliteit van het werk op team- of afdelingsniveau.</w:t>
            </w:r>
          </w:p>
        </w:tc>
        <w:tc>
          <w:tcPr>
            <w:tcW w:w="2693" w:type="dxa"/>
          </w:tcPr>
          <w:p w14:paraId="2B547E28" w14:textId="77777777" w:rsidR="00333765" w:rsidRPr="00F06348" w:rsidRDefault="00333765" w:rsidP="0072598A">
            <w:pPr>
              <w:rPr>
                <w:rFonts w:ascii="Calibri" w:hAnsi="Calibri" w:cs="Calibri"/>
                <w:sz w:val="19"/>
                <w:szCs w:val="19"/>
              </w:rPr>
            </w:pPr>
            <w:r w:rsidRPr="00F06348">
              <w:rPr>
                <w:rFonts w:ascii="Calibri" w:hAnsi="Calibri" w:cs="Calibri"/>
                <w:sz w:val="19"/>
                <w:szCs w:val="19"/>
              </w:rPr>
              <w:t>Niveau 3: Streeft naar verbetering van kwaliteit op organisatieniveau</w:t>
            </w:r>
          </w:p>
        </w:tc>
      </w:tr>
      <w:tr w:rsidR="00040AB1" w:rsidRPr="00F06348" w14:paraId="1276AFB5" w14:textId="77777777" w:rsidTr="0072598A">
        <w:tc>
          <w:tcPr>
            <w:tcW w:w="2265" w:type="dxa"/>
          </w:tcPr>
          <w:p w14:paraId="022AC260" w14:textId="219331E7" w:rsidR="00040AB1" w:rsidRPr="00F06348" w:rsidRDefault="00040AB1" w:rsidP="00040AB1">
            <w:pPr>
              <w:rPr>
                <w:rFonts w:ascii="Calibri" w:hAnsi="Calibri" w:cs="Calibri"/>
                <w:sz w:val="19"/>
                <w:szCs w:val="19"/>
              </w:rPr>
            </w:pPr>
            <w:r w:rsidRPr="00F06348">
              <w:rPr>
                <w:rFonts w:ascii="Calibri" w:hAnsi="Calibri" w:cs="Calibri"/>
                <w:sz w:val="19"/>
                <w:szCs w:val="19"/>
              </w:rPr>
              <w:t>Organisatiesensitiviteit</w:t>
            </w:r>
          </w:p>
        </w:tc>
        <w:tc>
          <w:tcPr>
            <w:tcW w:w="2265" w:type="dxa"/>
          </w:tcPr>
          <w:p w14:paraId="3D6F9FDD" w14:textId="399FBB05" w:rsidR="00040AB1" w:rsidRPr="00F06348" w:rsidRDefault="00475B98" w:rsidP="00040AB1">
            <w:pPr>
              <w:rPr>
                <w:rFonts w:ascii="Calibri" w:hAnsi="Calibri" w:cs="Calibri"/>
                <w:sz w:val="19"/>
                <w:szCs w:val="19"/>
              </w:rPr>
            </w:pPr>
            <w:r w:rsidRPr="00F06348">
              <w:rPr>
                <w:rFonts w:ascii="Calibri" w:hAnsi="Calibri" w:cs="Calibri"/>
                <w:sz w:val="19"/>
                <w:szCs w:val="19"/>
              </w:rPr>
              <w:t>-</w:t>
            </w:r>
          </w:p>
        </w:tc>
        <w:tc>
          <w:tcPr>
            <w:tcW w:w="2411" w:type="dxa"/>
          </w:tcPr>
          <w:p w14:paraId="7E54A398" w14:textId="1BA5D11C" w:rsidR="00040AB1" w:rsidRPr="00F06348" w:rsidRDefault="00040AB1" w:rsidP="00040AB1">
            <w:pPr>
              <w:rPr>
                <w:rFonts w:ascii="Calibri" w:hAnsi="Calibri" w:cs="Calibri"/>
                <w:sz w:val="19"/>
                <w:szCs w:val="19"/>
              </w:rPr>
            </w:pPr>
            <w:r w:rsidRPr="00F06348">
              <w:rPr>
                <w:rFonts w:ascii="Calibri" w:hAnsi="Calibri" w:cs="Calibri"/>
                <w:sz w:val="19"/>
                <w:szCs w:val="19"/>
              </w:rPr>
              <w:t>Niveau 2: Heeft inzicht in (in)formele belangen en krachtenvelden binnen en buiten de organisatie</w:t>
            </w:r>
          </w:p>
        </w:tc>
        <w:tc>
          <w:tcPr>
            <w:tcW w:w="2693" w:type="dxa"/>
          </w:tcPr>
          <w:p w14:paraId="10150BE9" w14:textId="4353EE4C" w:rsidR="00040AB1" w:rsidRPr="00F06348" w:rsidRDefault="00040AB1" w:rsidP="00040AB1">
            <w:pPr>
              <w:rPr>
                <w:rFonts w:ascii="Calibri" w:hAnsi="Calibri" w:cs="Calibri"/>
                <w:sz w:val="19"/>
                <w:szCs w:val="19"/>
              </w:rPr>
            </w:pPr>
            <w:r w:rsidRPr="00F06348">
              <w:rPr>
                <w:rFonts w:ascii="Calibri" w:hAnsi="Calibri" w:cs="Calibri"/>
                <w:sz w:val="19"/>
                <w:szCs w:val="19"/>
              </w:rPr>
              <w:t>Niveau 2: Heeft inzicht in (in)formele belangen en krachtenvelden binnen en buiten de organisatie.</w:t>
            </w:r>
          </w:p>
        </w:tc>
      </w:tr>
      <w:tr w:rsidR="00040AB1" w:rsidRPr="00F06348" w14:paraId="0F44CC39" w14:textId="77777777" w:rsidTr="0072598A">
        <w:tc>
          <w:tcPr>
            <w:tcW w:w="2265" w:type="dxa"/>
          </w:tcPr>
          <w:p w14:paraId="21DF9C89" w14:textId="77777777" w:rsidR="00040AB1" w:rsidRPr="00F06348" w:rsidRDefault="00040AB1" w:rsidP="00040AB1">
            <w:pPr>
              <w:rPr>
                <w:rFonts w:ascii="Calibri" w:hAnsi="Calibri" w:cs="Calibri"/>
                <w:sz w:val="19"/>
                <w:szCs w:val="19"/>
              </w:rPr>
            </w:pPr>
            <w:r w:rsidRPr="00F06348">
              <w:rPr>
                <w:rFonts w:ascii="Calibri" w:hAnsi="Calibri" w:cs="Calibri"/>
                <w:sz w:val="19"/>
                <w:szCs w:val="19"/>
              </w:rPr>
              <w:t>Plannen en organiseren</w:t>
            </w:r>
          </w:p>
        </w:tc>
        <w:tc>
          <w:tcPr>
            <w:tcW w:w="2265" w:type="dxa"/>
          </w:tcPr>
          <w:p w14:paraId="1A84FA94" w14:textId="77777777" w:rsidR="00040AB1" w:rsidRPr="00F06348" w:rsidRDefault="00040AB1" w:rsidP="00040AB1">
            <w:pPr>
              <w:rPr>
                <w:rFonts w:ascii="Calibri" w:hAnsi="Calibri" w:cs="Calibri"/>
                <w:sz w:val="19"/>
                <w:szCs w:val="19"/>
              </w:rPr>
            </w:pPr>
            <w:r w:rsidRPr="00F06348">
              <w:rPr>
                <w:rFonts w:ascii="Calibri" w:hAnsi="Calibri" w:cs="Calibri"/>
                <w:sz w:val="19"/>
                <w:szCs w:val="19"/>
              </w:rPr>
              <w:t>Niveau 1: Organiseert en plant het eigen werk.</w:t>
            </w:r>
          </w:p>
        </w:tc>
        <w:tc>
          <w:tcPr>
            <w:tcW w:w="2411" w:type="dxa"/>
          </w:tcPr>
          <w:p w14:paraId="7A8DCC30" w14:textId="2325F3A3" w:rsidR="00040AB1" w:rsidRPr="00F06348" w:rsidRDefault="00475B98" w:rsidP="00040AB1">
            <w:pPr>
              <w:rPr>
                <w:rFonts w:ascii="Calibri" w:hAnsi="Calibri" w:cs="Calibri"/>
                <w:sz w:val="19"/>
                <w:szCs w:val="19"/>
              </w:rPr>
            </w:pPr>
            <w:r w:rsidRPr="00F06348">
              <w:rPr>
                <w:rFonts w:ascii="Calibri" w:hAnsi="Calibri" w:cs="Calibri"/>
                <w:sz w:val="19"/>
                <w:szCs w:val="19"/>
              </w:rPr>
              <w:t>-</w:t>
            </w:r>
          </w:p>
        </w:tc>
        <w:tc>
          <w:tcPr>
            <w:tcW w:w="2693" w:type="dxa"/>
          </w:tcPr>
          <w:p w14:paraId="2CDF5822" w14:textId="68C9D29A" w:rsidR="00040AB1" w:rsidRPr="00F06348" w:rsidRDefault="00475B98" w:rsidP="00040AB1">
            <w:pPr>
              <w:rPr>
                <w:rFonts w:ascii="Calibri" w:hAnsi="Calibri" w:cs="Calibri"/>
                <w:sz w:val="19"/>
                <w:szCs w:val="19"/>
              </w:rPr>
            </w:pPr>
            <w:r w:rsidRPr="00F06348">
              <w:rPr>
                <w:rFonts w:ascii="Calibri" w:hAnsi="Calibri" w:cs="Calibri"/>
                <w:sz w:val="19"/>
                <w:szCs w:val="19"/>
              </w:rPr>
              <w:t>-</w:t>
            </w:r>
          </w:p>
        </w:tc>
      </w:tr>
      <w:tr w:rsidR="00040AB1" w:rsidRPr="00F06348" w14:paraId="6B527837" w14:textId="77777777" w:rsidTr="0072598A">
        <w:tc>
          <w:tcPr>
            <w:tcW w:w="2265" w:type="dxa"/>
          </w:tcPr>
          <w:p w14:paraId="0EDE7967" w14:textId="77777777" w:rsidR="00040AB1" w:rsidRPr="00F06348" w:rsidRDefault="00040AB1" w:rsidP="00040AB1">
            <w:pPr>
              <w:rPr>
                <w:rFonts w:ascii="Calibri" w:hAnsi="Calibri" w:cs="Calibri"/>
                <w:sz w:val="19"/>
                <w:szCs w:val="19"/>
              </w:rPr>
            </w:pPr>
            <w:r w:rsidRPr="00F06348">
              <w:rPr>
                <w:rFonts w:ascii="Calibri" w:hAnsi="Calibri" w:cs="Calibri"/>
                <w:sz w:val="19"/>
                <w:szCs w:val="19"/>
              </w:rPr>
              <w:t>Samenwerken</w:t>
            </w:r>
          </w:p>
        </w:tc>
        <w:tc>
          <w:tcPr>
            <w:tcW w:w="2265" w:type="dxa"/>
          </w:tcPr>
          <w:p w14:paraId="07E410EE" w14:textId="77777777" w:rsidR="00040AB1" w:rsidRPr="00F06348" w:rsidRDefault="00040AB1" w:rsidP="00040AB1">
            <w:pPr>
              <w:rPr>
                <w:rFonts w:ascii="Calibri" w:hAnsi="Calibri" w:cs="Calibri"/>
                <w:sz w:val="19"/>
                <w:szCs w:val="19"/>
              </w:rPr>
            </w:pPr>
            <w:r w:rsidRPr="00F06348">
              <w:rPr>
                <w:rFonts w:ascii="Calibri" w:hAnsi="Calibri" w:cs="Calibri"/>
                <w:sz w:val="19"/>
                <w:szCs w:val="19"/>
              </w:rPr>
              <w:t>Niveau 2: Maakt eigen belang ondergeschikt aan het groepsbelang.</w:t>
            </w:r>
          </w:p>
        </w:tc>
        <w:tc>
          <w:tcPr>
            <w:tcW w:w="2411" w:type="dxa"/>
          </w:tcPr>
          <w:p w14:paraId="536A29E4" w14:textId="77777777" w:rsidR="00040AB1" w:rsidRPr="00F06348" w:rsidRDefault="00040AB1" w:rsidP="00040AB1">
            <w:pPr>
              <w:rPr>
                <w:rFonts w:ascii="Calibri" w:hAnsi="Calibri" w:cs="Calibri"/>
                <w:sz w:val="19"/>
                <w:szCs w:val="19"/>
              </w:rPr>
            </w:pPr>
            <w:r w:rsidRPr="00F06348">
              <w:rPr>
                <w:rFonts w:ascii="Calibri" w:hAnsi="Calibri" w:cs="Calibri"/>
                <w:sz w:val="19"/>
                <w:szCs w:val="19"/>
              </w:rPr>
              <w:t>Niveau 2: Maakt eigen belang ondergeschikt aan het groepsbelang.</w:t>
            </w:r>
          </w:p>
        </w:tc>
        <w:tc>
          <w:tcPr>
            <w:tcW w:w="2693" w:type="dxa"/>
          </w:tcPr>
          <w:p w14:paraId="2AD5E8D8" w14:textId="77777777" w:rsidR="00040AB1" w:rsidRPr="00F06348" w:rsidRDefault="00040AB1" w:rsidP="00040AB1">
            <w:pPr>
              <w:rPr>
                <w:rFonts w:ascii="Calibri" w:hAnsi="Calibri" w:cs="Calibri"/>
                <w:sz w:val="19"/>
                <w:szCs w:val="19"/>
              </w:rPr>
            </w:pPr>
            <w:r w:rsidRPr="00F06348">
              <w:rPr>
                <w:rFonts w:ascii="Calibri" w:hAnsi="Calibri" w:cs="Calibri"/>
                <w:sz w:val="19"/>
                <w:szCs w:val="19"/>
              </w:rPr>
              <w:t>Niveau 2: Maakt het eigen belang ondergeschikt aan het groepsbelang.</w:t>
            </w:r>
          </w:p>
        </w:tc>
      </w:tr>
      <w:tr w:rsidR="00040AB1" w:rsidRPr="00F06348" w14:paraId="0F1D28BB" w14:textId="77777777" w:rsidTr="0072598A">
        <w:tc>
          <w:tcPr>
            <w:tcW w:w="2265" w:type="dxa"/>
          </w:tcPr>
          <w:p w14:paraId="55DAB656" w14:textId="77777777" w:rsidR="00040AB1" w:rsidRPr="00F06348" w:rsidRDefault="00040AB1" w:rsidP="00040AB1">
            <w:pPr>
              <w:rPr>
                <w:rFonts w:ascii="Calibri" w:hAnsi="Calibri" w:cs="Calibri"/>
                <w:sz w:val="19"/>
                <w:szCs w:val="19"/>
              </w:rPr>
            </w:pPr>
          </w:p>
        </w:tc>
        <w:tc>
          <w:tcPr>
            <w:tcW w:w="2265" w:type="dxa"/>
          </w:tcPr>
          <w:p w14:paraId="4291F1DC" w14:textId="77777777" w:rsidR="00040AB1" w:rsidRPr="00F06348" w:rsidRDefault="00040AB1" w:rsidP="00040AB1">
            <w:pPr>
              <w:rPr>
                <w:rFonts w:ascii="Calibri" w:hAnsi="Calibri" w:cs="Calibri"/>
                <w:sz w:val="19"/>
                <w:szCs w:val="19"/>
              </w:rPr>
            </w:pPr>
          </w:p>
        </w:tc>
        <w:tc>
          <w:tcPr>
            <w:tcW w:w="2411" w:type="dxa"/>
          </w:tcPr>
          <w:p w14:paraId="73F85EFC" w14:textId="77777777" w:rsidR="00040AB1" w:rsidRPr="00F06348" w:rsidRDefault="00040AB1" w:rsidP="00040AB1">
            <w:pPr>
              <w:rPr>
                <w:rFonts w:ascii="Calibri" w:hAnsi="Calibri" w:cs="Calibri"/>
                <w:sz w:val="19"/>
                <w:szCs w:val="19"/>
              </w:rPr>
            </w:pPr>
          </w:p>
        </w:tc>
        <w:tc>
          <w:tcPr>
            <w:tcW w:w="2693" w:type="dxa"/>
          </w:tcPr>
          <w:p w14:paraId="1A60D020" w14:textId="77777777" w:rsidR="00040AB1" w:rsidRPr="00F06348" w:rsidRDefault="00040AB1" w:rsidP="00040AB1">
            <w:pPr>
              <w:rPr>
                <w:rFonts w:ascii="Calibri" w:hAnsi="Calibri" w:cs="Calibri"/>
                <w:sz w:val="19"/>
                <w:szCs w:val="19"/>
              </w:rPr>
            </w:pPr>
          </w:p>
        </w:tc>
      </w:tr>
    </w:tbl>
    <w:p w14:paraId="6CB03DE3" w14:textId="77777777" w:rsidR="005E43EB" w:rsidRPr="00F06348" w:rsidRDefault="005E43EB" w:rsidP="00970397">
      <w:pPr>
        <w:rPr>
          <w:rFonts w:ascii="Calibri" w:hAnsi="Calibri" w:cs="Calibri"/>
          <w:sz w:val="19"/>
          <w:szCs w:val="19"/>
        </w:rPr>
      </w:pPr>
    </w:p>
    <w:p w14:paraId="404310E5" w14:textId="77777777" w:rsidR="005E43EB" w:rsidRPr="00F06348" w:rsidRDefault="005E43EB" w:rsidP="00970397">
      <w:pPr>
        <w:rPr>
          <w:rFonts w:ascii="Calibri" w:hAnsi="Calibri" w:cs="Calibri"/>
          <w:sz w:val="19"/>
          <w:szCs w:val="19"/>
        </w:rPr>
      </w:pPr>
    </w:p>
    <w:sectPr w:rsidR="005E43EB" w:rsidRPr="00F06348" w:rsidSect="00970397">
      <w:pgSz w:w="11907" w:h="16840" w:code="9"/>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8882A" w14:textId="77777777" w:rsidR="00333765" w:rsidRDefault="00333765" w:rsidP="001B69D3">
      <w:pPr>
        <w:spacing w:line="240" w:lineRule="auto"/>
      </w:pPr>
      <w:r>
        <w:separator/>
      </w:r>
    </w:p>
  </w:endnote>
  <w:endnote w:type="continuationSeparator" w:id="0">
    <w:p w14:paraId="58F51556" w14:textId="77777777" w:rsidR="00333765" w:rsidRDefault="00333765" w:rsidP="001B69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Open Sans Semibold">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00004FF"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968E7" w14:textId="77777777" w:rsidR="00333765" w:rsidRDefault="00333765" w:rsidP="001B69D3">
      <w:pPr>
        <w:spacing w:line="240" w:lineRule="auto"/>
      </w:pPr>
      <w:r>
        <w:separator/>
      </w:r>
    </w:p>
  </w:footnote>
  <w:footnote w:type="continuationSeparator" w:id="0">
    <w:p w14:paraId="6BC38A0C" w14:textId="77777777" w:rsidR="00333765" w:rsidRDefault="00333765" w:rsidP="001B69D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50A332"/>
    <w:lvl w:ilvl="0">
      <w:start w:val="1"/>
      <w:numFmt w:val="decimal"/>
      <w:pStyle w:val="Lijstnummering"/>
      <w:lvlText w:val="%1."/>
      <w:lvlJc w:val="left"/>
      <w:pPr>
        <w:tabs>
          <w:tab w:val="num" w:pos="360"/>
        </w:tabs>
        <w:ind w:left="360" w:hanging="360"/>
      </w:pPr>
    </w:lvl>
  </w:abstractNum>
  <w:abstractNum w:abstractNumId="1" w15:restartNumberingAfterBreak="0">
    <w:nsid w:val="143D2598"/>
    <w:multiLevelType w:val="multilevel"/>
    <w:tmpl w:val="FE6616BE"/>
    <w:styleLink w:val="BerenschotAlphanum"/>
    <w:lvl w:ilvl="0">
      <w:start w:val="1"/>
      <w:numFmt w:val="upperLetter"/>
      <w:lvlText w:val="%1."/>
      <w:lvlJc w:val="left"/>
      <w:pPr>
        <w:ind w:left="357" w:hanging="357"/>
      </w:pPr>
      <w:rPr>
        <w:rFonts w:hint="default"/>
        <w:color w:val="1A3877" w:themeColor="text2"/>
      </w:rPr>
    </w:lvl>
    <w:lvl w:ilvl="1">
      <w:start w:val="1"/>
      <w:numFmt w:val="decimal"/>
      <w:lvlText w:val="%2."/>
      <w:lvlJc w:val="left"/>
      <w:pPr>
        <w:ind w:left="714" w:hanging="357"/>
      </w:pPr>
      <w:rPr>
        <w:rFonts w:hint="default"/>
        <w:color w:val="1A3877" w:themeColor="text2"/>
      </w:rPr>
    </w:lvl>
    <w:lvl w:ilvl="2">
      <w:start w:val="1"/>
      <w:numFmt w:val="lowerLetter"/>
      <w:lvlText w:val="%3."/>
      <w:lvlJc w:val="left"/>
      <w:pPr>
        <w:ind w:left="1071" w:hanging="357"/>
      </w:pPr>
      <w:rPr>
        <w:rFonts w:hint="default"/>
        <w:color w:val="1A3877" w:themeColor="text2"/>
      </w:rPr>
    </w:lvl>
    <w:lvl w:ilvl="3">
      <w:start w:val="1"/>
      <w:numFmt w:val="decimal"/>
      <w:lvlText w:val="%4."/>
      <w:lvlJc w:val="left"/>
      <w:pPr>
        <w:ind w:left="1428" w:hanging="357"/>
      </w:pPr>
      <w:rPr>
        <w:rFonts w:hint="default"/>
        <w:color w:val="1A3877" w:themeColor="text2"/>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14AC3B2F"/>
    <w:multiLevelType w:val="multilevel"/>
    <w:tmpl w:val="8E6AE09E"/>
    <w:numStyleLink w:val="BerenschotOpsomming"/>
  </w:abstractNum>
  <w:abstractNum w:abstractNumId="3" w15:restartNumberingAfterBreak="0">
    <w:nsid w:val="1542446A"/>
    <w:multiLevelType w:val="multilevel"/>
    <w:tmpl w:val="D38648A8"/>
    <w:styleLink w:val="BerenschotNummering"/>
    <w:lvl w:ilvl="0">
      <w:start w:val="1"/>
      <w:numFmt w:val="decimal"/>
      <w:lvlText w:val="%1."/>
      <w:lvlJc w:val="left"/>
      <w:pPr>
        <w:ind w:left="357" w:hanging="357"/>
      </w:pPr>
      <w:rPr>
        <w:rFonts w:hint="default"/>
        <w:color w:val="1A3877" w:themeColor="text2"/>
      </w:rPr>
    </w:lvl>
    <w:lvl w:ilvl="1">
      <w:start w:val="1"/>
      <w:numFmt w:val="lowerLetter"/>
      <w:lvlText w:val="%2."/>
      <w:lvlJc w:val="left"/>
      <w:pPr>
        <w:ind w:left="714" w:hanging="357"/>
      </w:pPr>
      <w:rPr>
        <w:rFonts w:hint="default"/>
        <w:color w:val="1A3877" w:themeColor="text2"/>
      </w:rPr>
    </w:lvl>
    <w:lvl w:ilvl="2">
      <w:start w:val="1"/>
      <w:numFmt w:val="decimal"/>
      <w:lvlText w:val="%3."/>
      <w:lvlJc w:val="left"/>
      <w:pPr>
        <w:ind w:left="1071" w:hanging="357"/>
      </w:pPr>
      <w:rPr>
        <w:rFonts w:hint="default"/>
        <w:color w:val="1A3877" w:themeColor="text2"/>
      </w:rPr>
    </w:lvl>
    <w:lvl w:ilvl="3">
      <w:start w:val="1"/>
      <w:numFmt w:val="lowerLetter"/>
      <w:lvlText w:val="%4."/>
      <w:lvlJc w:val="left"/>
      <w:pPr>
        <w:ind w:left="1428" w:hanging="357"/>
      </w:pPr>
      <w:rPr>
        <w:rFonts w:hint="default"/>
        <w:color w:val="1A3877" w:themeColor="text2"/>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 w15:restartNumberingAfterBreak="0">
    <w:nsid w:val="1A2956E1"/>
    <w:multiLevelType w:val="multilevel"/>
    <w:tmpl w:val="D38648A8"/>
    <w:numStyleLink w:val="BerenschotNummering"/>
  </w:abstractNum>
  <w:abstractNum w:abstractNumId="5" w15:restartNumberingAfterBreak="0">
    <w:nsid w:val="1C837CDB"/>
    <w:multiLevelType w:val="multilevel"/>
    <w:tmpl w:val="0413001D"/>
    <w:styleLink w:val="TEst"/>
    <w:lvl w:ilvl="0">
      <w:start w:val="1"/>
      <w:numFmt w:val="decimal"/>
      <w:lvlText w:val="%1"/>
      <w:lvlJc w:val="left"/>
      <w:pPr>
        <w:ind w:left="360" w:hanging="360"/>
      </w:pPr>
      <w:rPr>
        <w:rFonts w:ascii="Times New Roman" w:hAnsi="Times New Roman" w:hint="default"/>
        <w:color w:val="FF8200" w:themeColor="accent4"/>
      </w:rPr>
    </w:lvl>
    <w:lvl w:ilvl="1">
      <w:start w:val="1"/>
      <w:numFmt w:val="decimal"/>
      <w:lvlText w:val="%2"/>
      <w:lvlJc w:val="left"/>
      <w:pPr>
        <w:ind w:left="720" w:hanging="360"/>
      </w:pPr>
      <w:rPr>
        <w:rFonts w:ascii="Times New Roman" w:hAnsi="Times New Roman" w:hint="default"/>
        <w:b/>
        <w:color w:val="FF8200" w:themeColor="accent4"/>
      </w:rPr>
    </w:lvl>
    <w:lvl w:ilvl="2">
      <w:start w:val="1"/>
      <w:numFmt w:val="decimal"/>
      <w:lvlText w:val="%3"/>
      <w:lvlJc w:val="left"/>
      <w:pPr>
        <w:ind w:left="1080" w:hanging="360"/>
      </w:pPr>
      <w:rPr>
        <w:rFonts w:ascii="Times New Roman" w:hAnsi="Times New Roman" w:hint="default"/>
        <w:color w:val="007749" w:themeColor="accent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5BA12F8"/>
    <w:multiLevelType w:val="multilevel"/>
    <w:tmpl w:val="E5881B24"/>
    <w:lvl w:ilvl="0">
      <w:start w:val="1"/>
      <w:numFmt w:val="decimal"/>
      <w:pStyle w:val="Kop1"/>
      <w:lvlText w:val="%1."/>
      <w:lvlJc w:val="left"/>
      <w:pPr>
        <w:ind w:left="284" w:hanging="284"/>
      </w:pPr>
      <w:rPr>
        <w:rFonts w:hint="default"/>
      </w:rPr>
    </w:lvl>
    <w:lvl w:ilvl="1">
      <w:start w:val="1"/>
      <w:numFmt w:val="decimal"/>
      <w:pStyle w:val="Kop2"/>
      <w:lvlText w:val="%1.%2"/>
      <w:lvlJc w:val="left"/>
      <w:pPr>
        <w:ind w:left="397" w:hanging="397"/>
      </w:pPr>
      <w:rPr>
        <w:rFonts w:hint="default"/>
      </w:rPr>
    </w:lvl>
    <w:lvl w:ilvl="2">
      <w:start w:val="1"/>
      <w:numFmt w:val="decimal"/>
      <w:pStyle w:val="Kop3"/>
      <w:lvlText w:val="%1.%2.%3"/>
      <w:lvlJc w:val="left"/>
      <w:pPr>
        <w:ind w:left="567" w:hanging="567"/>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7" w15:restartNumberingAfterBreak="0">
    <w:nsid w:val="27B20D52"/>
    <w:multiLevelType w:val="multilevel"/>
    <w:tmpl w:val="8E6AE09E"/>
    <w:numStyleLink w:val="BerenschotOpsomming"/>
  </w:abstractNum>
  <w:abstractNum w:abstractNumId="8" w15:restartNumberingAfterBreak="0">
    <w:nsid w:val="29526B23"/>
    <w:multiLevelType w:val="multilevel"/>
    <w:tmpl w:val="8E6AE09E"/>
    <w:numStyleLink w:val="BerenschotOpsomming"/>
  </w:abstractNum>
  <w:abstractNum w:abstractNumId="9" w15:restartNumberingAfterBreak="0">
    <w:nsid w:val="2FCE346C"/>
    <w:multiLevelType w:val="multilevel"/>
    <w:tmpl w:val="8E6AE09E"/>
    <w:numStyleLink w:val="BerenschotOpsomming"/>
  </w:abstractNum>
  <w:abstractNum w:abstractNumId="10" w15:restartNumberingAfterBreak="0">
    <w:nsid w:val="327B5947"/>
    <w:multiLevelType w:val="hybridMultilevel"/>
    <w:tmpl w:val="82567C3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40AE1290"/>
    <w:multiLevelType w:val="multilevel"/>
    <w:tmpl w:val="8E6AE09E"/>
    <w:numStyleLink w:val="BerenschotOpsomming"/>
  </w:abstractNum>
  <w:abstractNum w:abstractNumId="12" w15:restartNumberingAfterBreak="0">
    <w:nsid w:val="422A115A"/>
    <w:multiLevelType w:val="multilevel"/>
    <w:tmpl w:val="8E6AE09E"/>
    <w:numStyleLink w:val="BerenschotOpsomming"/>
  </w:abstractNum>
  <w:abstractNum w:abstractNumId="13" w15:restartNumberingAfterBreak="0">
    <w:nsid w:val="42E91C87"/>
    <w:multiLevelType w:val="multilevel"/>
    <w:tmpl w:val="D38648A8"/>
    <w:numStyleLink w:val="BerenschotNummering"/>
  </w:abstractNum>
  <w:abstractNum w:abstractNumId="14" w15:restartNumberingAfterBreak="0">
    <w:nsid w:val="5504466C"/>
    <w:multiLevelType w:val="multilevel"/>
    <w:tmpl w:val="D38648A8"/>
    <w:numStyleLink w:val="BerenschotNummering"/>
  </w:abstractNum>
  <w:abstractNum w:abstractNumId="15" w15:restartNumberingAfterBreak="0">
    <w:nsid w:val="58F91033"/>
    <w:multiLevelType w:val="multilevel"/>
    <w:tmpl w:val="65F61BA8"/>
    <w:lvl w:ilvl="0">
      <w:start w:val="1"/>
      <w:numFmt w:val="decimal"/>
      <w:pStyle w:val="Appendix"/>
      <w:suff w:val="space"/>
      <w:lvlText w:val="Bijlage %1."/>
      <w:lvlJc w:val="left"/>
      <w:pPr>
        <w:ind w:left="0" w:firstLine="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Kop2"/>
      <w:lvlText w:val="B.%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5D15C8F"/>
    <w:multiLevelType w:val="multilevel"/>
    <w:tmpl w:val="E5C66962"/>
    <w:lvl w:ilvl="0">
      <w:start w:val="1"/>
      <w:numFmt w:val="decimal"/>
      <w:pStyle w:val="NumberedList"/>
      <w:lvlText w:val="%1."/>
      <w:lvlJc w:val="left"/>
      <w:pPr>
        <w:ind w:left="340" w:hanging="340"/>
      </w:pPr>
      <w:rPr>
        <w:rFonts w:hint="default"/>
        <w:color w:val="1A3877" w:themeColor="text2"/>
      </w:rPr>
    </w:lvl>
    <w:lvl w:ilvl="1">
      <w:start w:val="1"/>
      <w:numFmt w:val="lowerLetter"/>
      <w:lvlText w:val="%2."/>
      <w:lvlJc w:val="left"/>
      <w:pPr>
        <w:ind w:left="680" w:hanging="340"/>
      </w:pPr>
      <w:rPr>
        <w:rFonts w:hint="default"/>
        <w:color w:val="1A3877" w:themeColor="text2"/>
      </w:rPr>
    </w:lvl>
    <w:lvl w:ilvl="2">
      <w:start w:val="1"/>
      <w:numFmt w:val="decimal"/>
      <w:lvlText w:val="%3."/>
      <w:lvlJc w:val="left"/>
      <w:pPr>
        <w:ind w:left="1020" w:hanging="340"/>
      </w:pPr>
      <w:rPr>
        <w:rFonts w:hint="default"/>
        <w:color w:val="1A3877" w:themeColor="text2"/>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7" w15:restartNumberingAfterBreak="0">
    <w:nsid w:val="665C139A"/>
    <w:multiLevelType w:val="multilevel"/>
    <w:tmpl w:val="8E6AE09E"/>
    <w:styleLink w:val="BerenschotOpsomming"/>
    <w:lvl w:ilvl="0">
      <w:start w:val="1"/>
      <w:numFmt w:val="bullet"/>
      <w:lvlText w:val=""/>
      <w:lvlJc w:val="left"/>
      <w:pPr>
        <w:ind w:left="360" w:hanging="360"/>
      </w:pPr>
      <w:rPr>
        <w:rFonts w:ascii="Symbol" w:hAnsi="Symbol" w:hint="default"/>
        <w:color w:val="1A3877" w:themeColor="text2"/>
      </w:rPr>
    </w:lvl>
    <w:lvl w:ilvl="1">
      <w:start w:val="1"/>
      <w:numFmt w:val="bullet"/>
      <w:lvlText w:val="-"/>
      <w:lvlJc w:val="left"/>
      <w:pPr>
        <w:ind w:left="720" w:hanging="360"/>
      </w:pPr>
      <w:rPr>
        <w:rFonts w:ascii="Segoe UI" w:hAnsi="Segoe UI" w:hint="default"/>
        <w:color w:val="1A3877" w:themeColor="text2"/>
      </w:rPr>
    </w:lvl>
    <w:lvl w:ilvl="2">
      <w:start w:val="1"/>
      <w:numFmt w:val="bullet"/>
      <w:lvlText w:val="o"/>
      <w:lvlJc w:val="left"/>
      <w:pPr>
        <w:ind w:left="1080" w:hanging="360"/>
      </w:pPr>
      <w:rPr>
        <w:rFonts w:ascii="Courier New" w:hAnsi="Courier New" w:hint="default"/>
        <w:color w:val="1A3877" w:themeColor="text2"/>
      </w:rPr>
    </w:lvl>
    <w:lvl w:ilvl="3">
      <w:start w:val="1"/>
      <w:numFmt w:val="bullet"/>
      <w:lvlText w:val=""/>
      <w:lvlJc w:val="left"/>
      <w:pPr>
        <w:ind w:left="1440" w:hanging="360"/>
      </w:pPr>
      <w:rPr>
        <w:rFonts w:ascii="Symbol" w:hAnsi="Symbol" w:hint="default"/>
        <w:color w:val="1A3877" w:themeColor="text2"/>
      </w:rPr>
    </w:lvl>
    <w:lvl w:ilvl="4">
      <w:start w:val="1"/>
      <w:numFmt w:val="bullet"/>
      <w:lvlText w:val="-"/>
      <w:lvlJc w:val="left"/>
      <w:pPr>
        <w:ind w:left="1800" w:hanging="360"/>
      </w:pPr>
      <w:rPr>
        <w:rFonts w:ascii="Segoe UI" w:hAnsi="Segoe UI" w:hint="default"/>
        <w:color w:val="1A3877" w:themeColor="text2"/>
      </w:rPr>
    </w:lvl>
    <w:lvl w:ilvl="5">
      <w:start w:val="1"/>
      <w:numFmt w:val="bullet"/>
      <w:lvlText w:val="o"/>
      <w:lvlJc w:val="left"/>
      <w:pPr>
        <w:ind w:left="2160" w:hanging="360"/>
      </w:pPr>
      <w:rPr>
        <w:rFonts w:ascii="Courier New" w:hAnsi="Courier New" w:hint="default"/>
        <w:color w:val="1A3877" w:themeColor="text2"/>
      </w:rPr>
    </w:lvl>
    <w:lvl w:ilvl="6">
      <w:start w:val="1"/>
      <w:numFmt w:val="bullet"/>
      <w:lvlText w:val=""/>
      <w:lvlJc w:val="left"/>
      <w:pPr>
        <w:ind w:left="2520" w:hanging="360"/>
      </w:pPr>
      <w:rPr>
        <w:rFonts w:ascii="Symbol" w:hAnsi="Symbol" w:hint="default"/>
        <w:color w:val="1A3877" w:themeColor="text2"/>
      </w:rPr>
    </w:lvl>
    <w:lvl w:ilvl="7">
      <w:start w:val="1"/>
      <w:numFmt w:val="bullet"/>
      <w:lvlText w:val=""/>
      <w:lvlJc w:val="left"/>
      <w:pPr>
        <w:ind w:left="2880" w:hanging="360"/>
      </w:pPr>
      <w:rPr>
        <w:rFonts w:ascii="Symbol" w:hAnsi="Symbol" w:hint="default"/>
        <w:color w:val="1A3877" w:themeColor="text2"/>
      </w:rPr>
    </w:lvl>
    <w:lvl w:ilvl="8">
      <w:start w:val="1"/>
      <w:numFmt w:val="bullet"/>
      <w:lvlText w:val=""/>
      <w:lvlJc w:val="left"/>
      <w:pPr>
        <w:ind w:left="3240" w:hanging="360"/>
      </w:pPr>
      <w:rPr>
        <w:rFonts w:ascii="Symbol" w:hAnsi="Symbol" w:hint="default"/>
        <w:color w:val="1A3877" w:themeColor="text2"/>
      </w:rPr>
    </w:lvl>
  </w:abstractNum>
  <w:abstractNum w:abstractNumId="18" w15:restartNumberingAfterBreak="0">
    <w:nsid w:val="66DB2CA9"/>
    <w:multiLevelType w:val="multilevel"/>
    <w:tmpl w:val="8E6AE09E"/>
    <w:numStyleLink w:val="BerenschotOpsomming"/>
  </w:abstractNum>
  <w:abstractNum w:abstractNumId="19" w15:restartNumberingAfterBreak="0">
    <w:nsid w:val="7C760E41"/>
    <w:multiLevelType w:val="multilevel"/>
    <w:tmpl w:val="14124E38"/>
    <w:styleLink w:val="BerenschotBullets"/>
    <w:lvl w:ilvl="0">
      <w:start w:val="1"/>
      <w:numFmt w:val="bullet"/>
      <w:lvlText w:val=""/>
      <w:lvlJc w:val="left"/>
      <w:pPr>
        <w:ind w:left="720" w:hanging="360"/>
      </w:pPr>
      <w:rPr>
        <w:rFonts w:ascii="Symbol" w:hAnsi="Symbol" w:hint="default"/>
        <w:color w:val="41B6E6" w:themeColor="accen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8A2C6C"/>
    <w:multiLevelType w:val="multilevel"/>
    <w:tmpl w:val="5EBCCB2E"/>
    <w:lvl w:ilvl="0">
      <w:start w:val="1"/>
      <w:numFmt w:val="bullet"/>
      <w:pStyle w:val="BulletList"/>
      <w:lvlText w:val=""/>
      <w:lvlJc w:val="left"/>
      <w:pPr>
        <w:ind w:left="340" w:hanging="340"/>
      </w:pPr>
      <w:rPr>
        <w:rFonts w:ascii="Symbol" w:hAnsi="Symbol" w:hint="default"/>
        <w:color w:val="1A3877" w:themeColor="text2"/>
      </w:rPr>
    </w:lvl>
    <w:lvl w:ilvl="1">
      <w:start w:val="1"/>
      <w:numFmt w:val="bullet"/>
      <w:lvlText w:val="-"/>
      <w:lvlJc w:val="left"/>
      <w:pPr>
        <w:ind w:left="680" w:hanging="340"/>
      </w:pPr>
      <w:rPr>
        <w:rFonts w:ascii="Open Sans Semibold" w:hAnsi="Open Sans Semibold" w:hint="default"/>
        <w:color w:val="1A3877" w:themeColor="text2"/>
      </w:rPr>
    </w:lvl>
    <w:lvl w:ilvl="2">
      <w:start w:val="1"/>
      <w:numFmt w:val="bullet"/>
      <w:lvlText w:val="o"/>
      <w:lvlJc w:val="left"/>
      <w:pPr>
        <w:ind w:left="1020" w:hanging="340"/>
      </w:pPr>
      <w:rPr>
        <w:rFonts w:ascii="Courier New" w:hAnsi="Courier New" w:hint="default"/>
        <w:color w:val="1A3877" w:themeColor="text2"/>
      </w:rPr>
    </w:lvl>
    <w:lvl w:ilvl="3">
      <w:start w:val="1"/>
      <w:numFmt w:val="bullet"/>
      <w:lvlText w:val="-"/>
      <w:lvlJc w:val="left"/>
      <w:pPr>
        <w:ind w:left="1360" w:hanging="340"/>
      </w:pPr>
      <w:rPr>
        <w:rFonts w:ascii="Open Sans Semibold" w:hAnsi="Open Sans Semibold" w:hint="default"/>
        <w:color w:val="1A3877" w:themeColor="text2"/>
      </w:rPr>
    </w:lvl>
    <w:lvl w:ilvl="4">
      <w:start w:val="1"/>
      <w:numFmt w:val="bullet"/>
      <w:lvlText w:val="o"/>
      <w:lvlJc w:val="left"/>
      <w:pPr>
        <w:ind w:left="1700" w:hanging="340"/>
      </w:pPr>
      <w:rPr>
        <w:rFonts w:ascii="Courier New" w:hAnsi="Courier New" w:hint="default"/>
        <w:color w:val="1A3877" w:themeColor="text2"/>
      </w:rPr>
    </w:lvl>
    <w:lvl w:ilvl="5">
      <w:start w:val="1"/>
      <w:numFmt w:val="bullet"/>
      <w:lvlText w:val=""/>
      <w:lvlJc w:val="left"/>
      <w:pPr>
        <w:ind w:left="2040" w:hanging="340"/>
      </w:pPr>
      <w:rPr>
        <w:rFonts w:ascii="Wingdings" w:hAnsi="Wingdings" w:hint="default"/>
      </w:rPr>
    </w:lvl>
    <w:lvl w:ilvl="6">
      <w:start w:val="1"/>
      <w:numFmt w:val="bullet"/>
      <w:lvlText w:val=""/>
      <w:lvlJc w:val="left"/>
      <w:pPr>
        <w:ind w:left="2380" w:hanging="340"/>
      </w:pPr>
      <w:rPr>
        <w:rFonts w:ascii="Symbol" w:hAnsi="Symbol" w:hint="default"/>
      </w:rPr>
    </w:lvl>
    <w:lvl w:ilvl="7">
      <w:start w:val="1"/>
      <w:numFmt w:val="bullet"/>
      <w:lvlText w:val="o"/>
      <w:lvlJc w:val="left"/>
      <w:pPr>
        <w:ind w:left="2720" w:hanging="340"/>
      </w:pPr>
      <w:rPr>
        <w:rFonts w:ascii="Courier New" w:hAnsi="Courier New" w:cs="Courier New" w:hint="default"/>
      </w:rPr>
    </w:lvl>
    <w:lvl w:ilvl="8">
      <w:start w:val="1"/>
      <w:numFmt w:val="bullet"/>
      <w:lvlText w:val=""/>
      <w:lvlJc w:val="left"/>
      <w:pPr>
        <w:ind w:left="3060" w:hanging="340"/>
      </w:pPr>
      <w:rPr>
        <w:rFonts w:ascii="Wingdings" w:hAnsi="Wingdings" w:hint="default"/>
      </w:rPr>
    </w:lvl>
  </w:abstractNum>
  <w:num w:numId="1">
    <w:abstractNumId w:val="0"/>
  </w:num>
  <w:num w:numId="2">
    <w:abstractNumId w:val="19"/>
  </w:num>
  <w:num w:numId="3">
    <w:abstractNumId w:val="20"/>
  </w:num>
  <w:num w:numId="4">
    <w:abstractNumId w:val="16"/>
  </w:num>
  <w:num w:numId="5">
    <w:abstractNumId w:val="6"/>
  </w:num>
  <w:num w:numId="6">
    <w:abstractNumId w:val="15"/>
  </w:num>
  <w:num w:numId="7">
    <w:abstractNumId w:val="5"/>
  </w:num>
  <w:num w:numId="8">
    <w:abstractNumId w:val="17"/>
  </w:num>
  <w:num w:numId="9">
    <w:abstractNumId w:val="3"/>
  </w:num>
  <w:num w:numId="10">
    <w:abstractNumId w:val="12"/>
  </w:num>
  <w:num w:numId="11">
    <w:abstractNumId w:val="13"/>
  </w:num>
  <w:num w:numId="12">
    <w:abstractNumId w:val="8"/>
  </w:num>
  <w:num w:numId="13">
    <w:abstractNumId w:val="14"/>
  </w:num>
  <w:num w:numId="14">
    <w:abstractNumId w:val="4"/>
  </w:num>
  <w:num w:numId="15">
    <w:abstractNumId w:val="11"/>
  </w:num>
  <w:num w:numId="16">
    <w:abstractNumId w:val="1"/>
  </w:num>
  <w:num w:numId="17">
    <w:abstractNumId w:val="18"/>
  </w:num>
  <w:num w:numId="18">
    <w:abstractNumId w:val="10"/>
  </w:num>
  <w:num w:numId="19">
    <w:abstractNumId w:val="2"/>
  </w:num>
  <w:num w:numId="20">
    <w:abstractNumId w:val="9"/>
  </w:num>
  <w:num w:numId="2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oNotTrackFormatting/>
  <w:defaultTabStop w:val="340"/>
  <w:hyphenationZone w:val="425"/>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aal" w:val="NL"/>
    <w:docVar w:name="txtCC" w:val="C.c."/>
    <w:docVar w:name="txtDatum" w:val="Datum"/>
    <w:docVar w:name="txtErvaring" w:val="Ervaring"/>
    <w:docVar w:name="txtFAX" w:val="Fax-nummer"/>
    <w:docVar w:name="txtFiguren" w:val="Figuren"/>
    <w:docVar w:name="txtFrom" w:val="Van"/>
    <w:docVar w:name="txtGeachte" w:val="Geachte "/>
    <w:docVar w:name="txtInhoudsopgave" w:val="Inhoudsopgave"/>
    <w:docVar w:name="txtInleiding" w:val="Inleiding"/>
    <w:docVar w:name="txtLoopbaan" w:val="Loopbaan"/>
    <w:docVar w:name="txtMVG" w:val="Met vriendelijke groet"/>
    <w:docVar w:name="txtNaar" w:val="Aan"/>
    <w:docVar w:name="txtOnderwerp" w:val="Onderwerp"/>
    <w:docVar w:name="txtOnskenmerk" w:val="Ons kenmerk"/>
    <w:docVar w:name="txtOpleiding" w:val="Opleiding"/>
    <w:docVar w:name="txtPaginas" w:val="Aantal pagina's"/>
    <w:docVar w:name="txtPersGeg" w:val="Persoonlijke gegevens"/>
    <w:docVar w:name="txtPOBox" w:val="Postbus 8039, 3503 RA  Utrecht"/>
    <w:docVar w:name="txtProjecten" w:val="Projecten"/>
    <w:docVar w:name="txtProjectnummer" w:val="Projectnummer"/>
    <w:docVar w:name="txtTabellen" w:val="Tabellen"/>
    <w:docVar w:name="txtTAV" w:val="T.a.v."/>
    <w:docVar w:name="txtTradeRegister" w:val="Handelsregister 30155100 in Utrecht"/>
    <w:docVar w:name="txtUw kenmerk" w:val="Uw kenmerk"/>
    <w:docVar w:name="txtUwkenmerk" w:val="Uw kenmerk"/>
  </w:docVars>
  <w:rsids>
    <w:rsidRoot w:val="00333765"/>
    <w:rsid w:val="000038E6"/>
    <w:rsid w:val="00003B91"/>
    <w:rsid w:val="00005860"/>
    <w:rsid w:val="00027D09"/>
    <w:rsid w:val="00034106"/>
    <w:rsid w:val="00040AB1"/>
    <w:rsid w:val="000413C7"/>
    <w:rsid w:val="0005328E"/>
    <w:rsid w:val="00053FD2"/>
    <w:rsid w:val="0007043F"/>
    <w:rsid w:val="00086B25"/>
    <w:rsid w:val="000906D1"/>
    <w:rsid w:val="000B0944"/>
    <w:rsid w:val="000B3E9A"/>
    <w:rsid w:val="000C03B7"/>
    <w:rsid w:val="000D20C2"/>
    <w:rsid w:val="000D71D9"/>
    <w:rsid w:val="000E243A"/>
    <w:rsid w:val="000E6693"/>
    <w:rsid w:val="001001A6"/>
    <w:rsid w:val="0010266D"/>
    <w:rsid w:val="00147662"/>
    <w:rsid w:val="00162826"/>
    <w:rsid w:val="00170F5A"/>
    <w:rsid w:val="001768CD"/>
    <w:rsid w:val="001A70C1"/>
    <w:rsid w:val="001A721D"/>
    <w:rsid w:val="001B0D0C"/>
    <w:rsid w:val="001B37A4"/>
    <w:rsid w:val="001B69D3"/>
    <w:rsid w:val="001B6B4E"/>
    <w:rsid w:val="001C2F95"/>
    <w:rsid w:val="001C503A"/>
    <w:rsid w:val="001D06D3"/>
    <w:rsid w:val="001D4AB7"/>
    <w:rsid w:val="001E1750"/>
    <w:rsid w:val="001F3F81"/>
    <w:rsid w:val="00210FF9"/>
    <w:rsid w:val="0021166C"/>
    <w:rsid w:val="00213D2C"/>
    <w:rsid w:val="00230858"/>
    <w:rsid w:val="00233D0C"/>
    <w:rsid w:val="002516AB"/>
    <w:rsid w:val="00277563"/>
    <w:rsid w:val="002947E9"/>
    <w:rsid w:val="002A5490"/>
    <w:rsid w:val="002C3F09"/>
    <w:rsid w:val="002D2D1C"/>
    <w:rsid w:val="002D66D2"/>
    <w:rsid w:val="002E0103"/>
    <w:rsid w:val="002E3E19"/>
    <w:rsid w:val="00306928"/>
    <w:rsid w:val="003079AF"/>
    <w:rsid w:val="00311895"/>
    <w:rsid w:val="00313147"/>
    <w:rsid w:val="00315ABA"/>
    <w:rsid w:val="00333765"/>
    <w:rsid w:val="00361694"/>
    <w:rsid w:val="00362360"/>
    <w:rsid w:val="0039530D"/>
    <w:rsid w:val="003A67AC"/>
    <w:rsid w:val="003B04B1"/>
    <w:rsid w:val="003C20EC"/>
    <w:rsid w:val="003D00C6"/>
    <w:rsid w:val="003D6CCD"/>
    <w:rsid w:val="0042400B"/>
    <w:rsid w:val="00432EA1"/>
    <w:rsid w:val="004366EC"/>
    <w:rsid w:val="0044359C"/>
    <w:rsid w:val="0045531A"/>
    <w:rsid w:val="00475B98"/>
    <w:rsid w:val="00476744"/>
    <w:rsid w:val="00487FFB"/>
    <w:rsid w:val="00490C04"/>
    <w:rsid w:val="004A0328"/>
    <w:rsid w:val="004A6841"/>
    <w:rsid w:val="004B2200"/>
    <w:rsid w:val="004B7770"/>
    <w:rsid w:val="004C5F9F"/>
    <w:rsid w:val="004C6BF4"/>
    <w:rsid w:val="004F2DEE"/>
    <w:rsid w:val="004F4EAC"/>
    <w:rsid w:val="00501E7D"/>
    <w:rsid w:val="00502B60"/>
    <w:rsid w:val="00504D44"/>
    <w:rsid w:val="00506FEE"/>
    <w:rsid w:val="005115B4"/>
    <w:rsid w:val="005160C4"/>
    <w:rsid w:val="0052303B"/>
    <w:rsid w:val="005344DD"/>
    <w:rsid w:val="00540B92"/>
    <w:rsid w:val="005567E6"/>
    <w:rsid w:val="00566A24"/>
    <w:rsid w:val="0057350E"/>
    <w:rsid w:val="00577B5C"/>
    <w:rsid w:val="00583B08"/>
    <w:rsid w:val="0058582C"/>
    <w:rsid w:val="005867A3"/>
    <w:rsid w:val="00586CDE"/>
    <w:rsid w:val="00595156"/>
    <w:rsid w:val="005A11F6"/>
    <w:rsid w:val="005A53B8"/>
    <w:rsid w:val="005B30CE"/>
    <w:rsid w:val="005B53FA"/>
    <w:rsid w:val="005C2660"/>
    <w:rsid w:val="005C3E8C"/>
    <w:rsid w:val="005D5749"/>
    <w:rsid w:val="005E2D01"/>
    <w:rsid w:val="005E43EB"/>
    <w:rsid w:val="00605F38"/>
    <w:rsid w:val="0060689A"/>
    <w:rsid w:val="006141FC"/>
    <w:rsid w:val="00614EF3"/>
    <w:rsid w:val="00622153"/>
    <w:rsid w:val="006222D5"/>
    <w:rsid w:val="00637C8B"/>
    <w:rsid w:val="00646CDB"/>
    <w:rsid w:val="006508CD"/>
    <w:rsid w:val="00675500"/>
    <w:rsid w:val="0068531B"/>
    <w:rsid w:val="00687E44"/>
    <w:rsid w:val="006A020A"/>
    <w:rsid w:val="006A257B"/>
    <w:rsid w:val="006B13D1"/>
    <w:rsid w:val="006C4C78"/>
    <w:rsid w:val="006E2451"/>
    <w:rsid w:val="006F6C9F"/>
    <w:rsid w:val="006F70CD"/>
    <w:rsid w:val="0071746C"/>
    <w:rsid w:val="007203C6"/>
    <w:rsid w:val="00721383"/>
    <w:rsid w:val="00726B3E"/>
    <w:rsid w:val="0075783C"/>
    <w:rsid w:val="00770606"/>
    <w:rsid w:val="0077206A"/>
    <w:rsid w:val="00781EC1"/>
    <w:rsid w:val="00785455"/>
    <w:rsid w:val="007938E5"/>
    <w:rsid w:val="007A32F8"/>
    <w:rsid w:val="007B1305"/>
    <w:rsid w:val="007B4116"/>
    <w:rsid w:val="007C5091"/>
    <w:rsid w:val="007D1C2B"/>
    <w:rsid w:val="007D504A"/>
    <w:rsid w:val="007D697D"/>
    <w:rsid w:val="007D7EEE"/>
    <w:rsid w:val="008029E3"/>
    <w:rsid w:val="008106DE"/>
    <w:rsid w:val="00816EC3"/>
    <w:rsid w:val="008209D9"/>
    <w:rsid w:val="00821C9F"/>
    <w:rsid w:val="008225AB"/>
    <w:rsid w:val="00832CAE"/>
    <w:rsid w:val="00852FB6"/>
    <w:rsid w:val="00857A22"/>
    <w:rsid w:val="00865418"/>
    <w:rsid w:val="00874ED3"/>
    <w:rsid w:val="00882481"/>
    <w:rsid w:val="00887DB4"/>
    <w:rsid w:val="008A73C1"/>
    <w:rsid w:val="008C2632"/>
    <w:rsid w:val="008C2BBF"/>
    <w:rsid w:val="008C71C3"/>
    <w:rsid w:val="008D23FA"/>
    <w:rsid w:val="008D4535"/>
    <w:rsid w:val="008E1F0C"/>
    <w:rsid w:val="008E7454"/>
    <w:rsid w:val="008F4CA7"/>
    <w:rsid w:val="008F5822"/>
    <w:rsid w:val="009051CE"/>
    <w:rsid w:val="00910D8B"/>
    <w:rsid w:val="009310FB"/>
    <w:rsid w:val="00934757"/>
    <w:rsid w:val="00943EB1"/>
    <w:rsid w:val="009526F9"/>
    <w:rsid w:val="00955E12"/>
    <w:rsid w:val="00970397"/>
    <w:rsid w:val="00973F4E"/>
    <w:rsid w:val="00974842"/>
    <w:rsid w:val="00975F02"/>
    <w:rsid w:val="0097657C"/>
    <w:rsid w:val="0098306E"/>
    <w:rsid w:val="009A08D5"/>
    <w:rsid w:val="009C0795"/>
    <w:rsid w:val="009D3B26"/>
    <w:rsid w:val="009E0648"/>
    <w:rsid w:val="009F035A"/>
    <w:rsid w:val="00A03B62"/>
    <w:rsid w:val="00A10F5C"/>
    <w:rsid w:val="00A16BA0"/>
    <w:rsid w:val="00A17493"/>
    <w:rsid w:val="00A3651E"/>
    <w:rsid w:val="00A3694F"/>
    <w:rsid w:val="00A403B8"/>
    <w:rsid w:val="00A42DC0"/>
    <w:rsid w:val="00A43C30"/>
    <w:rsid w:val="00A508BC"/>
    <w:rsid w:val="00A5631B"/>
    <w:rsid w:val="00A62660"/>
    <w:rsid w:val="00A67787"/>
    <w:rsid w:val="00AC00EB"/>
    <w:rsid w:val="00AC1DAB"/>
    <w:rsid w:val="00AE29AC"/>
    <w:rsid w:val="00AE6786"/>
    <w:rsid w:val="00AE6CD7"/>
    <w:rsid w:val="00AF651E"/>
    <w:rsid w:val="00B063F9"/>
    <w:rsid w:val="00B10AC5"/>
    <w:rsid w:val="00B17BDE"/>
    <w:rsid w:val="00B2231A"/>
    <w:rsid w:val="00B27EF1"/>
    <w:rsid w:val="00B36E16"/>
    <w:rsid w:val="00B44CA7"/>
    <w:rsid w:val="00B51062"/>
    <w:rsid w:val="00B6259B"/>
    <w:rsid w:val="00B62E51"/>
    <w:rsid w:val="00B715B3"/>
    <w:rsid w:val="00B8132B"/>
    <w:rsid w:val="00B85F3D"/>
    <w:rsid w:val="00B9408A"/>
    <w:rsid w:val="00B95DFB"/>
    <w:rsid w:val="00BB7869"/>
    <w:rsid w:val="00BC0A7D"/>
    <w:rsid w:val="00BC20C4"/>
    <w:rsid w:val="00BD151F"/>
    <w:rsid w:val="00BD7C31"/>
    <w:rsid w:val="00BE1469"/>
    <w:rsid w:val="00BE41C5"/>
    <w:rsid w:val="00BE6E85"/>
    <w:rsid w:val="00C009C6"/>
    <w:rsid w:val="00C07D07"/>
    <w:rsid w:val="00C250A1"/>
    <w:rsid w:val="00C32648"/>
    <w:rsid w:val="00C34BE9"/>
    <w:rsid w:val="00C510EF"/>
    <w:rsid w:val="00C54DB3"/>
    <w:rsid w:val="00C66D16"/>
    <w:rsid w:val="00C6797B"/>
    <w:rsid w:val="00C9178B"/>
    <w:rsid w:val="00C932B7"/>
    <w:rsid w:val="00C93F8A"/>
    <w:rsid w:val="00CA5D39"/>
    <w:rsid w:val="00CB2694"/>
    <w:rsid w:val="00CB36B1"/>
    <w:rsid w:val="00CB4551"/>
    <w:rsid w:val="00CB4EEA"/>
    <w:rsid w:val="00CD2B0D"/>
    <w:rsid w:val="00CD6252"/>
    <w:rsid w:val="00CD655F"/>
    <w:rsid w:val="00CD763C"/>
    <w:rsid w:val="00CE1D09"/>
    <w:rsid w:val="00CF7020"/>
    <w:rsid w:val="00D00E41"/>
    <w:rsid w:val="00D070B3"/>
    <w:rsid w:val="00D23CEA"/>
    <w:rsid w:val="00D33E6B"/>
    <w:rsid w:val="00D452FD"/>
    <w:rsid w:val="00D470FC"/>
    <w:rsid w:val="00D60F27"/>
    <w:rsid w:val="00D6277E"/>
    <w:rsid w:val="00D660EA"/>
    <w:rsid w:val="00D73B65"/>
    <w:rsid w:val="00D74EF3"/>
    <w:rsid w:val="00D835B5"/>
    <w:rsid w:val="00DA00D9"/>
    <w:rsid w:val="00DC40DF"/>
    <w:rsid w:val="00DC7451"/>
    <w:rsid w:val="00DE4CB9"/>
    <w:rsid w:val="00E0286F"/>
    <w:rsid w:val="00E041A9"/>
    <w:rsid w:val="00E178FB"/>
    <w:rsid w:val="00E26896"/>
    <w:rsid w:val="00E342EE"/>
    <w:rsid w:val="00E450DE"/>
    <w:rsid w:val="00EA5331"/>
    <w:rsid w:val="00EE6059"/>
    <w:rsid w:val="00F06348"/>
    <w:rsid w:val="00F07018"/>
    <w:rsid w:val="00F331F0"/>
    <w:rsid w:val="00F43149"/>
    <w:rsid w:val="00F53584"/>
    <w:rsid w:val="00F53E37"/>
    <w:rsid w:val="00F53ED4"/>
    <w:rsid w:val="00F569D7"/>
    <w:rsid w:val="00F80A9C"/>
    <w:rsid w:val="00F80B68"/>
    <w:rsid w:val="00F84A00"/>
    <w:rsid w:val="00F92F5B"/>
    <w:rsid w:val="00F97F7B"/>
    <w:rsid w:val="00FA0C56"/>
    <w:rsid w:val="00FA2E22"/>
    <w:rsid w:val="00FD010D"/>
    <w:rsid w:val="00FE79CE"/>
    <w:rsid w:val="00FF3F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AE1CC95"/>
  <w15:chartTrackingRefBased/>
  <w15:docId w15:val="{BFE12C08-AFAB-4395-B445-601DECF09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color w:val="000000" w:themeColor="text1"/>
        <w:sz w:val="18"/>
        <w:szCs w:val="18"/>
        <w:lang w:val="nl-NL" w:eastAsia="en-US" w:bidi="ar-SA"/>
      </w:rPr>
    </w:rPrDefault>
    <w:pPrDefault>
      <w:pPr>
        <w:spacing w:after="160" w:line="28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33765"/>
    <w:pPr>
      <w:spacing w:after="140"/>
    </w:pPr>
  </w:style>
  <w:style w:type="paragraph" w:styleId="Kop1">
    <w:name w:val="heading 1"/>
    <w:basedOn w:val="Standaard"/>
    <w:next w:val="Standaard"/>
    <w:link w:val="Kop1Char"/>
    <w:uiPriority w:val="9"/>
    <w:qFormat/>
    <w:rsid w:val="00BB7869"/>
    <w:pPr>
      <w:keepNext/>
      <w:keepLines/>
      <w:pageBreakBefore/>
      <w:numPr>
        <w:numId w:val="5"/>
      </w:numPr>
      <w:spacing w:after="560"/>
      <w:outlineLvl w:val="0"/>
    </w:pPr>
    <w:rPr>
      <w:rFonts w:asciiTheme="majorHAnsi" w:eastAsiaTheme="majorEastAsia" w:hAnsiTheme="majorHAnsi" w:cstheme="majorBidi"/>
      <w:b/>
      <w:color w:val="1A3877" w:themeColor="text2"/>
      <w:sz w:val="28"/>
      <w:szCs w:val="32"/>
    </w:rPr>
  </w:style>
  <w:style w:type="paragraph" w:styleId="Kop2">
    <w:name w:val="heading 2"/>
    <w:basedOn w:val="Standaard"/>
    <w:next w:val="Standaard"/>
    <w:link w:val="Kop2Char"/>
    <w:uiPriority w:val="9"/>
    <w:unhideWhenUsed/>
    <w:qFormat/>
    <w:rsid w:val="00910D8B"/>
    <w:pPr>
      <w:keepNext/>
      <w:keepLines/>
      <w:numPr>
        <w:ilvl w:val="1"/>
        <w:numId w:val="5"/>
      </w:numPr>
      <w:outlineLvl w:val="1"/>
    </w:pPr>
    <w:rPr>
      <w:rFonts w:asciiTheme="majorHAnsi" w:eastAsiaTheme="majorEastAsia" w:hAnsiTheme="majorHAnsi" w:cstheme="majorBidi"/>
      <w:b/>
      <w:color w:val="1A3877" w:themeColor="text2"/>
      <w:sz w:val="22"/>
      <w:szCs w:val="26"/>
    </w:rPr>
  </w:style>
  <w:style w:type="paragraph" w:styleId="Kop3">
    <w:name w:val="heading 3"/>
    <w:basedOn w:val="Standaard"/>
    <w:next w:val="Standaard"/>
    <w:link w:val="Kop3Char"/>
    <w:uiPriority w:val="9"/>
    <w:unhideWhenUsed/>
    <w:qFormat/>
    <w:rsid w:val="000038E6"/>
    <w:pPr>
      <w:keepNext/>
      <w:keepLines/>
      <w:numPr>
        <w:ilvl w:val="2"/>
        <w:numId w:val="5"/>
      </w:numPr>
      <w:outlineLvl w:val="2"/>
    </w:pPr>
    <w:rPr>
      <w:rFonts w:asciiTheme="majorHAnsi" w:eastAsiaTheme="majorEastAsia" w:hAnsiTheme="majorHAnsi" w:cstheme="majorBidi"/>
      <w:b/>
      <w:color w:val="1A3877" w:themeColor="text2"/>
      <w:sz w:val="20"/>
      <w:szCs w:val="24"/>
    </w:rPr>
  </w:style>
  <w:style w:type="paragraph" w:styleId="Kop4">
    <w:name w:val="heading 4"/>
    <w:basedOn w:val="Standaard"/>
    <w:next w:val="Standaard"/>
    <w:link w:val="Kop4Char"/>
    <w:uiPriority w:val="9"/>
    <w:unhideWhenUsed/>
    <w:qFormat/>
    <w:rsid w:val="000038E6"/>
    <w:pPr>
      <w:keepNext/>
      <w:keepLines/>
      <w:numPr>
        <w:ilvl w:val="3"/>
        <w:numId w:val="5"/>
      </w:numPr>
      <w:spacing w:before="40"/>
      <w:ind w:left="862" w:hanging="862"/>
      <w:outlineLvl w:val="3"/>
    </w:pPr>
    <w:rPr>
      <w:rFonts w:asciiTheme="majorHAnsi" w:eastAsiaTheme="majorEastAsia" w:hAnsiTheme="majorHAnsi" w:cstheme="majorBidi"/>
      <w:iCs/>
      <w:color w:val="1A3877" w:themeColor="text2"/>
      <w:sz w:val="20"/>
    </w:rPr>
  </w:style>
  <w:style w:type="paragraph" w:styleId="Kop5">
    <w:name w:val="heading 5"/>
    <w:basedOn w:val="Standaard"/>
    <w:next w:val="Standaard"/>
    <w:link w:val="Kop5Char"/>
    <w:uiPriority w:val="9"/>
    <w:semiHidden/>
    <w:unhideWhenUsed/>
    <w:qFormat/>
    <w:rsid w:val="008F4CA7"/>
    <w:pPr>
      <w:keepNext/>
      <w:keepLines/>
      <w:numPr>
        <w:ilvl w:val="4"/>
        <w:numId w:val="5"/>
      </w:numPr>
      <w:spacing w:before="40"/>
      <w:outlineLvl w:val="4"/>
    </w:pPr>
    <w:rPr>
      <w:rFonts w:asciiTheme="majorHAnsi" w:eastAsiaTheme="majorEastAsia" w:hAnsiTheme="majorHAnsi" w:cstheme="majorBidi"/>
      <w:color w:val="1991C2" w:themeColor="accent1" w:themeShade="BF"/>
    </w:rPr>
  </w:style>
  <w:style w:type="paragraph" w:styleId="Kop6">
    <w:name w:val="heading 6"/>
    <w:basedOn w:val="Standaard"/>
    <w:next w:val="Standaard"/>
    <w:link w:val="Kop6Char"/>
    <w:uiPriority w:val="9"/>
    <w:semiHidden/>
    <w:unhideWhenUsed/>
    <w:qFormat/>
    <w:rsid w:val="008F4CA7"/>
    <w:pPr>
      <w:keepNext/>
      <w:keepLines/>
      <w:numPr>
        <w:ilvl w:val="5"/>
        <w:numId w:val="5"/>
      </w:numPr>
      <w:spacing w:before="40"/>
      <w:outlineLvl w:val="5"/>
    </w:pPr>
    <w:rPr>
      <w:rFonts w:asciiTheme="majorHAnsi" w:eastAsiaTheme="majorEastAsia" w:hAnsiTheme="majorHAnsi" w:cstheme="majorBidi"/>
      <w:color w:val="116081" w:themeColor="accent1" w:themeShade="7F"/>
    </w:rPr>
  </w:style>
  <w:style w:type="paragraph" w:styleId="Kop7">
    <w:name w:val="heading 7"/>
    <w:basedOn w:val="Standaard"/>
    <w:next w:val="Standaard"/>
    <w:link w:val="Kop7Char"/>
    <w:uiPriority w:val="9"/>
    <w:semiHidden/>
    <w:unhideWhenUsed/>
    <w:qFormat/>
    <w:rsid w:val="008F4CA7"/>
    <w:pPr>
      <w:keepNext/>
      <w:keepLines/>
      <w:numPr>
        <w:ilvl w:val="6"/>
        <w:numId w:val="5"/>
      </w:numPr>
      <w:spacing w:before="40"/>
      <w:outlineLvl w:val="6"/>
    </w:pPr>
    <w:rPr>
      <w:rFonts w:asciiTheme="majorHAnsi" w:eastAsiaTheme="majorEastAsia" w:hAnsiTheme="majorHAnsi" w:cstheme="majorBidi"/>
      <w:i/>
      <w:iCs/>
      <w:color w:val="116081" w:themeColor="accent1" w:themeShade="7F"/>
    </w:rPr>
  </w:style>
  <w:style w:type="paragraph" w:styleId="Kop8">
    <w:name w:val="heading 8"/>
    <w:basedOn w:val="Standaard"/>
    <w:next w:val="Standaard"/>
    <w:link w:val="Kop8Char"/>
    <w:uiPriority w:val="9"/>
    <w:semiHidden/>
    <w:unhideWhenUsed/>
    <w:qFormat/>
    <w:rsid w:val="008F4CA7"/>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8F4CA7"/>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ubheading">
    <w:name w:val="Subheading"/>
    <w:basedOn w:val="Ondertitel"/>
    <w:uiPriority w:val="49"/>
    <w:rsid w:val="001B69D3"/>
    <w:pPr>
      <w:spacing w:line="240" w:lineRule="auto"/>
    </w:pPr>
    <w:rPr>
      <w:rFonts w:cstheme="minorHAnsi"/>
      <w:b/>
      <w:sz w:val="14"/>
      <w:szCs w:val="14"/>
      <w:lang w:val="en-US"/>
    </w:rPr>
  </w:style>
  <w:style w:type="paragraph" w:styleId="Geenafstand">
    <w:name w:val="No Spacing"/>
    <w:uiPriority w:val="1"/>
    <w:qFormat/>
    <w:rsid w:val="001B69D3"/>
    <w:pPr>
      <w:spacing w:after="0" w:line="240" w:lineRule="auto"/>
    </w:pPr>
    <w:rPr>
      <w:lang w:val="en-US"/>
    </w:rPr>
  </w:style>
  <w:style w:type="character" w:styleId="Tekstvantijdelijkeaanduiding">
    <w:name w:val="Placeholder Text"/>
    <w:basedOn w:val="Standaardalinea-lettertype"/>
    <w:uiPriority w:val="99"/>
    <w:semiHidden/>
    <w:rsid w:val="001B69D3"/>
    <w:rPr>
      <w:vanish w:val="0"/>
      <w:color w:val="808080"/>
    </w:rPr>
  </w:style>
  <w:style w:type="paragraph" w:styleId="Ondertitel">
    <w:name w:val="Subtitle"/>
    <w:basedOn w:val="Standaard"/>
    <w:next w:val="Standaard"/>
    <w:link w:val="OndertitelChar"/>
    <w:uiPriority w:val="11"/>
    <w:qFormat/>
    <w:rsid w:val="00675500"/>
    <w:pPr>
      <w:numPr>
        <w:ilvl w:val="1"/>
      </w:numPr>
      <w:jc w:val="center"/>
    </w:pPr>
    <w:rPr>
      <w:rFonts w:ascii="Segoe UI Light" w:eastAsiaTheme="minorEastAsia" w:hAnsi="Segoe UI Light"/>
      <w:kern w:val="28"/>
      <w:sz w:val="32"/>
    </w:rPr>
  </w:style>
  <w:style w:type="character" w:customStyle="1" w:styleId="OndertitelChar">
    <w:name w:val="Ondertitel Char"/>
    <w:basedOn w:val="Standaardalinea-lettertype"/>
    <w:link w:val="Ondertitel"/>
    <w:uiPriority w:val="11"/>
    <w:rsid w:val="00675500"/>
    <w:rPr>
      <w:rFonts w:ascii="Segoe UI Light" w:eastAsiaTheme="minorEastAsia" w:hAnsi="Segoe UI Light"/>
      <w:kern w:val="28"/>
      <w:sz w:val="32"/>
    </w:rPr>
  </w:style>
  <w:style w:type="paragraph" w:styleId="Koptekst">
    <w:name w:val="header"/>
    <w:basedOn w:val="Standaard"/>
    <w:link w:val="KoptekstChar"/>
    <w:uiPriority w:val="99"/>
    <w:unhideWhenUsed/>
    <w:rsid w:val="001B69D3"/>
    <w:pPr>
      <w:tabs>
        <w:tab w:val="center" w:pos="4703"/>
        <w:tab w:val="right" w:pos="9406"/>
      </w:tabs>
      <w:spacing w:line="240" w:lineRule="auto"/>
    </w:pPr>
  </w:style>
  <w:style w:type="character" w:customStyle="1" w:styleId="KoptekstChar">
    <w:name w:val="Koptekst Char"/>
    <w:basedOn w:val="Standaardalinea-lettertype"/>
    <w:link w:val="Koptekst"/>
    <w:uiPriority w:val="99"/>
    <w:rsid w:val="001B69D3"/>
  </w:style>
  <w:style w:type="paragraph" w:styleId="Voettekst">
    <w:name w:val="footer"/>
    <w:basedOn w:val="Standaard"/>
    <w:link w:val="VoettekstChar"/>
    <w:uiPriority w:val="49"/>
    <w:unhideWhenUsed/>
    <w:rsid w:val="00EA5331"/>
    <w:pPr>
      <w:tabs>
        <w:tab w:val="center" w:pos="4703"/>
        <w:tab w:val="right" w:pos="9406"/>
      </w:tabs>
      <w:spacing w:line="240" w:lineRule="auto"/>
    </w:pPr>
    <w:rPr>
      <w:sz w:val="16"/>
    </w:rPr>
  </w:style>
  <w:style w:type="character" w:customStyle="1" w:styleId="VoettekstChar">
    <w:name w:val="Voettekst Char"/>
    <w:basedOn w:val="Standaardalinea-lettertype"/>
    <w:link w:val="Voettekst"/>
    <w:uiPriority w:val="49"/>
    <w:rsid w:val="00EA5331"/>
    <w:rPr>
      <w:sz w:val="16"/>
    </w:rPr>
  </w:style>
  <w:style w:type="table" w:styleId="Tabelraster">
    <w:name w:val="Table Grid"/>
    <w:basedOn w:val="Standaardtabel"/>
    <w:rsid w:val="001B69D3"/>
    <w:pPr>
      <w:spacing w:before="40" w:after="40" w:line="240" w:lineRule="auto"/>
    </w:pPr>
    <w:rPr>
      <w:rFonts w:ascii="Arial" w:eastAsia="Times New Roman" w:hAnsi="Arial" w:cs="Times New Roman"/>
      <w:lang w:eastAsia="nl-NL"/>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style>
  <w:style w:type="paragraph" w:styleId="Lijstnummering">
    <w:name w:val="List Number"/>
    <w:basedOn w:val="Standaard"/>
    <w:uiPriority w:val="99"/>
    <w:unhideWhenUsed/>
    <w:rsid w:val="00213D2C"/>
    <w:pPr>
      <w:numPr>
        <w:numId w:val="1"/>
      </w:numPr>
      <w:contextualSpacing/>
    </w:pPr>
  </w:style>
  <w:style w:type="paragraph" w:styleId="Plattetekst">
    <w:name w:val="Body Text"/>
    <w:basedOn w:val="Standaard"/>
    <w:link w:val="PlattetekstChar"/>
    <w:uiPriority w:val="99"/>
    <w:unhideWhenUsed/>
    <w:rsid w:val="00213D2C"/>
    <w:pPr>
      <w:spacing w:after="120"/>
    </w:pPr>
  </w:style>
  <w:style w:type="character" w:customStyle="1" w:styleId="PlattetekstChar">
    <w:name w:val="Platte tekst Char"/>
    <w:basedOn w:val="Standaardalinea-lettertype"/>
    <w:link w:val="Plattetekst"/>
    <w:uiPriority w:val="99"/>
    <w:rsid w:val="00213D2C"/>
  </w:style>
  <w:style w:type="paragraph" w:styleId="Lijstalinea">
    <w:name w:val="List Paragraph"/>
    <w:basedOn w:val="Standaard"/>
    <w:uiPriority w:val="34"/>
    <w:rsid w:val="00F53E37"/>
    <w:pPr>
      <w:ind w:left="720"/>
      <w:contextualSpacing/>
    </w:pPr>
  </w:style>
  <w:style w:type="numbering" w:customStyle="1" w:styleId="BerenschotBullets">
    <w:name w:val="BerenschotBullets"/>
    <w:uiPriority w:val="99"/>
    <w:rsid w:val="00F53E37"/>
    <w:pPr>
      <w:numPr>
        <w:numId w:val="2"/>
      </w:numPr>
    </w:pPr>
  </w:style>
  <w:style w:type="paragraph" w:customStyle="1" w:styleId="BulletList">
    <w:name w:val="BulletList"/>
    <w:basedOn w:val="Lijstalinea"/>
    <w:uiPriority w:val="49"/>
    <w:rsid w:val="00C07D07"/>
    <w:pPr>
      <w:numPr>
        <w:numId w:val="3"/>
      </w:numPr>
      <w:spacing w:line="280" w:lineRule="exact"/>
    </w:pPr>
    <w:rPr>
      <w:noProof/>
    </w:rPr>
  </w:style>
  <w:style w:type="paragraph" w:customStyle="1" w:styleId="NumberedList">
    <w:name w:val="NumberedList"/>
    <w:basedOn w:val="Lijstalinea"/>
    <w:uiPriority w:val="19"/>
    <w:rsid w:val="00C07D07"/>
    <w:pPr>
      <w:numPr>
        <w:numId w:val="4"/>
      </w:numPr>
      <w:spacing w:line="280" w:lineRule="exact"/>
    </w:pPr>
  </w:style>
  <w:style w:type="character" w:customStyle="1" w:styleId="Kop1Char">
    <w:name w:val="Kop 1 Char"/>
    <w:basedOn w:val="Standaardalinea-lettertype"/>
    <w:link w:val="Kop1"/>
    <w:uiPriority w:val="9"/>
    <w:rsid w:val="00BB7869"/>
    <w:rPr>
      <w:rFonts w:asciiTheme="majorHAnsi" w:eastAsiaTheme="majorEastAsia" w:hAnsiTheme="majorHAnsi" w:cstheme="majorBidi"/>
      <w:b/>
      <w:color w:val="1A3877" w:themeColor="text2"/>
      <w:sz w:val="28"/>
      <w:szCs w:val="32"/>
    </w:rPr>
  </w:style>
  <w:style w:type="character" w:customStyle="1" w:styleId="Kop2Char">
    <w:name w:val="Kop 2 Char"/>
    <w:basedOn w:val="Standaardalinea-lettertype"/>
    <w:link w:val="Kop2"/>
    <w:uiPriority w:val="9"/>
    <w:rsid w:val="00910D8B"/>
    <w:rPr>
      <w:rFonts w:asciiTheme="majorHAnsi" w:eastAsiaTheme="majorEastAsia" w:hAnsiTheme="majorHAnsi" w:cstheme="majorBidi"/>
      <w:b/>
      <w:color w:val="1A3877" w:themeColor="text2"/>
      <w:sz w:val="22"/>
      <w:szCs w:val="26"/>
    </w:rPr>
  </w:style>
  <w:style w:type="character" w:customStyle="1" w:styleId="Kop3Char">
    <w:name w:val="Kop 3 Char"/>
    <w:basedOn w:val="Standaardalinea-lettertype"/>
    <w:link w:val="Kop3"/>
    <w:uiPriority w:val="9"/>
    <w:rsid w:val="000038E6"/>
    <w:rPr>
      <w:rFonts w:asciiTheme="majorHAnsi" w:eastAsiaTheme="majorEastAsia" w:hAnsiTheme="majorHAnsi" w:cstheme="majorBidi"/>
      <w:b/>
      <w:color w:val="1A3877" w:themeColor="text2"/>
      <w:sz w:val="20"/>
      <w:szCs w:val="24"/>
    </w:rPr>
  </w:style>
  <w:style w:type="character" w:customStyle="1" w:styleId="Kop4Char">
    <w:name w:val="Kop 4 Char"/>
    <w:basedOn w:val="Standaardalinea-lettertype"/>
    <w:link w:val="Kop4"/>
    <w:uiPriority w:val="9"/>
    <w:rsid w:val="000038E6"/>
    <w:rPr>
      <w:rFonts w:asciiTheme="majorHAnsi" w:eastAsiaTheme="majorEastAsia" w:hAnsiTheme="majorHAnsi" w:cstheme="majorBidi"/>
      <w:iCs/>
      <w:color w:val="1A3877" w:themeColor="text2"/>
      <w:sz w:val="20"/>
    </w:rPr>
  </w:style>
  <w:style w:type="character" w:customStyle="1" w:styleId="Kop5Char">
    <w:name w:val="Kop 5 Char"/>
    <w:basedOn w:val="Standaardalinea-lettertype"/>
    <w:link w:val="Kop5"/>
    <w:uiPriority w:val="9"/>
    <w:semiHidden/>
    <w:rsid w:val="008F4CA7"/>
    <w:rPr>
      <w:rFonts w:asciiTheme="majorHAnsi" w:eastAsiaTheme="majorEastAsia" w:hAnsiTheme="majorHAnsi" w:cstheme="majorBidi"/>
      <w:color w:val="1991C2" w:themeColor="accent1" w:themeShade="BF"/>
    </w:rPr>
  </w:style>
  <w:style w:type="character" w:customStyle="1" w:styleId="Kop6Char">
    <w:name w:val="Kop 6 Char"/>
    <w:basedOn w:val="Standaardalinea-lettertype"/>
    <w:link w:val="Kop6"/>
    <w:uiPriority w:val="9"/>
    <w:semiHidden/>
    <w:rsid w:val="008F4CA7"/>
    <w:rPr>
      <w:rFonts w:asciiTheme="majorHAnsi" w:eastAsiaTheme="majorEastAsia" w:hAnsiTheme="majorHAnsi" w:cstheme="majorBidi"/>
      <w:color w:val="116081" w:themeColor="accent1" w:themeShade="7F"/>
    </w:rPr>
  </w:style>
  <w:style w:type="character" w:customStyle="1" w:styleId="Kop7Char">
    <w:name w:val="Kop 7 Char"/>
    <w:basedOn w:val="Standaardalinea-lettertype"/>
    <w:link w:val="Kop7"/>
    <w:uiPriority w:val="9"/>
    <w:semiHidden/>
    <w:rsid w:val="008F4CA7"/>
    <w:rPr>
      <w:rFonts w:asciiTheme="majorHAnsi" w:eastAsiaTheme="majorEastAsia" w:hAnsiTheme="majorHAnsi" w:cstheme="majorBidi"/>
      <w:i/>
      <w:iCs/>
      <w:color w:val="116081" w:themeColor="accent1" w:themeShade="7F"/>
    </w:rPr>
  </w:style>
  <w:style w:type="character" w:customStyle="1" w:styleId="Kop8Char">
    <w:name w:val="Kop 8 Char"/>
    <w:basedOn w:val="Standaardalinea-lettertype"/>
    <w:link w:val="Kop8"/>
    <w:uiPriority w:val="9"/>
    <w:semiHidden/>
    <w:rsid w:val="008F4CA7"/>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8F4CA7"/>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D00E41"/>
    <w:pPr>
      <w:tabs>
        <w:tab w:val="right" w:pos="8863"/>
      </w:tabs>
      <w:spacing w:after="100"/>
      <w:ind w:left="425" w:hanging="425"/>
    </w:pPr>
    <w:rPr>
      <w:rFonts w:asciiTheme="majorHAnsi" w:hAnsiTheme="majorHAnsi"/>
      <w:noProof/>
      <w:color w:val="1A3877" w:themeColor="text2"/>
      <w:sz w:val="22"/>
    </w:rPr>
  </w:style>
  <w:style w:type="paragraph" w:styleId="Inhopg2">
    <w:name w:val="toc 2"/>
    <w:basedOn w:val="Standaard"/>
    <w:next w:val="Standaard"/>
    <w:autoRedefine/>
    <w:uiPriority w:val="39"/>
    <w:unhideWhenUsed/>
    <w:rsid w:val="00CE1D09"/>
    <w:pPr>
      <w:tabs>
        <w:tab w:val="right" w:pos="8862"/>
      </w:tabs>
      <w:spacing w:after="100"/>
      <w:ind w:left="850" w:right="227" w:hanging="425"/>
      <w:contextualSpacing/>
    </w:pPr>
    <w:rPr>
      <w:rFonts w:eastAsiaTheme="minorEastAsia"/>
      <w:noProof/>
      <w:szCs w:val="22"/>
      <w:lang w:eastAsia="nl-NL"/>
    </w:rPr>
  </w:style>
  <w:style w:type="paragraph" w:styleId="Inhopg3">
    <w:name w:val="toc 3"/>
    <w:basedOn w:val="Standaard"/>
    <w:next w:val="Standaard"/>
    <w:autoRedefine/>
    <w:uiPriority w:val="39"/>
    <w:unhideWhenUsed/>
    <w:rsid w:val="00C07D07"/>
    <w:pPr>
      <w:tabs>
        <w:tab w:val="left" w:pos="1560"/>
        <w:tab w:val="right" w:pos="8862"/>
      </w:tabs>
      <w:spacing w:after="100"/>
      <w:ind w:left="1560" w:right="278" w:hanging="709"/>
    </w:pPr>
    <w:rPr>
      <w:rFonts w:eastAsiaTheme="minorEastAsia"/>
      <w:noProof/>
      <w:szCs w:val="22"/>
      <w:lang w:eastAsia="nl-NL"/>
    </w:rPr>
  </w:style>
  <w:style w:type="character" w:styleId="Hyperlink">
    <w:name w:val="Hyperlink"/>
    <w:basedOn w:val="Standaardalinea-lettertype"/>
    <w:uiPriority w:val="99"/>
    <w:unhideWhenUsed/>
    <w:rsid w:val="00CF7020"/>
    <w:rPr>
      <w:color w:val="1991C2" w:themeColor="accent1" w:themeShade="BF"/>
      <w:u w:val="single"/>
    </w:rPr>
  </w:style>
  <w:style w:type="paragraph" w:customStyle="1" w:styleId="Kop1Los">
    <w:name w:val="Kop 1 Los"/>
    <w:basedOn w:val="Standaard"/>
    <w:next w:val="Standaard"/>
    <w:link w:val="Kop1LosChar"/>
    <w:uiPriority w:val="9"/>
    <w:qFormat/>
    <w:rsid w:val="004A0328"/>
    <w:pPr>
      <w:keepNext/>
      <w:spacing w:after="560"/>
      <w:ind w:left="340" w:hanging="340"/>
    </w:pPr>
    <w:rPr>
      <w:rFonts w:asciiTheme="majorHAnsi" w:hAnsiTheme="majorHAnsi"/>
      <w:b/>
      <w:color w:val="1A3877" w:themeColor="text2"/>
      <w:sz w:val="28"/>
      <w:szCs w:val="24"/>
    </w:rPr>
  </w:style>
  <w:style w:type="paragraph" w:customStyle="1" w:styleId="Kop2Los">
    <w:name w:val="Kop 2 Los"/>
    <w:basedOn w:val="Standaard"/>
    <w:next w:val="Standaard"/>
    <w:uiPriority w:val="9"/>
    <w:qFormat/>
    <w:rsid w:val="00910D8B"/>
    <w:pPr>
      <w:keepNext/>
      <w:keepLines/>
    </w:pPr>
    <w:rPr>
      <w:rFonts w:asciiTheme="majorHAnsi" w:hAnsiTheme="majorHAnsi"/>
      <w:b/>
      <w:color w:val="1A3877" w:themeColor="text2"/>
      <w:sz w:val="22"/>
    </w:rPr>
  </w:style>
  <w:style w:type="paragraph" w:customStyle="1" w:styleId="Kop4Los">
    <w:name w:val="Kop 4 Los"/>
    <w:basedOn w:val="Standaard"/>
    <w:next w:val="Standaard"/>
    <w:uiPriority w:val="9"/>
    <w:qFormat/>
    <w:rsid w:val="000038E6"/>
    <w:pPr>
      <w:keepNext/>
      <w:keepLines/>
    </w:pPr>
    <w:rPr>
      <w:rFonts w:asciiTheme="majorHAnsi" w:hAnsiTheme="majorHAnsi"/>
      <w:color w:val="1A3877" w:themeColor="text2"/>
      <w:sz w:val="20"/>
    </w:rPr>
  </w:style>
  <w:style w:type="paragraph" w:styleId="Titel">
    <w:name w:val="Title"/>
    <w:basedOn w:val="Standaard"/>
    <w:next w:val="Standaard"/>
    <w:link w:val="TitelChar"/>
    <w:uiPriority w:val="10"/>
    <w:rsid w:val="00F331F0"/>
    <w:pPr>
      <w:spacing w:line="240" w:lineRule="auto"/>
      <w:contextualSpacing/>
    </w:pPr>
    <w:rPr>
      <w:rFonts w:asciiTheme="majorHAnsi" w:eastAsiaTheme="majorEastAsia" w:hAnsiTheme="majorHAnsi" w:cstheme="majorBidi"/>
      <w:color w:val="41B6E6" w:themeColor="accent1"/>
      <w:kern w:val="28"/>
      <w:sz w:val="56"/>
      <w:szCs w:val="56"/>
    </w:rPr>
  </w:style>
  <w:style w:type="character" w:customStyle="1" w:styleId="TitelChar">
    <w:name w:val="Titel Char"/>
    <w:basedOn w:val="Standaardalinea-lettertype"/>
    <w:link w:val="Titel"/>
    <w:uiPriority w:val="10"/>
    <w:rsid w:val="00F331F0"/>
    <w:rPr>
      <w:rFonts w:asciiTheme="majorHAnsi" w:eastAsiaTheme="majorEastAsia" w:hAnsiTheme="majorHAnsi" w:cstheme="majorBidi"/>
      <w:color w:val="41B6E6" w:themeColor="accent1"/>
      <w:kern w:val="28"/>
      <w:sz w:val="56"/>
      <w:szCs w:val="56"/>
    </w:rPr>
  </w:style>
  <w:style w:type="paragraph" w:styleId="Bijschrift">
    <w:name w:val="caption"/>
    <w:basedOn w:val="Standaard"/>
    <w:next w:val="Standaard"/>
    <w:uiPriority w:val="35"/>
    <w:unhideWhenUsed/>
    <w:qFormat/>
    <w:rsid w:val="00C66D16"/>
    <w:pPr>
      <w:spacing w:before="40" w:after="40" w:line="240" w:lineRule="auto"/>
    </w:pPr>
    <w:rPr>
      <w:rFonts w:asciiTheme="majorHAnsi" w:hAnsiTheme="majorHAnsi"/>
      <w:iCs/>
      <w:color w:val="1A3877" w:themeColor="text2"/>
    </w:rPr>
  </w:style>
  <w:style w:type="paragraph" w:styleId="Lijstmetafbeeldingen">
    <w:name w:val="table of figures"/>
    <w:basedOn w:val="Standaard"/>
    <w:next w:val="Standaard"/>
    <w:uiPriority w:val="99"/>
    <w:unhideWhenUsed/>
    <w:rsid w:val="000413C7"/>
    <w:rPr>
      <w:b/>
    </w:rPr>
  </w:style>
  <w:style w:type="numbering" w:customStyle="1" w:styleId="BerenschotOpsomming">
    <w:name w:val="BerenschotOpsomming"/>
    <w:uiPriority w:val="99"/>
    <w:locked/>
    <w:rsid w:val="00B9408A"/>
    <w:pPr>
      <w:numPr>
        <w:numId w:val="8"/>
      </w:numPr>
    </w:pPr>
  </w:style>
  <w:style w:type="paragraph" w:customStyle="1" w:styleId="Appendix">
    <w:name w:val="Appendix"/>
    <w:basedOn w:val="Kop1Los"/>
    <w:next w:val="Standaard"/>
    <w:link w:val="AppendixChar"/>
    <w:uiPriority w:val="10"/>
    <w:qFormat/>
    <w:rsid w:val="00B62E51"/>
    <w:pPr>
      <w:numPr>
        <w:numId w:val="6"/>
      </w:numPr>
    </w:pPr>
  </w:style>
  <w:style w:type="character" w:customStyle="1" w:styleId="Kop1LosChar">
    <w:name w:val="Kop 1 Los Char"/>
    <w:basedOn w:val="Standaardalinea-lettertype"/>
    <w:link w:val="Kop1Los"/>
    <w:uiPriority w:val="9"/>
    <w:rsid w:val="004A0328"/>
    <w:rPr>
      <w:rFonts w:asciiTheme="majorHAnsi" w:hAnsiTheme="majorHAnsi"/>
      <w:b/>
      <w:color w:val="1A3877" w:themeColor="text2"/>
      <w:sz w:val="28"/>
      <w:szCs w:val="24"/>
    </w:rPr>
  </w:style>
  <w:style w:type="character" w:customStyle="1" w:styleId="AppendixChar">
    <w:name w:val="Appendix Char"/>
    <w:basedOn w:val="Kop1LosChar"/>
    <w:link w:val="Appendix"/>
    <w:uiPriority w:val="10"/>
    <w:rsid w:val="00B62E51"/>
    <w:rPr>
      <w:rFonts w:asciiTheme="majorHAnsi" w:hAnsiTheme="majorHAnsi"/>
      <w:b/>
      <w:color w:val="1A3877" w:themeColor="text2"/>
      <w:sz w:val="28"/>
      <w:szCs w:val="24"/>
    </w:rPr>
  </w:style>
  <w:style w:type="paragraph" w:styleId="Voetnoottekst">
    <w:name w:val="footnote text"/>
    <w:basedOn w:val="Standaard"/>
    <w:link w:val="VoetnoottekstChar"/>
    <w:uiPriority w:val="99"/>
    <w:semiHidden/>
    <w:unhideWhenUsed/>
    <w:rsid w:val="008C2632"/>
    <w:pPr>
      <w:spacing w:line="240" w:lineRule="auto"/>
      <w:contextualSpacing/>
    </w:pPr>
    <w:rPr>
      <w:sz w:val="16"/>
      <w:szCs w:val="20"/>
    </w:rPr>
  </w:style>
  <w:style w:type="character" w:customStyle="1" w:styleId="VoetnoottekstChar">
    <w:name w:val="Voetnoottekst Char"/>
    <w:basedOn w:val="Standaardalinea-lettertype"/>
    <w:link w:val="Voetnoottekst"/>
    <w:uiPriority w:val="99"/>
    <w:semiHidden/>
    <w:rsid w:val="008C2632"/>
    <w:rPr>
      <w:sz w:val="16"/>
      <w:szCs w:val="20"/>
    </w:rPr>
  </w:style>
  <w:style w:type="character" w:styleId="Voetnootmarkering">
    <w:name w:val="footnote reference"/>
    <w:basedOn w:val="Standaardalinea-lettertype"/>
    <w:uiPriority w:val="99"/>
    <w:semiHidden/>
    <w:unhideWhenUsed/>
    <w:rsid w:val="008C2632"/>
    <w:rPr>
      <w:vertAlign w:val="superscript"/>
    </w:rPr>
  </w:style>
  <w:style w:type="numbering" w:customStyle="1" w:styleId="TEst">
    <w:name w:val="TEst"/>
    <w:uiPriority w:val="99"/>
    <w:rsid w:val="00E26896"/>
    <w:pPr>
      <w:numPr>
        <w:numId w:val="7"/>
      </w:numPr>
    </w:pPr>
  </w:style>
  <w:style w:type="paragraph" w:styleId="Inhopg4">
    <w:name w:val="toc 4"/>
    <w:basedOn w:val="Standaard"/>
    <w:next w:val="Standaard"/>
    <w:autoRedefine/>
    <w:uiPriority w:val="39"/>
    <w:semiHidden/>
    <w:unhideWhenUsed/>
    <w:rsid w:val="00D070B3"/>
    <w:pPr>
      <w:spacing w:after="100"/>
      <w:ind w:left="540"/>
    </w:pPr>
  </w:style>
  <w:style w:type="paragraph" w:styleId="Inhopg5">
    <w:name w:val="toc 5"/>
    <w:basedOn w:val="Standaard"/>
    <w:next w:val="Standaard"/>
    <w:autoRedefine/>
    <w:uiPriority w:val="39"/>
    <w:semiHidden/>
    <w:unhideWhenUsed/>
    <w:rsid w:val="00D070B3"/>
    <w:pPr>
      <w:spacing w:after="100"/>
      <w:ind w:left="720"/>
    </w:pPr>
  </w:style>
  <w:style w:type="paragraph" w:styleId="Inhopg6">
    <w:name w:val="toc 6"/>
    <w:basedOn w:val="Standaard"/>
    <w:next w:val="Standaard"/>
    <w:autoRedefine/>
    <w:uiPriority w:val="39"/>
    <w:semiHidden/>
    <w:unhideWhenUsed/>
    <w:rsid w:val="00D070B3"/>
    <w:pPr>
      <w:spacing w:after="100"/>
      <w:ind w:left="900"/>
    </w:pPr>
  </w:style>
  <w:style w:type="paragraph" w:styleId="Inhopg7">
    <w:name w:val="toc 7"/>
    <w:basedOn w:val="Standaard"/>
    <w:next w:val="Standaard"/>
    <w:autoRedefine/>
    <w:uiPriority w:val="39"/>
    <w:semiHidden/>
    <w:unhideWhenUsed/>
    <w:rsid w:val="00D070B3"/>
    <w:pPr>
      <w:spacing w:after="100"/>
      <w:ind w:left="1080"/>
    </w:pPr>
  </w:style>
  <w:style w:type="paragraph" w:styleId="Inhopg8">
    <w:name w:val="toc 8"/>
    <w:basedOn w:val="Standaard"/>
    <w:next w:val="Standaard"/>
    <w:autoRedefine/>
    <w:uiPriority w:val="39"/>
    <w:semiHidden/>
    <w:unhideWhenUsed/>
    <w:rsid w:val="00D070B3"/>
    <w:pPr>
      <w:spacing w:after="100"/>
      <w:ind w:left="1260"/>
    </w:pPr>
  </w:style>
  <w:style w:type="paragraph" w:styleId="Inhopg9">
    <w:name w:val="toc 9"/>
    <w:basedOn w:val="Standaard"/>
    <w:next w:val="Standaard"/>
    <w:autoRedefine/>
    <w:uiPriority w:val="39"/>
    <w:semiHidden/>
    <w:unhideWhenUsed/>
    <w:rsid w:val="00D070B3"/>
    <w:pPr>
      <w:spacing w:after="100"/>
      <w:ind w:left="1440"/>
    </w:pPr>
  </w:style>
  <w:style w:type="paragraph" w:styleId="Revisie">
    <w:name w:val="Revision"/>
    <w:hidden/>
    <w:uiPriority w:val="99"/>
    <w:semiHidden/>
    <w:rsid w:val="00770606"/>
    <w:pPr>
      <w:spacing w:after="0" w:line="240" w:lineRule="auto"/>
    </w:pPr>
  </w:style>
  <w:style w:type="paragraph" w:customStyle="1" w:styleId="Kop3Los">
    <w:name w:val="Kop 3 Los"/>
    <w:basedOn w:val="Kop3"/>
    <w:next w:val="Standaard"/>
    <w:uiPriority w:val="9"/>
    <w:qFormat/>
    <w:rsid w:val="009C0795"/>
    <w:pPr>
      <w:numPr>
        <w:ilvl w:val="0"/>
        <w:numId w:val="0"/>
      </w:numPr>
    </w:pPr>
  </w:style>
  <w:style w:type="paragraph" w:customStyle="1" w:styleId="Tabel-Opmaak">
    <w:name w:val="Tabel-Opmaak"/>
    <w:basedOn w:val="Standaard"/>
    <w:uiPriority w:val="49"/>
    <w:rsid w:val="005A53B8"/>
    <w:pPr>
      <w:spacing w:before="40" w:after="40"/>
    </w:pPr>
  </w:style>
  <w:style w:type="paragraph" w:styleId="Normaalweb">
    <w:name w:val="Normal (Web)"/>
    <w:basedOn w:val="Standaard"/>
    <w:uiPriority w:val="99"/>
    <w:semiHidden/>
    <w:unhideWhenUsed/>
    <w:rsid w:val="00C54DB3"/>
    <w:pPr>
      <w:spacing w:before="100" w:beforeAutospacing="1" w:after="100" w:afterAutospacing="1" w:line="240" w:lineRule="auto"/>
    </w:pPr>
    <w:rPr>
      <w:rFonts w:ascii="Times New Roman" w:eastAsiaTheme="minorEastAsia" w:hAnsi="Times New Roman" w:cs="Times New Roman"/>
      <w:color w:val="auto"/>
      <w:sz w:val="24"/>
      <w:szCs w:val="24"/>
      <w:lang w:eastAsia="nl-NL"/>
    </w:rPr>
  </w:style>
  <w:style w:type="character" w:styleId="Nadruk">
    <w:name w:val="Emphasis"/>
    <w:basedOn w:val="Standaardalinea-lettertype"/>
    <w:uiPriority w:val="20"/>
    <w:qFormat/>
    <w:rsid w:val="00F97F7B"/>
    <w:rPr>
      <w:b/>
      <w:i w:val="0"/>
      <w:iCs/>
      <w:color w:val="333333"/>
    </w:rPr>
  </w:style>
  <w:style w:type="paragraph" w:customStyle="1" w:styleId="Gegevens">
    <w:name w:val="Gegevens"/>
    <w:basedOn w:val="Standaard"/>
    <w:uiPriority w:val="49"/>
    <w:rsid w:val="00F331F0"/>
    <w:pPr>
      <w:jc w:val="center"/>
    </w:pPr>
    <w:rPr>
      <w:rFonts w:ascii="Segoe UI Light" w:hAnsi="Segoe UI Light"/>
      <w:color w:val="404040" w:themeColor="text1" w:themeTint="BF"/>
      <w:sz w:val="32"/>
    </w:rPr>
  </w:style>
  <w:style w:type="table" w:styleId="Tabelrasterlicht">
    <w:name w:val="Grid Table Light"/>
    <w:basedOn w:val="Standaardtabel"/>
    <w:uiPriority w:val="40"/>
    <w:rsid w:val="005A53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Berenschot">
    <w:name w:val="Berenschot"/>
    <w:basedOn w:val="Standaardtabel"/>
    <w:uiPriority w:val="99"/>
    <w:rsid w:val="005B53FA"/>
    <w:pPr>
      <w:spacing w:after="0" w:line="240" w:lineRule="auto"/>
    </w:pPr>
    <w:rPr>
      <w:color w:val="1A3877" w:themeColor="text2"/>
      <w:sz w:val="16"/>
    </w:rPr>
    <w:tblPr>
      <w:tblStyleRowBandSize w:val="1"/>
      <w:tblCellMar>
        <w:bottom w:w="57" w:type="dxa"/>
      </w:tblCellMar>
    </w:tblPr>
    <w:trPr>
      <w:cantSplit/>
    </w:trPr>
    <w:tcPr>
      <w:shd w:val="clear" w:color="auto" w:fill="E3F0FC"/>
    </w:tcPr>
    <w:tblStylePr w:type="firstRow">
      <w:rPr>
        <w:rFonts w:asciiTheme="majorHAnsi" w:hAnsiTheme="majorHAnsi"/>
        <w:b/>
        <w:color w:val="FFFFFF" w:themeColor="background1"/>
        <w:sz w:val="20"/>
      </w:rPr>
      <w:tblPr/>
      <w:trPr>
        <w:cantSplit w:val="0"/>
        <w:tblHeader/>
      </w:trPr>
      <w:tcPr>
        <w:shd w:val="clear" w:color="auto" w:fill="1A3877" w:themeFill="text2"/>
      </w:tcPr>
    </w:tblStylePr>
    <w:tblStylePr w:type="band1Horz">
      <w:tblPr/>
      <w:tcPr>
        <w:shd w:val="clear" w:color="auto" w:fill="C5E1F8"/>
      </w:tcPr>
    </w:tblStylePr>
  </w:style>
  <w:style w:type="numbering" w:customStyle="1" w:styleId="BerenschotNummering">
    <w:name w:val="BerenschotNummering"/>
    <w:uiPriority w:val="99"/>
    <w:locked/>
    <w:rsid w:val="007D504A"/>
    <w:pPr>
      <w:numPr>
        <w:numId w:val="9"/>
      </w:numPr>
    </w:pPr>
  </w:style>
  <w:style w:type="paragraph" w:customStyle="1" w:styleId="AppendixKop2">
    <w:name w:val="Appendix Kop 2"/>
    <w:basedOn w:val="Kop2Los"/>
    <w:next w:val="Standaard"/>
    <w:uiPriority w:val="10"/>
    <w:qFormat/>
    <w:rsid w:val="00A3694F"/>
    <w:pPr>
      <w:numPr>
        <w:ilvl w:val="1"/>
        <w:numId w:val="6"/>
      </w:numPr>
    </w:pPr>
    <w:rPr>
      <w:shd w:val="clear" w:color="auto" w:fill="FFFFFF"/>
    </w:rPr>
  </w:style>
  <w:style w:type="table" w:customStyle="1" w:styleId="Tabelraster1">
    <w:name w:val="Tabelraster1"/>
    <w:basedOn w:val="Standaardtabel"/>
    <w:next w:val="Tabelraster"/>
    <w:rsid w:val="00857A22"/>
    <w:pPr>
      <w:spacing w:before="40" w:after="40" w:line="240" w:lineRule="auto"/>
    </w:pPr>
    <w:rPr>
      <w:rFonts w:ascii="Arial" w:eastAsia="Times New Roman" w:hAnsi="Arial" w:cs="Times New Roman"/>
      <w:sz w:val="20"/>
      <w:szCs w:val="20"/>
      <w:lang w:eastAsia="nl-NL"/>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style>
  <w:style w:type="numbering" w:customStyle="1" w:styleId="BerenschotAlphanum">
    <w:name w:val="BerenschotAlphanum"/>
    <w:uiPriority w:val="99"/>
    <w:rsid w:val="005E2D01"/>
    <w:pPr>
      <w:numPr>
        <w:numId w:val="16"/>
      </w:numPr>
    </w:pPr>
  </w:style>
  <w:style w:type="character" w:styleId="Verwijzingopmerking">
    <w:name w:val="annotation reference"/>
    <w:basedOn w:val="Standaardalinea-lettertype"/>
    <w:uiPriority w:val="99"/>
    <w:semiHidden/>
    <w:unhideWhenUsed/>
    <w:rsid w:val="00A403B8"/>
    <w:rPr>
      <w:sz w:val="16"/>
      <w:szCs w:val="16"/>
    </w:rPr>
  </w:style>
  <w:style w:type="paragraph" w:styleId="Tekstopmerking">
    <w:name w:val="annotation text"/>
    <w:basedOn w:val="Standaard"/>
    <w:link w:val="TekstopmerkingChar"/>
    <w:uiPriority w:val="99"/>
    <w:semiHidden/>
    <w:unhideWhenUsed/>
    <w:rsid w:val="00A403B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A403B8"/>
    <w:rPr>
      <w:sz w:val="20"/>
      <w:szCs w:val="20"/>
    </w:rPr>
  </w:style>
  <w:style w:type="paragraph" w:styleId="Onderwerpvanopmerking">
    <w:name w:val="annotation subject"/>
    <w:basedOn w:val="Tekstopmerking"/>
    <w:next w:val="Tekstopmerking"/>
    <w:link w:val="OnderwerpvanopmerkingChar"/>
    <w:uiPriority w:val="99"/>
    <w:semiHidden/>
    <w:unhideWhenUsed/>
    <w:rsid w:val="00A403B8"/>
    <w:rPr>
      <w:b/>
      <w:bCs/>
    </w:rPr>
  </w:style>
  <w:style w:type="character" w:customStyle="1" w:styleId="OnderwerpvanopmerkingChar">
    <w:name w:val="Onderwerp van opmerking Char"/>
    <w:basedOn w:val="TekstopmerkingChar"/>
    <w:link w:val="Onderwerpvanopmerking"/>
    <w:uiPriority w:val="99"/>
    <w:semiHidden/>
    <w:rsid w:val="00A403B8"/>
    <w:rPr>
      <w:b/>
      <w:bCs/>
      <w:sz w:val="20"/>
      <w:szCs w:val="20"/>
    </w:rPr>
  </w:style>
  <w:style w:type="paragraph" w:styleId="Ballontekst">
    <w:name w:val="Balloon Text"/>
    <w:basedOn w:val="Standaard"/>
    <w:link w:val="BallontekstChar"/>
    <w:uiPriority w:val="99"/>
    <w:semiHidden/>
    <w:unhideWhenUsed/>
    <w:rsid w:val="00A403B8"/>
    <w:pPr>
      <w:spacing w:after="0"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A403B8"/>
    <w:rPr>
      <w:rFonts w:ascii="Segoe UI" w:hAnsi="Segoe UI" w:cs="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Berenschot Word">
      <a:dk1>
        <a:srgbClr val="000000"/>
      </a:dk1>
      <a:lt1>
        <a:srgbClr val="FFFFFF"/>
      </a:lt1>
      <a:dk2>
        <a:srgbClr val="1A3877"/>
      </a:dk2>
      <a:lt2>
        <a:srgbClr val="FFFFFF"/>
      </a:lt2>
      <a:accent1>
        <a:srgbClr val="41B6E6"/>
      </a:accent1>
      <a:accent2>
        <a:srgbClr val="007749"/>
      </a:accent2>
      <a:accent3>
        <a:srgbClr val="BA0C2F"/>
      </a:accent3>
      <a:accent4>
        <a:srgbClr val="FF8200"/>
      </a:accent4>
      <a:accent5>
        <a:srgbClr val="FFD100"/>
      </a:accent5>
      <a:accent6>
        <a:srgbClr val="1A3877"/>
      </a:accent6>
      <a:hlink>
        <a:srgbClr val="41B6E6"/>
      </a:hlink>
      <a:folHlink>
        <a:srgbClr val="007749"/>
      </a:folHlink>
    </a:clrScheme>
    <a:fontScheme name="Berenschot Cambria">
      <a:majorFont>
        <a:latin typeface="Cambria"/>
        <a:ea typeface=""/>
        <a:cs typeface=""/>
      </a:majorFont>
      <a:minorFont>
        <a:latin typeface="Segoe UI"/>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2017-11-10T00:00:00</PublishDate>
  <Abstract/>
  <CompanyAddress/>
  <CompanyPhone/>
  <CompanyFax/>
  <CompanyEmail/>
</CoverPageProperties>
</file>

<file path=customXml/item2.xml><?xml version="1.0" encoding="utf-8"?>
<ExtraEx xmlns="ExtraEx">
  <Name/>
  <Surname/>
  <Function/>
  <FunctionExcerpt/>
  <DateOfBirth/>
  <Residence/>
  <Recipient/>
  <Address/>
  <Email/>
  <Telephone/>
  <ClientName/>
  <ProjectName/>
  <Reference/>
  <YourReference/>
  <Projectcode/>
  <ReportNumber/>
  <ReportDate/>
  <CheckedBy/>
  <Location/>
  <ProjectDirector/>
  <Authorization/>
  <Version>Juni 2016</Version>
  <Method>Openbaar</Method>
  <Extra1>Berenschot B.V.</Extra1>
  <Extra2/>
  <Extra3/>
  <Extra4/>
  <Extra5/>
  <Extra6/>
  <Extra7/>
  <Extra8/>
  <Extra9/>
</ExtraEx>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E8F093C-96E7-4E68-8FBF-B05FE3F64D8F}">
  <ds:schemaRefs>
    <ds:schemaRef ds:uri="ExtraEx"/>
  </ds:schemaRefs>
</ds:datastoreItem>
</file>

<file path=customXml/itemProps3.xml><?xml version="1.0" encoding="utf-8"?>
<ds:datastoreItem xmlns:ds="http://schemas.openxmlformats.org/officeDocument/2006/customXml" ds:itemID="{502433E5-F0D7-4A8E-A4AB-264F13C6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974</Words>
  <Characters>5363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Arbeidsmarktonderzoek ICT</vt:lpstr>
    </vt:vector>
  </TitlesOfParts>
  <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Arbeidsmarktonderzoek ICT</dc:title>
  <dc:subject>[Onderwerp]</dc:subject>
  <dc:creator>Marieke Visser</dc:creator>
  <cp:keywords/>
  <dc:description/>
  <cp:lastModifiedBy>Dasrath, A.A. [Aartie]</cp:lastModifiedBy>
  <cp:revision>5</cp:revision>
  <cp:lastPrinted>2017-01-20T08:49:00Z</cp:lastPrinted>
  <dcterms:created xsi:type="dcterms:W3CDTF">2019-02-25T09:10:00Z</dcterms:created>
  <dcterms:modified xsi:type="dcterms:W3CDTF">2019-06-03T09:45:00Z</dcterms:modified>
</cp:coreProperties>
</file>