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0ABF6" w14:textId="76C7BEF0" w:rsidR="0045782A" w:rsidRPr="00290130" w:rsidRDefault="00290130">
      <w:pPr>
        <w:rPr>
          <w:b/>
          <w:bCs/>
        </w:rPr>
      </w:pPr>
      <w:r w:rsidRPr="00290130">
        <w:rPr>
          <w:b/>
          <w:bCs/>
        </w:rPr>
        <w:t>Mededeling provincie Utrecht</w:t>
      </w:r>
    </w:p>
    <w:p w14:paraId="67F4F2AC" w14:textId="50ED160B" w:rsidR="00290130" w:rsidRDefault="00290130">
      <w:r>
        <w:t>Datum: 7 februari 2023</w:t>
      </w:r>
    </w:p>
    <w:p w14:paraId="071B2775" w14:textId="7D2EA3F0" w:rsidR="00290130" w:rsidRDefault="00290130" w:rsidP="00290130">
      <w:r>
        <w:t xml:space="preserve">Inschrijvers op de </w:t>
      </w:r>
      <w:r>
        <w:t xml:space="preserve">aanbesteding </w:t>
      </w:r>
      <w:r>
        <w:t xml:space="preserve">Solar Parking kunnen </w:t>
      </w:r>
      <w:r>
        <w:t xml:space="preserve">eventueel </w:t>
      </w:r>
      <w:r>
        <w:t>gebruik</w:t>
      </w:r>
      <w:r>
        <w:t xml:space="preserve"> </w:t>
      </w:r>
      <w:r>
        <w:t>maken van een subsidieregeling van de Provincie voor de Solar carports</w:t>
      </w:r>
      <w:r>
        <w:t>. U kunt de subsidieverordening inzien via de volgende link:</w:t>
      </w:r>
    </w:p>
    <w:p w14:paraId="37C574FE" w14:textId="77777777" w:rsidR="00290130" w:rsidRDefault="00290130" w:rsidP="00290130">
      <w:hyperlink r:id="rId4" w:history="1">
        <w:r>
          <w:rPr>
            <w:rStyle w:val="Hyperlink"/>
          </w:rPr>
          <w:t>Besluit van Gedeputeerde Staten van Utrecht van 6 juli 2021, nr. 8227DAB6, houdende nadere regels op grond van de Algemene subsidieverordening provincie Utrecht voor energietransitie (Uitvoeringsverordening subsidie Energietransitie Provincie Utrecht 2021) | Lokale wet- en regelgeving (overheid.nl)</w:t>
        </w:r>
      </w:hyperlink>
    </w:p>
    <w:p w14:paraId="268E1081" w14:textId="08C9BD06" w:rsidR="00290130" w:rsidRPr="00290130" w:rsidRDefault="00290130" w:rsidP="00290130">
      <w:pPr>
        <w:rPr>
          <w:b/>
          <w:bCs/>
        </w:rPr>
      </w:pPr>
      <w:r w:rsidRPr="00290130">
        <w:rPr>
          <w:b/>
          <w:bCs/>
        </w:rPr>
        <w:t>Einde mededeling</w:t>
      </w:r>
    </w:p>
    <w:p w14:paraId="32738F5F" w14:textId="77777777" w:rsidR="00290130" w:rsidRDefault="00290130"/>
    <w:sectPr w:rsidR="00290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130"/>
    <w:rsid w:val="00290130"/>
    <w:rsid w:val="0045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681E8"/>
  <w15:chartTrackingRefBased/>
  <w15:docId w15:val="{9BE13109-557F-4382-A46C-8FB85DEDE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2901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0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kaleregelgeving.overheid.nl/CVDR660239/5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541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Steenis, Teus van</dc:creator>
  <cp:keywords/>
  <dc:description/>
  <cp:lastModifiedBy>Steenis, Teus van</cp:lastModifiedBy>
  <cp:revision>1</cp:revision>
  <dcterms:created xsi:type="dcterms:W3CDTF">2023-02-07T15:53:00Z</dcterms:created>
  <dcterms:modified xsi:type="dcterms:W3CDTF">2023-02-07T15:57:00Z</dcterms:modified>
</cp:coreProperties>
</file>