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6F53781A"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Overeenkomst Gemeente Amersfoort</w:t>
      </w:r>
    </w:p>
    <w:p w14:paraId="67FFEF0D" w14:textId="4D66D184"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51F54675"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629A961B"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w:t>
      </w:r>
      <w:proofErr w:type="spellStart"/>
      <w:r w:rsidR="003D68AF">
        <w:rPr>
          <w:rFonts w:ascii="Calibri" w:hAnsi="Calibri" w:cs="Calibri"/>
          <w:sz w:val="22"/>
          <w:szCs w:val="22"/>
        </w:rPr>
        <w:t>TenderNed</w:t>
      </w:r>
      <w:proofErr w:type="spellEnd"/>
      <w:r w:rsidR="003D68AF">
        <w:rPr>
          <w:rFonts w:ascii="Calibri" w:hAnsi="Calibri" w:cs="Calibri"/>
          <w:sz w:val="22"/>
          <w:szCs w:val="22"/>
        </w:rPr>
        <w:t xml:space="preserve">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3D68AF">
        <w:rPr>
          <w:rFonts w:ascii="Calibri" w:hAnsi="Calibri" w:cs="Calibri"/>
          <w:sz w:val="22"/>
          <w:szCs w:val="22"/>
        </w:rPr>
        <w:t xml:space="preserve"> met kenmerk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4622C1">
        <w:rPr>
          <w:rFonts w:ascii="Calibri" w:hAnsi="Calibri" w:cs="Calibri"/>
          <w:sz w:val="22"/>
          <w:szCs w:val="22"/>
        </w:rPr>
        <w:t>het noodzakelijk periodiek onderhoud van asfaltverhardingen</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653689AC"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14:paraId="0E1AF002" w14:textId="784C7701"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w:t>
      </w:r>
      <w:r w:rsidRPr="004622C1">
        <w:rPr>
          <w:rFonts w:ascii="Calibri" w:hAnsi="Calibri" w:cs="Calibri"/>
          <w:sz w:val="22"/>
          <w:szCs w:val="22"/>
        </w:rPr>
        <w:t xml:space="preserve">de </w:t>
      </w:r>
      <w:r w:rsidR="00837FA1" w:rsidRPr="004622C1">
        <w:rPr>
          <w:rFonts w:ascii="Calibri" w:hAnsi="Calibri" w:cs="Calibri"/>
          <w:sz w:val="22"/>
          <w:szCs w:val="22"/>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B874B2A" w14:textId="0017401A" w:rsidR="00DE2889" w:rsidRPr="00DE2889" w:rsidRDefault="000762DB" w:rsidP="00DE2889">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r w:rsidR="00DE2889">
        <w:rPr>
          <w:rFonts w:ascii="Calibri" w:hAnsi="Calibri" w:cs="Calibri"/>
          <w:sz w:val="22"/>
          <w:szCs w:val="22"/>
        </w:rPr>
        <w:t xml:space="preserve"> </w:t>
      </w:r>
    </w:p>
    <w:p w14:paraId="49D78AE9" w14:textId="646A1D6C" w:rsidR="00DE2889" w:rsidRDefault="00DE2889" w:rsidP="00DE2889">
      <w:pPr>
        <w:pStyle w:val="Normaalweb"/>
        <w:numPr>
          <w:ilvl w:val="1"/>
          <w:numId w:val="6"/>
        </w:numPr>
        <w:spacing w:line="276" w:lineRule="auto"/>
        <w:ind w:left="567" w:hanging="567"/>
        <w:rPr>
          <w:rFonts w:ascii="Calibri" w:hAnsi="Calibri" w:cs="Calibri"/>
          <w:sz w:val="22"/>
          <w:szCs w:val="22"/>
        </w:rPr>
      </w:pPr>
      <w:r>
        <w:rPr>
          <w:rFonts w:ascii="Calibri" w:hAnsi="Calibri" w:cs="Calibri"/>
          <w:sz w:val="22"/>
          <w:szCs w:val="22"/>
        </w:rPr>
        <w:t>Het betreft een raamovereenkomst</w:t>
      </w:r>
      <w:r w:rsidR="00134B24">
        <w:rPr>
          <w:rFonts w:ascii="Calibri" w:hAnsi="Calibri" w:cs="Calibri"/>
          <w:sz w:val="22"/>
          <w:szCs w:val="22"/>
        </w:rPr>
        <w:t xml:space="preserve"> (hierna: de Overeenkomst)</w:t>
      </w:r>
      <w:r>
        <w:rPr>
          <w:rFonts w:ascii="Calibri" w:hAnsi="Calibri" w:cs="Calibri"/>
          <w:sz w:val="22"/>
          <w:szCs w:val="22"/>
        </w:rPr>
        <w:t xml:space="preserve"> waarbij voor de gehele raamovereenkomst binnen de looptijd van maximaal 4 jaar een maximum te besteden bedrag van € </w:t>
      </w:r>
      <w:r w:rsidR="00340C28">
        <w:rPr>
          <w:rFonts w:ascii="Calibri" w:hAnsi="Calibri" w:cs="Calibri"/>
          <w:sz w:val="22"/>
          <w:szCs w:val="22"/>
        </w:rPr>
        <w:t>8</w:t>
      </w:r>
      <w:r>
        <w:rPr>
          <w:rFonts w:ascii="Calibri" w:hAnsi="Calibri" w:cs="Calibri"/>
          <w:sz w:val="22"/>
          <w:szCs w:val="22"/>
        </w:rPr>
        <w:t xml:space="preserve"> miljoen geldt.</w:t>
      </w:r>
    </w:p>
    <w:p w14:paraId="547F3819" w14:textId="739C3A5D" w:rsidR="00134B24" w:rsidRPr="00DE2889" w:rsidRDefault="00134B24" w:rsidP="00DE2889">
      <w:pPr>
        <w:pStyle w:val="Normaalweb"/>
        <w:numPr>
          <w:ilvl w:val="1"/>
          <w:numId w:val="6"/>
        </w:numPr>
        <w:spacing w:line="276" w:lineRule="auto"/>
        <w:ind w:left="567" w:hanging="567"/>
        <w:rPr>
          <w:rFonts w:ascii="Calibri" w:hAnsi="Calibri" w:cs="Calibri"/>
          <w:sz w:val="22"/>
          <w:szCs w:val="22"/>
        </w:rPr>
      </w:pPr>
      <w:r>
        <w:rPr>
          <w:rFonts w:ascii="Calibri" w:hAnsi="Calibri" w:cs="Calibri"/>
          <w:sz w:val="22"/>
          <w:szCs w:val="22"/>
        </w:rPr>
        <w:t>De verwachte ingangsdatum van de Overeenkomst is 1 april 2023 en heeft een looptijd van twee (2) jaar,</w:t>
      </w:r>
      <w:r w:rsidR="007B426D">
        <w:rPr>
          <w:rFonts w:ascii="Calibri" w:hAnsi="Calibri" w:cs="Calibri"/>
          <w:sz w:val="22"/>
          <w:szCs w:val="22"/>
        </w:rPr>
        <w:t xml:space="preserve"> waarbij Opdrachtgever de mogelijkheid heeft de Overeenkomst te verlengen met </w:t>
      </w:r>
      <w:r>
        <w:rPr>
          <w:rFonts w:ascii="Calibri" w:hAnsi="Calibri" w:cs="Calibri"/>
          <w:sz w:val="22"/>
          <w:szCs w:val="22"/>
        </w:rPr>
        <w:t>twee (2) maal één (1) jaar.</w:t>
      </w:r>
      <w:r w:rsidR="007B426D">
        <w:rPr>
          <w:rFonts w:ascii="Calibri" w:hAnsi="Calibri" w:cs="Calibri"/>
          <w:sz w:val="22"/>
          <w:szCs w:val="22"/>
        </w:rPr>
        <w:t xml:space="preserve"> Minimaal zes (6) maanden voorafgaand aan het aflopen van de looptijd van de Overeenkomst zal besloten worden of Opdrachtgever tot verlenging overgaat.</w:t>
      </w:r>
      <w:r>
        <w:rPr>
          <w:rFonts w:ascii="Calibri" w:hAnsi="Calibri" w:cs="Calibri"/>
          <w:sz w:val="22"/>
          <w:szCs w:val="22"/>
        </w:rPr>
        <w:t xml:space="preserve"> Er zal jaarlijks een </w:t>
      </w:r>
      <w:r w:rsidR="007B426D">
        <w:rPr>
          <w:rFonts w:ascii="Calibri" w:hAnsi="Calibri" w:cs="Calibri"/>
          <w:sz w:val="22"/>
          <w:szCs w:val="22"/>
        </w:rPr>
        <w:t>evaluatiegesprek worden gevoerd tussen Opdrachtgever en Aannemer.</w:t>
      </w:r>
      <w:r>
        <w:rPr>
          <w:rFonts w:ascii="Calibri" w:hAnsi="Calibri" w:cs="Calibri"/>
          <w:sz w:val="22"/>
          <w:szCs w:val="22"/>
        </w:rPr>
        <w:t xml:space="preserve"> </w:t>
      </w:r>
    </w:p>
    <w:p w14:paraId="56E7E745" w14:textId="474F8A7E" w:rsidR="00DE2889" w:rsidRPr="00034DFB" w:rsidRDefault="00DE2889" w:rsidP="00034DFB">
      <w:pPr>
        <w:pStyle w:val="Normaalweb"/>
        <w:numPr>
          <w:ilvl w:val="1"/>
          <w:numId w:val="6"/>
        </w:numPr>
        <w:spacing w:line="276" w:lineRule="auto"/>
        <w:ind w:left="567" w:hanging="567"/>
        <w:rPr>
          <w:rFonts w:ascii="Calibri" w:hAnsi="Calibri" w:cs="Calibri"/>
          <w:sz w:val="22"/>
          <w:szCs w:val="22"/>
        </w:rPr>
      </w:pPr>
      <w:r>
        <w:rPr>
          <w:rFonts w:ascii="Calibri" w:hAnsi="Calibri" w:cs="Calibri"/>
          <w:sz w:val="22"/>
          <w:szCs w:val="22"/>
        </w:rPr>
        <w:lastRenderedPageBreak/>
        <w:t>Opdrachtgever zal per deelopdracht aan Aannemer de werkzaamheden opdragen.</w:t>
      </w:r>
    </w:p>
    <w:p w14:paraId="50514AF5" w14:textId="306D4D66"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w:t>
      </w:r>
      <w:r w:rsidR="00DE2889">
        <w:rPr>
          <w:rFonts w:ascii="Calibri" w:hAnsi="Calibri" w:cs="Calibri"/>
          <w:sz w:val="22"/>
          <w:szCs w:val="22"/>
        </w:rPr>
        <w:t xml:space="preserve"> per deelopdracht de</w:t>
      </w:r>
      <w:r w:rsidR="008F5CA5">
        <w:rPr>
          <w:rFonts w:ascii="Calibri" w:hAnsi="Calibri" w:cs="Calibri"/>
          <w:sz w:val="22"/>
          <w:szCs w:val="22"/>
        </w:rPr>
        <w:t xml:space="preserve"> binnen de </w:t>
      </w:r>
      <w:r w:rsidR="00DE2889" w:rsidRPr="00034DFB">
        <w:rPr>
          <w:rFonts w:ascii="Calibri" w:hAnsi="Calibri" w:cs="Calibri"/>
          <w:sz w:val="22"/>
          <w:szCs w:val="22"/>
        </w:rPr>
        <w:t xml:space="preserve"> </w:t>
      </w:r>
      <w:r w:rsidRPr="00034DFB">
        <w:rPr>
          <w:rFonts w:ascii="Calibri" w:hAnsi="Calibri" w:cs="Calibri"/>
          <w:sz w:val="22"/>
          <w:szCs w:val="22"/>
        </w:rPr>
        <w:t xml:space="preserve">uitvoeringstermijn </w:t>
      </w:r>
      <w:r w:rsidR="00DE2889">
        <w:rPr>
          <w:rFonts w:ascii="Calibri" w:hAnsi="Calibri" w:cs="Calibri"/>
          <w:sz w:val="22"/>
          <w:szCs w:val="22"/>
        </w:rPr>
        <w:t xml:space="preserve">zoals in Artikel 11 omschreven </w:t>
      </w:r>
      <w:r w:rsidRPr="00034DFB">
        <w:rPr>
          <w:rFonts w:ascii="Calibri" w:hAnsi="Calibri" w:cs="Calibri"/>
          <w:sz w:val="22"/>
          <w:szCs w:val="22"/>
        </w:rPr>
        <w:t xml:space="preserve">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4F58E4AD"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00B5183B">
        <w:rPr>
          <w:rFonts w:ascii="Calibri" w:hAnsi="Calibri" w:cs="Calibri"/>
          <w:sz w:val="22"/>
          <w:szCs w:val="22"/>
        </w:rPr>
        <w:t xml:space="preserve">, besteknummer: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00B5183B">
        <w:rPr>
          <w:rFonts w:ascii="Calibri" w:hAnsi="Calibri" w:cs="Calibri"/>
          <w:sz w:val="22"/>
          <w:szCs w:val="22"/>
        </w:rPr>
        <w:t xml:space="preserve">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p>
    <w:p w14:paraId="5FD2353A" w14:textId="3B67A24C"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740000">
        <w:rPr>
          <w:rFonts w:ascii="Calibri" w:hAnsi="Calibri" w:cs="Calibri"/>
          <w:sz w:val="22"/>
          <w:szCs w:val="22"/>
        </w:rPr>
        <w:t>[</w:t>
      </w:r>
      <w:r w:rsidR="00740000" w:rsidRPr="00740000">
        <w:rPr>
          <w:rFonts w:ascii="Calibri" w:hAnsi="Calibri" w:cs="Calibri"/>
          <w:sz w:val="22"/>
          <w:szCs w:val="22"/>
          <w:highlight w:val="lightGray"/>
        </w:rPr>
        <w:t>‘s</w:t>
      </w:r>
      <w:r w:rsidR="00740000">
        <w:rPr>
          <w:rFonts w:ascii="Calibri" w:hAnsi="Calibri" w:cs="Calibri"/>
          <w:sz w:val="22"/>
          <w:szCs w:val="22"/>
        </w:rPr>
        <w:t>]</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47D770C3" w14:textId="16D5F67E" w:rsidR="000762DB" w:rsidRPr="00034DFB" w:rsidRDefault="000762DB" w:rsidP="009A34C1">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40000">
        <w:rPr>
          <w:rFonts w:ascii="Calibri" w:hAnsi="Calibri" w:cs="Calibri"/>
          <w:sz w:val="22"/>
          <w:szCs w:val="22"/>
          <w:highlight w:val="lightGray"/>
        </w:rPr>
        <w:t xml:space="preserve">De Opdrachtgever heeft in verband met het werk </w:t>
      </w:r>
      <w:r w:rsidR="009A34C1" w:rsidRPr="00740000">
        <w:rPr>
          <w:rFonts w:ascii="Calibri" w:hAnsi="Calibri" w:cs="Calibri"/>
          <w:sz w:val="22"/>
          <w:szCs w:val="22"/>
          <w:highlight w:val="lightGray"/>
        </w:rPr>
        <w:t>geen</w:t>
      </w:r>
      <w:r w:rsidRPr="00740000">
        <w:rPr>
          <w:rFonts w:ascii="Calibri" w:hAnsi="Calibri" w:cs="Calibri"/>
          <w:sz w:val="22"/>
          <w:szCs w:val="22"/>
          <w:highlight w:val="lightGray"/>
        </w:rPr>
        <w:t xml:space="preserve"> vergunningen</w:t>
      </w:r>
      <w:r w:rsidR="009A34C1" w:rsidRPr="00740000">
        <w:rPr>
          <w:rFonts w:ascii="Calibri" w:hAnsi="Calibri" w:cs="Calibri"/>
          <w:sz w:val="22"/>
          <w:szCs w:val="22"/>
          <w:highlight w:val="lightGray"/>
        </w:rPr>
        <w:t xml:space="preserve"> aangevraagd of</w:t>
      </w:r>
      <w:r w:rsidRPr="00740000">
        <w:rPr>
          <w:rFonts w:ascii="Calibri" w:hAnsi="Calibri" w:cs="Calibri"/>
          <w:sz w:val="22"/>
          <w:szCs w:val="22"/>
          <w:highlight w:val="lightGray"/>
        </w:rPr>
        <w:t xml:space="preserve"> verkregen</w:t>
      </w:r>
      <w:r w:rsidR="009A34C1">
        <w:rPr>
          <w:rFonts w:ascii="Calibri" w:hAnsi="Calibri" w:cs="Calibri"/>
          <w:sz w:val="22"/>
          <w:szCs w:val="22"/>
        </w:rPr>
        <w:t>.</w:t>
      </w:r>
      <w:r w:rsidR="00837FA1">
        <w:rPr>
          <w:rFonts w:ascii="Calibri" w:hAnsi="Calibri" w:cs="Calibri"/>
          <w:sz w:val="22"/>
          <w:szCs w:val="22"/>
        </w:rPr>
        <w:t xml:space="preserve"> </w:t>
      </w:r>
    </w:p>
    <w:p w14:paraId="2F0DC3F4" w14:textId="530964C9"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voor opzet of uitvoering van het Werk benodigde vergunningen</w:t>
      </w:r>
      <w:r w:rsidR="00837FA1" w:rsidRPr="00740000">
        <w:rPr>
          <w:rFonts w:ascii="Calibri" w:hAnsi="Calibri" w:cs="Calibri"/>
          <w:sz w:val="22"/>
          <w:szCs w:val="22"/>
          <w:highlight w:val="lightGray"/>
        </w:rPr>
        <w:t>, met uitzondering van de vergunningen benoemd onder het voorgaande lid,</w:t>
      </w:r>
      <w:r w:rsidRPr="00034DFB">
        <w:rPr>
          <w:rFonts w:ascii="Calibri" w:hAnsi="Calibri" w:cs="Calibri"/>
          <w:sz w:val="22"/>
          <w:szCs w:val="22"/>
        </w:rPr>
        <w:t xml:space="preserve"> 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01528E08" w14:textId="355ED58B"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proofErr w:type="spellStart"/>
      <w:r w:rsidR="00837FA1" w:rsidRPr="00740000">
        <w:rPr>
          <w:rFonts w:ascii="Calibri" w:hAnsi="Calibri" w:cs="Calibri"/>
          <w:sz w:val="22"/>
          <w:szCs w:val="22"/>
        </w:rPr>
        <w:t>vierwekelijkse</w:t>
      </w:r>
      <w:proofErr w:type="spellEnd"/>
      <w:r w:rsidRPr="003E5E52">
        <w:rPr>
          <w:rFonts w:ascii="Calibri" w:hAnsi="Calibri" w:cs="Calibri"/>
          <w:sz w:val="22"/>
          <w:szCs w:val="22"/>
        </w:rPr>
        <w:t xml:space="preserv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653F2160" w14:textId="7B0B110D" w:rsidR="008370DF" w:rsidRDefault="008370DF" w:rsidP="00F4560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Bij verlenging van de overeenkomst mogen de eenheidsprijzen worden geïndexeerd volgens het bepaalde in artikel 01.06.02 van deel 3 van het bestek</w:t>
      </w:r>
      <w:r w:rsidR="00F45602">
        <w:rPr>
          <w:rFonts w:ascii="Calibri" w:hAnsi="Calibri" w:cs="Calibri"/>
          <w:sz w:val="22"/>
          <w:szCs w:val="22"/>
        </w:rPr>
        <w:t>.</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lastRenderedPageBreak/>
        <w:t>Facturering</w:t>
      </w:r>
    </w:p>
    <w:p w14:paraId="3B1B50BB" w14:textId="03211292"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68668FA5"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kostenplaatsnummer en </w:t>
      </w:r>
      <w:r w:rsidRPr="00D906D1">
        <w:rPr>
          <w:rFonts w:ascii="Calibri" w:hAnsi="Calibri" w:cs="Calibri"/>
          <w:sz w:val="22"/>
          <w:szCs w:val="22"/>
        </w:rPr>
        <w:t xml:space="preserve">een verplichtingnummer. Het </w:t>
      </w:r>
      <w:r w:rsidR="00B531AF" w:rsidRPr="00D906D1">
        <w:rPr>
          <w:rFonts w:ascii="Calibri" w:hAnsi="Calibri" w:cs="Calibri"/>
          <w:sz w:val="22"/>
          <w:szCs w:val="22"/>
        </w:rPr>
        <w:t xml:space="preserve">kostenplaatsnummer is </w:t>
      </w:r>
      <w:r w:rsidR="003E5E52">
        <w:rPr>
          <w:rFonts w:ascii="Calibri" w:hAnsi="Calibri" w:cs="Calibri"/>
          <w:sz w:val="22"/>
          <w:szCs w:val="22"/>
        </w:rPr>
        <w:t>[nummer]</w:t>
      </w:r>
      <w:r w:rsidR="00B531AF" w:rsidRPr="00D906D1">
        <w:rPr>
          <w:rFonts w:ascii="Calibri" w:hAnsi="Calibri" w:cs="Calibri"/>
          <w:sz w:val="22"/>
          <w:szCs w:val="22"/>
        </w:rPr>
        <w:t xml:space="preserve"> en het </w:t>
      </w:r>
      <w:r w:rsidRPr="00D906D1">
        <w:rPr>
          <w:rFonts w:ascii="Calibri" w:hAnsi="Calibri" w:cs="Calibri"/>
          <w:sz w:val="22"/>
          <w:szCs w:val="22"/>
        </w:rPr>
        <w:t xml:space="preserve">verplichtingennummer is </w:t>
      </w:r>
      <w:r w:rsidR="003E5E52">
        <w:rPr>
          <w:rFonts w:ascii="Calibri" w:hAnsi="Calibri" w:cs="Calibri"/>
          <w:sz w:val="22"/>
          <w:szCs w:val="22"/>
        </w:rPr>
        <w:t>[nummer]</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396767E1"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r w:rsidR="00A84A49">
        <w:rPr>
          <w:rFonts w:ascii="Calibri" w:hAnsi="Calibri" w:cs="Calibri"/>
          <w:b/>
          <w:bCs/>
          <w:sz w:val="22"/>
          <w:szCs w:val="22"/>
        </w:rPr>
        <w:t xml:space="preserve"> en indexatie</w:t>
      </w:r>
    </w:p>
    <w:p w14:paraId="00F7415B" w14:textId="35BD3BDA"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37ADE340" w14:textId="039C7BEE" w:rsidR="00A84A49" w:rsidRDefault="00A84A49"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Indexatie van de prijzen vindt per kwartaal plaats via de prijsindexcijfers van de Grond-, weg- en waterbouw (GWW); inputprijsindex 2015 = 100. </w:t>
      </w:r>
    </w:p>
    <w:p w14:paraId="720AF23F" w14:textId="77777777" w:rsidR="00865CDE" w:rsidRDefault="00865CDE"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De prijzen genoemd in de aanbieding van Aannemer worden vanaf het moment van het aangaan van de Overeenkomst per kwartaal geïndexeerd volgens de in artikel 7.2 genoemde index. </w:t>
      </w:r>
    </w:p>
    <w:p w14:paraId="254B104F" w14:textId="6FC84BA5" w:rsidR="00865CDE" w:rsidRDefault="00865CDE"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Onderdelen van het Werk waardoor niet al een prijs is ingediend ten tijde van het sluiten van de Overeenkomst en welke pas bij de te verstrekken deelopdrachten worden overeengekomen, zullen vanaf het moment van factureren van deze deelopdracht vervolgens elk kwartaal worden geïndexeerd.</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7AD17284" w:rsidR="000762DB" w:rsidRDefault="0042606F"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Per deelopdracht zal een uitvoeringstermijn worden afgesproken. </w:t>
      </w:r>
    </w:p>
    <w:p w14:paraId="55DF837B" w14:textId="109606F4"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lastRenderedPageBreak/>
        <w:t xml:space="preserve">In afwijking van hetgeen is bepaald in </w:t>
      </w:r>
      <w:r w:rsidRPr="00034DFB">
        <w:rPr>
          <w:rFonts w:ascii="Calibri" w:hAnsi="Calibri" w:cs="Calibri"/>
          <w:sz w:val="22"/>
          <w:szCs w:val="22"/>
        </w:rPr>
        <w:t>§ 42 lid 2 UAV bedraagt de korting [</w:t>
      </w:r>
      <w:r w:rsidRPr="00034DFB">
        <w:rPr>
          <w:rFonts w:ascii="Calibri" w:hAnsi="Calibri" w:cs="Calibri"/>
          <w:sz w:val="22"/>
          <w:szCs w:val="22"/>
          <w:highlight w:val="lightGray"/>
          <w:lang w:val="nl"/>
        </w:rPr>
        <w:t>bedrag</w:t>
      </w:r>
      <w:r w:rsidRPr="00034DFB">
        <w:rPr>
          <w:rFonts w:ascii="Calibri" w:hAnsi="Calibri" w:cs="Calibri"/>
          <w:sz w:val="22"/>
          <w:szCs w:val="22"/>
        </w:rPr>
        <w:t>]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15FAF663" w14:textId="30B56094" w:rsidR="00F514DE" w:rsidRPr="003E5E52" w:rsidRDefault="000762DB"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rPr>
        <w:t xml:space="preserve"> </w:t>
      </w:r>
      <w:r w:rsidR="003D68AF" w:rsidRPr="003E5E52">
        <w:rPr>
          <w:rFonts w:ascii="Calibri" w:hAnsi="Calibri" w:cs="Calibri"/>
          <w:sz w:val="22"/>
          <w:szCs w:val="22"/>
          <w:highlight w:val="lightGray"/>
        </w:rPr>
        <w:t>26 we</w:t>
      </w:r>
      <w:r w:rsidR="00F514DE" w:rsidRPr="003E5E52">
        <w:rPr>
          <w:rFonts w:ascii="Calibri" w:hAnsi="Calibri" w:cs="Calibri"/>
          <w:sz w:val="22"/>
          <w:szCs w:val="22"/>
          <w:highlight w:val="lightGray"/>
        </w:rPr>
        <w:t>k</w:t>
      </w:r>
      <w:r w:rsidR="003D68AF" w:rsidRPr="003E5E52">
        <w:rPr>
          <w:rFonts w:ascii="Calibri" w:hAnsi="Calibri" w:cs="Calibri"/>
          <w:sz w:val="22"/>
          <w:szCs w:val="22"/>
          <w:highlight w:val="lightGray"/>
        </w:rPr>
        <w:t>en voor het wegen</w:t>
      </w:r>
      <w:r w:rsidR="00E4330B" w:rsidRPr="003E5E52">
        <w:rPr>
          <w:rFonts w:ascii="Calibri" w:hAnsi="Calibri" w:cs="Calibri"/>
          <w:sz w:val="22"/>
          <w:szCs w:val="22"/>
          <w:highlight w:val="lightGray"/>
        </w:rPr>
        <w:t>werk</w:t>
      </w:r>
      <w:r w:rsidR="003D68AF" w:rsidRPr="003E5E52">
        <w:rPr>
          <w:rFonts w:ascii="Calibri" w:hAnsi="Calibri" w:cs="Calibri"/>
          <w:sz w:val="22"/>
          <w:szCs w:val="22"/>
          <w:highlight w:val="lightGray"/>
        </w:rPr>
        <w:t xml:space="preserve"> </w:t>
      </w:r>
    </w:p>
    <w:p w14:paraId="06AB3173" w14:textId="77777777" w:rsidR="00F514DE" w:rsidRPr="003E5E52" w:rsidRDefault="00F514DE" w:rsidP="00F514DE">
      <w:pPr>
        <w:pStyle w:val="Normaalweb"/>
        <w:numPr>
          <w:ilvl w:val="0"/>
          <w:numId w:val="11"/>
        </w:numPr>
        <w:spacing w:before="120" w:beforeAutospacing="0" w:after="120" w:afterAutospacing="0" w:line="276" w:lineRule="auto"/>
        <w:ind w:left="993" w:hanging="142"/>
        <w:rPr>
          <w:rFonts w:ascii="Calibri" w:hAnsi="Calibri" w:cs="Calibri"/>
          <w:sz w:val="22"/>
          <w:szCs w:val="22"/>
          <w:highlight w:val="lightGray"/>
        </w:rPr>
      </w:pPr>
      <w:r w:rsidRPr="003E5E52">
        <w:rPr>
          <w:rFonts w:ascii="Calibri" w:hAnsi="Calibri" w:cs="Calibri"/>
          <w:sz w:val="22"/>
          <w:szCs w:val="22"/>
          <w:highlight w:val="lightGray"/>
        </w:rPr>
        <w:t>52 weken voor de (gras)bermen</w:t>
      </w:r>
    </w:p>
    <w:p w14:paraId="283C8F7F" w14:textId="7094B37C"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spellStart"/>
      <w:r w:rsidRPr="00034DFB">
        <w:rPr>
          <w:rFonts w:ascii="Calibri" w:hAnsi="Calibri" w:cs="Calibri"/>
          <w:sz w:val="22"/>
          <w:szCs w:val="22"/>
        </w:rPr>
        <w:t>Bestekswijzigingen</w:t>
      </w:r>
      <w:proofErr w:type="spellEnd"/>
      <w:r w:rsidRPr="00034DFB">
        <w:rPr>
          <w:rFonts w:ascii="Calibri" w:hAnsi="Calibri" w:cs="Calibri"/>
          <w:sz w:val="22"/>
          <w:szCs w:val="22"/>
        </w:rPr>
        <w:t>,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lastRenderedPageBreak/>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5356DEB5"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286A1AB8" w14:textId="38C687E6"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606107553">
    <w:abstractNumId w:val="3"/>
  </w:num>
  <w:num w:numId="2" w16cid:durableId="1616595806">
    <w:abstractNumId w:val="7"/>
  </w:num>
  <w:num w:numId="3" w16cid:durableId="545988554">
    <w:abstractNumId w:val="1"/>
  </w:num>
  <w:num w:numId="4" w16cid:durableId="986016064">
    <w:abstractNumId w:val="6"/>
  </w:num>
  <w:num w:numId="5" w16cid:durableId="2142069353">
    <w:abstractNumId w:val="0"/>
  </w:num>
  <w:num w:numId="6" w16cid:durableId="1014265259">
    <w:abstractNumId w:val="2"/>
  </w:num>
  <w:num w:numId="7" w16cid:durableId="632711514">
    <w:abstractNumId w:val="5"/>
  </w:num>
  <w:num w:numId="8" w16cid:durableId="2044397410">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363285760">
    <w:abstractNumId w:val="8"/>
  </w:num>
  <w:num w:numId="10" w16cid:durableId="703410225">
    <w:abstractNumId w:val="10"/>
  </w:num>
  <w:num w:numId="11" w16cid:durableId="1455710145">
    <w:abstractNumId w:val="9"/>
  </w:num>
  <w:num w:numId="12" w16cid:durableId="20436260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trackRevisions/>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C3D1A"/>
    <w:rsid w:val="000D449B"/>
    <w:rsid w:val="000E6BFA"/>
    <w:rsid w:val="0012080B"/>
    <w:rsid w:val="00134B24"/>
    <w:rsid w:val="00141A0F"/>
    <w:rsid w:val="00184C08"/>
    <w:rsid w:val="002106FE"/>
    <w:rsid w:val="002928DB"/>
    <w:rsid w:val="00296CFC"/>
    <w:rsid w:val="002A4652"/>
    <w:rsid w:val="00302F3D"/>
    <w:rsid w:val="00340C28"/>
    <w:rsid w:val="003C1BA3"/>
    <w:rsid w:val="003C224E"/>
    <w:rsid w:val="003D2D9C"/>
    <w:rsid w:val="003D68AF"/>
    <w:rsid w:val="003E5E52"/>
    <w:rsid w:val="00401C9B"/>
    <w:rsid w:val="00416ED5"/>
    <w:rsid w:val="004241D6"/>
    <w:rsid w:val="0042606F"/>
    <w:rsid w:val="004327EB"/>
    <w:rsid w:val="004622C1"/>
    <w:rsid w:val="00482FC6"/>
    <w:rsid w:val="004A0C84"/>
    <w:rsid w:val="004B6A7B"/>
    <w:rsid w:val="00541071"/>
    <w:rsid w:val="00586B68"/>
    <w:rsid w:val="00594693"/>
    <w:rsid w:val="005B715C"/>
    <w:rsid w:val="005F10E9"/>
    <w:rsid w:val="005F22DF"/>
    <w:rsid w:val="00611141"/>
    <w:rsid w:val="00662CE0"/>
    <w:rsid w:val="00680C5A"/>
    <w:rsid w:val="0068173B"/>
    <w:rsid w:val="00740000"/>
    <w:rsid w:val="00785CB9"/>
    <w:rsid w:val="007B426D"/>
    <w:rsid w:val="008100F2"/>
    <w:rsid w:val="008370DF"/>
    <w:rsid w:val="00837FA1"/>
    <w:rsid w:val="00865CDE"/>
    <w:rsid w:val="00866E13"/>
    <w:rsid w:val="0087377A"/>
    <w:rsid w:val="008F5CA5"/>
    <w:rsid w:val="00927364"/>
    <w:rsid w:val="009350B9"/>
    <w:rsid w:val="00957070"/>
    <w:rsid w:val="009704B0"/>
    <w:rsid w:val="00975382"/>
    <w:rsid w:val="009A34C1"/>
    <w:rsid w:val="009D0724"/>
    <w:rsid w:val="009E3CC9"/>
    <w:rsid w:val="00A37D3A"/>
    <w:rsid w:val="00A75912"/>
    <w:rsid w:val="00A84A49"/>
    <w:rsid w:val="00AC3694"/>
    <w:rsid w:val="00AE52FF"/>
    <w:rsid w:val="00B01A34"/>
    <w:rsid w:val="00B3035D"/>
    <w:rsid w:val="00B5183B"/>
    <w:rsid w:val="00B531AF"/>
    <w:rsid w:val="00B55340"/>
    <w:rsid w:val="00B57D07"/>
    <w:rsid w:val="00B8076B"/>
    <w:rsid w:val="00BB2210"/>
    <w:rsid w:val="00C85E00"/>
    <w:rsid w:val="00C976C5"/>
    <w:rsid w:val="00CB6AA3"/>
    <w:rsid w:val="00CE651E"/>
    <w:rsid w:val="00D439B2"/>
    <w:rsid w:val="00D85E5B"/>
    <w:rsid w:val="00D86251"/>
    <w:rsid w:val="00D906D1"/>
    <w:rsid w:val="00DE09A7"/>
    <w:rsid w:val="00DE2889"/>
    <w:rsid w:val="00DE2AE7"/>
    <w:rsid w:val="00E11AF9"/>
    <w:rsid w:val="00E3511C"/>
    <w:rsid w:val="00E4330B"/>
    <w:rsid w:val="00E51A02"/>
    <w:rsid w:val="00E6777F"/>
    <w:rsid w:val="00EC7996"/>
    <w:rsid w:val="00EE4CD4"/>
    <w:rsid w:val="00EF4D72"/>
    <w:rsid w:val="00F156B6"/>
    <w:rsid w:val="00F45602"/>
    <w:rsid w:val="00F50527"/>
    <w:rsid w:val="00F514DE"/>
    <w:rsid w:val="00F51F7B"/>
    <w:rsid w:val="00F94001"/>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 w:type="paragraph" w:styleId="Revisie">
    <w:name w:val="Revision"/>
    <w:hidden/>
    <w:uiPriority w:val="99"/>
    <w:semiHidden/>
    <w:rsid w:val="0042606F"/>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DC7C1-EE11-48F9-8851-43A16220A0F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58AC883E-D9AB-45CB-A182-540F5FCAE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1613</Words>
  <Characters>8876</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Esselien Walgaard</cp:lastModifiedBy>
  <cp:revision>2</cp:revision>
  <cp:lastPrinted>2020-11-11T08:07:00Z</cp:lastPrinted>
  <dcterms:created xsi:type="dcterms:W3CDTF">2022-10-05T12:30:00Z</dcterms:created>
  <dcterms:modified xsi:type="dcterms:W3CDTF">2022-10-05T12:30:00Z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