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ACC93" w14:textId="77777777" w:rsidR="007D1EDC" w:rsidRPr="00F527A9" w:rsidRDefault="007D1EDC" w:rsidP="007150AC">
      <w:pPr>
        <w:jc w:val="center"/>
        <w:rPr>
          <w:rFonts w:asciiTheme="majorHAnsi" w:hAnsiTheme="majorHAnsi" w:cstheme="majorHAnsi"/>
          <w:b/>
          <w:bCs/>
          <w:sz w:val="28"/>
          <w:szCs w:val="28"/>
        </w:rPr>
      </w:pPr>
    </w:p>
    <w:p w14:paraId="0DF97FBE" w14:textId="5CBB82DA" w:rsidR="007150AC" w:rsidRPr="00F527A9" w:rsidRDefault="00F06A1A" w:rsidP="007150AC">
      <w:pPr>
        <w:jc w:val="center"/>
        <w:rPr>
          <w:rFonts w:asciiTheme="majorHAnsi" w:hAnsiTheme="majorHAnsi" w:cstheme="majorHAnsi"/>
          <w:b/>
          <w:bCs/>
          <w:sz w:val="28"/>
          <w:szCs w:val="28"/>
        </w:rPr>
      </w:pPr>
      <w:r w:rsidRPr="00F527A9">
        <w:rPr>
          <w:rFonts w:asciiTheme="majorHAnsi" w:hAnsiTheme="majorHAnsi" w:cstheme="majorHAnsi"/>
          <w:b/>
          <w:bCs/>
          <w:sz w:val="28"/>
          <w:szCs w:val="28"/>
        </w:rPr>
        <w:t xml:space="preserve">Bijlage </w:t>
      </w:r>
      <w:r w:rsidR="007D7E49" w:rsidRPr="00F527A9">
        <w:rPr>
          <w:rFonts w:asciiTheme="majorHAnsi" w:hAnsiTheme="majorHAnsi" w:cstheme="majorHAnsi"/>
          <w:b/>
          <w:bCs/>
          <w:sz w:val="28"/>
          <w:szCs w:val="28"/>
        </w:rPr>
        <w:t xml:space="preserve">D: Concept </w:t>
      </w:r>
      <w:r w:rsidR="007150AC" w:rsidRPr="00F527A9">
        <w:rPr>
          <w:rFonts w:asciiTheme="majorHAnsi" w:hAnsiTheme="majorHAnsi" w:cstheme="majorHAnsi"/>
          <w:b/>
          <w:bCs/>
          <w:sz w:val="28"/>
          <w:szCs w:val="28"/>
        </w:rPr>
        <w:t xml:space="preserve">Raamovereenkomst </w:t>
      </w:r>
      <w:r w:rsidR="007D1EDC" w:rsidRPr="00F527A9">
        <w:rPr>
          <w:rFonts w:asciiTheme="majorHAnsi" w:hAnsiTheme="majorHAnsi" w:cstheme="majorHAnsi"/>
          <w:b/>
          <w:bCs/>
          <w:sz w:val="28"/>
          <w:szCs w:val="28"/>
        </w:rPr>
        <w:t>“Maatschappelijke Dienstverlening 2024”</w:t>
      </w:r>
    </w:p>
    <w:p w14:paraId="77F66A1D" w14:textId="4351D1F9" w:rsidR="005C504B" w:rsidRPr="00DE6C68" w:rsidRDefault="005C504B" w:rsidP="007150AC">
      <w:pPr>
        <w:jc w:val="center"/>
        <w:rPr>
          <w:rFonts w:asciiTheme="majorHAnsi" w:hAnsiTheme="majorHAnsi" w:cstheme="majorHAnsi"/>
        </w:rPr>
      </w:pPr>
    </w:p>
    <w:p w14:paraId="5FC6575B" w14:textId="77777777" w:rsidR="00F527A9" w:rsidRDefault="003A2B8E" w:rsidP="00F527A9">
      <w:pPr>
        <w:jc w:val="center"/>
        <w:rPr>
          <w:rFonts w:asciiTheme="majorHAnsi" w:hAnsiTheme="majorHAnsi" w:cstheme="majorHAnsi"/>
        </w:rPr>
      </w:pPr>
      <w:r w:rsidRPr="00DE6C68">
        <w:rPr>
          <w:rFonts w:asciiTheme="majorHAnsi" w:hAnsiTheme="majorHAnsi" w:cstheme="majorHAnsi"/>
        </w:rPr>
        <w:t>Behorend bij de aanbesteding</w:t>
      </w:r>
      <w:r w:rsidR="00F527A9">
        <w:rPr>
          <w:rFonts w:asciiTheme="majorHAnsi" w:hAnsiTheme="majorHAnsi" w:cstheme="majorHAnsi"/>
        </w:rPr>
        <w:t xml:space="preserve"> </w:t>
      </w:r>
      <w:r w:rsidR="007D1EDC" w:rsidRPr="00DE6C68">
        <w:rPr>
          <w:rFonts w:asciiTheme="majorHAnsi" w:hAnsiTheme="majorHAnsi" w:cstheme="majorHAnsi"/>
        </w:rPr>
        <w:t>van gemeente Beekdaelen</w:t>
      </w:r>
      <w:r w:rsidR="00DD3E61" w:rsidRPr="00DE6C68">
        <w:rPr>
          <w:rFonts w:asciiTheme="majorHAnsi" w:hAnsiTheme="majorHAnsi" w:cstheme="majorHAnsi"/>
        </w:rPr>
        <w:t xml:space="preserve"> </w:t>
      </w:r>
    </w:p>
    <w:p w14:paraId="6800A1D7" w14:textId="35DBCF21" w:rsidR="00F527A9" w:rsidRDefault="003A2B8E" w:rsidP="00F527A9">
      <w:pPr>
        <w:jc w:val="center"/>
        <w:rPr>
          <w:rFonts w:asciiTheme="majorHAnsi" w:hAnsiTheme="majorHAnsi" w:cstheme="majorHAnsi"/>
        </w:rPr>
      </w:pPr>
      <w:r w:rsidRPr="00DE6C68">
        <w:rPr>
          <w:rFonts w:asciiTheme="majorHAnsi" w:hAnsiTheme="majorHAnsi" w:cstheme="majorHAnsi"/>
        </w:rPr>
        <w:t xml:space="preserve">conform de SAS-procedure </w:t>
      </w:r>
      <w:r w:rsidR="00F527A9">
        <w:rPr>
          <w:rFonts w:asciiTheme="majorHAnsi" w:hAnsiTheme="majorHAnsi" w:cstheme="majorHAnsi"/>
        </w:rPr>
        <w:t>voor</w:t>
      </w:r>
    </w:p>
    <w:p w14:paraId="1790CCA7" w14:textId="2D26548E" w:rsidR="007F4BFF" w:rsidRPr="00F527A9" w:rsidRDefault="00F527A9" w:rsidP="00F527A9">
      <w:pPr>
        <w:jc w:val="center"/>
        <w:rPr>
          <w:rFonts w:asciiTheme="majorHAnsi" w:hAnsiTheme="majorHAnsi" w:cstheme="majorHAnsi"/>
        </w:rPr>
      </w:pPr>
      <w:r w:rsidRPr="00DE6C68">
        <w:rPr>
          <w:rFonts w:asciiTheme="majorHAnsi" w:hAnsiTheme="majorHAnsi" w:cstheme="majorHAnsi"/>
        </w:rPr>
        <w:t>Maatschappelijke Dienstverlening 202</w:t>
      </w:r>
      <w:r>
        <w:rPr>
          <w:rFonts w:asciiTheme="majorHAnsi" w:hAnsiTheme="majorHAnsi" w:cstheme="majorHAnsi"/>
        </w:rPr>
        <w:t>4</w:t>
      </w:r>
      <w:r w:rsidRPr="00DE6C68">
        <w:rPr>
          <w:rFonts w:asciiTheme="majorHAnsi" w:hAnsiTheme="majorHAnsi" w:cstheme="majorHAnsi"/>
        </w:rPr>
        <w:t xml:space="preserve"> </w:t>
      </w:r>
    </w:p>
    <w:p w14:paraId="417E629D" w14:textId="49952823" w:rsidR="00753AB2" w:rsidRPr="00DE6C68" w:rsidRDefault="00753AB2" w:rsidP="007F4BFF">
      <w:pPr>
        <w:jc w:val="center"/>
        <w:rPr>
          <w:rFonts w:asciiTheme="majorHAnsi" w:hAnsiTheme="majorHAnsi" w:cstheme="majorHAnsi"/>
        </w:rPr>
      </w:pPr>
    </w:p>
    <w:p w14:paraId="2B84C5EA" w14:textId="77777777" w:rsidR="00352BD3" w:rsidRPr="00DE6C68" w:rsidRDefault="00352BD3" w:rsidP="007150AC">
      <w:pPr>
        <w:jc w:val="center"/>
        <w:rPr>
          <w:rFonts w:asciiTheme="majorHAnsi" w:hAnsiTheme="majorHAnsi" w:cstheme="majorHAnsi"/>
        </w:rPr>
      </w:pPr>
    </w:p>
    <w:p w14:paraId="4046B071" w14:textId="77777777" w:rsidR="00352BD3" w:rsidRPr="00DE6C68" w:rsidRDefault="00352BD3" w:rsidP="007150AC">
      <w:pPr>
        <w:jc w:val="center"/>
        <w:rPr>
          <w:rFonts w:asciiTheme="majorHAnsi" w:hAnsiTheme="majorHAnsi" w:cstheme="majorHAnsi"/>
        </w:rPr>
      </w:pPr>
    </w:p>
    <w:p w14:paraId="56212B85" w14:textId="77777777" w:rsidR="00352BD3" w:rsidRPr="00DE6C68" w:rsidRDefault="00352BD3" w:rsidP="007150AC">
      <w:pPr>
        <w:jc w:val="center"/>
        <w:rPr>
          <w:rFonts w:asciiTheme="majorHAnsi" w:hAnsiTheme="majorHAnsi" w:cstheme="majorHAnsi"/>
        </w:rPr>
      </w:pPr>
    </w:p>
    <w:p w14:paraId="061633F7" w14:textId="77777777" w:rsidR="00352BD3" w:rsidRPr="00DE6C68" w:rsidRDefault="00352BD3" w:rsidP="007150AC">
      <w:pPr>
        <w:jc w:val="center"/>
        <w:rPr>
          <w:rFonts w:asciiTheme="majorHAnsi" w:hAnsiTheme="majorHAnsi" w:cstheme="majorHAnsi"/>
        </w:rPr>
      </w:pPr>
    </w:p>
    <w:p w14:paraId="153B0ABD" w14:textId="77777777" w:rsidR="00352BD3" w:rsidRPr="00DE6C68" w:rsidRDefault="00352BD3" w:rsidP="007150AC">
      <w:pPr>
        <w:jc w:val="center"/>
        <w:rPr>
          <w:rFonts w:asciiTheme="majorHAnsi" w:hAnsiTheme="majorHAnsi" w:cstheme="majorHAnsi"/>
        </w:rPr>
      </w:pPr>
    </w:p>
    <w:p w14:paraId="4A6E77CC" w14:textId="77777777" w:rsidR="00352BD3" w:rsidRPr="00DE6C68" w:rsidRDefault="00352BD3" w:rsidP="007150AC">
      <w:pPr>
        <w:jc w:val="center"/>
        <w:rPr>
          <w:rFonts w:asciiTheme="majorHAnsi" w:hAnsiTheme="majorHAnsi" w:cstheme="majorHAnsi"/>
        </w:rPr>
      </w:pPr>
    </w:p>
    <w:p w14:paraId="32F6CF62" w14:textId="77777777" w:rsidR="00352BD3" w:rsidRPr="00DE6C68" w:rsidRDefault="00352BD3" w:rsidP="007150AC">
      <w:pPr>
        <w:jc w:val="center"/>
        <w:rPr>
          <w:rFonts w:asciiTheme="majorHAnsi" w:hAnsiTheme="majorHAnsi" w:cstheme="majorHAnsi"/>
        </w:rPr>
      </w:pPr>
    </w:p>
    <w:p w14:paraId="33302DD5" w14:textId="77777777" w:rsidR="00352BD3" w:rsidRPr="00DE6C68" w:rsidRDefault="00352BD3" w:rsidP="007150AC">
      <w:pPr>
        <w:jc w:val="center"/>
        <w:rPr>
          <w:rFonts w:asciiTheme="majorHAnsi" w:hAnsiTheme="majorHAnsi" w:cstheme="majorHAnsi"/>
        </w:rPr>
      </w:pPr>
    </w:p>
    <w:p w14:paraId="3FF23120" w14:textId="77777777" w:rsidR="00352BD3" w:rsidRPr="00DE6C68" w:rsidRDefault="00352BD3" w:rsidP="007150AC">
      <w:pPr>
        <w:jc w:val="center"/>
        <w:rPr>
          <w:rFonts w:asciiTheme="majorHAnsi" w:hAnsiTheme="majorHAnsi" w:cstheme="majorHAnsi"/>
        </w:rPr>
      </w:pPr>
    </w:p>
    <w:p w14:paraId="20723B61" w14:textId="77777777" w:rsidR="00352BD3" w:rsidRPr="00DE6C68" w:rsidRDefault="00352BD3" w:rsidP="007150AC">
      <w:pPr>
        <w:jc w:val="center"/>
        <w:rPr>
          <w:rFonts w:asciiTheme="majorHAnsi" w:hAnsiTheme="majorHAnsi" w:cstheme="majorHAnsi"/>
        </w:rPr>
      </w:pPr>
    </w:p>
    <w:p w14:paraId="572B0F80" w14:textId="77777777" w:rsidR="00352BD3" w:rsidRPr="00DE6C68" w:rsidRDefault="00352BD3" w:rsidP="007150AC">
      <w:pPr>
        <w:jc w:val="center"/>
        <w:rPr>
          <w:rFonts w:asciiTheme="majorHAnsi" w:hAnsiTheme="majorHAnsi" w:cstheme="majorHAnsi"/>
        </w:rPr>
      </w:pPr>
    </w:p>
    <w:p w14:paraId="71B1FDE5" w14:textId="77777777" w:rsidR="00352BD3" w:rsidRPr="00DE6C68" w:rsidRDefault="00352BD3" w:rsidP="007150AC">
      <w:pPr>
        <w:jc w:val="center"/>
        <w:rPr>
          <w:rFonts w:asciiTheme="majorHAnsi" w:hAnsiTheme="majorHAnsi" w:cstheme="majorHAnsi"/>
        </w:rPr>
      </w:pPr>
    </w:p>
    <w:p w14:paraId="719E7DA4" w14:textId="77777777" w:rsidR="00352BD3" w:rsidRPr="00DE6C68" w:rsidRDefault="00352BD3" w:rsidP="007150AC">
      <w:pPr>
        <w:jc w:val="center"/>
        <w:rPr>
          <w:rFonts w:asciiTheme="majorHAnsi" w:hAnsiTheme="majorHAnsi" w:cstheme="majorHAnsi"/>
        </w:rPr>
      </w:pPr>
    </w:p>
    <w:p w14:paraId="0595FF68" w14:textId="77777777" w:rsidR="00352BD3" w:rsidRPr="00DE6C68" w:rsidRDefault="00352BD3" w:rsidP="007150AC">
      <w:pPr>
        <w:jc w:val="center"/>
        <w:rPr>
          <w:rFonts w:asciiTheme="majorHAnsi" w:hAnsiTheme="majorHAnsi" w:cstheme="majorHAnsi"/>
        </w:rPr>
      </w:pPr>
    </w:p>
    <w:p w14:paraId="06DFA14D" w14:textId="77777777" w:rsidR="00352BD3" w:rsidRPr="00DE6C68" w:rsidRDefault="00352BD3" w:rsidP="007150AC">
      <w:pPr>
        <w:jc w:val="center"/>
        <w:rPr>
          <w:rFonts w:asciiTheme="majorHAnsi" w:hAnsiTheme="majorHAnsi" w:cstheme="majorHAnsi"/>
        </w:rPr>
      </w:pPr>
    </w:p>
    <w:p w14:paraId="0CB80986" w14:textId="77777777" w:rsidR="00DF55AB" w:rsidRPr="00DE6C68" w:rsidRDefault="00DF55AB" w:rsidP="007150AC">
      <w:pPr>
        <w:jc w:val="center"/>
        <w:rPr>
          <w:rFonts w:asciiTheme="majorHAnsi" w:hAnsiTheme="majorHAnsi" w:cstheme="maj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7"/>
      </w:tblGrid>
      <w:tr w:rsidR="00DE6C68" w:rsidRPr="00DE6C68" w14:paraId="0190EE66" w14:textId="77777777" w:rsidTr="00DF55AB">
        <w:tc>
          <w:tcPr>
            <w:tcW w:w="2405" w:type="dxa"/>
          </w:tcPr>
          <w:p w14:paraId="16557ADF" w14:textId="07DD8C0A" w:rsidR="00753AB2" w:rsidRPr="00DE6C68" w:rsidRDefault="00753AB2" w:rsidP="00352BD3">
            <w:pPr>
              <w:rPr>
                <w:rFonts w:asciiTheme="majorHAnsi" w:hAnsiTheme="majorHAnsi" w:cstheme="majorHAnsi"/>
              </w:rPr>
            </w:pPr>
            <w:r w:rsidRPr="00DE6C68">
              <w:rPr>
                <w:rFonts w:asciiTheme="majorHAnsi" w:hAnsiTheme="majorHAnsi" w:cstheme="majorHAnsi"/>
              </w:rPr>
              <w:t>Naam Opdrachtgever:</w:t>
            </w:r>
          </w:p>
        </w:tc>
        <w:tc>
          <w:tcPr>
            <w:tcW w:w="6657" w:type="dxa"/>
          </w:tcPr>
          <w:p w14:paraId="68578B89" w14:textId="5A92D04C" w:rsidR="00753AB2" w:rsidRPr="00DE6C68" w:rsidRDefault="006318FF" w:rsidP="00352BD3">
            <w:pPr>
              <w:rPr>
                <w:rFonts w:asciiTheme="majorHAnsi" w:hAnsiTheme="majorHAnsi" w:cstheme="majorHAnsi"/>
              </w:rPr>
            </w:pPr>
            <w:r w:rsidRPr="00DE6C68">
              <w:rPr>
                <w:rFonts w:asciiTheme="majorHAnsi" w:hAnsiTheme="majorHAnsi" w:cstheme="majorHAnsi"/>
              </w:rPr>
              <w:t>Gemeente Beekdaelen</w:t>
            </w:r>
          </w:p>
        </w:tc>
      </w:tr>
      <w:tr w:rsidR="00DE6C68" w:rsidRPr="00DE6C68" w14:paraId="5CE92F75" w14:textId="77777777" w:rsidTr="00DF55AB">
        <w:tc>
          <w:tcPr>
            <w:tcW w:w="2405" w:type="dxa"/>
          </w:tcPr>
          <w:p w14:paraId="30167A8D" w14:textId="0D6F74B9" w:rsidR="00753AB2" w:rsidRPr="00DE6C68" w:rsidRDefault="00753AB2" w:rsidP="00352BD3">
            <w:pPr>
              <w:rPr>
                <w:rFonts w:asciiTheme="majorHAnsi" w:hAnsiTheme="majorHAnsi" w:cstheme="majorHAnsi"/>
              </w:rPr>
            </w:pPr>
            <w:r w:rsidRPr="00DE6C68">
              <w:rPr>
                <w:rFonts w:asciiTheme="majorHAnsi" w:hAnsiTheme="majorHAnsi" w:cstheme="majorHAnsi"/>
              </w:rPr>
              <w:t>Naam Aanbesteding:</w:t>
            </w:r>
          </w:p>
        </w:tc>
        <w:tc>
          <w:tcPr>
            <w:tcW w:w="6657" w:type="dxa"/>
          </w:tcPr>
          <w:p w14:paraId="69682F3D" w14:textId="6208D07E" w:rsidR="00753AB2" w:rsidRPr="00DE6C68" w:rsidRDefault="006318FF" w:rsidP="00352BD3">
            <w:pPr>
              <w:rPr>
                <w:rFonts w:asciiTheme="majorHAnsi" w:hAnsiTheme="majorHAnsi" w:cstheme="majorHAnsi"/>
              </w:rPr>
            </w:pPr>
            <w:r w:rsidRPr="00DE6C68">
              <w:rPr>
                <w:rFonts w:asciiTheme="majorHAnsi" w:hAnsiTheme="majorHAnsi" w:cstheme="majorHAnsi"/>
              </w:rPr>
              <w:t>Maatschappelijke Dienstverlening 2024</w:t>
            </w:r>
          </w:p>
        </w:tc>
      </w:tr>
      <w:tr w:rsidR="00DE6C68" w:rsidRPr="00DE6C68" w14:paraId="048CB629" w14:textId="77777777" w:rsidTr="00DF55AB">
        <w:tc>
          <w:tcPr>
            <w:tcW w:w="2405" w:type="dxa"/>
          </w:tcPr>
          <w:p w14:paraId="78CE7A0F" w14:textId="1F86B236" w:rsidR="00753AB2" w:rsidRPr="00DE6C68" w:rsidRDefault="00753AB2" w:rsidP="00352BD3">
            <w:pPr>
              <w:rPr>
                <w:rFonts w:asciiTheme="majorHAnsi" w:hAnsiTheme="majorHAnsi" w:cstheme="majorHAnsi"/>
              </w:rPr>
            </w:pPr>
            <w:r w:rsidRPr="00DE6C68">
              <w:rPr>
                <w:rFonts w:asciiTheme="majorHAnsi" w:hAnsiTheme="majorHAnsi" w:cstheme="majorHAnsi"/>
              </w:rPr>
              <w:t>Kenmerk Aanbesteding:</w:t>
            </w:r>
          </w:p>
        </w:tc>
        <w:tc>
          <w:tcPr>
            <w:tcW w:w="6657" w:type="dxa"/>
          </w:tcPr>
          <w:p w14:paraId="242D9A7F" w14:textId="78DD0581" w:rsidR="00753AB2" w:rsidRPr="00DE6C68" w:rsidRDefault="00871567" w:rsidP="00352BD3">
            <w:pPr>
              <w:rPr>
                <w:rFonts w:asciiTheme="majorHAnsi" w:hAnsiTheme="majorHAnsi" w:cstheme="majorHAnsi"/>
              </w:rPr>
            </w:pPr>
            <w:r>
              <w:rPr>
                <w:rFonts w:asciiTheme="majorHAnsi" w:hAnsiTheme="majorHAnsi" w:cstheme="majorHAnsi"/>
              </w:rPr>
              <w:t>41</w:t>
            </w:r>
            <w:r w:rsidR="004B5168">
              <w:rPr>
                <w:rFonts w:asciiTheme="majorHAnsi" w:hAnsiTheme="majorHAnsi" w:cstheme="majorHAnsi"/>
              </w:rPr>
              <w:t>0248</w:t>
            </w:r>
          </w:p>
        </w:tc>
      </w:tr>
      <w:tr w:rsidR="00DE6C68" w:rsidRPr="00DE6C68" w14:paraId="40F1FEC8" w14:textId="77777777" w:rsidTr="00DF55AB">
        <w:tc>
          <w:tcPr>
            <w:tcW w:w="2405" w:type="dxa"/>
          </w:tcPr>
          <w:p w14:paraId="2534E2F7" w14:textId="69CDC304" w:rsidR="00753AB2" w:rsidRPr="00DE6C68" w:rsidRDefault="00753AB2" w:rsidP="00352BD3">
            <w:pPr>
              <w:rPr>
                <w:rFonts w:asciiTheme="majorHAnsi" w:hAnsiTheme="majorHAnsi" w:cstheme="majorHAnsi"/>
              </w:rPr>
            </w:pPr>
            <w:r w:rsidRPr="00DE6C68">
              <w:rPr>
                <w:rFonts w:asciiTheme="majorHAnsi" w:hAnsiTheme="majorHAnsi" w:cstheme="majorHAnsi"/>
              </w:rPr>
              <w:t>Datum:</w:t>
            </w:r>
          </w:p>
        </w:tc>
        <w:tc>
          <w:tcPr>
            <w:tcW w:w="6657" w:type="dxa"/>
          </w:tcPr>
          <w:p w14:paraId="78F3EDAD" w14:textId="058D07AB" w:rsidR="00753AB2" w:rsidRPr="00DE6C68" w:rsidRDefault="00BC7578" w:rsidP="00352BD3">
            <w:pPr>
              <w:rPr>
                <w:rFonts w:asciiTheme="majorHAnsi" w:hAnsiTheme="majorHAnsi" w:cstheme="majorHAnsi"/>
              </w:rPr>
            </w:pPr>
            <w:r w:rsidRPr="00DE6C68">
              <w:rPr>
                <w:rFonts w:asciiTheme="majorHAnsi" w:hAnsiTheme="majorHAnsi" w:cstheme="majorHAnsi"/>
              </w:rPr>
              <w:t>16 mei 2023</w:t>
            </w:r>
          </w:p>
        </w:tc>
      </w:tr>
      <w:tr w:rsidR="00DE6C68" w:rsidRPr="00DE6C68" w14:paraId="64FAF1F7" w14:textId="77777777" w:rsidTr="00DF55AB">
        <w:tc>
          <w:tcPr>
            <w:tcW w:w="2405" w:type="dxa"/>
          </w:tcPr>
          <w:p w14:paraId="1EC81F17" w14:textId="09B51DE8" w:rsidR="00753AB2" w:rsidRPr="00DE6C68" w:rsidRDefault="00753AB2" w:rsidP="00352BD3">
            <w:pPr>
              <w:tabs>
                <w:tab w:val="center" w:pos="2157"/>
                <w:tab w:val="left" w:pos="3506"/>
              </w:tabs>
              <w:rPr>
                <w:rFonts w:asciiTheme="majorHAnsi" w:hAnsiTheme="majorHAnsi" w:cstheme="majorHAnsi"/>
              </w:rPr>
            </w:pPr>
            <w:r w:rsidRPr="00DE6C68">
              <w:rPr>
                <w:rFonts w:asciiTheme="majorHAnsi" w:hAnsiTheme="majorHAnsi" w:cstheme="majorHAnsi"/>
              </w:rPr>
              <w:t>Versienummer:</w:t>
            </w:r>
          </w:p>
        </w:tc>
        <w:tc>
          <w:tcPr>
            <w:tcW w:w="6657" w:type="dxa"/>
          </w:tcPr>
          <w:p w14:paraId="7E5D866D" w14:textId="0D703B09" w:rsidR="00753AB2" w:rsidRPr="00DE6C68" w:rsidRDefault="00D412FC" w:rsidP="00352BD3">
            <w:pPr>
              <w:rPr>
                <w:rFonts w:asciiTheme="majorHAnsi" w:hAnsiTheme="majorHAnsi" w:cstheme="majorHAnsi"/>
              </w:rPr>
            </w:pPr>
            <w:r w:rsidRPr="00DE6C68">
              <w:rPr>
                <w:rFonts w:asciiTheme="majorHAnsi" w:hAnsiTheme="majorHAnsi" w:cstheme="majorHAnsi"/>
              </w:rPr>
              <w:t>1.0</w:t>
            </w:r>
          </w:p>
        </w:tc>
      </w:tr>
      <w:tr w:rsidR="00DF55AB" w:rsidRPr="00DE6C68" w14:paraId="0557503D" w14:textId="77777777" w:rsidTr="00DF55AB">
        <w:tc>
          <w:tcPr>
            <w:tcW w:w="2405" w:type="dxa"/>
          </w:tcPr>
          <w:p w14:paraId="0A218001" w14:textId="5D601FB0" w:rsidR="00753AB2" w:rsidRPr="00DE6C68" w:rsidRDefault="00753AB2" w:rsidP="00352BD3">
            <w:pPr>
              <w:rPr>
                <w:rFonts w:asciiTheme="majorHAnsi" w:hAnsiTheme="majorHAnsi" w:cstheme="majorHAnsi"/>
              </w:rPr>
            </w:pPr>
            <w:r w:rsidRPr="00DE6C68">
              <w:rPr>
                <w:rFonts w:asciiTheme="majorHAnsi" w:hAnsiTheme="majorHAnsi" w:cstheme="majorHAnsi"/>
              </w:rPr>
              <w:t>Status:</w:t>
            </w:r>
          </w:p>
        </w:tc>
        <w:tc>
          <w:tcPr>
            <w:tcW w:w="6657" w:type="dxa"/>
          </w:tcPr>
          <w:p w14:paraId="42384FB9" w14:textId="1D80ECCF" w:rsidR="00753AB2" w:rsidRPr="00DE6C68" w:rsidRDefault="00D412FC" w:rsidP="00352BD3">
            <w:pPr>
              <w:rPr>
                <w:rFonts w:asciiTheme="majorHAnsi" w:hAnsiTheme="majorHAnsi" w:cstheme="majorHAnsi"/>
              </w:rPr>
            </w:pPr>
            <w:r w:rsidRPr="00DE6C68">
              <w:rPr>
                <w:rFonts w:asciiTheme="majorHAnsi" w:hAnsiTheme="majorHAnsi" w:cstheme="majorHAnsi"/>
              </w:rPr>
              <w:t>Concept</w:t>
            </w:r>
          </w:p>
        </w:tc>
      </w:tr>
    </w:tbl>
    <w:p w14:paraId="0DA60806" w14:textId="77777777" w:rsidR="00753AB2" w:rsidRPr="00DE6C68" w:rsidRDefault="00753AB2" w:rsidP="007150AC">
      <w:pPr>
        <w:jc w:val="center"/>
        <w:rPr>
          <w:rFonts w:asciiTheme="majorHAnsi" w:hAnsiTheme="majorHAnsi" w:cstheme="majorHAnsi"/>
        </w:rPr>
      </w:pPr>
    </w:p>
    <w:p w14:paraId="0361465F" w14:textId="77777777" w:rsidR="007150AC" w:rsidRPr="00DE6C68" w:rsidRDefault="007150AC">
      <w:pPr>
        <w:rPr>
          <w:rFonts w:asciiTheme="majorHAnsi" w:hAnsiTheme="majorHAnsi" w:cstheme="majorHAnsi"/>
        </w:rPr>
      </w:pPr>
      <w:r w:rsidRPr="00DE6C68">
        <w:rPr>
          <w:rFonts w:asciiTheme="majorHAnsi" w:hAnsiTheme="majorHAnsi" w:cstheme="majorHAnsi"/>
        </w:rPr>
        <w:br w:type="page"/>
      </w:r>
    </w:p>
    <w:sdt>
      <w:sdtPr>
        <w:rPr>
          <w:rFonts w:asciiTheme="minorHAnsi" w:eastAsiaTheme="minorHAnsi" w:hAnsiTheme="minorHAnsi" w:cstheme="majorHAnsi"/>
          <w:color w:val="auto"/>
          <w:sz w:val="22"/>
          <w:szCs w:val="22"/>
          <w:lang w:eastAsia="en-US"/>
        </w:rPr>
        <w:id w:val="1071767768"/>
        <w:docPartObj>
          <w:docPartGallery w:val="Table of Contents"/>
          <w:docPartUnique/>
        </w:docPartObj>
      </w:sdtPr>
      <w:sdtEndPr>
        <w:rPr>
          <w:b/>
          <w:bCs/>
        </w:rPr>
      </w:sdtEndPr>
      <w:sdtContent>
        <w:p w14:paraId="7B6001D5" w14:textId="6433527F" w:rsidR="00DF55AB" w:rsidRPr="00F527A9" w:rsidRDefault="00DF55AB" w:rsidP="00F527A9">
          <w:pPr>
            <w:pStyle w:val="Kopvaninhoudsopgave"/>
            <w:spacing w:before="0"/>
            <w:rPr>
              <w:rFonts w:asciiTheme="minorHAnsi" w:hAnsiTheme="minorHAnsi" w:cstheme="minorHAnsi"/>
              <w:color w:val="auto"/>
              <w:sz w:val="22"/>
              <w:szCs w:val="22"/>
            </w:rPr>
          </w:pPr>
          <w:r w:rsidRPr="00F527A9">
            <w:rPr>
              <w:rFonts w:asciiTheme="minorHAnsi" w:hAnsiTheme="minorHAnsi" w:cstheme="minorHAnsi"/>
              <w:color w:val="auto"/>
              <w:sz w:val="22"/>
              <w:szCs w:val="22"/>
            </w:rPr>
            <w:t>Inhoud</w:t>
          </w:r>
        </w:p>
        <w:p w14:paraId="737CF746" w14:textId="39113C61" w:rsidR="00A40777" w:rsidRDefault="00DF55AB">
          <w:pPr>
            <w:pStyle w:val="Inhopg1"/>
            <w:rPr>
              <w:rFonts w:eastAsiaTheme="minorEastAsia"/>
              <w:noProof/>
              <w:lang w:eastAsia="nl-NL"/>
            </w:rPr>
          </w:pPr>
          <w:r w:rsidRPr="00F527A9">
            <w:rPr>
              <w:rFonts w:cstheme="minorHAnsi"/>
            </w:rPr>
            <w:fldChar w:fldCharType="begin"/>
          </w:r>
          <w:r w:rsidRPr="00F527A9">
            <w:rPr>
              <w:rFonts w:cstheme="minorHAnsi"/>
            </w:rPr>
            <w:instrText xml:space="preserve"> TOC \o "1-3" \h \z \u </w:instrText>
          </w:r>
          <w:r w:rsidRPr="00F527A9">
            <w:rPr>
              <w:rFonts w:cstheme="minorHAnsi"/>
            </w:rPr>
            <w:fldChar w:fldCharType="separate"/>
          </w:r>
          <w:hyperlink w:anchor="_Toc134012577" w:history="1">
            <w:r w:rsidR="00A40777" w:rsidRPr="00C76E23">
              <w:rPr>
                <w:rStyle w:val="Hyperlink"/>
                <w:rFonts w:cstheme="majorHAnsi"/>
                <w:noProof/>
              </w:rPr>
              <w:t>Deel 1A: Gemeente en (Individuele) Aanbieder</w:t>
            </w:r>
            <w:r w:rsidR="00A40777">
              <w:rPr>
                <w:noProof/>
                <w:webHidden/>
              </w:rPr>
              <w:tab/>
            </w:r>
            <w:r w:rsidR="00A40777">
              <w:rPr>
                <w:noProof/>
                <w:webHidden/>
              </w:rPr>
              <w:fldChar w:fldCharType="begin"/>
            </w:r>
            <w:r w:rsidR="00A40777">
              <w:rPr>
                <w:noProof/>
                <w:webHidden/>
              </w:rPr>
              <w:instrText xml:space="preserve"> PAGEREF _Toc134012577 \h </w:instrText>
            </w:r>
            <w:r w:rsidR="00A40777">
              <w:rPr>
                <w:noProof/>
                <w:webHidden/>
              </w:rPr>
            </w:r>
            <w:r w:rsidR="00A40777">
              <w:rPr>
                <w:noProof/>
                <w:webHidden/>
              </w:rPr>
              <w:fldChar w:fldCharType="separate"/>
            </w:r>
            <w:r w:rsidR="00A40777">
              <w:rPr>
                <w:noProof/>
                <w:webHidden/>
              </w:rPr>
              <w:t>4</w:t>
            </w:r>
            <w:r w:rsidR="00A40777">
              <w:rPr>
                <w:noProof/>
                <w:webHidden/>
              </w:rPr>
              <w:fldChar w:fldCharType="end"/>
            </w:r>
          </w:hyperlink>
        </w:p>
        <w:p w14:paraId="1C27212F" w14:textId="6E2649F8" w:rsidR="00A40777" w:rsidRDefault="00A40777">
          <w:pPr>
            <w:pStyle w:val="Inhopg2"/>
            <w:tabs>
              <w:tab w:val="right" w:leader="dot" w:pos="9062"/>
            </w:tabs>
            <w:rPr>
              <w:rFonts w:eastAsiaTheme="minorEastAsia"/>
              <w:noProof/>
              <w:lang w:eastAsia="nl-NL"/>
            </w:rPr>
          </w:pPr>
          <w:hyperlink w:anchor="_Toc134012578" w:history="1">
            <w:r w:rsidRPr="00C76E23">
              <w:rPr>
                <w:rStyle w:val="Hyperlink"/>
                <w:rFonts w:cstheme="majorHAnsi"/>
                <w:noProof/>
              </w:rPr>
              <w:t>Artikel 1A – Contactgegevens Gemeente</w:t>
            </w:r>
            <w:r>
              <w:rPr>
                <w:noProof/>
                <w:webHidden/>
              </w:rPr>
              <w:tab/>
            </w:r>
            <w:r>
              <w:rPr>
                <w:noProof/>
                <w:webHidden/>
              </w:rPr>
              <w:fldChar w:fldCharType="begin"/>
            </w:r>
            <w:r>
              <w:rPr>
                <w:noProof/>
                <w:webHidden/>
              </w:rPr>
              <w:instrText xml:space="preserve"> PAGEREF _Toc134012578 \h </w:instrText>
            </w:r>
            <w:r>
              <w:rPr>
                <w:noProof/>
                <w:webHidden/>
              </w:rPr>
            </w:r>
            <w:r>
              <w:rPr>
                <w:noProof/>
                <w:webHidden/>
              </w:rPr>
              <w:fldChar w:fldCharType="separate"/>
            </w:r>
            <w:r>
              <w:rPr>
                <w:noProof/>
                <w:webHidden/>
              </w:rPr>
              <w:t>4</w:t>
            </w:r>
            <w:r>
              <w:rPr>
                <w:noProof/>
                <w:webHidden/>
              </w:rPr>
              <w:fldChar w:fldCharType="end"/>
            </w:r>
          </w:hyperlink>
        </w:p>
        <w:p w14:paraId="2430B927" w14:textId="1E795246" w:rsidR="00A40777" w:rsidRDefault="00A40777">
          <w:pPr>
            <w:pStyle w:val="Inhopg2"/>
            <w:tabs>
              <w:tab w:val="right" w:leader="dot" w:pos="9062"/>
            </w:tabs>
            <w:rPr>
              <w:rFonts w:eastAsiaTheme="minorEastAsia"/>
              <w:noProof/>
              <w:lang w:eastAsia="nl-NL"/>
            </w:rPr>
          </w:pPr>
          <w:hyperlink w:anchor="_Toc134012579" w:history="1">
            <w:r w:rsidRPr="00C76E23">
              <w:rPr>
                <w:rStyle w:val="Hyperlink"/>
                <w:rFonts w:cstheme="majorHAnsi"/>
                <w:noProof/>
              </w:rPr>
              <w:t>Artikel 1B – Contactgegevens Aanbieder</w:t>
            </w:r>
            <w:r>
              <w:rPr>
                <w:noProof/>
                <w:webHidden/>
              </w:rPr>
              <w:tab/>
            </w:r>
            <w:r>
              <w:rPr>
                <w:noProof/>
                <w:webHidden/>
              </w:rPr>
              <w:fldChar w:fldCharType="begin"/>
            </w:r>
            <w:r>
              <w:rPr>
                <w:noProof/>
                <w:webHidden/>
              </w:rPr>
              <w:instrText xml:space="preserve"> PAGEREF _Toc134012579 \h </w:instrText>
            </w:r>
            <w:r>
              <w:rPr>
                <w:noProof/>
                <w:webHidden/>
              </w:rPr>
            </w:r>
            <w:r>
              <w:rPr>
                <w:noProof/>
                <w:webHidden/>
              </w:rPr>
              <w:fldChar w:fldCharType="separate"/>
            </w:r>
            <w:r>
              <w:rPr>
                <w:noProof/>
                <w:webHidden/>
              </w:rPr>
              <w:t>4</w:t>
            </w:r>
            <w:r>
              <w:rPr>
                <w:noProof/>
                <w:webHidden/>
              </w:rPr>
              <w:fldChar w:fldCharType="end"/>
            </w:r>
          </w:hyperlink>
        </w:p>
        <w:p w14:paraId="7C3BE608" w14:textId="393B62F2" w:rsidR="00A40777" w:rsidRDefault="00A40777">
          <w:pPr>
            <w:pStyle w:val="Inhopg2"/>
            <w:tabs>
              <w:tab w:val="right" w:leader="dot" w:pos="9062"/>
            </w:tabs>
            <w:rPr>
              <w:rFonts w:eastAsiaTheme="minorEastAsia"/>
              <w:noProof/>
              <w:lang w:eastAsia="nl-NL"/>
            </w:rPr>
          </w:pPr>
          <w:hyperlink w:anchor="_Toc134012580" w:history="1">
            <w:r w:rsidRPr="00C76E23">
              <w:rPr>
                <w:rStyle w:val="Hyperlink"/>
                <w:rFonts w:cstheme="majorHAnsi"/>
                <w:noProof/>
              </w:rPr>
              <w:t>Artikel 1C – Overwegingen</w:t>
            </w:r>
            <w:r>
              <w:rPr>
                <w:noProof/>
                <w:webHidden/>
              </w:rPr>
              <w:tab/>
            </w:r>
            <w:r>
              <w:rPr>
                <w:noProof/>
                <w:webHidden/>
              </w:rPr>
              <w:fldChar w:fldCharType="begin"/>
            </w:r>
            <w:r>
              <w:rPr>
                <w:noProof/>
                <w:webHidden/>
              </w:rPr>
              <w:instrText xml:space="preserve"> PAGEREF _Toc134012580 \h </w:instrText>
            </w:r>
            <w:r>
              <w:rPr>
                <w:noProof/>
                <w:webHidden/>
              </w:rPr>
            </w:r>
            <w:r>
              <w:rPr>
                <w:noProof/>
                <w:webHidden/>
              </w:rPr>
              <w:fldChar w:fldCharType="separate"/>
            </w:r>
            <w:r>
              <w:rPr>
                <w:noProof/>
                <w:webHidden/>
              </w:rPr>
              <w:t>4</w:t>
            </w:r>
            <w:r>
              <w:rPr>
                <w:noProof/>
                <w:webHidden/>
              </w:rPr>
              <w:fldChar w:fldCharType="end"/>
            </w:r>
          </w:hyperlink>
        </w:p>
        <w:p w14:paraId="20F4AB15" w14:textId="669868E3" w:rsidR="00A40777" w:rsidRDefault="00A40777">
          <w:pPr>
            <w:pStyle w:val="Inhopg2"/>
            <w:tabs>
              <w:tab w:val="right" w:leader="dot" w:pos="9062"/>
            </w:tabs>
            <w:rPr>
              <w:rFonts w:eastAsiaTheme="minorEastAsia"/>
              <w:noProof/>
              <w:lang w:eastAsia="nl-NL"/>
            </w:rPr>
          </w:pPr>
          <w:hyperlink w:anchor="_Toc134012581" w:history="1">
            <w:r w:rsidRPr="00C76E23">
              <w:rPr>
                <w:rStyle w:val="Hyperlink"/>
                <w:rFonts w:cstheme="majorHAnsi"/>
                <w:noProof/>
              </w:rPr>
              <w:t>Artikel 1D – Definities</w:t>
            </w:r>
            <w:r>
              <w:rPr>
                <w:noProof/>
                <w:webHidden/>
              </w:rPr>
              <w:tab/>
            </w:r>
            <w:r>
              <w:rPr>
                <w:noProof/>
                <w:webHidden/>
              </w:rPr>
              <w:fldChar w:fldCharType="begin"/>
            </w:r>
            <w:r>
              <w:rPr>
                <w:noProof/>
                <w:webHidden/>
              </w:rPr>
              <w:instrText xml:space="preserve"> PAGEREF _Toc134012581 \h </w:instrText>
            </w:r>
            <w:r>
              <w:rPr>
                <w:noProof/>
                <w:webHidden/>
              </w:rPr>
            </w:r>
            <w:r>
              <w:rPr>
                <w:noProof/>
                <w:webHidden/>
              </w:rPr>
              <w:fldChar w:fldCharType="separate"/>
            </w:r>
            <w:r>
              <w:rPr>
                <w:noProof/>
                <w:webHidden/>
              </w:rPr>
              <w:t>5</w:t>
            </w:r>
            <w:r>
              <w:rPr>
                <w:noProof/>
                <w:webHidden/>
              </w:rPr>
              <w:fldChar w:fldCharType="end"/>
            </w:r>
          </w:hyperlink>
        </w:p>
        <w:p w14:paraId="655406F0" w14:textId="4AC6A3A4" w:rsidR="00A40777" w:rsidRDefault="00A40777">
          <w:pPr>
            <w:pStyle w:val="Inhopg2"/>
            <w:tabs>
              <w:tab w:val="right" w:leader="dot" w:pos="9062"/>
            </w:tabs>
            <w:rPr>
              <w:rFonts w:eastAsiaTheme="minorEastAsia"/>
              <w:noProof/>
              <w:lang w:eastAsia="nl-NL"/>
            </w:rPr>
          </w:pPr>
          <w:hyperlink w:anchor="_Toc134012582" w:history="1">
            <w:r w:rsidRPr="00C76E23">
              <w:rPr>
                <w:rStyle w:val="Hyperlink"/>
                <w:rFonts w:cstheme="majorHAnsi"/>
                <w:noProof/>
              </w:rPr>
              <w:t>Artikel 1E – Gecontracteerde Maatschappelijke Dienstverlening</w:t>
            </w:r>
            <w:r>
              <w:rPr>
                <w:noProof/>
                <w:webHidden/>
              </w:rPr>
              <w:tab/>
            </w:r>
            <w:r>
              <w:rPr>
                <w:noProof/>
                <w:webHidden/>
              </w:rPr>
              <w:fldChar w:fldCharType="begin"/>
            </w:r>
            <w:r>
              <w:rPr>
                <w:noProof/>
                <w:webHidden/>
              </w:rPr>
              <w:instrText xml:space="preserve"> PAGEREF _Toc134012582 \h </w:instrText>
            </w:r>
            <w:r>
              <w:rPr>
                <w:noProof/>
                <w:webHidden/>
              </w:rPr>
            </w:r>
            <w:r>
              <w:rPr>
                <w:noProof/>
                <w:webHidden/>
              </w:rPr>
              <w:fldChar w:fldCharType="separate"/>
            </w:r>
            <w:r>
              <w:rPr>
                <w:noProof/>
                <w:webHidden/>
              </w:rPr>
              <w:t>6</w:t>
            </w:r>
            <w:r>
              <w:rPr>
                <w:noProof/>
                <w:webHidden/>
              </w:rPr>
              <w:fldChar w:fldCharType="end"/>
            </w:r>
          </w:hyperlink>
        </w:p>
        <w:p w14:paraId="639B1BDF" w14:textId="0B961961" w:rsidR="00A40777" w:rsidRDefault="00A40777">
          <w:pPr>
            <w:pStyle w:val="Inhopg2"/>
            <w:tabs>
              <w:tab w:val="right" w:leader="dot" w:pos="9062"/>
            </w:tabs>
            <w:rPr>
              <w:rFonts w:eastAsiaTheme="minorEastAsia"/>
              <w:noProof/>
              <w:lang w:eastAsia="nl-NL"/>
            </w:rPr>
          </w:pPr>
          <w:hyperlink w:anchor="_Toc134012583" w:history="1">
            <w:r w:rsidRPr="00C76E23">
              <w:rPr>
                <w:rStyle w:val="Hyperlink"/>
                <w:rFonts w:cstheme="majorHAnsi"/>
                <w:noProof/>
              </w:rPr>
              <w:t>Artikel 1F – Van toepassing zijnde wet- en regelgeving</w:t>
            </w:r>
            <w:r>
              <w:rPr>
                <w:noProof/>
                <w:webHidden/>
              </w:rPr>
              <w:tab/>
            </w:r>
            <w:r>
              <w:rPr>
                <w:noProof/>
                <w:webHidden/>
              </w:rPr>
              <w:fldChar w:fldCharType="begin"/>
            </w:r>
            <w:r>
              <w:rPr>
                <w:noProof/>
                <w:webHidden/>
              </w:rPr>
              <w:instrText xml:space="preserve"> PAGEREF _Toc134012583 \h </w:instrText>
            </w:r>
            <w:r>
              <w:rPr>
                <w:noProof/>
                <w:webHidden/>
              </w:rPr>
            </w:r>
            <w:r>
              <w:rPr>
                <w:noProof/>
                <w:webHidden/>
              </w:rPr>
              <w:fldChar w:fldCharType="separate"/>
            </w:r>
            <w:r>
              <w:rPr>
                <w:noProof/>
                <w:webHidden/>
              </w:rPr>
              <w:t>6</w:t>
            </w:r>
            <w:r>
              <w:rPr>
                <w:noProof/>
                <w:webHidden/>
              </w:rPr>
              <w:fldChar w:fldCharType="end"/>
            </w:r>
          </w:hyperlink>
        </w:p>
        <w:p w14:paraId="50892F6C" w14:textId="1BF77316" w:rsidR="00A40777" w:rsidRDefault="00A40777">
          <w:pPr>
            <w:pStyle w:val="Inhopg2"/>
            <w:tabs>
              <w:tab w:val="right" w:leader="dot" w:pos="9062"/>
            </w:tabs>
            <w:rPr>
              <w:rFonts w:eastAsiaTheme="minorEastAsia"/>
              <w:noProof/>
              <w:lang w:eastAsia="nl-NL"/>
            </w:rPr>
          </w:pPr>
          <w:hyperlink w:anchor="_Toc134012584" w:history="1">
            <w:r w:rsidRPr="00C76E23">
              <w:rPr>
                <w:rStyle w:val="Hyperlink"/>
                <w:rFonts w:cstheme="majorHAnsi"/>
                <w:noProof/>
              </w:rPr>
              <w:t>Artikel 1G – Hiërarchische volgorde documenten</w:t>
            </w:r>
            <w:r>
              <w:rPr>
                <w:noProof/>
                <w:webHidden/>
              </w:rPr>
              <w:tab/>
            </w:r>
            <w:r>
              <w:rPr>
                <w:noProof/>
                <w:webHidden/>
              </w:rPr>
              <w:fldChar w:fldCharType="begin"/>
            </w:r>
            <w:r>
              <w:rPr>
                <w:noProof/>
                <w:webHidden/>
              </w:rPr>
              <w:instrText xml:space="preserve"> PAGEREF _Toc134012584 \h </w:instrText>
            </w:r>
            <w:r>
              <w:rPr>
                <w:noProof/>
                <w:webHidden/>
              </w:rPr>
            </w:r>
            <w:r>
              <w:rPr>
                <w:noProof/>
                <w:webHidden/>
              </w:rPr>
              <w:fldChar w:fldCharType="separate"/>
            </w:r>
            <w:r>
              <w:rPr>
                <w:noProof/>
                <w:webHidden/>
              </w:rPr>
              <w:t>6</w:t>
            </w:r>
            <w:r>
              <w:rPr>
                <w:noProof/>
                <w:webHidden/>
              </w:rPr>
              <w:fldChar w:fldCharType="end"/>
            </w:r>
          </w:hyperlink>
        </w:p>
        <w:p w14:paraId="39ED3447" w14:textId="211C2272" w:rsidR="00A40777" w:rsidRDefault="00A40777">
          <w:pPr>
            <w:pStyle w:val="Inhopg2"/>
            <w:tabs>
              <w:tab w:val="right" w:leader="dot" w:pos="9062"/>
            </w:tabs>
            <w:rPr>
              <w:rFonts w:eastAsiaTheme="minorEastAsia"/>
              <w:noProof/>
              <w:lang w:eastAsia="nl-NL"/>
            </w:rPr>
          </w:pPr>
          <w:hyperlink w:anchor="_Toc134012585" w:history="1">
            <w:r w:rsidRPr="00C76E23">
              <w:rPr>
                <w:rStyle w:val="Hyperlink"/>
                <w:rFonts w:cstheme="majorHAnsi"/>
                <w:noProof/>
              </w:rPr>
              <w:t>Artikel 1H – Looptijd en Verlenging</w:t>
            </w:r>
            <w:r>
              <w:rPr>
                <w:noProof/>
                <w:webHidden/>
              </w:rPr>
              <w:tab/>
            </w:r>
            <w:r>
              <w:rPr>
                <w:noProof/>
                <w:webHidden/>
              </w:rPr>
              <w:fldChar w:fldCharType="begin"/>
            </w:r>
            <w:r>
              <w:rPr>
                <w:noProof/>
                <w:webHidden/>
              </w:rPr>
              <w:instrText xml:space="preserve"> PAGEREF _Toc134012585 \h </w:instrText>
            </w:r>
            <w:r>
              <w:rPr>
                <w:noProof/>
                <w:webHidden/>
              </w:rPr>
            </w:r>
            <w:r>
              <w:rPr>
                <w:noProof/>
                <w:webHidden/>
              </w:rPr>
              <w:fldChar w:fldCharType="separate"/>
            </w:r>
            <w:r>
              <w:rPr>
                <w:noProof/>
                <w:webHidden/>
              </w:rPr>
              <w:t>7</w:t>
            </w:r>
            <w:r>
              <w:rPr>
                <w:noProof/>
                <w:webHidden/>
              </w:rPr>
              <w:fldChar w:fldCharType="end"/>
            </w:r>
          </w:hyperlink>
        </w:p>
        <w:p w14:paraId="5BFB4CCD" w14:textId="3AEF36B9" w:rsidR="00A40777" w:rsidRDefault="00A40777">
          <w:pPr>
            <w:pStyle w:val="Inhopg1"/>
            <w:rPr>
              <w:rFonts w:eastAsiaTheme="minorEastAsia"/>
              <w:noProof/>
              <w:lang w:eastAsia="nl-NL"/>
            </w:rPr>
          </w:pPr>
          <w:hyperlink w:anchor="_Toc134012586" w:history="1">
            <w:r w:rsidRPr="00C76E23">
              <w:rPr>
                <w:rStyle w:val="Hyperlink"/>
                <w:rFonts w:cstheme="majorHAnsi"/>
                <w:noProof/>
              </w:rPr>
              <w:t>Deel 1B: Gemeente en (Individuele) Aanbieder</w:t>
            </w:r>
            <w:r>
              <w:rPr>
                <w:noProof/>
                <w:webHidden/>
              </w:rPr>
              <w:tab/>
            </w:r>
            <w:r>
              <w:rPr>
                <w:noProof/>
                <w:webHidden/>
              </w:rPr>
              <w:fldChar w:fldCharType="begin"/>
            </w:r>
            <w:r>
              <w:rPr>
                <w:noProof/>
                <w:webHidden/>
              </w:rPr>
              <w:instrText xml:space="preserve"> PAGEREF _Toc134012586 \h </w:instrText>
            </w:r>
            <w:r>
              <w:rPr>
                <w:noProof/>
                <w:webHidden/>
              </w:rPr>
            </w:r>
            <w:r>
              <w:rPr>
                <w:noProof/>
                <w:webHidden/>
              </w:rPr>
              <w:fldChar w:fldCharType="separate"/>
            </w:r>
            <w:r>
              <w:rPr>
                <w:noProof/>
                <w:webHidden/>
              </w:rPr>
              <w:t>8</w:t>
            </w:r>
            <w:r>
              <w:rPr>
                <w:noProof/>
                <w:webHidden/>
              </w:rPr>
              <w:fldChar w:fldCharType="end"/>
            </w:r>
          </w:hyperlink>
        </w:p>
        <w:p w14:paraId="52BE397A" w14:textId="6E84BA64" w:rsidR="00A40777" w:rsidRDefault="00A40777">
          <w:pPr>
            <w:pStyle w:val="Inhopg2"/>
            <w:tabs>
              <w:tab w:val="right" w:leader="dot" w:pos="9062"/>
            </w:tabs>
            <w:rPr>
              <w:rFonts w:eastAsiaTheme="minorEastAsia"/>
              <w:noProof/>
              <w:lang w:eastAsia="nl-NL"/>
            </w:rPr>
          </w:pPr>
          <w:hyperlink w:anchor="_Toc134012587" w:history="1">
            <w:r w:rsidRPr="00C76E23">
              <w:rPr>
                <w:rStyle w:val="Hyperlink"/>
                <w:rFonts w:cstheme="majorHAnsi"/>
                <w:noProof/>
              </w:rPr>
              <w:t>Artikel 1I – Specifieke afspraken tussen Gemeente(n) en Individuele Aanbieder</w:t>
            </w:r>
            <w:r>
              <w:rPr>
                <w:noProof/>
                <w:webHidden/>
              </w:rPr>
              <w:tab/>
            </w:r>
            <w:r>
              <w:rPr>
                <w:noProof/>
                <w:webHidden/>
              </w:rPr>
              <w:fldChar w:fldCharType="begin"/>
            </w:r>
            <w:r>
              <w:rPr>
                <w:noProof/>
                <w:webHidden/>
              </w:rPr>
              <w:instrText xml:space="preserve"> PAGEREF _Toc134012587 \h </w:instrText>
            </w:r>
            <w:r>
              <w:rPr>
                <w:noProof/>
                <w:webHidden/>
              </w:rPr>
            </w:r>
            <w:r>
              <w:rPr>
                <w:noProof/>
                <w:webHidden/>
              </w:rPr>
              <w:fldChar w:fldCharType="separate"/>
            </w:r>
            <w:r>
              <w:rPr>
                <w:noProof/>
                <w:webHidden/>
              </w:rPr>
              <w:t>8</w:t>
            </w:r>
            <w:r>
              <w:rPr>
                <w:noProof/>
                <w:webHidden/>
              </w:rPr>
              <w:fldChar w:fldCharType="end"/>
            </w:r>
          </w:hyperlink>
        </w:p>
        <w:p w14:paraId="66AFD176" w14:textId="5675C3E4" w:rsidR="00A40777" w:rsidRDefault="00A40777">
          <w:pPr>
            <w:pStyle w:val="Inhopg1"/>
            <w:rPr>
              <w:rFonts w:eastAsiaTheme="minorEastAsia"/>
              <w:noProof/>
              <w:lang w:eastAsia="nl-NL"/>
            </w:rPr>
          </w:pPr>
          <w:hyperlink w:anchor="_Toc134012588" w:history="1">
            <w:r w:rsidRPr="00C76E23">
              <w:rPr>
                <w:rStyle w:val="Hyperlink"/>
                <w:rFonts w:cstheme="minorHAnsi"/>
                <w:noProof/>
              </w:rPr>
              <w:t>Deel 2: Gemeente en alle Aanbieders</w:t>
            </w:r>
            <w:r>
              <w:rPr>
                <w:noProof/>
                <w:webHidden/>
              </w:rPr>
              <w:tab/>
            </w:r>
            <w:r>
              <w:rPr>
                <w:noProof/>
                <w:webHidden/>
              </w:rPr>
              <w:fldChar w:fldCharType="begin"/>
            </w:r>
            <w:r>
              <w:rPr>
                <w:noProof/>
                <w:webHidden/>
              </w:rPr>
              <w:instrText xml:space="preserve"> PAGEREF _Toc134012588 \h </w:instrText>
            </w:r>
            <w:r>
              <w:rPr>
                <w:noProof/>
                <w:webHidden/>
              </w:rPr>
            </w:r>
            <w:r>
              <w:rPr>
                <w:noProof/>
                <w:webHidden/>
              </w:rPr>
              <w:fldChar w:fldCharType="separate"/>
            </w:r>
            <w:r>
              <w:rPr>
                <w:noProof/>
                <w:webHidden/>
              </w:rPr>
              <w:t>9</w:t>
            </w:r>
            <w:r>
              <w:rPr>
                <w:noProof/>
                <w:webHidden/>
              </w:rPr>
              <w:fldChar w:fldCharType="end"/>
            </w:r>
          </w:hyperlink>
        </w:p>
        <w:p w14:paraId="02039B66" w14:textId="3E0AA822" w:rsidR="00A40777" w:rsidRDefault="00A40777">
          <w:pPr>
            <w:pStyle w:val="Inhopg2"/>
            <w:tabs>
              <w:tab w:val="right" w:leader="dot" w:pos="9062"/>
            </w:tabs>
            <w:rPr>
              <w:rFonts w:eastAsiaTheme="minorEastAsia"/>
              <w:noProof/>
              <w:lang w:eastAsia="nl-NL"/>
            </w:rPr>
          </w:pPr>
          <w:hyperlink w:anchor="_Toc134012589" w:history="1">
            <w:r w:rsidRPr="00C76E23">
              <w:rPr>
                <w:rStyle w:val="Hyperlink"/>
                <w:rFonts w:cstheme="minorHAnsi"/>
                <w:noProof/>
              </w:rPr>
              <w:t>Artikel 2A – Wijzigingsclausule</w:t>
            </w:r>
            <w:r>
              <w:rPr>
                <w:noProof/>
                <w:webHidden/>
              </w:rPr>
              <w:tab/>
            </w:r>
            <w:r>
              <w:rPr>
                <w:noProof/>
                <w:webHidden/>
              </w:rPr>
              <w:fldChar w:fldCharType="begin"/>
            </w:r>
            <w:r>
              <w:rPr>
                <w:noProof/>
                <w:webHidden/>
              </w:rPr>
              <w:instrText xml:space="preserve"> PAGEREF _Toc134012589 \h </w:instrText>
            </w:r>
            <w:r>
              <w:rPr>
                <w:noProof/>
                <w:webHidden/>
              </w:rPr>
            </w:r>
            <w:r>
              <w:rPr>
                <w:noProof/>
                <w:webHidden/>
              </w:rPr>
              <w:fldChar w:fldCharType="separate"/>
            </w:r>
            <w:r>
              <w:rPr>
                <w:noProof/>
                <w:webHidden/>
              </w:rPr>
              <w:t>9</w:t>
            </w:r>
            <w:r>
              <w:rPr>
                <w:noProof/>
                <w:webHidden/>
              </w:rPr>
              <w:fldChar w:fldCharType="end"/>
            </w:r>
          </w:hyperlink>
        </w:p>
        <w:p w14:paraId="5F6D5160" w14:textId="5ECD73B9" w:rsidR="00A40777" w:rsidRDefault="00A40777">
          <w:pPr>
            <w:pStyle w:val="Inhopg2"/>
            <w:tabs>
              <w:tab w:val="right" w:leader="dot" w:pos="9062"/>
            </w:tabs>
            <w:rPr>
              <w:rFonts w:eastAsiaTheme="minorEastAsia"/>
              <w:noProof/>
              <w:lang w:eastAsia="nl-NL"/>
            </w:rPr>
          </w:pPr>
          <w:hyperlink w:anchor="_Toc134012590" w:history="1">
            <w:r w:rsidRPr="00C76E23">
              <w:rPr>
                <w:rStyle w:val="Hyperlink"/>
                <w:rFonts w:cstheme="minorHAnsi"/>
                <w:noProof/>
              </w:rPr>
              <w:t>Artikel 2B – Bestedingsruimte</w:t>
            </w:r>
            <w:r>
              <w:rPr>
                <w:noProof/>
                <w:webHidden/>
              </w:rPr>
              <w:tab/>
            </w:r>
            <w:r>
              <w:rPr>
                <w:noProof/>
                <w:webHidden/>
              </w:rPr>
              <w:fldChar w:fldCharType="begin"/>
            </w:r>
            <w:r>
              <w:rPr>
                <w:noProof/>
                <w:webHidden/>
              </w:rPr>
              <w:instrText xml:space="preserve"> PAGEREF _Toc134012590 \h </w:instrText>
            </w:r>
            <w:r>
              <w:rPr>
                <w:noProof/>
                <w:webHidden/>
              </w:rPr>
            </w:r>
            <w:r>
              <w:rPr>
                <w:noProof/>
                <w:webHidden/>
              </w:rPr>
              <w:fldChar w:fldCharType="separate"/>
            </w:r>
            <w:r>
              <w:rPr>
                <w:noProof/>
                <w:webHidden/>
              </w:rPr>
              <w:t>9</w:t>
            </w:r>
            <w:r>
              <w:rPr>
                <w:noProof/>
                <w:webHidden/>
              </w:rPr>
              <w:fldChar w:fldCharType="end"/>
            </w:r>
          </w:hyperlink>
        </w:p>
        <w:p w14:paraId="7FD7A7FD" w14:textId="7E088E37" w:rsidR="00A40777" w:rsidRDefault="00A40777">
          <w:pPr>
            <w:pStyle w:val="Inhopg2"/>
            <w:tabs>
              <w:tab w:val="right" w:leader="dot" w:pos="9062"/>
            </w:tabs>
            <w:rPr>
              <w:rFonts w:eastAsiaTheme="minorEastAsia"/>
              <w:noProof/>
              <w:lang w:eastAsia="nl-NL"/>
            </w:rPr>
          </w:pPr>
          <w:hyperlink w:anchor="_Toc134012591" w:history="1">
            <w:r w:rsidRPr="00C76E23">
              <w:rPr>
                <w:rStyle w:val="Hyperlink"/>
                <w:rFonts w:cstheme="minorHAnsi"/>
                <w:noProof/>
              </w:rPr>
              <w:t>Artikel 2C – Opzegging bij onvoldoende inzet</w:t>
            </w:r>
            <w:r>
              <w:rPr>
                <w:noProof/>
                <w:webHidden/>
              </w:rPr>
              <w:tab/>
            </w:r>
            <w:r>
              <w:rPr>
                <w:noProof/>
                <w:webHidden/>
              </w:rPr>
              <w:fldChar w:fldCharType="begin"/>
            </w:r>
            <w:r>
              <w:rPr>
                <w:noProof/>
                <w:webHidden/>
              </w:rPr>
              <w:instrText xml:space="preserve"> PAGEREF _Toc134012591 \h </w:instrText>
            </w:r>
            <w:r>
              <w:rPr>
                <w:noProof/>
                <w:webHidden/>
              </w:rPr>
            </w:r>
            <w:r>
              <w:rPr>
                <w:noProof/>
                <w:webHidden/>
              </w:rPr>
              <w:fldChar w:fldCharType="separate"/>
            </w:r>
            <w:r>
              <w:rPr>
                <w:noProof/>
                <w:webHidden/>
              </w:rPr>
              <w:t>11</w:t>
            </w:r>
            <w:r>
              <w:rPr>
                <w:noProof/>
                <w:webHidden/>
              </w:rPr>
              <w:fldChar w:fldCharType="end"/>
            </w:r>
          </w:hyperlink>
        </w:p>
        <w:p w14:paraId="0F549D22" w14:textId="2FCE1F07" w:rsidR="00A40777" w:rsidRDefault="00A40777">
          <w:pPr>
            <w:pStyle w:val="Inhopg1"/>
            <w:rPr>
              <w:rFonts w:eastAsiaTheme="minorEastAsia"/>
              <w:noProof/>
              <w:lang w:eastAsia="nl-NL"/>
            </w:rPr>
          </w:pPr>
          <w:hyperlink w:anchor="_Toc134012592" w:history="1">
            <w:r w:rsidRPr="00C76E23">
              <w:rPr>
                <w:rStyle w:val="Hyperlink"/>
                <w:rFonts w:cstheme="majorHAnsi"/>
                <w:noProof/>
              </w:rPr>
              <w:t>Deel 3: Alle Gemeenten en alle Aanbieders</w:t>
            </w:r>
            <w:r>
              <w:rPr>
                <w:noProof/>
                <w:webHidden/>
              </w:rPr>
              <w:tab/>
            </w:r>
            <w:r>
              <w:rPr>
                <w:noProof/>
                <w:webHidden/>
              </w:rPr>
              <w:fldChar w:fldCharType="begin"/>
            </w:r>
            <w:r>
              <w:rPr>
                <w:noProof/>
                <w:webHidden/>
              </w:rPr>
              <w:instrText xml:space="preserve"> PAGEREF _Toc134012592 \h </w:instrText>
            </w:r>
            <w:r>
              <w:rPr>
                <w:noProof/>
                <w:webHidden/>
              </w:rPr>
            </w:r>
            <w:r>
              <w:rPr>
                <w:noProof/>
                <w:webHidden/>
              </w:rPr>
              <w:fldChar w:fldCharType="separate"/>
            </w:r>
            <w:r>
              <w:rPr>
                <w:noProof/>
                <w:webHidden/>
              </w:rPr>
              <w:t>12</w:t>
            </w:r>
            <w:r>
              <w:rPr>
                <w:noProof/>
                <w:webHidden/>
              </w:rPr>
              <w:fldChar w:fldCharType="end"/>
            </w:r>
          </w:hyperlink>
        </w:p>
        <w:p w14:paraId="3C1CDD85" w14:textId="2EA0BFA7" w:rsidR="00A40777" w:rsidRDefault="00A40777">
          <w:pPr>
            <w:pStyle w:val="Inhopg1"/>
            <w:rPr>
              <w:rFonts w:eastAsiaTheme="minorEastAsia"/>
              <w:noProof/>
              <w:lang w:eastAsia="nl-NL"/>
            </w:rPr>
          </w:pPr>
          <w:hyperlink w:anchor="_Toc134012593" w:history="1">
            <w:r w:rsidRPr="00C76E23">
              <w:rPr>
                <w:rStyle w:val="Hyperlink"/>
                <w:rFonts w:cstheme="majorHAnsi"/>
                <w:noProof/>
              </w:rPr>
              <w:t>Hoofdstuk 1: Levering van Maatschappelijke Dienstverlening</w:t>
            </w:r>
            <w:r>
              <w:rPr>
                <w:noProof/>
                <w:webHidden/>
              </w:rPr>
              <w:tab/>
            </w:r>
            <w:r>
              <w:rPr>
                <w:noProof/>
                <w:webHidden/>
              </w:rPr>
              <w:fldChar w:fldCharType="begin"/>
            </w:r>
            <w:r>
              <w:rPr>
                <w:noProof/>
                <w:webHidden/>
              </w:rPr>
              <w:instrText xml:space="preserve"> PAGEREF _Toc134012593 \h </w:instrText>
            </w:r>
            <w:r>
              <w:rPr>
                <w:noProof/>
                <w:webHidden/>
              </w:rPr>
            </w:r>
            <w:r>
              <w:rPr>
                <w:noProof/>
                <w:webHidden/>
              </w:rPr>
              <w:fldChar w:fldCharType="separate"/>
            </w:r>
            <w:r>
              <w:rPr>
                <w:noProof/>
                <w:webHidden/>
              </w:rPr>
              <w:t>12</w:t>
            </w:r>
            <w:r>
              <w:rPr>
                <w:noProof/>
                <w:webHidden/>
              </w:rPr>
              <w:fldChar w:fldCharType="end"/>
            </w:r>
          </w:hyperlink>
        </w:p>
        <w:p w14:paraId="3A6B0BB0" w14:textId="15B1891E" w:rsidR="00A40777" w:rsidRDefault="00A40777">
          <w:pPr>
            <w:pStyle w:val="Inhopg2"/>
            <w:tabs>
              <w:tab w:val="right" w:leader="dot" w:pos="9062"/>
            </w:tabs>
            <w:rPr>
              <w:rFonts w:eastAsiaTheme="minorEastAsia"/>
              <w:noProof/>
              <w:lang w:eastAsia="nl-NL"/>
            </w:rPr>
          </w:pPr>
          <w:hyperlink w:anchor="_Toc134012594" w:history="1">
            <w:r w:rsidRPr="00C76E23">
              <w:rPr>
                <w:rStyle w:val="Hyperlink"/>
                <w:rFonts w:cstheme="majorHAnsi"/>
                <w:noProof/>
              </w:rPr>
              <w:t>Artikel 1 – Levering van Maatschappelijke Dienstverlening</w:t>
            </w:r>
            <w:r>
              <w:rPr>
                <w:noProof/>
                <w:webHidden/>
              </w:rPr>
              <w:tab/>
            </w:r>
            <w:r>
              <w:rPr>
                <w:noProof/>
                <w:webHidden/>
              </w:rPr>
              <w:fldChar w:fldCharType="begin"/>
            </w:r>
            <w:r>
              <w:rPr>
                <w:noProof/>
                <w:webHidden/>
              </w:rPr>
              <w:instrText xml:space="preserve"> PAGEREF _Toc134012594 \h </w:instrText>
            </w:r>
            <w:r>
              <w:rPr>
                <w:noProof/>
                <w:webHidden/>
              </w:rPr>
            </w:r>
            <w:r>
              <w:rPr>
                <w:noProof/>
                <w:webHidden/>
              </w:rPr>
              <w:fldChar w:fldCharType="separate"/>
            </w:r>
            <w:r>
              <w:rPr>
                <w:noProof/>
                <w:webHidden/>
              </w:rPr>
              <w:t>12</w:t>
            </w:r>
            <w:r>
              <w:rPr>
                <w:noProof/>
                <w:webHidden/>
              </w:rPr>
              <w:fldChar w:fldCharType="end"/>
            </w:r>
          </w:hyperlink>
        </w:p>
        <w:p w14:paraId="37AC26A5" w14:textId="1AF55812" w:rsidR="00A40777" w:rsidRDefault="00A40777">
          <w:pPr>
            <w:pStyle w:val="Inhopg2"/>
            <w:tabs>
              <w:tab w:val="right" w:leader="dot" w:pos="9062"/>
            </w:tabs>
            <w:rPr>
              <w:rFonts w:eastAsiaTheme="minorEastAsia"/>
              <w:noProof/>
              <w:lang w:eastAsia="nl-NL"/>
            </w:rPr>
          </w:pPr>
          <w:hyperlink w:anchor="_Toc134012595" w:history="1">
            <w:r w:rsidRPr="00C76E23">
              <w:rPr>
                <w:rStyle w:val="Hyperlink"/>
                <w:rFonts w:cstheme="majorHAnsi"/>
                <w:noProof/>
              </w:rPr>
              <w:t>Artikel 2 – Indexering</w:t>
            </w:r>
            <w:r>
              <w:rPr>
                <w:noProof/>
                <w:webHidden/>
              </w:rPr>
              <w:tab/>
            </w:r>
            <w:r>
              <w:rPr>
                <w:noProof/>
                <w:webHidden/>
              </w:rPr>
              <w:fldChar w:fldCharType="begin"/>
            </w:r>
            <w:r>
              <w:rPr>
                <w:noProof/>
                <w:webHidden/>
              </w:rPr>
              <w:instrText xml:space="preserve"> PAGEREF _Toc134012595 \h </w:instrText>
            </w:r>
            <w:r>
              <w:rPr>
                <w:noProof/>
                <w:webHidden/>
              </w:rPr>
            </w:r>
            <w:r>
              <w:rPr>
                <w:noProof/>
                <w:webHidden/>
              </w:rPr>
              <w:fldChar w:fldCharType="separate"/>
            </w:r>
            <w:r>
              <w:rPr>
                <w:noProof/>
                <w:webHidden/>
              </w:rPr>
              <w:t>13</w:t>
            </w:r>
            <w:r>
              <w:rPr>
                <w:noProof/>
                <w:webHidden/>
              </w:rPr>
              <w:fldChar w:fldCharType="end"/>
            </w:r>
          </w:hyperlink>
        </w:p>
        <w:p w14:paraId="62535B43" w14:textId="29DBE10C" w:rsidR="00A40777" w:rsidRDefault="00A40777">
          <w:pPr>
            <w:pStyle w:val="Inhopg2"/>
            <w:tabs>
              <w:tab w:val="right" w:leader="dot" w:pos="9062"/>
            </w:tabs>
            <w:rPr>
              <w:rFonts w:eastAsiaTheme="minorEastAsia"/>
              <w:noProof/>
              <w:lang w:eastAsia="nl-NL"/>
            </w:rPr>
          </w:pPr>
          <w:hyperlink w:anchor="_Toc134012596" w:history="1">
            <w:r w:rsidRPr="00C76E23">
              <w:rPr>
                <w:rStyle w:val="Hyperlink"/>
                <w:rFonts w:cstheme="majorHAnsi"/>
                <w:noProof/>
              </w:rPr>
              <w:t>Artikel 3 – Marketing</w:t>
            </w:r>
            <w:r>
              <w:rPr>
                <w:noProof/>
                <w:webHidden/>
              </w:rPr>
              <w:tab/>
            </w:r>
            <w:r>
              <w:rPr>
                <w:noProof/>
                <w:webHidden/>
              </w:rPr>
              <w:fldChar w:fldCharType="begin"/>
            </w:r>
            <w:r>
              <w:rPr>
                <w:noProof/>
                <w:webHidden/>
              </w:rPr>
              <w:instrText xml:space="preserve"> PAGEREF _Toc134012596 \h </w:instrText>
            </w:r>
            <w:r>
              <w:rPr>
                <w:noProof/>
                <w:webHidden/>
              </w:rPr>
            </w:r>
            <w:r>
              <w:rPr>
                <w:noProof/>
                <w:webHidden/>
              </w:rPr>
              <w:fldChar w:fldCharType="separate"/>
            </w:r>
            <w:r>
              <w:rPr>
                <w:noProof/>
                <w:webHidden/>
              </w:rPr>
              <w:t>13</w:t>
            </w:r>
            <w:r>
              <w:rPr>
                <w:noProof/>
                <w:webHidden/>
              </w:rPr>
              <w:fldChar w:fldCharType="end"/>
            </w:r>
          </w:hyperlink>
        </w:p>
        <w:p w14:paraId="32E0F295" w14:textId="6AB2A4F0" w:rsidR="00A40777" w:rsidRDefault="00A40777">
          <w:pPr>
            <w:pStyle w:val="Inhopg2"/>
            <w:tabs>
              <w:tab w:val="right" w:leader="dot" w:pos="9062"/>
            </w:tabs>
            <w:rPr>
              <w:rFonts w:eastAsiaTheme="minorEastAsia"/>
              <w:noProof/>
              <w:lang w:eastAsia="nl-NL"/>
            </w:rPr>
          </w:pPr>
          <w:hyperlink w:anchor="_Toc134012597" w:history="1">
            <w:r w:rsidRPr="00C76E23">
              <w:rPr>
                <w:rStyle w:val="Hyperlink"/>
                <w:rFonts w:cstheme="majorHAnsi"/>
                <w:noProof/>
              </w:rPr>
              <w:t>Artikel 4 – Continuïteit van Maatschappelijke Dienstverlening</w:t>
            </w:r>
            <w:r>
              <w:rPr>
                <w:noProof/>
                <w:webHidden/>
              </w:rPr>
              <w:tab/>
            </w:r>
            <w:r>
              <w:rPr>
                <w:noProof/>
                <w:webHidden/>
              </w:rPr>
              <w:fldChar w:fldCharType="begin"/>
            </w:r>
            <w:r>
              <w:rPr>
                <w:noProof/>
                <w:webHidden/>
              </w:rPr>
              <w:instrText xml:space="preserve"> PAGEREF _Toc134012597 \h </w:instrText>
            </w:r>
            <w:r>
              <w:rPr>
                <w:noProof/>
                <w:webHidden/>
              </w:rPr>
            </w:r>
            <w:r>
              <w:rPr>
                <w:noProof/>
                <w:webHidden/>
              </w:rPr>
              <w:fldChar w:fldCharType="separate"/>
            </w:r>
            <w:r>
              <w:rPr>
                <w:noProof/>
                <w:webHidden/>
              </w:rPr>
              <w:t>13</w:t>
            </w:r>
            <w:r>
              <w:rPr>
                <w:noProof/>
                <w:webHidden/>
              </w:rPr>
              <w:fldChar w:fldCharType="end"/>
            </w:r>
          </w:hyperlink>
        </w:p>
        <w:p w14:paraId="7AC6FE6A" w14:textId="68DA0B7C" w:rsidR="00A40777" w:rsidRDefault="00A40777">
          <w:pPr>
            <w:pStyle w:val="Inhopg2"/>
            <w:tabs>
              <w:tab w:val="right" w:leader="dot" w:pos="9062"/>
            </w:tabs>
            <w:rPr>
              <w:rFonts w:eastAsiaTheme="minorEastAsia"/>
              <w:noProof/>
              <w:lang w:eastAsia="nl-NL"/>
            </w:rPr>
          </w:pPr>
          <w:hyperlink w:anchor="_Toc134012598" w:history="1">
            <w:r w:rsidRPr="00C76E23">
              <w:rPr>
                <w:rStyle w:val="Hyperlink"/>
                <w:rFonts w:cstheme="majorHAnsi"/>
                <w:noProof/>
              </w:rPr>
              <w:t>Artikel 5 – Wachttijden</w:t>
            </w:r>
            <w:r>
              <w:rPr>
                <w:noProof/>
                <w:webHidden/>
              </w:rPr>
              <w:tab/>
            </w:r>
            <w:r>
              <w:rPr>
                <w:noProof/>
                <w:webHidden/>
              </w:rPr>
              <w:fldChar w:fldCharType="begin"/>
            </w:r>
            <w:r>
              <w:rPr>
                <w:noProof/>
                <w:webHidden/>
              </w:rPr>
              <w:instrText xml:space="preserve"> PAGEREF _Toc134012598 \h </w:instrText>
            </w:r>
            <w:r>
              <w:rPr>
                <w:noProof/>
                <w:webHidden/>
              </w:rPr>
            </w:r>
            <w:r>
              <w:rPr>
                <w:noProof/>
                <w:webHidden/>
              </w:rPr>
              <w:fldChar w:fldCharType="separate"/>
            </w:r>
            <w:r>
              <w:rPr>
                <w:noProof/>
                <w:webHidden/>
              </w:rPr>
              <w:t>14</w:t>
            </w:r>
            <w:r>
              <w:rPr>
                <w:noProof/>
                <w:webHidden/>
              </w:rPr>
              <w:fldChar w:fldCharType="end"/>
            </w:r>
          </w:hyperlink>
        </w:p>
        <w:p w14:paraId="3F1B22DE" w14:textId="05CE8B9F" w:rsidR="00A40777" w:rsidRDefault="00A40777">
          <w:pPr>
            <w:pStyle w:val="Inhopg2"/>
            <w:tabs>
              <w:tab w:val="right" w:leader="dot" w:pos="9062"/>
            </w:tabs>
            <w:rPr>
              <w:rFonts w:eastAsiaTheme="minorEastAsia"/>
              <w:noProof/>
              <w:lang w:eastAsia="nl-NL"/>
            </w:rPr>
          </w:pPr>
          <w:hyperlink w:anchor="_Toc134012599" w:history="1">
            <w:r w:rsidRPr="00C76E23">
              <w:rPr>
                <w:rStyle w:val="Hyperlink"/>
                <w:rFonts w:cstheme="majorHAnsi"/>
                <w:noProof/>
              </w:rPr>
              <w:t>Artikel 6 – Cliëntenstop door Aanbieder</w:t>
            </w:r>
            <w:r>
              <w:rPr>
                <w:noProof/>
                <w:webHidden/>
              </w:rPr>
              <w:tab/>
            </w:r>
            <w:r>
              <w:rPr>
                <w:noProof/>
                <w:webHidden/>
              </w:rPr>
              <w:fldChar w:fldCharType="begin"/>
            </w:r>
            <w:r>
              <w:rPr>
                <w:noProof/>
                <w:webHidden/>
              </w:rPr>
              <w:instrText xml:space="preserve"> PAGEREF _Toc134012599 \h </w:instrText>
            </w:r>
            <w:r>
              <w:rPr>
                <w:noProof/>
                <w:webHidden/>
              </w:rPr>
            </w:r>
            <w:r>
              <w:rPr>
                <w:noProof/>
                <w:webHidden/>
              </w:rPr>
              <w:fldChar w:fldCharType="separate"/>
            </w:r>
            <w:r>
              <w:rPr>
                <w:noProof/>
                <w:webHidden/>
              </w:rPr>
              <w:t>14</w:t>
            </w:r>
            <w:r>
              <w:rPr>
                <w:noProof/>
                <w:webHidden/>
              </w:rPr>
              <w:fldChar w:fldCharType="end"/>
            </w:r>
          </w:hyperlink>
        </w:p>
        <w:p w14:paraId="0F1569F4" w14:textId="2074A937" w:rsidR="00A40777" w:rsidRDefault="00A40777">
          <w:pPr>
            <w:pStyle w:val="Inhopg2"/>
            <w:tabs>
              <w:tab w:val="right" w:leader="dot" w:pos="9062"/>
            </w:tabs>
            <w:rPr>
              <w:rFonts w:eastAsiaTheme="minorEastAsia"/>
              <w:noProof/>
              <w:lang w:eastAsia="nl-NL"/>
            </w:rPr>
          </w:pPr>
          <w:hyperlink w:anchor="_Toc134012600" w:history="1">
            <w:r w:rsidRPr="00C76E23">
              <w:rPr>
                <w:rStyle w:val="Hyperlink"/>
                <w:rFonts w:cstheme="majorHAnsi"/>
                <w:noProof/>
              </w:rPr>
              <w:t>Artikel 7 – Zorgweigering en -beëindiging</w:t>
            </w:r>
            <w:r>
              <w:rPr>
                <w:noProof/>
                <w:webHidden/>
              </w:rPr>
              <w:tab/>
            </w:r>
            <w:r>
              <w:rPr>
                <w:noProof/>
                <w:webHidden/>
              </w:rPr>
              <w:fldChar w:fldCharType="begin"/>
            </w:r>
            <w:r>
              <w:rPr>
                <w:noProof/>
                <w:webHidden/>
              </w:rPr>
              <w:instrText xml:space="preserve"> PAGEREF _Toc134012600 \h </w:instrText>
            </w:r>
            <w:r>
              <w:rPr>
                <w:noProof/>
                <w:webHidden/>
              </w:rPr>
            </w:r>
            <w:r>
              <w:rPr>
                <w:noProof/>
                <w:webHidden/>
              </w:rPr>
              <w:fldChar w:fldCharType="separate"/>
            </w:r>
            <w:r>
              <w:rPr>
                <w:noProof/>
                <w:webHidden/>
              </w:rPr>
              <w:t>15</w:t>
            </w:r>
            <w:r>
              <w:rPr>
                <w:noProof/>
                <w:webHidden/>
              </w:rPr>
              <w:fldChar w:fldCharType="end"/>
            </w:r>
          </w:hyperlink>
        </w:p>
        <w:p w14:paraId="438E7E2C" w14:textId="56CBEDF6" w:rsidR="00A40777" w:rsidRDefault="00A40777">
          <w:pPr>
            <w:pStyle w:val="Inhopg2"/>
            <w:tabs>
              <w:tab w:val="right" w:leader="dot" w:pos="9062"/>
            </w:tabs>
            <w:rPr>
              <w:rFonts w:eastAsiaTheme="minorEastAsia"/>
              <w:noProof/>
              <w:lang w:eastAsia="nl-NL"/>
            </w:rPr>
          </w:pPr>
          <w:hyperlink w:anchor="_Toc134012601" w:history="1">
            <w:r w:rsidRPr="00C76E23">
              <w:rPr>
                <w:rStyle w:val="Hyperlink"/>
                <w:rFonts w:cstheme="majorHAnsi"/>
                <w:noProof/>
              </w:rPr>
              <w:t>Artikel 8 – Wijziging hulpbehoefte</w:t>
            </w:r>
            <w:r>
              <w:rPr>
                <w:noProof/>
                <w:webHidden/>
              </w:rPr>
              <w:tab/>
            </w:r>
            <w:r>
              <w:rPr>
                <w:noProof/>
                <w:webHidden/>
              </w:rPr>
              <w:fldChar w:fldCharType="begin"/>
            </w:r>
            <w:r>
              <w:rPr>
                <w:noProof/>
                <w:webHidden/>
              </w:rPr>
              <w:instrText xml:space="preserve"> PAGEREF _Toc134012601 \h </w:instrText>
            </w:r>
            <w:r>
              <w:rPr>
                <w:noProof/>
                <w:webHidden/>
              </w:rPr>
            </w:r>
            <w:r>
              <w:rPr>
                <w:noProof/>
                <w:webHidden/>
              </w:rPr>
              <w:fldChar w:fldCharType="separate"/>
            </w:r>
            <w:r>
              <w:rPr>
                <w:noProof/>
                <w:webHidden/>
              </w:rPr>
              <w:t>15</w:t>
            </w:r>
            <w:r>
              <w:rPr>
                <w:noProof/>
                <w:webHidden/>
              </w:rPr>
              <w:fldChar w:fldCharType="end"/>
            </w:r>
          </w:hyperlink>
        </w:p>
        <w:p w14:paraId="4C8B313B" w14:textId="07A0D989" w:rsidR="00A40777" w:rsidRDefault="00A40777">
          <w:pPr>
            <w:pStyle w:val="Inhopg2"/>
            <w:tabs>
              <w:tab w:val="right" w:leader="dot" w:pos="9062"/>
            </w:tabs>
            <w:rPr>
              <w:rFonts w:eastAsiaTheme="minorEastAsia"/>
              <w:noProof/>
              <w:lang w:eastAsia="nl-NL"/>
            </w:rPr>
          </w:pPr>
          <w:hyperlink w:anchor="_Toc134012602" w:history="1">
            <w:r w:rsidRPr="00C76E23">
              <w:rPr>
                <w:rStyle w:val="Hyperlink"/>
                <w:rFonts w:cstheme="majorHAnsi"/>
                <w:noProof/>
              </w:rPr>
              <w:t>Artikel 9 – Onderaanneming</w:t>
            </w:r>
            <w:r>
              <w:rPr>
                <w:noProof/>
                <w:webHidden/>
              </w:rPr>
              <w:tab/>
            </w:r>
            <w:r>
              <w:rPr>
                <w:noProof/>
                <w:webHidden/>
              </w:rPr>
              <w:fldChar w:fldCharType="begin"/>
            </w:r>
            <w:r>
              <w:rPr>
                <w:noProof/>
                <w:webHidden/>
              </w:rPr>
              <w:instrText xml:space="preserve"> PAGEREF _Toc134012602 \h </w:instrText>
            </w:r>
            <w:r>
              <w:rPr>
                <w:noProof/>
                <w:webHidden/>
              </w:rPr>
            </w:r>
            <w:r>
              <w:rPr>
                <w:noProof/>
                <w:webHidden/>
              </w:rPr>
              <w:fldChar w:fldCharType="separate"/>
            </w:r>
            <w:r>
              <w:rPr>
                <w:noProof/>
                <w:webHidden/>
              </w:rPr>
              <w:t>15</w:t>
            </w:r>
            <w:r>
              <w:rPr>
                <w:noProof/>
                <w:webHidden/>
              </w:rPr>
              <w:fldChar w:fldCharType="end"/>
            </w:r>
          </w:hyperlink>
        </w:p>
        <w:p w14:paraId="12EC76B5" w14:textId="5CA5F688" w:rsidR="00A40777" w:rsidRDefault="00A40777">
          <w:pPr>
            <w:pStyle w:val="Inhopg1"/>
            <w:rPr>
              <w:rFonts w:eastAsiaTheme="minorEastAsia"/>
              <w:noProof/>
              <w:lang w:eastAsia="nl-NL"/>
            </w:rPr>
          </w:pPr>
          <w:hyperlink w:anchor="_Toc134012603" w:history="1">
            <w:r w:rsidRPr="00C76E23">
              <w:rPr>
                <w:rStyle w:val="Hyperlink"/>
                <w:rFonts w:cstheme="majorHAnsi"/>
                <w:noProof/>
              </w:rPr>
              <w:t>Hoofdstuk 2: Informatievoorziening, overleg en uitwisseling van gegevens</w:t>
            </w:r>
            <w:r>
              <w:rPr>
                <w:noProof/>
                <w:webHidden/>
              </w:rPr>
              <w:tab/>
            </w:r>
            <w:r>
              <w:rPr>
                <w:noProof/>
                <w:webHidden/>
              </w:rPr>
              <w:fldChar w:fldCharType="begin"/>
            </w:r>
            <w:r>
              <w:rPr>
                <w:noProof/>
                <w:webHidden/>
              </w:rPr>
              <w:instrText xml:space="preserve"> PAGEREF _Toc134012603 \h </w:instrText>
            </w:r>
            <w:r>
              <w:rPr>
                <w:noProof/>
                <w:webHidden/>
              </w:rPr>
            </w:r>
            <w:r>
              <w:rPr>
                <w:noProof/>
                <w:webHidden/>
              </w:rPr>
              <w:fldChar w:fldCharType="separate"/>
            </w:r>
            <w:r>
              <w:rPr>
                <w:noProof/>
                <w:webHidden/>
              </w:rPr>
              <w:t>15</w:t>
            </w:r>
            <w:r>
              <w:rPr>
                <w:noProof/>
                <w:webHidden/>
              </w:rPr>
              <w:fldChar w:fldCharType="end"/>
            </w:r>
          </w:hyperlink>
        </w:p>
        <w:p w14:paraId="1492C22B" w14:textId="772E373C" w:rsidR="00A40777" w:rsidRDefault="00A40777">
          <w:pPr>
            <w:pStyle w:val="Inhopg2"/>
            <w:tabs>
              <w:tab w:val="right" w:leader="dot" w:pos="9062"/>
            </w:tabs>
            <w:rPr>
              <w:rFonts w:eastAsiaTheme="minorEastAsia"/>
              <w:noProof/>
              <w:lang w:eastAsia="nl-NL"/>
            </w:rPr>
          </w:pPr>
          <w:hyperlink w:anchor="_Toc134012604" w:history="1">
            <w:r w:rsidRPr="00C76E23">
              <w:rPr>
                <w:rStyle w:val="Hyperlink"/>
                <w:rFonts w:cstheme="majorHAnsi"/>
                <w:noProof/>
              </w:rPr>
              <w:t>Artikel 10 – Informatievoorziening aan de gemeente</w:t>
            </w:r>
            <w:r>
              <w:rPr>
                <w:noProof/>
                <w:webHidden/>
              </w:rPr>
              <w:tab/>
            </w:r>
            <w:r>
              <w:rPr>
                <w:noProof/>
                <w:webHidden/>
              </w:rPr>
              <w:fldChar w:fldCharType="begin"/>
            </w:r>
            <w:r>
              <w:rPr>
                <w:noProof/>
                <w:webHidden/>
              </w:rPr>
              <w:instrText xml:space="preserve"> PAGEREF _Toc134012604 \h </w:instrText>
            </w:r>
            <w:r>
              <w:rPr>
                <w:noProof/>
                <w:webHidden/>
              </w:rPr>
            </w:r>
            <w:r>
              <w:rPr>
                <w:noProof/>
                <w:webHidden/>
              </w:rPr>
              <w:fldChar w:fldCharType="separate"/>
            </w:r>
            <w:r>
              <w:rPr>
                <w:noProof/>
                <w:webHidden/>
              </w:rPr>
              <w:t>15</w:t>
            </w:r>
            <w:r>
              <w:rPr>
                <w:noProof/>
                <w:webHidden/>
              </w:rPr>
              <w:fldChar w:fldCharType="end"/>
            </w:r>
          </w:hyperlink>
        </w:p>
        <w:p w14:paraId="5D2F98E0" w14:textId="6DA46924" w:rsidR="00A40777" w:rsidRDefault="00A40777">
          <w:pPr>
            <w:pStyle w:val="Inhopg2"/>
            <w:tabs>
              <w:tab w:val="right" w:leader="dot" w:pos="9062"/>
            </w:tabs>
            <w:rPr>
              <w:rFonts w:eastAsiaTheme="minorEastAsia"/>
              <w:noProof/>
              <w:lang w:eastAsia="nl-NL"/>
            </w:rPr>
          </w:pPr>
          <w:hyperlink w:anchor="_Toc134012605" w:history="1">
            <w:r w:rsidRPr="00C76E23">
              <w:rPr>
                <w:rStyle w:val="Hyperlink"/>
                <w:rFonts w:cstheme="majorHAnsi"/>
                <w:noProof/>
              </w:rPr>
              <w:t>Artikel 11 – Archiefmateriaal</w:t>
            </w:r>
            <w:r>
              <w:rPr>
                <w:noProof/>
                <w:webHidden/>
              </w:rPr>
              <w:tab/>
            </w:r>
            <w:r>
              <w:rPr>
                <w:noProof/>
                <w:webHidden/>
              </w:rPr>
              <w:fldChar w:fldCharType="begin"/>
            </w:r>
            <w:r>
              <w:rPr>
                <w:noProof/>
                <w:webHidden/>
              </w:rPr>
              <w:instrText xml:space="preserve"> PAGEREF _Toc134012605 \h </w:instrText>
            </w:r>
            <w:r>
              <w:rPr>
                <w:noProof/>
                <w:webHidden/>
              </w:rPr>
            </w:r>
            <w:r>
              <w:rPr>
                <w:noProof/>
                <w:webHidden/>
              </w:rPr>
              <w:fldChar w:fldCharType="separate"/>
            </w:r>
            <w:r>
              <w:rPr>
                <w:noProof/>
                <w:webHidden/>
              </w:rPr>
              <w:t>17</w:t>
            </w:r>
            <w:r>
              <w:rPr>
                <w:noProof/>
                <w:webHidden/>
              </w:rPr>
              <w:fldChar w:fldCharType="end"/>
            </w:r>
          </w:hyperlink>
        </w:p>
        <w:p w14:paraId="0608BE7E" w14:textId="7F9B4343" w:rsidR="00A40777" w:rsidRDefault="00A40777">
          <w:pPr>
            <w:pStyle w:val="Inhopg1"/>
            <w:rPr>
              <w:rFonts w:eastAsiaTheme="minorEastAsia"/>
              <w:noProof/>
              <w:lang w:eastAsia="nl-NL"/>
            </w:rPr>
          </w:pPr>
          <w:hyperlink w:anchor="_Toc134012606" w:history="1">
            <w:r w:rsidRPr="00C76E23">
              <w:rPr>
                <w:rStyle w:val="Hyperlink"/>
                <w:rFonts w:cstheme="majorHAnsi"/>
                <w:noProof/>
              </w:rPr>
              <w:t>Hoofdstuk 3: declaratie en betaling</w:t>
            </w:r>
            <w:r>
              <w:rPr>
                <w:noProof/>
                <w:webHidden/>
              </w:rPr>
              <w:tab/>
            </w:r>
            <w:r>
              <w:rPr>
                <w:noProof/>
                <w:webHidden/>
              </w:rPr>
              <w:fldChar w:fldCharType="begin"/>
            </w:r>
            <w:r>
              <w:rPr>
                <w:noProof/>
                <w:webHidden/>
              </w:rPr>
              <w:instrText xml:space="preserve"> PAGEREF _Toc134012606 \h </w:instrText>
            </w:r>
            <w:r>
              <w:rPr>
                <w:noProof/>
                <w:webHidden/>
              </w:rPr>
            </w:r>
            <w:r>
              <w:rPr>
                <w:noProof/>
                <w:webHidden/>
              </w:rPr>
              <w:fldChar w:fldCharType="separate"/>
            </w:r>
            <w:r>
              <w:rPr>
                <w:noProof/>
                <w:webHidden/>
              </w:rPr>
              <w:t>17</w:t>
            </w:r>
            <w:r>
              <w:rPr>
                <w:noProof/>
                <w:webHidden/>
              </w:rPr>
              <w:fldChar w:fldCharType="end"/>
            </w:r>
          </w:hyperlink>
        </w:p>
        <w:p w14:paraId="18809795" w14:textId="63007CA2" w:rsidR="00A40777" w:rsidRDefault="00A40777">
          <w:pPr>
            <w:pStyle w:val="Inhopg2"/>
            <w:tabs>
              <w:tab w:val="right" w:leader="dot" w:pos="9062"/>
            </w:tabs>
            <w:rPr>
              <w:rFonts w:eastAsiaTheme="minorEastAsia"/>
              <w:noProof/>
              <w:lang w:eastAsia="nl-NL"/>
            </w:rPr>
          </w:pPr>
          <w:hyperlink w:anchor="_Toc134012607" w:history="1">
            <w:r w:rsidRPr="00C76E23">
              <w:rPr>
                <w:rStyle w:val="Hyperlink"/>
                <w:rFonts w:cstheme="majorHAnsi"/>
                <w:noProof/>
              </w:rPr>
              <w:t>Artikel 12 – Onverschuldigde betaling</w:t>
            </w:r>
            <w:r>
              <w:rPr>
                <w:noProof/>
                <w:webHidden/>
              </w:rPr>
              <w:tab/>
            </w:r>
            <w:r>
              <w:rPr>
                <w:noProof/>
                <w:webHidden/>
              </w:rPr>
              <w:fldChar w:fldCharType="begin"/>
            </w:r>
            <w:r>
              <w:rPr>
                <w:noProof/>
                <w:webHidden/>
              </w:rPr>
              <w:instrText xml:space="preserve"> PAGEREF _Toc134012607 \h </w:instrText>
            </w:r>
            <w:r>
              <w:rPr>
                <w:noProof/>
                <w:webHidden/>
              </w:rPr>
            </w:r>
            <w:r>
              <w:rPr>
                <w:noProof/>
                <w:webHidden/>
              </w:rPr>
              <w:fldChar w:fldCharType="separate"/>
            </w:r>
            <w:r>
              <w:rPr>
                <w:noProof/>
                <w:webHidden/>
              </w:rPr>
              <w:t>17</w:t>
            </w:r>
            <w:r>
              <w:rPr>
                <w:noProof/>
                <w:webHidden/>
              </w:rPr>
              <w:fldChar w:fldCharType="end"/>
            </w:r>
          </w:hyperlink>
        </w:p>
        <w:p w14:paraId="1843DE43" w14:textId="16C0B601" w:rsidR="00A40777" w:rsidRDefault="00A40777">
          <w:pPr>
            <w:pStyle w:val="Inhopg2"/>
            <w:tabs>
              <w:tab w:val="right" w:leader="dot" w:pos="9062"/>
            </w:tabs>
            <w:rPr>
              <w:rFonts w:eastAsiaTheme="minorEastAsia"/>
              <w:noProof/>
              <w:lang w:eastAsia="nl-NL"/>
            </w:rPr>
          </w:pPr>
          <w:hyperlink w:anchor="_Toc134012608" w:history="1">
            <w:r w:rsidRPr="00C76E23">
              <w:rPr>
                <w:rStyle w:val="Hyperlink"/>
                <w:rFonts w:cstheme="majorHAnsi"/>
                <w:noProof/>
              </w:rPr>
              <w:t>Artikel 13 – Declaratie en betaling van de geleverde Maatschappelijke Dienstverlening</w:t>
            </w:r>
            <w:r>
              <w:rPr>
                <w:noProof/>
                <w:webHidden/>
              </w:rPr>
              <w:tab/>
            </w:r>
            <w:r>
              <w:rPr>
                <w:noProof/>
                <w:webHidden/>
              </w:rPr>
              <w:fldChar w:fldCharType="begin"/>
            </w:r>
            <w:r>
              <w:rPr>
                <w:noProof/>
                <w:webHidden/>
              </w:rPr>
              <w:instrText xml:space="preserve"> PAGEREF _Toc134012608 \h </w:instrText>
            </w:r>
            <w:r>
              <w:rPr>
                <w:noProof/>
                <w:webHidden/>
              </w:rPr>
            </w:r>
            <w:r>
              <w:rPr>
                <w:noProof/>
                <w:webHidden/>
              </w:rPr>
              <w:fldChar w:fldCharType="separate"/>
            </w:r>
            <w:r>
              <w:rPr>
                <w:noProof/>
                <w:webHidden/>
              </w:rPr>
              <w:t>17</w:t>
            </w:r>
            <w:r>
              <w:rPr>
                <w:noProof/>
                <w:webHidden/>
              </w:rPr>
              <w:fldChar w:fldCharType="end"/>
            </w:r>
          </w:hyperlink>
        </w:p>
        <w:p w14:paraId="7EB26D7A" w14:textId="36756457" w:rsidR="00A40777" w:rsidRDefault="00A40777">
          <w:pPr>
            <w:pStyle w:val="Inhopg2"/>
            <w:tabs>
              <w:tab w:val="right" w:leader="dot" w:pos="9062"/>
            </w:tabs>
            <w:rPr>
              <w:rFonts w:eastAsiaTheme="minorEastAsia"/>
              <w:noProof/>
              <w:lang w:eastAsia="nl-NL"/>
            </w:rPr>
          </w:pPr>
          <w:hyperlink w:anchor="_Toc134012609" w:history="1">
            <w:r w:rsidRPr="00C76E23">
              <w:rPr>
                <w:rStyle w:val="Hyperlink"/>
                <w:rFonts w:cstheme="majorHAnsi"/>
                <w:noProof/>
              </w:rPr>
              <w:t>Artikel 14 – Uitgangspunten voor betaling</w:t>
            </w:r>
            <w:r>
              <w:rPr>
                <w:noProof/>
                <w:webHidden/>
              </w:rPr>
              <w:tab/>
            </w:r>
            <w:r>
              <w:rPr>
                <w:noProof/>
                <w:webHidden/>
              </w:rPr>
              <w:fldChar w:fldCharType="begin"/>
            </w:r>
            <w:r>
              <w:rPr>
                <w:noProof/>
                <w:webHidden/>
              </w:rPr>
              <w:instrText xml:space="preserve"> PAGEREF _Toc134012609 \h </w:instrText>
            </w:r>
            <w:r>
              <w:rPr>
                <w:noProof/>
                <w:webHidden/>
              </w:rPr>
            </w:r>
            <w:r>
              <w:rPr>
                <w:noProof/>
                <w:webHidden/>
              </w:rPr>
              <w:fldChar w:fldCharType="separate"/>
            </w:r>
            <w:r>
              <w:rPr>
                <w:noProof/>
                <w:webHidden/>
              </w:rPr>
              <w:t>17</w:t>
            </w:r>
            <w:r>
              <w:rPr>
                <w:noProof/>
                <w:webHidden/>
              </w:rPr>
              <w:fldChar w:fldCharType="end"/>
            </w:r>
          </w:hyperlink>
        </w:p>
        <w:p w14:paraId="1E1EE9EB" w14:textId="27A9B99C" w:rsidR="00A40777" w:rsidRDefault="00A40777">
          <w:pPr>
            <w:pStyle w:val="Inhopg1"/>
            <w:rPr>
              <w:rFonts w:eastAsiaTheme="minorEastAsia"/>
              <w:noProof/>
              <w:lang w:eastAsia="nl-NL"/>
            </w:rPr>
          </w:pPr>
          <w:hyperlink w:anchor="_Toc134012610" w:history="1">
            <w:r w:rsidRPr="00C76E23">
              <w:rPr>
                <w:rStyle w:val="Hyperlink"/>
                <w:rFonts w:cstheme="majorHAnsi"/>
                <w:noProof/>
              </w:rPr>
              <w:t>Hoofdstuk 4: Fraude, integriteit, niet nakoming en geschillen</w:t>
            </w:r>
            <w:r>
              <w:rPr>
                <w:noProof/>
                <w:webHidden/>
              </w:rPr>
              <w:tab/>
            </w:r>
            <w:r>
              <w:rPr>
                <w:noProof/>
                <w:webHidden/>
              </w:rPr>
              <w:fldChar w:fldCharType="begin"/>
            </w:r>
            <w:r>
              <w:rPr>
                <w:noProof/>
                <w:webHidden/>
              </w:rPr>
              <w:instrText xml:space="preserve"> PAGEREF _Toc134012610 \h </w:instrText>
            </w:r>
            <w:r>
              <w:rPr>
                <w:noProof/>
                <w:webHidden/>
              </w:rPr>
            </w:r>
            <w:r>
              <w:rPr>
                <w:noProof/>
                <w:webHidden/>
              </w:rPr>
              <w:fldChar w:fldCharType="separate"/>
            </w:r>
            <w:r>
              <w:rPr>
                <w:noProof/>
                <w:webHidden/>
              </w:rPr>
              <w:t>17</w:t>
            </w:r>
            <w:r>
              <w:rPr>
                <w:noProof/>
                <w:webHidden/>
              </w:rPr>
              <w:fldChar w:fldCharType="end"/>
            </w:r>
          </w:hyperlink>
        </w:p>
        <w:p w14:paraId="230094F2" w14:textId="55A7A7DA" w:rsidR="00A40777" w:rsidRDefault="00A40777">
          <w:pPr>
            <w:pStyle w:val="Inhopg2"/>
            <w:tabs>
              <w:tab w:val="right" w:leader="dot" w:pos="9062"/>
            </w:tabs>
            <w:rPr>
              <w:rFonts w:eastAsiaTheme="minorEastAsia"/>
              <w:noProof/>
              <w:lang w:eastAsia="nl-NL"/>
            </w:rPr>
          </w:pPr>
          <w:hyperlink w:anchor="_Toc134012611" w:history="1">
            <w:r w:rsidRPr="00C76E23">
              <w:rPr>
                <w:rStyle w:val="Hyperlink"/>
                <w:rFonts w:cstheme="majorHAnsi"/>
                <w:noProof/>
              </w:rPr>
              <w:t>Artikel 16 – Materiële controle en fraude</w:t>
            </w:r>
            <w:r>
              <w:rPr>
                <w:noProof/>
                <w:webHidden/>
              </w:rPr>
              <w:tab/>
            </w:r>
            <w:r>
              <w:rPr>
                <w:noProof/>
                <w:webHidden/>
              </w:rPr>
              <w:fldChar w:fldCharType="begin"/>
            </w:r>
            <w:r>
              <w:rPr>
                <w:noProof/>
                <w:webHidden/>
              </w:rPr>
              <w:instrText xml:space="preserve"> PAGEREF _Toc134012611 \h </w:instrText>
            </w:r>
            <w:r>
              <w:rPr>
                <w:noProof/>
                <w:webHidden/>
              </w:rPr>
            </w:r>
            <w:r>
              <w:rPr>
                <w:noProof/>
                <w:webHidden/>
              </w:rPr>
              <w:fldChar w:fldCharType="separate"/>
            </w:r>
            <w:r>
              <w:rPr>
                <w:noProof/>
                <w:webHidden/>
              </w:rPr>
              <w:t>18</w:t>
            </w:r>
            <w:r>
              <w:rPr>
                <w:noProof/>
                <w:webHidden/>
              </w:rPr>
              <w:fldChar w:fldCharType="end"/>
            </w:r>
          </w:hyperlink>
        </w:p>
        <w:p w14:paraId="685EC0B5" w14:textId="2D6CC286" w:rsidR="00A40777" w:rsidRDefault="00A40777">
          <w:pPr>
            <w:pStyle w:val="Inhopg2"/>
            <w:tabs>
              <w:tab w:val="right" w:leader="dot" w:pos="9062"/>
            </w:tabs>
            <w:rPr>
              <w:rFonts w:eastAsiaTheme="minorEastAsia"/>
              <w:noProof/>
              <w:lang w:eastAsia="nl-NL"/>
            </w:rPr>
          </w:pPr>
          <w:hyperlink w:anchor="_Toc134012612" w:history="1">
            <w:r w:rsidRPr="00C76E23">
              <w:rPr>
                <w:rStyle w:val="Hyperlink"/>
                <w:rFonts w:cstheme="majorHAnsi"/>
                <w:noProof/>
              </w:rPr>
              <w:t>Artikel 17 - Niet nakoming</w:t>
            </w:r>
            <w:r>
              <w:rPr>
                <w:noProof/>
                <w:webHidden/>
              </w:rPr>
              <w:tab/>
            </w:r>
            <w:r>
              <w:rPr>
                <w:noProof/>
                <w:webHidden/>
              </w:rPr>
              <w:fldChar w:fldCharType="begin"/>
            </w:r>
            <w:r>
              <w:rPr>
                <w:noProof/>
                <w:webHidden/>
              </w:rPr>
              <w:instrText xml:space="preserve"> PAGEREF _Toc134012612 \h </w:instrText>
            </w:r>
            <w:r>
              <w:rPr>
                <w:noProof/>
                <w:webHidden/>
              </w:rPr>
            </w:r>
            <w:r>
              <w:rPr>
                <w:noProof/>
                <w:webHidden/>
              </w:rPr>
              <w:fldChar w:fldCharType="separate"/>
            </w:r>
            <w:r>
              <w:rPr>
                <w:noProof/>
                <w:webHidden/>
              </w:rPr>
              <w:t>18</w:t>
            </w:r>
            <w:r>
              <w:rPr>
                <w:noProof/>
                <w:webHidden/>
              </w:rPr>
              <w:fldChar w:fldCharType="end"/>
            </w:r>
          </w:hyperlink>
        </w:p>
        <w:p w14:paraId="1613D3D2" w14:textId="48222922" w:rsidR="00A40777" w:rsidRDefault="00A40777">
          <w:pPr>
            <w:pStyle w:val="Inhopg1"/>
            <w:rPr>
              <w:rFonts w:eastAsiaTheme="minorEastAsia"/>
              <w:noProof/>
              <w:lang w:eastAsia="nl-NL"/>
            </w:rPr>
          </w:pPr>
          <w:hyperlink w:anchor="_Toc134012613" w:history="1">
            <w:r w:rsidRPr="00C76E23">
              <w:rPr>
                <w:rStyle w:val="Hyperlink"/>
                <w:rFonts w:cstheme="majorHAnsi"/>
                <w:noProof/>
              </w:rPr>
              <w:t>Hoofdstuk 6: Duur en einde overeenkomst</w:t>
            </w:r>
            <w:r>
              <w:rPr>
                <w:noProof/>
                <w:webHidden/>
              </w:rPr>
              <w:tab/>
            </w:r>
            <w:r>
              <w:rPr>
                <w:noProof/>
                <w:webHidden/>
              </w:rPr>
              <w:fldChar w:fldCharType="begin"/>
            </w:r>
            <w:r>
              <w:rPr>
                <w:noProof/>
                <w:webHidden/>
              </w:rPr>
              <w:instrText xml:space="preserve"> PAGEREF _Toc134012613 \h </w:instrText>
            </w:r>
            <w:r>
              <w:rPr>
                <w:noProof/>
                <w:webHidden/>
              </w:rPr>
            </w:r>
            <w:r>
              <w:rPr>
                <w:noProof/>
                <w:webHidden/>
              </w:rPr>
              <w:fldChar w:fldCharType="separate"/>
            </w:r>
            <w:r>
              <w:rPr>
                <w:noProof/>
                <w:webHidden/>
              </w:rPr>
              <w:t>19</w:t>
            </w:r>
            <w:r>
              <w:rPr>
                <w:noProof/>
                <w:webHidden/>
              </w:rPr>
              <w:fldChar w:fldCharType="end"/>
            </w:r>
          </w:hyperlink>
        </w:p>
        <w:p w14:paraId="11B1E0A1" w14:textId="6401B084" w:rsidR="00A40777" w:rsidRDefault="00A40777">
          <w:pPr>
            <w:pStyle w:val="Inhopg2"/>
            <w:tabs>
              <w:tab w:val="right" w:leader="dot" w:pos="9062"/>
            </w:tabs>
            <w:rPr>
              <w:rFonts w:eastAsiaTheme="minorEastAsia"/>
              <w:noProof/>
              <w:lang w:eastAsia="nl-NL"/>
            </w:rPr>
          </w:pPr>
          <w:hyperlink w:anchor="_Toc134012614" w:history="1">
            <w:r w:rsidRPr="00C76E23">
              <w:rPr>
                <w:rStyle w:val="Hyperlink"/>
                <w:rFonts w:cstheme="majorHAnsi"/>
                <w:noProof/>
              </w:rPr>
              <w:t>Artikel 18 – Duur en einde overeenkomst</w:t>
            </w:r>
            <w:r>
              <w:rPr>
                <w:noProof/>
                <w:webHidden/>
              </w:rPr>
              <w:tab/>
            </w:r>
            <w:r>
              <w:rPr>
                <w:noProof/>
                <w:webHidden/>
              </w:rPr>
              <w:fldChar w:fldCharType="begin"/>
            </w:r>
            <w:r>
              <w:rPr>
                <w:noProof/>
                <w:webHidden/>
              </w:rPr>
              <w:instrText xml:space="preserve"> PAGEREF _Toc134012614 \h </w:instrText>
            </w:r>
            <w:r>
              <w:rPr>
                <w:noProof/>
                <w:webHidden/>
              </w:rPr>
            </w:r>
            <w:r>
              <w:rPr>
                <w:noProof/>
                <w:webHidden/>
              </w:rPr>
              <w:fldChar w:fldCharType="separate"/>
            </w:r>
            <w:r>
              <w:rPr>
                <w:noProof/>
                <w:webHidden/>
              </w:rPr>
              <w:t>19</w:t>
            </w:r>
            <w:r>
              <w:rPr>
                <w:noProof/>
                <w:webHidden/>
              </w:rPr>
              <w:fldChar w:fldCharType="end"/>
            </w:r>
          </w:hyperlink>
        </w:p>
        <w:p w14:paraId="700342F2" w14:textId="0F339516" w:rsidR="00A40777" w:rsidRDefault="00A40777">
          <w:pPr>
            <w:pStyle w:val="Inhopg2"/>
            <w:tabs>
              <w:tab w:val="right" w:leader="dot" w:pos="9062"/>
            </w:tabs>
            <w:rPr>
              <w:rFonts w:eastAsiaTheme="minorEastAsia"/>
              <w:noProof/>
              <w:lang w:eastAsia="nl-NL"/>
            </w:rPr>
          </w:pPr>
          <w:hyperlink w:anchor="_Toc134012615" w:history="1">
            <w:r w:rsidRPr="00C76E23">
              <w:rPr>
                <w:rStyle w:val="Hyperlink"/>
                <w:rFonts w:cstheme="majorHAnsi"/>
                <w:noProof/>
              </w:rPr>
              <w:t>Artikel 20 – Financiële verantwoordelijkheid</w:t>
            </w:r>
            <w:r>
              <w:rPr>
                <w:noProof/>
                <w:webHidden/>
              </w:rPr>
              <w:tab/>
            </w:r>
            <w:r>
              <w:rPr>
                <w:noProof/>
                <w:webHidden/>
              </w:rPr>
              <w:fldChar w:fldCharType="begin"/>
            </w:r>
            <w:r>
              <w:rPr>
                <w:noProof/>
                <w:webHidden/>
              </w:rPr>
              <w:instrText xml:space="preserve"> PAGEREF _Toc134012615 \h </w:instrText>
            </w:r>
            <w:r>
              <w:rPr>
                <w:noProof/>
                <w:webHidden/>
              </w:rPr>
            </w:r>
            <w:r>
              <w:rPr>
                <w:noProof/>
                <w:webHidden/>
              </w:rPr>
              <w:fldChar w:fldCharType="separate"/>
            </w:r>
            <w:r>
              <w:rPr>
                <w:noProof/>
                <w:webHidden/>
              </w:rPr>
              <w:t>20</w:t>
            </w:r>
            <w:r>
              <w:rPr>
                <w:noProof/>
                <w:webHidden/>
              </w:rPr>
              <w:fldChar w:fldCharType="end"/>
            </w:r>
          </w:hyperlink>
        </w:p>
        <w:p w14:paraId="482C4289" w14:textId="7C366A1A" w:rsidR="00A40777" w:rsidRDefault="00A40777">
          <w:pPr>
            <w:pStyle w:val="Inhopg1"/>
            <w:rPr>
              <w:rFonts w:eastAsiaTheme="minorEastAsia"/>
              <w:noProof/>
              <w:lang w:eastAsia="nl-NL"/>
            </w:rPr>
          </w:pPr>
          <w:hyperlink w:anchor="_Toc134012616" w:history="1">
            <w:r w:rsidRPr="00C76E23">
              <w:rPr>
                <w:rStyle w:val="Hyperlink"/>
                <w:rFonts w:cstheme="majorHAnsi"/>
                <w:noProof/>
              </w:rPr>
              <w:t>Hoofdstuk 7: Slotbepalingen</w:t>
            </w:r>
            <w:r>
              <w:rPr>
                <w:noProof/>
                <w:webHidden/>
              </w:rPr>
              <w:tab/>
            </w:r>
            <w:r>
              <w:rPr>
                <w:noProof/>
                <w:webHidden/>
              </w:rPr>
              <w:fldChar w:fldCharType="begin"/>
            </w:r>
            <w:r>
              <w:rPr>
                <w:noProof/>
                <w:webHidden/>
              </w:rPr>
              <w:instrText xml:space="preserve"> PAGEREF _Toc134012616 \h </w:instrText>
            </w:r>
            <w:r>
              <w:rPr>
                <w:noProof/>
                <w:webHidden/>
              </w:rPr>
            </w:r>
            <w:r>
              <w:rPr>
                <w:noProof/>
                <w:webHidden/>
              </w:rPr>
              <w:fldChar w:fldCharType="separate"/>
            </w:r>
            <w:r>
              <w:rPr>
                <w:noProof/>
                <w:webHidden/>
              </w:rPr>
              <w:t>20</w:t>
            </w:r>
            <w:r>
              <w:rPr>
                <w:noProof/>
                <w:webHidden/>
              </w:rPr>
              <w:fldChar w:fldCharType="end"/>
            </w:r>
          </w:hyperlink>
        </w:p>
        <w:p w14:paraId="65016F17" w14:textId="4977BDE2" w:rsidR="00A40777" w:rsidRDefault="00A40777">
          <w:pPr>
            <w:pStyle w:val="Inhopg2"/>
            <w:tabs>
              <w:tab w:val="right" w:leader="dot" w:pos="9062"/>
            </w:tabs>
            <w:rPr>
              <w:rFonts w:eastAsiaTheme="minorEastAsia"/>
              <w:noProof/>
              <w:lang w:eastAsia="nl-NL"/>
            </w:rPr>
          </w:pPr>
          <w:hyperlink w:anchor="_Toc134012617" w:history="1">
            <w:r w:rsidRPr="00C76E23">
              <w:rPr>
                <w:rStyle w:val="Hyperlink"/>
                <w:rFonts w:cstheme="majorHAnsi"/>
                <w:noProof/>
              </w:rPr>
              <w:t>Artikel 22 – Vrijwaring</w:t>
            </w:r>
            <w:r>
              <w:rPr>
                <w:noProof/>
                <w:webHidden/>
              </w:rPr>
              <w:tab/>
            </w:r>
            <w:r>
              <w:rPr>
                <w:noProof/>
                <w:webHidden/>
              </w:rPr>
              <w:fldChar w:fldCharType="begin"/>
            </w:r>
            <w:r>
              <w:rPr>
                <w:noProof/>
                <w:webHidden/>
              </w:rPr>
              <w:instrText xml:space="preserve"> PAGEREF _Toc134012617 \h </w:instrText>
            </w:r>
            <w:r>
              <w:rPr>
                <w:noProof/>
                <w:webHidden/>
              </w:rPr>
            </w:r>
            <w:r>
              <w:rPr>
                <w:noProof/>
                <w:webHidden/>
              </w:rPr>
              <w:fldChar w:fldCharType="separate"/>
            </w:r>
            <w:r>
              <w:rPr>
                <w:noProof/>
                <w:webHidden/>
              </w:rPr>
              <w:t>21</w:t>
            </w:r>
            <w:r>
              <w:rPr>
                <w:noProof/>
                <w:webHidden/>
              </w:rPr>
              <w:fldChar w:fldCharType="end"/>
            </w:r>
          </w:hyperlink>
        </w:p>
        <w:p w14:paraId="030F9FB9" w14:textId="4345FB22" w:rsidR="00A40777" w:rsidRDefault="00A40777">
          <w:pPr>
            <w:pStyle w:val="Inhopg2"/>
            <w:tabs>
              <w:tab w:val="right" w:leader="dot" w:pos="9062"/>
            </w:tabs>
            <w:rPr>
              <w:rFonts w:eastAsiaTheme="minorEastAsia"/>
              <w:noProof/>
              <w:lang w:eastAsia="nl-NL"/>
            </w:rPr>
          </w:pPr>
          <w:hyperlink w:anchor="_Toc134012618" w:history="1">
            <w:r w:rsidRPr="00C76E23">
              <w:rPr>
                <w:rStyle w:val="Hyperlink"/>
                <w:rFonts w:cstheme="majorHAnsi"/>
                <w:noProof/>
              </w:rPr>
              <w:t>Artikel 23 – Social Return</w:t>
            </w:r>
            <w:r>
              <w:rPr>
                <w:noProof/>
                <w:webHidden/>
              </w:rPr>
              <w:tab/>
            </w:r>
            <w:r>
              <w:rPr>
                <w:noProof/>
                <w:webHidden/>
              </w:rPr>
              <w:fldChar w:fldCharType="begin"/>
            </w:r>
            <w:r>
              <w:rPr>
                <w:noProof/>
                <w:webHidden/>
              </w:rPr>
              <w:instrText xml:space="preserve"> PAGEREF _Toc134012618 \h </w:instrText>
            </w:r>
            <w:r>
              <w:rPr>
                <w:noProof/>
                <w:webHidden/>
              </w:rPr>
            </w:r>
            <w:r>
              <w:rPr>
                <w:noProof/>
                <w:webHidden/>
              </w:rPr>
              <w:fldChar w:fldCharType="separate"/>
            </w:r>
            <w:r>
              <w:rPr>
                <w:noProof/>
                <w:webHidden/>
              </w:rPr>
              <w:t>21</w:t>
            </w:r>
            <w:r>
              <w:rPr>
                <w:noProof/>
                <w:webHidden/>
              </w:rPr>
              <w:fldChar w:fldCharType="end"/>
            </w:r>
          </w:hyperlink>
        </w:p>
        <w:p w14:paraId="096F31EF" w14:textId="7F12D888" w:rsidR="00A40777" w:rsidRDefault="00A40777">
          <w:pPr>
            <w:pStyle w:val="Inhopg2"/>
            <w:tabs>
              <w:tab w:val="right" w:leader="dot" w:pos="9062"/>
            </w:tabs>
            <w:rPr>
              <w:rFonts w:eastAsiaTheme="minorEastAsia"/>
              <w:noProof/>
              <w:lang w:eastAsia="nl-NL"/>
            </w:rPr>
          </w:pPr>
          <w:hyperlink w:anchor="_Toc134012619" w:history="1">
            <w:r w:rsidRPr="00C76E23">
              <w:rPr>
                <w:rStyle w:val="Hyperlink"/>
                <w:rFonts w:cstheme="majorHAnsi"/>
                <w:noProof/>
              </w:rPr>
              <w:t>Artikel 24 - Wijziging van Omstandigheden</w:t>
            </w:r>
            <w:r>
              <w:rPr>
                <w:noProof/>
                <w:webHidden/>
              </w:rPr>
              <w:tab/>
            </w:r>
            <w:r>
              <w:rPr>
                <w:noProof/>
                <w:webHidden/>
              </w:rPr>
              <w:fldChar w:fldCharType="begin"/>
            </w:r>
            <w:r>
              <w:rPr>
                <w:noProof/>
                <w:webHidden/>
              </w:rPr>
              <w:instrText xml:space="preserve"> PAGEREF _Toc134012619 \h </w:instrText>
            </w:r>
            <w:r>
              <w:rPr>
                <w:noProof/>
                <w:webHidden/>
              </w:rPr>
            </w:r>
            <w:r>
              <w:rPr>
                <w:noProof/>
                <w:webHidden/>
              </w:rPr>
              <w:fldChar w:fldCharType="separate"/>
            </w:r>
            <w:r>
              <w:rPr>
                <w:noProof/>
                <w:webHidden/>
              </w:rPr>
              <w:t>22</w:t>
            </w:r>
            <w:r>
              <w:rPr>
                <w:noProof/>
                <w:webHidden/>
              </w:rPr>
              <w:fldChar w:fldCharType="end"/>
            </w:r>
          </w:hyperlink>
        </w:p>
        <w:p w14:paraId="2D3351A6" w14:textId="09DB5A5F" w:rsidR="00DF55AB" w:rsidRPr="00DE6C68" w:rsidRDefault="00DF55AB" w:rsidP="00F527A9">
          <w:pPr>
            <w:spacing w:after="0"/>
            <w:rPr>
              <w:rFonts w:asciiTheme="majorHAnsi" w:hAnsiTheme="majorHAnsi" w:cstheme="majorHAnsi"/>
              <w:b/>
              <w:bCs/>
            </w:rPr>
          </w:pPr>
          <w:r w:rsidRPr="00F527A9">
            <w:rPr>
              <w:rFonts w:cstheme="minorHAnsi"/>
              <w:b/>
              <w:bCs/>
            </w:rPr>
            <w:fldChar w:fldCharType="end"/>
          </w:r>
        </w:p>
      </w:sdtContent>
    </w:sdt>
    <w:p w14:paraId="08BFD4AF" w14:textId="5061969E" w:rsidR="00E45D35" w:rsidRPr="00DE6C68" w:rsidRDefault="006A7C40" w:rsidP="00E45D35">
      <w:pPr>
        <w:rPr>
          <w:rFonts w:asciiTheme="majorHAnsi" w:eastAsiaTheme="majorEastAsia" w:hAnsiTheme="majorHAnsi" w:cstheme="majorHAnsi"/>
          <w:sz w:val="32"/>
          <w:szCs w:val="32"/>
        </w:rPr>
      </w:pPr>
      <w:r w:rsidRPr="00DE6C68">
        <w:rPr>
          <w:rFonts w:asciiTheme="majorHAnsi" w:hAnsiTheme="majorHAnsi" w:cstheme="majorHAnsi"/>
        </w:rPr>
        <w:br w:type="page"/>
      </w:r>
    </w:p>
    <w:p w14:paraId="7523ADF1" w14:textId="264F2858" w:rsidR="00E45D35" w:rsidRPr="00F527A9" w:rsidRDefault="00E45D35" w:rsidP="00E45D35">
      <w:pPr>
        <w:rPr>
          <w:rFonts w:cstheme="minorHAnsi"/>
        </w:rPr>
      </w:pPr>
      <w:r w:rsidRPr="00F527A9">
        <w:rPr>
          <w:rFonts w:cstheme="minorHAnsi"/>
          <w:b/>
          <w:bCs/>
        </w:rPr>
        <w:lastRenderedPageBreak/>
        <w:t xml:space="preserve">Gemeente </w:t>
      </w:r>
      <w:r w:rsidR="008507A6" w:rsidRPr="00F527A9">
        <w:rPr>
          <w:rFonts w:cstheme="minorHAnsi"/>
          <w:b/>
          <w:bCs/>
        </w:rPr>
        <w:t>Beekdaelen</w:t>
      </w:r>
      <w:r w:rsidRPr="00F527A9">
        <w:rPr>
          <w:rFonts w:cstheme="minorHAnsi"/>
        </w:rPr>
        <w:t xml:space="preserve">, gevestigd aan </w:t>
      </w:r>
      <w:proofErr w:type="spellStart"/>
      <w:r w:rsidR="00D25280" w:rsidRPr="00F527A9">
        <w:rPr>
          <w:rFonts w:cstheme="minorHAnsi"/>
        </w:rPr>
        <w:t>Deweverplein</w:t>
      </w:r>
      <w:proofErr w:type="spellEnd"/>
      <w:r w:rsidR="00D25280" w:rsidRPr="00F527A9">
        <w:rPr>
          <w:rFonts w:cstheme="minorHAnsi"/>
        </w:rPr>
        <w:t xml:space="preserve"> 1 6361 BZ</w:t>
      </w:r>
      <w:r w:rsidRPr="00F527A9">
        <w:rPr>
          <w:rFonts w:cstheme="minorHAnsi"/>
        </w:rPr>
        <w:t xml:space="preserve"> te </w:t>
      </w:r>
      <w:r w:rsidR="00D25280" w:rsidRPr="00F527A9">
        <w:rPr>
          <w:rFonts w:cstheme="minorHAnsi"/>
        </w:rPr>
        <w:t>Nuth</w:t>
      </w:r>
      <w:r w:rsidRPr="00F527A9">
        <w:rPr>
          <w:rFonts w:cstheme="minorHAnsi"/>
        </w:rPr>
        <w:t xml:space="preserve">, geregistreerd in het handelsregister van de Kamer van Koophandel onder nummer </w:t>
      </w:r>
      <w:r w:rsidR="00843060" w:rsidRPr="00F527A9">
        <w:rPr>
          <w:rFonts w:cstheme="minorHAnsi"/>
        </w:rPr>
        <w:t>73541532</w:t>
      </w:r>
      <w:r w:rsidRPr="00F527A9">
        <w:rPr>
          <w:rFonts w:cstheme="minorHAnsi"/>
        </w:rPr>
        <w:t>, te dezen rechtsgeldig vertegenwoordigd door</w:t>
      </w:r>
      <w:r w:rsidR="000E6554">
        <w:rPr>
          <w:rFonts w:cstheme="minorHAnsi"/>
        </w:rPr>
        <w:t xml:space="preserve"> Mevrouw S. Houben, </w:t>
      </w:r>
      <w:r w:rsidR="006E2B71">
        <w:rPr>
          <w:rFonts w:cstheme="minorHAnsi"/>
        </w:rPr>
        <w:t>Manager afdeling Sociaal</w:t>
      </w:r>
      <w:r w:rsidRPr="00F527A9">
        <w:rPr>
          <w:rFonts w:cstheme="minorHAnsi"/>
        </w:rPr>
        <w:t xml:space="preserve">, </w:t>
      </w:r>
    </w:p>
    <w:p w14:paraId="0209FE6E" w14:textId="4CEFFDA4" w:rsidR="00E45D35" w:rsidRPr="00F527A9" w:rsidRDefault="00E45D35" w:rsidP="00E45D35">
      <w:pPr>
        <w:rPr>
          <w:rFonts w:cstheme="minorHAnsi"/>
        </w:rPr>
      </w:pPr>
      <w:r w:rsidRPr="00F527A9">
        <w:rPr>
          <w:rFonts w:cstheme="minorHAnsi"/>
        </w:rPr>
        <w:t xml:space="preserve">Verder als opdrachtgever te noemen </w:t>
      </w:r>
      <w:r w:rsidRPr="00F527A9">
        <w:rPr>
          <w:rFonts w:cstheme="minorHAnsi"/>
          <w:b/>
          <w:bCs/>
        </w:rPr>
        <w:t>Gemeente</w:t>
      </w:r>
      <w:r w:rsidR="00F527A9">
        <w:rPr>
          <w:rFonts w:cstheme="minorHAnsi"/>
          <w:b/>
          <w:bCs/>
        </w:rPr>
        <w:t xml:space="preserve"> </w:t>
      </w:r>
      <w:r w:rsidR="00F527A9" w:rsidRPr="00F527A9">
        <w:rPr>
          <w:rFonts w:cstheme="minorHAnsi"/>
        </w:rPr>
        <w:t xml:space="preserve">en/of </w:t>
      </w:r>
      <w:r w:rsidR="00F527A9">
        <w:rPr>
          <w:rFonts w:cstheme="minorHAnsi"/>
          <w:b/>
          <w:bCs/>
        </w:rPr>
        <w:t>Opdrachtgever</w:t>
      </w:r>
      <w:r w:rsidRPr="00F527A9">
        <w:rPr>
          <w:rFonts w:cstheme="minorHAnsi"/>
          <w:b/>
          <w:bCs/>
        </w:rPr>
        <w:t>,</w:t>
      </w:r>
    </w:p>
    <w:p w14:paraId="16023DAB" w14:textId="10C1D553" w:rsidR="00E45D35" w:rsidRPr="00F527A9" w:rsidRDefault="00E45D35" w:rsidP="00E45D35">
      <w:pPr>
        <w:rPr>
          <w:rFonts w:cstheme="minorHAnsi"/>
        </w:rPr>
      </w:pPr>
      <w:r w:rsidRPr="00F527A9">
        <w:rPr>
          <w:rFonts w:cstheme="minorHAnsi"/>
        </w:rPr>
        <w:t>D</w:t>
      </w:r>
      <w:r w:rsidR="00467054" w:rsidRPr="00F527A9">
        <w:rPr>
          <w:rFonts w:cstheme="minorHAnsi"/>
        </w:rPr>
        <w:t>e aanbieder van Maatschappelijke Dienstverlening</w:t>
      </w:r>
      <w:r w:rsidR="00E37F52" w:rsidRPr="00F527A9">
        <w:rPr>
          <w:rFonts w:cstheme="minorHAnsi"/>
        </w:rPr>
        <w:t xml:space="preserve"> </w:t>
      </w:r>
      <w:r w:rsidR="00E37F52" w:rsidRPr="00F527A9">
        <w:rPr>
          <w:rFonts w:cstheme="minorHAnsi"/>
          <w:b/>
          <w:bCs/>
        </w:rPr>
        <w:t>[</w:t>
      </w:r>
      <w:r w:rsidR="00E37F52" w:rsidRPr="00F527A9">
        <w:rPr>
          <w:rFonts w:cstheme="minorHAnsi"/>
          <w:b/>
          <w:bCs/>
          <w:highlight w:val="yellow"/>
        </w:rPr>
        <w:t>naam</w:t>
      </w:r>
      <w:r w:rsidR="00E37F52" w:rsidRPr="00F527A9">
        <w:rPr>
          <w:rFonts w:cstheme="minorHAnsi"/>
          <w:b/>
          <w:bCs/>
        </w:rPr>
        <w:t>]</w:t>
      </w:r>
      <w:r w:rsidRPr="00F527A9">
        <w:rPr>
          <w:rFonts w:cstheme="minorHAnsi"/>
        </w:rPr>
        <w:t xml:space="preserve">, gevestigd </w:t>
      </w:r>
      <w:r w:rsidR="00071F88" w:rsidRPr="00F527A9">
        <w:rPr>
          <w:rFonts w:cstheme="minorHAnsi"/>
        </w:rPr>
        <w:t>aan [</w:t>
      </w:r>
      <w:r w:rsidR="00071F88" w:rsidRPr="00F527A9">
        <w:rPr>
          <w:rFonts w:cstheme="minorHAnsi"/>
          <w:highlight w:val="yellow"/>
        </w:rPr>
        <w:t>Adres, postcode</w:t>
      </w:r>
      <w:r w:rsidR="00071F88" w:rsidRPr="00F527A9">
        <w:rPr>
          <w:rFonts w:cstheme="minorHAnsi"/>
        </w:rPr>
        <w:t>] te [</w:t>
      </w:r>
      <w:r w:rsidR="00071F88" w:rsidRPr="00F527A9">
        <w:rPr>
          <w:rFonts w:cstheme="minorHAnsi"/>
          <w:highlight w:val="yellow"/>
        </w:rPr>
        <w:t>woonplaats</w:t>
      </w:r>
      <w:r w:rsidR="00071F88" w:rsidRPr="00F527A9">
        <w:rPr>
          <w:rFonts w:cstheme="minorHAnsi"/>
        </w:rPr>
        <w:t>], geregistreerd in het handelsregister van de Kamer van Koophandel onder nummer [</w:t>
      </w:r>
      <w:r w:rsidR="00071F88" w:rsidRPr="00F527A9">
        <w:rPr>
          <w:rFonts w:cstheme="minorHAnsi"/>
          <w:highlight w:val="yellow"/>
        </w:rPr>
        <w:t>KvK-nummer</w:t>
      </w:r>
      <w:r w:rsidR="00071F88" w:rsidRPr="00F527A9">
        <w:rPr>
          <w:rFonts w:cstheme="minorHAnsi"/>
        </w:rPr>
        <w:t>], te dezen rechtsgeldig vertegenwoordigd door [</w:t>
      </w:r>
      <w:r w:rsidR="00071F88" w:rsidRPr="00F527A9">
        <w:rPr>
          <w:rFonts w:cstheme="minorHAnsi"/>
          <w:highlight w:val="yellow"/>
        </w:rPr>
        <w:t>naam, functie vertegenwoordiger</w:t>
      </w:r>
      <w:r w:rsidR="00071F88" w:rsidRPr="00F527A9">
        <w:rPr>
          <w:rFonts w:cstheme="minorHAnsi"/>
        </w:rPr>
        <w:t>],</w:t>
      </w:r>
    </w:p>
    <w:p w14:paraId="11BC28EC" w14:textId="48242090" w:rsidR="00E45D35" w:rsidRPr="00F527A9" w:rsidRDefault="008533D0" w:rsidP="00E45D35">
      <w:pPr>
        <w:rPr>
          <w:rFonts w:cstheme="minorHAnsi"/>
        </w:rPr>
      </w:pPr>
      <w:r w:rsidRPr="00F527A9">
        <w:rPr>
          <w:rFonts w:cstheme="minorHAnsi"/>
        </w:rPr>
        <w:t>Verder als opdrachtnemer te noemen</w:t>
      </w:r>
      <w:r w:rsidR="00F5410E" w:rsidRPr="00F527A9">
        <w:rPr>
          <w:rFonts w:cstheme="minorHAnsi"/>
        </w:rPr>
        <w:t xml:space="preserve"> </w:t>
      </w:r>
      <w:r w:rsidR="00F37C84" w:rsidRPr="00F527A9">
        <w:rPr>
          <w:rFonts w:cstheme="minorHAnsi"/>
          <w:b/>
          <w:bCs/>
        </w:rPr>
        <w:t>A</w:t>
      </w:r>
      <w:r w:rsidR="00F5410E" w:rsidRPr="00F527A9">
        <w:rPr>
          <w:rFonts w:cstheme="minorHAnsi"/>
          <w:b/>
          <w:bCs/>
        </w:rPr>
        <w:t xml:space="preserve">anbieder </w:t>
      </w:r>
    </w:p>
    <w:p w14:paraId="304E9CEF" w14:textId="7AD138E1" w:rsidR="00F5410E" w:rsidRPr="00F527A9" w:rsidRDefault="00F5410E" w:rsidP="00E45D35">
      <w:pPr>
        <w:rPr>
          <w:rFonts w:cstheme="minorHAnsi"/>
          <w:b/>
          <w:bCs/>
        </w:rPr>
      </w:pPr>
      <w:r w:rsidRPr="00F527A9">
        <w:rPr>
          <w:rFonts w:cstheme="minorHAnsi"/>
          <w:b/>
          <w:bCs/>
        </w:rPr>
        <w:t>Komen overeen als volgt:</w:t>
      </w:r>
    </w:p>
    <w:p w14:paraId="4381D1CB" w14:textId="44C25B44" w:rsidR="00E60D63" w:rsidRPr="00DE6C68" w:rsidRDefault="00E60D63" w:rsidP="00844D36">
      <w:pPr>
        <w:pStyle w:val="Kop1"/>
        <w:spacing w:before="0" w:after="120"/>
        <w:rPr>
          <w:rFonts w:cstheme="majorHAnsi"/>
          <w:color w:val="auto"/>
        </w:rPr>
      </w:pPr>
      <w:bookmarkStart w:id="0" w:name="_Toc134012577"/>
      <w:r w:rsidRPr="00DE6C68">
        <w:rPr>
          <w:rFonts w:cstheme="majorHAnsi"/>
          <w:color w:val="auto"/>
        </w:rPr>
        <w:t xml:space="preserve">Deel 1A: Gemeente en (Individuele) </w:t>
      </w:r>
      <w:r w:rsidR="00F37C84">
        <w:rPr>
          <w:rFonts w:cstheme="majorHAnsi"/>
          <w:color w:val="auto"/>
        </w:rPr>
        <w:t>Aanbieder</w:t>
      </w:r>
      <w:bookmarkEnd w:id="0"/>
      <w:r w:rsidR="00F37C84">
        <w:rPr>
          <w:rFonts w:cstheme="majorHAnsi"/>
          <w:color w:val="auto"/>
        </w:rPr>
        <w:t xml:space="preserve"> </w:t>
      </w:r>
    </w:p>
    <w:p w14:paraId="7CAE0B6D" w14:textId="2FBA86E6" w:rsidR="00844D36" w:rsidRPr="00F527A9" w:rsidRDefault="00844D36" w:rsidP="00844D36">
      <w:pPr>
        <w:rPr>
          <w:rFonts w:cstheme="minorHAnsi"/>
        </w:rPr>
      </w:pPr>
      <w:r w:rsidRPr="00F527A9">
        <w:rPr>
          <w:rFonts w:cstheme="minorHAnsi"/>
        </w:rPr>
        <w:t xml:space="preserve">Dit </w:t>
      </w:r>
      <w:r w:rsidR="00F71B1E" w:rsidRPr="00F527A9">
        <w:rPr>
          <w:rFonts w:cstheme="minorHAnsi"/>
        </w:rPr>
        <w:t xml:space="preserve">deel van de Overeenkomst bevat </w:t>
      </w:r>
      <w:r w:rsidR="00C31324" w:rsidRPr="00F527A9">
        <w:rPr>
          <w:rFonts w:cstheme="minorHAnsi"/>
        </w:rPr>
        <w:t xml:space="preserve">algemene informatie en geldt tussen de Gemeente en de </w:t>
      </w:r>
      <w:r w:rsidR="0076785F" w:rsidRPr="00F527A9">
        <w:rPr>
          <w:rFonts w:cstheme="minorHAnsi"/>
        </w:rPr>
        <w:t xml:space="preserve">individuele </w:t>
      </w:r>
      <w:r w:rsidR="00C044B4" w:rsidRPr="00F527A9">
        <w:rPr>
          <w:rFonts w:cstheme="minorHAnsi"/>
        </w:rPr>
        <w:t>Aanbieder</w:t>
      </w:r>
      <w:r w:rsidR="0076785F" w:rsidRPr="00F527A9">
        <w:rPr>
          <w:rFonts w:cstheme="minorHAnsi"/>
        </w:rPr>
        <w:t xml:space="preserve">. </w:t>
      </w:r>
    </w:p>
    <w:p w14:paraId="74C95658" w14:textId="12AE19D2" w:rsidR="00E60D63" w:rsidRPr="00DE6C68" w:rsidRDefault="00E60D63" w:rsidP="00844D36">
      <w:pPr>
        <w:pStyle w:val="Kop2"/>
        <w:spacing w:before="0" w:after="120"/>
        <w:rPr>
          <w:rFonts w:cstheme="majorHAnsi"/>
          <w:color w:val="auto"/>
        </w:rPr>
      </w:pPr>
      <w:bookmarkStart w:id="1" w:name="_Toc134012578"/>
      <w:r w:rsidRPr="00DE6C68">
        <w:rPr>
          <w:rFonts w:cstheme="majorHAnsi"/>
          <w:color w:val="auto"/>
        </w:rPr>
        <w:t>Artikel 1A – Contactgegevens Gemeente</w:t>
      </w:r>
      <w:bookmarkEnd w:id="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DE6C68" w:rsidRPr="00F527A9" w14:paraId="4750D369" w14:textId="77777777" w:rsidTr="00766812">
        <w:tc>
          <w:tcPr>
            <w:tcW w:w="2830" w:type="dxa"/>
          </w:tcPr>
          <w:p w14:paraId="002E6936" w14:textId="71BD9BDE" w:rsidR="0041704A" w:rsidRPr="00F527A9" w:rsidRDefault="0041704A" w:rsidP="0041704A">
            <w:pPr>
              <w:rPr>
                <w:rFonts w:cstheme="minorHAnsi"/>
              </w:rPr>
            </w:pPr>
            <w:r w:rsidRPr="00F527A9">
              <w:rPr>
                <w:rFonts w:cstheme="minorHAnsi"/>
              </w:rPr>
              <w:t>Gemeente</w:t>
            </w:r>
            <w:r w:rsidR="00C044B4" w:rsidRPr="00F527A9">
              <w:rPr>
                <w:rFonts w:cstheme="minorHAnsi"/>
              </w:rPr>
              <w:t>:</w:t>
            </w:r>
          </w:p>
        </w:tc>
        <w:tc>
          <w:tcPr>
            <w:tcW w:w="6232" w:type="dxa"/>
          </w:tcPr>
          <w:p w14:paraId="0F86F424" w14:textId="272C2304" w:rsidR="0041704A" w:rsidRPr="00F527A9" w:rsidRDefault="00C044B4" w:rsidP="0041704A">
            <w:pPr>
              <w:rPr>
                <w:rFonts w:cstheme="minorHAnsi"/>
              </w:rPr>
            </w:pPr>
            <w:r w:rsidRPr="00F527A9">
              <w:rPr>
                <w:rFonts w:cstheme="minorHAnsi"/>
              </w:rPr>
              <w:t>Beekdaelen</w:t>
            </w:r>
          </w:p>
        </w:tc>
      </w:tr>
      <w:tr w:rsidR="00DE6C68" w:rsidRPr="00F527A9" w14:paraId="6643F0B8" w14:textId="77777777" w:rsidTr="00766812">
        <w:tc>
          <w:tcPr>
            <w:tcW w:w="2830" w:type="dxa"/>
          </w:tcPr>
          <w:p w14:paraId="02CB2C2F" w14:textId="79F311D8" w:rsidR="0041704A" w:rsidRPr="00F527A9" w:rsidRDefault="0041704A" w:rsidP="0041704A">
            <w:pPr>
              <w:rPr>
                <w:rFonts w:cstheme="minorHAnsi"/>
              </w:rPr>
            </w:pPr>
            <w:r w:rsidRPr="00F527A9">
              <w:rPr>
                <w:rFonts w:cstheme="minorHAnsi"/>
              </w:rPr>
              <w:t>Adres:</w:t>
            </w:r>
          </w:p>
        </w:tc>
        <w:tc>
          <w:tcPr>
            <w:tcW w:w="6232" w:type="dxa"/>
          </w:tcPr>
          <w:p w14:paraId="476AC63D" w14:textId="476F7308" w:rsidR="0041704A" w:rsidRPr="00F527A9" w:rsidRDefault="00C044B4" w:rsidP="0041704A">
            <w:pPr>
              <w:rPr>
                <w:rFonts w:cstheme="minorHAnsi"/>
              </w:rPr>
            </w:pPr>
            <w:proofErr w:type="spellStart"/>
            <w:r w:rsidRPr="00F527A9">
              <w:rPr>
                <w:rFonts w:cstheme="minorHAnsi"/>
              </w:rPr>
              <w:t>Deweverplein</w:t>
            </w:r>
            <w:proofErr w:type="spellEnd"/>
            <w:r w:rsidRPr="00F527A9">
              <w:rPr>
                <w:rFonts w:cstheme="minorHAnsi"/>
              </w:rPr>
              <w:t xml:space="preserve"> 1</w:t>
            </w:r>
          </w:p>
        </w:tc>
      </w:tr>
      <w:tr w:rsidR="00DE6C68" w:rsidRPr="00F527A9" w14:paraId="781990CE" w14:textId="77777777" w:rsidTr="00766812">
        <w:tc>
          <w:tcPr>
            <w:tcW w:w="2830" w:type="dxa"/>
          </w:tcPr>
          <w:p w14:paraId="5776BC87" w14:textId="57685FC2" w:rsidR="0041704A" w:rsidRPr="00F527A9" w:rsidRDefault="0041704A" w:rsidP="0041704A">
            <w:pPr>
              <w:rPr>
                <w:rFonts w:cstheme="minorHAnsi"/>
              </w:rPr>
            </w:pPr>
            <w:r w:rsidRPr="00F527A9">
              <w:rPr>
                <w:rFonts w:cstheme="minorHAnsi"/>
              </w:rPr>
              <w:t>Postcode:</w:t>
            </w:r>
          </w:p>
        </w:tc>
        <w:tc>
          <w:tcPr>
            <w:tcW w:w="6232" w:type="dxa"/>
          </w:tcPr>
          <w:p w14:paraId="012B6049" w14:textId="20EB9A8F" w:rsidR="0041704A" w:rsidRPr="00F527A9" w:rsidRDefault="00C044B4" w:rsidP="0041704A">
            <w:pPr>
              <w:rPr>
                <w:rFonts w:cstheme="minorHAnsi"/>
              </w:rPr>
            </w:pPr>
            <w:r w:rsidRPr="00F527A9">
              <w:rPr>
                <w:rFonts w:cstheme="minorHAnsi"/>
              </w:rPr>
              <w:t>6361 BZ</w:t>
            </w:r>
          </w:p>
        </w:tc>
      </w:tr>
      <w:tr w:rsidR="00DE6C68" w:rsidRPr="00F527A9" w14:paraId="12B02636" w14:textId="77777777" w:rsidTr="00766812">
        <w:tc>
          <w:tcPr>
            <w:tcW w:w="2830" w:type="dxa"/>
          </w:tcPr>
          <w:p w14:paraId="07D52933" w14:textId="484B9FD2" w:rsidR="0041704A" w:rsidRPr="00F527A9" w:rsidRDefault="0041704A" w:rsidP="0041704A">
            <w:pPr>
              <w:rPr>
                <w:rFonts w:cstheme="minorHAnsi"/>
              </w:rPr>
            </w:pPr>
            <w:r w:rsidRPr="00F527A9">
              <w:rPr>
                <w:rFonts w:cstheme="minorHAnsi"/>
              </w:rPr>
              <w:t>Woonplaats:</w:t>
            </w:r>
          </w:p>
        </w:tc>
        <w:tc>
          <w:tcPr>
            <w:tcW w:w="6232" w:type="dxa"/>
          </w:tcPr>
          <w:p w14:paraId="179A3A02" w14:textId="159A62C6" w:rsidR="0041704A" w:rsidRPr="00F527A9" w:rsidRDefault="00934A38" w:rsidP="0041704A">
            <w:pPr>
              <w:rPr>
                <w:rFonts w:cstheme="minorHAnsi"/>
              </w:rPr>
            </w:pPr>
            <w:r w:rsidRPr="00F527A9">
              <w:rPr>
                <w:rFonts w:cstheme="minorHAnsi"/>
              </w:rPr>
              <w:t>Nuth</w:t>
            </w:r>
          </w:p>
        </w:tc>
      </w:tr>
      <w:tr w:rsidR="00F527A9" w:rsidRPr="00F527A9" w14:paraId="2349DCC2" w14:textId="77777777" w:rsidTr="00766812">
        <w:tc>
          <w:tcPr>
            <w:tcW w:w="2830" w:type="dxa"/>
          </w:tcPr>
          <w:p w14:paraId="0AB6A409" w14:textId="1E69EC49" w:rsidR="0041704A" w:rsidRPr="00F527A9" w:rsidRDefault="0041704A" w:rsidP="0041704A">
            <w:pPr>
              <w:rPr>
                <w:rFonts w:cstheme="minorHAnsi"/>
              </w:rPr>
            </w:pPr>
            <w:r w:rsidRPr="00F527A9">
              <w:rPr>
                <w:rFonts w:cstheme="minorHAnsi"/>
              </w:rPr>
              <w:t>KvK-nummer:</w:t>
            </w:r>
          </w:p>
        </w:tc>
        <w:tc>
          <w:tcPr>
            <w:tcW w:w="6232" w:type="dxa"/>
          </w:tcPr>
          <w:p w14:paraId="1BBFAC83" w14:textId="6F20AE6B" w:rsidR="0041704A" w:rsidRPr="00F527A9" w:rsidRDefault="00934A38" w:rsidP="0041704A">
            <w:pPr>
              <w:rPr>
                <w:rFonts w:cstheme="minorHAnsi"/>
              </w:rPr>
            </w:pPr>
            <w:r w:rsidRPr="00F527A9">
              <w:rPr>
                <w:rFonts w:cstheme="minorHAnsi"/>
              </w:rPr>
              <w:t>73541532</w:t>
            </w:r>
          </w:p>
        </w:tc>
      </w:tr>
    </w:tbl>
    <w:p w14:paraId="5D33363D" w14:textId="77777777" w:rsidR="0041704A" w:rsidRPr="00DE6C68" w:rsidRDefault="0041704A" w:rsidP="0041704A">
      <w:pPr>
        <w:rPr>
          <w:rFonts w:asciiTheme="majorHAnsi" w:hAnsiTheme="majorHAnsi" w:cstheme="majorHAnsi"/>
        </w:rPr>
      </w:pPr>
    </w:p>
    <w:p w14:paraId="45A3CCEF" w14:textId="2624605D" w:rsidR="00E60D63" w:rsidRPr="00DE6C68" w:rsidRDefault="00E60D63" w:rsidP="00844D36">
      <w:pPr>
        <w:pStyle w:val="Kop2"/>
        <w:spacing w:before="0" w:after="120"/>
        <w:rPr>
          <w:rFonts w:cstheme="majorHAnsi"/>
          <w:color w:val="auto"/>
        </w:rPr>
      </w:pPr>
      <w:bookmarkStart w:id="2" w:name="_Toc134012579"/>
      <w:r w:rsidRPr="00DE6C68">
        <w:rPr>
          <w:rFonts w:cstheme="majorHAnsi"/>
          <w:color w:val="auto"/>
        </w:rPr>
        <w:t xml:space="preserve">Artikel 1B – Contactgegevens </w:t>
      </w:r>
      <w:r w:rsidR="00C044B4">
        <w:rPr>
          <w:rFonts w:cstheme="majorHAnsi"/>
          <w:color w:val="auto"/>
        </w:rPr>
        <w:t>Aanbieder</w:t>
      </w:r>
      <w:bookmarkEnd w:id="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DE6C68" w:rsidRPr="00F527A9" w14:paraId="3D84B19A" w14:textId="77777777" w:rsidTr="00766812">
        <w:tc>
          <w:tcPr>
            <w:tcW w:w="2830" w:type="dxa"/>
          </w:tcPr>
          <w:p w14:paraId="7A9D9068" w14:textId="17652B12" w:rsidR="005269F1" w:rsidRPr="00F527A9" w:rsidRDefault="00C044B4" w:rsidP="000E7172">
            <w:pPr>
              <w:rPr>
                <w:rFonts w:cstheme="minorHAnsi"/>
              </w:rPr>
            </w:pPr>
            <w:r w:rsidRPr="00F527A9">
              <w:rPr>
                <w:rFonts w:cstheme="minorHAnsi"/>
              </w:rPr>
              <w:t>Aanbieder</w:t>
            </w:r>
            <w:r w:rsidR="005269F1" w:rsidRPr="00F527A9">
              <w:rPr>
                <w:rFonts w:cstheme="minorHAnsi"/>
              </w:rPr>
              <w:t>:</w:t>
            </w:r>
          </w:p>
        </w:tc>
        <w:tc>
          <w:tcPr>
            <w:tcW w:w="6232" w:type="dxa"/>
          </w:tcPr>
          <w:p w14:paraId="09B9F1FA" w14:textId="77777777" w:rsidR="005269F1" w:rsidRPr="00F527A9" w:rsidRDefault="005269F1" w:rsidP="000E7172">
            <w:pPr>
              <w:rPr>
                <w:rFonts w:cstheme="minorHAnsi"/>
              </w:rPr>
            </w:pPr>
          </w:p>
        </w:tc>
      </w:tr>
      <w:tr w:rsidR="00DE6C68" w:rsidRPr="00F527A9" w14:paraId="61F460AC" w14:textId="77777777" w:rsidTr="00766812">
        <w:tc>
          <w:tcPr>
            <w:tcW w:w="2830" w:type="dxa"/>
          </w:tcPr>
          <w:p w14:paraId="269E3A1D" w14:textId="77777777" w:rsidR="005269F1" w:rsidRPr="00F527A9" w:rsidRDefault="005269F1" w:rsidP="000E7172">
            <w:pPr>
              <w:rPr>
                <w:rFonts w:cstheme="minorHAnsi"/>
              </w:rPr>
            </w:pPr>
            <w:r w:rsidRPr="00F527A9">
              <w:rPr>
                <w:rFonts w:cstheme="minorHAnsi"/>
              </w:rPr>
              <w:t>Adres:</w:t>
            </w:r>
          </w:p>
        </w:tc>
        <w:tc>
          <w:tcPr>
            <w:tcW w:w="6232" w:type="dxa"/>
          </w:tcPr>
          <w:p w14:paraId="1F2823DC" w14:textId="77777777" w:rsidR="005269F1" w:rsidRPr="00F527A9" w:rsidRDefault="005269F1" w:rsidP="000E7172">
            <w:pPr>
              <w:rPr>
                <w:rFonts w:cstheme="minorHAnsi"/>
              </w:rPr>
            </w:pPr>
          </w:p>
        </w:tc>
      </w:tr>
      <w:tr w:rsidR="00DE6C68" w:rsidRPr="00F527A9" w14:paraId="4309A314" w14:textId="77777777" w:rsidTr="00766812">
        <w:tc>
          <w:tcPr>
            <w:tcW w:w="2830" w:type="dxa"/>
          </w:tcPr>
          <w:p w14:paraId="772D97B3" w14:textId="77777777" w:rsidR="005269F1" w:rsidRPr="00F527A9" w:rsidRDefault="005269F1" w:rsidP="000E7172">
            <w:pPr>
              <w:rPr>
                <w:rFonts w:cstheme="minorHAnsi"/>
              </w:rPr>
            </w:pPr>
            <w:r w:rsidRPr="00F527A9">
              <w:rPr>
                <w:rFonts w:cstheme="minorHAnsi"/>
              </w:rPr>
              <w:t>Postcode:</w:t>
            </w:r>
          </w:p>
        </w:tc>
        <w:tc>
          <w:tcPr>
            <w:tcW w:w="6232" w:type="dxa"/>
          </w:tcPr>
          <w:p w14:paraId="2B21997A" w14:textId="77777777" w:rsidR="005269F1" w:rsidRPr="00F527A9" w:rsidRDefault="005269F1" w:rsidP="000E7172">
            <w:pPr>
              <w:rPr>
                <w:rFonts w:cstheme="minorHAnsi"/>
              </w:rPr>
            </w:pPr>
          </w:p>
        </w:tc>
      </w:tr>
      <w:tr w:rsidR="00DE6C68" w:rsidRPr="00F527A9" w14:paraId="2B5CE110" w14:textId="77777777" w:rsidTr="00766812">
        <w:tc>
          <w:tcPr>
            <w:tcW w:w="2830" w:type="dxa"/>
          </w:tcPr>
          <w:p w14:paraId="63C21439" w14:textId="77777777" w:rsidR="005269F1" w:rsidRPr="00F527A9" w:rsidRDefault="005269F1" w:rsidP="000E7172">
            <w:pPr>
              <w:rPr>
                <w:rFonts w:cstheme="minorHAnsi"/>
              </w:rPr>
            </w:pPr>
            <w:r w:rsidRPr="00F527A9">
              <w:rPr>
                <w:rFonts w:cstheme="minorHAnsi"/>
              </w:rPr>
              <w:t>Woonplaats:</w:t>
            </w:r>
          </w:p>
        </w:tc>
        <w:tc>
          <w:tcPr>
            <w:tcW w:w="6232" w:type="dxa"/>
          </w:tcPr>
          <w:p w14:paraId="278EC65F" w14:textId="77777777" w:rsidR="005269F1" w:rsidRPr="00F527A9" w:rsidRDefault="005269F1" w:rsidP="000E7172">
            <w:pPr>
              <w:rPr>
                <w:rFonts w:cstheme="minorHAnsi"/>
              </w:rPr>
            </w:pPr>
          </w:p>
        </w:tc>
      </w:tr>
      <w:tr w:rsidR="00F527A9" w:rsidRPr="00F527A9" w14:paraId="172B11DC" w14:textId="77777777" w:rsidTr="00766812">
        <w:tc>
          <w:tcPr>
            <w:tcW w:w="2830" w:type="dxa"/>
          </w:tcPr>
          <w:p w14:paraId="2532DF48" w14:textId="77777777" w:rsidR="005269F1" w:rsidRPr="00F527A9" w:rsidRDefault="005269F1" w:rsidP="000E7172">
            <w:pPr>
              <w:rPr>
                <w:rFonts w:cstheme="minorHAnsi"/>
              </w:rPr>
            </w:pPr>
            <w:r w:rsidRPr="00F527A9">
              <w:rPr>
                <w:rFonts w:cstheme="minorHAnsi"/>
              </w:rPr>
              <w:t>KvK-nummer:</w:t>
            </w:r>
          </w:p>
        </w:tc>
        <w:tc>
          <w:tcPr>
            <w:tcW w:w="6232" w:type="dxa"/>
          </w:tcPr>
          <w:p w14:paraId="2BAC970A" w14:textId="77777777" w:rsidR="005269F1" w:rsidRPr="00F527A9" w:rsidRDefault="005269F1" w:rsidP="000E7172">
            <w:pPr>
              <w:rPr>
                <w:rFonts w:cstheme="minorHAnsi"/>
              </w:rPr>
            </w:pPr>
          </w:p>
        </w:tc>
      </w:tr>
    </w:tbl>
    <w:p w14:paraId="51F03ED6" w14:textId="77777777" w:rsidR="005269F1" w:rsidRPr="00DE6C68" w:rsidRDefault="005269F1" w:rsidP="005269F1">
      <w:pPr>
        <w:rPr>
          <w:rFonts w:asciiTheme="majorHAnsi" w:hAnsiTheme="majorHAnsi" w:cstheme="majorHAnsi"/>
        </w:rPr>
      </w:pPr>
    </w:p>
    <w:p w14:paraId="08202981" w14:textId="0DFDFC32" w:rsidR="00E60D63" w:rsidRPr="00DE6C68" w:rsidRDefault="00E60D63" w:rsidP="00844D36">
      <w:pPr>
        <w:pStyle w:val="Kop2"/>
        <w:spacing w:before="0" w:after="120"/>
        <w:rPr>
          <w:rFonts w:cstheme="majorHAnsi"/>
          <w:color w:val="auto"/>
        </w:rPr>
      </w:pPr>
      <w:bookmarkStart w:id="3" w:name="_Toc134012580"/>
      <w:r w:rsidRPr="00DE6C68">
        <w:rPr>
          <w:rFonts w:cstheme="majorHAnsi"/>
          <w:color w:val="auto"/>
        </w:rPr>
        <w:t>Artikel 1C – Overwegingen</w:t>
      </w:r>
      <w:bookmarkEnd w:id="3"/>
    </w:p>
    <w:p w14:paraId="3DDEC351" w14:textId="01CDBD33" w:rsidR="00722ED1" w:rsidRPr="00F527A9" w:rsidRDefault="00722ED1" w:rsidP="00722ED1">
      <w:pPr>
        <w:pStyle w:val="Lijstalinea"/>
        <w:numPr>
          <w:ilvl w:val="0"/>
          <w:numId w:val="1"/>
        </w:numPr>
        <w:rPr>
          <w:rFonts w:cstheme="minorHAnsi"/>
        </w:rPr>
      </w:pPr>
      <w:r w:rsidRPr="00F527A9">
        <w:rPr>
          <w:rFonts w:cstheme="minorHAnsi"/>
        </w:rPr>
        <w:t>De Gemeente</w:t>
      </w:r>
      <w:r w:rsidR="00E10BAA" w:rsidRPr="00F527A9">
        <w:rPr>
          <w:rFonts w:cstheme="minorHAnsi"/>
        </w:rPr>
        <w:t xml:space="preserve"> is</w:t>
      </w:r>
      <w:r w:rsidRPr="00F527A9">
        <w:rPr>
          <w:rFonts w:cstheme="minorHAnsi"/>
        </w:rPr>
        <w:t xml:space="preserve"> in het kader van de wettelijke plicht als bedoeld in </w:t>
      </w:r>
      <w:r w:rsidR="00CB4611" w:rsidRPr="00F527A9">
        <w:rPr>
          <w:rFonts w:cstheme="minorHAnsi"/>
          <w:highlight w:val="yellow"/>
        </w:rPr>
        <w:t>artikel 1.1.1</w:t>
      </w:r>
      <w:r w:rsidR="00C57E34" w:rsidRPr="00F527A9">
        <w:rPr>
          <w:rFonts w:cstheme="minorHAnsi"/>
          <w:highlight w:val="yellow"/>
        </w:rPr>
        <w:t xml:space="preserve"> en artikel 2.1.1</w:t>
      </w:r>
      <w:r w:rsidR="00CB4611" w:rsidRPr="00F527A9">
        <w:rPr>
          <w:rFonts w:cstheme="minorHAnsi"/>
          <w:highlight w:val="yellow"/>
        </w:rPr>
        <w:t xml:space="preserve"> </w:t>
      </w:r>
      <w:r w:rsidR="00E10BAA" w:rsidRPr="00F527A9">
        <w:rPr>
          <w:rFonts w:cstheme="minorHAnsi"/>
          <w:highlight w:val="yellow"/>
        </w:rPr>
        <w:t>Wet maatschappelijke ondersteuning 2015</w:t>
      </w:r>
      <w:r w:rsidR="00E10BAA" w:rsidRPr="00F527A9">
        <w:rPr>
          <w:rFonts w:cstheme="minorHAnsi"/>
        </w:rPr>
        <w:t xml:space="preserve"> teg</w:t>
      </w:r>
      <w:r w:rsidR="00272E2F" w:rsidRPr="00F527A9">
        <w:rPr>
          <w:rFonts w:cstheme="minorHAnsi"/>
        </w:rPr>
        <w:t xml:space="preserve">enover </w:t>
      </w:r>
      <w:r w:rsidR="00EF0729" w:rsidRPr="00F527A9">
        <w:rPr>
          <w:rFonts w:cstheme="minorHAnsi"/>
        </w:rPr>
        <w:t>I</w:t>
      </w:r>
      <w:r w:rsidR="00E10BAA" w:rsidRPr="00F527A9">
        <w:rPr>
          <w:rFonts w:cstheme="minorHAnsi"/>
        </w:rPr>
        <w:t>nwoner</w:t>
      </w:r>
      <w:r w:rsidR="00832B49" w:rsidRPr="00F527A9">
        <w:rPr>
          <w:rFonts w:cstheme="minorHAnsi"/>
        </w:rPr>
        <w:t xml:space="preserve"> </w:t>
      </w:r>
      <w:r w:rsidR="00272E2F" w:rsidRPr="00F527A9">
        <w:rPr>
          <w:rFonts w:cstheme="minorHAnsi"/>
        </w:rPr>
        <w:t>gehouden om te voorzien in de inkoop van voldoende verantwoo</w:t>
      </w:r>
      <w:r w:rsidR="00B66B2F" w:rsidRPr="00F527A9">
        <w:rPr>
          <w:rFonts w:cstheme="minorHAnsi"/>
        </w:rPr>
        <w:t>r</w:t>
      </w:r>
      <w:r w:rsidR="00272E2F" w:rsidRPr="00F527A9">
        <w:rPr>
          <w:rFonts w:cstheme="minorHAnsi"/>
        </w:rPr>
        <w:t xml:space="preserve">de </w:t>
      </w:r>
      <w:r w:rsidR="00832B49" w:rsidRPr="00F527A9">
        <w:rPr>
          <w:rFonts w:cstheme="minorHAnsi"/>
        </w:rPr>
        <w:t xml:space="preserve">maatschappelijke </w:t>
      </w:r>
      <w:r w:rsidR="00C57E34" w:rsidRPr="00F527A9">
        <w:rPr>
          <w:rFonts w:cstheme="minorHAnsi"/>
        </w:rPr>
        <w:t>ondersteuning</w:t>
      </w:r>
      <w:r w:rsidR="00272E2F" w:rsidRPr="00F527A9">
        <w:rPr>
          <w:rFonts w:cstheme="minorHAnsi"/>
        </w:rPr>
        <w:t xml:space="preserve"> in de gemeente, binnen redelijke termijn bij hem thuis</w:t>
      </w:r>
      <w:r w:rsidR="00F3746A" w:rsidRPr="00F527A9">
        <w:rPr>
          <w:rFonts w:cstheme="minorHAnsi"/>
        </w:rPr>
        <w:t xml:space="preserve">, of op redelijke afstand van waar de </w:t>
      </w:r>
      <w:r w:rsidR="00EF0729" w:rsidRPr="00F527A9">
        <w:rPr>
          <w:rFonts w:cstheme="minorHAnsi"/>
        </w:rPr>
        <w:t>Inwoner</w:t>
      </w:r>
      <w:r w:rsidR="00F3746A" w:rsidRPr="00F527A9">
        <w:rPr>
          <w:rFonts w:cstheme="minorHAnsi"/>
        </w:rPr>
        <w:t xml:space="preserve"> woont.</w:t>
      </w:r>
    </w:p>
    <w:p w14:paraId="5D01D3FC" w14:textId="5E2ACE49" w:rsidR="00F3746A" w:rsidRPr="00F527A9" w:rsidRDefault="00F3746A" w:rsidP="00722ED1">
      <w:pPr>
        <w:pStyle w:val="Lijstalinea"/>
        <w:numPr>
          <w:ilvl w:val="0"/>
          <w:numId w:val="1"/>
        </w:numPr>
        <w:rPr>
          <w:rFonts w:cstheme="minorHAnsi"/>
        </w:rPr>
      </w:pPr>
      <w:r w:rsidRPr="00F527A9">
        <w:rPr>
          <w:rFonts w:cstheme="minorHAnsi"/>
        </w:rPr>
        <w:t xml:space="preserve">De Gemeente ter vervulling van deze wettelijke plicht overeenkomsten met één of meer </w:t>
      </w:r>
      <w:r w:rsidR="00C044B4" w:rsidRPr="00F527A9">
        <w:rPr>
          <w:rFonts w:cstheme="minorHAnsi"/>
        </w:rPr>
        <w:t>Aanbieder</w:t>
      </w:r>
      <w:r w:rsidRPr="00F527A9">
        <w:rPr>
          <w:rFonts w:cstheme="minorHAnsi"/>
        </w:rPr>
        <w:t xml:space="preserve">s wenst te sluiten. </w:t>
      </w:r>
    </w:p>
    <w:p w14:paraId="0AD2D683" w14:textId="6FFF40C5" w:rsidR="00F3746A" w:rsidRPr="00F527A9" w:rsidRDefault="00F3746A" w:rsidP="00722ED1">
      <w:pPr>
        <w:pStyle w:val="Lijstalinea"/>
        <w:numPr>
          <w:ilvl w:val="0"/>
          <w:numId w:val="1"/>
        </w:numPr>
        <w:rPr>
          <w:rFonts w:cstheme="minorHAnsi"/>
        </w:rPr>
      </w:pPr>
      <w:r w:rsidRPr="00F527A9">
        <w:rPr>
          <w:rFonts w:cstheme="minorHAnsi"/>
        </w:rPr>
        <w:t>De Gemeente daarvoor een Europese aanbestedingsprocedure heeft doorlopen, meer specifiek een procedure voor sociale en andere specifieke diensten</w:t>
      </w:r>
      <w:r w:rsidR="00AD2C0F" w:rsidRPr="00F527A9">
        <w:rPr>
          <w:rFonts w:cstheme="minorHAnsi"/>
        </w:rPr>
        <w:t>.</w:t>
      </w:r>
    </w:p>
    <w:p w14:paraId="695D5B3F" w14:textId="3943FA60" w:rsidR="00AD2C0F" w:rsidRPr="00F527A9" w:rsidRDefault="00AD2C0F" w:rsidP="00722ED1">
      <w:pPr>
        <w:pStyle w:val="Lijstalinea"/>
        <w:numPr>
          <w:ilvl w:val="0"/>
          <w:numId w:val="1"/>
        </w:numPr>
        <w:rPr>
          <w:rFonts w:cstheme="minorHAnsi"/>
        </w:rPr>
      </w:pPr>
      <w:r w:rsidRPr="00F527A9">
        <w:rPr>
          <w:rFonts w:cstheme="minorHAnsi"/>
        </w:rPr>
        <w:t xml:space="preserve">Op </w:t>
      </w:r>
      <w:r w:rsidR="00C044B4" w:rsidRPr="00F527A9">
        <w:rPr>
          <w:rFonts w:cstheme="minorHAnsi"/>
        </w:rPr>
        <w:t>Aanbieder</w:t>
      </w:r>
      <w:r w:rsidRPr="00F527A9">
        <w:rPr>
          <w:rFonts w:cstheme="minorHAnsi"/>
        </w:rPr>
        <w:t xml:space="preserve"> geen uitsluitingsgronden van toepassing zijn. </w:t>
      </w:r>
    </w:p>
    <w:p w14:paraId="5E3B445E" w14:textId="29CF80B3" w:rsidR="00AD2C0F" w:rsidRPr="00F527A9" w:rsidRDefault="00C044B4" w:rsidP="00722ED1">
      <w:pPr>
        <w:pStyle w:val="Lijstalinea"/>
        <w:numPr>
          <w:ilvl w:val="0"/>
          <w:numId w:val="1"/>
        </w:numPr>
        <w:rPr>
          <w:rFonts w:cstheme="minorHAnsi"/>
        </w:rPr>
      </w:pPr>
      <w:r w:rsidRPr="00F527A9">
        <w:rPr>
          <w:rFonts w:cstheme="minorHAnsi"/>
        </w:rPr>
        <w:t>Aanbieder</w:t>
      </w:r>
      <w:r w:rsidR="00AD2C0F" w:rsidRPr="00F527A9">
        <w:rPr>
          <w:rFonts w:cstheme="minorHAnsi"/>
        </w:rPr>
        <w:t xml:space="preserve"> voldeed aan alle geschiktheidseisen. </w:t>
      </w:r>
    </w:p>
    <w:p w14:paraId="440366F3" w14:textId="5EE47417" w:rsidR="000A05C3" w:rsidRPr="00F527A9" w:rsidRDefault="00C044B4" w:rsidP="00722ED1">
      <w:pPr>
        <w:pStyle w:val="Lijstalinea"/>
        <w:numPr>
          <w:ilvl w:val="0"/>
          <w:numId w:val="1"/>
        </w:numPr>
        <w:rPr>
          <w:rFonts w:cstheme="minorHAnsi"/>
        </w:rPr>
      </w:pPr>
      <w:r w:rsidRPr="00F527A9">
        <w:rPr>
          <w:rFonts w:cstheme="minorHAnsi"/>
        </w:rPr>
        <w:lastRenderedPageBreak/>
        <w:t>Aanbieder</w:t>
      </w:r>
      <w:r w:rsidR="000A05C3" w:rsidRPr="00F527A9">
        <w:rPr>
          <w:rFonts w:cstheme="minorHAnsi"/>
        </w:rPr>
        <w:t xml:space="preserve"> </w:t>
      </w:r>
      <w:r w:rsidR="00225A0E" w:rsidRPr="00F527A9">
        <w:rPr>
          <w:rFonts w:cstheme="minorHAnsi"/>
        </w:rPr>
        <w:t xml:space="preserve">(een van) de inschrijving(en) gedaan heeft die kwalificeert als </w:t>
      </w:r>
      <w:r w:rsidR="000A05C3" w:rsidRPr="00F527A9">
        <w:rPr>
          <w:rFonts w:cstheme="minorHAnsi"/>
        </w:rPr>
        <w:t xml:space="preserve">economisch meest voordelige inschrijving en de Gemeente daarom de overheidsopdracht aan </w:t>
      </w:r>
      <w:r w:rsidRPr="00F527A9">
        <w:rPr>
          <w:rFonts w:cstheme="minorHAnsi"/>
        </w:rPr>
        <w:t>Aanbieder</w:t>
      </w:r>
      <w:r w:rsidR="000A05C3" w:rsidRPr="00F527A9">
        <w:rPr>
          <w:rFonts w:cstheme="minorHAnsi"/>
        </w:rPr>
        <w:t xml:space="preserve"> wil gunnen.</w:t>
      </w:r>
    </w:p>
    <w:p w14:paraId="389F2A42" w14:textId="4EC608AD" w:rsidR="000A05C3" w:rsidRPr="00F527A9" w:rsidRDefault="000A05C3" w:rsidP="00722ED1">
      <w:pPr>
        <w:pStyle w:val="Lijstalinea"/>
        <w:numPr>
          <w:ilvl w:val="0"/>
          <w:numId w:val="1"/>
        </w:numPr>
        <w:rPr>
          <w:rFonts w:cstheme="minorHAnsi"/>
        </w:rPr>
      </w:pPr>
      <w:r w:rsidRPr="00F527A9">
        <w:rPr>
          <w:rFonts w:cstheme="minorHAnsi"/>
        </w:rPr>
        <w:t>Partijen in de overeenkomst de taakgerichte</w:t>
      </w:r>
      <w:r w:rsidR="00B34EE7" w:rsidRPr="00F527A9">
        <w:rPr>
          <w:rFonts w:cstheme="minorHAnsi"/>
        </w:rPr>
        <w:t xml:space="preserve"> </w:t>
      </w:r>
      <w:r w:rsidRPr="00F527A9">
        <w:rPr>
          <w:rFonts w:cstheme="minorHAnsi"/>
        </w:rPr>
        <w:t>uitvoeringsvariant toepassen</w:t>
      </w:r>
      <w:r w:rsidR="006401E0" w:rsidRPr="00F527A9">
        <w:rPr>
          <w:rFonts w:cstheme="minorHAnsi"/>
        </w:rPr>
        <w:t xml:space="preserve">, wegens het thans ontbreken van voldoende (financiële) sturingsinformatie om </w:t>
      </w:r>
      <w:r w:rsidR="00284D3F" w:rsidRPr="00F527A9">
        <w:rPr>
          <w:rFonts w:cstheme="minorHAnsi"/>
        </w:rPr>
        <w:t>een inspanningsgerichte of outputgerichte uitvoeringsvariant toe te passen.</w:t>
      </w:r>
    </w:p>
    <w:p w14:paraId="6AF72863" w14:textId="46D2B914" w:rsidR="00284D3F" w:rsidRPr="00F527A9" w:rsidRDefault="00284D3F" w:rsidP="00722ED1">
      <w:pPr>
        <w:pStyle w:val="Lijstalinea"/>
        <w:numPr>
          <w:ilvl w:val="0"/>
          <w:numId w:val="1"/>
        </w:numPr>
        <w:rPr>
          <w:rFonts w:cstheme="minorHAnsi"/>
        </w:rPr>
      </w:pPr>
      <w:r w:rsidRPr="00F527A9">
        <w:rPr>
          <w:rFonts w:cstheme="minorHAnsi"/>
        </w:rPr>
        <w:t>Als onderdeel van de overeenkomst gedurende het eerste anderhalve contractjaar een (door)ontwikkeling willen maken ten aanzien van de beschikbare (financiële) sturingsinformatie, zoals bedoeld in de Ontwikkel</w:t>
      </w:r>
      <w:r w:rsidR="00067582" w:rsidRPr="00F527A9">
        <w:rPr>
          <w:rFonts w:cstheme="minorHAnsi"/>
        </w:rPr>
        <w:t xml:space="preserve">opdracht behorend bij de onderhavige Opdracht. En Partijen zich het recht voorbehouden op basis van (in de toekomst) beschikbare (financiële) sturingsinformatie, een inspanningsgerichte- of outputgerichte </w:t>
      </w:r>
      <w:r w:rsidR="00E069C8" w:rsidRPr="00F527A9">
        <w:rPr>
          <w:rFonts w:cstheme="minorHAnsi"/>
        </w:rPr>
        <w:t>uitvoeringsvariant te hanteren indien dat opportuun is.</w:t>
      </w:r>
    </w:p>
    <w:p w14:paraId="223D9AB2" w14:textId="68C4954C" w:rsidR="000A05C3" w:rsidRPr="00F527A9" w:rsidRDefault="000A05C3" w:rsidP="00722ED1">
      <w:pPr>
        <w:pStyle w:val="Lijstalinea"/>
        <w:numPr>
          <w:ilvl w:val="0"/>
          <w:numId w:val="1"/>
        </w:numPr>
        <w:rPr>
          <w:rFonts w:cstheme="minorHAnsi"/>
        </w:rPr>
      </w:pPr>
      <w:r w:rsidRPr="00F527A9">
        <w:rPr>
          <w:rFonts w:cstheme="minorHAnsi"/>
        </w:rPr>
        <w:t>Afspraken over prestaties en het taakgerichte budget integraal onderdeel uitmaken van onderhavige overeenkomt.</w:t>
      </w:r>
    </w:p>
    <w:p w14:paraId="0575E78A" w14:textId="19F2B87A" w:rsidR="000A05C3" w:rsidRPr="00F527A9" w:rsidRDefault="000A05C3" w:rsidP="00722ED1">
      <w:pPr>
        <w:pStyle w:val="Lijstalinea"/>
        <w:numPr>
          <w:ilvl w:val="0"/>
          <w:numId w:val="1"/>
        </w:numPr>
        <w:rPr>
          <w:rFonts w:cstheme="minorHAnsi"/>
        </w:rPr>
      </w:pPr>
      <w:r w:rsidRPr="00F527A9">
        <w:rPr>
          <w:rFonts w:cstheme="minorHAnsi"/>
        </w:rPr>
        <w:t xml:space="preserve">De </w:t>
      </w:r>
      <w:r w:rsidR="00C044B4" w:rsidRPr="00F527A9">
        <w:rPr>
          <w:rFonts w:cstheme="minorHAnsi"/>
        </w:rPr>
        <w:t>Aanbieder</w:t>
      </w:r>
      <w:r w:rsidRPr="00F527A9">
        <w:rPr>
          <w:rFonts w:cstheme="minorHAnsi"/>
        </w:rPr>
        <w:t xml:space="preserve"> zich ten doel stelt verantwoorde </w:t>
      </w:r>
      <w:r w:rsidR="00E069C8" w:rsidRPr="00F527A9">
        <w:rPr>
          <w:rFonts w:cstheme="minorHAnsi"/>
        </w:rPr>
        <w:t>Maatschappelijke Dienstverlening</w:t>
      </w:r>
      <w:r w:rsidRPr="00F527A9">
        <w:rPr>
          <w:rFonts w:cstheme="minorHAnsi"/>
        </w:rPr>
        <w:t xml:space="preserve"> te leveren, waaronder partijen verstaan: </w:t>
      </w:r>
      <w:r w:rsidR="00966680" w:rsidRPr="00F527A9">
        <w:rPr>
          <w:rFonts w:cstheme="minorHAnsi"/>
        </w:rPr>
        <w:t>Maatschappelijke Dienstverlening</w:t>
      </w:r>
      <w:r w:rsidRPr="00F527A9">
        <w:rPr>
          <w:rFonts w:cstheme="minorHAnsi"/>
        </w:rPr>
        <w:t xml:space="preserve"> van goed niveau, die </w:t>
      </w:r>
      <w:r w:rsidR="00C044B4" w:rsidRPr="00F527A9">
        <w:rPr>
          <w:rFonts w:cstheme="minorHAnsi"/>
        </w:rPr>
        <w:t>Aanbieder</w:t>
      </w:r>
      <w:r w:rsidRPr="00F527A9">
        <w:rPr>
          <w:rFonts w:cstheme="minorHAnsi"/>
        </w:rPr>
        <w:t xml:space="preserve"> in ieder geval veilig, doeltreffend, doelmatig en cliëntgericht verleent en die is afgestemd op de reële behoefte van de </w:t>
      </w:r>
      <w:r w:rsidR="00966680" w:rsidRPr="00F527A9">
        <w:rPr>
          <w:rFonts w:cstheme="minorHAnsi"/>
        </w:rPr>
        <w:t>inwoner</w:t>
      </w:r>
      <w:r w:rsidRPr="00F527A9">
        <w:rPr>
          <w:rFonts w:cstheme="minorHAnsi"/>
        </w:rPr>
        <w:t xml:space="preserve"> (</w:t>
      </w:r>
      <w:r w:rsidR="000422F0" w:rsidRPr="00F527A9">
        <w:rPr>
          <w:rFonts w:cstheme="minorHAnsi"/>
        </w:rPr>
        <w:t>artikel 3.1 Wet maatschappelijke ondersteuning 2015</w:t>
      </w:r>
      <w:r w:rsidRPr="00F527A9">
        <w:rPr>
          <w:rFonts w:cstheme="minorHAnsi"/>
        </w:rPr>
        <w:t>).</w:t>
      </w:r>
    </w:p>
    <w:p w14:paraId="7D0734DB" w14:textId="5415C6FB" w:rsidR="000A05C3" w:rsidRPr="00F527A9" w:rsidRDefault="000A05C3" w:rsidP="00722ED1">
      <w:pPr>
        <w:pStyle w:val="Lijstalinea"/>
        <w:numPr>
          <w:ilvl w:val="0"/>
          <w:numId w:val="1"/>
        </w:numPr>
        <w:rPr>
          <w:rFonts w:cstheme="minorHAnsi"/>
        </w:rPr>
      </w:pPr>
      <w:r w:rsidRPr="00F527A9">
        <w:rPr>
          <w:rFonts w:cstheme="minorHAnsi"/>
        </w:rPr>
        <w:t xml:space="preserve">De </w:t>
      </w:r>
      <w:r w:rsidR="00C044B4" w:rsidRPr="00F527A9">
        <w:rPr>
          <w:rFonts w:cstheme="minorHAnsi"/>
        </w:rPr>
        <w:t>Aanbieder</w:t>
      </w:r>
      <w:r w:rsidRPr="00F527A9">
        <w:rPr>
          <w:rFonts w:cstheme="minorHAnsi"/>
        </w:rPr>
        <w:t xml:space="preserve"> bij (beleidsmatige) keuzes in de te leveren passende </w:t>
      </w:r>
      <w:r w:rsidR="0071786E" w:rsidRPr="00F527A9">
        <w:rPr>
          <w:rFonts w:cstheme="minorHAnsi"/>
        </w:rPr>
        <w:t>Maatschappelijke Dienstverlening</w:t>
      </w:r>
      <w:r w:rsidRPr="00F527A9">
        <w:rPr>
          <w:rFonts w:cstheme="minorHAnsi"/>
        </w:rPr>
        <w:t xml:space="preserve"> met aandacht voor het individuele welzijn van de </w:t>
      </w:r>
      <w:r w:rsidR="0071786E" w:rsidRPr="00F527A9">
        <w:rPr>
          <w:rFonts w:cstheme="minorHAnsi"/>
        </w:rPr>
        <w:t>inwoner</w:t>
      </w:r>
      <w:r w:rsidRPr="00F527A9">
        <w:rPr>
          <w:rFonts w:cstheme="minorHAnsi"/>
        </w:rPr>
        <w:t xml:space="preserve"> de optimale balans zoekt tussen het individuele belang van de </w:t>
      </w:r>
      <w:r w:rsidR="0071786E" w:rsidRPr="00F527A9">
        <w:rPr>
          <w:rFonts w:cstheme="minorHAnsi"/>
        </w:rPr>
        <w:t>inwoner</w:t>
      </w:r>
      <w:r w:rsidRPr="00F527A9">
        <w:rPr>
          <w:rFonts w:cstheme="minorHAnsi"/>
        </w:rPr>
        <w:t xml:space="preserve">, het collectieve belang van </w:t>
      </w:r>
      <w:r w:rsidR="0071786E" w:rsidRPr="00F527A9">
        <w:rPr>
          <w:rFonts w:cstheme="minorHAnsi"/>
        </w:rPr>
        <w:t>inwoners</w:t>
      </w:r>
      <w:r w:rsidRPr="00F527A9">
        <w:rPr>
          <w:rFonts w:cstheme="minorHAnsi"/>
        </w:rPr>
        <w:t xml:space="preserve">, de effectiviteit van de </w:t>
      </w:r>
      <w:r w:rsidR="0071786E" w:rsidRPr="00F527A9">
        <w:rPr>
          <w:rFonts w:cstheme="minorHAnsi"/>
        </w:rPr>
        <w:t>Maatschappelijke Dienstverlening</w:t>
      </w:r>
      <w:r w:rsidRPr="00F527A9">
        <w:rPr>
          <w:rFonts w:cstheme="minorHAnsi"/>
        </w:rPr>
        <w:t xml:space="preserve"> en de kosten ervan. De </w:t>
      </w:r>
      <w:r w:rsidR="00C044B4" w:rsidRPr="00F527A9">
        <w:rPr>
          <w:rFonts w:cstheme="minorHAnsi"/>
        </w:rPr>
        <w:t>Aanbieder</w:t>
      </w:r>
      <w:r w:rsidRPr="00F527A9">
        <w:rPr>
          <w:rFonts w:cstheme="minorHAnsi"/>
        </w:rPr>
        <w:t xml:space="preserve"> spant zich in voor het versterken van de positie van de </w:t>
      </w:r>
      <w:r w:rsidR="0071786E" w:rsidRPr="00F527A9">
        <w:rPr>
          <w:rFonts w:cstheme="minorHAnsi"/>
        </w:rPr>
        <w:t>inwoner</w:t>
      </w:r>
      <w:r w:rsidRPr="00F527A9">
        <w:rPr>
          <w:rFonts w:cstheme="minorHAnsi"/>
        </w:rPr>
        <w:t xml:space="preserve"> en zijn verwanten/naasten. De te leveren </w:t>
      </w:r>
      <w:r w:rsidR="0071786E" w:rsidRPr="00F527A9">
        <w:rPr>
          <w:rFonts w:cstheme="minorHAnsi"/>
        </w:rPr>
        <w:t>Maatschappelijke Dienstverlening</w:t>
      </w:r>
      <w:r w:rsidRPr="00F527A9">
        <w:rPr>
          <w:rFonts w:cstheme="minorHAnsi"/>
        </w:rPr>
        <w:t xml:space="preserve"> draagt bij aan de kwaliteit van leven/bestaan.</w:t>
      </w:r>
    </w:p>
    <w:p w14:paraId="553716B6" w14:textId="7A17A86B" w:rsidR="001D315F" w:rsidRPr="00F527A9" w:rsidRDefault="001D315F" w:rsidP="00722ED1">
      <w:pPr>
        <w:pStyle w:val="Lijstalinea"/>
        <w:numPr>
          <w:ilvl w:val="0"/>
          <w:numId w:val="1"/>
        </w:numPr>
        <w:rPr>
          <w:rFonts w:cstheme="minorHAnsi"/>
        </w:rPr>
      </w:pPr>
      <w:r w:rsidRPr="00F527A9">
        <w:rPr>
          <w:rFonts w:cstheme="minorHAnsi"/>
        </w:rPr>
        <w:t>Partijen zich het recht voorbehouden deze Overeenkomst</w:t>
      </w:r>
      <w:r w:rsidR="006E187A" w:rsidRPr="00F527A9">
        <w:rPr>
          <w:rFonts w:cstheme="minorHAnsi"/>
        </w:rPr>
        <w:t xml:space="preserve">, al dan niet in gemeenschappelijk overleg, te wijzigen indien </w:t>
      </w:r>
      <w:r w:rsidR="00577E0D" w:rsidRPr="00F527A9">
        <w:rPr>
          <w:rFonts w:cstheme="minorHAnsi"/>
        </w:rPr>
        <w:t xml:space="preserve">relevante ontwikkelingen en/of voor de Gemeente moverende omstandigheden, waaronder wijziging van toepasselijke wet- en regelgeving, aanleiding geven de Maatschappelijke Dienstverlening zoals bedoeld in de onderhavige Opdracht anders te organiseren. </w:t>
      </w:r>
    </w:p>
    <w:p w14:paraId="1FBAD35E" w14:textId="7970F22A" w:rsidR="00AD2C0F" w:rsidRPr="00F527A9" w:rsidRDefault="000A05C3" w:rsidP="00722ED1">
      <w:pPr>
        <w:pStyle w:val="Lijstalinea"/>
        <w:numPr>
          <w:ilvl w:val="0"/>
          <w:numId w:val="1"/>
        </w:numPr>
        <w:rPr>
          <w:rFonts w:cstheme="minorHAnsi"/>
          <w:highlight w:val="yellow"/>
        </w:rPr>
      </w:pPr>
      <w:r w:rsidRPr="00F527A9">
        <w:rPr>
          <w:rFonts w:cstheme="minorHAnsi"/>
          <w:highlight w:val="yellow"/>
        </w:rPr>
        <w:t>(Aanvullende overwegingen)</w:t>
      </w:r>
    </w:p>
    <w:p w14:paraId="5B7C9EF3" w14:textId="63C0CB20" w:rsidR="00E60D63" w:rsidRPr="00DE6C68" w:rsidRDefault="00E60D63" w:rsidP="00844D36">
      <w:pPr>
        <w:pStyle w:val="Kop2"/>
        <w:spacing w:before="0" w:after="120"/>
        <w:rPr>
          <w:rFonts w:cstheme="majorHAnsi"/>
          <w:color w:val="auto"/>
        </w:rPr>
      </w:pPr>
      <w:bookmarkStart w:id="4" w:name="_Toc134012581"/>
      <w:r w:rsidRPr="00DE6C68">
        <w:rPr>
          <w:rFonts w:cstheme="majorHAnsi"/>
          <w:color w:val="auto"/>
        </w:rPr>
        <w:t>Artikel 1D – Definities</w:t>
      </w:r>
      <w:bookmarkEnd w:id="4"/>
    </w:p>
    <w:p w14:paraId="2E983BB0" w14:textId="4760E00A" w:rsidR="002748F0" w:rsidRPr="00F527A9" w:rsidRDefault="0029624D" w:rsidP="0029624D">
      <w:pPr>
        <w:rPr>
          <w:rFonts w:cstheme="minorHAnsi"/>
        </w:rPr>
      </w:pPr>
      <w:r w:rsidRPr="00F527A9">
        <w:rPr>
          <w:rFonts w:cstheme="minorHAnsi"/>
        </w:rPr>
        <w:t xml:space="preserve">Gedefinieerde begrippen hebben in enkelvoud en meervoud overeenkomstige betekenis. De begrippen zoals vastgelegd in </w:t>
      </w:r>
      <w:r w:rsidR="0071786E" w:rsidRPr="00F527A9">
        <w:rPr>
          <w:rFonts w:cstheme="minorHAnsi"/>
        </w:rPr>
        <w:t xml:space="preserve">de Wet maatschappelijke ondersteuning </w:t>
      </w:r>
      <w:r w:rsidR="00545C22" w:rsidRPr="00F527A9">
        <w:rPr>
          <w:rFonts w:cstheme="minorHAnsi"/>
        </w:rPr>
        <w:t>2015</w:t>
      </w:r>
      <w:r w:rsidRPr="00F527A9">
        <w:rPr>
          <w:rFonts w:cstheme="minorHAnsi"/>
        </w:rPr>
        <w:t xml:space="preserve"> en de Gemeentelijke verordeningen, beleids- en nadere regels zijn onverkort van toepassing. </w:t>
      </w:r>
    </w:p>
    <w:p w14:paraId="44A01DE2" w14:textId="77777777" w:rsidR="002748F0" w:rsidRPr="00F527A9" w:rsidRDefault="0029624D" w:rsidP="0029624D">
      <w:pPr>
        <w:rPr>
          <w:rFonts w:cstheme="minorHAnsi"/>
        </w:rPr>
      </w:pPr>
      <w:r w:rsidRPr="00F527A9">
        <w:rPr>
          <w:rFonts w:cstheme="minorHAnsi"/>
        </w:rPr>
        <w:t xml:space="preserve">Op de overeenkomst zijn verder de volgende begrippen van toepassing: </w:t>
      </w:r>
    </w:p>
    <w:p w14:paraId="0D847652" w14:textId="58631B06" w:rsidR="002748F0" w:rsidRPr="00F527A9" w:rsidRDefault="0029624D" w:rsidP="002748F0">
      <w:pPr>
        <w:pStyle w:val="Lijstalinea"/>
        <w:numPr>
          <w:ilvl w:val="0"/>
          <w:numId w:val="3"/>
        </w:numPr>
        <w:rPr>
          <w:rFonts w:cstheme="minorHAnsi"/>
        </w:rPr>
      </w:pPr>
      <w:proofErr w:type="spellStart"/>
      <w:r w:rsidRPr="00F527A9">
        <w:rPr>
          <w:rFonts w:cstheme="minorHAnsi"/>
        </w:rPr>
        <w:t>Combinant</w:t>
      </w:r>
      <w:proofErr w:type="spellEnd"/>
      <w:r w:rsidRPr="00F527A9">
        <w:rPr>
          <w:rFonts w:cstheme="minorHAnsi"/>
        </w:rPr>
        <w:t xml:space="preserve">: </w:t>
      </w:r>
      <w:r w:rsidR="00C044B4" w:rsidRPr="00F527A9">
        <w:rPr>
          <w:rFonts w:cstheme="minorHAnsi"/>
        </w:rPr>
        <w:t>Aanbieder</w:t>
      </w:r>
      <w:r w:rsidRPr="00F527A9">
        <w:rPr>
          <w:rFonts w:cstheme="minorHAnsi"/>
        </w:rPr>
        <w:t xml:space="preserve"> die deelneemt aan een combinatie.</w:t>
      </w:r>
    </w:p>
    <w:p w14:paraId="553C3D12" w14:textId="2F73C2AE" w:rsidR="002748F0" w:rsidRPr="00F527A9" w:rsidRDefault="0029624D" w:rsidP="002748F0">
      <w:pPr>
        <w:pStyle w:val="Lijstalinea"/>
        <w:numPr>
          <w:ilvl w:val="0"/>
          <w:numId w:val="3"/>
        </w:numPr>
        <w:rPr>
          <w:rFonts w:cstheme="minorHAnsi"/>
        </w:rPr>
      </w:pPr>
      <w:r w:rsidRPr="00F527A9">
        <w:rPr>
          <w:rFonts w:cstheme="minorHAnsi"/>
        </w:rPr>
        <w:t xml:space="preserve">Combinatie: Een combinatie is een samenwerkingsverband van twee of meer </w:t>
      </w:r>
      <w:r w:rsidR="00C044B4" w:rsidRPr="00F527A9">
        <w:rPr>
          <w:rFonts w:cstheme="minorHAnsi"/>
        </w:rPr>
        <w:t>Aanbieder</w:t>
      </w:r>
      <w:r w:rsidRPr="00F527A9">
        <w:rPr>
          <w:rFonts w:cstheme="minorHAnsi"/>
        </w:rPr>
        <w:t>s die gezamenlijk hebben ingeschreven voor de opdracht, die allen individueel een overeenkomst hebben met de Gemeente en die hoofdelijk aansprakelijk zijn voor de uitvoering van de opdracht.</w:t>
      </w:r>
    </w:p>
    <w:p w14:paraId="63C18FBA" w14:textId="6D5157AD" w:rsidR="002748F0" w:rsidRPr="00F527A9" w:rsidRDefault="0029624D" w:rsidP="002748F0">
      <w:pPr>
        <w:pStyle w:val="Lijstalinea"/>
        <w:numPr>
          <w:ilvl w:val="0"/>
          <w:numId w:val="3"/>
        </w:numPr>
        <w:rPr>
          <w:rFonts w:cstheme="minorHAnsi"/>
        </w:rPr>
      </w:pPr>
      <w:r w:rsidRPr="00F527A9">
        <w:rPr>
          <w:rFonts w:cstheme="minorHAnsi"/>
        </w:rPr>
        <w:lastRenderedPageBreak/>
        <w:t xml:space="preserve">Fraude: Onder fraude verstaan partijen het plegen of trachten te plegen van valsheid in geschrifte, bedrog, benadeling van schuldeisers of rechthebbenden en/of verduistering bij de uitvoering van de </w:t>
      </w:r>
      <w:r w:rsidR="00545C22" w:rsidRPr="00F527A9">
        <w:rPr>
          <w:rFonts w:cstheme="minorHAnsi"/>
        </w:rPr>
        <w:t>Wet maatschappelijke ondersteuning 2015</w:t>
      </w:r>
      <w:r w:rsidRPr="00F527A9">
        <w:rPr>
          <w:rFonts w:cstheme="minorHAnsi"/>
        </w:rPr>
        <w:t xml:space="preserve"> door de </w:t>
      </w:r>
      <w:r w:rsidR="00C044B4" w:rsidRPr="00F527A9">
        <w:rPr>
          <w:rFonts w:cstheme="minorHAnsi"/>
        </w:rPr>
        <w:t>Aanbieder</w:t>
      </w:r>
      <w:r w:rsidRPr="00F527A9">
        <w:rPr>
          <w:rFonts w:cstheme="minorHAnsi"/>
        </w:rPr>
        <w:t xml:space="preserve">, met het doel een prestatie, vergoeding, betaling of ander voordeel te krijgen waarop de </w:t>
      </w:r>
      <w:r w:rsidR="00C044B4" w:rsidRPr="00F527A9">
        <w:rPr>
          <w:rFonts w:cstheme="minorHAnsi"/>
        </w:rPr>
        <w:t>Aanbieder</w:t>
      </w:r>
      <w:r w:rsidRPr="00F527A9">
        <w:rPr>
          <w:rFonts w:cstheme="minorHAnsi"/>
        </w:rPr>
        <w:t xml:space="preserve"> geen recht heeft of recht kan hebben.</w:t>
      </w:r>
    </w:p>
    <w:p w14:paraId="11409D03" w14:textId="0FF75561" w:rsidR="00F93EE7" w:rsidRPr="00F527A9" w:rsidRDefault="0029624D" w:rsidP="002748F0">
      <w:pPr>
        <w:pStyle w:val="Lijstalinea"/>
        <w:numPr>
          <w:ilvl w:val="0"/>
          <w:numId w:val="3"/>
        </w:numPr>
        <w:rPr>
          <w:rFonts w:cstheme="minorHAnsi"/>
        </w:rPr>
      </w:pPr>
      <w:r w:rsidRPr="00F527A9">
        <w:rPr>
          <w:rFonts w:cstheme="minorHAnsi"/>
        </w:rPr>
        <w:t xml:space="preserve">Gepast gebruik: Onder gepast gebruik verstaan partijen dat de </w:t>
      </w:r>
      <w:r w:rsidR="00545C22" w:rsidRPr="00F527A9">
        <w:rPr>
          <w:rFonts w:cstheme="minorHAnsi"/>
        </w:rPr>
        <w:t>Maatschappelijke Dienstverlening</w:t>
      </w:r>
      <w:r w:rsidRPr="00F527A9">
        <w:rPr>
          <w:rFonts w:cstheme="minorHAnsi"/>
        </w:rPr>
        <w:t xml:space="preserve"> voldoet aan de vereisten uit de </w:t>
      </w:r>
      <w:r w:rsidR="00545C22" w:rsidRPr="00F527A9">
        <w:rPr>
          <w:rFonts w:cstheme="minorHAnsi"/>
        </w:rPr>
        <w:t>Wet maatschappelijke ondersteuning 2015</w:t>
      </w:r>
      <w:r w:rsidR="002B6D35" w:rsidRPr="00F527A9">
        <w:rPr>
          <w:rFonts w:cstheme="minorHAnsi"/>
        </w:rPr>
        <w:t xml:space="preserve"> </w:t>
      </w:r>
      <w:r w:rsidR="002B6D35" w:rsidRPr="00F527A9">
        <w:rPr>
          <w:rFonts w:cstheme="minorHAnsi"/>
          <w:highlight w:val="yellow"/>
        </w:rPr>
        <w:t>en</w:t>
      </w:r>
      <w:r w:rsidRPr="00F527A9">
        <w:rPr>
          <w:rFonts w:cstheme="minorHAnsi"/>
          <w:highlight w:val="yellow"/>
        </w:rPr>
        <w:t xml:space="preserve"> d</w:t>
      </w:r>
      <w:r w:rsidRPr="00F527A9">
        <w:rPr>
          <w:rFonts w:cstheme="minorHAnsi"/>
        </w:rPr>
        <w:t xml:space="preserve"> dat de </w:t>
      </w:r>
      <w:r w:rsidR="002B6D35" w:rsidRPr="00F527A9">
        <w:rPr>
          <w:rFonts w:cstheme="minorHAnsi"/>
        </w:rPr>
        <w:t>Maatschappelijke Dienstverlening</w:t>
      </w:r>
      <w:r w:rsidRPr="00F527A9">
        <w:rPr>
          <w:rFonts w:cstheme="minorHAnsi"/>
        </w:rPr>
        <w:t xml:space="preserve"> voldoet aan de stand van de wetenschap en praktijk en dat de</w:t>
      </w:r>
      <w:r w:rsidR="002B6D35" w:rsidRPr="00F527A9">
        <w:rPr>
          <w:rFonts w:cstheme="minorHAnsi"/>
        </w:rPr>
        <w:t xml:space="preserve"> inwoner</w:t>
      </w:r>
      <w:r w:rsidRPr="00F527A9">
        <w:rPr>
          <w:rFonts w:cstheme="minorHAnsi"/>
        </w:rPr>
        <w:t xml:space="preserve"> redelijkerwijs is aangewezen op de </w:t>
      </w:r>
      <w:r w:rsidR="00A34EFC" w:rsidRPr="00F527A9">
        <w:rPr>
          <w:rFonts w:cstheme="minorHAnsi"/>
        </w:rPr>
        <w:t>Maatschappelijke Dienstverlening</w:t>
      </w:r>
      <w:r w:rsidRPr="00F527A9">
        <w:rPr>
          <w:rFonts w:cstheme="minorHAnsi"/>
        </w:rPr>
        <w:t xml:space="preserve"> gezien zijn hulpvraag. </w:t>
      </w:r>
    </w:p>
    <w:p w14:paraId="2EB445AC" w14:textId="77777777" w:rsidR="00F93EE7" w:rsidRPr="00F527A9" w:rsidRDefault="0029624D" w:rsidP="002748F0">
      <w:pPr>
        <w:pStyle w:val="Lijstalinea"/>
        <w:numPr>
          <w:ilvl w:val="0"/>
          <w:numId w:val="3"/>
        </w:numPr>
        <w:rPr>
          <w:rFonts w:cstheme="minorHAnsi"/>
        </w:rPr>
      </w:pPr>
      <w:r w:rsidRPr="00F527A9">
        <w:rPr>
          <w:rFonts w:cstheme="minorHAnsi"/>
        </w:rPr>
        <w:t>Gevolgschade: indirecte vermogensschade (geleden verlies en/of gederfde winst).</w:t>
      </w:r>
    </w:p>
    <w:p w14:paraId="44FED636" w14:textId="4F2F3807" w:rsidR="00F93EE7" w:rsidRPr="00F527A9" w:rsidRDefault="0029624D" w:rsidP="002748F0">
      <w:pPr>
        <w:pStyle w:val="Lijstalinea"/>
        <w:numPr>
          <w:ilvl w:val="0"/>
          <w:numId w:val="3"/>
        </w:numPr>
        <w:rPr>
          <w:rFonts w:cstheme="minorHAnsi"/>
        </w:rPr>
      </w:pPr>
      <w:r w:rsidRPr="00F527A9">
        <w:rPr>
          <w:rFonts w:cstheme="minorHAnsi"/>
        </w:rPr>
        <w:t xml:space="preserve">Hoofaannemer: De hoofdaannemer is opdrachtnemer richting de Gemeente en is opdrachtgever richting zijn onderaannemers. De hoofdaannemer is verantwoordelijk en aansprakelijk voor het vormgeven van het aanbod </w:t>
      </w:r>
      <w:r w:rsidR="00A34EFC" w:rsidRPr="00F527A9">
        <w:rPr>
          <w:rFonts w:cstheme="minorHAnsi"/>
        </w:rPr>
        <w:t xml:space="preserve">van Maatschappelijke Dienstverlening </w:t>
      </w:r>
      <w:r w:rsidRPr="00F527A9">
        <w:rPr>
          <w:rFonts w:cstheme="minorHAnsi"/>
        </w:rPr>
        <w:t xml:space="preserve">voor de </w:t>
      </w:r>
      <w:r w:rsidR="00A34EFC" w:rsidRPr="00F527A9">
        <w:rPr>
          <w:rFonts w:cstheme="minorHAnsi"/>
        </w:rPr>
        <w:t>inwoner</w:t>
      </w:r>
      <w:r w:rsidRPr="00F527A9">
        <w:rPr>
          <w:rFonts w:cstheme="minorHAnsi"/>
        </w:rPr>
        <w:t xml:space="preserve">, de verantwoording aan de Gemeente én de </w:t>
      </w:r>
      <w:proofErr w:type="spellStart"/>
      <w:r w:rsidRPr="00F527A9">
        <w:rPr>
          <w:rFonts w:cstheme="minorHAnsi"/>
        </w:rPr>
        <w:t>contractering</w:t>
      </w:r>
      <w:proofErr w:type="spellEnd"/>
      <w:r w:rsidRPr="00F527A9">
        <w:rPr>
          <w:rFonts w:cstheme="minorHAnsi"/>
        </w:rPr>
        <w:t xml:space="preserve"> en financiële afhandeling richting onderaannemers.</w:t>
      </w:r>
    </w:p>
    <w:p w14:paraId="1F9D600D" w14:textId="3DB5F1D8" w:rsidR="00F93EE7" w:rsidRPr="00F527A9" w:rsidRDefault="0029624D" w:rsidP="002748F0">
      <w:pPr>
        <w:pStyle w:val="Lijstalinea"/>
        <w:numPr>
          <w:ilvl w:val="0"/>
          <w:numId w:val="3"/>
        </w:numPr>
        <w:rPr>
          <w:rFonts w:cstheme="minorHAnsi"/>
        </w:rPr>
      </w:pPr>
      <w:r w:rsidRPr="00F527A9">
        <w:rPr>
          <w:rFonts w:cstheme="minorHAnsi"/>
        </w:rPr>
        <w:t xml:space="preserve">IGJ: </w:t>
      </w:r>
      <w:hyperlink r:id="rId11" w:history="1">
        <w:r w:rsidRPr="00F527A9">
          <w:rPr>
            <w:rStyle w:val="Hyperlink"/>
            <w:rFonts w:cstheme="minorHAnsi"/>
            <w:color w:val="auto"/>
          </w:rPr>
          <w:t>Inspectie gezondheidszorg en jeugd.</w:t>
        </w:r>
      </w:hyperlink>
    </w:p>
    <w:p w14:paraId="480B1A12" w14:textId="2EBB581A" w:rsidR="0029624D" w:rsidRPr="00F527A9" w:rsidRDefault="0029624D" w:rsidP="00AF1E04">
      <w:pPr>
        <w:pStyle w:val="Lijstalinea"/>
        <w:numPr>
          <w:ilvl w:val="0"/>
          <w:numId w:val="3"/>
        </w:numPr>
        <w:rPr>
          <w:rFonts w:cstheme="minorHAnsi"/>
        </w:rPr>
      </w:pPr>
      <w:r w:rsidRPr="00F527A9">
        <w:rPr>
          <w:rFonts w:cstheme="minorHAnsi"/>
        </w:rPr>
        <w:t xml:space="preserve">Onderaannemer: Een </w:t>
      </w:r>
      <w:r w:rsidR="00C044B4" w:rsidRPr="00F527A9">
        <w:rPr>
          <w:rFonts w:cstheme="minorHAnsi"/>
        </w:rPr>
        <w:t>Aanbieder</w:t>
      </w:r>
      <w:r w:rsidRPr="00F527A9">
        <w:rPr>
          <w:rFonts w:cstheme="minorHAnsi"/>
        </w:rPr>
        <w:t xml:space="preserve"> die in opdracht van de hoofdaannemer </w:t>
      </w:r>
      <w:r w:rsidR="009E37C4" w:rsidRPr="00F527A9">
        <w:rPr>
          <w:rFonts w:cstheme="minorHAnsi"/>
        </w:rPr>
        <w:t>Maatschappelijke Dienstverlening</w:t>
      </w:r>
      <w:r w:rsidRPr="00F527A9">
        <w:rPr>
          <w:rFonts w:cstheme="minorHAnsi"/>
        </w:rPr>
        <w:t xml:space="preserve"> levert aan de </w:t>
      </w:r>
      <w:r w:rsidR="00AF1E04" w:rsidRPr="00F527A9">
        <w:rPr>
          <w:rFonts w:cstheme="minorHAnsi"/>
        </w:rPr>
        <w:t>inwoner</w:t>
      </w:r>
      <w:r w:rsidRPr="00F527A9">
        <w:rPr>
          <w:rFonts w:cstheme="minorHAnsi"/>
        </w:rPr>
        <w:t xml:space="preserve"> ter uitvoering van de daartoe door de gemeente met de hoofdaannemer aangegane overeenkomst.</w:t>
      </w:r>
    </w:p>
    <w:p w14:paraId="63450F0F" w14:textId="18AC0700" w:rsidR="00E60D63" w:rsidRPr="00DE6C68" w:rsidRDefault="00E60D63" w:rsidP="00844D36">
      <w:pPr>
        <w:pStyle w:val="Kop2"/>
        <w:spacing w:before="0" w:after="120"/>
        <w:rPr>
          <w:rFonts w:cstheme="majorHAnsi"/>
          <w:color w:val="auto"/>
        </w:rPr>
      </w:pPr>
      <w:bookmarkStart w:id="5" w:name="_Toc134012582"/>
      <w:r w:rsidRPr="00DE6C68">
        <w:rPr>
          <w:rFonts w:cstheme="majorHAnsi"/>
          <w:color w:val="auto"/>
        </w:rPr>
        <w:t xml:space="preserve">Artikel 1E – Gecontracteerde </w:t>
      </w:r>
      <w:r w:rsidR="00AF1E04">
        <w:rPr>
          <w:rFonts w:cstheme="majorHAnsi"/>
          <w:color w:val="auto"/>
        </w:rPr>
        <w:t>Maatschappelijke Dienstverlening</w:t>
      </w:r>
      <w:bookmarkEnd w:id="5"/>
    </w:p>
    <w:p w14:paraId="64DC463C" w14:textId="0B2935C3" w:rsidR="00970EE7" w:rsidRPr="00F527A9" w:rsidRDefault="00970EE7" w:rsidP="00DF3D77">
      <w:pPr>
        <w:spacing w:after="120"/>
        <w:rPr>
          <w:rFonts w:cstheme="minorHAnsi"/>
        </w:rPr>
      </w:pPr>
      <w:r w:rsidRPr="00F527A9">
        <w:rPr>
          <w:rFonts w:cstheme="minorHAnsi"/>
        </w:rPr>
        <w:t>De overeenkomst heeft betrekking op de volgende vormen van</w:t>
      </w:r>
      <w:r w:rsidR="00AF1E04" w:rsidRPr="00F527A9">
        <w:rPr>
          <w:rFonts w:cstheme="minorHAnsi"/>
        </w:rPr>
        <w:t xml:space="preserve"> Maatschappelijke Dienstverlening</w:t>
      </w:r>
      <w:r w:rsidRPr="00F527A9">
        <w:rPr>
          <w:rFonts w:cstheme="minorHAnsi"/>
        </w:rPr>
        <w:t xml:space="preserve">: </w:t>
      </w:r>
    </w:p>
    <w:p w14:paraId="717F4961" w14:textId="139952A2" w:rsidR="00970EE7" w:rsidRPr="00F527A9" w:rsidRDefault="00A22C95" w:rsidP="00970EE7">
      <w:pPr>
        <w:numPr>
          <w:ilvl w:val="0"/>
          <w:numId w:val="4"/>
        </w:numPr>
        <w:spacing w:after="2" w:line="238" w:lineRule="auto"/>
        <w:ind w:hanging="360"/>
        <w:rPr>
          <w:rFonts w:cstheme="minorHAnsi"/>
        </w:rPr>
      </w:pPr>
      <w:r w:rsidRPr="00F527A9">
        <w:rPr>
          <w:rFonts w:cstheme="minorHAnsi"/>
        </w:rPr>
        <w:t xml:space="preserve">Segment </w:t>
      </w:r>
      <w:r w:rsidR="00970EE7" w:rsidRPr="00F527A9">
        <w:rPr>
          <w:rFonts w:cstheme="minorHAnsi"/>
        </w:rPr>
        <w:t xml:space="preserve">1°. </w:t>
      </w:r>
      <w:r w:rsidR="00722376" w:rsidRPr="00F527A9">
        <w:rPr>
          <w:rFonts w:cstheme="minorHAnsi"/>
        </w:rPr>
        <w:t>Algemeen Maatschappelijk werk</w:t>
      </w:r>
      <w:r w:rsidR="00080043" w:rsidRPr="00F527A9">
        <w:rPr>
          <w:rFonts w:cstheme="minorHAnsi"/>
        </w:rPr>
        <w:t>,</w:t>
      </w:r>
    </w:p>
    <w:p w14:paraId="3B2F096C" w14:textId="6C37C6DC" w:rsidR="00970EE7" w:rsidRPr="00F527A9" w:rsidRDefault="00A22C95" w:rsidP="00970EE7">
      <w:pPr>
        <w:numPr>
          <w:ilvl w:val="0"/>
          <w:numId w:val="4"/>
        </w:numPr>
        <w:spacing w:after="1" w:line="238" w:lineRule="auto"/>
        <w:ind w:hanging="360"/>
        <w:rPr>
          <w:rFonts w:cstheme="minorHAnsi"/>
        </w:rPr>
      </w:pPr>
      <w:r w:rsidRPr="00F527A9">
        <w:rPr>
          <w:rFonts w:cstheme="minorHAnsi"/>
        </w:rPr>
        <w:t xml:space="preserve">Segment </w:t>
      </w:r>
      <w:r w:rsidR="00970EE7" w:rsidRPr="00F527A9">
        <w:rPr>
          <w:rFonts w:cstheme="minorHAnsi"/>
        </w:rPr>
        <w:t>2°.</w:t>
      </w:r>
      <w:r w:rsidRPr="00F527A9">
        <w:rPr>
          <w:rFonts w:cstheme="minorHAnsi"/>
        </w:rPr>
        <w:t xml:space="preserve"> Welzijnswerk</w:t>
      </w:r>
      <w:r w:rsidR="00970EE7" w:rsidRPr="00F527A9">
        <w:rPr>
          <w:rFonts w:cstheme="minorHAnsi"/>
        </w:rPr>
        <w:t xml:space="preserve">, en </w:t>
      </w:r>
    </w:p>
    <w:p w14:paraId="16893F64" w14:textId="0736CE00" w:rsidR="00970EE7" w:rsidRPr="00F527A9" w:rsidRDefault="00A22C95" w:rsidP="00DF3D77">
      <w:pPr>
        <w:numPr>
          <w:ilvl w:val="0"/>
          <w:numId w:val="4"/>
        </w:numPr>
        <w:spacing w:after="2" w:line="238" w:lineRule="auto"/>
        <w:ind w:hanging="360"/>
        <w:rPr>
          <w:rFonts w:cstheme="minorHAnsi"/>
        </w:rPr>
      </w:pPr>
      <w:r w:rsidRPr="00F527A9">
        <w:rPr>
          <w:rFonts w:cstheme="minorHAnsi"/>
        </w:rPr>
        <w:t xml:space="preserve">Segment </w:t>
      </w:r>
      <w:r w:rsidR="00970EE7" w:rsidRPr="00F527A9">
        <w:rPr>
          <w:rFonts w:cstheme="minorHAnsi"/>
        </w:rPr>
        <w:t xml:space="preserve">3°. </w:t>
      </w:r>
      <w:r w:rsidRPr="00F527A9">
        <w:rPr>
          <w:rFonts w:cstheme="minorHAnsi"/>
        </w:rPr>
        <w:t>Onafhankelijke Clientondersteuning (Meedenkers).</w:t>
      </w:r>
    </w:p>
    <w:p w14:paraId="2C8E7C8D" w14:textId="66AACB70" w:rsidR="00A22C95" w:rsidRPr="00F527A9" w:rsidRDefault="00A22C95" w:rsidP="00A22C95">
      <w:pPr>
        <w:spacing w:after="2" w:line="238" w:lineRule="auto"/>
        <w:rPr>
          <w:rFonts w:cstheme="minorHAnsi"/>
        </w:rPr>
      </w:pPr>
      <w:r w:rsidRPr="00F527A9">
        <w:rPr>
          <w:rFonts w:cstheme="minorHAnsi"/>
        </w:rPr>
        <w:t>Een en ander zoals nader uitgewerkt in Bijlage C Programma van Eisen</w:t>
      </w:r>
      <w:r w:rsidR="00622B4D" w:rsidRPr="00F527A9">
        <w:rPr>
          <w:rFonts w:cstheme="minorHAnsi"/>
        </w:rPr>
        <w:t xml:space="preserve">, meer specifiek hoofdstuk 4. </w:t>
      </w:r>
    </w:p>
    <w:p w14:paraId="05285B5D" w14:textId="77777777" w:rsidR="00622B4D" w:rsidRPr="00F527A9" w:rsidRDefault="00622B4D" w:rsidP="00A22C95">
      <w:pPr>
        <w:spacing w:after="2" w:line="238" w:lineRule="auto"/>
        <w:rPr>
          <w:rFonts w:cstheme="minorHAnsi"/>
        </w:rPr>
      </w:pPr>
    </w:p>
    <w:p w14:paraId="253361BF" w14:textId="46E71DCF" w:rsidR="00622B4D" w:rsidRPr="00F527A9" w:rsidRDefault="00622B4D" w:rsidP="00A22C95">
      <w:pPr>
        <w:spacing w:after="2" w:line="238" w:lineRule="auto"/>
        <w:rPr>
          <w:rFonts w:cstheme="minorHAnsi"/>
        </w:rPr>
      </w:pPr>
      <w:r w:rsidRPr="00F527A9">
        <w:rPr>
          <w:rFonts w:cstheme="minorHAnsi"/>
        </w:rPr>
        <w:t>Tevens heeft de overeenkomst betrekking op de uitvoering van de Ontwikkelopdracht, bestaande uit:</w:t>
      </w:r>
    </w:p>
    <w:p w14:paraId="64EF42E0" w14:textId="7C03BD6E" w:rsidR="00622B4D" w:rsidRPr="00F527A9" w:rsidRDefault="002B03B5" w:rsidP="002B03B5">
      <w:pPr>
        <w:numPr>
          <w:ilvl w:val="0"/>
          <w:numId w:val="4"/>
        </w:numPr>
        <w:spacing w:after="1" w:line="238" w:lineRule="auto"/>
        <w:ind w:hanging="360"/>
        <w:rPr>
          <w:rFonts w:cstheme="minorHAnsi"/>
        </w:rPr>
      </w:pPr>
      <w:r w:rsidRPr="00F527A9">
        <w:rPr>
          <w:rFonts w:cstheme="minorHAnsi"/>
        </w:rPr>
        <w:t xml:space="preserve">Ontwikkelopdracht 1: </w:t>
      </w:r>
      <w:proofErr w:type="spellStart"/>
      <w:r w:rsidRPr="00F527A9">
        <w:rPr>
          <w:rFonts w:cstheme="minorHAnsi"/>
        </w:rPr>
        <w:t>Datagedreven</w:t>
      </w:r>
      <w:proofErr w:type="spellEnd"/>
      <w:r w:rsidRPr="00F527A9">
        <w:rPr>
          <w:rFonts w:cstheme="minorHAnsi"/>
        </w:rPr>
        <w:t xml:space="preserve"> werken</w:t>
      </w:r>
      <w:r w:rsidR="00080043" w:rsidRPr="00F527A9">
        <w:rPr>
          <w:rFonts w:cstheme="minorHAnsi"/>
        </w:rPr>
        <w:t>,</w:t>
      </w:r>
    </w:p>
    <w:p w14:paraId="4E6827AB" w14:textId="27CE6E46" w:rsidR="002B03B5" w:rsidRPr="00F527A9" w:rsidRDefault="002B03B5" w:rsidP="002B03B5">
      <w:pPr>
        <w:numPr>
          <w:ilvl w:val="0"/>
          <w:numId w:val="4"/>
        </w:numPr>
        <w:spacing w:after="1" w:line="238" w:lineRule="auto"/>
        <w:ind w:hanging="360"/>
        <w:rPr>
          <w:rFonts w:cstheme="minorHAnsi"/>
        </w:rPr>
      </w:pPr>
      <w:r w:rsidRPr="00F527A9">
        <w:rPr>
          <w:rFonts w:cstheme="minorHAnsi"/>
        </w:rPr>
        <w:t>Ontwikkelopdracht 2: Welzijnswerk voor iedereen</w:t>
      </w:r>
      <w:r w:rsidR="00080043" w:rsidRPr="00F527A9">
        <w:rPr>
          <w:rFonts w:cstheme="minorHAnsi"/>
        </w:rPr>
        <w:t>.</w:t>
      </w:r>
    </w:p>
    <w:p w14:paraId="72A4D142" w14:textId="722BA77B" w:rsidR="00080043" w:rsidRPr="00F527A9" w:rsidRDefault="00080043" w:rsidP="00080043">
      <w:pPr>
        <w:spacing w:after="1" w:line="238" w:lineRule="auto"/>
        <w:rPr>
          <w:rFonts w:cstheme="minorHAnsi"/>
        </w:rPr>
      </w:pPr>
      <w:r w:rsidRPr="00F527A9">
        <w:rPr>
          <w:rFonts w:cstheme="minorHAnsi"/>
        </w:rPr>
        <w:t>Een en ander zoals nader uitgewerkt in Bijlage C Programma van Eisen, meer specifiek hoofdstuk 5.</w:t>
      </w:r>
    </w:p>
    <w:p w14:paraId="62C2CB4B" w14:textId="0062FB80" w:rsidR="006D11D3" w:rsidRPr="00722376" w:rsidRDefault="006D11D3" w:rsidP="00722376">
      <w:pPr>
        <w:spacing w:after="2" w:line="238" w:lineRule="auto"/>
        <w:ind w:left="720"/>
        <w:rPr>
          <w:rFonts w:asciiTheme="majorHAnsi" w:hAnsiTheme="majorHAnsi" w:cstheme="majorHAnsi"/>
        </w:rPr>
      </w:pPr>
    </w:p>
    <w:p w14:paraId="754BA88B" w14:textId="2F09FAF6" w:rsidR="00E60D63" w:rsidRPr="00DE6C68" w:rsidRDefault="00E60D63" w:rsidP="00844D36">
      <w:pPr>
        <w:pStyle w:val="Kop2"/>
        <w:spacing w:before="0" w:after="120"/>
        <w:rPr>
          <w:rFonts w:cstheme="majorHAnsi"/>
          <w:color w:val="auto"/>
        </w:rPr>
      </w:pPr>
      <w:bookmarkStart w:id="6" w:name="_Toc134012583"/>
      <w:r w:rsidRPr="00DE6C68">
        <w:rPr>
          <w:rFonts w:cstheme="majorHAnsi"/>
          <w:color w:val="auto"/>
        </w:rPr>
        <w:t>Artikel 1F – Van toepassing zijnde wet- en regelgeving</w:t>
      </w:r>
      <w:bookmarkEnd w:id="6"/>
    </w:p>
    <w:p w14:paraId="3AD91595" w14:textId="2122F900" w:rsidR="004D3522" w:rsidRPr="00F527A9" w:rsidRDefault="004D3522" w:rsidP="00757BDF">
      <w:pPr>
        <w:spacing w:after="0" w:line="239" w:lineRule="auto"/>
        <w:rPr>
          <w:rFonts w:cstheme="minorHAnsi"/>
        </w:rPr>
      </w:pPr>
      <w:r w:rsidRPr="00F527A9">
        <w:rPr>
          <w:rFonts w:eastAsia="Times New Roman" w:cstheme="minorHAnsi"/>
        </w:rPr>
        <w:t xml:space="preserve">De volgende wet- en regelgeving beheerst in ieder geval de contractuele relatie tussen partijen: de geldende wet- en (lagere) regelgeving, waaronder in ieder geval </w:t>
      </w:r>
      <w:r w:rsidR="008010CE" w:rsidRPr="00F527A9">
        <w:rPr>
          <w:rFonts w:eastAsia="Times New Roman" w:cstheme="minorHAnsi"/>
        </w:rPr>
        <w:t xml:space="preserve">de </w:t>
      </w:r>
      <w:hyperlink r:id="rId12" w:history="1">
        <w:r w:rsidR="00E738C9" w:rsidRPr="00F527A9">
          <w:rPr>
            <w:rStyle w:val="Hyperlink"/>
            <w:rFonts w:eastAsia="Times New Roman" w:cstheme="minorHAnsi"/>
          </w:rPr>
          <w:t>Wet maatschappelijke ondersteuning 2015</w:t>
        </w:r>
      </w:hyperlink>
      <w:r w:rsidR="00475D45">
        <w:rPr>
          <w:rFonts w:eastAsia="Times New Roman" w:cstheme="minorHAnsi"/>
        </w:rPr>
        <w:t xml:space="preserve"> en </w:t>
      </w:r>
      <w:hyperlink r:id="rId13" w:history="1">
        <w:r w:rsidR="00CE47C7" w:rsidRPr="00CE47C7">
          <w:rPr>
            <w:rStyle w:val="Hyperlink"/>
            <w:rFonts w:eastAsia="Times New Roman" w:cstheme="minorHAnsi"/>
          </w:rPr>
          <w:t>Jeugdwet</w:t>
        </w:r>
      </w:hyperlink>
      <w:r w:rsidR="00CE47C7" w:rsidRPr="00CE47C7">
        <w:rPr>
          <w:rFonts w:eastAsia="Times New Roman" w:cstheme="minorHAnsi"/>
        </w:rPr>
        <w:t xml:space="preserve"> </w:t>
      </w:r>
      <w:r w:rsidR="00E738C9" w:rsidRPr="00CE47C7">
        <w:rPr>
          <w:rFonts w:eastAsia="Times New Roman" w:cstheme="minorHAnsi"/>
        </w:rPr>
        <w:t xml:space="preserve">en daarop </w:t>
      </w:r>
      <w:r w:rsidRPr="00CE47C7">
        <w:rPr>
          <w:rFonts w:eastAsia="Times New Roman" w:cstheme="minorHAnsi"/>
        </w:rPr>
        <w:t xml:space="preserve">gebaseerde beleids- en nadere regels, de </w:t>
      </w:r>
      <w:hyperlink r:id="rId14">
        <w:r w:rsidRPr="00CE47C7">
          <w:rPr>
            <w:rFonts w:eastAsia="Times New Roman" w:cstheme="minorHAnsi"/>
            <w:u w:val="single" w:color="0563C1"/>
          </w:rPr>
          <w:t>Algemene</w:t>
        </w:r>
      </w:hyperlink>
      <w:hyperlink r:id="rId15">
        <w:r w:rsidRPr="00CE47C7">
          <w:rPr>
            <w:rFonts w:eastAsia="Times New Roman" w:cstheme="minorHAnsi"/>
          </w:rPr>
          <w:t xml:space="preserve"> </w:t>
        </w:r>
      </w:hyperlink>
      <w:hyperlink r:id="rId16">
        <w:r w:rsidRPr="00CE47C7">
          <w:rPr>
            <w:rFonts w:eastAsia="Times New Roman" w:cstheme="minorHAnsi"/>
            <w:u w:val="single" w:color="0563C1"/>
          </w:rPr>
          <w:t>verordening gegevensbescherming</w:t>
        </w:r>
      </w:hyperlink>
      <w:hyperlink r:id="rId17">
        <w:r w:rsidRPr="00CE47C7">
          <w:rPr>
            <w:rFonts w:eastAsia="Times New Roman" w:cstheme="minorHAnsi"/>
          </w:rPr>
          <w:t xml:space="preserve"> </w:t>
        </w:r>
      </w:hyperlink>
      <w:r w:rsidRPr="00CE47C7">
        <w:rPr>
          <w:rFonts w:eastAsia="Times New Roman" w:cstheme="minorHAnsi"/>
        </w:rPr>
        <w:t>(AVG) en</w:t>
      </w:r>
      <w:r w:rsidRPr="00F527A9">
        <w:rPr>
          <w:rFonts w:eastAsia="Times New Roman" w:cstheme="minorHAnsi"/>
        </w:rPr>
        <w:t xml:space="preserve"> </w:t>
      </w:r>
      <w:hyperlink r:id="rId18">
        <w:r w:rsidRPr="00F527A9">
          <w:rPr>
            <w:rFonts w:eastAsia="Times New Roman" w:cstheme="minorHAnsi"/>
            <w:u w:val="single" w:color="0563C1"/>
          </w:rPr>
          <w:t>het corrigendum op de AVG</w:t>
        </w:r>
      </w:hyperlink>
      <w:hyperlink r:id="rId19">
        <w:r w:rsidRPr="00F527A9">
          <w:rPr>
            <w:rFonts w:eastAsia="Times New Roman" w:cstheme="minorHAnsi"/>
            <w:u w:val="single" w:color="0563C1"/>
          </w:rPr>
          <w:t xml:space="preserve"> </w:t>
        </w:r>
      </w:hyperlink>
      <w:r w:rsidR="00520988" w:rsidRPr="00F527A9">
        <w:rPr>
          <w:rFonts w:eastAsia="Times New Roman" w:cstheme="minorHAnsi"/>
        </w:rPr>
        <w:t>,</w:t>
      </w:r>
      <w:r w:rsidRPr="00F527A9">
        <w:rPr>
          <w:rFonts w:eastAsia="Times New Roman" w:cstheme="minorHAnsi"/>
        </w:rPr>
        <w:t>het Burgerlijk Wetboek</w:t>
      </w:r>
      <w:r w:rsidR="00520988" w:rsidRPr="00F527A9">
        <w:rPr>
          <w:rFonts w:eastAsia="Times New Roman" w:cstheme="minorHAnsi"/>
        </w:rPr>
        <w:t xml:space="preserve"> en de </w:t>
      </w:r>
      <w:hyperlink r:id="rId20" w:history="1">
        <w:r w:rsidR="00520988" w:rsidRPr="00F527A9">
          <w:rPr>
            <w:rStyle w:val="Hyperlink"/>
            <w:rFonts w:eastAsia="Times New Roman" w:cstheme="minorHAnsi"/>
            <w:color w:val="auto"/>
          </w:rPr>
          <w:t>Aanbestedingswet 2012.</w:t>
        </w:r>
      </w:hyperlink>
    </w:p>
    <w:p w14:paraId="6011FF14" w14:textId="77777777" w:rsidR="005B7A1B" w:rsidRPr="00DE6C68" w:rsidRDefault="005B7A1B" w:rsidP="005B7A1B">
      <w:pPr>
        <w:rPr>
          <w:rFonts w:asciiTheme="majorHAnsi" w:hAnsiTheme="majorHAnsi" w:cstheme="majorHAnsi"/>
        </w:rPr>
      </w:pPr>
    </w:p>
    <w:p w14:paraId="43BF131E" w14:textId="3248910D" w:rsidR="00E60D63" w:rsidRPr="00DE6C68" w:rsidRDefault="00E60D63" w:rsidP="00844D36">
      <w:pPr>
        <w:pStyle w:val="Kop2"/>
        <w:spacing w:before="0" w:after="120"/>
        <w:rPr>
          <w:rFonts w:cstheme="majorHAnsi"/>
          <w:color w:val="auto"/>
        </w:rPr>
      </w:pPr>
      <w:bookmarkStart w:id="7" w:name="_Toc134012584"/>
      <w:r w:rsidRPr="00DE6C68">
        <w:rPr>
          <w:rFonts w:cstheme="majorHAnsi"/>
          <w:color w:val="auto"/>
        </w:rPr>
        <w:t xml:space="preserve">Artikel 1G – </w:t>
      </w:r>
      <w:r w:rsidR="00F71B1E" w:rsidRPr="00DE6C68">
        <w:rPr>
          <w:rFonts w:cstheme="majorHAnsi"/>
          <w:color w:val="auto"/>
        </w:rPr>
        <w:t>Hiërarchische</w:t>
      </w:r>
      <w:r w:rsidRPr="00DE6C68">
        <w:rPr>
          <w:rFonts w:cstheme="majorHAnsi"/>
          <w:color w:val="auto"/>
        </w:rPr>
        <w:t xml:space="preserve"> volgorde documenten</w:t>
      </w:r>
      <w:bookmarkEnd w:id="7"/>
    </w:p>
    <w:p w14:paraId="42B71B7F" w14:textId="31C38D83" w:rsidR="00D11838" w:rsidRPr="00F527A9" w:rsidRDefault="00D11838" w:rsidP="00D11838">
      <w:pPr>
        <w:spacing w:after="0" w:line="239" w:lineRule="auto"/>
        <w:rPr>
          <w:rFonts w:eastAsia="Times New Roman" w:cstheme="minorHAnsi"/>
        </w:rPr>
      </w:pPr>
      <w:r w:rsidRPr="00F527A9">
        <w:rPr>
          <w:rFonts w:eastAsia="Times New Roman" w:cstheme="minorHAnsi"/>
        </w:rPr>
        <w:t xml:space="preserve">De volgende bijlagen zijn (in hiërarchische volgorde) van toepassing en maken integraal onderdeel uit van de overeenkomst die de Gemeente met de </w:t>
      </w:r>
      <w:r w:rsidR="00C044B4" w:rsidRPr="00F527A9">
        <w:rPr>
          <w:rFonts w:eastAsia="Times New Roman" w:cstheme="minorHAnsi"/>
        </w:rPr>
        <w:t>Aanbieder</w:t>
      </w:r>
      <w:r w:rsidRPr="00F527A9">
        <w:rPr>
          <w:rFonts w:eastAsia="Times New Roman" w:cstheme="minorHAnsi"/>
        </w:rPr>
        <w:t xml:space="preserve"> sluit. Het betreft telkens de gepubliceerde, meest actuele versie van: </w:t>
      </w:r>
    </w:p>
    <w:p w14:paraId="290966DD" w14:textId="77777777" w:rsidR="00D11838" w:rsidRPr="00F527A9" w:rsidRDefault="00D11838" w:rsidP="00D11838">
      <w:pPr>
        <w:pStyle w:val="Lijstalinea"/>
        <w:numPr>
          <w:ilvl w:val="0"/>
          <w:numId w:val="1"/>
        </w:numPr>
        <w:spacing w:line="239" w:lineRule="auto"/>
        <w:rPr>
          <w:rFonts w:eastAsia="Times New Roman" w:cstheme="minorHAnsi"/>
        </w:rPr>
      </w:pPr>
      <w:r w:rsidRPr="00F527A9">
        <w:rPr>
          <w:rFonts w:eastAsia="Times New Roman" w:cstheme="minorHAnsi"/>
        </w:rPr>
        <w:lastRenderedPageBreak/>
        <w:t xml:space="preserve">De Nota(’s) van Inlichtingen </w:t>
      </w:r>
    </w:p>
    <w:p w14:paraId="24F70F0C" w14:textId="0AE8A31E" w:rsidR="00D11838" w:rsidRPr="00F527A9" w:rsidRDefault="00D11838" w:rsidP="00D11838">
      <w:pPr>
        <w:pStyle w:val="Lijstalinea"/>
        <w:numPr>
          <w:ilvl w:val="0"/>
          <w:numId w:val="1"/>
        </w:numPr>
        <w:spacing w:line="239" w:lineRule="auto"/>
        <w:rPr>
          <w:rFonts w:eastAsia="Times New Roman" w:cstheme="minorHAnsi"/>
        </w:rPr>
      </w:pPr>
      <w:r w:rsidRPr="00F527A9">
        <w:rPr>
          <w:rFonts w:eastAsia="Times New Roman" w:cstheme="minorHAnsi"/>
        </w:rPr>
        <w:t xml:space="preserve">De Gemeentelijke inkoopdocumenten </w:t>
      </w:r>
      <w:r w:rsidR="00E738C9" w:rsidRPr="00F527A9">
        <w:rPr>
          <w:rFonts w:eastAsia="Times New Roman" w:cstheme="minorHAnsi"/>
        </w:rPr>
        <w:t>(Inschrijfleidraad)</w:t>
      </w:r>
      <w:r w:rsidRPr="00F527A9">
        <w:rPr>
          <w:rFonts w:eastAsia="Times New Roman" w:cstheme="minorHAnsi"/>
        </w:rPr>
        <w:t>, met daarin:</w:t>
      </w:r>
    </w:p>
    <w:p w14:paraId="3508FC0D" w14:textId="4629AD23" w:rsidR="00D11838"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A: Aanmeldingsformulier</w:t>
      </w:r>
    </w:p>
    <w:p w14:paraId="0CCDFC3F" w14:textId="089636A2"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B: Uniform Europees Aanbestedingsdocument</w:t>
      </w:r>
    </w:p>
    <w:p w14:paraId="6130AEAC" w14:textId="56F33FA7"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C: Programma van Eisen</w:t>
      </w:r>
    </w:p>
    <w:p w14:paraId="7681E2BE" w14:textId="31197DAB"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D: Concept van de Overeenkomst</w:t>
      </w:r>
    </w:p>
    <w:p w14:paraId="4C688BD4" w14:textId="04E441C3"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E: Concept van de Verwerkersovereenkomst</w:t>
      </w:r>
    </w:p>
    <w:p w14:paraId="0AE08D80" w14:textId="09A91828"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F: Algemene Inkoopvoorwaarden van Opdrachtgever</w:t>
      </w:r>
    </w:p>
    <w:p w14:paraId="0C2CDB7D" w14:textId="2A02A04E" w:rsidR="004007F4" w:rsidRPr="00F527A9" w:rsidRDefault="004007F4"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 xml:space="preserve">Bijlage </w:t>
      </w:r>
      <w:r w:rsidR="009004E0" w:rsidRPr="00F527A9">
        <w:rPr>
          <w:rFonts w:eastAsia="Times New Roman" w:cstheme="minorHAnsi"/>
          <w:sz w:val="20"/>
          <w:szCs w:val="20"/>
        </w:rPr>
        <w:t>G: Indienen Vragen en Opmerkingen</w:t>
      </w:r>
    </w:p>
    <w:p w14:paraId="6119EF81" w14:textId="492F62DE" w:rsidR="009004E0" w:rsidRPr="00F527A9" w:rsidRDefault="009004E0"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H: Ervaring Inschrijver</w:t>
      </w:r>
    </w:p>
    <w:p w14:paraId="17AB2EFD" w14:textId="25E85E4F" w:rsidR="009004E0" w:rsidRPr="00F527A9" w:rsidRDefault="009004E0"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I: Beroep op een derde</w:t>
      </w:r>
    </w:p>
    <w:p w14:paraId="0F8FE3A1" w14:textId="44D26D45" w:rsidR="009004E0" w:rsidRPr="00F527A9" w:rsidRDefault="009004E0"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J: Beroep op financiële en economische draagkracht</w:t>
      </w:r>
    </w:p>
    <w:p w14:paraId="18531324" w14:textId="10E17054" w:rsidR="009004E0" w:rsidRPr="00F527A9" w:rsidRDefault="009004E0" w:rsidP="00D11838">
      <w:pPr>
        <w:pStyle w:val="Lijstalinea"/>
        <w:numPr>
          <w:ilvl w:val="1"/>
          <w:numId w:val="1"/>
        </w:numPr>
        <w:spacing w:after="0" w:line="239" w:lineRule="auto"/>
        <w:rPr>
          <w:rFonts w:eastAsia="Times New Roman" w:cstheme="minorHAnsi"/>
          <w:sz w:val="20"/>
          <w:szCs w:val="20"/>
        </w:rPr>
      </w:pPr>
      <w:r w:rsidRPr="00F527A9">
        <w:rPr>
          <w:rFonts w:eastAsia="Times New Roman" w:cstheme="minorHAnsi"/>
          <w:sz w:val="20"/>
          <w:szCs w:val="20"/>
        </w:rPr>
        <w:t>Bijlage K: Social Return</w:t>
      </w:r>
      <w:r w:rsidR="00124A4D" w:rsidRPr="00F527A9">
        <w:rPr>
          <w:rFonts w:eastAsia="Times New Roman" w:cstheme="minorHAnsi"/>
          <w:sz w:val="20"/>
          <w:szCs w:val="20"/>
        </w:rPr>
        <w:t xml:space="preserve"> Arbeidsmarktregio Zuid-Limburg</w:t>
      </w:r>
    </w:p>
    <w:p w14:paraId="6CA21572" w14:textId="6040E326" w:rsidR="00D11838" w:rsidRPr="00F527A9" w:rsidRDefault="00D11838" w:rsidP="00D11838">
      <w:pPr>
        <w:pStyle w:val="Lijstalinea"/>
        <w:numPr>
          <w:ilvl w:val="0"/>
          <w:numId w:val="1"/>
        </w:numPr>
        <w:spacing w:after="0" w:line="239" w:lineRule="auto"/>
        <w:rPr>
          <w:rFonts w:eastAsia="Times New Roman" w:cstheme="minorHAnsi"/>
        </w:rPr>
      </w:pPr>
      <w:r w:rsidRPr="00F527A9">
        <w:rPr>
          <w:rFonts w:eastAsia="Times New Roman" w:cstheme="minorHAnsi"/>
        </w:rPr>
        <w:t xml:space="preserve">De meest recente </w:t>
      </w:r>
      <w:hyperlink r:id="rId21">
        <w:r w:rsidRPr="00F527A9">
          <w:rPr>
            <w:rFonts w:eastAsia="Times New Roman" w:cstheme="minorHAnsi"/>
          </w:rPr>
          <w:t>model algemene inkoopvoorwaarden van de</w:t>
        </w:r>
      </w:hyperlink>
      <w:hyperlink r:id="rId22">
        <w:r w:rsidRPr="00F527A9">
          <w:rPr>
            <w:rFonts w:eastAsia="Times New Roman" w:cstheme="minorHAnsi"/>
          </w:rPr>
          <w:t xml:space="preserve"> </w:t>
        </w:r>
      </w:hyperlink>
      <w:hyperlink r:id="rId23">
        <w:r w:rsidRPr="00F527A9">
          <w:rPr>
            <w:rFonts w:eastAsia="Times New Roman" w:cstheme="minorHAnsi"/>
          </w:rPr>
          <w:t>Vereniging Nederlandse Gemeenten</w:t>
        </w:r>
      </w:hyperlink>
      <w:hyperlink r:id="rId24">
        <w:r w:rsidRPr="00F527A9">
          <w:rPr>
            <w:rFonts w:eastAsia="Times New Roman" w:cstheme="minorHAnsi"/>
          </w:rPr>
          <w:t xml:space="preserve"> </w:t>
        </w:r>
      </w:hyperlink>
      <w:r w:rsidRPr="00F527A9">
        <w:rPr>
          <w:rFonts w:eastAsia="Times New Roman" w:cstheme="minorHAnsi"/>
        </w:rPr>
        <w:t xml:space="preserve">(maart 2018). </w:t>
      </w:r>
    </w:p>
    <w:p w14:paraId="0B5E23E0" w14:textId="2664E417" w:rsidR="00D11838" w:rsidRPr="00F527A9" w:rsidRDefault="005D4B5E" w:rsidP="00D11838">
      <w:pPr>
        <w:pStyle w:val="Lijstalinea"/>
        <w:numPr>
          <w:ilvl w:val="0"/>
          <w:numId w:val="1"/>
        </w:numPr>
        <w:spacing w:line="239" w:lineRule="auto"/>
        <w:rPr>
          <w:rFonts w:eastAsia="Times New Roman" w:cstheme="minorHAnsi"/>
        </w:rPr>
      </w:pPr>
      <w:r w:rsidRPr="00F527A9">
        <w:rPr>
          <w:rFonts w:eastAsia="Times New Roman" w:cstheme="minorHAnsi"/>
        </w:rPr>
        <w:t>De</w:t>
      </w:r>
      <w:r w:rsidR="00D11838" w:rsidRPr="00F527A9">
        <w:rPr>
          <w:rFonts w:eastAsia="Times New Roman" w:cstheme="minorHAnsi"/>
        </w:rPr>
        <w:t xml:space="preserve"> inschrijving van de </w:t>
      </w:r>
      <w:r w:rsidR="00C044B4" w:rsidRPr="00F527A9">
        <w:rPr>
          <w:rFonts w:eastAsia="Times New Roman" w:cstheme="minorHAnsi"/>
        </w:rPr>
        <w:t>Aanbieder</w:t>
      </w:r>
      <w:r w:rsidR="00D11838" w:rsidRPr="00F527A9">
        <w:rPr>
          <w:rFonts w:eastAsia="Times New Roman" w:cstheme="minorHAnsi"/>
        </w:rPr>
        <w:t xml:space="preserve">, met daarin: </w:t>
      </w:r>
    </w:p>
    <w:p w14:paraId="6C2D93F6" w14:textId="7DA25793" w:rsidR="00D11838" w:rsidRPr="00DE6C68" w:rsidRDefault="00D11838" w:rsidP="00D11838">
      <w:pPr>
        <w:pStyle w:val="Lijstalinea"/>
        <w:numPr>
          <w:ilvl w:val="1"/>
          <w:numId w:val="1"/>
        </w:numPr>
        <w:spacing w:line="239" w:lineRule="auto"/>
        <w:rPr>
          <w:rFonts w:asciiTheme="majorHAnsi" w:eastAsia="Times New Roman" w:hAnsiTheme="majorHAnsi" w:cstheme="majorHAnsi"/>
          <w:highlight w:val="yellow"/>
        </w:rPr>
      </w:pPr>
      <w:r w:rsidRPr="00DE6C68">
        <w:rPr>
          <w:rFonts w:asciiTheme="majorHAnsi" w:eastAsia="Times New Roman" w:hAnsiTheme="majorHAnsi" w:cstheme="majorHAnsi"/>
          <w:highlight w:val="yellow"/>
        </w:rPr>
        <w:t>[invullen]</w:t>
      </w:r>
    </w:p>
    <w:p w14:paraId="33550E2E" w14:textId="249FF3BE" w:rsidR="00E60D63" w:rsidRPr="00DE6C68" w:rsidRDefault="00E60D63" w:rsidP="00844D36">
      <w:pPr>
        <w:pStyle w:val="Kop2"/>
        <w:spacing w:before="0" w:after="120"/>
        <w:rPr>
          <w:rFonts w:cstheme="majorHAnsi"/>
          <w:color w:val="auto"/>
        </w:rPr>
      </w:pPr>
      <w:bookmarkStart w:id="8" w:name="_Toc134012585"/>
      <w:r w:rsidRPr="00DE6C68">
        <w:rPr>
          <w:rFonts w:cstheme="majorHAnsi"/>
          <w:color w:val="auto"/>
        </w:rPr>
        <w:t>Artikel 1H – Looptijd en Verlenging</w:t>
      </w:r>
      <w:bookmarkEnd w:id="8"/>
    </w:p>
    <w:p w14:paraId="13B930C9" w14:textId="41F4E6AD" w:rsidR="00D11838" w:rsidRPr="00F527A9" w:rsidRDefault="00236690" w:rsidP="00236690">
      <w:pPr>
        <w:spacing w:line="239" w:lineRule="auto"/>
        <w:rPr>
          <w:rFonts w:eastAsia="Times New Roman" w:cstheme="minorHAnsi"/>
        </w:rPr>
      </w:pPr>
      <w:r w:rsidRPr="00F527A9">
        <w:rPr>
          <w:rFonts w:eastAsia="Times New Roman" w:cstheme="minorHAnsi"/>
        </w:rPr>
        <w:t xml:space="preserve">De overeenkomst gaat in op </w:t>
      </w:r>
      <w:r w:rsidR="005D4B5E" w:rsidRPr="00F527A9">
        <w:rPr>
          <w:rFonts w:eastAsia="Times New Roman" w:cstheme="minorHAnsi"/>
        </w:rPr>
        <w:t>1 januari 2024</w:t>
      </w:r>
      <w:r w:rsidRPr="00F527A9">
        <w:rPr>
          <w:rFonts w:eastAsia="Times New Roman" w:cstheme="minorHAnsi"/>
        </w:rPr>
        <w:t xml:space="preserve"> en loopt tot </w:t>
      </w:r>
      <w:r w:rsidR="00E30137" w:rsidRPr="00F527A9">
        <w:rPr>
          <w:rFonts w:eastAsia="Times New Roman" w:cstheme="minorHAnsi"/>
        </w:rPr>
        <w:t>31 december 2027</w:t>
      </w:r>
      <w:r w:rsidRPr="00F527A9">
        <w:rPr>
          <w:rFonts w:eastAsia="Times New Roman" w:cstheme="minorHAnsi"/>
        </w:rPr>
        <w:t xml:space="preserve">. De Gemeente kan na afloop van de looptijd de overeenkomst stilzwijgend in zijn geheel of gedeeltelijk verlengen met een periode van </w:t>
      </w:r>
      <w:r w:rsidR="00E30137" w:rsidRPr="00F527A9">
        <w:rPr>
          <w:rFonts w:eastAsia="Times New Roman" w:cstheme="minorHAnsi"/>
        </w:rPr>
        <w:t>24</w:t>
      </w:r>
      <w:r w:rsidRPr="00F527A9">
        <w:rPr>
          <w:rFonts w:eastAsia="Times New Roman" w:cstheme="minorHAnsi"/>
        </w:rPr>
        <w:t xml:space="preserve"> kalendermaanden. De Gemeente mag op deze wijze de overeenkomst maximaal </w:t>
      </w:r>
      <w:r w:rsidR="00E30137" w:rsidRPr="00F527A9">
        <w:rPr>
          <w:rFonts w:eastAsia="Times New Roman" w:cstheme="minorHAnsi"/>
        </w:rPr>
        <w:t>twee</w:t>
      </w:r>
      <w:r w:rsidRPr="00F527A9">
        <w:rPr>
          <w:rFonts w:eastAsia="Times New Roman" w:cstheme="minorHAnsi"/>
        </w:rPr>
        <w:t xml:space="preserve">maal verlengen. Als de Gemeente geen gebruik maakt van de mogelijkheid te verlengen, dan zegt zij de overeenkomst op voor 1 juli van een lopend contractjaar, volgens de voorwaarden opgenomen in de overeenkomst. Partijen behouden onverminderd de mogelijkheid de overeenkomst tussentijds op te zeggen volgens artikel </w:t>
      </w:r>
      <w:r w:rsidRPr="00F527A9">
        <w:rPr>
          <w:rFonts w:eastAsia="Times New Roman" w:cstheme="minorHAnsi"/>
          <w:highlight w:val="yellow"/>
        </w:rPr>
        <w:t>PM.</w:t>
      </w:r>
    </w:p>
    <w:p w14:paraId="0F59CE07" w14:textId="0341A4C9" w:rsidR="005638C8" w:rsidRPr="00DE6C68" w:rsidRDefault="005638C8">
      <w:pPr>
        <w:rPr>
          <w:rFonts w:asciiTheme="majorHAnsi" w:eastAsia="Times New Roman" w:hAnsiTheme="majorHAnsi" w:cstheme="majorHAnsi"/>
          <w:highlight w:val="yellow"/>
        </w:rPr>
      </w:pPr>
      <w:r w:rsidRPr="00DE6C68">
        <w:rPr>
          <w:rFonts w:asciiTheme="majorHAnsi" w:eastAsia="Times New Roman" w:hAnsiTheme="majorHAnsi" w:cstheme="majorHAnsi"/>
          <w:highlight w:val="yellow"/>
        </w:rPr>
        <w:br w:type="page"/>
      </w:r>
    </w:p>
    <w:p w14:paraId="74A55B5B" w14:textId="0F62A393" w:rsidR="00E60D63" w:rsidRPr="00DE6C68" w:rsidRDefault="00E60D63" w:rsidP="00844D36">
      <w:pPr>
        <w:pStyle w:val="Kop1"/>
        <w:spacing w:before="0" w:after="120"/>
        <w:rPr>
          <w:rFonts w:cstheme="majorHAnsi"/>
          <w:color w:val="auto"/>
        </w:rPr>
      </w:pPr>
      <w:bookmarkStart w:id="9" w:name="_Toc134012586"/>
      <w:r w:rsidRPr="00E22829">
        <w:rPr>
          <w:rFonts w:cstheme="majorHAnsi"/>
          <w:color w:val="auto"/>
        </w:rPr>
        <w:lastRenderedPageBreak/>
        <w:t xml:space="preserve">Deel 1B: Gemeente en </w:t>
      </w:r>
      <w:r w:rsidR="00F71B1E" w:rsidRPr="00E22829">
        <w:rPr>
          <w:rFonts w:cstheme="majorHAnsi"/>
          <w:color w:val="auto"/>
        </w:rPr>
        <w:t>(</w:t>
      </w:r>
      <w:r w:rsidRPr="00E22829">
        <w:rPr>
          <w:rFonts w:cstheme="majorHAnsi"/>
          <w:color w:val="auto"/>
        </w:rPr>
        <w:t>Individuele</w:t>
      </w:r>
      <w:r w:rsidR="00F71B1E" w:rsidRPr="00E22829">
        <w:rPr>
          <w:rFonts w:cstheme="majorHAnsi"/>
          <w:color w:val="auto"/>
        </w:rPr>
        <w:t xml:space="preserve">) </w:t>
      </w:r>
      <w:r w:rsidR="00C044B4" w:rsidRPr="00E22829">
        <w:rPr>
          <w:rFonts w:cstheme="majorHAnsi"/>
          <w:color w:val="auto"/>
        </w:rPr>
        <w:t>Aanbieder</w:t>
      </w:r>
      <w:bookmarkEnd w:id="9"/>
    </w:p>
    <w:p w14:paraId="20663D07" w14:textId="1150D852" w:rsidR="00766812" w:rsidRPr="00DE6C68" w:rsidRDefault="00766812" w:rsidP="00766812">
      <w:pPr>
        <w:rPr>
          <w:rFonts w:asciiTheme="majorHAnsi" w:hAnsiTheme="majorHAnsi" w:cstheme="majorHAnsi"/>
        </w:rPr>
      </w:pPr>
      <w:r w:rsidRPr="00DE6C68">
        <w:rPr>
          <w:rFonts w:asciiTheme="majorHAnsi" w:hAnsiTheme="majorHAnsi" w:cstheme="majorHAnsi"/>
        </w:rPr>
        <w:t xml:space="preserve">Dit deel van de Overeenkomst bevat individuele afspraken die uitsluitend gelden tussen de Gemeente en de individuele </w:t>
      </w:r>
      <w:r w:rsidR="00C044B4">
        <w:rPr>
          <w:rFonts w:asciiTheme="majorHAnsi" w:hAnsiTheme="majorHAnsi" w:cstheme="majorHAnsi"/>
        </w:rPr>
        <w:t>Aanbieder</w:t>
      </w:r>
      <w:r w:rsidRPr="00DE6C68">
        <w:rPr>
          <w:rFonts w:asciiTheme="majorHAnsi" w:hAnsiTheme="majorHAnsi" w:cstheme="majorHAnsi"/>
        </w:rPr>
        <w:t xml:space="preserve">. </w:t>
      </w:r>
      <w:r w:rsidR="004810B7" w:rsidRPr="00DE6C68">
        <w:rPr>
          <w:rFonts w:asciiTheme="majorHAnsi" w:hAnsiTheme="majorHAnsi" w:cstheme="majorHAnsi"/>
        </w:rPr>
        <w:t xml:space="preserve">Hierbij geldt dat de </w:t>
      </w:r>
      <w:r w:rsidR="00770DE7" w:rsidRPr="00DE6C68">
        <w:rPr>
          <w:rFonts w:asciiTheme="majorHAnsi" w:hAnsiTheme="majorHAnsi" w:cstheme="majorHAnsi"/>
        </w:rPr>
        <w:t xml:space="preserve">in dit deel van de Overeenkomst opgenomen individuele afspraken niet </w:t>
      </w:r>
      <w:r w:rsidR="00810548" w:rsidRPr="00DE6C68">
        <w:rPr>
          <w:rFonts w:asciiTheme="majorHAnsi" w:hAnsiTheme="majorHAnsi" w:cstheme="majorHAnsi"/>
        </w:rPr>
        <w:t xml:space="preserve">mogen leiden tot afwijking van de in deel 3 van deze Overeenkomst opgenomen bepalingen. </w:t>
      </w:r>
    </w:p>
    <w:p w14:paraId="6B7491A4" w14:textId="1A70AEF2" w:rsidR="00B959E3" w:rsidRPr="00DE6C68" w:rsidRDefault="00E60D63" w:rsidP="00B959E3">
      <w:pPr>
        <w:pStyle w:val="Kop2"/>
        <w:spacing w:before="0" w:after="120"/>
        <w:rPr>
          <w:rFonts w:cstheme="majorHAnsi"/>
          <w:color w:val="auto"/>
        </w:rPr>
      </w:pPr>
      <w:bookmarkStart w:id="10" w:name="_Toc134012587"/>
      <w:r w:rsidRPr="00DE6C68">
        <w:rPr>
          <w:rFonts w:cstheme="majorHAnsi"/>
          <w:color w:val="auto"/>
        </w:rPr>
        <w:t>Artikel 1I</w:t>
      </w:r>
      <w:r w:rsidR="00B959E3" w:rsidRPr="00DE6C68">
        <w:rPr>
          <w:rFonts w:cstheme="majorHAnsi"/>
          <w:color w:val="auto"/>
        </w:rPr>
        <w:t xml:space="preserve"> </w:t>
      </w:r>
      <w:r w:rsidR="001968A4" w:rsidRPr="00DE6C68">
        <w:rPr>
          <w:rFonts w:cstheme="majorHAnsi"/>
          <w:color w:val="auto"/>
        </w:rPr>
        <w:t>–</w:t>
      </w:r>
      <w:r w:rsidRPr="00DE6C68">
        <w:rPr>
          <w:rFonts w:cstheme="majorHAnsi"/>
          <w:color w:val="auto"/>
        </w:rPr>
        <w:t xml:space="preserve"> Specifieke</w:t>
      </w:r>
      <w:r w:rsidR="001968A4" w:rsidRPr="00DE6C68">
        <w:rPr>
          <w:rFonts w:cstheme="majorHAnsi"/>
          <w:color w:val="auto"/>
        </w:rPr>
        <w:t xml:space="preserve"> </w:t>
      </w:r>
      <w:r w:rsidRPr="00DE6C68">
        <w:rPr>
          <w:rFonts w:cstheme="majorHAnsi"/>
          <w:color w:val="auto"/>
        </w:rPr>
        <w:t xml:space="preserve">afspraken tussen Gemeente(n) en Individuele </w:t>
      </w:r>
      <w:r w:rsidR="00C044B4">
        <w:rPr>
          <w:rFonts w:cstheme="majorHAnsi"/>
          <w:color w:val="auto"/>
        </w:rPr>
        <w:t>Aanbieder</w:t>
      </w:r>
      <w:bookmarkEnd w:id="10"/>
    </w:p>
    <w:p w14:paraId="7386ED45" w14:textId="5B822250" w:rsidR="00E20CDF" w:rsidRPr="00DE6C68" w:rsidRDefault="00E20CDF" w:rsidP="00E20CDF">
      <w:r w:rsidRPr="00DE6C68">
        <w:t xml:space="preserve">Tussen de Gemeente en de </w:t>
      </w:r>
      <w:r w:rsidR="00C044B4">
        <w:t>Aanbieder</w:t>
      </w:r>
      <w:r w:rsidRPr="00DE6C68">
        <w:t xml:space="preserve"> gelden de volgend aanvullende </w:t>
      </w:r>
      <w:r w:rsidR="00B86240" w:rsidRPr="00DE6C68">
        <w:t>individuele afspraken:</w:t>
      </w:r>
    </w:p>
    <w:p w14:paraId="7613DC57" w14:textId="569031B9" w:rsidR="00B86240" w:rsidRPr="00DE6C68" w:rsidRDefault="00B86240" w:rsidP="00B86240">
      <w:pPr>
        <w:pStyle w:val="Lijstalinea"/>
        <w:numPr>
          <w:ilvl w:val="0"/>
          <w:numId w:val="1"/>
        </w:numPr>
        <w:rPr>
          <w:highlight w:val="yellow"/>
        </w:rPr>
      </w:pPr>
      <w:r w:rsidRPr="00DE6C68">
        <w:rPr>
          <w:highlight w:val="yellow"/>
        </w:rPr>
        <w:t>[invullen]</w:t>
      </w:r>
    </w:p>
    <w:p w14:paraId="7C2842C2" w14:textId="77777777" w:rsidR="00766812" w:rsidRPr="00DE6C68" w:rsidRDefault="00766812">
      <w:pPr>
        <w:rPr>
          <w:rFonts w:asciiTheme="majorHAnsi" w:eastAsiaTheme="majorEastAsia" w:hAnsiTheme="majorHAnsi" w:cstheme="majorHAnsi"/>
          <w:sz w:val="32"/>
          <w:szCs w:val="32"/>
        </w:rPr>
      </w:pPr>
      <w:r w:rsidRPr="00DE6C68">
        <w:rPr>
          <w:rFonts w:cstheme="majorHAnsi"/>
        </w:rPr>
        <w:br w:type="page"/>
      </w:r>
    </w:p>
    <w:p w14:paraId="73535031" w14:textId="708A19B2" w:rsidR="00E60D63" w:rsidRPr="00DE6C68" w:rsidRDefault="00E60D63" w:rsidP="00844D36">
      <w:pPr>
        <w:pStyle w:val="Kop1"/>
        <w:spacing w:before="0" w:after="120"/>
        <w:rPr>
          <w:rFonts w:asciiTheme="minorHAnsi" w:hAnsiTheme="minorHAnsi" w:cstheme="minorHAnsi"/>
          <w:color w:val="auto"/>
        </w:rPr>
      </w:pPr>
      <w:bookmarkStart w:id="11" w:name="_Toc134012588"/>
      <w:r w:rsidRPr="00DE6C68">
        <w:rPr>
          <w:rFonts w:asciiTheme="minorHAnsi" w:hAnsiTheme="minorHAnsi" w:cstheme="minorHAnsi"/>
          <w:color w:val="auto"/>
        </w:rPr>
        <w:lastRenderedPageBreak/>
        <w:t xml:space="preserve">Deel 2: Gemeente en alle </w:t>
      </w:r>
      <w:r w:rsidR="00C044B4">
        <w:rPr>
          <w:rFonts w:asciiTheme="minorHAnsi" w:hAnsiTheme="minorHAnsi" w:cstheme="minorHAnsi"/>
          <w:color w:val="auto"/>
        </w:rPr>
        <w:t>Aanbieder</w:t>
      </w:r>
      <w:r w:rsidRPr="00DE6C68">
        <w:rPr>
          <w:rFonts w:asciiTheme="minorHAnsi" w:hAnsiTheme="minorHAnsi" w:cstheme="minorHAnsi"/>
          <w:color w:val="auto"/>
        </w:rPr>
        <w:t>s</w:t>
      </w:r>
      <w:bookmarkEnd w:id="11"/>
    </w:p>
    <w:p w14:paraId="7B905CD6" w14:textId="745A8C1E" w:rsidR="00766812" w:rsidRPr="00DE6C68" w:rsidRDefault="00766812" w:rsidP="00766812">
      <w:pPr>
        <w:rPr>
          <w:rFonts w:cstheme="minorHAnsi"/>
        </w:rPr>
      </w:pPr>
      <w:r w:rsidRPr="00DE6C68">
        <w:rPr>
          <w:rFonts w:cstheme="minorHAnsi"/>
        </w:rPr>
        <w:t xml:space="preserve">Dit deel van de Overeenkomst bevat tussen de Gemeente en </w:t>
      </w:r>
      <w:r w:rsidR="00F86188" w:rsidRPr="00DE6C68">
        <w:rPr>
          <w:rFonts w:cstheme="minorHAnsi"/>
        </w:rPr>
        <w:t xml:space="preserve">alle voor de onderhavige </w:t>
      </w:r>
      <w:r w:rsidR="00E22829">
        <w:rPr>
          <w:rFonts w:cstheme="minorHAnsi"/>
        </w:rPr>
        <w:t>Opdracht</w:t>
      </w:r>
      <w:r w:rsidR="005942AD" w:rsidRPr="00DE6C68">
        <w:rPr>
          <w:rFonts w:cstheme="minorHAnsi"/>
        </w:rPr>
        <w:t xml:space="preserve"> gecontracteerde</w:t>
      </w:r>
      <w:r w:rsidRPr="00DE6C68">
        <w:rPr>
          <w:rFonts w:cstheme="minorHAnsi"/>
        </w:rPr>
        <w:t xml:space="preserve"> </w:t>
      </w:r>
      <w:r w:rsidR="00C044B4">
        <w:rPr>
          <w:rFonts w:cstheme="minorHAnsi"/>
        </w:rPr>
        <w:t>Aanbieder</w:t>
      </w:r>
      <w:r w:rsidR="005942AD" w:rsidRPr="00DE6C68">
        <w:rPr>
          <w:rFonts w:cstheme="minorHAnsi"/>
        </w:rPr>
        <w:t>s</w:t>
      </w:r>
      <w:r w:rsidRPr="00DE6C68">
        <w:rPr>
          <w:rFonts w:cstheme="minorHAnsi"/>
        </w:rPr>
        <w:t xml:space="preserve">. </w:t>
      </w:r>
    </w:p>
    <w:p w14:paraId="1FAF61A3" w14:textId="72B96DD5" w:rsidR="00E60D63" w:rsidRPr="00DE6C68" w:rsidRDefault="00E60D63" w:rsidP="00844D36">
      <w:pPr>
        <w:pStyle w:val="Kop2"/>
        <w:spacing w:before="0" w:after="120"/>
        <w:rPr>
          <w:rFonts w:asciiTheme="minorHAnsi" w:hAnsiTheme="minorHAnsi" w:cstheme="minorHAnsi"/>
          <w:color w:val="auto"/>
        </w:rPr>
      </w:pPr>
      <w:bookmarkStart w:id="12" w:name="_Toc134012589"/>
      <w:r w:rsidRPr="00DE6C68">
        <w:rPr>
          <w:rFonts w:asciiTheme="minorHAnsi" w:hAnsiTheme="minorHAnsi" w:cstheme="minorHAnsi"/>
          <w:color w:val="auto"/>
        </w:rPr>
        <w:t xml:space="preserve">Artikel 2A – </w:t>
      </w:r>
      <w:r w:rsidR="00945D57" w:rsidRPr="00DE6C68">
        <w:rPr>
          <w:rFonts w:asciiTheme="minorHAnsi" w:hAnsiTheme="minorHAnsi" w:cstheme="minorHAnsi"/>
          <w:color w:val="auto"/>
        </w:rPr>
        <w:t>Wijzigingsclausule</w:t>
      </w:r>
      <w:bookmarkEnd w:id="12"/>
    </w:p>
    <w:p w14:paraId="3ABE0A0B" w14:textId="0D835098" w:rsidR="001352A9" w:rsidRDefault="00945D57" w:rsidP="007318E6">
      <w:pPr>
        <w:rPr>
          <w:rFonts w:cstheme="minorHAnsi"/>
          <w:highlight w:val="yellow"/>
        </w:rPr>
      </w:pPr>
      <w:r w:rsidRPr="00DE6C68">
        <w:rPr>
          <w:rFonts w:cstheme="minorHAnsi"/>
        </w:rPr>
        <w:t>De Gemeente kan de overeenkomst tussentijds wijzigen. De wijzigingen kunnen aanvullend op artikel 2</w:t>
      </w:r>
      <w:r w:rsidR="00165F76">
        <w:rPr>
          <w:rFonts w:cstheme="minorHAnsi"/>
        </w:rPr>
        <w:t>4</w:t>
      </w:r>
      <w:r w:rsidRPr="00DE6C68">
        <w:rPr>
          <w:rFonts w:cstheme="minorHAnsi"/>
        </w:rPr>
        <w:t xml:space="preserve"> lid 3 zien op: </w:t>
      </w:r>
    </w:p>
    <w:p w14:paraId="020FC6DD" w14:textId="77777777" w:rsidR="008A3B60" w:rsidRPr="00BA2073" w:rsidRDefault="001352A9" w:rsidP="001352A9">
      <w:pPr>
        <w:pStyle w:val="Lijstalinea"/>
        <w:numPr>
          <w:ilvl w:val="0"/>
          <w:numId w:val="1"/>
        </w:numPr>
        <w:rPr>
          <w:rFonts w:cstheme="minorHAnsi"/>
        </w:rPr>
      </w:pPr>
      <w:r w:rsidRPr="00BA2073">
        <w:rPr>
          <w:rFonts w:cstheme="minorHAnsi"/>
        </w:rPr>
        <w:t xml:space="preserve">Het wijzigen van de uitvoeringsvariant dan wel de financieringswijze </w:t>
      </w:r>
      <w:r w:rsidR="008A3B60" w:rsidRPr="00BA2073">
        <w:rPr>
          <w:rFonts w:cstheme="minorHAnsi"/>
        </w:rPr>
        <w:t>van de Maatschappelijke Dienstverlening door de Gemeente aan de Aanbieder;</w:t>
      </w:r>
    </w:p>
    <w:p w14:paraId="4A38A1EB" w14:textId="17730931" w:rsidR="00EE4108" w:rsidRPr="00BA2073" w:rsidRDefault="00435403" w:rsidP="001352A9">
      <w:pPr>
        <w:pStyle w:val="Lijstalinea"/>
        <w:numPr>
          <w:ilvl w:val="0"/>
          <w:numId w:val="1"/>
        </w:numPr>
        <w:rPr>
          <w:rFonts w:cstheme="minorHAnsi"/>
        </w:rPr>
      </w:pPr>
      <w:r w:rsidRPr="00BA2073">
        <w:rPr>
          <w:rFonts w:cstheme="minorHAnsi"/>
        </w:rPr>
        <w:t xml:space="preserve">Het gebruik en de verkrijging van (relevante) sturingsinformatie </w:t>
      </w:r>
      <w:r w:rsidR="00895895" w:rsidRPr="00BA2073">
        <w:rPr>
          <w:rFonts w:cstheme="minorHAnsi"/>
        </w:rPr>
        <w:t>en overige relevante data op basis waarvan data</w:t>
      </w:r>
      <w:r w:rsidR="00C01945" w:rsidRPr="00BA2073">
        <w:rPr>
          <w:rFonts w:cstheme="minorHAnsi"/>
        </w:rPr>
        <w:t>-</w:t>
      </w:r>
      <w:r w:rsidR="00895895" w:rsidRPr="00BA2073">
        <w:rPr>
          <w:rFonts w:cstheme="minorHAnsi"/>
        </w:rPr>
        <w:t xml:space="preserve">gedreven gewerkt kan worden </w:t>
      </w:r>
      <w:r w:rsidR="00D94C70" w:rsidRPr="00BA2073">
        <w:rPr>
          <w:rFonts w:cstheme="minorHAnsi"/>
        </w:rPr>
        <w:t>evenals inrichting van monitoring, sturing en rapportage</w:t>
      </w:r>
      <w:r w:rsidR="00EE4108" w:rsidRPr="00BA2073">
        <w:rPr>
          <w:rFonts w:cstheme="minorHAnsi"/>
        </w:rPr>
        <w:t xml:space="preserve"> met betrekking tot de uitvoering van de Opdracht;</w:t>
      </w:r>
    </w:p>
    <w:p w14:paraId="3EA394F6" w14:textId="0A381FD9" w:rsidR="0078027C" w:rsidRDefault="00BA2073" w:rsidP="001352A9">
      <w:pPr>
        <w:pStyle w:val="Lijstalinea"/>
        <w:numPr>
          <w:ilvl w:val="0"/>
          <w:numId w:val="1"/>
        </w:numPr>
        <w:rPr>
          <w:rFonts w:cstheme="minorHAnsi"/>
        </w:rPr>
      </w:pPr>
      <w:r w:rsidRPr="00BA2073">
        <w:rPr>
          <w:rFonts w:cstheme="minorHAnsi"/>
        </w:rPr>
        <w:t>De inrichting en beschikbaarheid van Welzijnswerk voor de inwoners van de Gemeente</w:t>
      </w:r>
      <w:r w:rsidR="00DB6F3E">
        <w:rPr>
          <w:rFonts w:cstheme="minorHAnsi"/>
        </w:rPr>
        <w:t>;</w:t>
      </w:r>
    </w:p>
    <w:p w14:paraId="64FFAB26" w14:textId="1DA02C62" w:rsidR="008309AB" w:rsidRPr="00BA2073" w:rsidRDefault="008309AB" w:rsidP="001352A9">
      <w:pPr>
        <w:pStyle w:val="Lijstalinea"/>
        <w:numPr>
          <w:ilvl w:val="0"/>
          <w:numId w:val="1"/>
        </w:numPr>
        <w:rPr>
          <w:rFonts w:cstheme="minorHAnsi"/>
        </w:rPr>
      </w:pPr>
      <w:r>
        <w:rPr>
          <w:rFonts w:cstheme="minorHAnsi"/>
        </w:rPr>
        <w:t>Wijziging van contractstandaarden</w:t>
      </w:r>
      <w:r w:rsidR="001A4253">
        <w:rPr>
          <w:rFonts w:cstheme="minorHAnsi"/>
        </w:rPr>
        <w:t xml:space="preserve">. </w:t>
      </w:r>
    </w:p>
    <w:p w14:paraId="61057D85" w14:textId="70784988" w:rsidR="00BA2073" w:rsidRPr="00BA2073" w:rsidRDefault="00BA2073" w:rsidP="001352A9">
      <w:pPr>
        <w:pStyle w:val="Lijstalinea"/>
        <w:numPr>
          <w:ilvl w:val="0"/>
          <w:numId w:val="1"/>
        </w:numPr>
        <w:rPr>
          <w:rFonts w:cstheme="minorHAnsi"/>
          <w:highlight w:val="yellow"/>
        </w:rPr>
      </w:pPr>
      <w:r w:rsidRPr="00BA2073">
        <w:rPr>
          <w:rFonts w:cstheme="minorHAnsi"/>
          <w:highlight w:val="yellow"/>
        </w:rPr>
        <w:t>[invullen]</w:t>
      </w:r>
    </w:p>
    <w:p w14:paraId="3DF81F48" w14:textId="4725A76D" w:rsidR="0078027C" w:rsidRPr="00DE6C68" w:rsidRDefault="001A4253" w:rsidP="007318E6">
      <w:pPr>
        <w:rPr>
          <w:rFonts w:cstheme="minorHAnsi"/>
        </w:rPr>
      </w:pPr>
      <w:r>
        <w:rPr>
          <w:rFonts w:cstheme="minorHAnsi"/>
        </w:rPr>
        <w:t xml:space="preserve">In geval van wijziging van de Overeenkomst wegens wijziging van contractstandaarden geldt voorts dat </w:t>
      </w:r>
      <w:r w:rsidR="00945D57" w:rsidRPr="00DE6C68">
        <w:rPr>
          <w:rFonts w:cstheme="minorHAnsi"/>
        </w:rPr>
        <w:t>Partijen een termijn van maximaal zes maanden in acht</w:t>
      </w:r>
      <w:r>
        <w:rPr>
          <w:rFonts w:cstheme="minorHAnsi"/>
        </w:rPr>
        <w:t xml:space="preserve"> nemen</w:t>
      </w:r>
      <w:r w:rsidR="00945D57" w:rsidRPr="00DE6C68">
        <w:rPr>
          <w:rFonts w:cstheme="minorHAnsi"/>
        </w:rPr>
        <w:t xml:space="preserve">, ingaande de dag na het beschikbaar komen van de gewijzigde contractstandaarden, om de wijziging door te voeren. </w:t>
      </w:r>
    </w:p>
    <w:p w14:paraId="6D74ED62" w14:textId="77C8132B" w:rsidR="0078027C" w:rsidRPr="00DE6C68" w:rsidRDefault="00945D57" w:rsidP="007318E6">
      <w:pPr>
        <w:rPr>
          <w:rFonts w:cstheme="minorHAnsi"/>
        </w:rPr>
      </w:pPr>
      <w:r w:rsidRPr="00DE6C68">
        <w:rPr>
          <w:rFonts w:cstheme="minorHAnsi"/>
        </w:rPr>
        <w:t xml:space="preserve">De </w:t>
      </w:r>
      <w:r w:rsidR="00C044B4">
        <w:rPr>
          <w:rFonts w:cstheme="minorHAnsi"/>
        </w:rPr>
        <w:t>Aanbieder</w:t>
      </w:r>
      <w:r w:rsidRPr="00DE6C68">
        <w:rPr>
          <w:rFonts w:cstheme="minorHAnsi"/>
        </w:rPr>
        <w:t xml:space="preserve"> weigert de wijziging niet op onredelijke gronden. Als de gevolgen van de wijziging naar het oordeel van </w:t>
      </w:r>
      <w:r w:rsidR="00C044B4">
        <w:rPr>
          <w:rFonts w:cstheme="minorHAnsi"/>
        </w:rPr>
        <w:t>Aanbieder</w:t>
      </w:r>
      <w:r w:rsidRPr="00DE6C68">
        <w:rPr>
          <w:rFonts w:cstheme="minorHAnsi"/>
        </w:rPr>
        <w:t xml:space="preserve"> onredelijk zijn, of partijen anderszins niet tot overeenstemming komen over de (gevolgen van) de wijziging van de overeenkomst, dan heeft </w:t>
      </w:r>
      <w:r w:rsidR="00C044B4">
        <w:rPr>
          <w:rFonts w:cstheme="minorHAnsi"/>
        </w:rPr>
        <w:t>Aanbieder</w:t>
      </w:r>
      <w:r w:rsidRPr="00DE6C68">
        <w:rPr>
          <w:rFonts w:cstheme="minorHAnsi"/>
        </w:rPr>
        <w:t xml:space="preserve"> het recht de overeenkomst op te zeggen als Gemeente van hem niet kan vergen de overeenkomst ongewijzigd voort te zetten.</w:t>
      </w:r>
    </w:p>
    <w:p w14:paraId="3E6C4670" w14:textId="39C3B89F" w:rsidR="007318E6" w:rsidRPr="00DE6C68" w:rsidRDefault="00945D57" w:rsidP="007318E6">
      <w:pPr>
        <w:rPr>
          <w:rFonts w:cstheme="minorHAnsi"/>
        </w:rPr>
      </w:pPr>
      <w:r w:rsidRPr="00DE6C68">
        <w:rPr>
          <w:rFonts w:cstheme="minorHAnsi"/>
        </w:rPr>
        <w:t>Opzegging op grond van dit artikel geeft Partijen geen recht op vergoeding van schade en/of kosten. De mogelijkheid tot wijziging in dit artikel laat het wijzen van de overeenkomst op basis van het bepaalde in art. 2.163b, 2.163d, 2.163e, 2.163f Aanbestedingswet 2012 en overige</w:t>
      </w:r>
      <w:r w:rsidR="00323E46" w:rsidRPr="00DE6C68">
        <w:rPr>
          <w:rFonts w:cstheme="minorHAnsi"/>
        </w:rPr>
        <w:t xml:space="preserve"> wijzigingsclausules opgenomen in de overeenkomst onverlet.</w:t>
      </w:r>
    </w:p>
    <w:p w14:paraId="251C714F" w14:textId="78431080" w:rsidR="00E60D63" w:rsidRPr="00DE6C68" w:rsidRDefault="00E60D63" w:rsidP="00844D36">
      <w:pPr>
        <w:pStyle w:val="Kop2"/>
        <w:spacing w:before="0" w:after="120"/>
        <w:rPr>
          <w:rFonts w:asciiTheme="minorHAnsi" w:hAnsiTheme="minorHAnsi" w:cstheme="minorHAnsi"/>
          <w:color w:val="auto"/>
        </w:rPr>
      </w:pPr>
      <w:bookmarkStart w:id="13" w:name="_Toc134012590"/>
      <w:r w:rsidRPr="00DE6C68">
        <w:rPr>
          <w:rFonts w:asciiTheme="minorHAnsi" w:hAnsiTheme="minorHAnsi" w:cstheme="minorHAnsi"/>
          <w:color w:val="auto"/>
        </w:rPr>
        <w:t>Artikel 2B – Bestedingsruimte</w:t>
      </w:r>
      <w:bookmarkEnd w:id="13"/>
    </w:p>
    <w:p w14:paraId="292E39A0" w14:textId="047A2629" w:rsidR="00B512F8" w:rsidRPr="00DE6C68" w:rsidRDefault="00B512F8" w:rsidP="00744FE7">
      <w:pPr>
        <w:pStyle w:val="Lijstalinea"/>
        <w:numPr>
          <w:ilvl w:val="0"/>
          <w:numId w:val="7"/>
        </w:numPr>
        <w:spacing w:after="1" w:line="239" w:lineRule="auto"/>
        <w:rPr>
          <w:rFonts w:cstheme="minorHAnsi"/>
        </w:rPr>
      </w:pPr>
      <w:r w:rsidRPr="00DE6C68">
        <w:rPr>
          <w:rFonts w:cstheme="minorHAnsi"/>
        </w:rPr>
        <w:t xml:space="preserve">Ten aanzien van de bestedingsruimte </w:t>
      </w:r>
      <w:r w:rsidR="00D1201C" w:rsidRPr="00DE6C68">
        <w:rPr>
          <w:rFonts w:cstheme="minorHAnsi"/>
        </w:rPr>
        <w:t xml:space="preserve">voor de </w:t>
      </w:r>
      <w:r w:rsidR="00C044B4">
        <w:rPr>
          <w:rFonts w:cstheme="minorHAnsi"/>
        </w:rPr>
        <w:t>Aanbieder</w:t>
      </w:r>
      <w:r w:rsidR="00D1201C" w:rsidRPr="00DE6C68">
        <w:rPr>
          <w:rFonts w:cstheme="minorHAnsi"/>
        </w:rPr>
        <w:t xml:space="preserve"> geldt</w:t>
      </w:r>
      <w:r w:rsidR="00432A8B">
        <w:rPr>
          <w:rFonts w:cstheme="minorHAnsi"/>
        </w:rPr>
        <w:t xml:space="preserve"> dat</w:t>
      </w:r>
      <w:r w:rsidR="00D1201C" w:rsidRPr="00DE6C68">
        <w:rPr>
          <w:rFonts w:cstheme="minorHAnsi"/>
        </w:rPr>
        <w:t>:</w:t>
      </w:r>
    </w:p>
    <w:p w14:paraId="6BCB4600" w14:textId="0994EB43" w:rsidR="00744FE7" w:rsidRPr="00DE6C68" w:rsidRDefault="00744FE7" w:rsidP="00D1201C">
      <w:pPr>
        <w:pStyle w:val="Lijstalinea"/>
        <w:numPr>
          <w:ilvl w:val="0"/>
          <w:numId w:val="9"/>
        </w:numPr>
        <w:spacing w:after="1" w:line="239" w:lineRule="auto"/>
        <w:rPr>
          <w:rFonts w:cstheme="minorHAnsi"/>
        </w:rPr>
      </w:pPr>
      <w:r w:rsidRPr="00DE6C68">
        <w:rPr>
          <w:rFonts w:eastAsia="Times New Roman" w:cstheme="minorHAnsi"/>
        </w:rPr>
        <w:t xml:space="preserve">De Gemeente voor de </w:t>
      </w:r>
      <w:r w:rsidR="00C044B4">
        <w:rPr>
          <w:rFonts w:eastAsia="Times New Roman" w:cstheme="minorHAnsi"/>
        </w:rPr>
        <w:t>Aanbieder</w:t>
      </w:r>
      <w:r w:rsidRPr="00DE6C68">
        <w:rPr>
          <w:rFonts w:eastAsia="Times New Roman" w:cstheme="minorHAnsi"/>
        </w:rPr>
        <w:t xml:space="preserve"> de bestedingsruimte vaststelt, deze schriftelijk vast</w:t>
      </w:r>
      <w:r w:rsidR="00432A8B">
        <w:rPr>
          <w:rFonts w:eastAsia="Times New Roman" w:cstheme="minorHAnsi"/>
        </w:rPr>
        <w:t>legt</w:t>
      </w:r>
      <w:r w:rsidRPr="00DE6C68">
        <w:rPr>
          <w:rFonts w:eastAsia="Times New Roman" w:cstheme="minorHAnsi"/>
        </w:rPr>
        <w:t xml:space="preserve"> in Deel 1B. De Gemeente neemt daarbij de volgende voorwaarden in acht: </w:t>
      </w:r>
    </w:p>
    <w:p w14:paraId="70494FB4" w14:textId="77777777" w:rsidR="00744FE7" w:rsidRPr="00DE6C68" w:rsidRDefault="00744FE7" w:rsidP="00744FE7">
      <w:pPr>
        <w:numPr>
          <w:ilvl w:val="0"/>
          <w:numId w:val="6"/>
        </w:numPr>
        <w:spacing w:after="0" w:line="242" w:lineRule="auto"/>
        <w:ind w:hanging="360"/>
        <w:rPr>
          <w:rFonts w:cstheme="minorHAnsi"/>
        </w:rPr>
      </w:pPr>
      <w:r w:rsidRPr="00DE6C68">
        <w:rPr>
          <w:rFonts w:eastAsia="Times New Roman" w:cstheme="minorHAnsi"/>
        </w:rPr>
        <w:t xml:space="preserve">De maximale en de minimale bestedingsruimte gelden voor de periode van 1 januari tot en met 31 december van elk jaar gedurende de looptijd van de overeenkomst; </w:t>
      </w:r>
    </w:p>
    <w:p w14:paraId="4783A733" w14:textId="15FF7BB8" w:rsidR="00744FE7" w:rsidRPr="00DE6C68" w:rsidRDefault="00744FE7" w:rsidP="00744FE7">
      <w:pPr>
        <w:numPr>
          <w:ilvl w:val="0"/>
          <w:numId w:val="6"/>
        </w:numPr>
        <w:spacing w:after="0"/>
        <w:ind w:hanging="360"/>
        <w:rPr>
          <w:rFonts w:cstheme="minorHAnsi"/>
        </w:rPr>
      </w:pPr>
      <w:r w:rsidRPr="00DE6C68">
        <w:rPr>
          <w:rFonts w:eastAsia="Times New Roman" w:cstheme="minorHAnsi"/>
        </w:rPr>
        <w:t xml:space="preserve">De Gemeente informeert de </w:t>
      </w:r>
      <w:r w:rsidR="00C044B4">
        <w:rPr>
          <w:rFonts w:eastAsia="Times New Roman" w:cstheme="minorHAnsi"/>
        </w:rPr>
        <w:t>Aanbieder</w:t>
      </w:r>
      <w:r w:rsidRPr="00DE6C68">
        <w:rPr>
          <w:rFonts w:eastAsia="Times New Roman" w:cstheme="minorHAnsi"/>
        </w:rPr>
        <w:t xml:space="preserve"> tenminste zes maanden voorafgaand aan de ingangsdatum over het voornemen tot gebruikmaking van de bestedingsruimte en stelt de </w:t>
      </w:r>
      <w:r w:rsidR="00C044B4">
        <w:rPr>
          <w:rFonts w:eastAsia="Times New Roman" w:cstheme="minorHAnsi"/>
        </w:rPr>
        <w:t>Aanbieder</w:t>
      </w:r>
      <w:r w:rsidRPr="00DE6C68">
        <w:rPr>
          <w:rFonts w:eastAsia="Times New Roman" w:cstheme="minorHAnsi"/>
        </w:rPr>
        <w:t xml:space="preserve"> in de gelegenheid daarover schriftelijk zijn zienswijze te geven;  </w:t>
      </w:r>
    </w:p>
    <w:p w14:paraId="20B21E47" w14:textId="1D6AE69B" w:rsidR="00744FE7" w:rsidRPr="00DE6C68" w:rsidRDefault="00744FE7" w:rsidP="00744FE7">
      <w:pPr>
        <w:numPr>
          <w:ilvl w:val="0"/>
          <w:numId w:val="6"/>
        </w:numPr>
        <w:spacing w:after="0" w:line="242" w:lineRule="auto"/>
        <w:ind w:hanging="360"/>
        <w:rPr>
          <w:rFonts w:cstheme="minorHAnsi"/>
        </w:rPr>
      </w:pPr>
      <w:r w:rsidRPr="00DE6C68">
        <w:rPr>
          <w:rFonts w:eastAsia="Times New Roman" w:cstheme="minorHAnsi"/>
        </w:rPr>
        <w:t xml:space="preserve">De Gemeente informeert de </w:t>
      </w:r>
      <w:r w:rsidR="00C044B4">
        <w:rPr>
          <w:rFonts w:eastAsia="Times New Roman" w:cstheme="minorHAnsi"/>
        </w:rPr>
        <w:t>Aanbieder</w:t>
      </w:r>
      <w:r w:rsidRPr="00DE6C68">
        <w:rPr>
          <w:rFonts w:eastAsia="Times New Roman" w:cstheme="minorHAnsi"/>
        </w:rPr>
        <w:t xml:space="preserve"> minimaal drie maanden voor de ingangsdatum over het besluit betreffende looptijd en omvang van de bestedingsruimte; </w:t>
      </w:r>
    </w:p>
    <w:p w14:paraId="6C405FF5" w14:textId="77777777" w:rsidR="00744FE7" w:rsidRPr="00DE6C68" w:rsidRDefault="00744FE7" w:rsidP="00744FE7">
      <w:pPr>
        <w:numPr>
          <w:ilvl w:val="0"/>
          <w:numId w:val="6"/>
        </w:numPr>
        <w:spacing w:line="242" w:lineRule="auto"/>
        <w:ind w:hanging="360"/>
        <w:rPr>
          <w:rFonts w:cstheme="minorHAnsi"/>
        </w:rPr>
      </w:pPr>
      <w:r w:rsidRPr="00DE6C68">
        <w:rPr>
          <w:rFonts w:eastAsia="Times New Roman" w:cstheme="minorHAnsi"/>
        </w:rPr>
        <w:t xml:space="preserve">Bij verlenging van het gebruik van de bestedingsruimte neemt de Gemeente eveneens de hiervoor gestelde voorwaarden in acht. </w:t>
      </w:r>
    </w:p>
    <w:p w14:paraId="3B541041" w14:textId="44222563" w:rsidR="00D67A0F" w:rsidRPr="00DE6C68" w:rsidRDefault="00246FB8" w:rsidP="00D1201C">
      <w:pPr>
        <w:pStyle w:val="Lijstalinea"/>
        <w:numPr>
          <w:ilvl w:val="0"/>
          <w:numId w:val="9"/>
        </w:numPr>
        <w:spacing w:after="1" w:line="239" w:lineRule="auto"/>
        <w:rPr>
          <w:rFonts w:cstheme="minorHAnsi"/>
        </w:rPr>
      </w:pPr>
      <w:r>
        <w:rPr>
          <w:rFonts w:eastAsia="Times New Roman" w:cstheme="minorHAnsi"/>
        </w:rPr>
        <w:lastRenderedPageBreak/>
        <w:t>Indien d</w:t>
      </w:r>
      <w:r w:rsidR="00D67A0F" w:rsidRPr="00DE6C68">
        <w:rPr>
          <w:rFonts w:eastAsia="Times New Roman" w:cstheme="minorHAnsi"/>
        </w:rPr>
        <w:t>e Gemeente gebruik maakt van een minimale- en/of maximale bestedingsruimte neemt</w:t>
      </w:r>
      <w:r>
        <w:rPr>
          <w:rFonts w:eastAsia="Times New Roman" w:cstheme="minorHAnsi"/>
        </w:rPr>
        <w:t xml:space="preserve"> de Gemeente</w:t>
      </w:r>
      <w:r w:rsidR="00D67A0F" w:rsidRPr="00DE6C68">
        <w:rPr>
          <w:rFonts w:eastAsia="Times New Roman" w:cstheme="minorHAnsi"/>
        </w:rPr>
        <w:t xml:space="preserve"> daartoe aantoonbaar ten minste de volgende overwegingen in acht: </w:t>
      </w:r>
    </w:p>
    <w:p w14:paraId="23005CAA" w14:textId="1F49111C" w:rsidR="00D67A0F" w:rsidRPr="00DE6C68" w:rsidRDefault="00D67A0F" w:rsidP="00D1201C">
      <w:pPr>
        <w:numPr>
          <w:ilvl w:val="0"/>
          <w:numId w:val="8"/>
        </w:numPr>
        <w:spacing w:after="0" w:line="244" w:lineRule="auto"/>
        <w:ind w:left="1428" w:hanging="360"/>
        <w:rPr>
          <w:rFonts w:cstheme="minorHAnsi"/>
        </w:rPr>
      </w:pPr>
      <w:r w:rsidRPr="00DE6C68">
        <w:rPr>
          <w:rFonts w:eastAsia="Times New Roman" w:cstheme="minorHAnsi"/>
        </w:rPr>
        <w:t xml:space="preserve">De verdeling naar de aard van de hulp- of zorgvraag en het aantal </w:t>
      </w:r>
      <w:r w:rsidR="00246FB8">
        <w:rPr>
          <w:rFonts w:eastAsia="Times New Roman" w:cstheme="minorHAnsi"/>
        </w:rPr>
        <w:t>inwoners</w:t>
      </w:r>
      <w:r w:rsidRPr="00DE6C68">
        <w:rPr>
          <w:rFonts w:eastAsia="Times New Roman" w:cstheme="minorHAnsi"/>
        </w:rPr>
        <w:t xml:space="preserve"> dat het betreft, bij de Gemeente, de gecontracteerde </w:t>
      </w:r>
      <w:r w:rsidR="00C044B4">
        <w:rPr>
          <w:rFonts w:eastAsia="Times New Roman" w:cstheme="minorHAnsi"/>
        </w:rPr>
        <w:t>Aanbieder</w:t>
      </w:r>
      <w:r w:rsidRPr="00DE6C68">
        <w:rPr>
          <w:rFonts w:eastAsia="Times New Roman" w:cstheme="minorHAnsi"/>
        </w:rPr>
        <w:t>s en</w:t>
      </w:r>
      <w:r w:rsidR="00246FB8">
        <w:rPr>
          <w:rFonts w:eastAsia="Times New Roman" w:cstheme="minorHAnsi"/>
        </w:rPr>
        <w:t xml:space="preserve"> voor zover relevant </w:t>
      </w:r>
      <w:r w:rsidRPr="00DE6C68">
        <w:rPr>
          <w:rFonts w:eastAsia="Times New Roman" w:cstheme="minorHAnsi"/>
        </w:rPr>
        <w:t xml:space="preserve">bij de wettelijk verwijzers; </w:t>
      </w:r>
    </w:p>
    <w:p w14:paraId="5FEFB16F" w14:textId="7F81AAD3" w:rsidR="00D67A0F" w:rsidRPr="00DE6C68" w:rsidRDefault="00D67A0F" w:rsidP="00D1201C">
      <w:pPr>
        <w:numPr>
          <w:ilvl w:val="0"/>
          <w:numId w:val="8"/>
        </w:numPr>
        <w:spacing w:after="0"/>
        <w:ind w:left="1428" w:hanging="360"/>
        <w:rPr>
          <w:rFonts w:cstheme="minorHAnsi"/>
        </w:rPr>
      </w:pPr>
      <w:r w:rsidRPr="00DE6C68">
        <w:rPr>
          <w:rFonts w:eastAsia="Times New Roman" w:cstheme="minorHAnsi"/>
        </w:rPr>
        <w:t xml:space="preserve">De Gemeente stelt in overleg met de betreffende </w:t>
      </w:r>
      <w:r w:rsidR="00C044B4">
        <w:rPr>
          <w:rFonts w:eastAsia="Times New Roman" w:cstheme="minorHAnsi"/>
        </w:rPr>
        <w:t>Aanbieder</w:t>
      </w:r>
      <w:r w:rsidRPr="00DE6C68">
        <w:rPr>
          <w:rFonts w:eastAsia="Times New Roman" w:cstheme="minorHAnsi"/>
        </w:rPr>
        <w:t xml:space="preserve">s tijdig een plan op waaruit eenduidig de gevolgen blijken </w:t>
      </w:r>
      <w:r w:rsidR="00246FB8">
        <w:rPr>
          <w:rFonts w:eastAsia="Times New Roman" w:cstheme="minorHAnsi"/>
        </w:rPr>
        <w:t>voor inwoners</w:t>
      </w:r>
      <w:r w:rsidRPr="00DE6C68">
        <w:rPr>
          <w:rFonts w:eastAsia="Times New Roman" w:cstheme="minorHAnsi"/>
        </w:rPr>
        <w:t xml:space="preserve"> op </w:t>
      </w:r>
      <w:r w:rsidR="00246FB8">
        <w:rPr>
          <w:rFonts w:eastAsia="Times New Roman" w:cstheme="minorHAnsi"/>
        </w:rPr>
        <w:t>een eventuele</w:t>
      </w:r>
      <w:r w:rsidRPr="00DE6C68">
        <w:rPr>
          <w:rFonts w:eastAsia="Times New Roman" w:cstheme="minorHAnsi"/>
        </w:rPr>
        <w:t xml:space="preserve"> wachtlijst en </w:t>
      </w:r>
      <w:r w:rsidR="00246FB8">
        <w:rPr>
          <w:rFonts w:eastAsia="Times New Roman" w:cstheme="minorHAnsi"/>
        </w:rPr>
        <w:t xml:space="preserve">inwoners </w:t>
      </w:r>
      <w:r w:rsidRPr="00DE6C68">
        <w:rPr>
          <w:rFonts w:eastAsia="Times New Roman" w:cstheme="minorHAnsi"/>
        </w:rPr>
        <w:t xml:space="preserve">die </w:t>
      </w:r>
      <w:r w:rsidR="00246FB8">
        <w:rPr>
          <w:rFonts w:eastAsia="Times New Roman" w:cstheme="minorHAnsi"/>
        </w:rPr>
        <w:t xml:space="preserve">toegang krijgen tot Maatschappelijke Dienstverlening </w:t>
      </w:r>
      <w:r w:rsidRPr="00DE6C68">
        <w:rPr>
          <w:rFonts w:eastAsia="Times New Roman" w:cstheme="minorHAnsi"/>
        </w:rPr>
        <w:t xml:space="preserve">na het bereiken van de maximale bestedingsruimte; </w:t>
      </w:r>
    </w:p>
    <w:p w14:paraId="0976DAB3" w14:textId="1A741612" w:rsidR="00D67A0F" w:rsidRPr="00DE6C68" w:rsidRDefault="00246FB8" w:rsidP="00D1201C">
      <w:pPr>
        <w:numPr>
          <w:ilvl w:val="0"/>
          <w:numId w:val="8"/>
        </w:numPr>
        <w:spacing w:after="0" w:line="241" w:lineRule="auto"/>
        <w:ind w:left="1428" w:hanging="360"/>
        <w:rPr>
          <w:rFonts w:cstheme="minorHAnsi"/>
        </w:rPr>
      </w:pPr>
      <w:r>
        <w:rPr>
          <w:rFonts w:eastAsia="Times New Roman" w:cstheme="minorHAnsi"/>
        </w:rPr>
        <w:t>Voor zover relevant</w:t>
      </w:r>
      <w:r w:rsidR="00D67A0F" w:rsidRPr="00DE6C68">
        <w:rPr>
          <w:rFonts w:eastAsia="Times New Roman" w:cstheme="minorHAnsi"/>
        </w:rPr>
        <w:t xml:space="preserve"> informeert </w:t>
      </w:r>
      <w:r w:rsidR="003B730F">
        <w:rPr>
          <w:rFonts w:eastAsia="Times New Roman" w:cstheme="minorHAnsi"/>
        </w:rPr>
        <w:t xml:space="preserve">de Gemeente </w:t>
      </w:r>
      <w:r w:rsidR="00C27F50">
        <w:rPr>
          <w:rFonts w:eastAsia="Times New Roman" w:cstheme="minorHAnsi"/>
        </w:rPr>
        <w:t>eventuele</w:t>
      </w:r>
      <w:r w:rsidR="00D67A0F" w:rsidRPr="00DE6C68">
        <w:rPr>
          <w:rFonts w:eastAsia="Times New Roman" w:cstheme="minorHAnsi"/>
        </w:rPr>
        <w:t xml:space="preserve"> wettelijk verwijzers tijdig over het bereiken van de maximale budgetruimte van de </w:t>
      </w:r>
      <w:r w:rsidR="00C044B4">
        <w:rPr>
          <w:rFonts w:eastAsia="Times New Roman" w:cstheme="minorHAnsi"/>
        </w:rPr>
        <w:t>Aanbieder</w:t>
      </w:r>
      <w:r w:rsidR="00D67A0F" w:rsidRPr="00DE6C68">
        <w:rPr>
          <w:rFonts w:eastAsia="Times New Roman" w:cstheme="minorHAnsi"/>
        </w:rPr>
        <w:t xml:space="preserve"> en voorziet de verwijzers van passende instructies; </w:t>
      </w:r>
    </w:p>
    <w:p w14:paraId="2B4F4B44" w14:textId="541DC2E1" w:rsidR="00D67A0F" w:rsidRPr="00DE6C68" w:rsidRDefault="00D67A0F" w:rsidP="00D1201C">
      <w:pPr>
        <w:numPr>
          <w:ilvl w:val="0"/>
          <w:numId w:val="8"/>
        </w:numPr>
        <w:spacing w:after="0"/>
        <w:ind w:left="1428" w:hanging="360"/>
        <w:rPr>
          <w:rFonts w:cstheme="minorHAnsi"/>
        </w:rPr>
      </w:pPr>
      <w:r w:rsidRPr="00DE6C68">
        <w:rPr>
          <w:rFonts w:eastAsia="Times New Roman" w:cstheme="minorHAnsi"/>
        </w:rPr>
        <w:t xml:space="preserve">De </w:t>
      </w:r>
      <w:r w:rsidR="00C044B4">
        <w:rPr>
          <w:rFonts w:eastAsia="Times New Roman" w:cstheme="minorHAnsi"/>
        </w:rPr>
        <w:t>Aanbieder</w:t>
      </w:r>
      <w:r w:rsidRPr="00DE6C68">
        <w:rPr>
          <w:rFonts w:eastAsia="Times New Roman" w:cstheme="minorHAnsi"/>
        </w:rPr>
        <w:t xml:space="preserve"> die </w:t>
      </w:r>
      <w:r w:rsidR="00245DE6">
        <w:rPr>
          <w:rFonts w:eastAsia="Times New Roman" w:cstheme="minorHAnsi"/>
        </w:rPr>
        <w:t>door</w:t>
      </w:r>
      <w:r w:rsidRPr="00DE6C68">
        <w:rPr>
          <w:rFonts w:eastAsia="Times New Roman" w:cstheme="minorHAnsi"/>
        </w:rPr>
        <w:t xml:space="preserve"> de Gemeente </w:t>
      </w:r>
      <w:r w:rsidR="00245DE6">
        <w:rPr>
          <w:rFonts w:eastAsia="Times New Roman" w:cstheme="minorHAnsi"/>
        </w:rPr>
        <w:t>om</w:t>
      </w:r>
      <w:r w:rsidRPr="00DE6C68">
        <w:rPr>
          <w:rFonts w:eastAsia="Times New Roman" w:cstheme="minorHAnsi"/>
        </w:rPr>
        <w:t xml:space="preserve"> de levering van</w:t>
      </w:r>
      <w:r w:rsidR="00796513">
        <w:rPr>
          <w:rFonts w:eastAsia="Times New Roman" w:cstheme="minorHAnsi"/>
        </w:rPr>
        <w:t xml:space="preserve"> Maatschappelijke Dienstverlening</w:t>
      </w:r>
      <w:r w:rsidRPr="00DE6C68">
        <w:rPr>
          <w:rFonts w:eastAsia="Times New Roman" w:cstheme="minorHAnsi"/>
        </w:rPr>
        <w:t xml:space="preserve"> </w:t>
      </w:r>
      <w:r w:rsidR="00245DE6">
        <w:rPr>
          <w:rFonts w:eastAsia="Times New Roman" w:cstheme="minorHAnsi"/>
        </w:rPr>
        <w:t>verzocht wordt na</w:t>
      </w:r>
      <w:r w:rsidRPr="00DE6C68">
        <w:rPr>
          <w:rFonts w:eastAsia="Times New Roman" w:cstheme="minorHAnsi"/>
        </w:rPr>
        <w:t xml:space="preserve"> het bereiken van de maximale bestedingsruimte, krijgt bij een rechtmatige uitvoering deze </w:t>
      </w:r>
      <w:r w:rsidR="00245DE6">
        <w:rPr>
          <w:rFonts w:eastAsia="Times New Roman" w:cstheme="minorHAnsi"/>
        </w:rPr>
        <w:t>Maatschappelijke Dienstverlening</w:t>
      </w:r>
      <w:r w:rsidRPr="00DE6C68">
        <w:rPr>
          <w:rFonts w:eastAsia="Times New Roman" w:cstheme="minorHAnsi"/>
        </w:rPr>
        <w:t xml:space="preserve"> vergoed zoals overeengekomen; </w:t>
      </w:r>
    </w:p>
    <w:p w14:paraId="1C0748DF" w14:textId="2D5576EA" w:rsidR="00D67A0F" w:rsidRPr="00DE6C68" w:rsidRDefault="00245DE6" w:rsidP="00D1201C">
      <w:pPr>
        <w:numPr>
          <w:ilvl w:val="0"/>
          <w:numId w:val="8"/>
        </w:numPr>
        <w:spacing w:after="0"/>
        <w:ind w:left="1428" w:hanging="360"/>
        <w:rPr>
          <w:rFonts w:cstheme="minorHAnsi"/>
        </w:rPr>
      </w:pPr>
      <w:r>
        <w:rPr>
          <w:rFonts w:eastAsia="Times New Roman" w:cstheme="minorHAnsi"/>
        </w:rPr>
        <w:t>Inwoners</w:t>
      </w:r>
      <w:r w:rsidR="00D67A0F" w:rsidRPr="00DE6C68">
        <w:rPr>
          <w:rFonts w:eastAsia="Times New Roman" w:cstheme="minorHAnsi"/>
        </w:rPr>
        <w:t xml:space="preserve"> die ten tijde van het bereiken van de maximale bestedingsruimte op basis van een daartoe strekkende toewijzing reeds </w:t>
      </w:r>
      <w:r>
        <w:rPr>
          <w:rFonts w:eastAsia="Times New Roman" w:cstheme="minorHAnsi"/>
        </w:rPr>
        <w:t>Maatschappelijke Dienstverlening</w:t>
      </w:r>
      <w:r w:rsidR="00D67A0F" w:rsidRPr="00DE6C68">
        <w:rPr>
          <w:rFonts w:eastAsia="Times New Roman" w:cstheme="minorHAnsi"/>
        </w:rPr>
        <w:t xml:space="preserve"> geleverd krijgen, mogen deze volgens planning afronden. De Gemeente betaalt de geleverde </w:t>
      </w:r>
      <w:r>
        <w:rPr>
          <w:rFonts w:eastAsia="Times New Roman" w:cstheme="minorHAnsi"/>
        </w:rPr>
        <w:t>dienstverlening</w:t>
      </w:r>
      <w:r w:rsidR="00D67A0F" w:rsidRPr="00DE6C68">
        <w:rPr>
          <w:rFonts w:eastAsia="Times New Roman" w:cstheme="minorHAnsi"/>
        </w:rPr>
        <w:t xml:space="preserve"> volledig. </w:t>
      </w:r>
    </w:p>
    <w:p w14:paraId="6E1430FE" w14:textId="79EF076E" w:rsidR="00D67A0F" w:rsidRPr="00DE6C68" w:rsidRDefault="00C044B4" w:rsidP="00D1201C">
      <w:pPr>
        <w:numPr>
          <w:ilvl w:val="0"/>
          <w:numId w:val="8"/>
        </w:numPr>
        <w:spacing w:after="0"/>
        <w:ind w:left="1428" w:hanging="360"/>
        <w:rPr>
          <w:rFonts w:cstheme="minorHAnsi"/>
        </w:rPr>
      </w:pPr>
      <w:r>
        <w:rPr>
          <w:rFonts w:eastAsia="Times New Roman" w:cstheme="minorHAnsi"/>
        </w:rPr>
        <w:t>Aanbieder</w:t>
      </w:r>
      <w:r w:rsidR="00D67A0F" w:rsidRPr="00DE6C68">
        <w:rPr>
          <w:rFonts w:eastAsia="Times New Roman" w:cstheme="minorHAnsi"/>
        </w:rPr>
        <w:t xml:space="preserve">s is het toegestaan, ook na het bereiken van de maximale bestedingsruimte, te leveren aan </w:t>
      </w:r>
      <w:r w:rsidR="00245DE6">
        <w:rPr>
          <w:rFonts w:eastAsia="Times New Roman" w:cstheme="minorHAnsi"/>
        </w:rPr>
        <w:t>inwoners</w:t>
      </w:r>
      <w:r w:rsidR="00D67A0F" w:rsidRPr="00DE6C68">
        <w:rPr>
          <w:rFonts w:eastAsia="Times New Roman" w:cstheme="minorHAnsi"/>
        </w:rPr>
        <w:t xml:space="preserve"> die zich</w:t>
      </w:r>
      <w:r w:rsidR="007D7D05">
        <w:rPr>
          <w:rFonts w:eastAsia="Times New Roman" w:cstheme="minorHAnsi"/>
        </w:rPr>
        <w:t xml:space="preserve"> in</w:t>
      </w:r>
      <w:r w:rsidR="00D67A0F" w:rsidRPr="00DE6C68">
        <w:rPr>
          <w:rFonts w:eastAsia="Times New Roman" w:cstheme="minorHAnsi"/>
        </w:rPr>
        <w:t xml:space="preserve"> een situatie bevinden die </w:t>
      </w:r>
    </w:p>
    <w:p w14:paraId="17A8717E" w14:textId="3F63B0ED" w:rsidR="00D67A0F" w:rsidRPr="00DE6C68" w:rsidRDefault="00D67A0F" w:rsidP="00D1201C">
      <w:pPr>
        <w:spacing w:line="239" w:lineRule="auto"/>
        <w:ind w:left="1428"/>
        <w:rPr>
          <w:rFonts w:eastAsia="Times New Roman" w:cstheme="minorHAnsi"/>
        </w:rPr>
      </w:pPr>
      <w:r w:rsidRPr="00DE6C68">
        <w:rPr>
          <w:rFonts w:eastAsia="Times New Roman" w:cstheme="minorHAnsi"/>
        </w:rPr>
        <w:t xml:space="preserve">door de </w:t>
      </w:r>
      <w:r w:rsidR="00C044B4">
        <w:rPr>
          <w:rFonts w:eastAsia="Times New Roman" w:cstheme="minorHAnsi"/>
        </w:rPr>
        <w:t>Aanbieder</w:t>
      </w:r>
      <w:r w:rsidRPr="00DE6C68">
        <w:rPr>
          <w:rFonts w:eastAsia="Times New Roman" w:cstheme="minorHAnsi"/>
        </w:rPr>
        <w:t xml:space="preserve"> én de Gemeente, is of wordt aangemerkt als </w:t>
      </w:r>
      <w:proofErr w:type="spellStart"/>
      <w:r w:rsidRPr="00DE6C68">
        <w:rPr>
          <w:rFonts w:eastAsia="Times New Roman" w:cstheme="minorHAnsi"/>
        </w:rPr>
        <w:t>hoogcomplexe</w:t>
      </w:r>
      <w:proofErr w:type="spellEnd"/>
      <w:r w:rsidRPr="00DE6C68">
        <w:rPr>
          <w:rFonts w:eastAsia="Times New Roman" w:cstheme="minorHAnsi"/>
        </w:rPr>
        <w:t xml:space="preserve">, </w:t>
      </w:r>
      <w:proofErr w:type="spellStart"/>
      <w:r w:rsidRPr="00DE6C68">
        <w:rPr>
          <w:rFonts w:eastAsia="Times New Roman" w:cstheme="minorHAnsi"/>
        </w:rPr>
        <w:t>cris</w:t>
      </w:r>
      <w:r w:rsidR="007D7D05">
        <w:rPr>
          <w:rFonts w:eastAsia="Times New Roman" w:cstheme="minorHAnsi"/>
        </w:rPr>
        <w:t>ogene</w:t>
      </w:r>
      <w:proofErr w:type="spellEnd"/>
      <w:r w:rsidR="007D7D05">
        <w:rPr>
          <w:rFonts w:eastAsia="Times New Roman" w:cstheme="minorHAnsi"/>
        </w:rPr>
        <w:t>/spoed situatie</w:t>
      </w:r>
      <w:r w:rsidRPr="00DE6C68">
        <w:rPr>
          <w:rFonts w:eastAsia="Times New Roman" w:cstheme="minorHAnsi"/>
        </w:rPr>
        <w:t xml:space="preserve">. De Gemeente betaalt deze geleverde </w:t>
      </w:r>
      <w:r w:rsidR="007D7D05">
        <w:rPr>
          <w:rFonts w:eastAsia="Times New Roman" w:cstheme="minorHAnsi"/>
        </w:rPr>
        <w:t>Maatschappelijke Dienstverlening</w:t>
      </w:r>
      <w:r w:rsidRPr="00DE6C68">
        <w:rPr>
          <w:rFonts w:eastAsia="Times New Roman" w:cstheme="minorHAnsi"/>
        </w:rPr>
        <w:t xml:space="preserve"> volledig.</w:t>
      </w:r>
    </w:p>
    <w:p w14:paraId="2F13562D" w14:textId="781E0533" w:rsidR="003952BD" w:rsidRPr="00DE6C68" w:rsidRDefault="003952BD" w:rsidP="00D1201C">
      <w:pPr>
        <w:pStyle w:val="Lijstalinea"/>
        <w:numPr>
          <w:ilvl w:val="0"/>
          <w:numId w:val="7"/>
        </w:numPr>
        <w:spacing w:after="0" w:line="239" w:lineRule="auto"/>
        <w:rPr>
          <w:rFonts w:cstheme="minorHAnsi"/>
        </w:rPr>
      </w:pPr>
      <w:r w:rsidRPr="00DE6C68">
        <w:rPr>
          <w:rFonts w:eastAsia="Times New Roman" w:cstheme="minorHAnsi"/>
        </w:rPr>
        <w:t xml:space="preserve">Binnen de maximale bestedingsruimte levert de </w:t>
      </w:r>
      <w:r w:rsidR="00C044B4">
        <w:rPr>
          <w:rFonts w:eastAsia="Times New Roman" w:cstheme="minorHAnsi"/>
        </w:rPr>
        <w:t>Aanbieder</w:t>
      </w:r>
      <w:r w:rsidRPr="00DE6C68">
        <w:rPr>
          <w:rFonts w:eastAsia="Times New Roman" w:cstheme="minorHAnsi"/>
        </w:rPr>
        <w:t xml:space="preserve"> </w:t>
      </w:r>
      <w:r w:rsidR="007D7D05">
        <w:rPr>
          <w:rFonts w:eastAsia="Times New Roman" w:cstheme="minorHAnsi"/>
        </w:rPr>
        <w:t>de Maatschappelijke Dienstverlening</w:t>
      </w:r>
      <w:r w:rsidRPr="00DE6C68">
        <w:rPr>
          <w:rFonts w:eastAsia="Times New Roman" w:cstheme="minorHAnsi"/>
        </w:rPr>
        <w:t xml:space="preserve"> zoals overeengekomen.</w:t>
      </w:r>
    </w:p>
    <w:p w14:paraId="41B95935" w14:textId="4CAE0722" w:rsidR="00A94829" w:rsidRPr="00DE6C68" w:rsidRDefault="00A94829" w:rsidP="001C7A7B">
      <w:pPr>
        <w:pStyle w:val="Lijstalinea"/>
        <w:numPr>
          <w:ilvl w:val="0"/>
          <w:numId w:val="7"/>
        </w:numPr>
        <w:spacing w:after="2" w:line="237" w:lineRule="auto"/>
        <w:ind w:right="26"/>
        <w:rPr>
          <w:rFonts w:eastAsia="Times New Roman" w:cstheme="minorHAnsi"/>
        </w:rPr>
      </w:pPr>
      <w:r w:rsidRPr="00DE6C68">
        <w:rPr>
          <w:rFonts w:eastAsia="Times New Roman" w:cstheme="minorHAnsi"/>
        </w:rPr>
        <w:t xml:space="preserve">Van verwachte overschrijding van de maximale bestedingsruimte is sprake als de Gemeente op basis van </w:t>
      </w:r>
      <w:r w:rsidR="00907AAA">
        <w:rPr>
          <w:rFonts w:eastAsia="Times New Roman" w:cstheme="minorHAnsi"/>
        </w:rPr>
        <w:t xml:space="preserve">beschikbare (relevante) sturingsinformatie </w:t>
      </w:r>
      <w:r w:rsidRPr="00DE6C68">
        <w:rPr>
          <w:rFonts w:eastAsia="Times New Roman" w:cstheme="minorHAnsi"/>
        </w:rPr>
        <w:t xml:space="preserve">vaststelt dat in een kalenderjaar aantoonbaar geprognosticeerd 80% is </w:t>
      </w:r>
      <w:proofErr w:type="spellStart"/>
      <w:r w:rsidRPr="00DE6C68">
        <w:rPr>
          <w:rFonts w:eastAsia="Times New Roman" w:cstheme="minorHAnsi"/>
        </w:rPr>
        <w:t>uitgenut</w:t>
      </w:r>
      <w:proofErr w:type="spellEnd"/>
      <w:r w:rsidRPr="00DE6C68">
        <w:rPr>
          <w:rFonts w:eastAsia="Times New Roman" w:cstheme="minorHAnsi"/>
        </w:rPr>
        <w:t xml:space="preserve"> van de maximale bestedingsruimte. Van verwachte onderschrijding van de maximale bestedingsruimte is sprake als de Gemeente op basis van </w:t>
      </w:r>
      <w:r w:rsidR="00907AAA">
        <w:rPr>
          <w:rFonts w:eastAsia="Times New Roman" w:cstheme="minorHAnsi"/>
        </w:rPr>
        <w:t xml:space="preserve">beschikbare (relevante) sturingsinformatie </w:t>
      </w:r>
      <w:r w:rsidRPr="00DE6C68">
        <w:rPr>
          <w:rFonts w:eastAsia="Times New Roman" w:cstheme="minorHAnsi"/>
        </w:rPr>
        <w:t xml:space="preserve">vaststelt dat in twee kwartalen in hetzelfde kalenderjaar de </w:t>
      </w:r>
      <w:proofErr w:type="spellStart"/>
      <w:r w:rsidRPr="00DE6C68">
        <w:rPr>
          <w:rFonts w:eastAsia="Times New Roman" w:cstheme="minorHAnsi"/>
        </w:rPr>
        <w:t>uitnutting</w:t>
      </w:r>
      <w:proofErr w:type="spellEnd"/>
      <w:r w:rsidRPr="00DE6C68">
        <w:rPr>
          <w:rFonts w:eastAsia="Times New Roman" w:cstheme="minorHAnsi"/>
        </w:rPr>
        <w:t xml:space="preserve"> van de maximale bestedingsruimte aantoonbaar geprognosticeerd lager is dan 70% (naar rato van de periode).</w:t>
      </w:r>
      <w:r w:rsidR="001C7A7B" w:rsidRPr="00DE6C68">
        <w:rPr>
          <w:rFonts w:eastAsia="Times New Roman" w:cstheme="minorHAnsi"/>
        </w:rPr>
        <w:t xml:space="preserve"> </w:t>
      </w:r>
      <w:r w:rsidRPr="00DE6C68">
        <w:rPr>
          <w:rFonts w:eastAsia="Times New Roman" w:cstheme="minorHAnsi"/>
        </w:rPr>
        <w:t xml:space="preserve">Partijen treden binnen twee weken na een </w:t>
      </w:r>
      <w:r w:rsidR="00907AAA">
        <w:rPr>
          <w:rFonts w:eastAsia="Times New Roman" w:cstheme="minorHAnsi"/>
        </w:rPr>
        <w:t xml:space="preserve">daartoe strekkend verzoek </w:t>
      </w:r>
      <w:r w:rsidRPr="00DE6C68">
        <w:rPr>
          <w:rFonts w:eastAsia="Times New Roman" w:cstheme="minorHAnsi"/>
        </w:rPr>
        <w:t xml:space="preserve">van de Gemeente in overleg, waarna de Gemeente met in acht neming van de overwegingen genoemd in lid 1 sub b al dan niet binnen twee weken besluit tot aanpassing van de maximale bestedingsruimte. Zonder aanpassing van de maximale bestedingsruimte, schriftelijk in een addendum vastgelegd bij Deel 1B door de Gemeente, betaalt de Gemeente zonder daartoe voorafgaand toestemming te hebben verleend, niet de declaraties bedoeld in lid 1, sub b, 4e en 5e gedachtestreepje. Bij het aanpassen van de bestedingsruimte maken partijen concrete afspraken over </w:t>
      </w:r>
      <w:r w:rsidR="00907AAA">
        <w:rPr>
          <w:rFonts w:eastAsia="Times New Roman" w:cstheme="minorHAnsi"/>
        </w:rPr>
        <w:t>inwoners</w:t>
      </w:r>
      <w:r w:rsidRPr="00DE6C68">
        <w:rPr>
          <w:rFonts w:eastAsia="Times New Roman" w:cstheme="minorHAnsi"/>
        </w:rPr>
        <w:t xml:space="preserve"> die op </w:t>
      </w:r>
      <w:r w:rsidR="00907AAA">
        <w:rPr>
          <w:rFonts w:eastAsia="Times New Roman" w:cstheme="minorHAnsi"/>
        </w:rPr>
        <w:t>een eventuele</w:t>
      </w:r>
      <w:r w:rsidRPr="00DE6C68">
        <w:rPr>
          <w:rFonts w:eastAsia="Times New Roman" w:cstheme="minorHAnsi"/>
        </w:rPr>
        <w:t xml:space="preserve"> wachtlijst staan en die zich nog aanmelden, zoals bedoeld in lid 1, sub b, 2e gedachtestreepje. </w:t>
      </w:r>
    </w:p>
    <w:p w14:paraId="0C4EA531" w14:textId="7D5D2A47" w:rsidR="00850C3C" w:rsidRPr="00DE6C68" w:rsidRDefault="00850C3C" w:rsidP="00850C3C">
      <w:pPr>
        <w:pStyle w:val="Lijstalinea"/>
        <w:numPr>
          <w:ilvl w:val="0"/>
          <w:numId w:val="7"/>
        </w:numPr>
        <w:spacing w:after="2" w:line="237" w:lineRule="auto"/>
        <w:rPr>
          <w:rFonts w:cstheme="minorHAnsi"/>
        </w:rPr>
      </w:pPr>
      <w:r w:rsidRPr="00DE6C68">
        <w:rPr>
          <w:rFonts w:eastAsia="Times New Roman" w:cstheme="minorHAnsi"/>
        </w:rPr>
        <w:t xml:space="preserve">Als de </w:t>
      </w:r>
      <w:r w:rsidR="00C044B4">
        <w:rPr>
          <w:rFonts w:eastAsia="Times New Roman" w:cstheme="minorHAnsi"/>
        </w:rPr>
        <w:t>Aanbieder</w:t>
      </w:r>
      <w:r w:rsidRPr="00DE6C68">
        <w:rPr>
          <w:rFonts w:eastAsia="Times New Roman" w:cstheme="minorHAnsi"/>
        </w:rPr>
        <w:t xml:space="preserve"> voor meerdere vormen van </w:t>
      </w:r>
      <w:r w:rsidR="00907AAA">
        <w:rPr>
          <w:rFonts w:eastAsia="Times New Roman" w:cstheme="minorHAnsi"/>
        </w:rPr>
        <w:t>Maatschappelijke Dienstverlening</w:t>
      </w:r>
      <w:r w:rsidRPr="00DE6C68">
        <w:rPr>
          <w:rFonts w:eastAsia="Times New Roman" w:cstheme="minorHAnsi"/>
        </w:rPr>
        <w:t xml:space="preserve"> bestedingsruimte is overeengekomen, dan mag de </w:t>
      </w:r>
      <w:r w:rsidR="00C044B4">
        <w:rPr>
          <w:rFonts w:eastAsia="Times New Roman" w:cstheme="minorHAnsi"/>
        </w:rPr>
        <w:t>Aanbieder</w:t>
      </w:r>
      <w:r w:rsidRPr="00DE6C68">
        <w:rPr>
          <w:rFonts w:eastAsia="Times New Roman" w:cstheme="minorHAnsi"/>
        </w:rPr>
        <w:t xml:space="preserve"> in de uitvoering van de overeenkomsten de bestedingsruimten bij elkaar optellen en met schriftelijke toestemming van de Gemeente bestedingsruimte substitueren tussen deze vormen. </w:t>
      </w:r>
    </w:p>
    <w:p w14:paraId="3681CE17" w14:textId="4B4EBF6A" w:rsidR="008305F8" w:rsidRPr="00DE6C68" w:rsidRDefault="008305F8" w:rsidP="008305F8">
      <w:pPr>
        <w:pStyle w:val="Lijstalinea"/>
        <w:numPr>
          <w:ilvl w:val="0"/>
          <w:numId w:val="7"/>
        </w:numPr>
        <w:spacing w:after="0" w:line="216" w:lineRule="auto"/>
        <w:rPr>
          <w:rFonts w:cstheme="minorHAnsi"/>
        </w:rPr>
      </w:pPr>
      <w:r w:rsidRPr="00DE6C68">
        <w:rPr>
          <w:rFonts w:eastAsia="Times New Roman" w:cstheme="minorHAnsi"/>
        </w:rPr>
        <w:lastRenderedPageBreak/>
        <w:t xml:space="preserve">Als de maximale bestedingsruimte is bereikt, dan wel de Gemeente en/of </w:t>
      </w:r>
      <w:r w:rsidR="00C044B4">
        <w:rPr>
          <w:rFonts w:eastAsia="Times New Roman" w:cstheme="minorHAnsi"/>
        </w:rPr>
        <w:t>Aanbieder</w:t>
      </w:r>
      <w:r w:rsidRPr="00DE6C68">
        <w:rPr>
          <w:rFonts w:eastAsia="Times New Roman" w:cstheme="minorHAnsi"/>
        </w:rPr>
        <w:t xml:space="preserve"> voorziet dan wel kan voorzien dat de </w:t>
      </w:r>
      <w:r w:rsidR="00C044B4">
        <w:rPr>
          <w:rFonts w:eastAsia="Times New Roman" w:cstheme="minorHAnsi"/>
        </w:rPr>
        <w:t>Aanbieder</w:t>
      </w:r>
      <w:r w:rsidRPr="00DE6C68">
        <w:rPr>
          <w:rFonts w:eastAsia="Times New Roman" w:cstheme="minorHAnsi"/>
        </w:rPr>
        <w:t xml:space="preserve"> met </w:t>
      </w:r>
      <w:r w:rsidR="009961FA">
        <w:rPr>
          <w:rFonts w:eastAsia="Times New Roman" w:cstheme="minorHAnsi"/>
        </w:rPr>
        <w:t>inwoners die reeds Maatschappelijke Dienstverlening afnemen</w:t>
      </w:r>
      <w:r w:rsidRPr="00DE6C68">
        <w:rPr>
          <w:rFonts w:eastAsia="Times New Roman" w:cstheme="minorHAnsi"/>
        </w:rPr>
        <w:t xml:space="preserve"> de volledige bestedingsruimte uit zal nutten in de periode waar de maximale bestedingsruimte op ziet conform lid 3, dan kunnen de Gemeente en </w:t>
      </w:r>
      <w:r w:rsidR="00C044B4">
        <w:rPr>
          <w:rFonts w:eastAsia="Times New Roman" w:cstheme="minorHAnsi"/>
        </w:rPr>
        <w:t>Aanbieder</w:t>
      </w:r>
      <w:r w:rsidRPr="00DE6C68">
        <w:rPr>
          <w:rFonts w:eastAsia="Times New Roman" w:cstheme="minorHAnsi"/>
        </w:rPr>
        <w:t xml:space="preserve"> een tijdelijk niet </w:t>
      </w:r>
      <w:proofErr w:type="spellStart"/>
      <w:r w:rsidRPr="00DE6C68">
        <w:rPr>
          <w:rFonts w:eastAsia="Times New Roman" w:cstheme="minorHAnsi"/>
        </w:rPr>
        <w:t>toeleiden</w:t>
      </w:r>
      <w:proofErr w:type="spellEnd"/>
      <w:r w:rsidRPr="00DE6C68">
        <w:rPr>
          <w:rFonts w:eastAsia="Times New Roman" w:cstheme="minorHAnsi"/>
        </w:rPr>
        <w:t xml:space="preserve"> van delen daarvan. De Gemeente legt een overeengekomen tijdelijke stop </w:t>
      </w:r>
      <w:r w:rsidR="002A7777">
        <w:rPr>
          <w:rFonts w:eastAsia="Times New Roman" w:cstheme="minorHAnsi"/>
        </w:rPr>
        <w:t xml:space="preserve">van </w:t>
      </w:r>
      <w:r w:rsidRPr="00DE6C68">
        <w:rPr>
          <w:rFonts w:eastAsia="Times New Roman" w:cstheme="minorHAnsi"/>
        </w:rPr>
        <w:t xml:space="preserve">toeleiding </w:t>
      </w:r>
      <w:r w:rsidR="002A7777">
        <w:rPr>
          <w:rFonts w:eastAsia="Times New Roman" w:cstheme="minorHAnsi"/>
        </w:rPr>
        <w:t>van inwoners</w:t>
      </w:r>
      <w:r w:rsidRPr="00DE6C68">
        <w:rPr>
          <w:rFonts w:eastAsia="Times New Roman" w:cstheme="minorHAnsi"/>
        </w:rPr>
        <w:t xml:space="preserve"> naar de aanbieder (‘cliëntenstop’) voor de hele overeenkomst of voor </w:t>
      </w:r>
      <w:r w:rsidR="00EA2EDD">
        <w:rPr>
          <w:rFonts w:eastAsia="Times New Roman" w:cstheme="minorHAnsi"/>
        </w:rPr>
        <w:t>inwoners</w:t>
      </w:r>
      <w:r w:rsidRPr="00DE6C68">
        <w:rPr>
          <w:rFonts w:eastAsia="Times New Roman" w:cstheme="minorHAnsi"/>
        </w:rPr>
        <w:t xml:space="preserve"> naar aanbieder (‘cliëntenstop’) schriftelijk vast in een brief aan de </w:t>
      </w:r>
      <w:r w:rsidR="00C044B4">
        <w:rPr>
          <w:rFonts w:eastAsia="Times New Roman" w:cstheme="minorHAnsi"/>
        </w:rPr>
        <w:t>Aanbieder</w:t>
      </w:r>
      <w:r w:rsidR="00EA2EDD">
        <w:rPr>
          <w:rFonts w:eastAsia="Times New Roman" w:cstheme="minorHAnsi"/>
        </w:rPr>
        <w:t>. Deze brief wordt aan deze Overeenkomst gehecht door de gemeente.</w:t>
      </w:r>
      <w:r w:rsidRPr="00DE6C68">
        <w:rPr>
          <w:rFonts w:eastAsia="Times New Roman" w:cstheme="minorHAnsi"/>
        </w:rPr>
        <w:t xml:space="preserve"> </w:t>
      </w:r>
    </w:p>
    <w:p w14:paraId="035EB771" w14:textId="1581E3B4" w:rsidR="00562F57" w:rsidRPr="00DE6C68" w:rsidRDefault="00562F57" w:rsidP="00562F57">
      <w:pPr>
        <w:pStyle w:val="Lijstalinea"/>
        <w:numPr>
          <w:ilvl w:val="0"/>
          <w:numId w:val="7"/>
        </w:numPr>
        <w:spacing w:after="0" w:line="238" w:lineRule="auto"/>
        <w:rPr>
          <w:rFonts w:cstheme="minorHAnsi"/>
        </w:rPr>
      </w:pPr>
      <w:r w:rsidRPr="00DE6C68">
        <w:rPr>
          <w:rFonts w:eastAsia="Times New Roman" w:cstheme="minorHAnsi"/>
        </w:rPr>
        <w:t>Als partijen een tijdelijke stop</w:t>
      </w:r>
      <w:r w:rsidR="00EA2EDD">
        <w:rPr>
          <w:rFonts w:eastAsia="Times New Roman" w:cstheme="minorHAnsi"/>
        </w:rPr>
        <w:t xml:space="preserve"> van</w:t>
      </w:r>
      <w:r w:rsidRPr="00DE6C68">
        <w:rPr>
          <w:rFonts w:eastAsia="Times New Roman" w:cstheme="minorHAnsi"/>
        </w:rPr>
        <w:t xml:space="preserve"> toeleiding </w:t>
      </w:r>
      <w:r w:rsidR="00EA2EDD">
        <w:rPr>
          <w:rFonts w:eastAsia="Times New Roman" w:cstheme="minorHAnsi"/>
        </w:rPr>
        <w:t>van inwoners</w:t>
      </w:r>
      <w:r w:rsidRPr="00DE6C68">
        <w:rPr>
          <w:rFonts w:eastAsia="Times New Roman" w:cstheme="minorHAnsi"/>
        </w:rPr>
        <w:t xml:space="preserve"> naar aanbieder (‘cliëntenstop’) overeenkomen op grond van lid 5, dan heft de Gemeente deze stop weer op als de </w:t>
      </w:r>
      <w:r w:rsidR="00C044B4">
        <w:rPr>
          <w:rFonts w:eastAsia="Times New Roman" w:cstheme="minorHAnsi"/>
        </w:rPr>
        <w:t>Aanbieder</w:t>
      </w:r>
      <w:r w:rsidRPr="00DE6C68">
        <w:rPr>
          <w:rFonts w:eastAsia="Times New Roman" w:cstheme="minorHAnsi"/>
        </w:rPr>
        <w:t xml:space="preserve"> weer ruimte heeft voor</w:t>
      </w:r>
      <w:r w:rsidR="00EA2EDD">
        <w:rPr>
          <w:rFonts w:eastAsia="Times New Roman" w:cstheme="minorHAnsi"/>
        </w:rPr>
        <w:t xml:space="preserve"> inwoners,</w:t>
      </w:r>
      <w:r w:rsidRPr="00DE6C68">
        <w:rPr>
          <w:rFonts w:eastAsia="Times New Roman" w:cstheme="minorHAnsi"/>
        </w:rPr>
        <w:t xml:space="preserve"> gelet op de (nieuwe) maximale bestedingsruimte van de </w:t>
      </w:r>
      <w:r w:rsidR="00C044B4">
        <w:rPr>
          <w:rFonts w:eastAsia="Times New Roman" w:cstheme="minorHAnsi"/>
        </w:rPr>
        <w:t>Aanbieder</w:t>
      </w:r>
      <w:r w:rsidRPr="00DE6C68">
        <w:rPr>
          <w:rFonts w:eastAsia="Times New Roman" w:cstheme="minorHAnsi"/>
        </w:rPr>
        <w:t xml:space="preserve">. De </w:t>
      </w:r>
      <w:r w:rsidR="00C044B4">
        <w:rPr>
          <w:rFonts w:eastAsia="Times New Roman" w:cstheme="minorHAnsi"/>
        </w:rPr>
        <w:t>Aanbieder</w:t>
      </w:r>
      <w:r w:rsidRPr="00DE6C68">
        <w:rPr>
          <w:rFonts w:eastAsia="Times New Roman" w:cstheme="minorHAnsi"/>
        </w:rPr>
        <w:t xml:space="preserve"> zal – als deze meent dat sprake is van de situatie dat de Gemeente de stop moet opheffen, omdat hij weer binnen de maximale bestedingsruimte zal blijven – dit aangeven bij de Gemeente. Het is aan de Gemeente om te beoordelen wanneer die ruimte er is om de stop op te heffen. </w:t>
      </w:r>
    </w:p>
    <w:p w14:paraId="0DC9BE75" w14:textId="43B06230" w:rsidR="004F2043" w:rsidRPr="00DE6C68" w:rsidRDefault="004F2043" w:rsidP="00570A62">
      <w:pPr>
        <w:spacing w:after="2" w:line="236" w:lineRule="auto"/>
        <w:rPr>
          <w:rFonts w:cstheme="minorHAnsi"/>
        </w:rPr>
      </w:pPr>
    </w:p>
    <w:p w14:paraId="50446F0C" w14:textId="663A7777" w:rsidR="00E60D63" w:rsidRPr="00DE6C68" w:rsidRDefault="00E60D63" w:rsidP="00844D36">
      <w:pPr>
        <w:pStyle w:val="Kop2"/>
        <w:spacing w:before="0" w:after="120"/>
        <w:rPr>
          <w:rFonts w:asciiTheme="minorHAnsi" w:hAnsiTheme="minorHAnsi" w:cstheme="minorHAnsi"/>
          <w:color w:val="auto"/>
        </w:rPr>
      </w:pPr>
      <w:bookmarkStart w:id="14" w:name="_Toc134012591"/>
      <w:r w:rsidRPr="00DE6C68">
        <w:rPr>
          <w:rFonts w:asciiTheme="minorHAnsi" w:hAnsiTheme="minorHAnsi" w:cstheme="minorHAnsi"/>
          <w:color w:val="auto"/>
        </w:rPr>
        <w:t>Artikel 2C – Opzegging bij onvoldoende inzet</w:t>
      </w:r>
      <w:bookmarkEnd w:id="14"/>
    </w:p>
    <w:p w14:paraId="7F553263" w14:textId="7D9ADDBF" w:rsidR="00953476" w:rsidRPr="00DE6C68" w:rsidRDefault="00953476" w:rsidP="00953476">
      <w:pPr>
        <w:pStyle w:val="Lijstalinea"/>
        <w:numPr>
          <w:ilvl w:val="0"/>
          <w:numId w:val="10"/>
        </w:numPr>
        <w:spacing w:after="0" w:line="238" w:lineRule="auto"/>
        <w:rPr>
          <w:rFonts w:cstheme="minorHAnsi"/>
        </w:rPr>
      </w:pPr>
      <w:r w:rsidRPr="00DE6C68">
        <w:rPr>
          <w:rFonts w:eastAsia="Times New Roman" w:cstheme="minorHAnsi"/>
        </w:rPr>
        <w:t xml:space="preserve">Als de </w:t>
      </w:r>
      <w:r w:rsidR="00C044B4">
        <w:rPr>
          <w:rFonts w:eastAsia="Times New Roman" w:cstheme="minorHAnsi"/>
        </w:rPr>
        <w:t>Aanbieder</w:t>
      </w:r>
      <w:r w:rsidRPr="00DE6C68">
        <w:rPr>
          <w:rFonts w:eastAsia="Times New Roman" w:cstheme="minorHAnsi"/>
        </w:rPr>
        <w:t xml:space="preserve"> in een periode van twaalf kalendermaanden na het sluiten van de overeenkomst niet voldoende inzet pleegt op basis van totale omzet of </w:t>
      </w:r>
      <w:r w:rsidR="00FC3F4D">
        <w:rPr>
          <w:rFonts w:eastAsia="Times New Roman" w:cstheme="minorHAnsi"/>
        </w:rPr>
        <w:t>inwoners dat Maatschappelijke Dienstverlening ontvangt</w:t>
      </w:r>
      <w:r w:rsidRPr="00DE6C68">
        <w:rPr>
          <w:rFonts w:eastAsia="Times New Roman" w:cstheme="minorHAnsi"/>
        </w:rPr>
        <w:t>, dan kan de Gemeente de overeenkomst opzeggen.</w:t>
      </w:r>
    </w:p>
    <w:p w14:paraId="23F9C198" w14:textId="7E93EF7A" w:rsidR="000404BD" w:rsidRPr="00DE6C68" w:rsidRDefault="000404BD" w:rsidP="000404BD">
      <w:pPr>
        <w:pStyle w:val="Lijstalinea"/>
        <w:numPr>
          <w:ilvl w:val="0"/>
          <w:numId w:val="10"/>
        </w:numPr>
        <w:spacing w:after="0"/>
        <w:rPr>
          <w:rFonts w:cstheme="minorHAnsi"/>
        </w:rPr>
      </w:pPr>
      <w:r w:rsidRPr="00DE6C68">
        <w:rPr>
          <w:rFonts w:eastAsia="Times New Roman" w:cstheme="minorHAnsi"/>
        </w:rPr>
        <w:t>De Gemeente ziet onder andere af van opzegging volgens lid 1 als:</w:t>
      </w:r>
    </w:p>
    <w:p w14:paraId="5D93EFA3" w14:textId="1F38C910" w:rsidR="000404BD" w:rsidRPr="00DE6C68" w:rsidRDefault="000404BD" w:rsidP="007D045E">
      <w:pPr>
        <w:pStyle w:val="Lijstalinea"/>
        <w:numPr>
          <w:ilvl w:val="0"/>
          <w:numId w:val="8"/>
        </w:numPr>
        <w:spacing w:after="0"/>
        <w:ind w:left="993" w:right="27" w:hanging="284"/>
        <w:rPr>
          <w:rFonts w:cstheme="minorHAnsi"/>
        </w:rPr>
      </w:pPr>
      <w:r w:rsidRPr="00DE6C68">
        <w:rPr>
          <w:rFonts w:eastAsia="Times New Roman" w:cstheme="minorHAnsi"/>
        </w:rPr>
        <w:t xml:space="preserve">het aanbod van </w:t>
      </w:r>
      <w:r w:rsidR="00C044B4">
        <w:rPr>
          <w:rFonts w:eastAsia="Times New Roman" w:cstheme="minorHAnsi"/>
        </w:rPr>
        <w:t>Aanbieder</w:t>
      </w:r>
      <w:r w:rsidRPr="00DE6C68">
        <w:rPr>
          <w:rFonts w:eastAsia="Times New Roman" w:cstheme="minorHAnsi"/>
        </w:rPr>
        <w:t xml:space="preserve"> aantoonbaar </w:t>
      </w:r>
      <w:r w:rsidR="007D045E">
        <w:rPr>
          <w:rFonts w:eastAsia="Times New Roman" w:cstheme="minorHAnsi"/>
        </w:rPr>
        <w:t>Maatschappelijke Dienstverlening</w:t>
      </w:r>
      <w:r w:rsidRPr="00DE6C68">
        <w:rPr>
          <w:rFonts w:eastAsia="Times New Roman" w:cstheme="minorHAnsi"/>
        </w:rPr>
        <w:t xml:space="preserve"> betreft waarvoor een tekort </w:t>
      </w:r>
      <w:r w:rsidR="009A3D2F" w:rsidRPr="00DE6C68">
        <w:rPr>
          <w:rFonts w:eastAsia="Times New Roman" w:cstheme="minorHAnsi"/>
        </w:rPr>
        <w:t>bestaat om de volledige - en/of hulpvraag af te dekken binnen de Gemeente; of</w:t>
      </w:r>
    </w:p>
    <w:p w14:paraId="0F5D176F" w14:textId="34BBF95C" w:rsidR="000404BD" w:rsidRPr="007D045E" w:rsidRDefault="000404BD" w:rsidP="007D045E">
      <w:pPr>
        <w:pStyle w:val="Lijstalinea"/>
        <w:numPr>
          <w:ilvl w:val="0"/>
          <w:numId w:val="8"/>
        </w:numPr>
        <w:spacing w:after="0"/>
        <w:ind w:left="993" w:right="27" w:hanging="284"/>
        <w:rPr>
          <w:rFonts w:eastAsia="Times New Roman" w:cstheme="minorHAnsi"/>
        </w:rPr>
      </w:pPr>
      <w:r w:rsidRPr="00DE6C68">
        <w:rPr>
          <w:rFonts w:eastAsia="Times New Roman" w:cstheme="minorHAnsi"/>
        </w:rPr>
        <w:t>als het aanbod aantoonbaar uniek is en daarmee geen deel meer zou uitmaken van het gecontracteerde aanbod;</w:t>
      </w:r>
      <w:r w:rsidR="009A3D2F" w:rsidRPr="00DE6C68">
        <w:rPr>
          <w:rFonts w:eastAsia="Times New Roman" w:cstheme="minorHAnsi"/>
        </w:rPr>
        <w:t xml:space="preserve"> of</w:t>
      </w:r>
    </w:p>
    <w:p w14:paraId="0158C14A" w14:textId="734ABE65" w:rsidR="000404BD" w:rsidRPr="007D045E" w:rsidRDefault="009A3D2F" w:rsidP="007D045E">
      <w:pPr>
        <w:pStyle w:val="Lijstalinea"/>
        <w:numPr>
          <w:ilvl w:val="0"/>
          <w:numId w:val="8"/>
        </w:numPr>
        <w:spacing w:after="0"/>
        <w:ind w:left="993" w:right="27" w:hanging="284"/>
        <w:rPr>
          <w:rFonts w:eastAsia="Times New Roman" w:cstheme="minorHAnsi"/>
        </w:rPr>
      </w:pPr>
      <w:r w:rsidRPr="00DE6C68">
        <w:rPr>
          <w:rFonts w:eastAsia="Times New Roman" w:cstheme="minorHAnsi"/>
        </w:rPr>
        <w:t>a</w:t>
      </w:r>
      <w:r w:rsidR="000404BD" w:rsidRPr="00DE6C68">
        <w:rPr>
          <w:rFonts w:eastAsia="Times New Roman" w:cstheme="minorHAnsi"/>
        </w:rPr>
        <w:t xml:space="preserve">ls de </w:t>
      </w:r>
      <w:r w:rsidR="00C044B4">
        <w:rPr>
          <w:rFonts w:eastAsia="Times New Roman" w:cstheme="minorHAnsi"/>
        </w:rPr>
        <w:t>Aanbieder</w:t>
      </w:r>
      <w:r w:rsidR="000404BD" w:rsidRPr="00DE6C68">
        <w:rPr>
          <w:rFonts w:eastAsia="Times New Roman" w:cstheme="minorHAnsi"/>
        </w:rPr>
        <w:t xml:space="preserve"> binnen de periode van twaalf kalendermaanden een gemiddelde</w:t>
      </w:r>
      <w:r w:rsidRPr="00DE6C68">
        <w:rPr>
          <w:rFonts w:eastAsia="Times New Roman" w:cstheme="minorHAnsi"/>
        </w:rPr>
        <w:t xml:space="preserve"> </w:t>
      </w:r>
      <w:r w:rsidR="000404BD" w:rsidRPr="00DE6C68">
        <w:rPr>
          <w:rFonts w:eastAsia="Times New Roman" w:cstheme="minorHAnsi"/>
        </w:rPr>
        <w:t xml:space="preserve">klanttevredenheidsscore realiseert van </w:t>
      </w:r>
      <w:r w:rsidR="004A4DFE">
        <w:rPr>
          <w:rFonts w:eastAsia="Times New Roman" w:cstheme="minorHAnsi"/>
        </w:rPr>
        <w:t>7</w:t>
      </w:r>
      <w:r w:rsidR="000404BD" w:rsidRPr="00DE6C68">
        <w:rPr>
          <w:rFonts w:eastAsia="Times New Roman" w:cstheme="minorHAnsi"/>
        </w:rPr>
        <w:t xml:space="preserve"> of hoger</w:t>
      </w:r>
      <w:r w:rsidR="001E4073">
        <w:rPr>
          <w:rFonts w:eastAsia="Times New Roman" w:cstheme="minorHAnsi"/>
        </w:rPr>
        <w:t xml:space="preserve"> en dit aantoonbaar voortvloeit uit </w:t>
      </w:r>
      <w:r w:rsidR="001A117B">
        <w:rPr>
          <w:rFonts w:eastAsia="Times New Roman" w:cstheme="minorHAnsi"/>
        </w:rPr>
        <w:t>een klanttevredenheidsmeting welke door of namens (een der) Partijen wordt uitgevoerd</w:t>
      </w:r>
      <w:r w:rsidR="000404BD" w:rsidRPr="00DE6C68">
        <w:rPr>
          <w:rFonts w:eastAsia="Times New Roman" w:cstheme="minorHAnsi"/>
        </w:rPr>
        <w:t xml:space="preserve">. </w:t>
      </w:r>
    </w:p>
    <w:p w14:paraId="64B4A355" w14:textId="0C82588D" w:rsidR="00570A62" w:rsidRPr="00DE6C68" w:rsidRDefault="00570A62" w:rsidP="006B6A8D">
      <w:pPr>
        <w:ind w:left="720"/>
        <w:rPr>
          <w:rFonts w:cstheme="minorHAnsi"/>
        </w:rPr>
      </w:pPr>
    </w:p>
    <w:p w14:paraId="5AA95F1F" w14:textId="77777777" w:rsidR="001440C7" w:rsidRDefault="001440C7">
      <w:pPr>
        <w:rPr>
          <w:rFonts w:asciiTheme="majorHAnsi" w:eastAsiaTheme="majorEastAsia" w:hAnsiTheme="majorHAnsi" w:cstheme="majorHAnsi"/>
          <w:sz w:val="32"/>
          <w:szCs w:val="32"/>
        </w:rPr>
      </w:pPr>
      <w:r>
        <w:rPr>
          <w:rFonts w:cstheme="majorHAnsi"/>
        </w:rPr>
        <w:br w:type="page"/>
      </w:r>
    </w:p>
    <w:p w14:paraId="5F000686" w14:textId="74CF958E" w:rsidR="00E60D63" w:rsidRPr="00DE6C68" w:rsidRDefault="00E60D63" w:rsidP="00844D36">
      <w:pPr>
        <w:pStyle w:val="Kop1"/>
        <w:spacing w:before="0" w:after="120"/>
        <w:rPr>
          <w:rFonts w:cstheme="majorHAnsi"/>
          <w:color w:val="auto"/>
        </w:rPr>
      </w:pPr>
      <w:bookmarkStart w:id="15" w:name="_Toc134012592"/>
      <w:r w:rsidRPr="00DE6C68">
        <w:rPr>
          <w:rFonts w:cstheme="majorHAnsi"/>
          <w:color w:val="auto"/>
        </w:rPr>
        <w:lastRenderedPageBreak/>
        <w:t xml:space="preserve">Deel 3: Alle Gemeenten en alle </w:t>
      </w:r>
      <w:r w:rsidR="00C044B4">
        <w:rPr>
          <w:rFonts w:cstheme="majorHAnsi"/>
          <w:color w:val="auto"/>
        </w:rPr>
        <w:t>Aanbieder</w:t>
      </w:r>
      <w:r w:rsidRPr="00DE6C68">
        <w:rPr>
          <w:rFonts w:cstheme="majorHAnsi"/>
          <w:color w:val="auto"/>
        </w:rPr>
        <w:t>s</w:t>
      </w:r>
      <w:bookmarkEnd w:id="15"/>
    </w:p>
    <w:p w14:paraId="5D710D85" w14:textId="0391F7F5" w:rsidR="00E60D63" w:rsidRPr="00DE6C68" w:rsidRDefault="00166D17" w:rsidP="00844D36">
      <w:pPr>
        <w:pStyle w:val="Kop1"/>
        <w:spacing w:before="0" w:after="120"/>
        <w:rPr>
          <w:rFonts w:cstheme="majorHAnsi"/>
          <w:color w:val="auto"/>
        </w:rPr>
      </w:pPr>
      <w:bookmarkStart w:id="16" w:name="_Toc134012593"/>
      <w:r w:rsidRPr="00DE6C68">
        <w:rPr>
          <w:rFonts w:cstheme="majorHAnsi"/>
          <w:color w:val="auto"/>
        </w:rPr>
        <w:t xml:space="preserve">Hoofdstuk 1: Levering van </w:t>
      </w:r>
      <w:r w:rsidR="001867BB">
        <w:rPr>
          <w:rFonts w:cstheme="majorHAnsi"/>
          <w:color w:val="auto"/>
        </w:rPr>
        <w:t>Maatschappelijke Dienstverlening</w:t>
      </w:r>
      <w:bookmarkEnd w:id="16"/>
    </w:p>
    <w:p w14:paraId="14FDBE13" w14:textId="7453237E" w:rsidR="001968A4" w:rsidRPr="00DE6C68" w:rsidRDefault="00203695" w:rsidP="001968A4">
      <w:pPr>
        <w:pStyle w:val="Kop2"/>
        <w:spacing w:before="0" w:after="120"/>
        <w:rPr>
          <w:rFonts w:cstheme="majorHAnsi"/>
          <w:color w:val="auto"/>
        </w:rPr>
      </w:pPr>
      <w:bookmarkStart w:id="17" w:name="_Toc134012594"/>
      <w:r w:rsidRPr="00DE6C68">
        <w:rPr>
          <w:rFonts w:cstheme="majorHAnsi"/>
          <w:color w:val="auto"/>
        </w:rPr>
        <w:t xml:space="preserve">Artikel 1 </w:t>
      </w:r>
      <w:r w:rsidR="001968A4" w:rsidRPr="00DE6C68">
        <w:rPr>
          <w:rFonts w:cstheme="majorHAnsi"/>
          <w:color w:val="auto"/>
        </w:rPr>
        <w:t xml:space="preserve">– </w:t>
      </w:r>
      <w:r w:rsidRPr="00DE6C68">
        <w:rPr>
          <w:rFonts w:cstheme="majorHAnsi"/>
          <w:color w:val="auto"/>
        </w:rPr>
        <w:t xml:space="preserve">Levering van </w:t>
      </w:r>
      <w:r w:rsidR="001867BB">
        <w:rPr>
          <w:rFonts w:cstheme="majorHAnsi"/>
          <w:color w:val="auto"/>
        </w:rPr>
        <w:t>Maatschappelijke Dienstverlening</w:t>
      </w:r>
      <w:bookmarkEnd w:id="17"/>
    </w:p>
    <w:p w14:paraId="61394211" w14:textId="1CCB72AF" w:rsidR="00FC5E51" w:rsidRPr="00DE6C68" w:rsidRDefault="00FC5E51" w:rsidP="00FC5E51">
      <w:pPr>
        <w:pStyle w:val="Lijstalinea"/>
        <w:numPr>
          <w:ilvl w:val="0"/>
          <w:numId w:val="14"/>
        </w:numPr>
        <w:spacing w:line="246" w:lineRule="auto"/>
        <w:ind w:right="66"/>
      </w:pPr>
      <w:r w:rsidRPr="00DE6C68">
        <w:t xml:space="preserve">De </w:t>
      </w:r>
      <w:r w:rsidR="00C044B4">
        <w:t>Aanbieder</w:t>
      </w:r>
      <w:r w:rsidRPr="00DE6C68">
        <w:t xml:space="preserve"> verleent </w:t>
      </w:r>
      <w:r w:rsidR="001867BB">
        <w:rPr>
          <w:rFonts w:cstheme="majorHAnsi"/>
        </w:rPr>
        <w:t>Maatschappelijke Dienstverlening</w:t>
      </w:r>
      <w:r w:rsidRPr="00DE6C68">
        <w:t xml:space="preserve"> aan de</w:t>
      </w:r>
      <w:r w:rsidR="001867BB">
        <w:t xml:space="preserve"> inwoner </w:t>
      </w:r>
      <w:r w:rsidRPr="00DE6C68">
        <w:t>die op grond van de daarvoor gestelde wettelijke bepalingen of gemeentelijke regelgeving naar hem is verwezen</w:t>
      </w:r>
      <w:r w:rsidR="001867BB">
        <w:t xml:space="preserve"> en/of </w:t>
      </w:r>
      <w:proofErr w:type="spellStart"/>
      <w:r w:rsidR="001867BB">
        <w:t>toegeleid</w:t>
      </w:r>
      <w:proofErr w:type="spellEnd"/>
      <w:r w:rsidRPr="00DE6C68">
        <w:t xml:space="preserve">, tenzij: </w:t>
      </w:r>
    </w:p>
    <w:p w14:paraId="2D1A0328" w14:textId="27C50092" w:rsidR="007A5883" w:rsidRPr="00DE6C68" w:rsidRDefault="007A5883" w:rsidP="007A5883">
      <w:pPr>
        <w:pStyle w:val="Lijstalinea"/>
        <w:numPr>
          <w:ilvl w:val="1"/>
          <w:numId w:val="14"/>
        </w:numPr>
        <w:spacing w:line="246" w:lineRule="auto"/>
        <w:ind w:right="66"/>
      </w:pPr>
      <w:r w:rsidRPr="00DE6C68">
        <w:t xml:space="preserve">een stop toeleiding </w:t>
      </w:r>
      <w:r w:rsidR="001867BB">
        <w:t>van inwoners</w:t>
      </w:r>
      <w:r w:rsidRPr="00DE6C68">
        <w:t xml:space="preserve"> (‘cliëntenstop’) is opgelegd door de Gemeente of tussen partijen is overeengekomen;</w:t>
      </w:r>
    </w:p>
    <w:p w14:paraId="0E4C73FD" w14:textId="483AA53D" w:rsidR="007A5883" w:rsidRPr="00DE6C68" w:rsidRDefault="00C044B4" w:rsidP="007A5883">
      <w:pPr>
        <w:pStyle w:val="Lijstalinea"/>
        <w:numPr>
          <w:ilvl w:val="1"/>
          <w:numId w:val="14"/>
        </w:numPr>
        <w:spacing w:line="246" w:lineRule="auto"/>
        <w:ind w:right="66"/>
      </w:pPr>
      <w:r>
        <w:t>Aanbieder</w:t>
      </w:r>
      <w:r w:rsidR="00FC5E51" w:rsidRPr="00DE6C68">
        <w:t xml:space="preserve"> aantoonbaar niet de juist </w:t>
      </w:r>
      <w:r w:rsidR="001867BB">
        <w:rPr>
          <w:rFonts w:cstheme="majorHAnsi"/>
        </w:rPr>
        <w:t>Maatschappelijke Dienstverlening</w:t>
      </w:r>
      <w:r w:rsidR="00FC5E51" w:rsidRPr="00DE6C68">
        <w:t xml:space="preserve"> kan bieden; </w:t>
      </w:r>
    </w:p>
    <w:p w14:paraId="1331ED62" w14:textId="537ADA95" w:rsidR="00203695" w:rsidRPr="00DE6C68" w:rsidRDefault="00FC5E51" w:rsidP="007A5883">
      <w:pPr>
        <w:pStyle w:val="Lijstalinea"/>
        <w:numPr>
          <w:ilvl w:val="1"/>
          <w:numId w:val="14"/>
        </w:numPr>
        <w:spacing w:line="246" w:lineRule="auto"/>
        <w:ind w:right="66"/>
      </w:pPr>
      <w:r w:rsidRPr="00DE6C68">
        <w:t xml:space="preserve">de maximale bestedingsruimte (geprognosticeerd) is of wordt bereikt. </w:t>
      </w:r>
    </w:p>
    <w:p w14:paraId="122C2902" w14:textId="53934723" w:rsidR="000234A9" w:rsidRPr="00DE6C68" w:rsidRDefault="000234A9" w:rsidP="000234A9">
      <w:pPr>
        <w:pStyle w:val="Lijstalinea"/>
        <w:numPr>
          <w:ilvl w:val="0"/>
          <w:numId w:val="14"/>
        </w:numPr>
        <w:spacing w:after="0" w:line="239" w:lineRule="auto"/>
        <w:ind w:right="23"/>
      </w:pPr>
      <w:r w:rsidRPr="00DE6C68">
        <w:t xml:space="preserve">De </w:t>
      </w:r>
      <w:r w:rsidR="00C044B4">
        <w:t>Aanbieder</w:t>
      </w:r>
      <w:r w:rsidRPr="00DE6C68">
        <w:t xml:space="preserve"> verplicht zich om verantwoorde </w:t>
      </w:r>
      <w:r w:rsidR="001867BB">
        <w:rPr>
          <w:rFonts w:cstheme="majorHAnsi"/>
        </w:rPr>
        <w:t>Maatschappelijke Dienstverlening</w:t>
      </w:r>
      <w:r w:rsidRPr="00DE6C68">
        <w:t xml:space="preserve"> te leveren aan </w:t>
      </w:r>
      <w:r w:rsidR="001867BB">
        <w:t>inwoners</w:t>
      </w:r>
      <w:r w:rsidRPr="00DE6C68">
        <w:t xml:space="preserve"> waarvoor de Gemeente verantwoordelijk is, waaronder partijen verstaan: hulp van goed niveau, die </w:t>
      </w:r>
      <w:r w:rsidR="00C044B4">
        <w:t>Aanbieder</w:t>
      </w:r>
      <w:r w:rsidRPr="00DE6C68">
        <w:t xml:space="preserve"> in ieder geval veilig, doeltreffend, doelmatig en cliëntgericht verleent en die is afgestemd op de reële behoefte van de </w:t>
      </w:r>
      <w:r w:rsidR="00621CBA">
        <w:t>inwoner</w:t>
      </w:r>
      <w:r w:rsidRPr="00DE6C68">
        <w:t xml:space="preserve">. De </w:t>
      </w:r>
      <w:r w:rsidR="00C044B4">
        <w:t>Aanbieder</w:t>
      </w:r>
      <w:r w:rsidRPr="00DE6C68">
        <w:t xml:space="preserve"> neemt bij het verlenen van </w:t>
      </w:r>
      <w:r w:rsidR="00621CBA">
        <w:rPr>
          <w:rFonts w:cstheme="majorHAnsi"/>
        </w:rPr>
        <w:t>Maatschappelijke Dienstverlening</w:t>
      </w:r>
      <w:r w:rsidRPr="00DE6C68">
        <w:t xml:space="preserve"> de eisen in acht die volgens de algemeen aanvaarde professionele standaard redelijkerwijs aan de te leveren </w:t>
      </w:r>
      <w:r w:rsidR="00621CBA">
        <w:rPr>
          <w:rFonts w:cstheme="majorHAnsi"/>
        </w:rPr>
        <w:t>Maatschappelijke Dienstverlening</w:t>
      </w:r>
      <w:r w:rsidRPr="00DE6C68">
        <w:t xml:space="preserve"> zijn te stellen en handelt in overeenstemming met de geldende wet- en regelgeving. Deze </w:t>
      </w:r>
      <w:r w:rsidR="00621CBA">
        <w:rPr>
          <w:rFonts w:cstheme="majorHAnsi"/>
        </w:rPr>
        <w:t>Maatschappelijke Dienstverlening</w:t>
      </w:r>
      <w:r w:rsidRPr="00DE6C68">
        <w:t xml:space="preserve"> voldoet aan de definitie van </w:t>
      </w:r>
      <w:r w:rsidRPr="00DE6C68">
        <w:rPr>
          <w:u w:val="single" w:color="000000"/>
        </w:rPr>
        <w:t>gepast</w:t>
      </w:r>
      <w:r w:rsidRPr="00DE6C68">
        <w:t xml:space="preserve"> </w:t>
      </w:r>
      <w:r w:rsidRPr="00DE6C68">
        <w:rPr>
          <w:u w:val="single" w:color="000000"/>
        </w:rPr>
        <w:t>gebruik</w:t>
      </w:r>
      <w:r w:rsidRPr="00DE6C68">
        <w:t xml:space="preserve">. Om aan deze verplichtingen te kunnen voldoen, beschikt de </w:t>
      </w:r>
      <w:r w:rsidR="00C044B4">
        <w:t>Aanbieder</w:t>
      </w:r>
      <w:r w:rsidRPr="00DE6C68">
        <w:t xml:space="preserve"> over voldoende gekwalificeerde medewerkers zoals vastgelegd als eis in de Gemeentelijke inkoopdocumenten en/of kwaliteitseisen in landelijke standaarden en/of de Gemeentelijke verordening. Medewerkers kunnen de </w:t>
      </w:r>
      <w:r w:rsidR="00621CBA">
        <w:t>inwoners</w:t>
      </w:r>
      <w:r w:rsidRPr="00DE6C68">
        <w:t xml:space="preserve"> en de Gemeente in tenminste de Nederlandse taal te woord staan. </w:t>
      </w:r>
    </w:p>
    <w:p w14:paraId="63F8039E" w14:textId="79CCE884" w:rsidR="007A5883" w:rsidRPr="00DE6C68" w:rsidRDefault="004930D2" w:rsidP="007A5883">
      <w:pPr>
        <w:pStyle w:val="Lijstalinea"/>
        <w:numPr>
          <w:ilvl w:val="0"/>
          <w:numId w:val="14"/>
        </w:numPr>
        <w:spacing w:line="246" w:lineRule="auto"/>
        <w:ind w:right="66"/>
      </w:pPr>
      <w:r w:rsidRPr="00DE6C68">
        <w:t xml:space="preserve">Als de </w:t>
      </w:r>
      <w:r w:rsidR="00621CBA">
        <w:rPr>
          <w:rFonts w:cstheme="majorHAnsi"/>
        </w:rPr>
        <w:t>Maatschappelijke Dienstverlening</w:t>
      </w:r>
      <w:r w:rsidRPr="00DE6C68">
        <w:t xml:space="preserve"> aan een </w:t>
      </w:r>
      <w:r w:rsidR="00621CBA">
        <w:t>inwoner</w:t>
      </w:r>
      <w:r w:rsidRPr="00DE6C68">
        <w:t xml:space="preserve"> bestaat uit een samenstelling van diensten geleverd door verschillende </w:t>
      </w:r>
      <w:r w:rsidR="00C044B4">
        <w:t>Aanbieder</w:t>
      </w:r>
      <w:r w:rsidRPr="00DE6C68">
        <w:t xml:space="preserve">s, dan is de </w:t>
      </w:r>
      <w:r w:rsidR="00C044B4">
        <w:t>Aanbieder</w:t>
      </w:r>
      <w:r w:rsidRPr="00DE6C68">
        <w:t xml:space="preserve"> die start met de </w:t>
      </w:r>
      <w:r w:rsidR="00621CBA">
        <w:rPr>
          <w:rFonts w:cstheme="majorHAnsi"/>
        </w:rPr>
        <w:t>Maatschappelijke Dienstverlening</w:t>
      </w:r>
      <w:r w:rsidRPr="00DE6C68">
        <w:t xml:space="preserve"> ervoor verantwoordelijk dat het daarop aanvullende onderdeel optimaal aansluit voor deze </w:t>
      </w:r>
      <w:r w:rsidR="00621CBA">
        <w:t>inwoner</w:t>
      </w:r>
      <w:r w:rsidRPr="00DE6C68">
        <w:t xml:space="preserve">, tenzij de betrokken </w:t>
      </w:r>
      <w:r w:rsidR="00C044B4">
        <w:t>Aanbieder</w:t>
      </w:r>
      <w:r w:rsidRPr="00DE6C68">
        <w:t>s daar onderling afspraken over maken</w:t>
      </w:r>
      <w:r w:rsidR="00F93814" w:rsidRPr="00DE6C68">
        <w:t>.</w:t>
      </w:r>
    </w:p>
    <w:p w14:paraId="50FE70D4" w14:textId="6CEDD7B4" w:rsidR="00F93814" w:rsidRPr="00DE6C68" w:rsidRDefault="00F93814" w:rsidP="00F93814">
      <w:pPr>
        <w:pStyle w:val="Lijstalinea"/>
        <w:numPr>
          <w:ilvl w:val="0"/>
          <w:numId w:val="14"/>
        </w:numPr>
        <w:spacing w:after="0" w:line="239" w:lineRule="auto"/>
      </w:pPr>
      <w:r w:rsidRPr="00DE6C68">
        <w:t xml:space="preserve">Als een </w:t>
      </w:r>
      <w:r w:rsidR="00F03959">
        <w:t>inwoner</w:t>
      </w:r>
      <w:r w:rsidRPr="00DE6C68">
        <w:t xml:space="preserve"> zich bij de </w:t>
      </w:r>
      <w:r w:rsidR="00C044B4">
        <w:t>Aanbieder</w:t>
      </w:r>
      <w:r w:rsidRPr="00DE6C68">
        <w:t xml:space="preserve"> meldt met een medische verwijzing, althans niet een verwijzing via de gemeentelijke toegang, een bepaling van de gecertificeerde instelling of een gerechtelijke machtiging, dan beoordeelt de </w:t>
      </w:r>
      <w:r w:rsidR="00C044B4">
        <w:t>Aanbieder</w:t>
      </w:r>
      <w:r w:rsidRPr="00DE6C68">
        <w:t xml:space="preserve"> vervolgens met deze verwijzing inhoudelijk welke </w:t>
      </w:r>
      <w:r w:rsidR="00F03959">
        <w:rPr>
          <w:rFonts w:cstheme="majorHAnsi"/>
        </w:rPr>
        <w:t>Maatschappelijke Dienstverlening de inwoner</w:t>
      </w:r>
      <w:r w:rsidRPr="00DE6C68">
        <w:t xml:space="preserve"> precies nodig heeft, met welke frequentie en voor hoe lang (de duur en de omvang). De </w:t>
      </w:r>
      <w:r w:rsidR="00C044B4">
        <w:t>Aanbieder</w:t>
      </w:r>
      <w:r w:rsidRPr="00DE6C68">
        <w:t xml:space="preserve"> bepaalt de inhoud van de voorziening. De </w:t>
      </w:r>
      <w:r w:rsidR="00C044B4">
        <w:t>Aanbieder</w:t>
      </w:r>
      <w:r w:rsidRPr="00DE6C68">
        <w:t xml:space="preserve">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 </w:t>
      </w:r>
    </w:p>
    <w:p w14:paraId="6F761CDC" w14:textId="2315EE40" w:rsidR="002B0531" w:rsidRPr="00DE6C68" w:rsidRDefault="002B0531" w:rsidP="002B0531">
      <w:pPr>
        <w:pStyle w:val="Lijstalinea"/>
        <w:numPr>
          <w:ilvl w:val="0"/>
          <w:numId w:val="14"/>
        </w:numPr>
        <w:spacing w:after="1" w:line="239" w:lineRule="auto"/>
      </w:pPr>
      <w:r w:rsidRPr="00DE6C68">
        <w:t xml:space="preserve">Bij het leveren </w:t>
      </w:r>
      <w:r w:rsidR="00F03959">
        <w:t xml:space="preserve">van </w:t>
      </w:r>
      <w:r w:rsidR="00F03959">
        <w:rPr>
          <w:rFonts w:cstheme="majorHAnsi"/>
        </w:rPr>
        <w:t>Maatschappelijke Dienstverlening</w:t>
      </w:r>
      <w:r w:rsidRPr="00DE6C68">
        <w:t xml:space="preserve">, maakt </w:t>
      </w:r>
      <w:r w:rsidR="00C044B4">
        <w:t>Aanbieder</w:t>
      </w:r>
      <w:r w:rsidRPr="00DE6C68">
        <w:t xml:space="preserve"> gebruik van </w:t>
      </w:r>
      <w:proofErr w:type="spellStart"/>
      <w:r w:rsidRPr="00DE6C68">
        <w:t>evidence</w:t>
      </w:r>
      <w:proofErr w:type="spellEnd"/>
      <w:r w:rsidRPr="00DE6C68">
        <w:t xml:space="preserve"> </w:t>
      </w:r>
      <w:proofErr w:type="spellStart"/>
      <w:r w:rsidRPr="00DE6C68">
        <w:t>based</w:t>
      </w:r>
      <w:proofErr w:type="spellEnd"/>
      <w:r w:rsidRPr="00DE6C68">
        <w:t xml:space="preserve"> en </w:t>
      </w:r>
      <w:proofErr w:type="spellStart"/>
      <w:r w:rsidRPr="00DE6C68">
        <w:t>practice</w:t>
      </w:r>
      <w:proofErr w:type="spellEnd"/>
      <w:r w:rsidRPr="00DE6C68">
        <w:t xml:space="preserve"> </w:t>
      </w:r>
      <w:proofErr w:type="spellStart"/>
      <w:r w:rsidRPr="00DE6C68">
        <w:t>based</w:t>
      </w:r>
      <w:proofErr w:type="spellEnd"/>
      <w:r w:rsidRPr="00DE6C68">
        <w:t xml:space="preserve"> methodieken. Als de </w:t>
      </w:r>
      <w:r w:rsidR="00C044B4">
        <w:t>Aanbieder</w:t>
      </w:r>
      <w:r w:rsidRPr="00DE6C68">
        <w:t xml:space="preserve"> niet kan aantonen dat deze aanwezig zijn of gezien de ondersteunings- of hulpvraag dat deze niet afdoende zijn, dan maakt de </w:t>
      </w:r>
      <w:r w:rsidR="00C044B4">
        <w:t>Aanbieder</w:t>
      </w:r>
      <w:r w:rsidRPr="00DE6C68">
        <w:t xml:space="preserve"> gebruik van historisch en in de branche gangbare methodieken. Als de </w:t>
      </w:r>
      <w:r w:rsidR="00C044B4">
        <w:t>Aanbieder</w:t>
      </w:r>
      <w:r w:rsidRPr="00DE6C68">
        <w:t xml:space="preserve"> eveneens niet kan aantonen dat deze aanwezig zijn of gezien de ondersteunings- of hulpvraag dat deze niet afdoende zijn, dan dient de </w:t>
      </w:r>
      <w:r w:rsidR="00C044B4">
        <w:t>Aanbieder</w:t>
      </w:r>
      <w:r w:rsidRPr="00DE6C68">
        <w:t xml:space="preserve"> aan te tonen dat de gebruikte methodieken gelijkwaardig zijn. Als de </w:t>
      </w:r>
      <w:r w:rsidR="00C044B4">
        <w:t>Aanbieder</w:t>
      </w:r>
      <w:r w:rsidRPr="00DE6C68">
        <w:t xml:space="preserve"> de voorgeschreven methodieken niet gebruikt of niet kan aantonen dat gebruikte methodieken gelijkwaardig zijn, kan de Gemeente, na inwinning van deskundig advies, dit aanmerken als een tekortkoming in de nakoming. </w:t>
      </w:r>
    </w:p>
    <w:p w14:paraId="4F583BAD" w14:textId="63D93803" w:rsidR="00D948CF" w:rsidRPr="00DE6C68" w:rsidRDefault="00E426CF" w:rsidP="00D948CF">
      <w:pPr>
        <w:pStyle w:val="Lijstalinea"/>
        <w:numPr>
          <w:ilvl w:val="0"/>
          <w:numId w:val="14"/>
        </w:numPr>
        <w:spacing w:after="1" w:line="238" w:lineRule="auto"/>
      </w:pPr>
      <w:r>
        <w:lastRenderedPageBreak/>
        <w:t>D</w:t>
      </w:r>
      <w:r w:rsidR="00D948CF" w:rsidRPr="00DE6C68">
        <w:t xml:space="preserve">e </w:t>
      </w:r>
      <w:r w:rsidR="00C044B4">
        <w:t>Aanbieder</w:t>
      </w:r>
      <w:r w:rsidR="00D948CF" w:rsidRPr="00DE6C68">
        <w:t xml:space="preserve"> heeft aantoonbaar kennis van en handelt aantoonbaar naar de uitgangspunten van de nota van commissie Rouvoet </w:t>
      </w:r>
      <w:hyperlink r:id="rId25" w:history="1">
        <w:r>
          <w:rPr>
            <w:rStyle w:val="Hyperlink"/>
            <w:color w:val="auto"/>
          </w:rPr>
          <w:t>'Norm voorkomen seksueel misbruik in de jeugdzorg'</w:t>
        </w:r>
      </w:hyperlink>
      <w:r w:rsidR="00FC31FF">
        <w:rPr>
          <w:rStyle w:val="Hyperlink"/>
          <w:color w:val="auto"/>
          <w:u w:val="none"/>
        </w:rPr>
        <w:t>. Deze normering is in ieder geval van toepassing wanneer sprake is van Maatschappelijke Dienstverlening aan jeugdige inwoners.</w:t>
      </w:r>
    </w:p>
    <w:p w14:paraId="5D68CA80" w14:textId="02FB95B9" w:rsidR="003D57AC" w:rsidRPr="00DE6C68" w:rsidRDefault="003D57AC" w:rsidP="003D57AC">
      <w:pPr>
        <w:pStyle w:val="Lijstalinea"/>
        <w:numPr>
          <w:ilvl w:val="0"/>
          <w:numId w:val="14"/>
        </w:numPr>
        <w:spacing w:after="0" w:line="239" w:lineRule="auto"/>
      </w:pPr>
      <w:r w:rsidRPr="00DE6C68">
        <w:t xml:space="preserve">Als bevindingen van de </w:t>
      </w:r>
      <w:r w:rsidRPr="00DE6C68">
        <w:rPr>
          <w:u w:val="single" w:color="000000"/>
        </w:rPr>
        <w:t>IGJ</w:t>
      </w:r>
      <w:r w:rsidRPr="00DE6C68">
        <w:t xml:space="preserve"> leiden tot een oordeel ten aanzien van de levering van </w:t>
      </w:r>
      <w:r w:rsidR="006113B7">
        <w:rPr>
          <w:rFonts w:cstheme="majorHAnsi"/>
        </w:rPr>
        <w:t>Maatschappelijke Dienstverlening</w:t>
      </w:r>
      <w:r w:rsidR="006113B7" w:rsidRPr="00DE6C68">
        <w:t xml:space="preserve"> </w:t>
      </w:r>
      <w:r w:rsidRPr="00DE6C68">
        <w:t xml:space="preserve">of andere zorg, hulp of ondersteuning geleverd door de </w:t>
      </w:r>
      <w:r w:rsidR="00C044B4">
        <w:t>Aanbieder</w:t>
      </w:r>
      <w:r w:rsidRPr="00DE6C68">
        <w:t xml:space="preserve">, dan zal de Gemeente de gevolgen van deze bevindingen op deze overeenkomst betrekken. </w:t>
      </w:r>
    </w:p>
    <w:p w14:paraId="7FD4F026" w14:textId="354F9EA2" w:rsidR="003B4B77" w:rsidRPr="00DE6C68" w:rsidRDefault="003B4B77" w:rsidP="003B4B77">
      <w:pPr>
        <w:pStyle w:val="Lijstalinea"/>
        <w:numPr>
          <w:ilvl w:val="0"/>
          <w:numId w:val="14"/>
        </w:numPr>
        <w:spacing w:after="0" w:line="239" w:lineRule="auto"/>
      </w:pPr>
      <w:r w:rsidRPr="00DE6C68">
        <w:t xml:space="preserve">De </w:t>
      </w:r>
      <w:r w:rsidR="00C044B4">
        <w:t>Aanbieder</w:t>
      </w:r>
      <w:r w:rsidRPr="00DE6C68">
        <w:t xml:space="preserve"> wijst de </w:t>
      </w:r>
      <w:r w:rsidR="006113B7">
        <w:t>inwoner</w:t>
      </w:r>
      <w:r w:rsidRPr="00DE6C68">
        <w:t xml:space="preserve"> tijdig op de mogelijkheden van een (onafhankelijke) vertrouwenspersoon. </w:t>
      </w:r>
    </w:p>
    <w:p w14:paraId="59303B6A" w14:textId="509AF887" w:rsidR="00965514" w:rsidRPr="0031296C" w:rsidRDefault="00965514" w:rsidP="00965514">
      <w:pPr>
        <w:pStyle w:val="Lijstalinea"/>
        <w:numPr>
          <w:ilvl w:val="0"/>
          <w:numId w:val="14"/>
        </w:numPr>
        <w:spacing w:after="0" w:line="239" w:lineRule="auto"/>
      </w:pPr>
      <w:r w:rsidRPr="0031296C">
        <w:t xml:space="preserve">De </w:t>
      </w:r>
      <w:r w:rsidR="00C044B4" w:rsidRPr="0031296C">
        <w:t>Aa</w:t>
      </w:r>
      <w:r w:rsidR="00F8543D" w:rsidRPr="0031296C">
        <w:t>nbieder onderhoudt contact met de contractmanager(s) van Opdrachtgever en draagt in gemeen overleg met Opdrachtgever zorg voor data-gedreven werken</w:t>
      </w:r>
      <w:r w:rsidR="009060B7" w:rsidRPr="0031296C">
        <w:t xml:space="preserve"> en de daarbij te hanteren normen ten aanzien van </w:t>
      </w:r>
      <w:r w:rsidR="0031296C" w:rsidRPr="0031296C">
        <w:t>gegevensbeheer en gegevensuitwisseling.</w:t>
      </w:r>
    </w:p>
    <w:p w14:paraId="09A66F09" w14:textId="77777777" w:rsidR="00F93814" w:rsidRPr="00DE6C68" w:rsidRDefault="00F93814" w:rsidP="006567E0">
      <w:pPr>
        <w:spacing w:line="246" w:lineRule="auto"/>
        <w:ind w:left="110" w:right="66"/>
      </w:pPr>
    </w:p>
    <w:p w14:paraId="21C780D3" w14:textId="28BC77F7" w:rsidR="006567E0" w:rsidRPr="00DE6C68" w:rsidRDefault="006567E0" w:rsidP="00004A1C">
      <w:pPr>
        <w:pStyle w:val="Kop2"/>
        <w:spacing w:before="0" w:after="120"/>
        <w:rPr>
          <w:rFonts w:cstheme="majorHAnsi"/>
          <w:color w:val="auto"/>
        </w:rPr>
      </w:pPr>
      <w:bookmarkStart w:id="18" w:name="_Toc134012595"/>
      <w:r w:rsidRPr="00DE6C68">
        <w:rPr>
          <w:rFonts w:cstheme="majorHAnsi"/>
          <w:color w:val="auto"/>
        </w:rPr>
        <w:t>Artikel 2</w:t>
      </w:r>
      <w:r w:rsidR="00004A1C" w:rsidRPr="00DE6C68">
        <w:rPr>
          <w:rFonts w:cstheme="majorHAnsi"/>
          <w:color w:val="auto"/>
        </w:rPr>
        <w:t xml:space="preserve"> </w:t>
      </w:r>
      <w:r w:rsidR="001968A4" w:rsidRPr="00DE6C68">
        <w:rPr>
          <w:rFonts w:cstheme="majorHAnsi"/>
          <w:color w:val="auto"/>
        </w:rPr>
        <w:t xml:space="preserve">– </w:t>
      </w:r>
      <w:r w:rsidR="00004A1C" w:rsidRPr="00DE6C68">
        <w:rPr>
          <w:rFonts w:cstheme="majorHAnsi"/>
          <w:color w:val="auto"/>
        </w:rPr>
        <w:t>Indexering</w:t>
      </w:r>
      <w:bookmarkEnd w:id="18"/>
    </w:p>
    <w:p w14:paraId="2ACEBE6E" w14:textId="180DB267" w:rsidR="00662991" w:rsidRPr="00DE6C68" w:rsidRDefault="00662991" w:rsidP="00E0096B">
      <w:pPr>
        <w:spacing w:after="1" w:line="238" w:lineRule="auto"/>
      </w:pPr>
      <w:r w:rsidRPr="00DE6C68">
        <w:t>De Gemeente past jaarlijks op t-1 basis een indexering toe op het taakgerichte budget. Dit percentage verschilt voor de loonkosten en materiële kosten.</w:t>
      </w:r>
    </w:p>
    <w:p w14:paraId="6A87AB65" w14:textId="77777777" w:rsidR="00E0096B" w:rsidRPr="00DE6C68" w:rsidRDefault="00E0096B" w:rsidP="00E0096B">
      <w:pPr>
        <w:spacing w:after="1" w:line="238" w:lineRule="auto"/>
      </w:pPr>
    </w:p>
    <w:p w14:paraId="586C45D8" w14:textId="6F26C8B8" w:rsidR="00662991" w:rsidRPr="00DE6C68" w:rsidRDefault="00662991" w:rsidP="00662991">
      <w:pPr>
        <w:spacing w:line="239" w:lineRule="auto"/>
      </w:pPr>
      <w:r w:rsidRPr="00DE6C68">
        <w:t>De Gemeente verhoogt of verlaagt het taakgerichte budget voor 90% op basis van het indexcijfer Overheidsbijdrage in de Arbeidskostenontwikkeling ("OVA") voor personele kosten van het voorgaande kalenderjaar van het Centraal Planbureau en gepubliceerd door de Nederlandse Zorgautoriteit en voor 10% op basis van het prijsindexcijfer particuliere consumptie (PPC) van het voorgaande kalenderjaar van het Centraal Planbureau en gepubliceerd door de Nederlandse Zorgautoriteit.</w:t>
      </w:r>
    </w:p>
    <w:p w14:paraId="1F454448" w14:textId="4AC59BB9" w:rsidR="008014E2" w:rsidRPr="00DE6C68" w:rsidRDefault="008014E2" w:rsidP="00B959E3">
      <w:pPr>
        <w:pStyle w:val="Kop2"/>
        <w:spacing w:before="0" w:after="120"/>
        <w:rPr>
          <w:rFonts w:cstheme="majorHAnsi"/>
          <w:color w:val="auto"/>
        </w:rPr>
      </w:pPr>
      <w:bookmarkStart w:id="19" w:name="_Toc134012596"/>
      <w:r w:rsidRPr="00DE6C68">
        <w:rPr>
          <w:rFonts w:cstheme="majorHAnsi"/>
          <w:color w:val="auto"/>
        </w:rPr>
        <w:t xml:space="preserve">Artikel 3 </w:t>
      </w:r>
      <w:r w:rsidR="001968A4" w:rsidRPr="00DE6C68">
        <w:rPr>
          <w:rFonts w:cstheme="majorHAnsi"/>
          <w:color w:val="auto"/>
        </w:rPr>
        <w:t xml:space="preserve">– </w:t>
      </w:r>
      <w:r w:rsidRPr="00DE6C68">
        <w:rPr>
          <w:rFonts w:cstheme="majorHAnsi"/>
          <w:color w:val="auto"/>
        </w:rPr>
        <w:t>Marketing</w:t>
      </w:r>
      <w:bookmarkEnd w:id="19"/>
    </w:p>
    <w:p w14:paraId="6D8CFEE7" w14:textId="2F1587BD" w:rsidR="006F4FF5" w:rsidRPr="00DE6C68" w:rsidRDefault="006F4FF5" w:rsidP="006F4FF5">
      <w:pPr>
        <w:pStyle w:val="Lijstalinea"/>
        <w:numPr>
          <w:ilvl w:val="0"/>
          <w:numId w:val="16"/>
        </w:numPr>
        <w:spacing w:after="7" w:line="244" w:lineRule="auto"/>
      </w:pPr>
      <w:r w:rsidRPr="00DE6C68">
        <w:t xml:space="preserve">Als de </w:t>
      </w:r>
      <w:r w:rsidR="00C044B4">
        <w:t>Aanbieder</w:t>
      </w:r>
      <w:r w:rsidRPr="00DE6C68">
        <w:t xml:space="preserve"> gebruik</w:t>
      </w:r>
      <w:r w:rsidR="00022A2F">
        <w:t xml:space="preserve"> </w:t>
      </w:r>
      <w:r w:rsidRPr="00DE6C68">
        <w:t xml:space="preserve">maakt van marketing, dan houdt de </w:t>
      </w:r>
      <w:r w:rsidR="00C044B4">
        <w:t>Aanbieder</w:t>
      </w:r>
      <w:r w:rsidRPr="00DE6C68">
        <w:t xml:space="preserve"> zich aan de “gedragsregels voor marketing”. Deze gedragsregels houden in dat de </w:t>
      </w:r>
      <w:r w:rsidR="00C044B4">
        <w:t>Aanbieder</w:t>
      </w:r>
      <w:r w:rsidRPr="00DE6C68">
        <w:t xml:space="preserve">: </w:t>
      </w:r>
    </w:p>
    <w:p w14:paraId="669CAD8B" w14:textId="5FCDF307" w:rsidR="006F4FF5" w:rsidRPr="00DE6C68" w:rsidRDefault="006F4FF5" w:rsidP="006F4FF5">
      <w:pPr>
        <w:pStyle w:val="Lijstalinea"/>
        <w:numPr>
          <w:ilvl w:val="1"/>
          <w:numId w:val="16"/>
        </w:numPr>
        <w:spacing w:after="7" w:line="244" w:lineRule="auto"/>
      </w:pPr>
      <w:r w:rsidRPr="00DE6C68">
        <w:t xml:space="preserve">zichzelf duidelijk en expliciet kenbaar maakt op enig materiaal dat hij gebruikt voor directe marketing richting </w:t>
      </w:r>
      <w:r w:rsidR="00022A2F">
        <w:t>inwoners</w:t>
      </w:r>
      <w:r w:rsidRPr="00DE6C68">
        <w:t xml:space="preserve">; </w:t>
      </w:r>
    </w:p>
    <w:p w14:paraId="48E63D62" w14:textId="44562EAB" w:rsidR="006F4FF5" w:rsidRPr="00DE6C68" w:rsidRDefault="006F4FF5" w:rsidP="007200B5">
      <w:pPr>
        <w:numPr>
          <w:ilvl w:val="1"/>
          <w:numId w:val="16"/>
        </w:numPr>
        <w:spacing w:after="0"/>
      </w:pPr>
      <w:r w:rsidRPr="00DE6C68">
        <w:t>geen gebruik</w:t>
      </w:r>
      <w:r w:rsidR="00022A2F">
        <w:t xml:space="preserve"> </w:t>
      </w:r>
      <w:r w:rsidRPr="00DE6C68">
        <w:t>maakt van telefonische marketing, huis-aan-huis verkoop of verkoop op locaties waar veel</w:t>
      </w:r>
      <w:r w:rsidR="00FD0DFD">
        <w:t xml:space="preserve"> jeugdige inwoners</w:t>
      </w:r>
      <w:r w:rsidRPr="00DE6C68">
        <w:t xml:space="preserve"> aanwezig zijn (zoals scholen, ziekenhuizen en medische verwijzers – NB. De POH GGZ is geen marketing in de zin van dit artikel); </w:t>
      </w:r>
    </w:p>
    <w:p w14:paraId="43CDBE34" w14:textId="5D6847FD" w:rsidR="006F4FF5" w:rsidRPr="00DE6C68" w:rsidRDefault="006F4FF5" w:rsidP="007200B5">
      <w:pPr>
        <w:numPr>
          <w:ilvl w:val="1"/>
          <w:numId w:val="16"/>
        </w:numPr>
        <w:spacing w:after="15" w:line="239" w:lineRule="auto"/>
      </w:pPr>
      <w:r w:rsidRPr="00DE6C68">
        <w:t xml:space="preserve">duidelijk en expliciet zorgt voor de mogelijkheid voor </w:t>
      </w:r>
      <w:r w:rsidR="00FD0DFD">
        <w:t>inwoners</w:t>
      </w:r>
      <w:r w:rsidRPr="00DE6C68">
        <w:t xml:space="preserve"> om aan te geven dat zij in de toekomst geen marketing materiaal meer willen ontvangen (via post, e-mail of andere methoden); </w:t>
      </w:r>
    </w:p>
    <w:p w14:paraId="418A2FA4" w14:textId="4445374C" w:rsidR="006F4FF5" w:rsidRPr="00DE6C68" w:rsidRDefault="006F4FF5" w:rsidP="006C0418">
      <w:pPr>
        <w:numPr>
          <w:ilvl w:val="1"/>
          <w:numId w:val="16"/>
        </w:numPr>
        <w:spacing w:after="0" w:line="216" w:lineRule="auto"/>
      </w:pPr>
      <w:r w:rsidRPr="00DE6C68">
        <w:t xml:space="preserve">zich in zijn uitlatingen niet anders voordoet dan als </w:t>
      </w:r>
      <w:r w:rsidR="00C044B4">
        <w:t>Aanbieder</w:t>
      </w:r>
      <w:r w:rsidRPr="00DE6C68">
        <w:t xml:space="preserve">. Hij doet zich </w:t>
      </w:r>
      <w:r w:rsidR="006C0418" w:rsidRPr="00DE6C68">
        <w:t xml:space="preserve">bijvoorbeeld niet voor als onderzoeksbureau voor het doen van onderzoek of afnemen van </w:t>
      </w:r>
      <w:r w:rsidRPr="00DE6C68">
        <w:t xml:space="preserve">enquêtes bedoeld om producten of diensten aan te bieden; </w:t>
      </w:r>
    </w:p>
    <w:p w14:paraId="6D5288E2" w14:textId="40B00CFF" w:rsidR="006F4FF5" w:rsidRPr="00DE6C68" w:rsidRDefault="006F4FF5" w:rsidP="006C0418">
      <w:pPr>
        <w:numPr>
          <w:ilvl w:val="1"/>
          <w:numId w:val="16"/>
        </w:numPr>
        <w:spacing w:after="15" w:line="239" w:lineRule="auto"/>
      </w:pPr>
      <w:r w:rsidRPr="00DE6C68">
        <w:t xml:space="preserve">als hij persoonlijke informatie verzamelt van </w:t>
      </w:r>
      <w:r w:rsidR="00FD0DFD">
        <w:t>inwoners</w:t>
      </w:r>
      <w:r w:rsidRPr="00DE6C68">
        <w:t xml:space="preserve"> voor marketing-doeleinden dit expliciet aan de </w:t>
      </w:r>
      <w:r w:rsidR="00FD0DFD">
        <w:t>inwoners</w:t>
      </w:r>
      <w:r w:rsidRPr="00DE6C68">
        <w:t xml:space="preserve"> kenbaar maakt en vraagt om schriftelijke toestemming (van </w:t>
      </w:r>
      <w:r w:rsidR="00FD0DFD">
        <w:t>inwoner</w:t>
      </w:r>
      <w:r w:rsidRPr="00DE6C68">
        <w:t xml:space="preserve">s); </w:t>
      </w:r>
    </w:p>
    <w:p w14:paraId="125A2BEF" w14:textId="5F28EE2C" w:rsidR="006F4FF5" w:rsidRPr="00DE6C68" w:rsidRDefault="006F4FF5" w:rsidP="006C0418">
      <w:pPr>
        <w:numPr>
          <w:ilvl w:val="1"/>
          <w:numId w:val="16"/>
        </w:numPr>
        <w:spacing w:after="0" w:line="239" w:lineRule="auto"/>
      </w:pPr>
      <w:r w:rsidRPr="00DE6C68">
        <w:t xml:space="preserve">richting </w:t>
      </w:r>
      <w:r w:rsidR="008B2A1D">
        <w:t>inwoners</w:t>
      </w:r>
      <w:r w:rsidRPr="00DE6C68">
        <w:t xml:space="preserve"> geen gebruik maakt van zogenaamde agressieve verkooptechnieken. </w:t>
      </w:r>
    </w:p>
    <w:p w14:paraId="56119B4E" w14:textId="77777777" w:rsidR="008B2A1D" w:rsidRPr="00DE6C68" w:rsidRDefault="008B2A1D" w:rsidP="008B2A1D">
      <w:pPr>
        <w:pStyle w:val="Lijstalinea"/>
        <w:spacing w:after="0" w:line="239" w:lineRule="auto"/>
      </w:pPr>
    </w:p>
    <w:p w14:paraId="55554246" w14:textId="398266D2" w:rsidR="008014E2" w:rsidRPr="00DE6C68" w:rsidRDefault="00DE51F0" w:rsidP="00B959E3">
      <w:pPr>
        <w:pStyle w:val="Kop2"/>
        <w:spacing w:before="0" w:after="120"/>
        <w:rPr>
          <w:rFonts w:cstheme="majorHAnsi"/>
          <w:color w:val="auto"/>
        </w:rPr>
      </w:pPr>
      <w:bookmarkStart w:id="20" w:name="_Toc134012597"/>
      <w:r w:rsidRPr="00DE6C68">
        <w:rPr>
          <w:rFonts w:cstheme="majorHAnsi"/>
          <w:color w:val="auto"/>
        </w:rPr>
        <w:t xml:space="preserve">Artikel 4 </w:t>
      </w:r>
      <w:r w:rsidR="00E0096B" w:rsidRPr="00DE6C68">
        <w:rPr>
          <w:rFonts w:cstheme="majorHAnsi"/>
          <w:color w:val="auto"/>
        </w:rPr>
        <w:t xml:space="preserve">– </w:t>
      </w:r>
      <w:r w:rsidRPr="00DE6C68">
        <w:rPr>
          <w:rFonts w:cstheme="majorHAnsi"/>
          <w:color w:val="auto"/>
        </w:rPr>
        <w:t>Continuïteit</w:t>
      </w:r>
      <w:r w:rsidR="00E0096B" w:rsidRPr="00DE6C68">
        <w:rPr>
          <w:rFonts w:cstheme="majorHAnsi"/>
          <w:color w:val="auto"/>
        </w:rPr>
        <w:t xml:space="preserve"> </w:t>
      </w:r>
      <w:r w:rsidRPr="00DE6C68">
        <w:rPr>
          <w:rFonts w:cstheme="majorHAnsi"/>
          <w:color w:val="auto"/>
        </w:rPr>
        <w:t xml:space="preserve">van </w:t>
      </w:r>
      <w:r w:rsidR="00EF6D0F">
        <w:rPr>
          <w:rFonts w:cstheme="majorHAnsi"/>
          <w:color w:val="auto"/>
        </w:rPr>
        <w:t>Maatschappelijke Dienstverlening</w:t>
      </w:r>
      <w:bookmarkEnd w:id="20"/>
    </w:p>
    <w:p w14:paraId="64DD2019" w14:textId="53F15485" w:rsidR="00B959E3" w:rsidRPr="00DE6C68" w:rsidRDefault="00B959E3" w:rsidP="00B959E3">
      <w:pPr>
        <w:pStyle w:val="Lijstalinea"/>
        <w:numPr>
          <w:ilvl w:val="0"/>
          <w:numId w:val="18"/>
        </w:numPr>
      </w:pPr>
      <w:r w:rsidRPr="00DE6C68">
        <w:t xml:space="preserve">De </w:t>
      </w:r>
      <w:r w:rsidR="00C044B4">
        <w:t>Aanbieder</w:t>
      </w:r>
      <w:r w:rsidRPr="00DE6C68">
        <w:t xml:space="preserve"> garandeert de continuïteit van de </w:t>
      </w:r>
      <w:r w:rsidR="008B2A1D">
        <w:rPr>
          <w:rFonts w:cstheme="majorHAnsi"/>
        </w:rPr>
        <w:t>Maatschappelijke Dienstverlening</w:t>
      </w:r>
      <w:r w:rsidRPr="00DE6C68">
        <w:t xml:space="preserve">. </w:t>
      </w:r>
    </w:p>
    <w:p w14:paraId="340B18CE" w14:textId="5386909B" w:rsidR="00514BFB" w:rsidRPr="00DE6C68" w:rsidRDefault="00514BFB" w:rsidP="00514BFB">
      <w:pPr>
        <w:pStyle w:val="Lijstalinea"/>
        <w:numPr>
          <w:ilvl w:val="0"/>
          <w:numId w:val="18"/>
        </w:numPr>
        <w:spacing w:after="0" w:line="239" w:lineRule="auto"/>
        <w:ind w:right="34"/>
      </w:pPr>
      <w:r w:rsidRPr="00DE6C68">
        <w:lastRenderedPageBreak/>
        <w:t xml:space="preserve">De </w:t>
      </w:r>
      <w:r w:rsidR="00C044B4">
        <w:t>Aanbieder</w:t>
      </w:r>
      <w:r w:rsidRPr="00DE6C68">
        <w:t xml:space="preserve"> is verplicht om bij omstandigheden die een risico vormen voor de continuïteit van de </w:t>
      </w:r>
      <w:r w:rsidR="008B2A1D">
        <w:rPr>
          <w:rFonts w:cstheme="majorHAnsi"/>
        </w:rPr>
        <w:t>Maatschappelijke Dienstverlening</w:t>
      </w:r>
      <w:r w:rsidRPr="00DE6C68">
        <w:t xml:space="preserve">, in het bijzonder als sprake is van de dreigende sluiting van locaties of voorzieningen, of deze op enigerlei wijze (kunnen) bedreigen, in het bijzonder maar niet uitsluitend op financieel en inhoudelijk gebied, de Gemeente meteen van die omstandigheden met inachtneming van privacyregels in kennis te stellen en dit schriftelijk te bevestigen. Hierbij geeft de </w:t>
      </w:r>
      <w:r w:rsidR="00C044B4">
        <w:t>Aanbieder</w:t>
      </w:r>
      <w:r w:rsidRPr="00DE6C68">
        <w:t xml:space="preserve"> de Gemeente inzicht in alle relevante stukken die betrekking hebben op de problematiek. De Gemeente heeft het recht om, bij gerede twijfel, een extern (accountants)onderzoek in te stellen. Partijen merken de omstandigheden in ieder geval aan als risicovol voor de continuïteit van </w:t>
      </w:r>
      <w:r w:rsidR="008B2A1D">
        <w:rPr>
          <w:rFonts w:cstheme="majorHAnsi"/>
        </w:rPr>
        <w:t>Maatschappelijke Dienstverlening</w:t>
      </w:r>
      <w:r w:rsidRPr="00DE6C68">
        <w:t xml:space="preserve"> als: </w:t>
      </w:r>
    </w:p>
    <w:p w14:paraId="28C375FF" w14:textId="77777777" w:rsidR="00514BFB" w:rsidRPr="00DE6C68" w:rsidRDefault="00514BFB" w:rsidP="00514BFB">
      <w:pPr>
        <w:numPr>
          <w:ilvl w:val="1"/>
          <w:numId w:val="18"/>
        </w:numPr>
        <w:spacing w:after="12" w:line="239" w:lineRule="auto"/>
      </w:pPr>
      <w:r w:rsidRPr="00DE6C68">
        <w:t xml:space="preserve">Er gedurende de laatste 3 jaar sprake is (geweest) van materieel negatieve exploitatieresultaten; </w:t>
      </w:r>
    </w:p>
    <w:p w14:paraId="6D928556" w14:textId="77777777" w:rsidR="00514BFB" w:rsidRPr="00DE6C68" w:rsidRDefault="00514BFB" w:rsidP="00514BFB">
      <w:pPr>
        <w:numPr>
          <w:ilvl w:val="1"/>
          <w:numId w:val="18"/>
        </w:numPr>
        <w:spacing w:after="0"/>
      </w:pPr>
      <w:r w:rsidRPr="00DE6C68">
        <w:t xml:space="preserve">Er sprake is van (het ontstaan van) liquiditeitsproblemen; </w:t>
      </w:r>
    </w:p>
    <w:p w14:paraId="29121BF2" w14:textId="77777777" w:rsidR="00514BFB" w:rsidRPr="00DE6C68" w:rsidRDefault="00514BFB" w:rsidP="00514BFB">
      <w:pPr>
        <w:numPr>
          <w:ilvl w:val="1"/>
          <w:numId w:val="18"/>
        </w:numPr>
        <w:spacing w:after="0"/>
      </w:pPr>
      <w:r w:rsidRPr="00DE6C68">
        <w:t xml:space="preserve">Er sprake is van bestuurlijke onrust; </w:t>
      </w:r>
    </w:p>
    <w:p w14:paraId="36C6D560" w14:textId="4520AAA8" w:rsidR="00514BFB" w:rsidRPr="00DE6C68" w:rsidRDefault="00514BFB" w:rsidP="00514BFB">
      <w:pPr>
        <w:numPr>
          <w:ilvl w:val="1"/>
          <w:numId w:val="18"/>
        </w:numPr>
        <w:spacing w:after="0" w:line="239" w:lineRule="auto"/>
      </w:pPr>
      <w:r w:rsidRPr="00DE6C68">
        <w:t xml:space="preserve">Er sprake is van enige bestuursrechtelijke maatregel van de </w:t>
      </w:r>
      <w:r w:rsidRPr="00DE6C68">
        <w:rPr>
          <w:u w:val="single" w:color="000000"/>
        </w:rPr>
        <w:t>IGJ</w:t>
      </w:r>
      <w:r w:rsidRPr="00DE6C68">
        <w:t>, enige bestuursrechtelijke maatregel van een gemeente of gemeentelijk toezichthouder, of van een tuchtrechtelijke of strafrechtelijke maatregel.</w:t>
      </w:r>
    </w:p>
    <w:p w14:paraId="64920034" w14:textId="77777777" w:rsidR="007A5883" w:rsidRPr="00DE6C68" w:rsidRDefault="007A5883" w:rsidP="00B66833">
      <w:pPr>
        <w:spacing w:after="0"/>
        <w:ind w:left="357" w:hanging="357"/>
      </w:pPr>
    </w:p>
    <w:p w14:paraId="466230E7" w14:textId="681BE530" w:rsidR="00514BFB" w:rsidRPr="00DE6C68" w:rsidRDefault="00514BFB" w:rsidP="00762DF9">
      <w:pPr>
        <w:pStyle w:val="Kop2"/>
        <w:spacing w:before="0" w:after="120"/>
        <w:rPr>
          <w:rFonts w:cstheme="majorHAnsi"/>
          <w:color w:val="auto"/>
        </w:rPr>
      </w:pPr>
      <w:bookmarkStart w:id="21" w:name="_Toc134012598"/>
      <w:r w:rsidRPr="00DE6C68">
        <w:rPr>
          <w:rFonts w:cstheme="majorHAnsi"/>
          <w:color w:val="auto"/>
        </w:rPr>
        <w:t xml:space="preserve">Artikel </w:t>
      </w:r>
      <w:r w:rsidR="00762DF9" w:rsidRPr="00DE6C68">
        <w:rPr>
          <w:rFonts w:cstheme="majorHAnsi"/>
          <w:color w:val="auto"/>
        </w:rPr>
        <w:t>5 – Wachttijden</w:t>
      </w:r>
      <w:bookmarkEnd w:id="21"/>
    </w:p>
    <w:p w14:paraId="583C1548" w14:textId="6E082FF2" w:rsidR="005435D6" w:rsidRPr="00246605" w:rsidRDefault="005435D6" w:rsidP="005435D6">
      <w:pPr>
        <w:pStyle w:val="Lijstalinea"/>
        <w:numPr>
          <w:ilvl w:val="0"/>
          <w:numId w:val="21"/>
        </w:numPr>
        <w:rPr>
          <w:highlight w:val="yellow"/>
        </w:rPr>
      </w:pPr>
      <w:r w:rsidRPr="00246605">
        <w:rPr>
          <w:highlight w:val="yellow"/>
        </w:rPr>
        <w:t xml:space="preserve">De </w:t>
      </w:r>
      <w:r w:rsidR="00C044B4" w:rsidRPr="00246605">
        <w:rPr>
          <w:highlight w:val="yellow"/>
        </w:rPr>
        <w:t>Aanbieder</w:t>
      </w:r>
      <w:r w:rsidRPr="00246605">
        <w:rPr>
          <w:highlight w:val="yellow"/>
        </w:rPr>
        <w:t xml:space="preserve"> spant zich in om wachttijden te voorkomen.</w:t>
      </w:r>
      <w:r w:rsidR="00B66833" w:rsidRPr="00246605">
        <w:rPr>
          <w:highlight w:val="yellow"/>
        </w:rPr>
        <w:t xml:space="preserve"> </w:t>
      </w:r>
    </w:p>
    <w:p w14:paraId="5B52070A" w14:textId="589258D1" w:rsidR="00DF1A77" w:rsidRPr="00DE6C68" w:rsidRDefault="00DF1A77" w:rsidP="00DF1A77">
      <w:pPr>
        <w:pStyle w:val="Lijstalinea"/>
        <w:numPr>
          <w:ilvl w:val="0"/>
          <w:numId w:val="21"/>
        </w:numPr>
        <w:spacing w:after="0" w:line="239" w:lineRule="auto"/>
      </w:pPr>
      <w:r w:rsidRPr="00DE6C68">
        <w:t xml:space="preserve">De </w:t>
      </w:r>
      <w:r w:rsidR="00C044B4">
        <w:t>Aanbieder</w:t>
      </w:r>
      <w:r w:rsidRPr="00DE6C68">
        <w:t xml:space="preserve"> geeft actief informatie aan een ieder die daarom vraagt over wachttijden en het voeren van wachttijdbeheer. In het geval van wachttijden informeert de </w:t>
      </w:r>
      <w:r w:rsidR="00C044B4">
        <w:t>Aanbieder</w:t>
      </w:r>
      <w:r w:rsidRPr="00DE6C68">
        <w:t xml:space="preserve"> de verwijzer proactief (dus voor het ontstaan, de ontwikkeling en het einde van de wachttijden). </w:t>
      </w:r>
    </w:p>
    <w:p w14:paraId="6D57C0F7" w14:textId="014C0ABE" w:rsidR="009E4DF8" w:rsidRPr="00DE6C68" w:rsidRDefault="009E4DF8" w:rsidP="009E4DF8">
      <w:pPr>
        <w:pStyle w:val="Lijstalinea"/>
        <w:numPr>
          <w:ilvl w:val="0"/>
          <w:numId w:val="21"/>
        </w:numPr>
        <w:spacing w:after="0" w:line="239" w:lineRule="auto"/>
      </w:pPr>
      <w:r w:rsidRPr="00DE6C68">
        <w:t xml:space="preserve">Een stop toeleiding </w:t>
      </w:r>
      <w:r w:rsidR="00246605">
        <w:t>van inwoners</w:t>
      </w:r>
      <w:r w:rsidRPr="00DE6C68">
        <w:t xml:space="preserve"> (‘cliëntenstop’) ingesteld door </w:t>
      </w:r>
      <w:r w:rsidR="00C044B4">
        <w:t>Aanbieder</w:t>
      </w:r>
      <w:r w:rsidRPr="00DE6C68">
        <w:t xml:space="preserve"> in het kader van wachttijden is alleen mogelijk na schriftelijke toestemming van de Gemeente. </w:t>
      </w:r>
    </w:p>
    <w:p w14:paraId="7203AA84" w14:textId="37A67965" w:rsidR="006506DB" w:rsidRPr="00DE6C68" w:rsidRDefault="006506DB" w:rsidP="006506DB">
      <w:pPr>
        <w:pStyle w:val="Lijstalinea"/>
        <w:numPr>
          <w:ilvl w:val="0"/>
          <w:numId w:val="21"/>
        </w:numPr>
        <w:spacing w:after="0" w:line="239" w:lineRule="auto"/>
      </w:pPr>
      <w:r w:rsidRPr="00DE6C68">
        <w:t>Als de Gemeente vaststelt dat er sprake is van een onaanvaardbare wachttijd</w:t>
      </w:r>
      <w:r w:rsidR="003349DD">
        <w:t xml:space="preserve"> </w:t>
      </w:r>
      <w:r w:rsidRPr="00DE6C68">
        <w:t xml:space="preserve">dan rust op de </w:t>
      </w:r>
      <w:r w:rsidR="00C044B4">
        <w:t>Aanbieder</w:t>
      </w:r>
      <w:r w:rsidRPr="00DE6C68">
        <w:t xml:space="preserve"> de verplichting om actief samen met de </w:t>
      </w:r>
      <w:r w:rsidR="00246605">
        <w:t>inwoner</w:t>
      </w:r>
      <w:r w:rsidRPr="00DE6C68">
        <w:t xml:space="preserve"> een andere </w:t>
      </w:r>
      <w:r w:rsidR="00C044B4">
        <w:t>Aanbieder</w:t>
      </w:r>
      <w:r w:rsidRPr="00DE6C68">
        <w:t xml:space="preserve"> te vinden voor de inzet van de benodigde </w:t>
      </w:r>
      <w:r w:rsidR="00246605">
        <w:rPr>
          <w:rFonts w:cstheme="majorHAnsi"/>
        </w:rPr>
        <w:t>Maatschappelijke Dienstverlening</w:t>
      </w:r>
      <w:r w:rsidRPr="00DE6C68">
        <w:t xml:space="preserve">, tenzij de </w:t>
      </w:r>
      <w:r w:rsidR="00C044B4">
        <w:t>Aanbieder</w:t>
      </w:r>
      <w:r w:rsidRPr="00DE6C68">
        <w:t xml:space="preserve"> aantoont dat er geen alternatieve </w:t>
      </w:r>
      <w:r w:rsidR="00C044B4">
        <w:t>Aanbieder</w:t>
      </w:r>
      <w:r w:rsidRPr="00DE6C68">
        <w:t xml:space="preserve">s voor de </w:t>
      </w:r>
      <w:r w:rsidR="00FE2DC1">
        <w:rPr>
          <w:rFonts w:cstheme="majorHAnsi"/>
        </w:rPr>
        <w:t>Maatschappelijke Dienstverlening</w:t>
      </w:r>
      <w:r w:rsidR="00FE2DC1" w:rsidRPr="00DE6C68">
        <w:t xml:space="preserve"> </w:t>
      </w:r>
      <w:r w:rsidRPr="00DE6C68">
        <w:t xml:space="preserve">beschikbaar zijn. </w:t>
      </w:r>
    </w:p>
    <w:p w14:paraId="50CC848A" w14:textId="77777777" w:rsidR="00DF1A77" w:rsidRPr="00DE6C68" w:rsidRDefault="00DF1A77" w:rsidP="00CE6E3E">
      <w:pPr>
        <w:spacing w:after="0"/>
      </w:pPr>
    </w:p>
    <w:p w14:paraId="1C7A9BA6" w14:textId="1A7A310E" w:rsidR="00762DF9" w:rsidRPr="00DE6C68" w:rsidRDefault="00CE6E3E" w:rsidP="00E71DCE">
      <w:pPr>
        <w:pStyle w:val="Kop2"/>
        <w:spacing w:before="0" w:after="120"/>
        <w:rPr>
          <w:rFonts w:cstheme="majorHAnsi"/>
          <w:color w:val="auto"/>
        </w:rPr>
      </w:pPr>
      <w:bookmarkStart w:id="22" w:name="_Toc134012599"/>
      <w:r w:rsidRPr="00DE6C68">
        <w:rPr>
          <w:rFonts w:cstheme="majorHAnsi"/>
          <w:color w:val="auto"/>
        </w:rPr>
        <w:t xml:space="preserve">Artikel 6 – Cliëntenstop door </w:t>
      </w:r>
      <w:r w:rsidR="00C044B4">
        <w:rPr>
          <w:rFonts w:cstheme="majorHAnsi"/>
          <w:color w:val="auto"/>
        </w:rPr>
        <w:t>Aanbieder</w:t>
      </w:r>
      <w:bookmarkEnd w:id="22"/>
    </w:p>
    <w:p w14:paraId="5874400B" w14:textId="2A766CE5" w:rsidR="0079097F" w:rsidRPr="00DE6C68" w:rsidRDefault="0079097F" w:rsidP="0079097F">
      <w:pPr>
        <w:spacing w:after="0" w:line="239" w:lineRule="auto"/>
      </w:pPr>
      <w:r w:rsidRPr="00DE6C68">
        <w:t xml:space="preserve">Als de </w:t>
      </w:r>
      <w:r w:rsidR="00C044B4">
        <w:t>Aanbieder</w:t>
      </w:r>
      <w:r w:rsidRPr="00DE6C68">
        <w:t xml:space="preserve"> voornemens is een ‘cliëntenstop’ in te stellen voor </w:t>
      </w:r>
      <w:r w:rsidR="00FE2DC1">
        <w:t>inwoners</w:t>
      </w:r>
      <w:r w:rsidRPr="00DE6C68">
        <w:t xml:space="preserve"> die een bepaalde vorm van </w:t>
      </w:r>
      <w:r w:rsidR="00FE2DC1">
        <w:rPr>
          <w:rFonts w:cstheme="majorHAnsi"/>
        </w:rPr>
        <w:t>Maatschappelijke Dienstverlening</w:t>
      </w:r>
      <w:r w:rsidRPr="00DE6C68">
        <w:t xml:space="preserve"> willen afnemen, dan gaat hij daarover vooraf tijdig het overleg aan met de Gemeente over een mogelijke oplossing. De </w:t>
      </w:r>
      <w:r w:rsidR="00C044B4">
        <w:t>Aanbieder</w:t>
      </w:r>
      <w:r w:rsidRPr="00DE6C68">
        <w:t xml:space="preserve"> is gehouden de Gemeente schriftelijk te informeren over deze ‘cliëntenstop’ conform 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 De </w:t>
      </w:r>
      <w:r w:rsidR="00C044B4">
        <w:t>Aanbieder</w:t>
      </w:r>
      <w:r w:rsidRPr="00DE6C68">
        <w:t xml:space="preserve"> dient overeenkomstig de schriftelijk vastgelegde afspraken altijd de beschikbaarheid van permanent voldoende </w:t>
      </w:r>
      <w:r w:rsidR="00FE2DC1">
        <w:rPr>
          <w:rFonts w:cstheme="majorHAnsi"/>
        </w:rPr>
        <w:t>Maatschappelijke Dienstverlening</w:t>
      </w:r>
      <w:r w:rsidR="00FE2DC1" w:rsidRPr="00DE6C68">
        <w:t xml:space="preserve"> </w:t>
      </w:r>
      <w:r w:rsidR="00565D70">
        <w:t xml:space="preserve">ten behoeve van crisissituaties of anderszins acute situaties </w:t>
      </w:r>
      <w:r w:rsidRPr="00DE6C68">
        <w:t xml:space="preserve">te regelen en te waarborgen. De </w:t>
      </w:r>
      <w:r w:rsidR="00C044B4">
        <w:t>Aanbieder</w:t>
      </w:r>
      <w:r w:rsidRPr="00DE6C68">
        <w:t xml:space="preserve"> mag deze </w:t>
      </w:r>
      <w:r w:rsidR="00565D70">
        <w:t xml:space="preserve">vormen van </w:t>
      </w:r>
      <w:r w:rsidR="00565D70">
        <w:rPr>
          <w:rFonts w:cstheme="majorHAnsi"/>
        </w:rPr>
        <w:t>Maatschappelijke Dienstverlening</w:t>
      </w:r>
      <w:r w:rsidRPr="00DE6C68">
        <w:t xml:space="preserve"> niet weigeren. </w:t>
      </w:r>
    </w:p>
    <w:p w14:paraId="418228DA" w14:textId="77777777" w:rsidR="00CE6E3E" w:rsidRPr="00DE6C68" w:rsidRDefault="00CE6E3E" w:rsidP="007A5883">
      <w:pPr>
        <w:ind w:left="360" w:hanging="360"/>
      </w:pPr>
    </w:p>
    <w:p w14:paraId="51D7F661" w14:textId="53C4A5B0" w:rsidR="0079097F" w:rsidRPr="00DE6C68" w:rsidRDefault="00332D0D" w:rsidP="00E71DCE">
      <w:pPr>
        <w:pStyle w:val="Kop2"/>
        <w:spacing w:before="0" w:after="120"/>
        <w:rPr>
          <w:rFonts w:cstheme="majorHAnsi"/>
          <w:color w:val="auto"/>
        </w:rPr>
      </w:pPr>
      <w:bookmarkStart w:id="23" w:name="_Toc134012600"/>
      <w:r w:rsidRPr="00DE6C68">
        <w:rPr>
          <w:rFonts w:cstheme="majorHAnsi"/>
          <w:color w:val="auto"/>
        </w:rPr>
        <w:lastRenderedPageBreak/>
        <w:t>Artikel 7 – Zorgweigering en -beëindiging</w:t>
      </w:r>
      <w:bookmarkEnd w:id="23"/>
    </w:p>
    <w:p w14:paraId="5AFB2A26" w14:textId="627A5E5D" w:rsidR="0066239C" w:rsidRPr="00DE6C68" w:rsidRDefault="0066239C" w:rsidP="0066239C">
      <w:pPr>
        <w:spacing w:after="0" w:line="239" w:lineRule="auto"/>
      </w:pPr>
      <w:r w:rsidRPr="00DE6C68">
        <w:t xml:space="preserve">De </w:t>
      </w:r>
      <w:r w:rsidR="00C044B4">
        <w:t>Aanbieder</w:t>
      </w:r>
      <w:r w:rsidRPr="00DE6C68">
        <w:t xml:space="preserve"> kan dienstverlening aan de </w:t>
      </w:r>
      <w:r w:rsidR="00565D70">
        <w:t>inwoner</w:t>
      </w:r>
      <w:r w:rsidRPr="00DE6C68">
        <w:t xml:space="preserve"> weigeren of beëindigen, mits wet- en regelgeving zich hiertegen niet verzetten. De </w:t>
      </w:r>
      <w:r w:rsidR="00C044B4">
        <w:t>Aanbieder</w:t>
      </w:r>
      <w:r w:rsidRPr="00DE6C68">
        <w:t xml:space="preserve"> dient bij opzegging aan de </w:t>
      </w:r>
      <w:r w:rsidR="00565D70">
        <w:t>inwoner</w:t>
      </w:r>
      <w:r w:rsidRPr="00DE6C68">
        <w:t xml:space="preserve"> een opzegtermijn te hanteren van minimaal één kalendermaand en daarnaast actief mee te werken </w:t>
      </w:r>
      <w:r w:rsidR="005C7A10">
        <w:t>de</w:t>
      </w:r>
      <w:r w:rsidRPr="00DE6C68">
        <w:t xml:space="preserve"> Gemeente</w:t>
      </w:r>
      <w:r w:rsidR="005C7A10">
        <w:t>, de lokale toegang</w:t>
      </w:r>
      <w:r w:rsidRPr="00DE6C68">
        <w:t xml:space="preserve"> daaronder begrepen, voor het vinden van een passend alternatief aanbod als één van deze partijen daar om vraagt. De </w:t>
      </w:r>
      <w:r w:rsidR="00C044B4">
        <w:t>Aanbieder</w:t>
      </w:r>
      <w:r w:rsidRPr="00DE6C68">
        <w:t xml:space="preserve"> blijft verantwoordelijk voor het leveren van de benodigde </w:t>
      </w:r>
      <w:r w:rsidR="005C7A10">
        <w:rPr>
          <w:rFonts w:cstheme="majorHAnsi"/>
        </w:rPr>
        <w:t>Maatschappelijke Dienstverlening</w:t>
      </w:r>
      <w:r w:rsidR="005C7A10" w:rsidRPr="00DE6C68">
        <w:t xml:space="preserve"> </w:t>
      </w:r>
      <w:r w:rsidRPr="00DE6C68">
        <w:t xml:space="preserve">tot een passend alternatief is gevonden of passende overbruggingszorg door de </w:t>
      </w:r>
      <w:r w:rsidR="00C044B4">
        <w:t>Aanbieder</w:t>
      </w:r>
      <w:r w:rsidRPr="00DE6C68">
        <w:t xml:space="preserve"> is geregeld. </w:t>
      </w:r>
    </w:p>
    <w:p w14:paraId="5802F261" w14:textId="77777777" w:rsidR="00332D0D" w:rsidRPr="00DE6C68" w:rsidRDefault="00332D0D" w:rsidP="007A5883">
      <w:pPr>
        <w:ind w:left="360" w:hanging="360"/>
      </w:pPr>
    </w:p>
    <w:p w14:paraId="42E1F842" w14:textId="5A9EDE7B" w:rsidR="0066239C" w:rsidRPr="00B225DB" w:rsidRDefault="0066239C" w:rsidP="00E71DCE">
      <w:pPr>
        <w:pStyle w:val="Kop2"/>
        <w:spacing w:before="0" w:after="120"/>
        <w:rPr>
          <w:rFonts w:cstheme="majorHAnsi"/>
          <w:color w:val="auto"/>
        </w:rPr>
      </w:pPr>
      <w:bookmarkStart w:id="24" w:name="_Toc134012601"/>
      <w:r w:rsidRPr="00B225DB">
        <w:rPr>
          <w:rFonts w:cstheme="majorHAnsi"/>
          <w:color w:val="auto"/>
        </w:rPr>
        <w:t xml:space="preserve">Artikel 8 </w:t>
      </w:r>
      <w:r w:rsidR="000F6AC2" w:rsidRPr="00B225DB">
        <w:rPr>
          <w:rFonts w:cstheme="majorHAnsi"/>
          <w:color w:val="auto"/>
        </w:rPr>
        <w:t>–</w:t>
      </w:r>
      <w:r w:rsidRPr="00B225DB">
        <w:rPr>
          <w:rFonts w:cstheme="majorHAnsi"/>
          <w:color w:val="auto"/>
        </w:rPr>
        <w:t xml:space="preserve"> </w:t>
      </w:r>
      <w:r w:rsidR="000F6AC2" w:rsidRPr="00B225DB">
        <w:rPr>
          <w:rFonts w:cstheme="majorHAnsi"/>
          <w:color w:val="auto"/>
        </w:rPr>
        <w:t>Wijziging hulpbehoefte</w:t>
      </w:r>
      <w:bookmarkEnd w:id="24"/>
    </w:p>
    <w:p w14:paraId="34DA6056" w14:textId="276337A5" w:rsidR="000F6AC2" w:rsidRPr="00DE6C68" w:rsidRDefault="000F6AC2" w:rsidP="000F6AC2">
      <w:pPr>
        <w:spacing w:after="0" w:line="239" w:lineRule="auto"/>
        <w:ind w:right="161"/>
      </w:pPr>
      <w:r w:rsidRPr="00B225DB">
        <w:t xml:space="preserve">De </w:t>
      </w:r>
      <w:r w:rsidR="00C044B4" w:rsidRPr="00B225DB">
        <w:t>Aanbieder</w:t>
      </w:r>
      <w:r w:rsidRPr="00B225DB">
        <w:t xml:space="preserve"> treedt tijdig in overleg met de </w:t>
      </w:r>
      <w:r w:rsidR="00B225DB" w:rsidRPr="00B225DB">
        <w:t xml:space="preserve">inwoner </w:t>
      </w:r>
      <w:r w:rsidRPr="00B225DB">
        <w:t>bij wijziging van de hulpvraag</w:t>
      </w:r>
      <w:r w:rsidR="00035567" w:rsidRPr="00B225DB">
        <w:t xml:space="preserve">/ het toewijzingsbesluit </w:t>
      </w:r>
      <w:r w:rsidRPr="00B225DB">
        <w:t xml:space="preserve">en de aanvraag van een nieuw toewijzingsbesluit bij het college van de Gemeente. Als dit aan de orde is, dan vraagt de </w:t>
      </w:r>
      <w:r w:rsidR="00C044B4" w:rsidRPr="00B225DB">
        <w:t>Aanbieder</w:t>
      </w:r>
      <w:r w:rsidRPr="00B225DB">
        <w:t xml:space="preserve"> in overleg met en namens de </w:t>
      </w:r>
      <w:r w:rsidR="00B225DB" w:rsidRPr="00B225DB">
        <w:t>inwoner</w:t>
      </w:r>
      <w:r w:rsidRPr="00B225DB">
        <w:t xml:space="preserve"> een nieuw toewijzingsbesluit aan.</w:t>
      </w:r>
    </w:p>
    <w:p w14:paraId="2CFE5A49" w14:textId="77777777" w:rsidR="000F6AC2" w:rsidRPr="00DE6C68" w:rsidRDefault="000F6AC2" w:rsidP="00E62F03">
      <w:pPr>
        <w:spacing w:after="0"/>
        <w:ind w:left="357" w:hanging="357"/>
      </w:pPr>
    </w:p>
    <w:p w14:paraId="6A0933D3" w14:textId="3C597C1B" w:rsidR="00E71DCE" w:rsidRPr="00DE6C68" w:rsidRDefault="00E71DCE" w:rsidP="00E71DCE">
      <w:pPr>
        <w:pStyle w:val="Kop2"/>
        <w:spacing w:before="0" w:after="120"/>
        <w:rPr>
          <w:rFonts w:cstheme="majorHAnsi"/>
          <w:color w:val="auto"/>
        </w:rPr>
      </w:pPr>
      <w:bookmarkStart w:id="25" w:name="_Toc134012602"/>
      <w:r w:rsidRPr="00DE6C68">
        <w:rPr>
          <w:rFonts w:cstheme="majorHAnsi"/>
          <w:color w:val="auto"/>
        </w:rPr>
        <w:t xml:space="preserve">Artikel 9 – </w:t>
      </w:r>
      <w:proofErr w:type="spellStart"/>
      <w:r w:rsidRPr="00DE6C68">
        <w:rPr>
          <w:rFonts w:cstheme="majorHAnsi"/>
          <w:color w:val="auto"/>
        </w:rPr>
        <w:t>Onderaanneming</w:t>
      </w:r>
      <w:bookmarkEnd w:id="25"/>
      <w:proofErr w:type="spellEnd"/>
    </w:p>
    <w:p w14:paraId="157D93EE" w14:textId="753EAABF" w:rsidR="00C765A5" w:rsidRPr="00DE6C68" w:rsidRDefault="00C765A5" w:rsidP="00C765A5">
      <w:pPr>
        <w:pStyle w:val="Lijstalinea"/>
        <w:numPr>
          <w:ilvl w:val="0"/>
          <w:numId w:val="22"/>
        </w:numPr>
        <w:spacing w:line="239" w:lineRule="auto"/>
      </w:pPr>
      <w:r w:rsidRPr="00DE6C68">
        <w:t xml:space="preserve">De </w:t>
      </w:r>
      <w:r w:rsidR="00C044B4">
        <w:t>Aanbieder</w:t>
      </w:r>
      <w:r w:rsidRPr="00DE6C68">
        <w:t xml:space="preserve"> meldt verleende </w:t>
      </w:r>
      <w:r w:rsidR="00E62F03">
        <w:rPr>
          <w:rFonts w:cstheme="majorHAnsi"/>
        </w:rPr>
        <w:t>Maatschappelijke Dienstverlening</w:t>
      </w:r>
      <w:r w:rsidRPr="00DE6C68">
        <w:t xml:space="preserve"> in </w:t>
      </w:r>
      <w:proofErr w:type="spellStart"/>
      <w:r w:rsidRPr="00DE6C68">
        <w:t>onderaanneming</w:t>
      </w:r>
      <w:proofErr w:type="spellEnd"/>
      <w:r w:rsidRPr="00DE6C68">
        <w:t xml:space="preserve"> vooraf bij de Gemeente. Alleen met schriftelijke toestemming van de Gemeente kan de </w:t>
      </w:r>
      <w:r w:rsidR="00C044B4">
        <w:t>Aanbieder</w:t>
      </w:r>
      <w:r w:rsidRPr="00DE6C68">
        <w:t xml:space="preserve"> onderaannemers inzetten. De Gemeente neemt daarbij wet- en regelgeving in acht. </w:t>
      </w:r>
    </w:p>
    <w:p w14:paraId="700B04D0" w14:textId="16225882" w:rsidR="0073392D" w:rsidRPr="00DE6C68" w:rsidRDefault="0073392D" w:rsidP="0073392D">
      <w:pPr>
        <w:pStyle w:val="Lijstalinea"/>
        <w:numPr>
          <w:ilvl w:val="0"/>
          <w:numId w:val="22"/>
        </w:numPr>
        <w:spacing w:after="0" w:line="239" w:lineRule="auto"/>
      </w:pPr>
      <w:r w:rsidRPr="00DE6C68">
        <w:t xml:space="preserve">De inschakeling van een onderaannemer geschiedt voor eigen rekening en risico van de </w:t>
      </w:r>
      <w:r w:rsidR="00C044B4">
        <w:t>Aanbieder</w:t>
      </w:r>
      <w:r w:rsidRPr="00DE6C68">
        <w:t xml:space="preserve"> en doet niet af aan de verplichtingen van de </w:t>
      </w:r>
      <w:r w:rsidR="00C044B4">
        <w:t>Aanbieder</w:t>
      </w:r>
      <w:r w:rsidRPr="00DE6C68">
        <w:t xml:space="preserve"> uit deze overeenkomst. De onderaannemer dient in ieder geval aantoonbaar in het bezit te zijn van een inschrijving in het Handelsregister. Ook dient geen </w:t>
      </w:r>
      <w:r w:rsidRPr="00DE6C68">
        <w:rPr>
          <w:u w:val="single" w:color="000000"/>
        </w:rPr>
        <w:t>IGJ</w:t>
      </w:r>
      <w:r w:rsidRPr="00DE6C68">
        <w:t xml:space="preserve">-maatregel van kracht te zijn bij de onderaannemer, dan wel een onderzoek naar vermoeden van </w:t>
      </w:r>
      <w:r w:rsidRPr="00DE6C68">
        <w:rPr>
          <w:u w:val="single" w:color="000000"/>
        </w:rPr>
        <w:t>fraude</w:t>
      </w:r>
      <w:r w:rsidRPr="00DE6C68">
        <w:t xml:space="preserve"> bij de onderaannemer plaats te vinden. </w:t>
      </w:r>
    </w:p>
    <w:p w14:paraId="5F25A17E" w14:textId="6F3D6377" w:rsidR="000002C4" w:rsidRPr="00DE6C68" w:rsidRDefault="000002C4" w:rsidP="000002C4">
      <w:pPr>
        <w:pStyle w:val="Lijstalinea"/>
        <w:numPr>
          <w:ilvl w:val="0"/>
          <w:numId w:val="22"/>
        </w:numPr>
        <w:spacing w:after="0" w:line="239" w:lineRule="auto"/>
      </w:pPr>
      <w:r w:rsidRPr="00DE6C68">
        <w:t xml:space="preserve">De hoofdaannemer garandeert dat de </w:t>
      </w:r>
      <w:r w:rsidR="00E62F03">
        <w:rPr>
          <w:rFonts w:cstheme="majorHAnsi"/>
        </w:rPr>
        <w:t>Maatschappelijke Dienstverlening</w:t>
      </w:r>
      <w:r w:rsidRPr="00DE6C68">
        <w:t xml:space="preserve"> door de onderaannemer(s) aan dezelfde eisen voldoet, als die welke aan de </w:t>
      </w:r>
      <w:r w:rsidR="00E62F03">
        <w:rPr>
          <w:rFonts w:cstheme="majorHAnsi"/>
        </w:rPr>
        <w:t>Maatschappelijke Dienstverlening</w:t>
      </w:r>
      <w:r w:rsidRPr="00DE6C68">
        <w:t xml:space="preserve"> geleverd door de </w:t>
      </w:r>
      <w:r w:rsidR="00C044B4">
        <w:t>Aanbieder</w:t>
      </w:r>
      <w:r w:rsidRPr="00DE6C68">
        <w:t xml:space="preserve"> zelf zijn gesteld. </w:t>
      </w:r>
    </w:p>
    <w:p w14:paraId="795A12AD" w14:textId="77777777" w:rsidR="00A626FE" w:rsidRPr="00DE6C68" w:rsidRDefault="00A626FE" w:rsidP="00A626FE">
      <w:pPr>
        <w:pStyle w:val="Lijstalinea"/>
        <w:numPr>
          <w:ilvl w:val="0"/>
          <w:numId w:val="22"/>
        </w:numPr>
        <w:spacing w:after="0" w:line="239" w:lineRule="auto"/>
      </w:pPr>
      <w:r w:rsidRPr="00DE6C68">
        <w:t xml:space="preserve">De hoofdaannemer geeft de Gemeente desgevraagd nadere informatie over de onderaannemer. In voorkomend geval kunnen partijen nadere afspraken maken met betrekking tot de </w:t>
      </w:r>
      <w:proofErr w:type="spellStart"/>
      <w:r w:rsidRPr="00DE6C68">
        <w:t>onderaanneming</w:t>
      </w:r>
      <w:proofErr w:type="spellEnd"/>
      <w:r w:rsidRPr="00DE6C68">
        <w:t xml:space="preserve"> en deze in een addendum vastleggen bij deel 1. </w:t>
      </w:r>
    </w:p>
    <w:p w14:paraId="125E2D9D" w14:textId="2C687399" w:rsidR="00D74A6D" w:rsidRPr="00DE6C68" w:rsidRDefault="00D74A6D" w:rsidP="00D74A6D">
      <w:pPr>
        <w:pStyle w:val="Lijstalinea"/>
        <w:numPr>
          <w:ilvl w:val="0"/>
          <w:numId w:val="22"/>
        </w:numPr>
        <w:spacing w:after="0" w:line="239" w:lineRule="auto"/>
      </w:pPr>
      <w:r w:rsidRPr="00DE6C68">
        <w:t>De hoofdaannemer kan aantonen dat hij met alle onderaannemers afspraken heeft gemaakt die borgen dat zij geen onderaannemer(s) inschakelen voor de uitvoering van de</w:t>
      </w:r>
      <w:r w:rsidR="00E62F03">
        <w:t xml:space="preserve"> </w:t>
      </w:r>
      <w:r w:rsidR="00E62F03">
        <w:rPr>
          <w:rFonts w:cstheme="majorHAnsi"/>
        </w:rPr>
        <w:t>Maatschappelijke Dienstverlening</w:t>
      </w:r>
      <w:r w:rsidRPr="00DE6C68">
        <w:t xml:space="preserve">. Alleen met toestemming van de Gemeente aan de hoofdaannemer is de inschakeling van onderaannemer(s) door een onderaannemer toegestaan. </w:t>
      </w:r>
    </w:p>
    <w:p w14:paraId="445894FC" w14:textId="6CA0686D" w:rsidR="00166D17" w:rsidRPr="00DE6C68" w:rsidRDefault="00166D17" w:rsidP="00844D36">
      <w:pPr>
        <w:pStyle w:val="Kop1"/>
        <w:spacing w:before="0" w:after="120"/>
        <w:rPr>
          <w:rFonts w:cstheme="majorHAnsi"/>
          <w:color w:val="auto"/>
        </w:rPr>
      </w:pPr>
      <w:bookmarkStart w:id="26" w:name="_Toc134012603"/>
      <w:r w:rsidRPr="00DE6C68">
        <w:rPr>
          <w:rFonts w:cstheme="majorHAnsi"/>
          <w:color w:val="auto"/>
        </w:rPr>
        <w:t>Hoofdstuk 2: Informatievoorziening, overleg en uitwisseling van gegevens</w:t>
      </w:r>
      <w:bookmarkEnd w:id="26"/>
    </w:p>
    <w:p w14:paraId="68EFEA46" w14:textId="13C41454" w:rsidR="002C6563" w:rsidRPr="00DE6C68" w:rsidRDefault="002C6563" w:rsidP="002C6563">
      <w:pPr>
        <w:pStyle w:val="Kop2"/>
        <w:spacing w:before="0" w:after="120"/>
        <w:rPr>
          <w:rFonts w:cstheme="majorHAnsi"/>
          <w:color w:val="auto"/>
        </w:rPr>
      </w:pPr>
      <w:bookmarkStart w:id="27" w:name="_Toc134012604"/>
      <w:r w:rsidRPr="00DE6C68">
        <w:rPr>
          <w:rFonts w:cstheme="majorHAnsi"/>
          <w:color w:val="auto"/>
        </w:rPr>
        <w:t>Artikel 10 – Informatievoorziening aan de gemeente</w:t>
      </w:r>
      <w:bookmarkEnd w:id="27"/>
    </w:p>
    <w:p w14:paraId="7EC78A27" w14:textId="12A2CFBB" w:rsidR="003E6C27" w:rsidRPr="00DE6C68" w:rsidRDefault="003E6C27" w:rsidP="003E6C27">
      <w:pPr>
        <w:pStyle w:val="Lijstalinea"/>
        <w:numPr>
          <w:ilvl w:val="0"/>
          <w:numId w:val="24"/>
        </w:numPr>
        <w:spacing w:line="239" w:lineRule="auto"/>
      </w:pPr>
      <w:r w:rsidRPr="00DE6C68">
        <w:t xml:space="preserve">De </w:t>
      </w:r>
      <w:r w:rsidR="00C044B4">
        <w:t>Aanbieder</w:t>
      </w:r>
      <w:r w:rsidRPr="00DE6C68">
        <w:t xml:space="preserve"> verstrekt het College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w:t>
      </w:r>
      <w:r w:rsidR="00E62F03">
        <w:t>Wet maatschappelijke ondersteuning 2015</w:t>
      </w:r>
      <w:r w:rsidRPr="00DE6C68">
        <w:t xml:space="preserve"> en de wettelijke voorschriften die betrekking hebben op de levering van de </w:t>
      </w:r>
      <w:r w:rsidR="00E62F03">
        <w:rPr>
          <w:rFonts w:cstheme="majorHAnsi"/>
        </w:rPr>
        <w:t>Maatschappelijke Dienstverlening</w:t>
      </w:r>
      <w:r w:rsidRPr="00DE6C68">
        <w:t xml:space="preserve">, en </w:t>
      </w:r>
      <w:proofErr w:type="spellStart"/>
      <w:r w:rsidRPr="00DE6C68">
        <w:t>voorzover</w:t>
      </w:r>
      <w:proofErr w:type="spellEnd"/>
      <w:r w:rsidRPr="00DE6C68">
        <w:t xml:space="preserve"> de </w:t>
      </w:r>
      <w:r w:rsidR="00C044B4">
        <w:t>Aanbieder</w:t>
      </w:r>
      <w:r w:rsidRPr="00DE6C68">
        <w:t xml:space="preserve"> daartoe </w:t>
      </w:r>
      <w:r w:rsidRPr="00DE6C68">
        <w:lastRenderedPageBreak/>
        <w:t xml:space="preserve">gehouden is op grond van de </w:t>
      </w:r>
      <w:r w:rsidR="00E62F03">
        <w:t>Wet maatschappelijke ondersteuning 2015</w:t>
      </w:r>
      <w:r w:rsidRPr="00DE6C68">
        <w:t xml:space="preserve"> of anderszins gegevensverstrekking aan het College door de </w:t>
      </w:r>
      <w:r w:rsidR="00C044B4">
        <w:t>Aanbieder</w:t>
      </w:r>
      <w:r w:rsidRPr="00DE6C68">
        <w:t xml:space="preserve"> op grond van de </w:t>
      </w:r>
      <w:r w:rsidR="00E62F03">
        <w:t>Wet maatschappelijke ondersteuning 2015</w:t>
      </w:r>
      <w:r w:rsidRPr="00DE6C68">
        <w:t xml:space="preserve">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 </w:t>
      </w:r>
    </w:p>
    <w:p w14:paraId="19A48469" w14:textId="7605957F" w:rsidR="003E6C27" w:rsidRPr="00DE6C68" w:rsidRDefault="007C4867" w:rsidP="007C4867">
      <w:pPr>
        <w:pStyle w:val="Lijstalinea"/>
        <w:numPr>
          <w:ilvl w:val="0"/>
          <w:numId w:val="24"/>
        </w:numPr>
        <w:spacing w:after="0" w:line="239" w:lineRule="auto"/>
      </w:pPr>
      <w:r w:rsidRPr="00DE6C68">
        <w:t xml:space="preserve">Partijen verschaffen elkaar actief de </w:t>
      </w:r>
      <w:r w:rsidRPr="00DE6C68">
        <w:rPr>
          <w:u w:val="single" w:color="000000"/>
        </w:rPr>
        <w:t>informatie</w:t>
      </w:r>
      <w:r w:rsidRPr="00DE6C68">
        <w:t xml:space="preserve"> die nodig is voor de uitvoering van deze overeenkomst en de wettelijke voorschriften die betrekking hebben op de levering van de</w:t>
      </w:r>
      <w:r w:rsidR="00E62F03">
        <w:t xml:space="preserve"> </w:t>
      </w:r>
      <w:r w:rsidR="00E62F03">
        <w:rPr>
          <w:rFonts w:cstheme="majorHAnsi"/>
        </w:rPr>
        <w:t>Maatschappelijke Dienstverlening</w:t>
      </w:r>
      <w:r w:rsidRPr="00DE6C68">
        <w:t xml:space="preserve">. De </w:t>
      </w:r>
      <w:r w:rsidR="00C044B4">
        <w:t>Aanbieder</w:t>
      </w:r>
      <w:r w:rsidRPr="00DE6C68">
        <w:t xml:space="preserve"> beschikt over een systeem van informatievoorziening dat borgt dat de </w:t>
      </w:r>
      <w:r w:rsidR="00C044B4">
        <w:t>Aanbieder</w:t>
      </w:r>
      <w:r w:rsidRPr="00DE6C68">
        <w:t xml:space="preserve"> periodiek beschikbaar komende informatie over de </w:t>
      </w:r>
      <w:r w:rsidR="00C044B4">
        <w:t>Aanbieder</w:t>
      </w:r>
      <w:r w:rsidRPr="00DE6C68">
        <w:t xml:space="preserve">, de door hem geleverde </w:t>
      </w:r>
      <w:r w:rsidR="00E62F03">
        <w:rPr>
          <w:rFonts w:cstheme="majorHAnsi"/>
        </w:rPr>
        <w:t>Maatschappelijke Dienstverlening</w:t>
      </w:r>
      <w:r w:rsidRPr="00DE6C68">
        <w:t xml:space="preserve"> en de kwaliteit van de</w:t>
      </w:r>
      <w:r w:rsidR="00E62F03">
        <w:t xml:space="preserve"> </w:t>
      </w:r>
      <w:r w:rsidR="00E62F03">
        <w:rPr>
          <w:rFonts w:cstheme="majorHAnsi"/>
        </w:rPr>
        <w:t>Maatschappelijke Dienstverlening</w:t>
      </w:r>
      <w:r w:rsidRPr="00DE6C68">
        <w:t xml:space="preserve"> met inachtneming van de relevante kwaliteitskaders terstond aan de Gemeente ter beschikking stelt. De Gemeente verschaft geen bedrijfsvertrouwelijke informatie over andere </w:t>
      </w:r>
      <w:r w:rsidR="00C044B4">
        <w:t>Aanbieder</w:t>
      </w:r>
      <w:r w:rsidRPr="00DE6C68">
        <w:t xml:space="preserve">s, tenzij de Gemeente wettelijk verplicht is die informatie openbaar te maken. Tenzij de betreffende informatie beschikbaar is via een openbaar toegankelijke bron, verschaft de </w:t>
      </w:r>
      <w:r w:rsidR="00C044B4">
        <w:t>Aanbieder</w:t>
      </w:r>
      <w:r w:rsidRPr="00DE6C68">
        <w:t xml:space="preserve"> passend binnen de kaders van wet- en regelgeving ter zake van de bescherming van persoonsgegevens, op eigen initiatief, de volgende gegevens:</w:t>
      </w:r>
    </w:p>
    <w:p w14:paraId="55BF10DD" w14:textId="26D31F28" w:rsidR="00644CBB" w:rsidRPr="00DE6C68" w:rsidRDefault="00644CBB" w:rsidP="00644CBB">
      <w:pPr>
        <w:numPr>
          <w:ilvl w:val="1"/>
          <w:numId w:val="24"/>
        </w:numPr>
        <w:spacing w:after="0" w:line="216" w:lineRule="auto"/>
      </w:pPr>
      <w:r w:rsidRPr="00DE6C68">
        <w:t xml:space="preserve">Wanneer bij de </w:t>
      </w:r>
      <w:r w:rsidR="00C044B4">
        <w:t>Aanbieder</w:t>
      </w:r>
      <w:r w:rsidRPr="00DE6C68">
        <w:t xml:space="preserve"> een onderzoek door de </w:t>
      </w:r>
      <w:r w:rsidRPr="00DE6C68">
        <w:rPr>
          <w:u w:val="single" w:color="000000"/>
        </w:rPr>
        <w:t>IGJ</w:t>
      </w:r>
      <w:r w:rsidRPr="00DE6C68">
        <w:t xml:space="preserve"> of een gemeentelijke toezichthouder heeft plaatsgevonden, informeert de </w:t>
      </w:r>
      <w:r w:rsidR="00C044B4">
        <w:t>Aanbieder</w:t>
      </w:r>
      <w:r w:rsidRPr="00DE6C68">
        <w:t xml:space="preserve"> de Gemeente hierover en stuurt een afschrift van het onderzoek en de eventuele te nemen maatregel door de </w:t>
      </w:r>
      <w:r w:rsidRPr="00DE6C68">
        <w:rPr>
          <w:u w:val="single" w:color="000000"/>
        </w:rPr>
        <w:t>IGJ</w:t>
      </w:r>
      <w:r w:rsidRPr="00DE6C68">
        <w:t xml:space="preserve"> of gemeentelijke toezichthouder voor zover deze niet openbaar zijn. Als de </w:t>
      </w:r>
      <w:r w:rsidRPr="00DE6C68">
        <w:rPr>
          <w:u w:val="single" w:color="000000"/>
        </w:rPr>
        <w:t>IGJ</w:t>
      </w:r>
      <w:r w:rsidRPr="00DE6C68">
        <w:t xml:space="preserve"> of de gemeentelijke toezichthouder voornemens is maatregelen te treffen moet de </w:t>
      </w:r>
      <w:r w:rsidR="00C044B4">
        <w:t>Aanbieder</w:t>
      </w:r>
      <w:r w:rsidRPr="00DE6C68">
        <w:t xml:space="preserve"> de Gemeente per omgaande hierover informeren. De </w:t>
      </w:r>
      <w:r w:rsidR="00C044B4">
        <w:t>Aanbieder</w:t>
      </w:r>
      <w:r w:rsidRPr="00DE6C68">
        <w:t xml:space="preserve"> stemt ermee in dat de Gemeente deel kan nemen aan de </w:t>
      </w:r>
      <w:proofErr w:type="spellStart"/>
      <w:r w:rsidRPr="00DE6C68">
        <w:t>bestuursgesprekken</w:t>
      </w:r>
      <w:proofErr w:type="spellEnd"/>
      <w:r w:rsidRPr="00DE6C68">
        <w:t xml:space="preserve"> tussen de </w:t>
      </w:r>
      <w:r w:rsidRPr="00DE6C68">
        <w:rPr>
          <w:u w:val="single" w:color="000000"/>
        </w:rPr>
        <w:t>IGJ</w:t>
      </w:r>
      <w:r w:rsidRPr="00DE6C68">
        <w:t xml:space="preserve"> of de gemeentelijke toezichthouder en de </w:t>
      </w:r>
      <w:r w:rsidR="00C044B4">
        <w:t>Aanbieder</w:t>
      </w:r>
      <w:r w:rsidRPr="00DE6C68">
        <w:t xml:space="preserve">, als de situatie daar aanleiding toe geeft. </w:t>
      </w:r>
    </w:p>
    <w:p w14:paraId="3C0AEBA1" w14:textId="1B1D919F" w:rsidR="00764B22" w:rsidRPr="00DE6C68" w:rsidRDefault="00644CBB" w:rsidP="00764B22">
      <w:pPr>
        <w:numPr>
          <w:ilvl w:val="1"/>
          <w:numId w:val="24"/>
        </w:numPr>
        <w:spacing w:after="15" w:line="239" w:lineRule="auto"/>
      </w:pPr>
      <w:r w:rsidRPr="00DE6C68">
        <w:t xml:space="preserve">De </w:t>
      </w:r>
      <w:r w:rsidR="00C044B4">
        <w:t>Aanbieder</w:t>
      </w:r>
      <w:r w:rsidRPr="00DE6C68">
        <w:t xml:space="preserve"> plaatst openbare rapporten van de </w:t>
      </w:r>
      <w:r w:rsidRPr="00DE6C68">
        <w:rPr>
          <w:u w:val="single" w:color="000000"/>
        </w:rPr>
        <w:t>IGJ</w:t>
      </w:r>
      <w:r w:rsidRPr="00DE6C68">
        <w:t xml:space="preserve"> of gemeentelijke toezichthouders goed vindbaar voor de </w:t>
      </w:r>
      <w:r w:rsidR="003F723B">
        <w:t>inwoner</w:t>
      </w:r>
      <w:r w:rsidRPr="00DE6C68">
        <w:t xml:space="preserve"> op de website van de </w:t>
      </w:r>
      <w:r w:rsidR="00C044B4">
        <w:t>Aanbieder</w:t>
      </w:r>
      <w:r w:rsidRPr="00DE6C68">
        <w:t xml:space="preserve"> zodra deze beschikbaar zijn. </w:t>
      </w:r>
    </w:p>
    <w:p w14:paraId="4324025A" w14:textId="1CC6106C" w:rsidR="00764B22" w:rsidRPr="00DE6C68" w:rsidRDefault="00644CBB" w:rsidP="00764B22">
      <w:pPr>
        <w:numPr>
          <w:ilvl w:val="1"/>
          <w:numId w:val="24"/>
        </w:numPr>
        <w:spacing w:after="15" w:line="239" w:lineRule="auto"/>
      </w:pPr>
      <w:r w:rsidRPr="00DE6C68">
        <w:t xml:space="preserve">Nader inzicht in de financiële vermogenspositie (inclusief solvabiliteit, rentabiliteit, liquiditeit) en bedrijfsvoering van de eigen onderneming, de in groepsverband verbonden ondernemingen en de door de </w:t>
      </w:r>
      <w:r w:rsidR="00C044B4">
        <w:t>Aanbieder</w:t>
      </w:r>
      <w:r w:rsidRPr="00DE6C68">
        <w:t xml:space="preserve"> gecontracteerde onderaannemer(s). </w:t>
      </w:r>
    </w:p>
    <w:p w14:paraId="69F2A3CB" w14:textId="1DE1D654" w:rsidR="002C6563" w:rsidRPr="00DE6C68" w:rsidRDefault="00644CBB" w:rsidP="002028DB">
      <w:pPr>
        <w:numPr>
          <w:ilvl w:val="1"/>
          <w:numId w:val="24"/>
        </w:numPr>
        <w:spacing w:after="15" w:line="239" w:lineRule="auto"/>
      </w:pPr>
      <w:r w:rsidRPr="00DE6C68">
        <w:t xml:space="preserve">Het jaardocument waaronder begrepen de jaarrekening, vergezeld van een accountantsverklaring. De </w:t>
      </w:r>
      <w:r w:rsidR="00C044B4">
        <w:t>Aanbieder</w:t>
      </w:r>
      <w:r w:rsidRPr="00DE6C68">
        <w:t xml:space="preserve"> stelt deze zo spoedig mogelijk doch in elk geval vóór 1 ju</w:t>
      </w:r>
      <w:r w:rsidR="003349DD">
        <w:t>n</w:t>
      </w:r>
      <w:r w:rsidRPr="00DE6C68">
        <w:t xml:space="preserve">i van het daaropvolgende kalenderjaar beschikbaar aan de Gemeente, al niet gedeponeerd via </w:t>
      </w:r>
      <w:hyperlink r:id="rId26" w:history="1">
        <w:r w:rsidR="00EF6D0F" w:rsidRPr="009201F2">
          <w:rPr>
            <w:rStyle w:val="Hyperlink"/>
          </w:rPr>
          <w:t>https://www.desan.nl/net/DoSearch/Search.aspx</w:t>
        </w:r>
      </w:hyperlink>
      <w:hyperlink r:id="rId27">
        <w:r w:rsidRPr="00DE6C68">
          <w:t>.</w:t>
        </w:r>
      </w:hyperlink>
      <w:r w:rsidRPr="00DE6C68">
        <w:t xml:space="preserve"> Hierin zijn in elk geval ook opgenomen de opbrengsten die zijn verkregen uit </w:t>
      </w:r>
      <w:r w:rsidR="008A7A54">
        <w:rPr>
          <w:rFonts w:cstheme="majorHAnsi"/>
        </w:rPr>
        <w:t>Maatschappelijke Dienstverlening</w:t>
      </w:r>
      <w:r w:rsidR="008A7A54" w:rsidRPr="00DE6C68">
        <w:t xml:space="preserve"> </w:t>
      </w:r>
      <w:r w:rsidRPr="00DE6C68">
        <w:t xml:space="preserve">geleverd door onderaannemers. De gegevens met betrekking tot de productieverantwoording worden door de accountant in zijn controle betrokken. Een accountantsverklaring kan achterwege blijven, als de jaaromzet van de </w:t>
      </w:r>
      <w:r w:rsidR="00C044B4">
        <w:t>Aanbieder</w:t>
      </w:r>
      <w:r w:rsidRPr="00DE6C68">
        <w:t xml:space="preserve">, voor wat betreft geleverde </w:t>
      </w:r>
      <w:r w:rsidR="008A7A54">
        <w:rPr>
          <w:rFonts w:cstheme="majorHAnsi"/>
        </w:rPr>
        <w:t>Maatschappelijke Dienstverlening</w:t>
      </w:r>
      <w:r w:rsidR="008A7A54" w:rsidRPr="00DE6C68">
        <w:t xml:space="preserve"> </w:t>
      </w:r>
      <w:r w:rsidRPr="00DE6C68">
        <w:t xml:space="preserve">in het kader van de </w:t>
      </w:r>
      <w:r w:rsidR="008A7A54">
        <w:t>Wet maatschappelijke ondersteuning 2015</w:t>
      </w:r>
      <w:r w:rsidRPr="00DE6C68">
        <w:t>, in totaal lager is dan EUR 125.000,00, tenzij sprake is van een afwijkende materialiteit.</w:t>
      </w:r>
    </w:p>
    <w:p w14:paraId="4F2A7689" w14:textId="7188869C" w:rsidR="00880748" w:rsidRPr="00DE6C68" w:rsidRDefault="00880748" w:rsidP="00880748">
      <w:pPr>
        <w:pStyle w:val="Lijstalinea"/>
        <w:numPr>
          <w:ilvl w:val="0"/>
          <w:numId w:val="24"/>
        </w:numPr>
        <w:spacing w:after="0" w:line="239" w:lineRule="auto"/>
      </w:pPr>
      <w:r w:rsidRPr="00DE6C68">
        <w:t xml:space="preserve">De </w:t>
      </w:r>
      <w:r w:rsidR="00C044B4">
        <w:t>Aanbieder</w:t>
      </w:r>
      <w:r w:rsidRPr="00DE6C68">
        <w:t xml:space="preserve"> meldt calamiteiten bij de verlening van </w:t>
      </w:r>
      <w:r w:rsidR="002028DB">
        <w:rPr>
          <w:rFonts w:cstheme="majorHAnsi"/>
        </w:rPr>
        <w:t>Maatschappelijke Dienstverlening</w:t>
      </w:r>
      <w:r w:rsidRPr="00DE6C68">
        <w:t xml:space="preserve"> onverwijld aan de </w:t>
      </w:r>
      <w:r w:rsidRPr="00DE6C68">
        <w:rPr>
          <w:u w:val="single" w:color="000000"/>
        </w:rPr>
        <w:t>IGJ</w:t>
      </w:r>
      <w:r w:rsidRPr="00DE6C68">
        <w:t xml:space="preserve">. De </w:t>
      </w:r>
      <w:r w:rsidR="00C044B4">
        <w:t>Aanbieder</w:t>
      </w:r>
      <w:r w:rsidRPr="00DE6C68">
        <w:t xml:space="preserve"> meldt een calamiteit bovendien onverwijld aan de Gemeente. Artikel </w:t>
      </w:r>
      <w:r w:rsidR="009567C1">
        <w:t>3.4 Wet maatschappelijke ondersteuning 2015</w:t>
      </w:r>
      <w:r w:rsidRPr="00DE6C68">
        <w:t xml:space="preserve"> en de daarin opgenomen informatieplicht geldt jegens de IGJ, niet jegens de </w:t>
      </w:r>
      <w:r w:rsidR="00DB49D2">
        <w:t>G</w:t>
      </w:r>
      <w:r w:rsidRPr="00DE6C68">
        <w:t>emeente.</w:t>
      </w:r>
    </w:p>
    <w:p w14:paraId="30CEA11F" w14:textId="77777777" w:rsidR="00FE1DB5" w:rsidRPr="00DE6C68" w:rsidRDefault="00FE1DB5" w:rsidP="00F86401">
      <w:pPr>
        <w:spacing w:after="15" w:line="239" w:lineRule="auto"/>
      </w:pPr>
    </w:p>
    <w:p w14:paraId="5C98E7FF" w14:textId="32A726BA" w:rsidR="00F86401" w:rsidRPr="00DE6C68" w:rsidRDefault="00F86401" w:rsidP="00F86401">
      <w:pPr>
        <w:pStyle w:val="Kop2"/>
        <w:spacing w:before="0" w:after="120"/>
        <w:rPr>
          <w:rFonts w:cstheme="majorHAnsi"/>
          <w:color w:val="auto"/>
        </w:rPr>
      </w:pPr>
      <w:bookmarkStart w:id="28" w:name="_Toc134012605"/>
      <w:r w:rsidRPr="00DE6C68">
        <w:rPr>
          <w:rFonts w:cstheme="majorHAnsi"/>
          <w:color w:val="auto"/>
        </w:rPr>
        <w:lastRenderedPageBreak/>
        <w:t>Artikel 11 – Archiefmateriaal</w:t>
      </w:r>
      <w:bookmarkEnd w:id="28"/>
      <w:r w:rsidRPr="00DE6C68">
        <w:rPr>
          <w:rFonts w:cstheme="majorHAnsi"/>
          <w:color w:val="auto"/>
        </w:rPr>
        <w:t xml:space="preserve"> </w:t>
      </w:r>
    </w:p>
    <w:p w14:paraId="42EEDF96" w14:textId="2F3F2005" w:rsidR="00BA6A1A" w:rsidRPr="00DE6C68" w:rsidRDefault="00BA6A1A" w:rsidP="00BA6A1A">
      <w:pPr>
        <w:spacing w:after="0" w:line="239" w:lineRule="auto"/>
      </w:pPr>
      <w:r w:rsidRPr="00DE6C68">
        <w:t xml:space="preserve">De </w:t>
      </w:r>
      <w:r w:rsidR="00C044B4">
        <w:t>Aanbieder</w:t>
      </w:r>
      <w:r w:rsidRPr="00DE6C68">
        <w:t xml:space="preserve"> bewaart het dossier overeenkomstig de in artikel </w:t>
      </w:r>
      <w:r w:rsidR="008C398A">
        <w:t xml:space="preserve">5.3.4. Wet Maatschappelijke ondersteuning 2015 </w:t>
      </w:r>
      <w:r w:rsidRPr="00DE6C68">
        <w:t xml:space="preserve">gestelde termijn. Vernietiging voor het einde van deze termijn anders dan op grond van artikel </w:t>
      </w:r>
      <w:r w:rsidR="00B1077F">
        <w:t>5.3.5 Wet maatschappelijke ondersteuning 2015</w:t>
      </w:r>
      <w:r w:rsidRPr="00DE6C68">
        <w:t xml:space="preserve">, ontoegankelijk maken, vervanging, vervreemding en overdracht van dossiers door de </w:t>
      </w:r>
      <w:r w:rsidR="00C044B4">
        <w:t>Aanbieder</w:t>
      </w:r>
      <w:r w:rsidRPr="00DE6C68">
        <w:t xml:space="preserve"> gebeurt in samenspraak met de Gemeente. Bij beëindiging van de overeenkomst draagt de </w:t>
      </w:r>
      <w:r w:rsidR="00C044B4">
        <w:t>Aanbieder</w:t>
      </w:r>
      <w:r w:rsidRPr="00DE6C68">
        <w:t xml:space="preserve"> zorg voor de overdracht in goede, geordende en toegankelijke staat van de lopende dossiers, aan de organisatie die de gemeente aanwijst. Bij beëindiging van de bedrijfsvoering draagt de </w:t>
      </w:r>
      <w:r w:rsidR="00C044B4">
        <w:t>Aanbieder</w:t>
      </w:r>
      <w:r w:rsidRPr="00DE6C68">
        <w:t xml:space="preserve"> er zorg voor dat ook de gesloten dossiers in overeenstemming met de </w:t>
      </w:r>
      <w:r w:rsidR="00B1077F">
        <w:t>W</w:t>
      </w:r>
      <w:r w:rsidRPr="00DE6C68">
        <w:t>et</w:t>
      </w:r>
      <w:r w:rsidR="00B1077F">
        <w:t xml:space="preserve"> maatschappelijke ondersteuning 2015</w:t>
      </w:r>
      <w:r w:rsidRPr="00DE6C68">
        <w:t xml:space="preserve"> in goede, geordende en toegankelijke staat bewaard blijven. </w:t>
      </w:r>
    </w:p>
    <w:p w14:paraId="7B3BFBF9" w14:textId="77777777" w:rsidR="00764B22" w:rsidRPr="00DE6C68" w:rsidRDefault="00764B22" w:rsidP="00764B22">
      <w:pPr>
        <w:spacing w:after="15" w:line="239" w:lineRule="auto"/>
      </w:pPr>
    </w:p>
    <w:p w14:paraId="556E8476" w14:textId="3D9FE590" w:rsidR="00166D17" w:rsidRPr="00DE6C68" w:rsidRDefault="00166D17" w:rsidP="00844D36">
      <w:pPr>
        <w:pStyle w:val="Kop1"/>
        <w:spacing w:before="0" w:after="120"/>
        <w:rPr>
          <w:rFonts w:cstheme="majorHAnsi"/>
          <w:color w:val="auto"/>
        </w:rPr>
      </w:pPr>
      <w:bookmarkStart w:id="29" w:name="_Toc134012606"/>
      <w:r w:rsidRPr="00DE6C68">
        <w:rPr>
          <w:rFonts w:cstheme="majorHAnsi"/>
          <w:color w:val="auto"/>
        </w:rPr>
        <w:t xml:space="preserve">Hoofdstuk </w:t>
      </w:r>
      <w:r w:rsidR="002728A2">
        <w:rPr>
          <w:rFonts w:cstheme="majorHAnsi"/>
          <w:color w:val="auto"/>
        </w:rPr>
        <w:t>3</w:t>
      </w:r>
      <w:r w:rsidRPr="00DE6C68">
        <w:rPr>
          <w:rFonts w:cstheme="majorHAnsi"/>
          <w:color w:val="auto"/>
        </w:rPr>
        <w:t>: declaratie en betaling</w:t>
      </w:r>
      <w:bookmarkEnd w:id="29"/>
    </w:p>
    <w:p w14:paraId="7CEA690D" w14:textId="4508D918" w:rsidR="006F3EFA" w:rsidRPr="00DE6C68" w:rsidRDefault="006F3EFA" w:rsidP="006F3EFA">
      <w:pPr>
        <w:pStyle w:val="Kop2"/>
        <w:spacing w:before="0" w:after="120"/>
        <w:rPr>
          <w:rFonts w:cstheme="majorHAnsi"/>
          <w:color w:val="auto"/>
        </w:rPr>
      </w:pPr>
      <w:bookmarkStart w:id="30" w:name="_Toc134012607"/>
      <w:r w:rsidRPr="00DE6C68">
        <w:rPr>
          <w:rFonts w:cstheme="majorHAnsi"/>
          <w:color w:val="auto"/>
        </w:rPr>
        <w:t>Artikel 1</w:t>
      </w:r>
      <w:r w:rsidR="002728A2">
        <w:rPr>
          <w:rFonts w:cstheme="majorHAnsi"/>
          <w:color w:val="auto"/>
        </w:rPr>
        <w:t>2</w:t>
      </w:r>
      <w:r w:rsidRPr="00DE6C68">
        <w:rPr>
          <w:rFonts w:cstheme="majorHAnsi"/>
          <w:color w:val="auto"/>
        </w:rPr>
        <w:t xml:space="preserve"> </w:t>
      </w:r>
      <w:r w:rsidR="006A020D" w:rsidRPr="00DE6C68">
        <w:rPr>
          <w:rFonts w:cstheme="majorHAnsi"/>
          <w:color w:val="auto"/>
        </w:rPr>
        <w:t xml:space="preserve">– </w:t>
      </w:r>
      <w:r w:rsidRPr="00DE6C68">
        <w:rPr>
          <w:rFonts w:cstheme="majorHAnsi"/>
          <w:color w:val="auto"/>
        </w:rPr>
        <w:t>Onverschuldigde</w:t>
      </w:r>
      <w:r w:rsidR="006A020D" w:rsidRPr="00DE6C68">
        <w:rPr>
          <w:rFonts w:cstheme="majorHAnsi"/>
          <w:color w:val="auto"/>
        </w:rPr>
        <w:t xml:space="preserve"> </w:t>
      </w:r>
      <w:r w:rsidRPr="00DE6C68">
        <w:rPr>
          <w:rFonts w:cstheme="majorHAnsi"/>
          <w:color w:val="auto"/>
        </w:rPr>
        <w:t>betaling</w:t>
      </w:r>
      <w:bookmarkEnd w:id="30"/>
    </w:p>
    <w:p w14:paraId="21EB1279" w14:textId="77777777" w:rsidR="00895E99" w:rsidRPr="00DE6C68" w:rsidRDefault="00895E99" w:rsidP="00895E99">
      <w:pPr>
        <w:spacing w:line="239" w:lineRule="auto"/>
      </w:pPr>
      <w:r w:rsidRPr="00DE6C68">
        <w:t xml:space="preserve">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 </w:t>
      </w:r>
    </w:p>
    <w:p w14:paraId="3464917D" w14:textId="0906D6F6" w:rsidR="006A020D" w:rsidRPr="00DE6C68" w:rsidRDefault="006A020D" w:rsidP="006A020D">
      <w:pPr>
        <w:pStyle w:val="Kop2"/>
        <w:spacing w:before="0" w:after="120"/>
        <w:rPr>
          <w:rFonts w:cstheme="majorHAnsi"/>
          <w:color w:val="auto"/>
        </w:rPr>
      </w:pPr>
      <w:bookmarkStart w:id="31" w:name="_Toc134012608"/>
      <w:r w:rsidRPr="00DE6C68">
        <w:rPr>
          <w:rFonts w:cstheme="majorHAnsi"/>
          <w:color w:val="auto"/>
        </w:rPr>
        <w:t>Artikel 1</w:t>
      </w:r>
      <w:r w:rsidR="002728A2">
        <w:rPr>
          <w:rFonts w:cstheme="majorHAnsi"/>
          <w:color w:val="auto"/>
        </w:rPr>
        <w:t>3</w:t>
      </w:r>
      <w:r w:rsidRPr="00DE6C68">
        <w:rPr>
          <w:rFonts w:cstheme="majorHAnsi"/>
          <w:color w:val="auto"/>
        </w:rPr>
        <w:t xml:space="preserve"> – Declaratie en betaling van de geleverde</w:t>
      </w:r>
      <w:r w:rsidR="00EF6D0F">
        <w:rPr>
          <w:rFonts w:cstheme="majorHAnsi"/>
          <w:color w:val="auto"/>
        </w:rPr>
        <w:t xml:space="preserve"> Maatschappelijke Dienstverlening</w:t>
      </w:r>
      <w:bookmarkEnd w:id="31"/>
    </w:p>
    <w:p w14:paraId="41DEC482" w14:textId="00BA9177" w:rsidR="002E19B7" w:rsidRDefault="00BE611E" w:rsidP="002E19B7">
      <w:pPr>
        <w:spacing w:after="0" w:line="239" w:lineRule="auto"/>
      </w:pPr>
      <w:r>
        <w:t xml:space="preserve">Indien het Ketenbureau i-Sociaal domein een (Standaard) Administratieprotocol opstelt dat relevant is en/of waarvan in algemene zin aangenomen wordt dat het van toepassing is op Maatschappelijke Dienstverlening zoals bedoeld in de onderhavige Opdracht, komen Partijen overeen, </w:t>
      </w:r>
      <w:r w:rsidR="002E19B7" w:rsidRPr="00DE6C68">
        <w:t>in aanvulling op afspraken gemaakt in deel 1 en/of deel 2 van de overeenkomst,</w:t>
      </w:r>
      <w:r w:rsidR="002728A2">
        <w:t xml:space="preserve"> </w:t>
      </w:r>
      <w:r w:rsidR="002E19B7" w:rsidRPr="00DE6C68">
        <w:t>te handelen volgens</w:t>
      </w:r>
      <w:r w:rsidR="00BD30C4">
        <w:t xml:space="preserve"> en/of in overeenstemming met</w:t>
      </w:r>
      <w:r w:rsidR="002E19B7" w:rsidRPr="00DE6C68">
        <w:t xml:space="preserve"> </w:t>
      </w:r>
      <w:hyperlink r:id="rId28">
        <w:r w:rsidR="002E19B7" w:rsidRPr="00DE6C68">
          <w:rPr>
            <w:u w:val="single" w:color="0563C1"/>
          </w:rPr>
          <w:t>het actuele en voor de uitvoeringsvariant van toepassing</w:t>
        </w:r>
      </w:hyperlink>
      <w:hyperlink r:id="rId29">
        <w:r w:rsidR="002E19B7" w:rsidRPr="00DE6C68">
          <w:t xml:space="preserve"> </w:t>
        </w:r>
      </w:hyperlink>
      <w:hyperlink r:id="rId30">
        <w:r w:rsidR="002E19B7" w:rsidRPr="00DE6C68">
          <w:rPr>
            <w:u w:val="single" w:color="0563C1"/>
          </w:rPr>
          <w:t>zijnde Standaard Administratieprotocol</w:t>
        </w:r>
      </w:hyperlink>
      <w:hyperlink r:id="rId31">
        <w:r w:rsidR="002E19B7" w:rsidRPr="00DE6C68">
          <w:t xml:space="preserve"> </w:t>
        </w:r>
      </w:hyperlink>
      <w:r w:rsidR="002E19B7" w:rsidRPr="00DE6C68">
        <w:t>van het Ketenbureau i-Sociaal domein</w:t>
      </w:r>
      <w:r>
        <w:t>.</w:t>
      </w:r>
    </w:p>
    <w:p w14:paraId="60FE70A7" w14:textId="77777777" w:rsidR="002728A2" w:rsidRPr="00DE6C68" w:rsidRDefault="002728A2" w:rsidP="002E19B7">
      <w:pPr>
        <w:spacing w:after="0" w:line="239" w:lineRule="auto"/>
      </w:pPr>
    </w:p>
    <w:p w14:paraId="6D16E20E" w14:textId="6CE647F5" w:rsidR="00895E99" w:rsidRPr="00DE6C68" w:rsidRDefault="00145BF1" w:rsidP="001D6BBB">
      <w:pPr>
        <w:pStyle w:val="Kop2"/>
        <w:spacing w:before="0" w:after="120"/>
        <w:rPr>
          <w:rFonts w:cstheme="majorHAnsi"/>
          <w:color w:val="auto"/>
        </w:rPr>
      </w:pPr>
      <w:bookmarkStart w:id="32" w:name="_Toc134012609"/>
      <w:r w:rsidRPr="00DE6C68">
        <w:rPr>
          <w:rFonts w:cstheme="majorHAnsi"/>
          <w:color w:val="auto"/>
        </w:rPr>
        <w:t>Artikel 1</w:t>
      </w:r>
      <w:r w:rsidR="00BD30C4">
        <w:rPr>
          <w:rFonts w:cstheme="majorHAnsi"/>
          <w:color w:val="auto"/>
        </w:rPr>
        <w:t>4</w:t>
      </w:r>
      <w:r w:rsidRPr="00DE6C68">
        <w:rPr>
          <w:rFonts w:cstheme="majorHAnsi"/>
          <w:color w:val="auto"/>
        </w:rPr>
        <w:t xml:space="preserve"> – Uitgangspunten voor betaling</w:t>
      </w:r>
      <w:bookmarkEnd w:id="32"/>
    </w:p>
    <w:p w14:paraId="708F13AF" w14:textId="2F1102E4" w:rsidR="004C332B" w:rsidRPr="00DE6C68" w:rsidRDefault="004C332B" w:rsidP="004C332B">
      <w:pPr>
        <w:pStyle w:val="Lijstalinea"/>
        <w:numPr>
          <w:ilvl w:val="0"/>
          <w:numId w:val="27"/>
        </w:numPr>
        <w:spacing w:after="0" w:line="239" w:lineRule="auto"/>
      </w:pPr>
      <w:r w:rsidRPr="00DE6C68">
        <w:t xml:space="preserve">De vergoeding van de </w:t>
      </w:r>
      <w:r w:rsidR="00BD30C4">
        <w:rPr>
          <w:rFonts w:cstheme="majorHAnsi"/>
        </w:rPr>
        <w:t>Maatschappelijke Dienstverlening</w:t>
      </w:r>
      <w:r w:rsidR="00BD30C4" w:rsidRPr="00DE6C68">
        <w:t xml:space="preserve"> </w:t>
      </w:r>
      <w:r w:rsidRPr="00DE6C68">
        <w:t>vindt plaats overeenkomstig de afspraken die partijen hebben gemaakt in deel 1 en/of 2 van deze overeenkomst inclusief relevante bijlagen.</w:t>
      </w:r>
    </w:p>
    <w:p w14:paraId="0BDDC561" w14:textId="76B8B704" w:rsidR="00145BF1" w:rsidRPr="00DE6C68" w:rsidRDefault="00883BB4" w:rsidP="001D6BBB">
      <w:pPr>
        <w:pStyle w:val="Lijstalinea"/>
        <w:numPr>
          <w:ilvl w:val="0"/>
          <w:numId w:val="27"/>
        </w:numPr>
        <w:spacing w:after="2" w:line="237" w:lineRule="auto"/>
      </w:pPr>
      <w:r w:rsidRPr="00DE6C68">
        <w:t xml:space="preserve">De Gemeente vergoedt alleen de gerealiseerde </w:t>
      </w:r>
      <w:r w:rsidR="00BD30C4">
        <w:rPr>
          <w:rFonts w:cstheme="majorHAnsi"/>
        </w:rPr>
        <w:t>Maatschappelijke Dienstverlening</w:t>
      </w:r>
      <w:r w:rsidRPr="00DE6C68">
        <w:t xml:space="preserve"> zoals beschreven in Deel 1 en Deel 3, artikel 1. </w:t>
      </w:r>
    </w:p>
    <w:p w14:paraId="49DE23C0" w14:textId="77777777" w:rsidR="001D6BBB" w:rsidRPr="00DE6C68" w:rsidRDefault="001D6BBB" w:rsidP="001D6BBB">
      <w:pPr>
        <w:spacing w:after="2" w:line="237" w:lineRule="auto"/>
        <w:ind w:left="360"/>
      </w:pPr>
    </w:p>
    <w:p w14:paraId="4B9AAF5B" w14:textId="5D0E66A1" w:rsidR="00166D17" w:rsidRPr="00DE6C68" w:rsidRDefault="00166D17" w:rsidP="00844D36">
      <w:pPr>
        <w:pStyle w:val="Kop1"/>
        <w:spacing w:before="0" w:after="120"/>
        <w:rPr>
          <w:rFonts w:cstheme="majorHAnsi"/>
          <w:color w:val="auto"/>
        </w:rPr>
      </w:pPr>
      <w:bookmarkStart w:id="33" w:name="_Toc134012610"/>
      <w:r w:rsidRPr="00DE6C68">
        <w:rPr>
          <w:rFonts w:cstheme="majorHAnsi"/>
          <w:color w:val="auto"/>
        </w:rPr>
        <w:t xml:space="preserve">Hoofdstuk </w:t>
      </w:r>
      <w:r w:rsidR="002728A2">
        <w:rPr>
          <w:rFonts w:cstheme="majorHAnsi"/>
          <w:color w:val="auto"/>
        </w:rPr>
        <w:t>4</w:t>
      </w:r>
      <w:r w:rsidRPr="00DE6C68">
        <w:rPr>
          <w:rFonts w:cstheme="majorHAnsi"/>
          <w:color w:val="auto"/>
        </w:rPr>
        <w:t>: Fraude, integriteit, niet nakoming en geschillen</w:t>
      </w:r>
      <w:bookmarkEnd w:id="33"/>
    </w:p>
    <w:p w14:paraId="48EA3677" w14:textId="4000387B" w:rsidR="001D6BBB" w:rsidRPr="00DE6C68" w:rsidRDefault="001D6BBB" w:rsidP="001D6BBB">
      <w:pPr>
        <w:rPr>
          <w:lang w:val="en-US"/>
        </w:rPr>
      </w:pPr>
      <w:r w:rsidRPr="00DE6C68">
        <w:rPr>
          <w:lang w:val="en-US"/>
        </w:rPr>
        <w:t>Artikel 1</w:t>
      </w:r>
      <w:r w:rsidR="003F2514">
        <w:rPr>
          <w:lang w:val="en-US"/>
        </w:rPr>
        <w:t>5</w:t>
      </w:r>
      <w:r w:rsidRPr="00DE6C68">
        <w:rPr>
          <w:lang w:val="en-US"/>
        </w:rPr>
        <w:t xml:space="preserve"> – UBO (Ultimate Beneficial Owner)</w:t>
      </w:r>
    </w:p>
    <w:p w14:paraId="1529D549" w14:textId="1D0673AA" w:rsidR="00B66673" w:rsidRPr="00DE6C68" w:rsidRDefault="00B66673" w:rsidP="00B66673">
      <w:pPr>
        <w:pStyle w:val="Lijstalinea"/>
        <w:numPr>
          <w:ilvl w:val="0"/>
          <w:numId w:val="28"/>
        </w:numPr>
        <w:spacing w:line="239" w:lineRule="auto"/>
      </w:pPr>
      <w:r w:rsidRPr="00DE6C68">
        <w:t xml:space="preserve">De </w:t>
      </w:r>
      <w:r w:rsidR="00C044B4">
        <w:t>Aanbieder</w:t>
      </w:r>
      <w:r w:rsidRPr="00DE6C68">
        <w:t xml:space="preserve"> heeft geen UBO('s) die onder een wettelijke sanctieregeling zoals bedoeld in lid 2 van dit artikel valt/vallen. </w:t>
      </w:r>
    </w:p>
    <w:p w14:paraId="33945AA9" w14:textId="722A0085" w:rsidR="00624E7F" w:rsidRPr="00DE6C68" w:rsidRDefault="00624E7F" w:rsidP="00624E7F">
      <w:pPr>
        <w:pStyle w:val="Lijstalinea"/>
        <w:numPr>
          <w:ilvl w:val="0"/>
          <w:numId w:val="28"/>
        </w:numPr>
        <w:spacing w:after="0" w:line="239" w:lineRule="auto"/>
      </w:pPr>
      <w:r w:rsidRPr="00DE6C68">
        <w:t xml:space="preserve">Onverminderd hetgeen bepaald is in lid 1, betaalt de Gemeente nooit aan een </w:t>
      </w:r>
      <w:r w:rsidR="00C044B4">
        <w:t>Aanbieder</w:t>
      </w:r>
      <w:r w:rsidRPr="00DE6C68">
        <w:t xml:space="preserve"> waarvan de UBO('s) is/zijn vermeld op een sanctielijst behorend bij de Sanctiewet en -regelgeving. Om dit te kunnen controleren maakt de Gemeente onder andere gebruik van het landelijk </w:t>
      </w:r>
      <w:proofErr w:type="spellStart"/>
      <w:r w:rsidRPr="00DE6C68">
        <w:t>UBOregister</w:t>
      </w:r>
      <w:proofErr w:type="spellEnd"/>
      <w:r w:rsidRPr="00DE6C68">
        <w:t xml:space="preserve">. De </w:t>
      </w:r>
      <w:r w:rsidR="00C044B4">
        <w:t>Aanbieder</w:t>
      </w:r>
      <w:r w:rsidRPr="00DE6C68">
        <w:t xml:space="preserve"> draagt daartoe – als voor hem een registratieplicht geldt – zorg voor een juiste UBO-registratie in het landelijk UBO-register. Mocht de Gemeente de UBO(‘s) niet zelf, onder andere door gebruikmaking van het landelijk UBO-</w:t>
      </w:r>
      <w:r w:rsidRPr="00DE6C68">
        <w:lastRenderedPageBreak/>
        <w:t xml:space="preserve">register, kunnen vaststellen dan verstrekt de </w:t>
      </w:r>
      <w:r w:rsidR="00C044B4">
        <w:t>Aanbieder</w:t>
      </w:r>
      <w:r w:rsidRPr="00DE6C68">
        <w:t xml:space="preserve"> op eerste verzoek van de Gemeente deze informatie aan de Gemeente. </w:t>
      </w:r>
    </w:p>
    <w:p w14:paraId="3869FBBC" w14:textId="7CCA287A" w:rsidR="00402F9C" w:rsidRPr="00DE6C68" w:rsidRDefault="00402F9C" w:rsidP="00402F9C">
      <w:pPr>
        <w:pStyle w:val="Lijstalinea"/>
        <w:numPr>
          <w:ilvl w:val="0"/>
          <w:numId w:val="28"/>
        </w:numPr>
        <w:spacing w:after="0" w:line="239" w:lineRule="auto"/>
      </w:pPr>
      <w:r w:rsidRPr="00DE6C68">
        <w:t xml:space="preserve">Onverminderd de geldigheid van deze overeenkomst betaalt de Gemeente nooit aan een </w:t>
      </w:r>
      <w:r w:rsidR="00C044B4">
        <w:t>Aanbieder</w:t>
      </w:r>
      <w:r w:rsidRPr="00DE6C68">
        <w:t xml:space="preserve"> die zijn UBO niet bekend maakt of waarvan een UBO onder een wettelijke sanctieregeling valt. </w:t>
      </w:r>
    </w:p>
    <w:p w14:paraId="4D54D103" w14:textId="234B65DB" w:rsidR="00350ED0" w:rsidRPr="00DE6C68" w:rsidRDefault="00350ED0" w:rsidP="00350ED0">
      <w:pPr>
        <w:pStyle w:val="Lijstalinea"/>
        <w:numPr>
          <w:ilvl w:val="0"/>
          <w:numId w:val="28"/>
        </w:numPr>
        <w:spacing w:after="1" w:line="238" w:lineRule="auto"/>
      </w:pPr>
      <w:r w:rsidRPr="00DE6C68">
        <w:t xml:space="preserve">Indien de Gemeente de UBO('s) van de </w:t>
      </w:r>
      <w:r w:rsidR="00C044B4">
        <w:t>Aanbieder</w:t>
      </w:r>
      <w:r w:rsidRPr="00DE6C68">
        <w:t xml:space="preserve"> niet kan achterhalen en de </w:t>
      </w:r>
      <w:r w:rsidR="00C044B4">
        <w:t>Aanbieder</w:t>
      </w:r>
      <w:r w:rsidRPr="00DE6C68">
        <w:t xml:space="preserve"> na het eerste verzoek van de Gemeente geen informatie verstrekt over de UBO('s) zoals bedoeld in lid 2, dan heeft de Gemeente de mogelijkheid om betalingen aan de </w:t>
      </w:r>
      <w:r w:rsidR="00C044B4">
        <w:t>Aanbieder</w:t>
      </w:r>
      <w:r w:rsidRPr="00DE6C68">
        <w:t xml:space="preserve"> op te schorten totdat de Gemeente toereikende informatie over de UBO('s) van de </w:t>
      </w:r>
      <w:r w:rsidR="00C044B4">
        <w:t>Aanbieder</w:t>
      </w:r>
      <w:r w:rsidRPr="00DE6C68">
        <w:t xml:space="preserve"> heeft verkregen. </w:t>
      </w:r>
    </w:p>
    <w:p w14:paraId="3E801DD7" w14:textId="77777777" w:rsidR="00B66673" w:rsidRPr="00DE6C68" w:rsidRDefault="00B66673" w:rsidP="00552AF0">
      <w:pPr>
        <w:spacing w:line="239" w:lineRule="auto"/>
      </w:pPr>
    </w:p>
    <w:p w14:paraId="71F22AAD" w14:textId="4A75D494" w:rsidR="00552AF0" w:rsidRPr="00DE6C68" w:rsidRDefault="00552AF0" w:rsidP="00C5264B">
      <w:pPr>
        <w:pStyle w:val="Kop2"/>
        <w:spacing w:before="0" w:after="120"/>
        <w:rPr>
          <w:rFonts w:cstheme="majorHAnsi"/>
          <w:color w:val="auto"/>
        </w:rPr>
      </w:pPr>
      <w:bookmarkStart w:id="34" w:name="_Toc134012611"/>
      <w:r w:rsidRPr="00DE6C68">
        <w:rPr>
          <w:rFonts w:cstheme="majorHAnsi"/>
          <w:color w:val="auto"/>
        </w:rPr>
        <w:t>Artikel 1</w:t>
      </w:r>
      <w:r w:rsidR="003F2514">
        <w:rPr>
          <w:rFonts w:cstheme="majorHAnsi"/>
          <w:color w:val="auto"/>
        </w:rPr>
        <w:t>6</w:t>
      </w:r>
      <w:r w:rsidRPr="00DE6C68">
        <w:rPr>
          <w:rFonts w:cstheme="majorHAnsi"/>
          <w:color w:val="auto"/>
        </w:rPr>
        <w:t xml:space="preserve"> – Materiële controle en fraude</w:t>
      </w:r>
      <w:bookmarkEnd w:id="34"/>
      <w:r w:rsidRPr="00DE6C68">
        <w:rPr>
          <w:rFonts w:cstheme="majorHAnsi"/>
          <w:color w:val="auto"/>
        </w:rPr>
        <w:t xml:space="preserve"> </w:t>
      </w:r>
    </w:p>
    <w:p w14:paraId="4CF56A84" w14:textId="64A31E3C" w:rsidR="00552AF0" w:rsidRPr="00DE6C68" w:rsidRDefault="00C5264B" w:rsidP="00C5264B">
      <w:pPr>
        <w:pStyle w:val="Lijstalinea"/>
        <w:numPr>
          <w:ilvl w:val="0"/>
          <w:numId w:val="29"/>
        </w:numPr>
        <w:spacing w:line="239" w:lineRule="auto"/>
      </w:pPr>
      <w:r w:rsidRPr="00DE6C68">
        <w:t>De Gemeente is gerechtigd tot het verrichten van materiële controle en het doen van fraudeonderzoek</w:t>
      </w:r>
      <w:r w:rsidR="00047559">
        <w:t>.</w:t>
      </w:r>
    </w:p>
    <w:p w14:paraId="5B5CFFAC" w14:textId="141B2297" w:rsidR="00506A3D" w:rsidRPr="00DE6C68" w:rsidRDefault="00506A3D" w:rsidP="00506A3D">
      <w:pPr>
        <w:pStyle w:val="Lijstalinea"/>
        <w:numPr>
          <w:ilvl w:val="0"/>
          <w:numId w:val="29"/>
        </w:numPr>
        <w:spacing w:after="0" w:line="239" w:lineRule="auto"/>
      </w:pPr>
      <w:r w:rsidRPr="00DE6C68">
        <w:t xml:space="preserve">De </w:t>
      </w:r>
      <w:r w:rsidR="00C044B4">
        <w:t>Aanbieder</w:t>
      </w:r>
      <w:r w:rsidRPr="00DE6C68">
        <w:t xml:space="preserve"> verliest bij fraude het recht op vergoeding uit hoofde van deze overeenkomst voor dat deel van de levering van </w:t>
      </w:r>
      <w:r w:rsidR="00047559">
        <w:rPr>
          <w:rFonts w:cstheme="majorHAnsi"/>
        </w:rPr>
        <w:t>Maatschappelijke Dienstverlening</w:t>
      </w:r>
      <w:r w:rsidRPr="00DE6C68">
        <w:t xml:space="preserve"> waarbij fraude is vastgesteld, onverminderd zijn verplichting </w:t>
      </w:r>
      <w:r w:rsidR="00047559">
        <w:rPr>
          <w:rFonts w:cstheme="majorHAnsi"/>
        </w:rPr>
        <w:t>Maatschappelijke Dienstverlening</w:t>
      </w:r>
      <w:r w:rsidRPr="00DE6C68">
        <w:t xml:space="preserve"> te blijven leveren. </w:t>
      </w:r>
    </w:p>
    <w:p w14:paraId="0A4DF382" w14:textId="2AB4AB46" w:rsidR="00E14B81" w:rsidRPr="00DE6C68" w:rsidRDefault="00E14B81" w:rsidP="00E14B81">
      <w:pPr>
        <w:pStyle w:val="Lijstalinea"/>
        <w:numPr>
          <w:ilvl w:val="0"/>
          <w:numId w:val="29"/>
        </w:numPr>
        <w:spacing w:after="0" w:line="239" w:lineRule="auto"/>
      </w:pPr>
      <w:r w:rsidRPr="00DE6C68">
        <w:t xml:space="preserve">De Gemeente meldt </w:t>
      </w:r>
      <w:r w:rsidRPr="00DE6C68">
        <w:rPr>
          <w:u w:val="single" w:color="000000"/>
        </w:rPr>
        <w:t>fraude</w:t>
      </w:r>
      <w:r w:rsidRPr="00DE6C68">
        <w:t xml:space="preserve"> en overtredingen van de </w:t>
      </w:r>
      <w:r w:rsidR="00047559">
        <w:t xml:space="preserve">Wet maatschappelijke ondersteuning 2015 en/of </w:t>
      </w:r>
      <w:r w:rsidR="009017A9">
        <w:t>andere relevante wet- en regelgeving</w:t>
      </w:r>
      <w:r w:rsidRPr="00DE6C68">
        <w:t xml:space="preserve"> bij de </w:t>
      </w:r>
      <w:r w:rsidRPr="00DE6C68">
        <w:rPr>
          <w:u w:val="single" w:color="000000"/>
        </w:rPr>
        <w:t>IGJ</w:t>
      </w:r>
      <w:r w:rsidRPr="00DE6C68">
        <w:t xml:space="preserve"> en het Openbaar Ministerie. </w:t>
      </w:r>
    </w:p>
    <w:p w14:paraId="20529D37" w14:textId="77777777" w:rsidR="00C5264B" w:rsidRPr="00DE6C68" w:rsidRDefault="00C5264B" w:rsidP="0073796B">
      <w:pPr>
        <w:spacing w:line="239" w:lineRule="auto"/>
      </w:pPr>
    </w:p>
    <w:p w14:paraId="43D8C81C" w14:textId="6F909AB1" w:rsidR="0073796B" w:rsidRPr="00DE6C68" w:rsidRDefault="0073796B" w:rsidP="00ED3A7E">
      <w:pPr>
        <w:pStyle w:val="Kop2"/>
        <w:spacing w:before="0" w:after="120"/>
        <w:rPr>
          <w:rFonts w:cstheme="majorHAnsi"/>
          <w:color w:val="auto"/>
        </w:rPr>
      </w:pPr>
      <w:bookmarkStart w:id="35" w:name="_Toc134012612"/>
      <w:r w:rsidRPr="00DE6C68">
        <w:rPr>
          <w:rFonts w:cstheme="majorHAnsi"/>
          <w:color w:val="auto"/>
        </w:rPr>
        <w:t>Artikel 1</w:t>
      </w:r>
      <w:r w:rsidR="003F2514">
        <w:rPr>
          <w:rFonts w:cstheme="majorHAnsi"/>
          <w:color w:val="auto"/>
        </w:rPr>
        <w:t>7 -</w:t>
      </w:r>
      <w:r w:rsidRPr="00DE6C68">
        <w:rPr>
          <w:rFonts w:cstheme="majorHAnsi"/>
          <w:color w:val="auto"/>
        </w:rPr>
        <w:t xml:space="preserve"> Niet nakoming</w:t>
      </w:r>
      <w:bookmarkEnd w:id="35"/>
    </w:p>
    <w:p w14:paraId="144B7CB2" w14:textId="0434CF8C" w:rsidR="00C618C6" w:rsidRPr="00DE6C68" w:rsidRDefault="00C618C6" w:rsidP="00C618C6">
      <w:pPr>
        <w:pStyle w:val="Lijstalinea"/>
        <w:numPr>
          <w:ilvl w:val="0"/>
          <w:numId w:val="30"/>
        </w:numPr>
        <w:spacing w:line="239" w:lineRule="auto"/>
      </w:pPr>
      <w:r w:rsidRPr="00DE6C68">
        <w:t xml:space="preserve">Als de </w:t>
      </w:r>
      <w:r w:rsidR="00C044B4">
        <w:t>Aanbieder</w:t>
      </w:r>
      <w:r w:rsidRPr="00DE6C68">
        <w:t xml:space="preserve"> tekortschiet in de nakoming van één of meer verplichtingen uit deze overeenkomst stelt de Gemeente hem in gebreke, tenzij nakoming van de betreffende verplichting al blijvend onmogelijk is, in welk geval de </w:t>
      </w:r>
      <w:r w:rsidR="00C044B4">
        <w:t>Aanbieder</w:t>
      </w:r>
      <w:r w:rsidRPr="00DE6C68">
        <w:t xml:space="preserve"> onmiddellijk in verzuim is. </w:t>
      </w:r>
    </w:p>
    <w:p w14:paraId="187C0FB7" w14:textId="311D35CC" w:rsidR="00C17863" w:rsidRPr="00DE6C68" w:rsidRDefault="00C17863" w:rsidP="00C17863">
      <w:pPr>
        <w:pStyle w:val="Lijstalinea"/>
        <w:numPr>
          <w:ilvl w:val="0"/>
          <w:numId w:val="30"/>
        </w:numPr>
        <w:spacing w:after="0"/>
      </w:pPr>
      <w:r w:rsidRPr="00DE6C68">
        <w:t xml:space="preserve">De ingebrekestelling is een schriftelijke aanmaning waarbij de Gemeente aan de </w:t>
      </w:r>
      <w:r w:rsidR="00C044B4">
        <w:t>Aanbieder</w:t>
      </w:r>
      <w:r w:rsidRPr="00DE6C68">
        <w:t xml:space="preserve"> een redelijke termijn gunt om alsnog zijn verplichtingen na te komen. Deze termijn heeft het karakter van een fatale termijn. </w:t>
      </w:r>
    </w:p>
    <w:p w14:paraId="25DAB04F" w14:textId="125F6C33" w:rsidR="00C17863" w:rsidRPr="00DE6C68" w:rsidRDefault="00674758" w:rsidP="00674758">
      <w:pPr>
        <w:pStyle w:val="Lijstalinea"/>
        <w:numPr>
          <w:ilvl w:val="0"/>
          <w:numId w:val="30"/>
        </w:numPr>
        <w:spacing w:line="239" w:lineRule="auto"/>
      </w:pPr>
      <w:r w:rsidRPr="00DE6C68">
        <w:t xml:space="preserve">In geval van niet nakoming van de verplichtingen uit deze overeenkomst is de </w:t>
      </w:r>
      <w:r w:rsidR="00C044B4">
        <w:t>Aanbieder</w:t>
      </w:r>
      <w:r w:rsidRPr="00DE6C68">
        <w:t xml:space="preserve"> in verzuim en behoudt de Gemeente zich het recht voor de overeenkomst (gedeeltelijk) te ontbinden.</w:t>
      </w:r>
    </w:p>
    <w:p w14:paraId="7F8FF654" w14:textId="6C61E26D" w:rsidR="00AB4EDC" w:rsidRPr="00DE6C68" w:rsidRDefault="00AB4EDC" w:rsidP="00AB4EDC">
      <w:pPr>
        <w:pStyle w:val="Lijstalinea"/>
        <w:numPr>
          <w:ilvl w:val="0"/>
          <w:numId w:val="30"/>
        </w:numPr>
        <w:spacing w:after="0" w:line="239" w:lineRule="auto"/>
      </w:pPr>
      <w:r w:rsidRPr="00DE6C68">
        <w:t xml:space="preserve">Onverminderd het recht op ontbinding, heeft de Gemeente de mogelijkheid om, als vast is komen te staan dat de </w:t>
      </w:r>
      <w:r w:rsidR="00C044B4">
        <w:t>Aanbieder</w:t>
      </w:r>
      <w:r w:rsidRPr="00DE6C68">
        <w:t xml:space="preserve"> de afspraken in deze overeenkomst niet nakomt, passende maatregelen te nemen om de vastgestelde tekortkomingen op te heffen. Deze maatregelen kunnen bestaan uit: </w:t>
      </w:r>
    </w:p>
    <w:p w14:paraId="404DB11A" w14:textId="78EEE88C" w:rsidR="00AB4EDC" w:rsidRPr="008B2AEA" w:rsidRDefault="00AB4EDC" w:rsidP="00AB4EDC">
      <w:pPr>
        <w:pStyle w:val="Lijstalinea"/>
        <w:numPr>
          <w:ilvl w:val="1"/>
          <w:numId w:val="30"/>
        </w:numPr>
        <w:spacing w:line="239" w:lineRule="auto"/>
      </w:pPr>
      <w:r w:rsidRPr="008B2AEA">
        <w:t>Het aanpassen van de afspraak over prestaties en het taakgerichte budget</w:t>
      </w:r>
      <w:r w:rsidR="009017A9" w:rsidRPr="008B2AEA">
        <w:t xml:space="preserve"> </w:t>
      </w:r>
      <w:r w:rsidR="008B2AEA" w:rsidRPr="008B2AEA">
        <w:t>en/</w:t>
      </w:r>
      <w:r w:rsidR="009017A9" w:rsidRPr="008B2AEA">
        <w:t>of tarieven</w:t>
      </w:r>
      <w:r w:rsidRPr="008B2AEA">
        <w:t>;</w:t>
      </w:r>
    </w:p>
    <w:p w14:paraId="5E08E881" w14:textId="602CECF6" w:rsidR="00AB4EDC" w:rsidRPr="008B2AEA" w:rsidRDefault="00AB4EDC" w:rsidP="00AB4EDC">
      <w:pPr>
        <w:pStyle w:val="Lijstalinea"/>
        <w:numPr>
          <w:ilvl w:val="1"/>
          <w:numId w:val="30"/>
        </w:numPr>
        <w:spacing w:line="239" w:lineRule="auto"/>
      </w:pPr>
      <w:r w:rsidRPr="008B2AEA">
        <w:t>Het terugvorderen of verrekenen van (een deel van) het bedrag dat bestempeld is als onrechtmatig</w:t>
      </w:r>
      <w:r w:rsidR="008B2AEA" w:rsidRPr="008B2AEA">
        <w:t xml:space="preserve">, dan wel </w:t>
      </w:r>
      <w:r w:rsidR="007F7C1F" w:rsidRPr="008B2AEA">
        <w:t>het taakgerichte budget dat samenhangt met de vastgestelde onrechtmatigheid;</w:t>
      </w:r>
    </w:p>
    <w:p w14:paraId="6510B318" w14:textId="4917D492" w:rsidR="007F7C1F" w:rsidRPr="008B2AEA" w:rsidRDefault="007F7C1F" w:rsidP="00AB4EDC">
      <w:pPr>
        <w:pStyle w:val="Lijstalinea"/>
        <w:numPr>
          <w:ilvl w:val="1"/>
          <w:numId w:val="30"/>
        </w:numPr>
        <w:spacing w:line="239" w:lineRule="auto"/>
      </w:pPr>
      <w:r w:rsidRPr="008B2AEA">
        <w:t>Het opleggen van een korting van maximaal 5% op</w:t>
      </w:r>
      <w:r w:rsidR="008B2AEA" w:rsidRPr="008B2AEA">
        <w:t xml:space="preserve"> </w:t>
      </w:r>
      <w:r w:rsidRPr="008B2AEA">
        <w:t xml:space="preserve"> af</w:t>
      </w:r>
      <w:r w:rsidR="0022358A">
        <w:t xml:space="preserve"> </w:t>
      </w:r>
      <w:r w:rsidR="008B2AEA" w:rsidRPr="008B2AEA">
        <w:t>het</w:t>
      </w:r>
      <w:r w:rsidR="0022358A">
        <w:t xml:space="preserve"> </w:t>
      </w:r>
      <w:r w:rsidRPr="008B2AEA">
        <w:t>gesproken</w:t>
      </w:r>
      <w:r w:rsidR="00A26557" w:rsidRPr="008B2AEA">
        <w:t xml:space="preserve"> taakgerichte budget</w:t>
      </w:r>
      <w:r w:rsidR="008B2AEA" w:rsidRPr="008B2AEA">
        <w:t xml:space="preserve"> en/of de tarieven</w:t>
      </w:r>
    </w:p>
    <w:p w14:paraId="66C15C00" w14:textId="46B862DE" w:rsidR="00A26557" w:rsidRPr="008B2AEA" w:rsidRDefault="00A26557" w:rsidP="00AB4EDC">
      <w:pPr>
        <w:pStyle w:val="Lijstalinea"/>
        <w:numPr>
          <w:ilvl w:val="1"/>
          <w:numId w:val="30"/>
        </w:numPr>
        <w:spacing w:line="239" w:lineRule="auto"/>
      </w:pPr>
      <w:r w:rsidRPr="008B2AEA">
        <w:t>Het opzeggen van de Overeenkomst</w:t>
      </w:r>
      <w:r w:rsidR="0022358A">
        <w:t xml:space="preserve"> </w:t>
      </w:r>
    </w:p>
    <w:p w14:paraId="601EAED0" w14:textId="2377F635" w:rsidR="00CE2A92" w:rsidRPr="00DE6C68" w:rsidRDefault="00CE2A92" w:rsidP="00CE2A92">
      <w:pPr>
        <w:pStyle w:val="Lijstalinea"/>
        <w:numPr>
          <w:ilvl w:val="0"/>
          <w:numId w:val="30"/>
        </w:numPr>
        <w:spacing w:after="1" w:line="239" w:lineRule="auto"/>
      </w:pPr>
      <w:r w:rsidRPr="00DE6C68">
        <w:t xml:space="preserve">Onverminderd het bepaalde in lid 3 is de </w:t>
      </w:r>
      <w:r w:rsidR="00C044B4">
        <w:t>Aanbieder</w:t>
      </w:r>
      <w:r w:rsidRPr="00DE6C68">
        <w:t xml:space="preserve"> als deze toerekenbaar tekortschiet in de nakoming van één of meer verplichtingen uit deze overeenkomst aansprakelijk voor vergoeding van de door de Gemeente en de </w:t>
      </w:r>
      <w:r w:rsidR="008B2AEA">
        <w:t>inwoners</w:t>
      </w:r>
      <w:r w:rsidRPr="00DE6C68">
        <w:t xml:space="preserve"> ten gevolge van de tekortkoming </w:t>
      </w:r>
      <w:r w:rsidRPr="00DE6C68">
        <w:lastRenderedPageBreak/>
        <w:t xml:space="preserve">geleden c.q. te lijden schade, met dien verstande, dat de Gemeente alles dient te ondernemen wat men redelijkerwijs mag verwachten om de schade te beperken. Deze aansprakelijkheid doet niet af aan de plicht van de </w:t>
      </w:r>
      <w:r w:rsidR="00C044B4">
        <w:t>Aanbieder</w:t>
      </w:r>
      <w:r w:rsidRPr="00DE6C68">
        <w:t xml:space="preserve"> om de </w:t>
      </w:r>
      <w:r w:rsidR="008B2AEA">
        <w:rPr>
          <w:rFonts w:cstheme="majorHAnsi"/>
        </w:rPr>
        <w:t>Maatschappelijke Dienstverlening</w:t>
      </w:r>
      <w:r w:rsidRPr="00DE6C68">
        <w:t xml:space="preserve"> volgens de onderhavige overeenkomst naar behoren uit te voeren. </w:t>
      </w:r>
    </w:p>
    <w:p w14:paraId="50FACB65" w14:textId="73983310" w:rsidR="0073796B" w:rsidRPr="00DE6C68" w:rsidRDefault="00F41736" w:rsidP="0073796B">
      <w:pPr>
        <w:pStyle w:val="Lijstalinea"/>
        <w:numPr>
          <w:ilvl w:val="0"/>
          <w:numId w:val="30"/>
        </w:numPr>
        <w:spacing w:line="239" w:lineRule="auto"/>
        <w:ind w:right="2"/>
      </w:pPr>
      <w:r w:rsidRPr="00DE6C68">
        <w:t xml:space="preserve">Een onjuistheid of onvolledigheid van hetgeen de </w:t>
      </w:r>
      <w:r w:rsidR="00C044B4">
        <w:t>Aanbieder</w:t>
      </w:r>
      <w:r w:rsidRPr="00DE6C68">
        <w:t xml:space="preserve"> heeft verklaard ten behoeve van de inkoopprocedure, stellen partijen gelijk met een tekortkoming in de nakoming van deze overeenkomst als bedoeld in dit artikel. </w:t>
      </w:r>
    </w:p>
    <w:p w14:paraId="6824A715" w14:textId="77777777" w:rsidR="00ED3A7E" w:rsidRPr="00DE6C68" w:rsidRDefault="00ED3A7E" w:rsidP="00ED3A7E">
      <w:pPr>
        <w:pStyle w:val="Lijstalinea"/>
        <w:spacing w:after="0" w:line="239" w:lineRule="auto"/>
        <w:ind w:right="2"/>
      </w:pPr>
    </w:p>
    <w:p w14:paraId="438169B0" w14:textId="76545EB9" w:rsidR="00166D17" w:rsidRPr="00DE6C68" w:rsidRDefault="00166D17" w:rsidP="00844D36">
      <w:pPr>
        <w:pStyle w:val="Kop1"/>
        <w:spacing w:before="0" w:after="120"/>
        <w:rPr>
          <w:rFonts w:cstheme="majorHAnsi"/>
          <w:color w:val="auto"/>
        </w:rPr>
      </w:pPr>
      <w:bookmarkStart w:id="36" w:name="_Toc134012613"/>
      <w:r w:rsidRPr="00DE6C68">
        <w:rPr>
          <w:rFonts w:cstheme="majorHAnsi"/>
          <w:color w:val="auto"/>
        </w:rPr>
        <w:t>Hoofdstuk 6: Duur en einde overeenkomst</w:t>
      </w:r>
      <w:bookmarkEnd w:id="36"/>
    </w:p>
    <w:p w14:paraId="10028E7C" w14:textId="28558CFC" w:rsidR="00ED3A7E" w:rsidRPr="00DE6C68" w:rsidRDefault="00ED3A7E" w:rsidP="00ED3A7E">
      <w:pPr>
        <w:pStyle w:val="Kop2"/>
        <w:spacing w:before="0" w:after="120"/>
        <w:rPr>
          <w:rFonts w:cstheme="majorHAnsi"/>
          <w:color w:val="auto"/>
        </w:rPr>
      </w:pPr>
      <w:bookmarkStart w:id="37" w:name="_Toc134012614"/>
      <w:r w:rsidRPr="00DE6C68">
        <w:rPr>
          <w:rFonts w:cstheme="majorHAnsi"/>
          <w:color w:val="auto"/>
        </w:rPr>
        <w:t>Artikel 1</w:t>
      </w:r>
      <w:r w:rsidR="002E4F07">
        <w:rPr>
          <w:rFonts w:cstheme="majorHAnsi"/>
          <w:color w:val="auto"/>
        </w:rPr>
        <w:t>8</w:t>
      </w:r>
      <w:r w:rsidRPr="00DE6C68">
        <w:rPr>
          <w:rFonts w:cstheme="majorHAnsi"/>
          <w:color w:val="auto"/>
        </w:rPr>
        <w:t xml:space="preserve"> – Duur en einde overeenkomst</w:t>
      </w:r>
      <w:bookmarkEnd w:id="37"/>
    </w:p>
    <w:p w14:paraId="75240BA0" w14:textId="77777777" w:rsidR="00E766B6" w:rsidRPr="00DE6C68" w:rsidRDefault="0082051C" w:rsidP="00E766B6">
      <w:pPr>
        <w:pStyle w:val="Lijstalinea"/>
        <w:numPr>
          <w:ilvl w:val="0"/>
          <w:numId w:val="31"/>
        </w:numPr>
        <w:spacing w:line="239" w:lineRule="auto"/>
      </w:pPr>
      <w:r w:rsidRPr="00DE6C68">
        <w:t xml:space="preserve">Deze overeenkomst treedt in werking en eindigt op de in Deel 1 van deze overeenkomst genoemde data. </w:t>
      </w:r>
    </w:p>
    <w:p w14:paraId="468394A1" w14:textId="33F5BB6D" w:rsidR="00E766B6" w:rsidRPr="00DE6C68" w:rsidRDefault="00E766B6" w:rsidP="00E766B6">
      <w:pPr>
        <w:pStyle w:val="Lijstalinea"/>
        <w:numPr>
          <w:ilvl w:val="0"/>
          <w:numId w:val="31"/>
        </w:numPr>
        <w:spacing w:after="0" w:line="240" w:lineRule="auto"/>
        <w:ind w:left="714" w:hanging="357"/>
      </w:pPr>
      <w:r w:rsidRPr="00DE6C68">
        <w:t xml:space="preserve">De Gemeente kan deze overeenkomst met onmiddellijke ingang, zonder gerechtelijke tussenkomst, geheel of gedeeltelijk opzeggen: </w:t>
      </w:r>
    </w:p>
    <w:p w14:paraId="40E9BF27" w14:textId="63B75DCE" w:rsidR="00E766B6" w:rsidRPr="00DE6C68" w:rsidRDefault="00E766B6" w:rsidP="00E766B6">
      <w:pPr>
        <w:numPr>
          <w:ilvl w:val="1"/>
          <w:numId w:val="31"/>
        </w:numPr>
        <w:spacing w:after="34" w:line="239" w:lineRule="auto"/>
      </w:pPr>
      <w:r w:rsidRPr="00DE6C68">
        <w:t xml:space="preserve">Als de </w:t>
      </w:r>
      <w:r w:rsidR="00C044B4">
        <w:t>Aanbieder</w:t>
      </w:r>
      <w:r w:rsidRPr="00DE6C68">
        <w:t xml:space="preserve"> voldoet aan de uitsluitingsgronden of niet meer voldoet aan de uitvoeringseisen of geschiktheidseisen die gesteld zijn in de Gemeentelijke inkoopdocumenten; </w:t>
      </w:r>
    </w:p>
    <w:p w14:paraId="62570CC3" w14:textId="07805E6D" w:rsidR="00E766B6" w:rsidRPr="00DE6C68" w:rsidRDefault="00E766B6" w:rsidP="00E766B6">
      <w:pPr>
        <w:numPr>
          <w:ilvl w:val="1"/>
          <w:numId w:val="31"/>
        </w:numPr>
        <w:spacing w:after="12"/>
      </w:pPr>
      <w:r w:rsidRPr="00DE6C68">
        <w:t xml:space="preserve">Als de </w:t>
      </w:r>
      <w:r w:rsidR="00C044B4">
        <w:t>Aanbieder</w:t>
      </w:r>
      <w:r w:rsidRPr="00DE6C68">
        <w:t xml:space="preserve"> zijn onderneming geheel of ten dele beëindigt; </w:t>
      </w:r>
    </w:p>
    <w:p w14:paraId="40918DA0" w14:textId="3B8C04AE" w:rsidR="00E766B6" w:rsidRPr="00DE6C68" w:rsidRDefault="00E766B6" w:rsidP="00E766B6">
      <w:pPr>
        <w:numPr>
          <w:ilvl w:val="1"/>
          <w:numId w:val="31"/>
        </w:numPr>
        <w:spacing w:after="31"/>
      </w:pPr>
      <w:r w:rsidRPr="00DE6C68">
        <w:t xml:space="preserve">Als de </w:t>
      </w:r>
      <w:r w:rsidR="00C044B4">
        <w:t>Aanbieder</w:t>
      </w:r>
      <w:r w:rsidRPr="00DE6C68">
        <w:t xml:space="preserve"> zes aaneengesloten maanden - die ook (deels) betrekking kunnen hebben op het voorafgaande jaar - geen </w:t>
      </w:r>
      <w:r w:rsidR="008B2AEA">
        <w:rPr>
          <w:rFonts w:cstheme="majorHAnsi"/>
        </w:rPr>
        <w:t>Maatschappelijke Dienstverlening</w:t>
      </w:r>
      <w:r w:rsidRPr="00DE6C68">
        <w:t xml:space="preserve"> heeft verleend aan </w:t>
      </w:r>
      <w:r w:rsidR="008B2AEA">
        <w:t>inwoners</w:t>
      </w:r>
      <w:r w:rsidRPr="00DE6C68">
        <w:t xml:space="preserve">; </w:t>
      </w:r>
    </w:p>
    <w:p w14:paraId="2AF30579" w14:textId="3E63DC1D" w:rsidR="00E766B6" w:rsidRPr="00DE6C68" w:rsidRDefault="00E766B6" w:rsidP="00E766B6">
      <w:pPr>
        <w:numPr>
          <w:ilvl w:val="1"/>
          <w:numId w:val="31"/>
        </w:numPr>
        <w:spacing w:after="12"/>
      </w:pPr>
      <w:r w:rsidRPr="00DE6C68">
        <w:t xml:space="preserve">Als de </w:t>
      </w:r>
      <w:r w:rsidR="00C044B4">
        <w:t>Aanbieder</w:t>
      </w:r>
      <w:r w:rsidRPr="00DE6C68">
        <w:t xml:space="preserve"> op last van de </w:t>
      </w:r>
      <w:r w:rsidRPr="00DE6C68">
        <w:rPr>
          <w:u w:val="single" w:color="000000"/>
        </w:rPr>
        <w:t>IGJ</w:t>
      </w:r>
      <w:r w:rsidRPr="00DE6C68">
        <w:t xml:space="preserve"> een maatregel tot sluiting krijgt opgelegd; </w:t>
      </w:r>
    </w:p>
    <w:p w14:paraId="4825BE56" w14:textId="72522C6D" w:rsidR="00E766B6" w:rsidRPr="00DE6C68" w:rsidRDefault="00E766B6" w:rsidP="00E766B6">
      <w:pPr>
        <w:numPr>
          <w:ilvl w:val="1"/>
          <w:numId w:val="31"/>
        </w:numPr>
        <w:spacing w:after="34" w:line="239" w:lineRule="auto"/>
      </w:pPr>
      <w:r w:rsidRPr="00DE6C68">
        <w:t xml:space="preserve">Als de </w:t>
      </w:r>
      <w:r w:rsidRPr="00DE6C68">
        <w:rPr>
          <w:u w:val="single" w:color="000000"/>
        </w:rPr>
        <w:t>IGJ</w:t>
      </w:r>
      <w:r w:rsidRPr="00DE6C68">
        <w:t xml:space="preserve"> concludeert dat de </w:t>
      </w:r>
      <w:r w:rsidR="00C044B4">
        <w:t>Aanbieder</w:t>
      </w:r>
      <w:r w:rsidRPr="00DE6C68">
        <w:t xml:space="preserve"> de kwaliteit van </w:t>
      </w:r>
      <w:r w:rsidR="008B2AEA">
        <w:rPr>
          <w:rFonts w:cstheme="majorHAnsi"/>
        </w:rPr>
        <w:t>Maatschappelijke Dienstverlening</w:t>
      </w:r>
      <w:r w:rsidRPr="00DE6C68">
        <w:t xml:space="preserve"> in zodanige mate niet op peil heeft dat de IGJ geen hersteltermijn geeft of als een eerder gegeven hersteltermijn niet is behaald;</w:t>
      </w:r>
    </w:p>
    <w:p w14:paraId="281BAD96" w14:textId="41781CF4" w:rsidR="0082051C" w:rsidRPr="00DE6C68" w:rsidRDefault="00E766B6" w:rsidP="00E766B6">
      <w:pPr>
        <w:numPr>
          <w:ilvl w:val="1"/>
          <w:numId w:val="31"/>
        </w:numPr>
        <w:spacing w:line="239" w:lineRule="auto"/>
      </w:pPr>
      <w:r w:rsidRPr="00DE6C68">
        <w:t xml:space="preserve">Als sprake is van door bevoegde instanties geconstateerde </w:t>
      </w:r>
      <w:r w:rsidRPr="00DE6C68">
        <w:rPr>
          <w:u w:val="single" w:color="000000"/>
        </w:rPr>
        <w:t>fraude</w:t>
      </w:r>
      <w:r w:rsidRPr="00DE6C68">
        <w:t xml:space="preserve"> of het plegen van een ander strafbaar feit.</w:t>
      </w:r>
    </w:p>
    <w:p w14:paraId="4F8F4A2C" w14:textId="637611AE" w:rsidR="003B4FBA" w:rsidRPr="00DE6C68" w:rsidRDefault="003B4FBA" w:rsidP="003B4FBA">
      <w:pPr>
        <w:pStyle w:val="Lijstalinea"/>
        <w:numPr>
          <w:ilvl w:val="0"/>
          <w:numId w:val="31"/>
        </w:numPr>
        <w:spacing w:after="32" w:line="239" w:lineRule="auto"/>
      </w:pPr>
      <w:r w:rsidRPr="00DE6C68">
        <w:t xml:space="preserve">Partijen kunnen deze overeenkomst met onmiddellijke ingang, zonder gerechtelijke tussenkomst, geheel of gedeeltelijk ontbinden: </w:t>
      </w:r>
    </w:p>
    <w:p w14:paraId="471D5180" w14:textId="77777777" w:rsidR="003B4FBA" w:rsidRPr="00DE6C68" w:rsidRDefault="003B4FBA" w:rsidP="00461464">
      <w:pPr>
        <w:numPr>
          <w:ilvl w:val="1"/>
          <w:numId w:val="31"/>
        </w:numPr>
        <w:spacing w:after="0" w:line="240" w:lineRule="auto"/>
        <w:ind w:left="1434" w:hanging="357"/>
      </w:pPr>
      <w:r w:rsidRPr="00DE6C68">
        <w:t xml:space="preserve">Als de wederpartij haar verplichtingen uit deze overeenkomst na een deugdelijke ingebrekestelling (voor zover vereist), niet, niet behoorlijk of niet tijdig nakomt, al dan niet blijkend uit de uitkomsten van een (materiële) controle; </w:t>
      </w:r>
    </w:p>
    <w:p w14:paraId="30DFE966" w14:textId="3A156CFB" w:rsidR="00E766B6" w:rsidRPr="00DE6C68" w:rsidRDefault="003B4FBA" w:rsidP="00461464">
      <w:pPr>
        <w:numPr>
          <w:ilvl w:val="1"/>
          <w:numId w:val="31"/>
        </w:numPr>
        <w:spacing w:after="0" w:line="240" w:lineRule="auto"/>
        <w:ind w:left="1434" w:hanging="357"/>
      </w:pPr>
      <w:r w:rsidRPr="00DE6C68">
        <w:t>Als de wederpartij in een situatie van overmacht verkeert en indien is aan te nemen dat deze langer duurt dan dertig kalenderdagen</w:t>
      </w:r>
      <w:r w:rsidR="00461464" w:rsidRPr="00DE6C68">
        <w:t>.</w:t>
      </w:r>
    </w:p>
    <w:p w14:paraId="40988A96" w14:textId="4BC750BD" w:rsidR="00461464" w:rsidRPr="00950DA8" w:rsidRDefault="00461464" w:rsidP="00461464">
      <w:pPr>
        <w:pStyle w:val="Lijstalinea"/>
        <w:numPr>
          <w:ilvl w:val="0"/>
          <w:numId w:val="31"/>
        </w:numPr>
        <w:spacing w:after="0" w:line="239" w:lineRule="auto"/>
      </w:pPr>
      <w:r w:rsidRPr="00DE6C68">
        <w:t xml:space="preserve">Als de Gemeente, in de gevallen genoemd in lid 2 of 3, tot opzegging of ontbinding met onmiddellijke ingang overgaat, is de </w:t>
      </w:r>
      <w:r w:rsidR="00C044B4">
        <w:t>Aanbieder</w:t>
      </w:r>
      <w:r w:rsidRPr="00DE6C68">
        <w:t xml:space="preserve"> jegens de Gemeente verplicht tot vergoeding van de schade die door opzegging of ontbinding ontstaat. De Gemeente is bij ontbinding of opzegging, op welke wijze dan ook, van deze overeenkomst geen schadevergoeding uit </w:t>
      </w:r>
      <w:r w:rsidRPr="00950DA8">
        <w:t xml:space="preserve">welke hoofde dan ook aan de </w:t>
      </w:r>
      <w:r w:rsidR="00C044B4" w:rsidRPr="00950DA8">
        <w:t>Aanbieder</w:t>
      </w:r>
      <w:r w:rsidRPr="00950DA8">
        <w:t xml:space="preserve"> verschuldigd. </w:t>
      </w:r>
    </w:p>
    <w:p w14:paraId="6438787E" w14:textId="4A2CE902" w:rsidR="00B03D67" w:rsidRPr="00DE6C68" w:rsidRDefault="00B03D67" w:rsidP="000D0B99">
      <w:pPr>
        <w:pStyle w:val="Lijstalinea"/>
        <w:numPr>
          <w:ilvl w:val="0"/>
          <w:numId w:val="31"/>
        </w:numPr>
        <w:spacing w:after="0" w:line="239" w:lineRule="auto"/>
        <w:ind w:left="708"/>
      </w:pPr>
      <w:r w:rsidRPr="00950DA8">
        <w:t xml:space="preserve">In geval van ontbinding of opzegging van deze overeenkomst of beëindiging van de bedrijfsvoering van de </w:t>
      </w:r>
      <w:r w:rsidR="00C044B4" w:rsidRPr="00950DA8">
        <w:t>Aanbieder</w:t>
      </w:r>
      <w:r w:rsidRPr="00950DA8">
        <w:t xml:space="preserve"> werkt de </w:t>
      </w:r>
      <w:r w:rsidR="00C044B4" w:rsidRPr="00950DA8">
        <w:t>Aanbieder</w:t>
      </w:r>
      <w:r w:rsidRPr="00950DA8">
        <w:t xml:space="preserve"> mee aan de continuïteit van de </w:t>
      </w:r>
      <w:r w:rsidR="004A734C" w:rsidRPr="00950DA8">
        <w:rPr>
          <w:rFonts w:cstheme="majorHAnsi"/>
        </w:rPr>
        <w:t>Maatschappelijke Dienstverlening</w:t>
      </w:r>
      <w:r w:rsidRPr="00950DA8">
        <w:t xml:space="preserve"> aan de </w:t>
      </w:r>
      <w:r w:rsidR="004A734C" w:rsidRPr="00950DA8">
        <w:t>inwoner</w:t>
      </w:r>
      <w:r w:rsidRPr="00950DA8">
        <w:t xml:space="preserve">. De </w:t>
      </w:r>
      <w:r w:rsidR="00C044B4" w:rsidRPr="00950DA8">
        <w:t>Aanbieder</w:t>
      </w:r>
      <w:r w:rsidRPr="00950DA8">
        <w:t xml:space="preserve"> werkt mee aan een zorgvuldige overdracht van </w:t>
      </w:r>
      <w:r w:rsidR="004A734C" w:rsidRPr="00950DA8">
        <w:t>de inwoner(s)</w:t>
      </w:r>
      <w:r w:rsidRPr="00950DA8">
        <w:t xml:space="preserve"> aan een andere, gecontracteerde, </w:t>
      </w:r>
      <w:r w:rsidR="00C044B4" w:rsidRPr="00950DA8">
        <w:t>Aanbieder</w:t>
      </w:r>
      <w:r w:rsidRPr="00950DA8">
        <w:t xml:space="preserve"> en doet dit in overleg en na akkoord van de Gemeente. De </w:t>
      </w:r>
      <w:r w:rsidR="00C044B4" w:rsidRPr="00950DA8">
        <w:t>Aanbieder</w:t>
      </w:r>
      <w:r w:rsidRPr="00950DA8">
        <w:t xml:space="preserve"> stelt met in achtneming van de wet- en regelgeving betreffende de bescherming van persoonsgegevens, op verzoek van de Gemeente onverwijld een lijst ter beschikking met daarop de klantgegevens van de </w:t>
      </w:r>
      <w:r w:rsidR="004A734C" w:rsidRPr="00950DA8">
        <w:lastRenderedPageBreak/>
        <w:t xml:space="preserve">inwoner(s) </w:t>
      </w:r>
      <w:r w:rsidRPr="00950DA8">
        <w:t xml:space="preserve">die bij hem </w:t>
      </w:r>
      <w:r w:rsidR="004A734C" w:rsidRPr="00950DA8">
        <w:rPr>
          <w:rFonts w:cstheme="majorHAnsi"/>
        </w:rPr>
        <w:t>Maatschappelijke Dienstverlening</w:t>
      </w:r>
      <w:r w:rsidR="004A734C" w:rsidRPr="00950DA8">
        <w:t xml:space="preserve"> </w:t>
      </w:r>
      <w:r w:rsidRPr="00950DA8">
        <w:t xml:space="preserve">ontvangen. Ook treedt de </w:t>
      </w:r>
      <w:r w:rsidR="00C044B4" w:rsidRPr="00950DA8">
        <w:t>Aanbieder</w:t>
      </w:r>
      <w:r w:rsidRPr="00950DA8">
        <w:t xml:space="preserve"> in overleg met de Gemeente over de overdracht van de </w:t>
      </w:r>
      <w:r w:rsidR="004A734C" w:rsidRPr="00950DA8">
        <w:t>inwoner(s)</w:t>
      </w:r>
      <w:r w:rsidRPr="00950DA8">
        <w:t>. Als geen overdracht kan plaatsvinden, blijven de afspraken over prestaties en het taakgerichte budget gelijk.</w:t>
      </w:r>
      <w:r w:rsidRPr="00DE6C68">
        <w:t xml:space="preserve"> </w:t>
      </w:r>
    </w:p>
    <w:p w14:paraId="799ABED9" w14:textId="77777777" w:rsidR="00461464" w:rsidRPr="00DE6C68" w:rsidRDefault="00461464" w:rsidP="00967C7F">
      <w:pPr>
        <w:spacing w:line="239" w:lineRule="auto"/>
      </w:pPr>
    </w:p>
    <w:p w14:paraId="0841E4D3" w14:textId="4EF7E405" w:rsidR="00967C7F" w:rsidRPr="00DE6C68" w:rsidRDefault="00967C7F" w:rsidP="00967C7F">
      <w:pPr>
        <w:spacing w:line="239" w:lineRule="auto"/>
      </w:pPr>
      <w:r w:rsidRPr="00DE6C68">
        <w:t xml:space="preserve">Artikel </w:t>
      </w:r>
      <w:r w:rsidR="002E4F07">
        <w:t xml:space="preserve">19 </w:t>
      </w:r>
      <w:r w:rsidRPr="00DE6C68">
        <w:t>– Overdracht van rechten en fusie</w:t>
      </w:r>
    </w:p>
    <w:p w14:paraId="2B352FB2" w14:textId="5773ECD0" w:rsidR="00D30003" w:rsidRPr="00DE6C68" w:rsidRDefault="00D30003" w:rsidP="00D30003">
      <w:pPr>
        <w:pStyle w:val="Lijstalinea"/>
        <w:numPr>
          <w:ilvl w:val="0"/>
          <w:numId w:val="35"/>
        </w:numPr>
        <w:spacing w:line="239" w:lineRule="auto"/>
      </w:pPr>
      <w:r w:rsidRPr="00DE6C68">
        <w:t xml:space="preserve">De </w:t>
      </w:r>
      <w:r w:rsidR="00C044B4">
        <w:t>Aanbieder</w:t>
      </w:r>
      <w:r w:rsidRPr="00DE6C68">
        <w:t xml:space="preserve">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doch zal de goedkeuring niet op onredelijke gronden onthouden. </w:t>
      </w:r>
    </w:p>
    <w:p w14:paraId="2121F8B8" w14:textId="21B772B5" w:rsidR="000A5A16" w:rsidRPr="00DE6C68" w:rsidRDefault="000A5A16" w:rsidP="000A5A16">
      <w:pPr>
        <w:pStyle w:val="Lijstalinea"/>
        <w:numPr>
          <w:ilvl w:val="0"/>
          <w:numId w:val="35"/>
        </w:numPr>
        <w:spacing w:after="0" w:line="239" w:lineRule="auto"/>
      </w:pPr>
      <w:r w:rsidRPr="00DE6C68">
        <w:t xml:space="preserve">De </w:t>
      </w:r>
      <w:r w:rsidR="00C044B4">
        <w:t>Aanbieder</w:t>
      </w:r>
      <w:r w:rsidRPr="00DE6C68">
        <w:t xml:space="preserve"> is verplicht de Gemeente tijdig in kennis te stellen van een voornemen tot vervreemding of overdracht van de onderneming van de </w:t>
      </w:r>
      <w:r w:rsidR="00C044B4">
        <w:t>Aanbieder</w:t>
      </w:r>
      <w:r w:rsidRPr="00DE6C68">
        <w:t xml:space="preserve">, ongeacht de vorm waarin die vervreemding gestalte krijgt, en/of van een voornemen om op aanmerkelijke wijze de zeggenschap over die onderneming te wijzigen. Bij zijn mededeling informeert de </w:t>
      </w:r>
      <w:r w:rsidR="00C044B4">
        <w:t>Aanbieder</w:t>
      </w:r>
      <w:r w:rsidRPr="00DE6C68">
        <w:t xml:space="preserve"> de Gemeente over de eventuele meerwaarde van een wijziging als bedoeld in de eerste volzin voor de</w:t>
      </w:r>
      <w:r w:rsidR="00950DA8">
        <w:t xml:space="preserve"> inwoner</w:t>
      </w:r>
      <w:r w:rsidRPr="00DE6C68">
        <w:t xml:space="preserve"> alsmede over het (mogelijke) effect van de wijziging op de verhoudingen op de regionale of lokale markt van </w:t>
      </w:r>
      <w:r w:rsidR="00950DA8">
        <w:rPr>
          <w:rFonts w:cstheme="majorHAnsi"/>
        </w:rPr>
        <w:t>Maatschappelijke Dienstverlening</w:t>
      </w:r>
      <w:r w:rsidR="00950DA8" w:rsidRPr="00DE6C68">
        <w:t xml:space="preserve"> </w:t>
      </w:r>
      <w:r w:rsidRPr="00DE6C68">
        <w:t xml:space="preserve">die de </w:t>
      </w:r>
      <w:r w:rsidR="00C044B4">
        <w:t>Aanbieder</w:t>
      </w:r>
      <w:r w:rsidRPr="00DE6C68">
        <w:t xml:space="preserve"> levert. </w:t>
      </w:r>
    </w:p>
    <w:p w14:paraId="6C30CC1F" w14:textId="1E2E4C73" w:rsidR="0076405A" w:rsidRPr="00DE6C68" w:rsidRDefault="0076405A" w:rsidP="0076405A">
      <w:pPr>
        <w:pStyle w:val="Lijstalinea"/>
        <w:numPr>
          <w:ilvl w:val="0"/>
          <w:numId w:val="35"/>
        </w:numPr>
        <w:spacing w:after="1" w:line="239" w:lineRule="auto"/>
      </w:pPr>
      <w:r w:rsidRPr="00DE6C68">
        <w:t xml:space="preserve">De Gemeente kan rechten en verplichtingen uit deze overeenkomst aan een of meer derden overdragen of die rechten of verplichtingen door een of meer derden laten overnemen op voorwaarde dat de gestanddoening van de verplichtingen jegens de </w:t>
      </w:r>
      <w:r w:rsidR="00C044B4">
        <w:t>Aanbieder</w:t>
      </w:r>
      <w:r w:rsidRPr="00DE6C68">
        <w:t xml:space="preserve"> door de overnemende partij is geborgd. </w:t>
      </w:r>
    </w:p>
    <w:p w14:paraId="692CCB77" w14:textId="77777777" w:rsidR="000A5A16" w:rsidRPr="00DE6C68" w:rsidRDefault="000A5A16" w:rsidP="005C6BE8">
      <w:pPr>
        <w:spacing w:line="239" w:lineRule="auto"/>
      </w:pPr>
    </w:p>
    <w:p w14:paraId="67A09E65" w14:textId="1302005F" w:rsidR="005C6BE8" w:rsidRPr="00DE6C68" w:rsidRDefault="005C6BE8" w:rsidP="005C6BE8">
      <w:pPr>
        <w:pStyle w:val="Kop2"/>
        <w:spacing w:before="0" w:after="120"/>
        <w:rPr>
          <w:rFonts w:cstheme="majorHAnsi"/>
          <w:color w:val="auto"/>
        </w:rPr>
      </w:pPr>
      <w:bookmarkStart w:id="38" w:name="_Toc134012615"/>
      <w:r w:rsidRPr="00DE6C68">
        <w:rPr>
          <w:rFonts w:cstheme="majorHAnsi"/>
          <w:color w:val="auto"/>
        </w:rPr>
        <w:t>Artikel 2</w:t>
      </w:r>
      <w:r w:rsidR="002E4F07">
        <w:rPr>
          <w:rFonts w:cstheme="majorHAnsi"/>
          <w:color w:val="auto"/>
        </w:rPr>
        <w:t>0</w:t>
      </w:r>
      <w:r w:rsidRPr="00DE6C68">
        <w:rPr>
          <w:rFonts w:cstheme="majorHAnsi"/>
          <w:color w:val="auto"/>
        </w:rPr>
        <w:t xml:space="preserve"> – Financiële verantwoordelijkheid</w:t>
      </w:r>
      <w:bookmarkEnd w:id="38"/>
    </w:p>
    <w:p w14:paraId="6561B348" w14:textId="7BFA18DF" w:rsidR="009F32AD" w:rsidRPr="00DE6C68" w:rsidRDefault="009F32AD" w:rsidP="009F32AD">
      <w:pPr>
        <w:pStyle w:val="Lijstalinea"/>
        <w:numPr>
          <w:ilvl w:val="0"/>
          <w:numId w:val="36"/>
        </w:numPr>
        <w:spacing w:line="239" w:lineRule="auto"/>
      </w:pPr>
      <w:r w:rsidRPr="00DE6C68">
        <w:t xml:space="preserve">De </w:t>
      </w:r>
      <w:r w:rsidR="00C044B4">
        <w:t>Aanbieder</w:t>
      </w:r>
      <w:r w:rsidRPr="00DE6C68">
        <w:t xml:space="preserve"> stelt zich niet garant voor derden tenzij de Gemeente daarvoor vooraf schriftelijke toestemming geeft. </w:t>
      </w:r>
    </w:p>
    <w:p w14:paraId="556EE3ED" w14:textId="47054734" w:rsidR="00AC1501" w:rsidRPr="00DE6C68" w:rsidRDefault="00AC1501" w:rsidP="009F32AD">
      <w:pPr>
        <w:pStyle w:val="Lijstalinea"/>
        <w:numPr>
          <w:ilvl w:val="0"/>
          <w:numId w:val="36"/>
        </w:numPr>
        <w:spacing w:line="239" w:lineRule="auto"/>
      </w:pPr>
      <w:r w:rsidRPr="00DE6C68">
        <w:t>Als de Gemeente een voorschot heeft verstrekt kan de gemeente dit te allen tijde terugvorderen of verrekenen.</w:t>
      </w:r>
    </w:p>
    <w:p w14:paraId="08C930EC" w14:textId="2A07B393" w:rsidR="00375616" w:rsidRPr="00DE6C68" w:rsidRDefault="00375616" w:rsidP="00375616">
      <w:pPr>
        <w:pStyle w:val="Lijstalinea"/>
        <w:numPr>
          <w:ilvl w:val="0"/>
          <w:numId w:val="36"/>
        </w:numPr>
        <w:spacing w:line="239" w:lineRule="auto"/>
        <w:ind w:right="30"/>
      </w:pPr>
      <w:r w:rsidRPr="00DE6C68">
        <w:t xml:space="preserve">Als ten laste van de </w:t>
      </w:r>
      <w:r w:rsidR="00C044B4">
        <w:t>Aanbieder</w:t>
      </w:r>
      <w:r w:rsidRPr="00DE6C68">
        <w:t xml:space="preserve"> een derde beslag legt onder de Gemeente (derdenbeslag), dan kan de Gemeente de eventueel hieruit voortvloeiende kosten op de </w:t>
      </w:r>
      <w:r w:rsidR="00C044B4">
        <w:t>Aanbieder</w:t>
      </w:r>
      <w:r w:rsidRPr="00DE6C68">
        <w:t xml:space="preserve"> verhalen. </w:t>
      </w:r>
    </w:p>
    <w:p w14:paraId="11E9505A" w14:textId="77777777" w:rsidR="00246F5D" w:rsidRPr="00DE6C68" w:rsidRDefault="00246F5D" w:rsidP="00246F5D">
      <w:pPr>
        <w:pStyle w:val="Lijstalinea"/>
        <w:spacing w:after="0" w:line="239" w:lineRule="auto"/>
        <w:ind w:right="30"/>
      </w:pPr>
    </w:p>
    <w:p w14:paraId="1A6B8F23" w14:textId="364C084E" w:rsidR="00E60D63" w:rsidRPr="00DE6C68" w:rsidRDefault="00166D17" w:rsidP="00844D36">
      <w:pPr>
        <w:pStyle w:val="Kop1"/>
        <w:spacing w:before="0" w:after="120"/>
        <w:rPr>
          <w:rFonts w:cstheme="majorHAnsi"/>
          <w:color w:val="auto"/>
        </w:rPr>
      </w:pPr>
      <w:bookmarkStart w:id="39" w:name="_Toc134012616"/>
      <w:r w:rsidRPr="00DE6C68">
        <w:rPr>
          <w:rFonts w:cstheme="majorHAnsi"/>
          <w:color w:val="auto"/>
        </w:rPr>
        <w:t>Hoofdstuk 7: Slotbepalingen</w:t>
      </w:r>
      <w:bookmarkEnd w:id="39"/>
    </w:p>
    <w:p w14:paraId="01D6C357" w14:textId="15F821AA" w:rsidR="00246F5D" w:rsidRPr="00DE6C68" w:rsidRDefault="00246F5D" w:rsidP="00246F5D">
      <w:r w:rsidRPr="00DE6C68">
        <w:t>Artikel 2</w:t>
      </w:r>
      <w:r w:rsidR="002E4F07">
        <w:t>1</w:t>
      </w:r>
      <w:r w:rsidRPr="00DE6C68">
        <w:t xml:space="preserve"> – Algemene slot</w:t>
      </w:r>
      <w:r w:rsidR="0022358A">
        <w:t xml:space="preserve"> </w:t>
      </w:r>
      <w:r w:rsidRPr="00DE6C68">
        <w:t>bepalingen</w:t>
      </w:r>
    </w:p>
    <w:p w14:paraId="48B3A1FC" w14:textId="494ED538" w:rsidR="00055955" w:rsidRPr="00DE6C68" w:rsidRDefault="00055955" w:rsidP="00055955">
      <w:pPr>
        <w:pStyle w:val="Lijstalinea"/>
        <w:numPr>
          <w:ilvl w:val="0"/>
          <w:numId w:val="37"/>
        </w:numPr>
      </w:pPr>
      <w:r w:rsidRPr="00DE6C68">
        <w:t xml:space="preserve">Op deze overeenkomst is uitsluitend Nederlands recht van toepassing. </w:t>
      </w:r>
    </w:p>
    <w:p w14:paraId="1E83D58A" w14:textId="77777777" w:rsidR="00B96699" w:rsidRPr="00DE6C68" w:rsidRDefault="00B96699" w:rsidP="00B96699">
      <w:pPr>
        <w:pStyle w:val="Lijstalinea"/>
        <w:numPr>
          <w:ilvl w:val="0"/>
          <w:numId w:val="37"/>
        </w:numPr>
        <w:spacing w:after="0" w:line="239" w:lineRule="auto"/>
      </w:pPr>
      <w:r w:rsidRPr="00DE6C68">
        <w:t xml:space="preserve">Als aanpassing van deze overeenkomst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overeenkomst met inachtneming van een opzegtermijn van drie maanden opzeggen. Tussenkomst van de rechter is hier niet noodzakelijk. </w:t>
      </w:r>
    </w:p>
    <w:p w14:paraId="00BBDD70" w14:textId="77777777" w:rsidR="00844BC8" w:rsidRPr="00950DA8" w:rsidRDefault="00844BC8" w:rsidP="00844BC8">
      <w:pPr>
        <w:pStyle w:val="Lijstalinea"/>
        <w:numPr>
          <w:ilvl w:val="0"/>
          <w:numId w:val="37"/>
        </w:numPr>
        <w:spacing w:after="1" w:line="239" w:lineRule="auto"/>
      </w:pPr>
      <w:r w:rsidRPr="00950DA8">
        <w:t xml:space="preserve">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w:t>
      </w:r>
      <w:r w:rsidRPr="00950DA8">
        <w:lastRenderedPageBreak/>
        <w:t xml:space="preserve">de bevoegde rechter, maar leggen zij het geschil voor aan de geschillencommissie sociaal domein. </w:t>
      </w:r>
    </w:p>
    <w:p w14:paraId="0F948BBD" w14:textId="02EF8F92" w:rsidR="006E067B" w:rsidRPr="00DE6C68" w:rsidRDefault="006E067B" w:rsidP="006E067B">
      <w:pPr>
        <w:pStyle w:val="Lijstalinea"/>
        <w:numPr>
          <w:ilvl w:val="0"/>
          <w:numId w:val="37"/>
        </w:numPr>
        <w:spacing w:after="0" w:line="239" w:lineRule="auto"/>
      </w:pPr>
      <w:r w:rsidRPr="00DE6C68">
        <w:t xml:space="preserve">De gemeente behoudt zich het recht voor om een overeenkomst die is voorzien van doorhalingen en/of mededelingen van de </w:t>
      </w:r>
      <w:r w:rsidR="00C044B4">
        <w:t>Aanbieder</w:t>
      </w:r>
      <w:r w:rsidRPr="00DE6C68">
        <w:t xml:space="preserve"> van welke aard dan ook als ongeldig te beschouwen. Als de Gemeente van dit recht gebruik maakt, stelt het de </w:t>
      </w:r>
      <w:r w:rsidR="00C044B4">
        <w:t>Aanbieder</w:t>
      </w:r>
      <w:r w:rsidRPr="00DE6C68">
        <w:t xml:space="preserve"> daarvan schriftelijk in kennis. In dat geval zendt de Gemeente de </w:t>
      </w:r>
      <w:r w:rsidR="00C044B4">
        <w:t>Aanbieder</w:t>
      </w:r>
      <w:r w:rsidRPr="00DE6C68">
        <w:t xml:space="preserve"> eenmalig de ongewijzigde overeenkomst alsnog toe en stelt de Gemeente de </w:t>
      </w:r>
      <w:r w:rsidR="00C044B4">
        <w:t>Aanbieder</w:t>
      </w:r>
      <w:r w:rsidRPr="00DE6C68">
        <w:t xml:space="preserve"> in de gelegenheid binnen een termijn van drie weken door ondertekening en terugzending aan de Gemeente de ongewijzigde overeenkomst alsnog tot stand te brengen. </w:t>
      </w:r>
    </w:p>
    <w:p w14:paraId="71DE1FE7" w14:textId="77777777" w:rsidR="0029278C" w:rsidRPr="00DE6C68" w:rsidRDefault="0029278C" w:rsidP="0029278C">
      <w:pPr>
        <w:pStyle w:val="Lijstalinea"/>
        <w:numPr>
          <w:ilvl w:val="0"/>
          <w:numId w:val="37"/>
        </w:numPr>
        <w:spacing w:after="0" w:line="239" w:lineRule="auto"/>
      </w:pPr>
      <w:r w:rsidRPr="00DE6C68">
        <w:t xml:space="preserve">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 </w:t>
      </w:r>
    </w:p>
    <w:p w14:paraId="3098DB7C" w14:textId="24D0D100" w:rsidR="0012546E" w:rsidRPr="00D17F11" w:rsidRDefault="0012546E" w:rsidP="0012546E">
      <w:pPr>
        <w:pStyle w:val="Lijstalinea"/>
        <w:numPr>
          <w:ilvl w:val="0"/>
          <w:numId w:val="37"/>
        </w:numPr>
        <w:spacing w:after="0" w:line="239" w:lineRule="auto"/>
      </w:pPr>
      <w:r w:rsidRPr="00DE6C68">
        <w:t xml:space="preserve">Op deze overeenkomst zijn de </w:t>
      </w:r>
      <w:r w:rsidRPr="00D17F11">
        <w:t xml:space="preserve">meest recente </w:t>
      </w:r>
      <w:hyperlink r:id="rId32">
        <w:r w:rsidRPr="00D17F11">
          <w:rPr>
            <w:u w:val="single" w:color="0563C1"/>
          </w:rPr>
          <w:t>model algemene inkoopvoorwaarden van de</w:t>
        </w:r>
      </w:hyperlink>
      <w:hyperlink r:id="rId33">
        <w:r w:rsidRPr="00D17F11">
          <w:t xml:space="preserve"> </w:t>
        </w:r>
      </w:hyperlink>
      <w:hyperlink r:id="rId34">
        <w:r w:rsidRPr="00D17F11">
          <w:rPr>
            <w:u w:val="single" w:color="0563C1"/>
          </w:rPr>
          <w:t>Vereniging Nederlandse Gemeenten</w:t>
        </w:r>
      </w:hyperlink>
      <w:hyperlink r:id="rId35">
        <w:r w:rsidRPr="00D17F11">
          <w:t xml:space="preserve"> </w:t>
        </w:r>
      </w:hyperlink>
      <w:r w:rsidRPr="00D17F11">
        <w:t xml:space="preserve">(maart 2018) van toepassing, voor zover de overeenkomst daarvan niet afwijkt. De </w:t>
      </w:r>
      <w:r w:rsidR="00C044B4" w:rsidRPr="00D17F11">
        <w:t>Aanbieder</w:t>
      </w:r>
      <w:r w:rsidRPr="00D17F11">
        <w:t xml:space="preserve"> verklaart deze algemene inkoopvoorwaarden te hebben ontvangen en akkoord bevonden. De algemene voorwaarden van de </w:t>
      </w:r>
      <w:r w:rsidR="00C044B4" w:rsidRPr="00D17F11">
        <w:t>Aanbieder</w:t>
      </w:r>
      <w:r w:rsidRPr="00D17F11">
        <w:t xml:space="preserve"> en/of derden (waaronder onderaannemers), onder welke naam of in de welke vorm dan ook, zijn uitdrukkelijk niet van toepassing. </w:t>
      </w:r>
    </w:p>
    <w:p w14:paraId="543D78EB" w14:textId="77777777" w:rsidR="008224A4" w:rsidRPr="00D17F11" w:rsidRDefault="008224A4" w:rsidP="008224A4">
      <w:pPr>
        <w:pStyle w:val="Lijstalinea"/>
        <w:numPr>
          <w:ilvl w:val="0"/>
          <w:numId w:val="37"/>
        </w:numPr>
        <w:spacing w:after="19" w:line="239" w:lineRule="auto"/>
      </w:pPr>
      <w:r w:rsidRPr="00D17F11">
        <w:t xml:space="preserve">Bepalingen van deze overeenkomst die materieel van betekenis blijven nadat de overeenkomst is geëindigd, behouden hun betekenis. Partijen kunnen van die bepalingen naleving verlangen. </w:t>
      </w:r>
    </w:p>
    <w:p w14:paraId="71D2A792" w14:textId="77777777" w:rsidR="00055955" w:rsidRPr="00D17F11" w:rsidRDefault="00055955" w:rsidP="00B1600F"/>
    <w:p w14:paraId="6F96C137" w14:textId="1EAC56CF" w:rsidR="00B1600F" w:rsidRPr="00D17F11" w:rsidRDefault="00B1600F" w:rsidP="001A0F8F">
      <w:pPr>
        <w:pStyle w:val="Kop2"/>
        <w:spacing w:before="0" w:after="120"/>
        <w:rPr>
          <w:rFonts w:cstheme="majorHAnsi"/>
          <w:color w:val="auto"/>
        </w:rPr>
      </w:pPr>
      <w:bookmarkStart w:id="40" w:name="_Toc134012617"/>
      <w:r w:rsidRPr="00D17F11">
        <w:rPr>
          <w:rFonts w:cstheme="majorHAnsi"/>
          <w:color w:val="auto"/>
        </w:rPr>
        <w:t>Artikel 2</w:t>
      </w:r>
      <w:r w:rsidR="002E4F07" w:rsidRPr="00D17F11">
        <w:rPr>
          <w:rFonts w:cstheme="majorHAnsi"/>
          <w:color w:val="auto"/>
        </w:rPr>
        <w:t>2</w:t>
      </w:r>
      <w:r w:rsidRPr="00D17F11">
        <w:rPr>
          <w:rFonts w:cstheme="majorHAnsi"/>
          <w:color w:val="auto"/>
        </w:rPr>
        <w:t xml:space="preserve"> – Vrijwaring</w:t>
      </w:r>
      <w:bookmarkEnd w:id="40"/>
      <w:r w:rsidRPr="00D17F11">
        <w:rPr>
          <w:rFonts w:cstheme="majorHAnsi"/>
          <w:color w:val="auto"/>
        </w:rPr>
        <w:t xml:space="preserve"> </w:t>
      </w:r>
    </w:p>
    <w:p w14:paraId="2D03ED34" w14:textId="6EA406D4" w:rsidR="008E3C86" w:rsidRPr="00D17F11" w:rsidRDefault="008E3C86" w:rsidP="008E3C86">
      <w:pPr>
        <w:pStyle w:val="Lijstalinea"/>
        <w:numPr>
          <w:ilvl w:val="0"/>
          <w:numId w:val="38"/>
        </w:numPr>
        <w:spacing w:after="1" w:line="239" w:lineRule="auto"/>
      </w:pPr>
      <w:r w:rsidRPr="00D17F11">
        <w:t xml:space="preserve">De </w:t>
      </w:r>
      <w:r w:rsidR="00C044B4" w:rsidRPr="00D17F11">
        <w:t>Aanbieder</w:t>
      </w:r>
      <w:r w:rsidRPr="00D17F11">
        <w:t xml:space="preserve"> vrijwaart de Gemeente van en stelt de Gemeente schadeloos voor vorderingen die derden instellen tegen de Gemeente in verband met het tekortschieten in de nakoming van de verplichtingen van de </w:t>
      </w:r>
      <w:r w:rsidR="00C044B4" w:rsidRPr="00D17F11">
        <w:t>Aanbieder</w:t>
      </w:r>
      <w:r w:rsidRPr="00D17F11">
        <w:t xml:space="preserve"> op grond van deze overeenkomst en/of onrechtmatig handelen door de </w:t>
      </w:r>
      <w:r w:rsidR="00C044B4" w:rsidRPr="00D17F11">
        <w:t>Aanbieder</w:t>
      </w:r>
      <w:r w:rsidRPr="00D17F11">
        <w:t xml:space="preserve">. Onderdeel van deze kosten vormen ook redelijke kosten van rechtsbijstand die de Gemeente in deze moet maken, tenzij al rechtens is vastgesteld dat de </w:t>
      </w:r>
      <w:r w:rsidR="00C044B4" w:rsidRPr="00D17F11">
        <w:t>Aanbieder</w:t>
      </w:r>
      <w:r w:rsidRPr="00D17F11">
        <w:t xml:space="preserve"> geen enkel verwijt valt te maken. </w:t>
      </w:r>
    </w:p>
    <w:p w14:paraId="3ABBF0A9" w14:textId="6FB9004D" w:rsidR="001B76C6" w:rsidRPr="00D17F11" w:rsidRDefault="001B76C6" w:rsidP="001B76C6">
      <w:pPr>
        <w:pStyle w:val="Lijstalinea"/>
        <w:numPr>
          <w:ilvl w:val="0"/>
          <w:numId w:val="38"/>
        </w:numPr>
        <w:spacing w:after="34" w:line="239" w:lineRule="auto"/>
      </w:pPr>
      <w:r w:rsidRPr="00D17F11">
        <w:t xml:space="preserve">Als zich gedurende de looptijd van deze overeenkomst een schadeveroorzakende gebeurtenis voordoet die is gerelateerd aan de verplichting van de Gemeente tot vergoeding van de geleverde </w:t>
      </w:r>
      <w:r w:rsidR="004A4077" w:rsidRPr="00D17F11">
        <w:rPr>
          <w:rFonts w:cstheme="majorHAnsi"/>
        </w:rPr>
        <w:t>Maatschappelijke Dienstverlening</w:t>
      </w:r>
      <w:r w:rsidRPr="00D17F11">
        <w:t xml:space="preserve">, dan is het schadebedrag voor de Gemeente gemaximeerd op voor de geleverde </w:t>
      </w:r>
      <w:r w:rsidR="004A4077" w:rsidRPr="00D17F11">
        <w:rPr>
          <w:rFonts w:cstheme="majorHAnsi"/>
        </w:rPr>
        <w:t>Maatschappelijke Dienstverlening</w:t>
      </w:r>
      <w:r w:rsidR="004A4077" w:rsidRPr="00D17F11">
        <w:t xml:space="preserve"> </w:t>
      </w:r>
      <w:r w:rsidRPr="00D17F11">
        <w:t xml:space="preserve">te ontvangen vergoeding en geldt dat de aansprakelijkheid van de Gemeente voor gevolgschade is uitgesloten. In deze bepaling verstaan we onder </w:t>
      </w:r>
      <w:r w:rsidRPr="00D17F11">
        <w:rPr>
          <w:u w:val="single" w:color="000000"/>
        </w:rPr>
        <w:t>gevolgschade</w:t>
      </w:r>
      <w:r w:rsidRPr="00D17F11">
        <w:t>, alle schade die niet direct wordt veroorzaakt door de schadeveroorzakende gebeurtenis, waarbij:</w:t>
      </w:r>
    </w:p>
    <w:p w14:paraId="570C499A" w14:textId="21488089" w:rsidR="001B76C6" w:rsidRPr="00D17F11" w:rsidRDefault="001B76C6" w:rsidP="001B76C6">
      <w:pPr>
        <w:numPr>
          <w:ilvl w:val="1"/>
          <w:numId w:val="38"/>
        </w:numPr>
        <w:spacing w:after="34" w:line="239" w:lineRule="auto"/>
      </w:pPr>
      <w:r w:rsidRPr="00D17F11">
        <w:t xml:space="preserve">én de schadeveroorzakende gebeurtenis is ontstaan als gevolg van de levering van </w:t>
      </w:r>
      <w:r w:rsidR="004A4077" w:rsidRPr="00D17F11">
        <w:rPr>
          <w:rFonts w:cstheme="majorHAnsi"/>
        </w:rPr>
        <w:t>Maatschappelijke Dienstverlening</w:t>
      </w:r>
      <w:r w:rsidRPr="00D17F11">
        <w:t xml:space="preserve"> door de </w:t>
      </w:r>
      <w:r w:rsidR="00C044B4" w:rsidRPr="00D17F11">
        <w:t>Aanbieder</w:t>
      </w:r>
      <w:r w:rsidRPr="00D17F11">
        <w:t xml:space="preserve">; </w:t>
      </w:r>
    </w:p>
    <w:p w14:paraId="0D707A5B" w14:textId="26C579A0" w:rsidR="001B76C6" w:rsidRPr="00D17F11" w:rsidRDefault="001B76C6" w:rsidP="001B76C6">
      <w:pPr>
        <w:numPr>
          <w:ilvl w:val="1"/>
          <w:numId w:val="38"/>
        </w:numPr>
      </w:pPr>
      <w:r w:rsidRPr="00D17F11">
        <w:t xml:space="preserve">én de gemeente verplicht was/is deze door de </w:t>
      </w:r>
      <w:r w:rsidR="00C044B4" w:rsidRPr="00D17F11">
        <w:t>Aanbieder</w:t>
      </w:r>
      <w:r w:rsidRPr="00D17F11">
        <w:t xml:space="preserve"> geleverde</w:t>
      </w:r>
      <w:r w:rsidR="004A4077" w:rsidRPr="00D17F11">
        <w:t xml:space="preserve"> </w:t>
      </w:r>
      <w:r w:rsidR="004A4077" w:rsidRPr="00D17F11">
        <w:rPr>
          <w:rFonts w:cstheme="majorHAnsi"/>
        </w:rPr>
        <w:t>Maatschappelijke Dienstverlening</w:t>
      </w:r>
      <w:r w:rsidRPr="00D17F11">
        <w:t xml:space="preserve"> te vergoeden. </w:t>
      </w:r>
    </w:p>
    <w:p w14:paraId="2568CA88" w14:textId="36D974EF" w:rsidR="00D9154E" w:rsidRPr="00D17F11" w:rsidRDefault="001A0F8F" w:rsidP="001A0F8F">
      <w:pPr>
        <w:pStyle w:val="Kop2"/>
        <w:spacing w:before="0" w:after="120"/>
        <w:rPr>
          <w:rFonts w:cstheme="majorHAnsi"/>
          <w:color w:val="auto"/>
        </w:rPr>
      </w:pPr>
      <w:bookmarkStart w:id="41" w:name="_Toc134012618"/>
      <w:r w:rsidRPr="00D17F11">
        <w:rPr>
          <w:rFonts w:cstheme="majorHAnsi"/>
          <w:color w:val="auto"/>
        </w:rPr>
        <w:t>Artikel 2</w:t>
      </w:r>
      <w:r w:rsidR="002E4F07" w:rsidRPr="00D17F11">
        <w:rPr>
          <w:rFonts w:cstheme="majorHAnsi"/>
          <w:color w:val="auto"/>
        </w:rPr>
        <w:t>3</w:t>
      </w:r>
      <w:r w:rsidRPr="00D17F11">
        <w:rPr>
          <w:rFonts w:cstheme="majorHAnsi"/>
          <w:color w:val="auto"/>
        </w:rPr>
        <w:t xml:space="preserve"> – </w:t>
      </w:r>
      <w:r w:rsidR="0062081F" w:rsidRPr="00D17F11">
        <w:rPr>
          <w:rFonts w:cstheme="majorHAnsi"/>
          <w:color w:val="auto"/>
        </w:rPr>
        <w:t>Social Return</w:t>
      </w:r>
      <w:bookmarkEnd w:id="41"/>
    </w:p>
    <w:p w14:paraId="5D75B5A9" w14:textId="4707F2B6" w:rsidR="0062081F" w:rsidRPr="00D17F11" w:rsidRDefault="00165F76" w:rsidP="00934465">
      <w:pPr>
        <w:pStyle w:val="Lijstalinea"/>
        <w:numPr>
          <w:ilvl w:val="0"/>
          <w:numId w:val="40"/>
        </w:numPr>
        <w:spacing w:after="1" w:line="239" w:lineRule="auto"/>
        <w:ind w:right="16"/>
      </w:pPr>
      <w:r w:rsidRPr="00D17F11">
        <w:t>De Aanbieder</w:t>
      </w:r>
      <w:r w:rsidR="00FA4388" w:rsidRPr="00D17F11">
        <w:t xml:space="preserve"> </w:t>
      </w:r>
      <w:r w:rsidR="00406FD1" w:rsidRPr="00D17F11">
        <w:t xml:space="preserve">verplicht zich om minimaal 2% van de </w:t>
      </w:r>
      <w:r w:rsidR="00BF04F5" w:rsidRPr="00D17F11">
        <w:t xml:space="preserve">gefactureerde aanneemsom in te zetten voor Social Return On Investment. De Aanbieder is verantwoordelijk voor een concrete </w:t>
      </w:r>
      <w:r w:rsidR="00BF04F5" w:rsidRPr="00D17F11">
        <w:lastRenderedPageBreak/>
        <w:t>invulling</w:t>
      </w:r>
      <w:r w:rsidR="00701F78" w:rsidRPr="00D17F11">
        <w:t xml:space="preserve"> met inachtneming van Bijlage </w:t>
      </w:r>
      <w:r w:rsidR="004826C3" w:rsidRPr="00D17F11">
        <w:t xml:space="preserve">K Social Return Arbeidsmarktregio Zuid-Limburg behorende bij de Beleidsregels Social </w:t>
      </w:r>
      <w:r w:rsidR="00934465" w:rsidRPr="00D17F11">
        <w:t xml:space="preserve">Return Zuid-Limburg 2020 van Opdrachtgever. </w:t>
      </w:r>
    </w:p>
    <w:p w14:paraId="7A11C668" w14:textId="49FBD12B" w:rsidR="00934465" w:rsidRPr="00D17F11" w:rsidRDefault="00125D06" w:rsidP="00934465">
      <w:pPr>
        <w:pStyle w:val="Lijstalinea"/>
        <w:numPr>
          <w:ilvl w:val="0"/>
          <w:numId w:val="40"/>
        </w:numPr>
        <w:spacing w:after="1" w:line="239" w:lineRule="auto"/>
        <w:ind w:right="16"/>
      </w:pPr>
      <w:r w:rsidRPr="00D17F11">
        <w:t xml:space="preserve">De Aanbieder informeert </w:t>
      </w:r>
      <w:r w:rsidR="003349DD" w:rsidRPr="00D17F11">
        <w:t>Parkstad SROI</w:t>
      </w:r>
      <w:r w:rsidRPr="00D17F11">
        <w:t xml:space="preserve"> </w:t>
      </w:r>
      <w:r w:rsidR="00EB4864" w:rsidRPr="00D17F11">
        <w:t xml:space="preserve">jaarlijks, schriftelijk, </w:t>
      </w:r>
      <w:r w:rsidRPr="00D17F11">
        <w:t xml:space="preserve">over de realisatie van </w:t>
      </w:r>
      <w:r w:rsidR="00EB4864" w:rsidRPr="00D17F11">
        <w:t xml:space="preserve">zijn inspanningen ten aanzien van Social Return On Investment. </w:t>
      </w:r>
    </w:p>
    <w:p w14:paraId="39BB7AB5" w14:textId="4D8A3ABA" w:rsidR="00BE611E" w:rsidRPr="00D17F11" w:rsidRDefault="00BE611E" w:rsidP="00934465">
      <w:pPr>
        <w:pStyle w:val="Lijstalinea"/>
        <w:numPr>
          <w:ilvl w:val="0"/>
          <w:numId w:val="40"/>
        </w:numPr>
        <w:spacing w:after="1" w:line="239" w:lineRule="auto"/>
        <w:ind w:right="16"/>
      </w:pPr>
      <w:r w:rsidRPr="00D17F11">
        <w:t>O</w:t>
      </w:r>
      <w:r w:rsidR="00A20E8D" w:rsidRPr="00D17F11">
        <w:t>pdrachtgever behoudt zich het recht voor om in gemeen overleg met de Aanbieder het minimumpercentage van de gefactureerde aanneemsom dat ingezet dient te worden voor Social Re</w:t>
      </w:r>
      <w:r w:rsidR="00764EF1" w:rsidRPr="00D17F11">
        <w:t xml:space="preserve">turn On Investment </w:t>
      </w:r>
      <w:r w:rsidR="00D17F11" w:rsidRPr="00D17F11">
        <w:t xml:space="preserve">periodiek bij te stellen zodat dit optimaal aansluit bij de feitelijke uitvoering van de Opdracht. </w:t>
      </w:r>
    </w:p>
    <w:p w14:paraId="78A3DE47" w14:textId="77777777" w:rsidR="00EB4864" w:rsidRPr="00D17F11" w:rsidRDefault="00EB4864" w:rsidP="00EB4864">
      <w:pPr>
        <w:pStyle w:val="Lijstalinea"/>
        <w:spacing w:after="1" w:line="239" w:lineRule="auto"/>
        <w:ind w:right="16"/>
      </w:pPr>
    </w:p>
    <w:p w14:paraId="033AD45D" w14:textId="0D6630A3" w:rsidR="001A0F8F" w:rsidRPr="00DE6C68" w:rsidRDefault="00D9154E" w:rsidP="001A0F8F">
      <w:pPr>
        <w:pStyle w:val="Kop2"/>
        <w:spacing w:before="0" w:after="120"/>
        <w:rPr>
          <w:color w:val="auto"/>
        </w:rPr>
      </w:pPr>
      <w:bookmarkStart w:id="42" w:name="_Toc134012619"/>
      <w:r w:rsidRPr="00D17F11">
        <w:rPr>
          <w:rFonts w:cstheme="majorHAnsi"/>
          <w:color w:val="auto"/>
        </w:rPr>
        <w:t xml:space="preserve">Artikel </w:t>
      </w:r>
      <w:r w:rsidR="0062081F" w:rsidRPr="00D17F11">
        <w:rPr>
          <w:rFonts w:cstheme="majorHAnsi"/>
          <w:color w:val="auto"/>
        </w:rPr>
        <w:t xml:space="preserve">24 - </w:t>
      </w:r>
      <w:r w:rsidR="001A0F8F" w:rsidRPr="00D17F11">
        <w:rPr>
          <w:rFonts w:cstheme="majorHAnsi"/>
          <w:color w:val="auto"/>
        </w:rPr>
        <w:t>Wijziging van Omstandigheden</w:t>
      </w:r>
      <w:bookmarkEnd w:id="42"/>
    </w:p>
    <w:p w14:paraId="46462476" w14:textId="4E5388FE" w:rsidR="00B3221B" w:rsidRPr="00DE6C68" w:rsidRDefault="00B3221B" w:rsidP="001A0F8F">
      <w:pPr>
        <w:pStyle w:val="Lijstalinea"/>
        <w:numPr>
          <w:ilvl w:val="0"/>
          <w:numId w:val="40"/>
        </w:numPr>
        <w:spacing w:after="1" w:line="239" w:lineRule="auto"/>
        <w:ind w:right="16"/>
      </w:pPr>
      <w:r w:rsidRPr="00DE6C68">
        <w:t xml:space="preserve">Partijen zijn gehouden elkaar tijdig te informeren als en voor zover sprake is van zodanige ontwikkelingen dat deze van wezenlijke invloed kunnen zijn op een zorgvuldige uitvoering van deze overeenkomst. De </w:t>
      </w:r>
      <w:r w:rsidR="00C044B4">
        <w:t>Aanbieder</w:t>
      </w:r>
      <w:r w:rsidRPr="00DE6C68">
        <w:t xml:space="preserve"> informeert de Gemeente altijd als er sprake is van verandering van de juridische structuur, veranderingen ten aanzien van hetgeen in de </w:t>
      </w:r>
      <w:proofErr w:type="spellStart"/>
      <w:r w:rsidRPr="00DE6C68">
        <w:t>bestuursverklaring</w:t>
      </w:r>
      <w:proofErr w:type="spellEnd"/>
      <w:r w:rsidRPr="00DE6C68">
        <w:t xml:space="preserve"> verklaard is, het beëindigen van garantiestellingen of het tot stand komen dan wel beëindigen van deelnemingen. </w:t>
      </w:r>
    </w:p>
    <w:p w14:paraId="007372E2" w14:textId="75D8F66F" w:rsidR="00430E67" w:rsidRPr="00DE6C68" w:rsidRDefault="00430E67" w:rsidP="00430E67">
      <w:pPr>
        <w:pStyle w:val="Lijstalinea"/>
        <w:numPr>
          <w:ilvl w:val="0"/>
          <w:numId w:val="40"/>
        </w:numPr>
        <w:spacing w:line="239" w:lineRule="auto"/>
      </w:pPr>
      <w:r w:rsidRPr="00DE6C68">
        <w:t xml:space="preserve">Als de </w:t>
      </w:r>
      <w:r w:rsidR="004A4077">
        <w:t>toepasselijke wetgeving</w:t>
      </w:r>
      <w:r w:rsidRPr="00DE6C68">
        <w:t xml:space="preserve"> gedurende de looptijd van deze overeenkomst, de overeengekomen </w:t>
      </w:r>
      <w:r w:rsidR="004A4077">
        <w:rPr>
          <w:rFonts w:cstheme="majorHAnsi"/>
        </w:rPr>
        <w:t>Maatschappelijke Dienstverlening</w:t>
      </w:r>
      <w:r w:rsidRPr="00DE6C68">
        <w:t xml:space="preserve"> of een deel daarvan door een wijziging in wet- en regelgeving niet meer vergoedt, dan eindigt van rechtswege dat deel van deze overeenkomst dat betrekking heeft op de dan niet meer vergoede </w:t>
      </w:r>
      <w:r w:rsidR="00643705">
        <w:rPr>
          <w:rFonts w:cstheme="majorHAnsi"/>
        </w:rPr>
        <w:t>Maatschappelijke Dienstverlening</w:t>
      </w:r>
      <w:r w:rsidRPr="00DE6C68">
        <w:t xml:space="preserve">, en wel met ingang van de inwerkingtreding van de gewijzigde wet- of regelgeving. De Gemeente is in een dergelijke situatie niet gehouden tot enige (schade)vergoeding. </w:t>
      </w:r>
    </w:p>
    <w:p w14:paraId="47F94967" w14:textId="77777777" w:rsidR="008214E4" w:rsidRPr="00DE6C68" w:rsidRDefault="008214E4" w:rsidP="008214E4">
      <w:pPr>
        <w:pStyle w:val="Lijstalinea"/>
        <w:numPr>
          <w:ilvl w:val="0"/>
          <w:numId w:val="40"/>
        </w:numPr>
        <w:spacing w:after="0" w:line="239" w:lineRule="auto"/>
      </w:pPr>
      <w:r w:rsidRPr="00DE6C68">
        <w:t xml:space="preserve">Partijen wijzigen de overeenkomst tussentijds als contractstandaarden voor dit type overeenkomst (inspanningsgericht, outputgericht, taakgericht) landelijk wijzigen. De contractstandaarden kunnen zien op: </w:t>
      </w:r>
    </w:p>
    <w:p w14:paraId="4181D6A6" w14:textId="77777777" w:rsidR="008214E4" w:rsidRPr="00DE6C68" w:rsidRDefault="008214E4" w:rsidP="008214E4">
      <w:pPr>
        <w:numPr>
          <w:ilvl w:val="2"/>
          <w:numId w:val="43"/>
        </w:numPr>
        <w:spacing w:after="12"/>
      </w:pPr>
      <w:r w:rsidRPr="00DE6C68">
        <w:t xml:space="preserve">het gebruikte format voor de overeenkomst; </w:t>
      </w:r>
    </w:p>
    <w:p w14:paraId="2D147D2A" w14:textId="77777777" w:rsidR="008214E4" w:rsidRPr="00DE6C68" w:rsidRDefault="008214E4" w:rsidP="008214E4">
      <w:pPr>
        <w:numPr>
          <w:ilvl w:val="2"/>
          <w:numId w:val="43"/>
        </w:numPr>
        <w:spacing w:after="12"/>
      </w:pPr>
      <w:r w:rsidRPr="00DE6C68">
        <w:t xml:space="preserve">de beschrijving van de prestaties, zonder de prestaties zelf inhoudelijk te wijzigen; </w:t>
      </w:r>
    </w:p>
    <w:p w14:paraId="06128C74" w14:textId="223CE029" w:rsidR="008214E4" w:rsidRPr="00DE6C68" w:rsidRDefault="008214E4" w:rsidP="008214E4">
      <w:pPr>
        <w:numPr>
          <w:ilvl w:val="2"/>
          <w:numId w:val="43"/>
        </w:numPr>
        <w:spacing w:after="34" w:line="239" w:lineRule="auto"/>
      </w:pPr>
      <w:r w:rsidRPr="00DE6C68">
        <w:t xml:space="preserve">bepalingen die zien op de levering van </w:t>
      </w:r>
      <w:r w:rsidR="00643705">
        <w:rPr>
          <w:rFonts w:cstheme="majorHAnsi"/>
        </w:rPr>
        <w:t>Maatschappelijke Dienstverlening</w:t>
      </w:r>
      <w:r w:rsidRPr="00DE6C68">
        <w:t xml:space="preserve">, zoals indexering, continuïteit van </w:t>
      </w:r>
      <w:r w:rsidR="00F16A34">
        <w:t>dienstverlening</w:t>
      </w:r>
      <w:r w:rsidRPr="00DE6C68">
        <w:t>, wachttijden, cliëntenstop, weigering- en beëindiging</w:t>
      </w:r>
      <w:r w:rsidR="00F16A34">
        <w:t xml:space="preserve"> van dienstverlening</w:t>
      </w:r>
      <w:r w:rsidRPr="00DE6C68">
        <w:t xml:space="preserve">, wijzigen behoefte </w:t>
      </w:r>
      <w:r w:rsidR="00F16A34">
        <w:t>van de inwoner</w:t>
      </w:r>
      <w:r w:rsidRPr="00DE6C68">
        <w:t xml:space="preserve">, </w:t>
      </w:r>
      <w:proofErr w:type="spellStart"/>
      <w:r w:rsidRPr="00DE6C68">
        <w:t>onderaanneming</w:t>
      </w:r>
      <w:proofErr w:type="spellEnd"/>
      <w:r w:rsidRPr="00DE6C68">
        <w:t xml:space="preserve"> en vergelijkbare bepalingen; </w:t>
      </w:r>
    </w:p>
    <w:p w14:paraId="10A2E99A" w14:textId="77777777" w:rsidR="008214E4" w:rsidRPr="00DE6C68" w:rsidRDefault="008214E4" w:rsidP="008214E4">
      <w:pPr>
        <w:numPr>
          <w:ilvl w:val="2"/>
          <w:numId w:val="43"/>
        </w:numPr>
        <w:spacing w:after="34" w:line="239" w:lineRule="auto"/>
      </w:pPr>
      <w:r w:rsidRPr="00DE6C68">
        <w:t xml:space="preserve">bepalingen die zien op informatievoorziening, overleg en uitwisseling van gegevens, zoals informatievoorziening aan de gemeente; </w:t>
      </w:r>
    </w:p>
    <w:p w14:paraId="54E879E8" w14:textId="06E741B7" w:rsidR="008214E4" w:rsidRPr="00DE6C68" w:rsidRDefault="008214E4" w:rsidP="008214E4">
      <w:pPr>
        <w:numPr>
          <w:ilvl w:val="2"/>
          <w:numId w:val="43"/>
        </w:numPr>
        <w:spacing w:after="34" w:line="239" w:lineRule="auto"/>
      </w:pPr>
      <w:r w:rsidRPr="00DE6C68">
        <w:t>bepalingen inzake het gebruik van standaarden</w:t>
      </w:r>
      <w:r w:rsidR="00851B59">
        <w:t xml:space="preserve"> </w:t>
      </w:r>
      <w:r w:rsidRPr="00DE6C68">
        <w:t xml:space="preserve">en vergelijkbare bepalingen; </w:t>
      </w:r>
    </w:p>
    <w:p w14:paraId="7599A5A0" w14:textId="77777777" w:rsidR="008214E4" w:rsidRPr="00DE6C68" w:rsidRDefault="008214E4" w:rsidP="008214E4">
      <w:pPr>
        <w:numPr>
          <w:ilvl w:val="2"/>
          <w:numId w:val="43"/>
        </w:numPr>
        <w:spacing w:after="36" w:line="237" w:lineRule="auto"/>
      </w:pPr>
      <w:r w:rsidRPr="00DE6C68">
        <w:t xml:space="preserve">bepalingen inzake declaratie en betaling, zoals onverschuldigde betaling, declaratie en betaling, uitgangspunten voor betaling, budgetplafonds en vergelijkbare bepalingen; </w:t>
      </w:r>
    </w:p>
    <w:p w14:paraId="2273DDFE" w14:textId="77777777" w:rsidR="008214E4" w:rsidRPr="00DE6C68" w:rsidRDefault="008214E4" w:rsidP="00851B59">
      <w:pPr>
        <w:numPr>
          <w:ilvl w:val="2"/>
          <w:numId w:val="43"/>
        </w:numPr>
        <w:spacing w:after="0" w:line="240" w:lineRule="auto"/>
        <w:ind w:left="1077" w:hanging="357"/>
      </w:pPr>
      <w:r w:rsidRPr="00DE6C68">
        <w:t xml:space="preserve">bepalingen inzake fraude, niet-nakoming en geschillen, zoals UBO, fraude, niet nakoming en vergelijkbare bepalingen; </w:t>
      </w:r>
    </w:p>
    <w:p w14:paraId="52181E48" w14:textId="77777777" w:rsidR="008214E4" w:rsidRPr="00DE6C68" w:rsidRDefault="008214E4" w:rsidP="008214E4">
      <w:pPr>
        <w:numPr>
          <w:ilvl w:val="2"/>
          <w:numId w:val="43"/>
        </w:numPr>
        <w:spacing w:after="34" w:line="239" w:lineRule="auto"/>
      </w:pPr>
      <w:r w:rsidRPr="00DE6C68">
        <w:t xml:space="preserve">bepalingen inzake duur en einde overeenkomst, zonder de duur van de overeenkomst zelf aan te passen, overdracht van rechten bij fusie en overname, financiële verantwoordelijkheid en vergelijkbare bepalingen; </w:t>
      </w:r>
    </w:p>
    <w:p w14:paraId="42E8B7A4" w14:textId="77777777" w:rsidR="00CA40B5" w:rsidRPr="00DE6C68" w:rsidRDefault="008214E4" w:rsidP="00CA40B5">
      <w:pPr>
        <w:numPr>
          <w:ilvl w:val="2"/>
          <w:numId w:val="43"/>
        </w:numPr>
        <w:spacing w:after="34" w:line="239" w:lineRule="auto"/>
      </w:pPr>
      <w:r w:rsidRPr="00DE6C68">
        <w:t xml:space="preserve">algemene slotbepalingen, zoals vrijwaring, wijzigen van omstandigheden, geschillenregeling en vergelijkbare bepalingen. </w:t>
      </w:r>
    </w:p>
    <w:p w14:paraId="1BBD1A0B" w14:textId="2F7D8974" w:rsidR="008214E4" w:rsidRPr="00DE6C68" w:rsidRDefault="008214E4" w:rsidP="00CA40B5">
      <w:pPr>
        <w:pStyle w:val="Lijstalinea"/>
        <w:numPr>
          <w:ilvl w:val="0"/>
          <w:numId w:val="40"/>
        </w:numPr>
        <w:spacing w:after="34" w:line="239" w:lineRule="auto"/>
      </w:pPr>
      <w:r w:rsidRPr="00DE6C68">
        <w:t xml:space="preserve">Partijen nemen de landelijk gewijzigde contractstandaarden ongewijzigd over en laat met deze contractstandaarden strijdige bepalingen vervallen, tenzij: </w:t>
      </w:r>
    </w:p>
    <w:p w14:paraId="409CCACD" w14:textId="77777777" w:rsidR="008214E4" w:rsidRPr="00DE6C68" w:rsidRDefault="008214E4" w:rsidP="00CA40B5">
      <w:pPr>
        <w:numPr>
          <w:ilvl w:val="2"/>
          <w:numId w:val="44"/>
        </w:numPr>
        <w:spacing w:after="34" w:line="239" w:lineRule="auto"/>
      </w:pPr>
      <w:r w:rsidRPr="00DE6C68">
        <w:lastRenderedPageBreak/>
        <w:t xml:space="preserve">(een) over te nemen gewijzigde contractstandaard(en) en te laten vervallen bepaling(en) leidt/leiden tot het veranderen van de algemene aard van de opdracht, in welk geval partijen alleen die contractstandaard(en) overnemen of bepaling(en) laten vervallen waarbij dat niet het geval is; en/of </w:t>
      </w:r>
    </w:p>
    <w:p w14:paraId="3C3F9AC6" w14:textId="77777777" w:rsidR="00CA40B5" w:rsidRPr="00DE6C68" w:rsidRDefault="008214E4" w:rsidP="00CA40B5">
      <w:pPr>
        <w:numPr>
          <w:ilvl w:val="2"/>
          <w:numId w:val="44"/>
        </w:numPr>
        <w:spacing w:after="33"/>
      </w:pPr>
      <w:r w:rsidRPr="00DE6C68">
        <w:t xml:space="preserve">een eventuele verhoging van de prijs door de wijziging meer bedraagt dan 50% van de waarde van de oorspronkelijke opdracht. </w:t>
      </w:r>
    </w:p>
    <w:p w14:paraId="6827E659" w14:textId="77777777" w:rsidR="00CA40B5" w:rsidRPr="00DE6C68" w:rsidRDefault="008214E4" w:rsidP="00CA40B5">
      <w:pPr>
        <w:pStyle w:val="Lijstalinea"/>
        <w:numPr>
          <w:ilvl w:val="0"/>
          <w:numId w:val="40"/>
        </w:numPr>
        <w:spacing w:after="33"/>
      </w:pPr>
      <w:r w:rsidRPr="00DE6C68">
        <w:t>Partijen nemen een termijn van maximaal zes maanden in acht, ingaande de dag na het beschikbaar komen van de gewijzigde contractstandaarden, om de wijziging door te voeren</w:t>
      </w:r>
      <w:r w:rsidR="00CA40B5" w:rsidRPr="00DE6C68">
        <w:t xml:space="preserve">. </w:t>
      </w:r>
    </w:p>
    <w:p w14:paraId="5B305802" w14:textId="198BE82F" w:rsidR="00CA40B5" w:rsidRPr="00DE6C68" w:rsidRDefault="008214E4" w:rsidP="00CA40B5">
      <w:pPr>
        <w:pStyle w:val="Lijstalinea"/>
        <w:numPr>
          <w:ilvl w:val="0"/>
          <w:numId w:val="40"/>
        </w:numPr>
        <w:spacing w:after="33"/>
      </w:pPr>
      <w:r w:rsidRPr="00DE6C68">
        <w:t xml:space="preserve">De </w:t>
      </w:r>
      <w:r w:rsidR="00C044B4">
        <w:t>Aanbieder</w:t>
      </w:r>
      <w:r w:rsidRPr="00DE6C68">
        <w:t xml:space="preserve"> weigert de wijziging niet op onredelijke gronden. Als de gevolgen van de wijziging naar het oordeel van </w:t>
      </w:r>
      <w:r w:rsidR="00C044B4">
        <w:t>Aanbieder</w:t>
      </w:r>
      <w:r w:rsidRPr="00DE6C68">
        <w:t xml:space="preserve"> onredelijk zijn, of partijen anderszins niet tot overeenstemming komen over de (gevolgen van) de wijziging van de overeenkomst, dan heeft </w:t>
      </w:r>
      <w:r w:rsidR="00C044B4">
        <w:t>Aanbieder</w:t>
      </w:r>
      <w:r w:rsidRPr="00DE6C68">
        <w:t xml:space="preserve"> het recht de overeenkomst op te zeggen als Gemeente van hem niet kan vergen de overeenkomst ongewijzigd voort te zetten. </w:t>
      </w:r>
    </w:p>
    <w:p w14:paraId="32B0B76A" w14:textId="1DEE549A" w:rsidR="008214E4" w:rsidRPr="00DE6C68" w:rsidRDefault="008214E4" w:rsidP="00CA40B5">
      <w:pPr>
        <w:pStyle w:val="Lijstalinea"/>
        <w:numPr>
          <w:ilvl w:val="0"/>
          <w:numId w:val="40"/>
        </w:numPr>
        <w:spacing w:after="33"/>
      </w:pPr>
      <w:r w:rsidRPr="00DE6C68">
        <w:t xml:space="preserve">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 </w:t>
      </w:r>
    </w:p>
    <w:p w14:paraId="769B3137" w14:textId="08713A41" w:rsidR="00E76713" w:rsidRPr="00DE6C68" w:rsidRDefault="00E76713">
      <w:r w:rsidRPr="00DE6C68">
        <w:br w:type="page"/>
      </w:r>
    </w:p>
    <w:p w14:paraId="47A0E711" w14:textId="3B30F4AE" w:rsidR="00E5255F" w:rsidRPr="00DE6C68" w:rsidRDefault="00E5255F" w:rsidP="00E5255F">
      <w:pPr>
        <w:spacing w:after="0" w:line="240" w:lineRule="auto"/>
        <w:textAlignment w:val="baseline"/>
      </w:pPr>
      <w:r w:rsidRPr="00DE6C68">
        <w:lastRenderedPageBreak/>
        <w:t>Aldus op de laatste van de hierna genoemde data overeengekomen en in tweevoud ondertekend,</w:t>
      </w:r>
    </w:p>
    <w:p w14:paraId="02CD567D" w14:textId="217186A6" w:rsidR="00E5255F" w:rsidRPr="00DE6C68" w:rsidRDefault="00E5255F" w:rsidP="00E5255F">
      <w:pPr>
        <w:spacing w:after="0" w:line="240" w:lineRule="auto"/>
        <w:textAlignment w:val="baseline"/>
      </w:pPr>
    </w:p>
    <w:p w14:paraId="1A7BAEB0" w14:textId="77777777" w:rsidR="00E5255F" w:rsidRPr="00DE6C68" w:rsidRDefault="00E5255F" w:rsidP="00E5255F">
      <w:pPr>
        <w:spacing w:after="0" w:line="240" w:lineRule="auto"/>
        <w:textAlignment w:val="baseline"/>
      </w:pPr>
      <w:r w:rsidRPr="00DE6C68">
        <w:t>Namens Opdrachtgever</w:t>
      </w:r>
      <w:r w:rsidRPr="00DE6C68">
        <w:tab/>
      </w:r>
      <w:r w:rsidRPr="00DE6C68">
        <w:tab/>
      </w:r>
      <w:r w:rsidRPr="00DE6C68">
        <w:tab/>
      </w:r>
      <w:r w:rsidRPr="00DE6C68">
        <w:tab/>
      </w:r>
      <w:r w:rsidRPr="00DE6C68">
        <w:tab/>
        <w:t>Namens Opdrachtnemer </w:t>
      </w:r>
    </w:p>
    <w:p w14:paraId="15E94F0A" w14:textId="77777777" w:rsidR="00E5255F" w:rsidRPr="00DE6C68" w:rsidRDefault="00E5255F" w:rsidP="00E5255F">
      <w:pPr>
        <w:spacing w:after="0" w:line="240" w:lineRule="auto"/>
        <w:textAlignment w:val="baseline"/>
      </w:pPr>
      <w:r w:rsidRPr="00DE6C68">
        <w:t> </w:t>
      </w:r>
    </w:p>
    <w:tbl>
      <w:tblPr>
        <w:tblW w:w="90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1437"/>
        <w:gridCol w:w="4068"/>
      </w:tblGrid>
      <w:tr w:rsidR="00DE6C68" w:rsidRPr="00DE6C68" w14:paraId="18362B50" w14:textId="77777777" w:rsidTr="00E76713">
        <w:tc>
          <w:tcPr>
            <w:tcW w:w="3540" w:type="dxa"/>
            <w:tcBorders>
              <w:top w:val="nil"/>
              <w:left w:val="nil"/>
              <w:bottom w:val="nil"/>
              <w:right w:val="nil"/>
            </w:tcBorders>
            <w:shd w:val="clear" w:color="auto" w:fill="auto"/>
            <w:hideMark/>
          </w:tcPr>
          <w:p w14:paraId="3289E67C" w14:textId="77777777" w:rsidR="00E5255F" w:rsidRPr="00DE6C68" w:rsidRDefault="00E5255F" w:rsidP="00E5255F">
            <w:pPr>
              <w:spacing w:after="0" w:line="240" w:lineRule="auto"/>
              <w:textAlignment w:val="baseline"/>
            </w:pPr>
            <w:r w:rsidRPr="00DE6C68">
              <w:t>Handtekening: </w:t>
            </w:r>
          </w:p>
        </w:tc>
        <w:tc>
          <w:tcPr>
            <w:tcW w:w="1437" w:type="dxa"/>
            <w:tcBorders>
              <w:top w:val="nil"/>
              <w:left w:val="nil"/>
              <w:bottom w:val="nil"/>
              <w:right w:val="nil"/>
            </w:tcBorders>
            <w:shd w:val="clear" w:color="auto" w:fill="auto"/>
            <w:hideMark/>
          </w:tcPr>
          <w:p w14:paraId="6F5BF132" w14:textId="77777777" w:rsidR="00E5255F" w:rsidRPr="00DE6C68" w:rsidRDefault="00E5255F" w:rsidP="00E5255F">
            <w:pPr>
              <w:spacing w:after="0" w:line="240" w:lineRule="auto"/>
              <w:textAlignment w:val="baseline"/>
            </w:pPr>
            <w:r w:rsidRPr="00DE6C68">
              <w:t> </w:t>
            </w:r>
          </w:p>
        </w:tc>
        <w:tc>
          <w:tcPr>
            <w:tcW w:w="4068" w:type="dxa"/>
            <w:tcBorders>
              <w:top w:val="nil"/>
              <w:left w:val="nil"/>
              <w:bottom w:val="nil"/>
              <w:right w:val="nil"/>
            </w:tcBorders>
            <w:shd w:val="clear" w:color="auto" w:fill="auto"/>
            <w:hideMark/>
          </w:tcPr>
          <w:p w14:paraId="3540F650" w14:textId="77777777" w:rsidR="00E5255F" w:rsidRPr="00DE6C68" w:rsidRDefault="00E5255F" w:rsidP="00E5255F">
            <w:pPr>
              <w:spacing w:after="0" w:line="240" w:lineRule="auto"/>
              <w:textAlignment w:val="baseline"/>
            </w:pPr>
            <w:r w:rsidRPr="00DE6C68">
              <w:t>Handtekening: </w:t>
            </w:r>
          </w:p>
        </w:tc>
      </w:tr>
      <w:tr w:rsidR="00DE6C68" w:rsidRPr="00DE6C68" w14:paraId="1BD5A0EE" w14:textId="77777777" w:rsidTr="00E76713">
        <w:tc>
          <w:tcPr>
            <w:tcW w:w="3540" w:type="dxa"/>
            <w:tcBorders>
              <w:top w:val="nil"/>
              <w:left w:val="nil"/>
              <w:bottom w:val="nil"/>
              <w:right w:val="nil"/>
            </w:tcBorders>
            <w:shd w:val="clear" w:color="auto" w:fill="auto"/>
            <w:hideMark/>
          </w:tcPr>
          <w:p w14:paraId="71286424" w14:textId="77777777" w:rsidR="00E5255F" w:rsidRPr="00DE6C68" w:rsidRDefault="00E5255F" w:rsidP="00E5255F">
            <w:pPr>
              <w:spacing w:after="0" w:line="240" w:lineRule="auto"/>
              <w:textAlignment w:val="baseline"/>
            </w:pPr>
            <w:r w:rsidRPr="00DE6C68">
              <w:t>Naam: </w:t>
            </w:r>
          </w:p>
        </w:tc>
        <w:tc>
          <w:tcPr>
            <w:tcW w:w="1437" w:type="dxa"/>
            <w:tcBorders>
              <w:top w:val="nil"/>
              <w:left w:val="nil"/>
              <w:bottom w:val="nil"/>
              <w:right w:val="nil"/>
            </w:tcBorders>
            <w:shd w:val="clear" w:color="auto" w:fill="auto"/>
            <w:hideMark/>
          </w:tcPr>
          <w:p w14:paraId="3596AF3E" w14:textId="77777777" w:rsidR="00E5255F" w:rsidRPr="00DE6C68" w:rsidRDefault="00E5255F" w:rsidP="00E5255F">
            <w:pPr>
              <w:spacing w:after="0" w:line="240" w:lineRule="auto"/>
              <w:textAlignment w:val="baseline"/>
            </w:pPr>
            <w:r w:rsidRPr="00DE6C68">
              <w:t> </w:t>
            </w:r>
          </w:p>
        </w:tc>
        <w:tc>
          <w:tcPr>
            <w:tcW w:w="4068" w:type="dxa"/>
            <w:tcBorders>
              <w:top w:val="nil"/>
              <w:left w:val="nil"/>
              <w:bottom w:val="nil"/>
              <w:right w:val="nil"/>
            </w:tcBorders>
            <w:shd w:val="clear" w:color="auto" w:fill="auto"/>
            <w:hideMark/>
          </w:tcPr>
          <w:p w14:paraId="70CDA23B" w14:textId="77777777" w:rsidR="00E5255F" w:rsidRPr="00DE6C68" w:rsidRDefault="00E5255F" w:rsidP="00E5255F">
            <w:pPr>
              <w:spacing w:after="0" w:line="240" w:lineRule="auto"/>
              <w:textAlignment w:val="baseline"/>
            </w:pPr>
            <w:r w:rsidRPr="00DE6C68">
              <w:t>Naam: </w:t>
            </w:r>
          </w:p>
        </w:tc>
      </w:tr>
      <w:tr w:rsidR="00DE6C68" w:rsidRPr="00DE6C68" w14:paraId="5C0D0E3A" w14:textId="77777777" w:rsidTr="00E76713">
        <w:tc>
          <w:tcPr>
            <w:tcW w:w="3540" w:type="dxa"/>
            <w:tcBorders>
              <w:top w:val="nil"/>
              <w:left w:val="nil"/>
              <w:bottom w:val="nil"/>
              <w:right w:val="nil"/>
            </w:tcBorders>
            <w:shd w:val="clear" w:color="auto" w:fill="auto"/>
            <w:hideMark/>
          </w:tcPr>
          <w:p w14:paraId="6D8B88B9" w14:textId="77777777" w:rsidR="00E5255F" w:rsidRPr="00DE6C68" w:rsidRDefault="00E5255F" w:rsidP="00E5255F">
            <w:pPr>
              <w:spacing w:after="0" w:line="240" w:lineRule="auto"/>
              <w:textAlignment w:val="baseline"/>
            </w:pPr>
            <w:r w:rsidRPr="00DE6C68">
              <w:t>Functie: </w:t>
            </w:r>
          </w:p>
        </w:tc>
        <w:tc>
          <w:tcPr>
            <w:tcW w:w="1437" w:type="dxa"/>
            <w:tcBorders>
              <w:top w:val="nil"/>
              <w:left w:val="nil"/>
              <w:bottom w:val="nil"/>
              <w:right w:val="nil"/>
            </w:tcBorders>
            <w:shd w:val="clear" w:color="auto" w:fill="auto"/>
            <w:hideMark/>
          </w:tcPr>
          <w:p w14:paraId="1D091F3D" w14:textId="77777777" w:rsidR="00E5255F" w:rsidRPr="00DE6C68" w:rsidRDefault="00E5255F" w:rsidP="00E5255F">
            <w:pPr>
              <w:spacing w:after="0" w:line="240" w:lineRule="auto"/>
              <w:textAlignment w:val="baseline"/>
            </w:pPr>
            <w:r w:rsidRPr="00DE6C68">
              <w:t> </w:t>
            </w:r>
          </w:p>
        </w:tc>
        <w:tc>
          <w:tcPr>
            <w:tcW w:w="4068" w:type="dxa"/>
            <w:tcBorders>
              <w:top w:val="nil"/>
              <w:left w:val="nil"/>
              <w:bottom w:val="nil"/>
              <w:right w:val="nil"/>
            </w:tcBorders>
            <w:shd w:val="clear" w:color="auto" w:fill="auto"/>
            <w:hideMark/>
          </w:tcPr>
          <w:p w14:paraId="02002EB9" w14:textId="77777777" w:rsidR="00E5255F" w:rsidRPr="00DE6C68" w:rsidRDefault="00E5255F" w:rsidP="00E5255F">
            <w:pPr>
              <w:spacing w:after="0" w:line="240" w:lineRule="auto"/>
              <w:textAlignment w:val="baseline"/>
            </w:pPr>
            <w:r w:rsidRPr="00DE6C68">
              <w:t>Functie: </w:t>
            </w:r>
          </w:p>
        </w:tc>
      </w:tr>
      <w:tr w:rsidR="00DE6C68" w:rsidRPr="00DE6C68" w14:paraId="52503923" w14:textId="77777777" w:rsidTr="00E76713">
        <w:tc>
          <w:tcPr>
            <w:tcW w:w="3540" w:type="dxa"/>
            <w:tcBorders>
              <w:top w:val="nil"/>
              <w:left w:val="nil"/>
              <w:bottom w:val="nil"/>
              <w:right w:val="nil"/>
            </w:tcBorders>
            <w:shd w:val="clear" w:color="auto" w:fill="auto"/>
            <w:hideMark/>
          </w:tcPr>
          <w:p w14:paraId="7BE7A88D" w14:textId="77777777" w:rsidR="00E5255F" w:rsidRPr="00DE6C68" w:rsidRDefault="00E5255F" w:rsidP="00E5255F">
            <w:pPr>
              <w:spacing w:after="0" w:line="240" w:lineRule="auto"/>
              <w:textAlignment w:val="baseline"/>
            </w:pPr>
            <w:r w:rsidRPr="00DE6C68">
              <w:t>Plaats: </w:t>
            </w:r>
          </w:p>
        </w:tc>
        <w:tc>
          <w:tcPr>
            <w:tcW w:w="1437" w:type="dxa"/>
            <w:tcBorders>
              <w:top w:val="nil"/>
              <w:left w:val="nil"/>
              <w:bottom w:val="nil"/>
              <w:right w:val="nil"/>
            </w:tcBorders>
            <w:shd w:val="clear" w:color="auto" w:fill="auto"/>
            <w:hideMark/>
          </w:tcPr>
          <w:p w14:paraId="013A2622" w14:textId="77777777" w:rsidR="00E5255F" w:rsidRPr="00DE6C68" w:rsidRDefault="00E5255F" w:rsidP="00E5255F">
            <w:pPr>
              <w:spacing w:after="0" w:line="240" w:lineRule="auto"/>
              <w:textAlignment w:val="baseline"/>
            </w:pPr>
            <w:r w:rsidRPr="00DE6C68">
              <w:t> </w:t>
            </w:r>
          </w:p>
        </w:tc>
        <w:tc>
          <w:tcPr>
            <w:tcW w:w="4068" w:type="dxa"/>
            <w:tcBorders>
              <w:top w:val="nil"/>
              <w:left w:val="nil"/>
              <w:bottom w:val="nil"/>
              <w:right w:val="nil"/>
            </w:tcBorders>
            <w:shd w:val="clear" w:color="auto" w:fill="auto"/>
            <w:hideMark/>
          </w:tcPr>
          <w:p w14:paraId="2ED59209" w14:textId="77777777" w:rsidR="00E5255F" w:rsidRPr="00DE6C68" w:rsidRDefault="00E5255F" w:rsidP="00E5255F">
            <w:pPr>
              <w:spacing w:after="0" w:line="240" w:lineRule="auto"/>
              <w:textAlignment w:val="baseline"/>
            </w:pPr>
            <w:r w:rsidRPr="00DE6C68">
              <w:t>Plaats: </w:t>
            </w:r>
          </w:p>
        </w:tc>
      </w:tr>
      <w:tr w:rsidR="00DE6C68" w:rsidRPr="00DE6C68" w14:paraId="00052C13" w14:textId="77777777" w:rsidTr="00E76713">
        <w:tc>
          <w:tcPr>
            <w:tcW w:w="3540" w:type="dxa"/>
            <w:tcBorders>
              <w:top w:val="nil"/>
              <w:left w:val="nil"/>
              <w:bottom w:val="nil"/>
              <w:right w:val="nil"/>
            </w:tcBorders>
            <w:shd w:val="clear" w:color="auto" w:fill="auto"/>
            <w:hideMark/>
          </w:tcPr>
          <w:p w14:paraId="6AACDF32" w14:textId="77777777" w:rsidR="00E5255F" w:rsidRPr="00DE6C68" w:rsidRDefault="00E5255F" w:rsidP="00E5255F">
            <w:pPr>
              <w:spacing w:after="0" w:line="240" w:lineRule="auto"/>
              <w:textAlignment w:val="baseline"/>
            </w:pPr>
            <w:r w:rsidRPr="00DE6C68">
              <w:t>Datum: </w:t>
            </w:r>
          </w:p>
        </w:tc>
        <w:tc>
          <w:tcPr>
            <w:tcW w:w="1437" w:type="dxa"/>
            <w:tcBorders>
              <w:top w:val="nil"/>
              <w:left w:val="nil"/>
              <w:bottom w:val="nil"/>
              <w:right w:val="nil"/>
            </w:tcBorders>
            <w:shd w:val="clear" w:color="auto" w:fill="auto"/>
            <w:hideMark/>
          </w:tcPr>
          <w:p w14:paraId="04FB83D8" w14:textId="77777777" w:rsidR="00E5255F" w:rsidRPr="00DE6C68" w:rsidRDefault="00E5255F" w:rsidP="00E5255F">
            <w:pPr>
              <w:spacing w:after="0" w:line="240" w:lineRule="auto"/>
              <w:textAlignment w:val="baseline"/>
            </w:pPr>
            <w:r w:rsidRPr="00DE6C68">
              <w:t> </w:t>
            </w:r>
          </w:p>
        </w:tc>
        <w:tc>
          <w:tcPr>
            <w:tcW w:w="4068" w:type="dxa"/>
            <w:tcBorders>
              <w:top w:val="nil"/>
              <w:left w:val="nil"/>
              <w:bottom w:val="nil"/>
              <w:right w:val="nil"/>
            </w:tcBorders>
            <w:shd w:val="clear" w:color="auto" w:fill="auto"/>
            <w:hideMark/>
          </w:tcPr>
          <w:p w14:paraId="3FFDA08E" w14:textId="77777777" w:rsidR="00E5255F" w:rsidRPr="00DE6C68" w:rsidRDefault="00E5255F" w:rsidP="00E5255F">
            <w:pPr>
              <w:spacing w:after="0" w:line="240" w:lineRule="auto"/>
              <w:textAlignment w:val="baseline"/>
            </w:pPr>
            <w:r w:rsidRPr="00DE6C68">
              <w:t>Datum: </w:t>
            </w:r>
          </w:p>
        </w:tc>
      </w:tr>
    </w:tbl>
    <w:p w14:paraId="0D8CB90B" w14:textId="77777777" w:rsidR="00246F5D" w:rsidRPr="00DE6C68" w:rsidRDefault="00246F5D" w:rsidP="00246F5D"/>
    <w:sectPr w:rsidR="00246F5D" w:rsidRPr="00DE6C68" w:rsidSect="00B1600F">
      <w:headerReference w:type="default" r:id="rId36"/>
      <w:footerReference w:type="default" r:id="rId37"/>
      <w:pgSz w:w="11906" w:h="16838"/>
      <w:pgMar w:top="1687" w:right="1417" w:bottom="1417" w:left="1417" w:header="708" w:footer="7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16ED" w14:textId="77777777" w:rsidR="00B65ABC" w:rsidRDefault="00B65ABC" w:rsidP="00352BD3">
      <w:pPr>
        <w:spacing w:after="0" w:line="240" w:lineRule="auto"/>
      </w:pPr>
      <w:r>
        <w:separator/>
      </w:r>
    </w:p>
  </w:endnote>
  <w:endnote w:type="continuationSeparator" w:id="0">
    <w:p w14:paraId="3A3DC32B" w14:textId="77777777" w:rsidR="00B65ABC" w:rsidRDefault="00B65ABC" w:rsidP="00352BD3">
      <w:pPr>
        <w:spacing w:after="0" w:line="240" w:lineRule="auto"/>
      </w:pPr>
      <w:r>
        <w:continuationSeparator/>
      </w:r>
    </w:p>
  </w:endnote>
  <w:endnote w:type="continuationNotice" w:id="1">
    <w:p w14:paraId="1D92A7BC" w14:textId="77777777" w:rsidR="00B65ABC" w:rsidRDefault="00B65A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71FB" w14:textId="54364B9D" w:rsidR="003A2B8E" w:rsidRPr="00B1600F" w:rsidRDefault="00D412FC">
    <w:pPr>
      <w:pStyle w:val="Voettekst"/>
      <w:rPr>
        <w:sz w:val="18"/>
        <w:szCs w:val="18"/>
      </w:rPr>
    </w:pPr>
    <w:r>
      <w:rPr>
        <w:sz w:val="18"/>
        <w:szCs w:val="18"/>
      </w:rPr>
      <w:t xml:space="preserve">Bijlage D: </w:t>
    </w:r>
    <w:r w:rsidR="003A2B8E" w:rsidRPr="00B1600F">
      <w:rPr>
        <w:sz w:val="18"/>
        <w:szCs w:val="18"/>
      </w:rPr>
      <w:t>Raam</w:t>
    </w:r>
    <w:r>
      <w:rPr>
        <w:sz w:val="18"/>
        <w:szCs w:val="18"/>
      </w:rPr>
      <w:t>o</w:t>
    </w:r>
    <w:r w:rsidR="003A2B8E" w:rsidRPr="00B1600F">
      <w:rPr>
        <w:sz w:val="18"/>
        <w:szCs w:val="18"/>
      </w:rPr>
      <w:t xml:space="preserve">vereenkomst </w:t>
    </w:r>
    <w:r>
      <w:rPr>
        <w:sz w:val="18"/>
        <w:szCs w:val="18"/>
      </w:rPr>
      <w:t>Maatschappelijke Dienstverlening</w:t>
    </w:r>
    <w:r w:rsidR="003A2B8E" w:rsidRPr="00B1600F">
      <w:rPr>
        <w:sz w:val="18"/>
        <w:szCs w:val="18"/>
      </w:rPr>
      <w:t xml:space="preserve"> </w:t>
    </w:r>
    <w:r>
      <w:rPr>
        <w:sz w:val="18"/>
        <w:szCs w:val="18"/>
      </w:rPr>
      <w:t xml:space="preserve">2024 </w:t>
    </w:r>
    <w:r w:rsidR="003A2B8E" w:rsidRPr="00B1600F">
      <w:rPr>
        <w:sz w:val="18"/>
        <w:szCs w:val="18"/>
      </w:rPr>
      <w:t xml:space="preserve">van </w:t>
    </w:r>
    <w:r>
      <w:rPr>
        <w:sz w:val="18"/>
        <w:szCs w:val="18"/>
      </w:rPr>
      <w:t>Gemeente Beekdaelen</w:t>
    </w:r>
    <w:r w:rsidR="003A2B8E" w:rsidRPr="00B1600F">
      <w:rPr>
        <w:sz w:val="18"/>
        <w:szCs w:val="18"/>
      </w:rPr>
      <w:t xml:space="preserve"> </w:t>
    </w:r>
    <w:r w:rsidR="003A2B8E" w:rsidRPr="00B1600F">
      <w:rPr>
        <w:sz w:val="18"/>
        <w:szCs w:val="18"/>
      </w:rPr>
      <w:tab/>
    </w:r>
    <w:sdt>
      <w:sdtPr>
        <w:rPr>
          <w:sz w:val="18"/>
          <w:szCs w:val="18"/>
        </w:rPr>
        <w:id w:val="1824313824"/>
        <w:docPartObj>
          <w:docPartGallery w:val="Page Numbers (Bottom of Page)"/>
          <w:docPartUnique/>
        </w:docPartObj>
      </w:sdtPr>
      <w:sdtContent>
        <w:sdt>
          <w:sdtPr>
            <w:rPr>
              <w:sz w:val="18"/>
              <w:szCs w:val="18"/>
            </w:rPr>
            <w:id w:val="-1705238520"/>
            <w:docPartObj>
              <w:docPartGallery w:val="Page Numbers (Top of Page)"/>
              <w:docPartUnique/>
            </w:docPartObj>
          </w:sdtPr>
          <w:sdtContent>
            <w:r w:rsidR="003A2B8E" w:rsidRPr="00B1600F">
              <w:rPr>
                <w:sz w:val="18"/>
                <w:szCs w:val="18"/>
              </w:rPr>
              <w:t xml:space="preserve">Pagina </w:t>
            </w:r>
            <w:r w:rsidR="003A2B8E" w:rsidRPr="00B1600F">
              <w:rPr>
                <w:b/>
                <w:bCs/>
                <w:sz w:val="20"/>
                <w:szCs w:val="20"/>
              </w:rPr>
              <w:fldChar w:fldCharType="begin"/>
            </w:r>
            <w:r w:rsidR="003A2B8E" w:rsidRPr="00B1600F">
              <w:rPr>
                <w:b/>
                <w:bCs/>
                <w:sz w:val="18"/>
                <w:szCs w:val="18"/>
              </w:rPr>
              <w:instrText>PAGE</w:instrText>
            </w:r>
            <w:r w:rsidR="003A2B8E" w:rsidRPr="00B1600F">
              <w:rPr>
                <w:b/>
                <w:bCs/>
                <w:sz w:val="20"/>
                <w:szCs w:val="20"/>
              </w:rPr>
              <w:fldChar w:fldCharType="separate"/>
            </w:r>
            <w:r w:rsidR="003A2B8E" w:rsidRPr="00B1600F">
              <w:rPr>
                <w:b/>
                <w:bCs/>
                <w:sz w:val="18"/>
                <w:szCs w:val="18"/>
              </w:rPr>
              <w:t>2</w:t>
            </w:r>
            <w:r w:rsidR="003A2B8E" w:rsidRPr="00B1600F">
              <w:rPr>
                <w:b/>
                <w:bCs/>
                <w:sz w:val="20"/>
                <w:szCs w:val="20"/>
              </w:rPr>
              <w:fldChar w:fldCharType="end"/>
            </w:r>
            <w:r w:rsidR="003A2B8E" w:rsidRPr="00B1600F">
              <w:rPr>
                <w:sz w:val="18"/>
                <w:szCs w:val="18"/>
              </w:rPr>
              <w:t xml:space="preserve"> van </w:t>
            </w:r>
            <w:r w:rsidR="003A2B8E" w:rsidRPr="00B1600F">
              <w:rPr>
                <w:b/>
                <w:bCs/>
                <w:sz w:val="20"/>
                <w:szCs w:val="20"/>
              </w:rPr>
              <w:fldChar w:fldCharType="begin"/>
            </w:r>
            <w:r w:rsidR="003A2B8E" w:rsidRPr="00B1600F">
              <w:rPr>
                <w:b/>
                <w:bCs/>
                <w:sz w:val="18"/>
                <w:szCs w:val="18"/>
              </w:rPr>
              <w:instrText>NUMPAGES</w:instrText>
            </w:r>
            <w:r w:rsidR="003A2B8E" w:rsidRPr="00B1600F">
              <w:rPr>
                <w:b/>
                <w:bCs/>
                <w:sz w:val="20"/>
                <w:szCs w:val="20"/>
              </w:rPr>
              <w:fldChar w:fldCharType="separate"/>
            </w:r>
            <w:r w:rsidR="003A2B8E" w:rsidRPr="00B1600F">
              <w:rPr>
                <w:b/>
                <w:bCs/>
                <w:sz w:val="18"/>
                <w:szCs w:val="18"/>
              </w:rPr>
              <w:t>2</w:t>
            </w:r>
            <w:r w:rsidR="003A2B8E" w:rsidRPr="00B1600F">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5F1B" w14:textId="77777777" w:rsidR="00B65ABC" w:rsidRDefault="00B65ABC" w:rsidP="00352BD3">
      <w:pPr>
        <w:spacing w:after="0" w:line="240" w:lineRule="auto"/>
      </w:pPr>
      <w:r>
        <w:separator/>
      </w:r>
    </w:p>
  </w:footnote>
  <w:footnote w:type="continuationSeparator" w:id="0">
    <w:p w14:paraId="197A6950" w14:textId="77777777" w:rsidR="00B65ABC" w:rsidRDefault="00B65ABC" w:rsidP="00352BD3">
      <w:pPr>
        <w:spacing w:after="0" w:line="240" w:lineRule="auto"/>
      </w:pPr>
      <w:r>
        <w:continuationSeparator/>
      </w:r>
    </w:p>
  </w:footnote>
  <w:footnote w:type="continuationNotice" w:id="1">
    <w:p w14:paraId="569B4CA1" w14:textId="77777777" w:rsidR="00B65ABC" w:rsidRDefault="00B65A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A772" w14:textId="20B155A7" w:rsidR="00E45D35" w:rsidRDefault="007D1EDC" w:rsidP="007D1EDC">
    <w:pPr>
      <w:pStyle w:val="Koptekst"/>
      <w:jc w:val="right"/>
    </w:pPr>
    <w:r>
      <w:rPr>
        <w:noProof/>
      </w:rPr>
      <w:drawing>
        <wp:inline distT="0" distB="0" distL="0" distR="0" wp14:anchorId="4E2FAF00" wp14:editId="165969D8">
          <wp:extent cx="977636" cy="900278"/>
          <wp:effectExtent l="0" t="0" r="635" b="190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767" cy="9096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05C"/>
    <w:multiLevelType w:val="hybridMultilevel"/>
    <w:tmpl w:val="85C8D7EE"/>
    <w:lvl w:ilvl="0" w:tplc="7098ED52">
      <w:start w:val="1"/>
      <w:numFmt w:val="bullet"/>
      <w:lvlText w:val="-"/>
      <w:lvlJc w:val="left"/>
      <w:pPr>
        <w:ind w:left="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92364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6A471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20219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001A0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32E1A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BEF3F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EA06E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EC112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64065E"/>
    <w:multiLevelType w:val="hybridMultilevel"/>
    <w:tmpl w:val="F3DCDACC"/>
    <w:lvl w:ilvl="0" w:tplc="B14648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A36321"/>
    <w:multiLevelType w:val="hybridMultilevel"/>
    <w:tmpl w:val="BC7C7B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AC6C73"/>
    <w:multiLevelType w:val="hybridMultilevel"/>
    <w:tmpl w:val="785CC74C"/>
    <w:lvl w:ilvl="0" w:tplc="0413000F">
      <w:start w:val="1"/>
      <w:numFmt w:val="decimal"/>
      <w:lvlText w:val="%1."/>
      <w:lvlJc w:val="left"/>
      <w:pPr>
        <w:ind w:left="720" w:hanging="360"/>
      </w:pPr>
      <w:rPr>
        <w:rFonts w:ascii="Times New Roman" w:eastAsia="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0D66F3"/>
    <w:multiLevelType w:val="hybridMultilevel"/>
    <w:tmpl w:val="CD389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9E3B91"/>
    <w:multiLevelType w:val="hybridMultilevel"/>
    <w:tmpl w:val="E7845776"/>
    <w:lvl w:ilvl="0" w:tplc="9E50E8E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7698EC">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BC485A">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4882E6">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D6EAEC">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50ED3A">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D4BE86">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F0B90C">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FEF3D0">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31494D"/>
    <w:multiLevelType w:val="hybridMultilevel"/>
    <w:tmpl w:val="A7DC4828"/>
    <w:lvl w:ilvl="0" w:tplc="BD4C8822">
      <w:start w:val="2"/>
      <w:numFmt w:val="lowerLetter"/>
      <w:lvlText w:val="%1."/>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41970">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8A368C">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A48530">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164116">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4057AC">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36F064">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A228A">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6E3A56">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4629F3"/>
    <w:multiLevelType w:val="hybridMultilevel"/>
    <w:tmpl w:val="36F6F84C"/>
    <w:lvl w:ilvl="0" w:tplc="2A30C88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D23698">
      <w:start w:val="1"/>
      <w:numFmt w:val="bullet"/>
      <w:lvlText w:val="o"/>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105EC2">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D4BE76">
      <w:start w:val="1"/>
      <w:numFmt w:val="bullet"/>
      <w:lvlText w:val="•"/>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44C6E0">
      <w:start w:val="1"/>
      <w:numFmt w:val="bullet"/>
      <w:lvlText w:val="o"/>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9A5E38">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E4EBEC">
      <w:start w:val="1"/>
      <w:numFmt w:val="bullet"/>
      <w:lvlText w:val="•"/>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A631B8">
      <w:start w:val="1"/>
      <w:numFmt w:val="bullet"/>
      <w:lvlText w:val="o"/>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D0293A">
      <w:start w:val="1"/>
      <w:numFmt w:val="bullet"/>
      <w:lvlText w:val="▪"/>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567B12"/>
    <w:multiLevelType w:val="hybridMultilevel"/>
    <w:tmpl w:val="172A0934"/>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06646A">
      <w:start w:val="1"/>
      <w:numFmt w:val="bullet"/>
      <w:lvlText w:val="-"/>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435D20"/>
    <w:multiLevelType w:val="hybridMultilevel"/>
    <w:tmpl w:val="B62C6822"/>
    <w:lvl w:ilvl="0" w:tplc="4D06646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808C04">
      <w:start w:val="1"/>
      <w:numFmt w:val="bullet"/>
      <w:lvlText w:val="o"/>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C89150">
      <w:start w:val="1"/>
      <w:numFmt w:val="bullet"/>
      <w:lvlText w:val="▪"/>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F4F198">
      <w:start w:val="1"/>
      <w:numFmt w:val="bullet"/>
      <w:lvlText w:val="•"/>
      <w:lvlJc w:val="left"/>
      <w:pPr>
        <w:ind w:left="2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C88ADC">
      <w:start w:val="1"/>
      <w:numFmt w:val="bullet"/>
      <w:lvlText w:val="o"/>
      <w:lvlJc w:val="left"/>
      <w:pPr>
        <w:ind w:left="3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6D4D8">
      <w:start w:val="1"/>
      <w:numFmt w:val="bullet"/>
      <w:lvlText w:val="▪"/>
      <w:lvlJc w:val="left"/>
      <w:pPr>
        <w:ind w:left="4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F4E0BC">
      <w:start w:val="1"/>
      <w:numFmt w:val="bullet"/>
      <w:lvlText w:val="•"/>
      <w:lvlJc w:val="left"/>
      <w:pPr>
        <w:ind w:left="5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BC1CC4">
      <w:start w:val="1"/>
      <w:numFmt w:val="bullet"/>
      <w:lvlText w:val="o"/>
      <w:lvlJc w:val="left"/>
      <w:pPr>
        <w:ind w:left="5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48C20A">
      <w:start w:val="1"/>
      <w:numFmt w:val="bullet"/>
      <w:lvlText w:val="▪"/>
      <w:lvlJc w:val="left"/>
      <w:pPr>
        <w:ind w:left="6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5C7AA5"/>
    <w:multiLevelType w:val="hybridMultilevel"/>
    <w:tmpl w:val="14F43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7B494F"/>
    <w:multiLevelType w:val="hybridMultilevel"/>
    <w:tmpl w:val="5ACEF0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3E1FF4"/>
    <w:multiLevelType w:val="hybridMultilevel"/>
    <w:tmpl w:val="0302E6BE"/>
    <w:lvl w:ilvl="0" w:tplc="9C2E34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2A640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60A192">
      <w:start w:val="1"/>
      <w:numFmt w:val="bullet"/>
      <w:lvlText w:val="▪"/>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7CD8D0">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C42F3A">
      <w:start w:val="1"/>
      <w:numFmt w:val="bullet"/>
      <w:lvlText w:val="o"/>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08B826">
      <w:start w:val="1"/>
      <w:numFmt w:val="bullet"/>
      <w:lvlText w:val="▪"/>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000522">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CCFB5A">
      <w:start w:val="1"/>
      <w:numFmt w:val="bullet"/>
      <w:lvlText w:val="o"/>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064364">
      <w:start w:val="1"/>
      <w:numFmt w:val="bullet"/>
      <w:lvlText w:val="▪"/>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7F4908"/>
    <w:multiLevelType w:val="hybridMultilevel"/>
    <w:tmpl w:val="D61A476A"/>
    <w:lvl w:ilvl="0" w:tplc="363E71A2">
      <w:start w:val="1"/>
      <w:numFmt w:val="bullet"/>
      <w:lvlText w:val="-"/>
      <w:lvlJc w:val="left"/>
      <w:pPr>
        <w:ind w:left="9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F4D082FE">
      <w:start w:val="1"/>
      <w:numFmt w:val="bullet"/>
      <w:lvlText w:val="o"/>
      <w:lvlJc w:val="left"/>
      <w:pPr>
        <w:ind w:left="11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3D8E2B8">
      <w:start w:val="1"/>
      <w:numFmt w:val="bullet"/>
      <w:lvlText w:val="▪"/>
      <w:lvlJc w:val="left"/>
      <w:pPr>
        <w:ind w:left="191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41D62D9E">
      <w:start w:val="1"/>
      <w:numFmt w:val="bullet"/>
      <w:lvlText w:val="•"/>
      <w:lvlJc w:val="left"/>
      <w:pPr>
        <w:ind w:left="263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8DE549A">
      <w:start w:val="1"/>
      <w:numFmt w:val="bullet"/>
      <w:lvlText w:val="o"/>
      <w:lvlJc w:val="left"/>
      <w:pPr>
        <w:ind w:left="335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D384490">
      <w:start w:val="1"/>
      <w:numFmt w:val="bullet"/>
      <w:lvlText w:val="▪"/>
      <w:lvlJc w:val="left"/>
      <w:pPr>
        <w:ind w:left="407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85A25DE">
      <w:start w:val="1"/>
      <w:numFmt w:val="bullet"/>
      <w:lvlText w:val="•"/>
      <w:lvlJc w:val="left"/>
      <w:pPr>
        <w:ind w:left="47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6F407F2">
      <w:start w:val="1"/>
      <w:numFmt w:val="bullet"/>
      <w:lvlText w:val="o"/>
      <w:lvlJc w:val="left"/>
      <w:pPr>
        <w:ind w:left="551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2F2092E">
      <w:start w:val="1"/>
      <w:numFmt w:val="bullet"/>
      <w:lvlText w:val="▪"/>
      <w:lvlJc w:val="left"/>
      <w:pPr>
        <w:ind w:left="623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4A2248F"/>
    <w:multiLevelType w:val="hybridMultilevel"/>
    <w:tmpl w:val="45122E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233585"/>
    <w:multiLevelType w:val="hybridMultilevel"/>
    <w:tmpl w:val="F5D44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6A152B"/>
    <w:multiLevelType w:val="hybridMultilevel"/>
    <w:tmpl w:val="28C207EE"/>
    <w:lvl w:ilvl="0" w:tplc="E488DBA6">
      <w:start w:val="1"/>
      <w:numFmt w:val="lowerLetter"/>
      <w:lvlText w:val="%1)"/>
      <w:lvlJc w:val="left"/>
      <w:pPr>
        <w:ind w:left="830" w:hanging="360"/>
      </w:pPr>
      <w:rPr>
        <w:rFonts w:hint="default"/>
      </w:rPr>
    </w:lvl>
    <w:lvl w:ilvl="1" w:tplc="04130019" w:tentative="1">
      <w:start w:val="1"/>
      <w:numFmt w:val="lowerLetter"/>
      <w:lvlText w:val="%2."/>
      <w:lvlJc w:val="left"/>
      <w:pPr>
        <w:ind w:left="1550" w:hanging="360"/>
      </w:pPr>
    </w:lvl>
    <w:lvl w:ilvl="2" w:tplc="0413001B" w:tentative="1">
      <w:start w:val="1"/>
      <w:numFmt w:val="lowerRoman"/>
      <w:lvlText w:val="%3."/>
      <w:lvlJc w:val="right"/>
      <w:pPr>
        <w:ind w:left="2270" w:hanging="180"/>
      </w:pPr>
    </w:lvl>
    <w:lvl w:ilvl="3" w:tplc="0413000F" w:tentative="1">
      <w:start w:val="1"/>
      <w:numFmt w:val="decimal"/>
      <w:lvlText w:val="%4."/>
      <w:lvlJc w:val="left"/>
      <w:pPr>
        <w:ind w:left="2990" w:hanging="360"/>
      </w:pPr>
    </w:lvl>
    <w:lvl w:ilvl="4" w:tplc="04130019" w:tentative="1">
      <w:start w:val="1"/>
      <w:numFmt w:val="lowerLetter"/>
      <w:lvlText w:val="%5."/>
      <w:lvlJc w:val="left"/>
      <w:pPr>
        <w:ind w:left="3710" w:hanging="360"/>
      </w:pPr>
    </w:lvl>
    <w:lvl w:ilvl="5" w:tplc="0413001B" w:tentative="1">
      <w:start w:val="1"/>
      <w:numFmt w:val="lowerRoman"/>
      <w:lvlText w:val="%6."/>
      <w:lvlJc w:val="right"/>
      <w:pPr>
        <w:ind w:left="4430" w:hanging="180"/>
      </w:pPr>
    </w:lvl>
    <w:lvl w:ilvl="6" w:tplc="0413000F" w:tentative="1">
      <w:start w:val="1"/>
      <w:numFmt w:val="decimal"/>
      <w:lvlText w:val="%7."/>
      <w:lvlJc w:val="left"/>
      <w:pPr>
        <w:ind w:left="5150" w:hanging="360"/>
      </w:pPr>
    </w:lvl>
    <w:lvl w:ilvl="7" w:tplc="04130019" w:tentative="1">
      <w:start w:val="1"/>
      <w:numFmt w:val="lowerLetter"/>
      <w:lvlText w:val="%8."/>
      <w:lvlJc w:val="left"/>
      <w:pPr>
        <w:ind w:left="5870" w:hanging="360"/>
      </w:pPr>
    </w:lvl>
    <w:lvl w:ilvl="8" w:tplc="0413001B" w:tentative="1">
      <w:start w:val="1"/>
      <w:numFmt w:val="lowerRoman"/>
      <w:lvlText w:val="%9."/>
      <w:lvlJc w:val="right"/>
      <w:pPr>
        <w:ind w:left="6590" w:hanging="180"/>
      </w:pPr>
    </w:lvl>
  </w:abstractNum>
  <w:abstractNum w:abstractNumId="17" w15:restartNumberingAfterBreak="0">
    <w:nsid w:val="29CB1C1A"/>
    <w:multiLevelType w:val="hybridMultilevel"/>
    <w:tmpl w:val="B0288A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151714"/>
    <w:multiLevelType w:val="hybridMultilevel"/>
    <w:tmpl w:val="0CC663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0D5057"/>
    <w:multiLevelType w:val="hybridMultilevel"/>
    <w:tmpl w:val="CDFCEC30"/>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30019">
      <w:start w:val="1"/>
      <w:numFmt w:val="lowerLetter"/>
      <w:lvlText w:val="%3."/>
      <w:lvlJc w:val="left"/>
      <w:pPr>
        <w:ind w:left="1440" w:hanging="360"/>
      </w:pPr>
    </w:lvl>
    <w:lvl w:ilvl="3" w:tplc="FFFFFFFF">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D818BE"/>
    <w:multiLevelType w:val="hybridMultilevel"/>
    <w:tmpl w:val="F6140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F667BF"/>
    <w:multiLevelType w:val="hybridMultilevel"/>
    <w:tmpl w:val="68AABD0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64670"/>
    <w:multiLevelType w:val="hybridMultilevel"/>
    <w:tmpl w:val="D9D6A2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6C6267"/>
    <w:multiLevelType w:val="hybridMultilevel"/>
    <w:tmpl w:val="E67CCC42"/>
    <w:lvl w:ilvl="0" w:tplc="E3A827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FD193F"/>
    <w:multiLevelType w:val="hybridMultilevel"/>
    <w:tmpl w:val="57B65B9C"/>
    <w:lvl w:ilvl="0" w:tplc="E28E281A">
      <w:start w:val="1"/>
      <w:numFmt w:val="decimal"/>
      <w:lvlText w:val="%1."/>
      <w:lvlJc w:val="left"/>
      <w:pPr>
        <w:ind w:left="2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BEEBE8">
      <w:start w:val="1"/>
      <w:numFmt w:val="lowerLetter"/>
      <w:lvlText w:val="%2"/>
      <w:lvlJc w:val="left"/>
      <w:pPr>
        <w:ind w:left="3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B230BC">
      <w:start w:val="1"/>
      <w:numFmt w:val="lowerRoman"/>
      <w:lvlText w:val="%3"/>
      <w:lvlJc w:val="left"/>
      <w:pPr>
        <w:ind w:left="4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C22A52">
      <w:start w:val="1"/>
      <w:numFmt w:val="decimal"/>
      <w:lvlText w:val="%4"/>
      <w:lvlJc w:val="left"/>
      <w:pPr>
        <w:ind w:left="4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9648F2">
      <w:start w:val="1"/>
      <w:numFmt w:val="lowerLetter"/>
      <w:lvlText w:val="%5"/>
      <w:lvlJc w:val="left"/>
      <w:pPr>
        <w:ind w:left="5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341666">
      <w:start w:val="1"/>
      <w:numFmt w:val="lowerRoman"/>
      <w:lvlText w:val="%6"/>
      <w:lvlJc w:val="left"/>
      <w:pPr>
        <w:ind w:left="6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36B07C">
      <w:start w:val="1"/>
      <w:numFmt w:val="decimal"/>
      <w:lvlText w:val="%7"/>
      <w:lvlJc w:val="left"/>
      <w:pPr>
        <w:ind w:left="6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87706">
      <w:start w:val="1"/>
      <w:numFmt w:val="lowerLetter"/>
      <w:lvlText w:val="%8"/>
      <w:lvlJc w:val="left"/>
      <w:pPr>
        <w:ind w:left="7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1A0F2E">
      <w:start w:val="1"/>
      <w:numFmt w:val="lowerRoman"/>
      <w:lvlText w:val="%9"/>
      <w:lvlJc w:val="left"/>
      <w:pPr>
        <w:ind w:left="8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9050C65"/>
    <w:multiLevelType w:val="hybridMultilevel"/>
    <w:tmpl w:val="103041A4"/>
    <w:lvl w:ilvl="0" w:tplc="04130019">
      <w:start w:val="1"/>
      <w:numFmt w:val="lowerLetter"/>
      <w:lvlText w:val="%1."/>
      <w:lvlJc w:val="left"/>
      <w:pPr>
        <w:ind w:left="1068" w:hanging="360"/>
      </w:pPr>
      <w:rPr>
        <w:rFonts w:ascii="Times New Roman" w:eastAsia="Times New Roman" w:hAnsi="Times New Roman" w:cs="Times New Roman"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9AA4149"/>
    <w:multiLevelType w:val="hybridMultilevel"/>
    <w:tmpl w:val="C1FEA99A"/>
    <w:lvl w:ilvl="0" w:tplc="1AE2BD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4B068">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06B73C">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5A4E56">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748124">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3492D2">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A08676">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6CAB52">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2C5E76">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F4138A8"/>
    <w:multiLevelType w:val="hybridMultilevel"/>
    <w:tmpl w:val="68AABD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225120"/>
    <w:multiLevelType w:val="hybridMultilevel"/>
    <w:tmpl w:val="AFCA49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B01E9D"/>
    <w:multiLevelType w:val="hybridMultilevel"/>
    <w:tmpl w:val="A6EAE918"/>
    <w:lvl w:ilvl="0" w:tplc="D4708840">
      <w:start w:val="1"/>
      <w:numFmt w:val="lowerLetter"/>
      <w:lvlText w:val="%1)"/>
      <w:lvlJc w:val="left"/>
      <w:pPr>
        <w:ind w:left="47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67A80E92">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163E30">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0A0554">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20C970">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E0D918">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C583C">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6AB35A">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1C7DF2">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E33533"/>
    <w:multiLevelType w:val="hybridMultilevel"/>
    <w:tmpl w:val="3D346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3A779B"/>
    <w:multiLevelType w:val="hybridMultilevel"/>
    <w:tmpl w:val="95DCAA80"/>
    <w:lvl w:ilvl="0" w:tplc="EB9C620A">
      <w:start w:val="1"/>
      <w:numFmt w:val="decimal"/>
      <w:lvlText w:val="%1."/>
      <w:lvlJc w:val="left"/>
      <w:pPr>
        <w:ind w:left="470" w:hanging="360"/>
      </w:pPr>
      <w:rPr>
        <w:rFonts w:hint="default"/>
      </w:rPr>
    </w:lvl>
    <w:lvl w:ilvl="1" w:tplc="04130019">
      <w:start w:val="1"/>
      <w:numFmt w:val="lowerLetter"/>
      <w:lvlText w:val="%2."/>
      <w:lvlJc w:val="left"/>
      <w:pPr>
        <w:ind w:left="1190" w:hanging="360"/>
      </w:pPr>
    </w:lvl>
    <w:lvl w:ilvl="2" w:tplc="0413001B">
      <w:start w:val="1"/>
      <w:numFmt w:val="lowerRoman"/>
      <w:lvlText w:val="%3."/>
      <w:lvlJc w:val="right"/>
      <w:pPr>
        <w:ind w:left="1910" w:hanging="180"/>
      </w:pPr>
    </w:lvl>
    <w:lvl w:ilvl="3" w:tplc="0413000F" w:tentative="1">
      <w:start w:val="1"/>
      <w:numFmt w:val="decimal"/>
      <w:lvlText w:val="%4."/>
      <w:lvlJc w:val="left"/>
      <w:pPr>
        <w:ind w:left="2630" w:hanging="360"/>
      </w:pPr>
    </w:lvl>
    <w:lvl w:ilvl="4" w:tplc="04130019" w:tentative="1">
      <w:start w:val="1"/>
      <w:numFmt w:val="lowerLetter"/>
      <w:lvlText w:val="%5."/>
      <w:lvlJc w:val="left"/>
      <w:pPr>
        <w:ind w:left="3350" w:hanging="360"/>
      </w:pPr>
    </w:lvl>
    <w:lvl w:ilvl="5" w:tplc="0413001B" w:tentative="1">
      <w:start w:val="1"/>
      <w:numFmt w:val="lowerRoman"/>
      <w:lvlText w:val="%6."/>
      <w:lvlJc w:val="right"/>
      <w:pPr>
        <w:ind w:left="4070" w:hanging="180"/>
      </w:pPr>
    </w:lvl>
    <w:lvl w:ilvl="6" w:tplc="0413000F" w:tentative="1">
      <w:start w:val="1"/>
      <w:numFmt w:val="decimal"/>
      <w:lvlText w:val="%7."/>
      <w:lvlJc w:val="left"/>
      <w:pPr>
        <w:ind w:left="4790" w:hanging="360"/>
      </w:pPr>
    </w:lvl>
    <w:lvl w:ilvl="7" w:tplc="04130019" w:tentative="1">
      <w:start w:val="1"/>
      <w:numFmt w:val="lowerLetter"/>
      <w:lvlText w:val="%8."/>
      <w:lvlJc w:val="left"/>
      <w:pPr>
        <w:ind w:left="5510" w:hanging="360"/>
      </w:pPr>
    </w:lvl>
    <w:lvl w:ilvl="8" w:tplc="0413001B" w:tentative="1">
      <w:start w:val="1"/>
      <w:numFmt w:val="lowerRoman"/>
      <w:lvlText w:val="%9."/>
      <w:lvlJc w:val="right"/>
      <w:pPr>
        <w:ind w:left="6230" w:hanging="180"/>
      </w:pPr>
    </w:lvl>
  </w:abstractNum>
  <w:abstractNum w:abstractNumId="32" w15:restartNumberingAfterBreak="0">
    <w:nsid w:val="637A1747"/>
    <w:multiLevelType w:val="hybridMultilevel"/>
    <w:tmpl w:val="0F0246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7120D6"/>
    <w:multiLevelType w:val="hybridMultilevel"/>
    <w:tmpl w:val="C18E0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7B1BF5"/>
    <w:multiLevelType w:val="hybridMultilevel"/>
    <w:tmpl w:val="03D08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5410A"/>
    <w:multiLevelType w:val="hybridMultilevel"/>
    <w:tmpl w:val="8DB249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AF03A4D"/>
    <w:multiLevelType w:val="hybridMultilevel"/>
    <w:tmpl w:val="D10675B8"/>
    <w:lvl w:ilvl="0" w:tplc="7348ED12">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24DD24">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4CAFD0">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F24DE2">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5620D6">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902060">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45F20">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986564">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E46B9C">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1632096"/>
    <w:multiLevelType w:val="hybridMultilevel"/>
    <w:tmpl w:val="9E1C43CE"/>
    <w:lvl w:ilvl="0" w:tplc="91CA9C88">
      <w:start w:val="1"/>
      <w:numFmt w:val="lowerLetter"/>
      <w:lvlText w:val="%1)"/>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9ECBFA">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464230">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D0E9D4">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4615BE">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FACDDE">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E6E218">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7A82DC">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2EFB2A">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1DA0C06"/>
    <w:multiLevelType w:val="hybridMultilevel"/>
    <w:tmpl w:val="E864CFC8"/>
    <w:lvl w:ilvl="0" w:tplc="D9EA6BA2">
      <w:start w:val="1"/>
      <w:numFmt w:val="bullet"/>
      <w:lvlText w:val="-"/>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8876C0">
      <w:start w:val="1"/>
      <w:numFmt w:val="bullet"/>
      <w:lvlText w:val="o"/>
      <w:lvlJc w:val="left"/>
      <w:pPr>
        <w:ind w:left="2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2BF30">
      <w:start w:val="1"/>
      <w:numFmt w:val="bullet"/>
      <w:lvlText w:val="▪"/>
      <w:lvlJc w:val="left"/>
      <w:pPr>
        <w:ind w:left="2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29488">
      <w:start w:val="1"/>
      <w:numFmt w:val="bullet"/>
      <w:lvlText w:val="•"/>
      <w:lvlJc w:val="left"/>
      <w:pPr>
        <w:ind w:left="3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3E3088">
      <w:start w:val="1"/>
      <w:numFmt w:val="bullet"/>
      <w:lvlText w:val="o"/>
      <w:lvlJc w:val="left"/>
      <w:pPr>
        <w:ind w:left="4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E0110C">
      <w:start w:val="1"/>
      <w:numFmt w:val="bullet"/>
      <w:lvlText w:val="▪"/>
      <w:lvlJc w:val="left"/>
      <w:pPr>
        <w:ind w:left="5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B49B12">
      <w:start w:val="1"/>
      <w:numFmt w:val="bullet"/>
      <w:lvlText w:val="•"/>
      <w:lvlJc w:val="left"/>
      <w:pPr>
        <w:ind w:left="5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00CE12">
      <w:start w:val="1"/>
      <w:numFmt w:val="bullet"/>
      <w:lvlText w:val="o"/>
      <w:lvlJc w:val="left"/>
      <w:pPr>
        <w:ind w:left="6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D619A4">
      <w:start w:val="1"/>
      <w:numFmt w:val="bullet"/>
      <w:lvlText w:val="▪"/>
      <w:lvlJc w:val="left"/>
      <w:pPr>
        <w:ind w:left="7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766DF7"/>
    <w:multiLevelType w:val="hybridMultilevel"/>
    <w:tmpl w:val="FA70365A"/>
    <w:lvl w:ilvl="0" w:tplc="A03E0B0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44E3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F0F358">
      <w:start w:val="1"/>
      <w:numFmt w:val="lowerRoman"/>
      <w:lvlText w:val="%3"/>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A08190">
      <w:start w:val="1"/>
      <w:numFmt w:val="decimal"/>
      <w:lvlText w:val="%4"/>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B8E56A">
      <w:start w:val="1"/>
      <w:numFmt w:val="lowerLetter"/>
      <w:lvlText w:val="%5"/>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022316">
      <w:start w:val="1"/>
      <w:numFmt w:val="lowerRoman"/>
      <w:lvlText w:val="%6"/>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67FA8">
      <w:start w:val="1"/>
      <w:numFmt w:val="decimal"/>
      <w:lvlText w:val="%7"/>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D0D76C">
      <w:start w:val="1"/>
      <w:numFmt w:val="lowerLetter"/>
      <w:lvlText w:val="%8"/>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AE492E">
      <w:start w:val="1"/>
      <w:numFmt w:val="lowerRoman"/>
      <w:lvlText w:val="%9"/>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9E1ED2"/>
    <w:multiLevelType w:val="hybridMultilevel"/>
    <w:tmpl w:val="4E14C580"/>
    <w:lvl w:ilvl="0" w:tplc="B146488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061465"/>
    <w:multiLevelType w:val="hybridMultilevel"/>
    <w:tmpl w:val="51ACA792"/>
    <w:lvl w:ilvl="0" w:tplc="F866F4C6">
      <w:start w:val="1"/>
      <w:numFmt w:val="bullet"/>
      <w:lvlText w:val="-"/>
      <w:lvlJc w:val="left"/>
      <w:pPr>
        <w:ind w:left="9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F6C0AE4C">
      <w:start w:val="1"/>
      <w:numFmt w:val="bullet"/>
      <w:lvlText w:val="o"/>
      <w:lvlJc w:val="left"/>
      <w:pPr>
        <w:ind w:left="11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46DA8122">
      <w:start w:val="1"/>
      <w:numFmt w:val="bullet"/>
      <w:lvlText w:val="▪"/>
      <w:lvlJc w:val="left"/>
      <w:pPr>
        <w:ind w:left="191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6A8D25E">
      <w:start w:val="1"/>
      <w:numFmt w:val="bullet"/>
      <w:lvlText w:val="•"/>
      <w:lvlJc w:val="left"/>
      <w:pPr>
        <w:ind w:left="263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30CEF6C">
      <w:start w:val="1"/>
      <w:numFmt w:val="bullet"/>
      <w:lvlText w:val="o"/>
      <w:lvlJc w:val="left"/>
      <w:pPr>
        <w:ind w:left="335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5AC386C">
      <w:start w:val="1"/>
      <w:numFmt w:val="bullet"/>
      <w:lvlText w:val="▪"/>
      <w:lvlJc w:val="left"/>
      <w:pPr>
        <w:ind w:left="407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3A865E4">
      <w:start w:val="1"/>
      <w:numFmt w:val="bullet"/>
      <w:lvlText w:val="•"/>
      <w:lvlJc w:val="left"/>
      <w:pPr>
        <w:ind w:left="47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65A27C16">
      <w:start w:val="1"/>
      <w:numFmt w:val="bullet"/>
      <w:lvlText w:val="o"/>
      <w:lvlJc w:val="left"/>
      <w:pPr>
        <w:ind w:left="551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46477D0">
      <w:start w:val="1"/>
      <w:numFmt w:val="bullet"/>
      <w:lvlText w:val="▪"/>
      <w:lvlJc w:val="left"/>
      <w:pPr>
        <w:ind w:left="623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ABC4BA0"/>
    <w:multiLevelType w:val="hybridMultilevel"/>
    <w:tmpl w:val="D7D6B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EF3760"/>
    <w:multiLevelType w:val="hybridMultilevel"/>
    <w:tmpl w:val="5F5A71AA"/>
    <w:lvl w:ilvl="0" w:tplc="06F2CFD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7E92A4">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E01284">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9EAC9C">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BC2D2A">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D8467E">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78D9E2">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A4218E">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2EAE98">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3547139">
    <w:abstractNumId w:val="40"/>
  </w:num>
  <w:num w:numId="2" w16cid:durableId="1639339256">
    <w:abstractNumId w:val="1"/>
  </w:num>
  <w:num w:numId="3" w16cid:durableId="1612934514">
    <w:abstractNumId w:val="23"/>
  </w:num>
  <w:num w:numId="4" w16cid:durableId="154807905">
    <w:abstractNumId w:val="26"/>
  </w:num>
  <w:num w:numId="5" w16cid:durableId="872881329">
    <w:abstractNumId w:val="24"/>
  </w:num>
  <w:num w:numId="6" w16cid:durableId="1018461392">
    <w:abstractNumId w:val="38"/>
  </w:num>
  <w:num w:numId="7" w16cid:durableId="677387974">
    <w:abstractNumId w:val="3"/>
  </w:num>
  <w:num w:numId="8" w16cid:durableId="1761952053">
    <w:abstractNumId w:val="9"/>
  </w:num>
  <w:num w:numId="9" w16cid:durableId="1442383955">
    <w:abstractNumId w:val="25"/>
  </w:num>
  <w:num w:numId="10" w16cid:durableId="1594246165">
    <w:abstractNumId w:val="10"/>
  </w:num>
  <w:num w:numId="11" w16cid:durableId="1447122435">
    <w:abstractNumId w:val="0"/>
  </w:num>
  <w:num w:numId="12" w16cid:durableId="1959136793">
    <w:abstractNumId w:val="15"/>
  </w:num>
  <w:num w:numId="13" w16cid:durableId="1952125808">
    <w:abstractNumId w:val="29"/>
  </w:num>
  <w:num w:numId="14" w16cid:durableId="1514879139">
    <w:abstractNumId w:val="31"/>
  </w:num>
  <w:num w:numId="15" w16cid:durableId="747175">
    <w:abstractNumId w:val="16"/>
  </w:num>
  <w:num w:numId="16" w16cid:durableId="1584222945">
    <w:abstractNumId w:val="35"/>
  </w:num>
  <w:num w:numId="17" w16cid:durableId="766659064">
    <w:abstractNumId w:val="6"/>
  </w:num>
  <w:num w:numId="18" w16cid:durableId="1068185472">
    <w:abstractNumId w:val="28"/>
  </w:num>
  <w:num w:numId="19" w16cid:durableId="1002389652">
    <w:abstractNumId w:val="13"/>
  </w:num>
  <w:num w:numId="20" w16cid:durableId="680087995">
    <w:abstractNumId w:val="36"/>
  </w:num>
  <w:num w:numId="21" w16cid:durableId="2069961204">
    <w:abstractNumId w:val="22"/>
  </w:num>
  <w:num w:numId="22" w16cid:durableId="148446253">
    <w:abstractNumId w:val="30"/>
  </w:num>
  <w:num w:numId="23" w16cid:durableId="2055151343">
    <w:abstractNumId w:val="42"/>
  </w:num>
  <w:num w:numId="24" w16cid:durableId="1504474501">
    <w:abstractNumId w:val="21"/>
  </w:num>
  <w:num w:numId="25" w16cid:durableId="1217855919">
    <w:abstractNumId w:val="27"/>
  </w:num>
  <w:num w:numId="26" w16cid:durableId="1886524766">
    <w:abstractNumId w:val="37"/>
  </w:num>
  <w:num w:numId="27" w16cid:durableId="1495997405">
    <w:abstractNumId w:val="11"/>
  </w:num>
  <w:num w:numId="28" w16cid:durableId="1305115782">
    <w:abstractNumId w:val="20"/>
  </w:num>
  <w:num w:numId="29" w16cid:durableId="482697014">
    <w:abstractNumId w:val="17"/>
  </w:num>
  <w:num w:numId="30" w16cid:durableId="1138034682">
    <w:abstractNumId w:val="14"/>
  </w:num>
  <w:num w:numId="31" w16cid:durableId="1496532345">
    <w:abstractNumId w:val="34"/>
  </w:num>
  <w:num w:numId="32" w16cid:durableId="1705907044">
    <w:abstractNumId w:val="41"/>
  </w:num>
  <w:num w:numId="33" w16cid:durableId="641732630">
    <w:abstractNumId w:val="5"/>
  </w:num>
  <w:num w:numId="34" w16cid:durableId="556473530">
    <w:abstractNumId w:val="43"/>
  </w:num>
  <w:num w:numId="35" w16cid:durableId="3438528">
    <w:abstractNumId w:val="2"/>
  </w:num>
  <w:num w:numId="36" w16cid:durableId="235896475">
    <w:abstractNumId w:val="33"/>
  </w:num>
  <w:num w:numId="37" w16cid:durableId="668827009">
    <w:abstractNumId w:val="32"/>
  </w:num>
  <w:num w:numId="38" w16cid:durableId="231282218">
    <w:abstractNumId w:val="18"/>
  </w:num>
  <w:num w:numId="39" w16cid:durableId="1277175239">
    <w:abstractNumId w:val="7"/>
  </w:num>
  <w:num w:numId="40" w16cid:durableId="41877656">
    <w:abstractNumId w:val="4"/>
  </w:num>
  <w:num w:numId="41" w16cid:durableId="1329291658">
    <w:abstractNumId w:val="12"/>
  </w:num>
  <w:num w:numId="42" w16cid:durableId="967783316">
    <w:abstractNumId w:val="39"/>
  </w:num>
  <w:num w:numId="43" w16cid:durableId="670061767">
    <w:abstractNumId w:val="8"/>
  </w:num>
  <w:num w:numId="44" w16cid:durableId="16731432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63"/>
    <w:rsid w:val="000002C4"/>
    <w:rsid w:val="0000208A"/>
    <w:rsid w:val="00004A1C"/>
    <w:rsid w:val="00022A2F"/>
    <w:rsid w:val="000234A9"/>
    <w:rsid w:val="00035567"/>
    <w:rsid w:val="000404BD"/>
    <w:rsid w:val="000422F0"/>
    <w:rsid w:val="00047559"/>
    <w:rsid w:val="00050F14"/>
    <w:rsid w:val="00055955"/>
    <w:rsid w:val="00064EE4"/>
    <w:rsid w:val="00067582"/>
    <w:rsid w:val="00071F88"/>
    <w:rsid w:val="00080043"/>
    <w:rsid w:val="00097E33"/>
    <w:rsid w:val="000A05C3"/>
    <w:rsid w:val="000A5A16"/>
    <w:rsid w:val="000B4C6E"/>
    <w:rsid w:val="000C0A95"/>
    <w:rsid w:val="000C4D55"/>
    <w:rsid w:val="000E6554"/>
    <w:rsid w:val="000F6AC2"/>
    <w:rsid w:val="00124A4D"/>
    <w:rsid w:val="0012546E"/>
    <w:rsid w:val="00125D06"/>
    <w:rsid w:val="001352A9"/>
    <w:rsid w:val="00143120"/>
    <w:rsid w:val="001440C7"/>
    <w:rsid w:val="00145AAD"/>
    <w:rsid w:val="00145BF1"/>
    <w:rsid w:val="00165F76"/>
    <w:rsid w:val="00166D17"/>
    <w:rsid w:val="00172AA0"/>
    <w:rsid w:val="001867BB"/>
    <w:rsid w:val="001968A4"/>
    <w:rsid w:val="001A0F8F"/>
    <w:rsid w:val="001A117B"/>
    <w:rsid w:val="001A4253"/>
    <w:rsid w:val="001A475A"/>
    <w:rsid w:val="001B76C6"/>
    <w:rsid w:val="001B77BA"/>
    <w:rsid w:val="001C7A7B"/>
    <w:rsid w:val="001D315F"/>
    <w:rsid w:val="001D6BBB"/>
    <w:rsid w:val="001E4073"/>
    <w:rsid w:val="002028DB"/>
    <w:rsid w:val="00203695"/>
    <w:rsid w:val="0022358A"/>
    <w:rsid w:val="00225A0E"/>
    <w:rsid w:val="00236690"/>
    <w:rsid w:val="00236922"/>
    <w:rsid w:val="00245DE6"/>
    <w:rsid w:val="00246605"/>
    <w:rsid w:val="00246F5D"/>
    <w:rsid w:val="00246FB8"/>
    <w:rsid w:val="00253E94"/>
    <w:rsid w:val="002728A2"/>
    <w:rsid w:val="00272E2F"/>
    <w:rsid w:val="002748F0"/>
    <w:rsid w:val="00284D3F"/>
    <w:rsid w:val="0029278C"/>
    <w:rsid w:val="0029624D"/>
    <w:rsid w:val="002A7777"/>
    <w:rsid w:val="002B03B5"/>
    <w:rsid w:val="002B0531"/>
    <w:rsid w:val="002B6D35"/>
    <w:rsid w:val="002C6563"/>
    <w:rsid w:val="002E19B7"/>
    <w:rsid w:val="002E4F07"/>
    <w:rsid w:val="0031296C"/>
    <w:rsid w:val="00323E46"/>
    <w:rsid w:val="00332D0D"/>
    <w:rsid w:val="003349DD"/>
    <w:rsid w:val="00350ED0"/>
    <w:rsid w:val="00352BD3"/>
    <w:rsid w:val="00375616"/>
    <w:rsid w:val="003952BD"/>
    <w:rsid w:val="003976C8"/>
    <w:rsid w:val="003A2B8E"/>
    <w:rsid w:val="003B4B77"/>
    <w:rsid w:val="003B4FBA"/>
    <w:rsid w:val="003B730F"/>
    <w:rsid w:val="003D0570"/>
    <w:rsid w:val="003D57AC"/>
    <w:rsid w:val="003E6C27"/>
    <w:rsid w:val="003F2514"/>
    <w:rsid w:val="003F723B"/>
    <w:rsid w:val="0040004A"/>
    <w:rsid w:val="004007F4"/>
    <w:rsid w:val="00402F9C"/>
    <w:rsid w:val="00406FD1"/>
    <w:rsid w:val="0041704A"/>
    <w:rsid w:val="00430E67"/>
    <w:rsid w:val="00432A8B"/>
    <w:rsid w:val="00435403"/>
    <w:rsid w:val="00461464"/>
    <w:rsid w:val="00467054"/>
    <w:rsid w:val="00475D45"/>
    <w:rsid w:val="004810B7"/>
    <w:rsid w:val="004826C3"/>
    <w:rsid w:val="004930D2"/>
    <w:rsid w:val="004A4077"/>
    <w:rsid w:val="004A4DFE"/>
    <w:rsid w:val="004A734C"/>
    <w:rsid w:val="004B5168"/>
    <w:rsid w:val="004C332B"/>
    <w:rsid w:val="004D3522"/>
    <w:rsid w:val="004E65EE"/>
    <w:rsid w:val="004F2043"/>
    <w:rsid w:val="00506A3D"/>
    <w:rsid w:val="00514BFB"/>
    <w:rsid w:val="00520988"/>
    <w:rsid w:val="0052661D"/>
    <w:rsid w:val="005269F1"/>
    <w:rsid w:val="005435D6"/>
    <w:rsid w:val="00544E65"/>
    <w:rsid w:val="00545C22"/>
    <w:rsid w:val="005510C4"/>
    <w:rsid w:val="00552AF0"/>
    <w:rsid w:val="00562F57"/>
    <w:rsid w:val="005638C8"/>
    <w:rsid w:val="00565D70"/>
    <w:rsid w:val="00570A62"/>
    <w:rsid w:val="00577E0D"/>
    <w:rsid w:val="005942AD"/>
    <w:rsid w:val="005B7A1B"/>
    <w:rsid w:val="005C504B"/>
    <w:rsid w:val="005C5171"/>
    <w:rsid w:val="005C6BE8"/>
    <w:rsid w:val="005C7A10"/>
    <w:rsid w:val="005D4B5E"/>
    <w:rsid w:val="005F3AF7"/>
    <w:rsid w:val="006113B7"/>
    <w:rsid w:val="0062081F"/>
    <w:rsid w:val="00621CBA"/>
    <w:rsid w:val="00622B4D"/>
    <w:rsid w:val="00624E7F"/>
    <w:rsid w:val="006318FF"/>
    <w:rsid w:val="006401E0"/>
    <w:rsid w:val="00643705"/>
    <w:rsid w:val="00644CBB"/>
    <w:rsid w:val="00647B42"/>
    <w:rsid w:val="006506DB"/>
    <w:rsid w:val="006567E0"/>
    <w:rsid w:val="0066239C"/>
    <w:rsid w:val="00662991"/>
    <w:rsid w:val="00674758"/>
    <w:rsid w:val="00693A59"/>
    <w:rsid w:val="006A020D"/>
    <w:rsid w:val="006A7C40"/>
    <w:rsid w:val="006B6A8D"/>
    <w:rsid w:val="006C0418"/>
    <w:rsid w:val="006D11D3"/>
    <w:rsid w:val="006E067B"/>
    <w:rsid w:val="006E187A"/>
    <w:rsid w:val="006E2B71"/>
    <w:rsid w:val="006F3EFA"/>
    <w:rsid w:val="006F4FF5"/>
    <w:rsid w:val="00701F78"/>
    <w:rsid w:val="007150AC"/>
    <w:rsid w:val="0071786E"/>
    <w:rsid w:val="007200B5"/>
    <w:rsid w:val="00722376"/>
    <w:rsid w:val="00722ED1"/>
    <w:rsid w:val="007318E6"/>
    <w:rsid w:val="0073392D"/>
    <w:rsid w:val="0073796B"/>
    <w:rsid w:val="00737D1C"/>
    <w:rsid w:val="0074288E"/>
    <w:rsid w:val="00744FE7"/>
    <w:rsid w:val="00753AB2"/>
    <w:rsid w:val="00757BDF"/>
    <w:rsid w:val="00762DF9"/>
    <w:rsid w:val="0076405A"/>
    <w:rsid w:val="00764B22"/>
    <w:rsid w:val="00764EF1"/>
    <w:rsid w:val="00766812"/>
    <w:rsid w:val="0076785F"/>
    <w:rsid w:val="00770DE7"/>
    <w:rsid w:val="007769BE"/>
    <w:rsid w:val="0078027C"/>
    <w:rsid w:val="0079097F"/>
    <w:rsid w:val="00796513"/>
    <w:rsid w:val="00797B49"/>
    <w:rsid w:val="007A5883"/>
    <w:rsid w:val="007C4867"/>
    <w:rsid w:val="007D045E"/>
    <w:rsid w:val="007D1EDC"/>
    <w:rsid w:val="007D4206"/>
    <w:rsid w:val="007D763E"/>
    <w:rsid w:val="007D7D05"/>
    <w:rsid w:val="007D7E49"/>
    <w:rsid w:val="007F4BFF"/>
    <w:rsid w:val="007F7C1F"/>
    <w:rsid w:val="008010CE"/>
    <w:rsid w:val="008014E2"/>
    <w:rsid w:val="00802657"/>
    <w:rsid w:val="00804034"/>
    <w:rsid w:val="00810548"/>
    <w:rsid w:val="0082051C"/>
    <w:rsid w:val="008214E4"/>
    <w:rsid w:val="008224A4"/>
    <w:rsid w:val="008305F8"/>
    <w:rsid w:val="008309AB"/>
    <w:rsid w:val="00832B49"/>
    <w:rsid w:val="00843060"/>
    <w:rsid w:val="00844BC8"/>
    <w:rsid w:val="00844D36"/>
    <w:rsid w:val="008507A6"/>
    <w:rsid w:val="00850C3C"/>
    <w:rsid w:val="00851B59"/>
    <w:rsid w:val="008533D0"/>
    <w:rsid w:val="00871567"/>
    <w:rsid w:val="00880748"/>
    <w:rsid w:val="00883BB4"/>
    <w:rsid w:val="00893187"/>
    <w:rsid w:val="00895895"/>
    <w:rsid w:val="00895E99"/>
    <w:rsid w:val="0089655E"/>
    <w:rsid w:val="008A3B60"/>
    <w:rsid w:val="008A5BE7"/>
    <w:rsid w:val="008A7A54"/>
    <w:rsid w:val="008B2A1D"/>
    <w:rsid w:val="008B2AEA"/>
    <w:rsid w:val="008B4B43"/>
    <w:rsid w:val="008C398A"/>
    <w:rsid w:val="008E3C86"/>
    <w:rsid w:val="009004E0"/>
    <w:rsid w:val="009017A9"/>
    <w:rsid w:val="009060B7"/>
    <w:rsid w:val="00907AAA"/>
    <w:rsid w:val="009160DB"/>
    <w:rsid w:val="0092177E"/>
    <w:rsid w:val="00934465"/>
    <w:rsid w:val="00934A38"/>
    <w:rsid w:val="00945BDD"/>
    <w:rsid w:val="00945D57"/>
    <w:rsid w:val="00950DA8"/>
    <w:rsid w:val="00953476"/>
    <w:rsid w:val="009567C1"/>
    <w:rsid w:val="00965514"/>
    <w:rsid w:val="00966680"/>
    <w:rsid w:val="00967C7F"/>
    <w:rsid w:val="00970EE7"/>
    <w:rsid w:val="009961FA"/>
    <w:rsid w:val="009A3D2F"/>
    <w:rsid w:val="009A6232"/>
    <w:rsid w:val="009A6663"/>
    <w:rsid w:val="009E37C4"/>
    <w:rsid w:val="009E4DF8"/>
    <w:rsid w:val="009F32AD"/>
    <w:rsid w:val="00A20E8D"/>
    <w:rsid w:val="00A22C95"/>
    <w:rsid w:val="00A26557"/>
    <w:rsid w:val="00A34EFC"/>
    <w:rsid w:val="00A40777"/>
    <w:rsid w:val="00A564D6"/>
    <w:rsid w:val="00A626FE"/>
    <w:rsid w:val="00A94829"/>
    <w:rsid w:val="00AB4EDC"/>
    <w:rsid w:val="00AC1501"/>
    <w:rsid w:val="00AD2C0F"/>
    <w:rsid w:val="00AF1E04"/>
    <w:rsid w:val="00B03D67"/>
    <w:rsid w:val="00B075EE"/>
    <w:rsid w:val="00B1077F"/>
    <w:rsid w:val="00B14185"/>
    <w:rsid w:val="00B1600F"/>
    <w:rsid w:val="00B225DB"/>
    <w:rsid w:val="00B3221B"/>
    <w:rsid w:val="00B34EE7"/>
    <w:rsid w:val="00B512F8"/>
    <w:rsid w:val="00B629F1"/>
    <w:rsid w:val="00B65ABC"/>
    <w:rsid w:val="00B66673"/>
    <w:rsid w:val="00B66833"/>
    <w:rsid w:val="00B66B2F"/>
    <w:rsid w:val="00B77741"/>
    <w:rsid w:val="00B86240"/>
    <w:rsid w:val="00B959E3"/>
    <w:rsid w:val="00B96699"/>
    <w:rsid w:val="00BA2073"/>
    <w:rsid w:val="00BA6A1A"/>
    <w:rsid w:val="00BC7578"/>
    <w:rsid w:val="00BD30C4"/>
    <w:rsid w:val="00BE3819"/>
    <w:rsid w:val="00BE611E"/>
    <w:rsid w:val="00BF04F5"/>
    <w:rsid w:val="00C01945"/>
    <w:rsid w:val="00C044B4"/>
    <w:rsid w:val="00C146F7"/>
    <w:rsid w:val="00C17863"/>
    <w:rsid w:val="00C27F50"/>
    <w:rsid w:val="00C31324"/>
    <w:rsid w:val="00C5264B"/>
    <w:rsid w:val="00C57E34"/>
    <w:rsid w:val="00C618C6"/>
    <w:rsid w:val="00C66E00"/>
    <w:rsid w:val="00C765A5"/>
    <w:rsid w:val="00CA40B5"/>
    <w:rsid w:val="00CB4611"/>
    <w:rsid w:val="00CE2A92"/>
    <w:rsid w:val="00CE47C7"/>
    <w:rsid w:val="00CE6E3E"/>
    <w:rsid w:val="00D11838"/>
    <w:rsid w:val="00D1201C"/>
    <w:rsid w:val="00D17F11"/>
    <w:rsid w:val="00D25280"/>
    <w:rsid w:val="00D30003"/>
    <w:rsid w:val="00D412FC"/>
    <w:rsid w:val="00D46C3D"/>
    <w:rsid w:val="00D54B34"/>
    <w:rsid w:val="00D67A0F"/>
    <w:rsid w:val="00D71D4D"/>
    <w:rsid w:val="00D74A6D"/>
    <w:rsid w:val="00D76302"/>
    <w:rsid w:val="00D77062"/>
    <w:rsid w:val="00D9154E"/>
    <w:rsid w:val="00D948CF"/>
    <w:rsid w:val="00D94C70"/>
    <w:rsid w:val="00DB49D2"/>
    <w:rsid w:val="00DB6F3E"/>
    <w:rsid w:val="00DD3E61"/>
    <w:rsid w:val="00DE21CF"/>
    <w:rsid w:val="00DE51F0"/>
    <w:rsid w:val="00DE6C68"/>
    <w:rsid w:val="00DF1A77"/>
    <w:rsid w:val="00DF3D77"/>
    <w:rsid w:val="00DF55AB"/>
    <w:rsid w:val="00E0096B"/>
    <w:rsid w:val="00E069C8"/>
    <w:rsid w:val="00E10BAA"/>
    <w:rsid w:val="00E14B81"/>
    <w:rsid w:val="00E17A2B"/>
    <w:rsid w:val="00E20CDF"/>
    <w:rsid w:val="00E22829"/>
    <w:rsid w:val="00E30137"/>
    <w:rsid w:val="00E37F52"/>
    <w:rsid w:val="00E426CF"/>
    <w:rsid w:val="00E45D35"/>
    <w:rsid w:val="00E5255F"/>
    <w:rsid w:val="00E60D63"/>
    <w:rsid w:val="00E62F03"/>
    <w:rsid w:val="00E71DCE"/>
    <w:rsid w:val="00E738C9"/>
    <w:rsid w:val="00E766B6"/>
    <w:rsid w:val="00E76713"/>
    <w:rsid w:val="00EA2EDD"/>
    <w:rsid w:val="00EB4864"/>
    <w:rsid w:val="00EB55B8"/>
    <w:rsid w:val="00EC5E89"/>
    <w:rsid w:val="00ED2B1F"/>
    <w:rsid w:val="00ED3A7E"/>
    <w:rsid w:val="00EE4108"/>
    <w:rsid w:val="00EF0729"/>
    <w:rsid w:val="00EF1E36"/>
    <w:rsid w:val="00EF6D0F"/>
    <w:rsid w:val="00F03959"/>
    <w:rsid w:val="00F06A1A"/>
    <w:rsid w:val="00F13F31"/>
    <w:rsid w:val="00F154BE"/>
    <w:rsid w:val="00F16A34"/>
    <w:rsid w:val="00F3746A"/>
    <w:rsid w:val="00F37C84"/>
    <w:rsid w:val="00F41736"/>
    <w:rsid w:val="00F4190E"/>
    <w:rsid w:val="00F527A9"/>
    <w:rsid w:val="00F5410E"/>
    <w:rsid w:val="00F71B1E"/>
    <w:rsid w:val="00F8543D"/>
    <w:rsid w:val="00F86188"/>
    <w:rsid w:val="00F86401"/>
    <w:rsid w:val="00F93814"/>
    <w:rsid w:val="00F93EE7"/>
    <w:rsid w:val="00FA4388"/>
    <w:rsid w:val="00FC31FF"/>
    <w:rsid w:val="00FC3F4D"/>
    <w:rsid w:val="00FC5E51"/>
    <w:rsid w:val="00FD0DFD"/>
    <w:rsid w:val="00FE1DB5"/>
    <w:rsid w:val="00FE2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148EF"/>
  <w15:chartTrackingRefBased/>
  <w15:docId w15:val="{78C17886-D591-4731-9F9C-6C0AD5E9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0D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60D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D6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60D63"/>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75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52B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2BD3"/>
  </w:style>
  <w:style w:type="paragraph" w:styleId="Voettekst">
    <w:name w:val="footer"/>
    <w:basedOn w:val="Standaard"/>
    <w:link w:val="VoettekstChar"/>
    <w:uiPriority w:val="99"/>
    <w:unhideWhenUsed/>
    <w:rsid w:val="00352B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2BD3"/>
  </w:style>
  <w:style w:type="paragraph" w:styleId="Kopvaninhoudsopgave">
    <w:name w:val="TOC Heading"/>
    <w:basedOn w:val="Kop1"/>
    <w:next w:val="Standaard"/>
    <w:uiPriority w:val="39"/>
    <w:unhideWhenUsed/>
    <w:qFormat/>
    <w:rsid w:val="00DF55AB"/>
    <w:pPr>
      <w:outlineLvl w:val="9"/>
    </w:pPr>
    <w:rPr>
      <w:lang w:eastAsia="nl-NL"/>
    </w:rPr>
  </w:style>
  <w:style w:type="paragraph" w:styleId="Inhopg1">
    <w:name w:val="toc 1"/>
    <w:basedOn w:val="Standaard"/>
    <w:next w:val="Standaard"/>
    <w:autoRedefine/>
    <w:uiPriority w:val="39"/>
    <w:unhideWhenUsed/>
    <w:rsid w:val="00F527A9"/>
    <w:pPr>
      <w:tabs>
        <w:tab w:val="right" w:leader="dot" w:pos="9062"/>
      </w:tabs>
      <w:spacing w:after="0"/>
    </w:pPr>
  </w:style>
  <w:style w:type="paragraph" w:styleId="Inhopg2">
    <w:name w:val="toc 2"/>
    <w:basedOn w:val="Standaard"/>
    <w:next w:val="Standaard"/>
    <w:autoRedefine/>
    <w:uiPriority w:val="39"/>
    <w:unhideWhenUsed/>
    <w:rsid w:val="00DF55AB"/>
    <w:pPr>
      <w:spacing w:after="100"/>
      <w:ind w:left="220"/>
    </w:pPr>
  </w:style>
  <w:style w:type="character" w:styleId="Hyperlink">
    <w:name w:val="Hyperlink"/>
    <w:basedOn w:val="Standaardalinea-lettertype"/>
    <w:uiPriority w:val="99"/>
    <w:unhideWhenUsed/>
    <w:rsid w:val="00DF55AB"/>
    <w:rPr>
      <w:color w:val="0563C1" w:themeColor="hyperlink"/>
      <w:u w:val="single"/>
    </w:rPr>
  </w:style>
  <w:style w:type="paragraph" w:styleId="Lijstalinea">
    <w:name w:val="List Paragraph"/>
    <w:basedOn w:val="Standaard"/>
    <w:uiPriority w:val="34"/>
    <w:qFormat/>
    <w:rsid w:val="00722ED1"/>
    <w:pPr>
      <w:ind w:left="720"/>
      <w:contextualSpacing/>
    </w:pPr>
  </w:style>
  <w:style w:type="character" w:styleId="Onopgelostemelding">
    <w:name w:val="Unresolved Mention"/>
    <w:basedOn w:val="Standaardalinea-lettertype"/>
    <w:uiPriority w:val="99"/>
    <w:semiHidden/>
    <w:unhideWhenUsed/>
    <w:rsid w:val="00945BDD"/>
    <w:rPr>
      <w:color w:val="605E5C"/>
      <w:shd w:val="clear" w:color="auto" w:fill="E1DFDD"/>
    </w:rPr>
  </w:style>
  <w:style w:type="paragraph" w:customStyle="1" w:styleId="paragraph">
    <w:name w:val="paragraph"/>
    <w:basedOn w:val="Standaard"/>
    <w:rsid w:val="00E5255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5255F"/>
  </w:style>
  <w:style w:type="character" w:customStyle="1" w:styleId="eop">
    <w:name w:val="eop"/>
    <w:basedOn w:val="Standaardalinea-lettertype"/>
    <w:rsid w:val="00E5255F"/>
  </w:style>
  <w:style w:type="character" w:customStyle="1" w:styleId="tabchar">
    <w:name w:val="tabchar"/>
    <w:basedOn w:val="Standaardalinea-lettertype"/>
    <w:rsid w:val="00E5255F"/>
  </w:style>
  <w:style w:type="character" w:customStyle="1" w:styleId="contentcontrolboundarysink">
    <w:name w:val="contentcontrolboundarysink"/>
    <w:basedOn w:val="Standaardalinea-lettertype"/>
    <w:rsid w:val="007F4BFF"/>
  </w:style>
  <w:style w:type="character" w:customStyle="1" w:styleId="pagebreaktextspan">
    <w:name w:val="pagebreaktextspan"/>
    <w:basedOn w:val="Standaardalinea-lettertype"/>
    <w:rsid w:val="007F4BFF"/>
  </w:style>
  <w:style w:type="character" w:styleId="GevolgdeHyperlink">
    <w:name w:val="FollowedHyperlink"/>
    <w:basedOn w:val="Standaardalinea-lettertype"/>
    <w:uiPriority w:val="99"/>
    <w:semiHidden/>
    <w:unhideWhenUsed/>
    <w:rsid w:val="000422F0"/>
    <w:rPr>
      <w:color w:val="954F72" w:themeColor="followedHyperlink"/>
      <w:u w:val="single"/>
    </w:rPr>
  </w:style>
  <w:style w:type="character" w:styleId="Verwijzingopmerking">
    <w:name w:val="annotation reference"/>
    <w:basedOn w:val="Standaardalinea-lettertype"/>
    <w:uiPriority w:val="99"/>
    <w:semiHidden/>
    <w:unhideWhenUsed/>
    <w:rsid w:val="00172AA0"/>
    <w:rPr>
      <w:sz w:val="16"/>
      <w:szCs w:val="16"/>
    </w:rPr>
  </w:style>
  <w:style w:type="paragraph" w:styleId="Tekstopmerking">
    <w:name w:val="annotation text"/>
    <w:basedOn w:val="Standaard"/>
    <w:link w:val="TekstopmerkingChar"/>
    <w:uiPriority w:val="99"/>
    <w:unhideWhenUsed/>
    <w:rsid w:val="00172AA0"/>
    <w:pPr>
      <w:spacing w:line="240" w:lineRule="auto"/>
    </w:pPr>
    <w:rPr>
      <w:sz w:val="20"/>
      <w:szCs w:val="20"/>
    </w:rPr>
  </w:style>
  <w:style w:type="character" w:customStyle="1" w:styleId="TekstopmerkingChar">
    <w:name w:val="Tekst opmerking Char"/>
    <w:basedOn w:val="Standaardalinea-lettertype"/>
    <w:link w:val="Tekstopmerking"/>
    <w:uiPriority w:val="99"/>
    <w:rsid w:val="00172AA0"/>
    <w:rPr>
      <w:sz w:val="20"/>
      <w:szCs w:val="20"/>
    </w:rPr>
  </w:style>
  <w:style w:type="paragraph" w:styleId="Onderwerpvanopmerking">
    <w:name w:val="annotation subject"/>
    <w:basedOn w:val="Tekstopmerking"/>
    <w:next w:val="Tekstopmerking"/>
    <w:link w:val="OnderwerpvanopmerkingChar"/>
    <w:uiPriority w:val="99"/>
    <w:semiHidden/>
    <w:unhideWhenUsed/>
    <w:rsid w:val="00172AA0"/>
    <w:rPr>
      <w:b/>
      <w:bCs/>
    </w:rPr>
  </w:style>
  <w:style w:type="character" w:customStyle="1" w:styleId="OnderwerpvanopmerkingChar">
    <w:name w:val="Onderwerp van opmerking Char"/>
    <w:basedOn w:val="TekstopmerkingChar"/>
    <w:link w:val="Onderwerpvanopmerking"/>
    <w:uiPriority w:val="99"/>
    <w:semiHidden/>
    <w:rsid w:val="00172AA0"/>
    <w:rPr>
      <w:b/>
      <w:bCs/>
      <w:sz w:val="20"/>
      <w:szCs w:val="20"/>
    </w:rPr>
  </w:style>
  <w:style w:type="paragraph" w:styleId="Revisie">
    <w:name w:val="Revision"/>
    <w:hidden/>
    <w:uiPriority w:val="99"/>
    <w:semiHidden/>
    <w:rsid w:val="00DB6F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6761">
      <w:bodyDiv w:val="1"/>
      <w:marLeft w:val="0"/>
      <w:marRight w:val="0"/>
      <w:marTop w:val="0"/>
      <w:marBottom w:val="0"/>
      <w:divBdr>
        <w:top w:val="none" w:sz="0" w:space="0" w:color="auto"/>
        <w:left w:val="none" w:sz="0" w:space="0" w:color="auto"/>
        <w:bottom w:val="none" w:sz="0" w:space="0" w:color="auto"/>
        <w:right w:val="none" w:sz="0" w:space="0" w:color="auto"/>
      </w:divBdr>
      <w:divsChild>
        <w:div w:id="853113834">
          <w:marLeft w:val="0"/>
          <w:marRight w:val="0"/>
          <w:marTop w:val="0"/>
          <w:marBottom w:val="0"/>
          <w:divBdr>
            <w:top w:val="none" w:sz="0" w:space="0" w:color="auto"/>
            <w:left w:val="none" w:sz="0" w:space="0" w:color="auto"/>
            <w:bottom w:val="none" w:sz="0" w:space="0" w:color="auto"/>
            <w:right w:val="none" w:sz="0" w:space="0" w:color="auto"/>
          </w:divBdr>
        </w:div>
      </w:divsChild>
    </w:div>
    <w:div w:id="1049770101">
      <w:bodyDiv w:val="1"/>
      <w:marLeft w:val="0"/>
      <w:marRight w:val="0"/>
      <w:marTop w:val="0"/>
      <w:marBottom w:val="0"/>
      <w:divBdr>
        <w:top w:val="none" w:sz="0" w:space="0" w:color="auto"/>
        <w:left w:val="none" w:sz="0" w:space="0" w:color="auto"/>
        <w:bottom w:val="none" w:sz="0" w:space="0" w:color="auto"/>
        <w:right w:val="none" w:sz="0" w:space="0" w:color="auto"/>
      </w:divBdr>
      <w:divsChild>
        <w:div w:id="986671551">
          <w:marLeft w:val="0"/>
          <w:marRight w:val="0"/>
          <w:marTop w:val="0"/>
          <w:marBottom w:val="0"/>
          <w:divBdr>
            <w:top w:val="none" w:sz="0" w:space="0" w:color="auto"/>
            <w:left w:val="none" w:sz="0" w:space="0" w:color="auto"/>
            <w:bottom w:val="none" w:sz="0" w:space="0" w:color="auto"/>
            <w:right w:val="none" w:sz="0" w:space="0" w:color="auto"/>
          </w:divBdr>
        </w:div>
        <w:div w:id="2047482556">
          <w:marLeft w:val="0"/>
          <w:marRight w:val="0"/>
          <w:marTop w:val="0"/>
          <w:marBottom w:val="0"/>
          <w:divBdr>
            <w:top w:val="none" w:sz="0" w:space="0" w:color="auto"/>
            <w:left w:val="none" w:sz="0" w:space="0" w:color="auto"/>
            <w:bottom w:val="none" w:sz="0" w:space="0" w:color="auto"/>
            <w:right w:val="none" w:sz="0" w:space="0" w:color="auto"/>
          </w:divBdr>
        </w:div>
        <w:div w:id="1050811475">
          <w:marLeft w:val="0"/>
          <w:marRight w:val="0"/>
          <w:marTop w:val="0"/>
          <w:marBottom w:val="0"/>
          <w:divBdr>
            <w:top w:val="none" w:sz="0" w:space="0" w:color="auto"/>
            <w:left w:val="none" w:sz="0" w:space="0" w:color="auto"/>
            <w:bottom w:val="none" w:sz="0" w:space="0" w:color="auto"/>
            <w:right w:val="none" w:sz="0" w:space="0" w:color="auto"/>
          </w:divBdr>
        </w:div>
        <w:div w:id="432364095">
          <w:marLeft w:val="0"/>
          <w:marRight w:val="0"/>
          <w:marTop w:val="0"/>
          <w:marBottom w:val="0"/>
          <w:divBdr>
            <w:top w:val="none" w:sz="0" w:space="0" w:color="auto"/>
            <w:left w:val="none" w:sz="0" w:space="0" w:color="auto"/>
            <w:bottom w:val="none" w:sz="0" w:space="0" w:color="auto"/>
            <w:right w:val="none" w:sz="0" w:space="0" w:color="auto"/>
          </w:divBdr>
        </w:div>
        <w:div w:id="1257635979">
          <w:marLeft w:val="0"/>
          <w:marRight w:val="0"/>
          <w:marTop w:val="0"/>
          <w:marBottom w:val="0"/>
          <w:divBdr>
            <w:top w:val="none" w:sz="0" w:space="0" w:color="auto"/>
            <w:left w:val="none" w:sz="0" w:space="0" w:color="auto"/>
            <w:bottom w:val="none" w:sz="0" w:space="0" w:color="auto"/>
            <w:right w:val="none" w:sz="0" w:space="0" w:color="auto"/>
          </w:divBdr>
        </w:div>
        <w:div w:id="391466568">
          <w:marLeft w:val="0"/>
          <w:marRight w:val="0"/>
          <w:marTop w:val="0"/>
          <w:marBottom w:val="0"/>
          <w:divBdr>
            <w:top w:val="none" w:sz="0" w:space="0" w:color="auto"/>
            <w:left w:val="none" w:sz="0" w:space="0" w:color="auto"/>
            <w:bottom w:val="none" w:sz="0" w:space="0" w:color="auto"/>
            <w:right w:val="none" w:sz="0" w:space="0" w:color="auto"/>
          </w:divBdr>
          <w:divsChild>
            <w:div w:id="1028409523">
              <w:marLeft w:val="0"/>
              <w:marRight w:val="0"/>
              <w:marTop w:val="30"/>
              <w:marBottom w:val="30"/>
              <w:divBdr>
                <w:top w:val="none" w:sz="0" w:space="0" w:color="auto"/>
                <w:left w:val="none" w:sz="0" w:space="0" w:color="auto"/>
                <w:bottom w:val="none" w:sz="0" w:space="0" w:color="auto"/>
                <w:right w:val="none" w:sz="0" w:space="0" w:color="auto"/>
              </w:divBdr>
              <w:divsChild>
                <w:div w:id="133720553">
                  <w:marLeft w:val="0"/>
                  <w:marRight w:val="0"/>
                  <w:marTop w:val="0"/>
                  <w:marBottom w:val="0"/>
                  <w:divBdr>
                    <w:top w:val="none" w:sz="0" w:space="0" w:color="auto"/>
                    <w:left w:val="none" w:sz="0" w:space="0" w:color="auto"/>
                    <w:bottom w:val="none" w:sz="0" w:space="0" w:color="auto"/>
                    <w:right w:val="none" w:sz="0" w:space="0" w:color="auto"/>
                  </w:divBdr>
                  <w:divsChild>
                    <w:div w:id="1343236950">
                      <w:marLeft w:val="0"/>
                      <w:marRight w:val="0"/>
                      <w:marTop w:val="0"/>
                      <w:marBottom w:val="0"/>
                      <w:divBdr>
                        <w:top w:val="none" w:sz="0" w:space="0" w:color="auto"/>
                        <w:left w:val="none" w:sz="0" w:space="0" w:color="auto"/>
                        <w:bottom w:val="none" w:sz="0" w:space="0" w:color="auto"/>
                        <w:right w:val="none" w:sz="0" w:space="0" w:color="auto"/>
                      </w:divBdr>
                    </w:div>
                  </w:divsChild>
                </w:div>
                <w:div w:id="1880629181">
                  <w:marLeft w:val="0"/>
                  <w:marRight w:val="0"/>
                  <w:marTop w:val="0"/>
                  <w:marBottom w:val="0"/>
                  <w:divBdr>
                    <w:top w:val="none" w:sz="0" w:space="0" w:color="auto"/>
                    <w:left w:val="none" w:sz="0" w:space="0" w:color="auto"/>
                    <w:bottom w:val="none" w:sz="0" w:space="0" w:color="auto"/>
                    <w:right w:val="none" w:sz="0" w:space="0" w:color="auto"/>
                  </w:divBdr>
                  <w:divsChild>
                    <w:div w:id="1222787420">
                      <w:marLeft w:val="0"/>
                      <w:marRight w:val="0"/>
                      <w:marTop w:val="0"/>
                      <w:marBottom w:val="0"/>
                      <w:divBdr>
                        <w:top w:val="none" w:sz="0" w:space="0" w:color="auto"/>
                        <w:left w:val="none" w:sz="0" w:space="0" w:color="auto"/>
                        <w:bottom w:val="none" w:sz="0" w:space="0" w:color="auto"/>
                        <w:right w:val="none" w:sz="0" w:space="0" w:color="auto"/>
                      </w:divBdr>
                    </w:div>
                  </w:divsChild>
                </w:div>
                <w:div w:id="1620381664">
                  <w:marLeft w:val="0"/>
                  <w:marRight w:val="0"/>
                  <w:marTop w:val="0"/>
                  <w:marBottom w:val="0"/>
                  <w:divBdr>
                    <w:top w:val="none" w:sz="0" w:space="0" w:color="auto"/>
                    <w:left w:val="none" w:sz="0" w:space="0" w:color="auto"/>
                    <w:bottom w:val="none" w:sz="0" w:space="0" w:color="auto"/>
                    <w:right w:val="none" w:sz="0" w:space="0" w:color="auto"/>
                  </w:divBdr>
                  <w:divsChild>
                    <w:div w:id="490949496">
                      <w:marLeft w:val="0"/>
                      <w:marRight w:val="0"/>
                      <w:marTop w:val="0"/>
                      <w:marBottom w:val="0"/>
                      <w:divBdr>
                        <w:top w:val="none" w:sz="0" w:space="0" w:color="auto"/>
                        <w:left w:val="none" w:sz="0" w:space="0" w:color="auto"/>
                        <w:bottom w:val="none" w:sz="0" w:space="0" w:color="auto"/>
                        <w:right w:val="none" w:sz="0" w:space="0" w:color="auto"/>
                      </w:divBdr>
                    </w:div>
                  </w:divsChild>
                </w:div>
                <w:div w:id="1788086884">
                  <w:marLeft w:val="0"/>
                  <w:marRight w:val="0"/>
                  <w:marTop w:val="0"/>
                  <w:marBottom w:val="0"/>
                  <w:divBdr>
                    <w:top w:val="none" w:sz="0" w:space="0" w:color="auto"/>
                    <w:left w:val="none" w:sz="0" w:space="0" w:color="auto"/>
                    <w:bottom w:val="none" w:sz="0" w:space="0" w:color="auto"/>
                    <w:right w:val="none" w:sz="0" w:space="0" w:color="auto"/>
                  </w:divBdr>
                  <w:divsChild>
                    <w:div w:id="472716966">
                      <w:marLeft w:val="0"/>
                      <w:marRight w:val="0"/>
                      <w:marTop w:val="0"/>
                      <w:marBottom w:val="0"/>
                      <w:divBdr>
                        <w:top w:val="none" w:sz="0" w:space="0" w:color="auto"/>
                        <w:left w:val="none" w:sz="0" w:space="0" w:color="auto"/>
                        <w:bottom w:val="none" w:sz="0" w:space="0" w:color="auto"/>
                        <w:right w:val="none" w:sz="0" w:space="0" w:color="auto"/>
                      </w:divBdr>
                    </w:div>
                  </w:divsChild>
                </w:div>
                <w:div w:id="356736785">
                  <w:marLeft w:val="0"/>
                  <w:marRight w:val="0"/>
                  <w:marTop w:val="0"/>
                  <w:marBottom w:val="0"/>
                  <w:divBdr>
                    <w:top w:val="none" w:sz="0" w:space="0" w:color="auto"/>
                    <w:left w:val="none" w:sz="0" w:space="0" w:color="auto"/>
                    <w:bottom w:val="none" w:sz="0" w:space="0" w:color="auto"/>
                    <w:right w:val="none" w:sz="0" w:space="0" w:color="auto"/>
                  </w:divBdr>
                  <w:divsChild>
                    <w:div w:id="765033538">
                      <w:marLeft w:val="0"/>
                      <w:marRight w:val="0"/>
                      <w:marTop w:val="0"/>
                      <w:marBottom w:val="0"/>
                      <w:divBdr>
                        <w:top w:val="none" w:sz="0" w:space="0" w:color="auto"/>
                        <w:left w:val="none" w:sz="0" w:space="0" w:color="auto"/>
                        <w:bottom w:val="none" w:sz="0" w:space="0" w:color="auto"/>
                        <w:right w:val="none" w:sz="0" w:space="0" w:color="auto"/>
                      </w:divBdr>
                    </w:div>
                  </w:divsChild>
                </w:div>
                <w:div w:id="220792562">
                  <w:marLeft w:val="0"/>
                  <w:marRight w:val="0"/>
                  <w:marTop w:val="0"/>
                  <w:marBottom w:val="0"/>
                  <w:divBdr>
                    <w:top w:val="none" w:sz="0" w:space="0" w:color="auto"/>
                    <w:left w:val="none" w:sz="0" w:space="0" w:color="auto"/>
                    <w:bottom w:val="none" w:sz="0" w:space="0" w:color="auto"/>
                    <w:right w:val="none" w:sz="0" w:space="0" w:color="auto"/>
                  </w:divBdr>
                  <w:divsChild>
                    <w:div w:id="962736699">
                      <w:marLeft w:val="0"/>
                      <w:marRight w:val="0"/>
                      <w:marTop w:val="0"/>
                      <w:marBottom w:val="0"/>
                      <w:divBdr>
                        <w:top w:val="none" w:sz="0" w:space="0" w:color="auto"/>
                        <w:left w:val="none" w:sz="0" w:space="0" w:color="auto"/>
                        <w:bottom w:val="none" w:sz="0" w:space="0" w:color="auto"/>
                        <w:right w:val="none" w:sz="0" w:space="0" w:color="auto"/>
                      </w:divBdr>
                    </w:div>
                  </w:divsChild>
                </w:div>
                <w:div w:id="367724151">
                  <w:marLeft w:val="0"/>
                  <w:marRight w:val="0"/>
                  <w:marTop w:val="0"/>
                  <w:marBottom w:val="0"/>
                  <w:divBdr>
                    <w:top w:val="none" w:sz="0" w:space="0" w:color="auto"/>
                    <w:left w:val="none" w:sz="0" w:space="0" w:color="auto"/>
                    <w:bottom w:val="none" w:sz="0" w:space="0" w:color="auto"/>
                    <w:right w:val="none" w:sz="0" w:space="0" w:color="auto"/>
                  </w:divBdr>
                  <w:divsChild>
                    <w:div w:id="177355517">
                      <w:marLeft w:val="0"/>
                      <w:marRight w:val="0"/>
                      <w:marTop w:val="0"/>
                      <w:marBottom w:val="0"/>
                      <w:divBdr>
                        <w:top w:val="none" w:sz="0" w:space="0" w:color="auto"/>
                        <w:left w:val="none" w:sz="0" w:space="0" w:color="auto"/>
                        <w:bottom w:val="none" w:sz="0" w:space="0" w:color="auto"/>
                        <w:right w:val="none" w:sz="0" w:space="0" w:color="auto"/>
                      </w:divBdr>
                    </w:div>
                  </w:divsChild>
                </w:div>
                <w:div w:id="1754741794">
                  <w:marLeft w:val="0"/>
                  <w:marRight w:val="0"/>
                  <w:marTop w:val="0"/>
                  <w:marBottom w:val="0"/>
                  <w:divBdr>
                    <w:top w:val="none" w:sz="0" w:space="0" w:color="auto"/>
                    <w:left w:val="none" w:sz="0" w:space="0" w:color="auto"/>
                    <w:bottom w:val="none" w:sz="0" w:space="0" w:color="auto"/>
                    <w:right w:val="none" w:sz="0" w:space="0" w:color="auto"/>
                  </w:divBdr>
                  <w:divsChild>
                    <w:div w:id="489909355">
                      <w:marLeft w:val="0"/>
                      <w:marRight w:val="0"/>
                      <w:marTop w:val="0"/>
                      <w:marBottom w:val="0"/>
                      <w:divBdr>
                        <w:top w:val="none" w:sz="0" w:space="0" w:color="auto"/>
                        <w:left w:val="none" w:sz="0" w:space="0" w:color="auto"/>
                        <w:bottom w:val="none" w:sz="0" w:space="0" w:color="auto"/>
                        <w:right w:val="none" w:sz="0" w:space="0" w:color="auto"/>
                      </w:divBdr>
                    </w:div>
                  </w:divsChild>
                </w:div>
                <w:div w:id="323821061">
                  <w:marLeft w:val="0"/>
                  <w:marRight w:val="0"/>
                  <w:marTop w:val="0"/>
                  <w:marBottom w:val="0"/>
                  <w:divBdr>
                    <w:top w:val="none" w:sz="0" w:space="0" w:color="auto"/>
                    <w:left w:val="none" w:sz="0" w:space="0" w:color="auto"/>
                    <w:bottom w:val="none" w:sz="0" w:space="0" w:color="auto"/>
                    <w:right w:val="none" w:sz="0" w:space="0" w:color="auto"/>
                  </w:divBdr>
                  <w:divsChild>
                    <w:div w:id="2121027773">
                      <w:marLeft w:val="0"/>
                      <w:marRight w:val="0"/>
                      <w:marTop w:val="0"/>
                      <w:marBottom w:val="0"/>
                      <w:divBdr>
                        <w:top w:val="none" w:sz="0" w:space="0" w:color="auto"/>
                        <w:left w:val="none" w:sz="0" w:space="0" w:color="auto"/>
                        <w:bottom w:val="none" w:sz="0" w:space="0" w:color="auto"/>
                        <w:right w:val="none" w:sz="0" w:space="0" w:color="auto"/>
                      </w:divBdr>
                    </w:div>
                  </w:divsChild>
                </w:div>
                <w:div w:id="1894925916">
                  <w:marLeft w:val="0"/>
                  <w:marRight w:val="0"/>
                  <w:marTop w:val="0"/>
                  <w:marBottom w:val="0"/>
                  <w:divBdr>
                    <w:top w:val="none" w:sz="0" w:space="0" w:color="auto"/>
                    <w:left w:val="none" w:sz="0" w:space="0" w:color="auto"/>
                    <w:bottom w:val="none" w:sz="0" w:space="0" w:color="auto"/>
                    <w:right w:val="none" w:sz="0" w:space="0" w:color="auto"/>
                  </w:divBdr>
                  <w:divsChild>
                    <w:div w:id="751777855">
                      <w:marLeft w:val="0"/>
                      <w:marRight w:val="0"/>
                      <w:marTop w:val="0"/>
                      <w:marBottom w:val="0"/>
                      <w:divBdr>
                        <w:top w:val="none" w:sz="0" w:space="0" w:color="auto"/>
                        <w:left w:val="none" w:sz="0" w:space="0" w:color="auto"/>
                        <w:bottom w:val="none" w:sz="0" w:space="0" w:color="auto"/>
                        <w:right w:val="none" w:sz="0" w:space="0" w:color="auto"/>
                      </w:divBdr>
                    </w:div>
                  </w:divsChild>
                </w:div>
                <w:div w:id="169683344">
                  <w:marLeft w:val="0"/>
                  <w:marRight w:val="0"/>
                  <w:marTop w:val="0"/>
                  <w:marBottom w:val="0"/>
                  <w:divBdr>
                    <w:top w:val="none" w:sz="0" w:space="0" w:color="auto"/>
                    <w:left w:val="none" w:sz="0" w:space="0" w:color="auto"/>
                    <w:bottom w:val="none" w:sz="0" w:space="0" w:color="auto"/>
                    <w:right w:val="none" w:sz="0" w:space="0" w:color="auto"/>
                  </w:divBdr>
                  <w:divsChild>
                    <w:div w:id="1580673534">
                      <w:marLeft w:val="0"/>
                      <w:marRight w:val="0"/>
                      <w:marTop w:val="0"/>
                      <w:marBottom w:val="0"/>
                      <w:divBdr>
                        <w:top w:val="none" w:sz="0" w:space="0" w:color="auto"/>
                        <w:left w:val="none" w:sz="0" w:space="0" w:color="auto"/>
                        <w:bottom w:val="none" w:sz="0" w:space="0" w:color="auto"/>
                        <w:right w:val="none" w:sz="0" w:space="0" w:color="auto"/>
                      </w:divBdr>
                    </w:div>
                  </w:divsChild>
                </w:div>
                <w:div w:id="787553192">
                  <w:marLeft w:val="0"/>
                  <w:marRight w:val="0"/>
                  <w:marTop w:val="0"/>
                  <w:marBottom w:val="0"/>
                  <w:divBdr>
                    <w:top w:val="none" w:sz="0" w:space="0" w:color="auto"/>
                    <w:left w:val="none" w:sz="0" w:space="0" w:color="auto"/>
                    <w:bottom w:val="none" w:sz="0" w:space="0" w:color="auto"/>
                    <w:right w:val="none" w:sz="0" w:space="0" w:color="auto"/>
                  </w:divBdr>
                  <w:divsChild>
                    <w:div w:id="532504607">
                      <w:marLeft w:val="0"/>
                      <w:marRight w:val="0"/>
                      <w:marTop w:val="0"/>
                      <w:marBottom w:val="0"/>
                      <w:divBdr>
                        <w:top w:val="none" w:sz="0" w:space="0" w:color="auto"/>
                        <w:left w:val="none" w:sz="0" w:space="0" w:color="auto"/>
                        <w:bottom w:val="none" w:sz="0" w:space="0" w:color="auto"/>
                        <w:right w:val="none" w:sz="0" w:space="0" w:color="auto"/>
                      </w:divBdr>
                    </w:div>
                  </w:divsChild>
                </w:div>
                <w:div w:id="973558329">
                  <w:marLeft w:val="0"/>
                  <w:marRight w:val="0"/>
                  <w:marTop w:val="0"/>
                  <w:marBottom w:val="0"/>
                  <w:divBdr>
                    <w:top w:val="none" w:sz="0" w:space="0" w:color="auto"/>
                    <w:left w:val="none" w:sz="0" w:space="0" w:color="auto"/>
                    <w:bottom w:val="none" w:sz="0" w:space="0" w:color="auto"/>
                    <w:right w:val="none" w:sz="0" w:space="0" w:color="auto"/>
                  </w:divBdr>
                  <w:divsChild>
                    <w:div w:id="54815826">
                      <w:marLeft w:val="0"/>
                      <w:marRight w:val="0"/>
                      <w:marTop w:val="0"/>
                      <w:marBottom w:val="0"/>
                      <w:divBdr>
                        <w:top w:val="none" w:sz="0" w:space="0" w:color="auto"/>
                        <w:left w:val="none" w:sz="0" w:space="0" w:color="auto"/>
                        <w:bottom w:val="none" w:sz="0" w:space="0" w:color="auto"/>
                        <w:right w:val="none" w:sz="0" w:space="0" w:color="auto"/>
                      </w:divBdr>
                    </w:div>
                  </w:divsChild>
                </w:div>
                <w:div w:id="1798795843">
                  <w:marLeft w:val="0"/>
                  <w:marRight w:val="0"/>
                  <w:marTop w:val="0"/>
                  <w:marBottom w:val="0"/>
                  <w:divBdr>
                    <w:top w:val="none" w:sz="0" w:space="0" w:color="auto"/>
                    <w:left w:val="none" w:sz="0" w:space="0" w:color="auto"/>
                    <w:bottom w:val="none" w:sz="0" w:space="0" w:color="auto"/>
                    <w:right w:val="none" w:sz="0" w:space="0" w:color="auto"/>
                  </w:divBdr>
                  <w:divsChild>
                    <w:div w:id="130905783">
                      <w:marLeft w:val="0"/>
                      <w:marRight w:val="0"/>
                      <w:marTop w:val="0"/>
                      <w:marBottom w:val="0"/>
                      <w:divBdr>
                        <w:top w:val="none" w:sz="0" w:space="0" w:color="auto"/>
                        <w:left w:val="none" w:sz="0" w:space="0" w:color="auto"/>
                        <w:bottom w:val="none" w:sz="0" w:space="0" w:color="auto"/>
                        <w:right w:val="none" w:sz="0" w:space="0" w:color="auto"/>
                      </w:divBdr>
                    </w:div>
                  </w:divsChild>
                </w:div>
                <w:div w:id="896552193">
                  <w:marLeft w:val="0"/>
                  <w:marRight w:val="0"/>
                  <w:marTop w:val="0"/>
                  <w:marBottom w:val="0"/>
                  <w:divBdr>
                    <w:top w:val="none" w:sz="0" w:space="0" w:color="auto"/>
                    <w:left w:val="none" w:sz="0" w:space="0" w:color="auto"/>
                    <w:bottom w:val="none" w:sz="0" w:space="0" w:color="auto"/>
                    <w:right w:val="none" w:sz="0" w:space="0" w:color="auto"/>
                  </w:divBdr>
                  <w:divsChild>
                    <w:div w:id="60878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780579">
      <w:bodyDiv w:val="1"/>
      <w:marLeft w:val="0"/>
      <w:marRight w:val="0"/>
      <w:marTop w:val="0"/>
      <w:marBottom w:val="0"/>
      <w:divBdr>
        <w:top w:val="none" w:sz="0" w:space="0" w:color="auto"/>
        <w:left w:val="none" w:sz="0" w:space="0" w:color="auto"/>
        <w:bottom w:val="none" w:sz="0" w:space="0" w:color="auto"/>
        <w:right w:val="none" w:sz="0" w:space="0" w:color="auto"/>
      </w:divBdr>
      <w:divsChild>
        <w:div w:id="734468959">
          <w:marLeft w:val="0"/>
          <w:marRight w:val="0"/>
          <w:marTop w:val="0"/>
          <w:marBottom w:val="0"/>
          <w:divBdr>
            <w:top w:val="none" w:sz="0" w:space="0" w:color="auto"/>
            <w:left w:val="none" w:sz="0" w:space="0" w:color="auto"/>
            <w:bottom w:val="none" w:sz="0" w:space="0" w:color="auto"/>
            <w:right w:val="none" w:sz="0" w:space="0" w:color="auto"/>
          </w:divBdr>
        </w:div>
        <w:div w:id="468716025">
          <w:marLeft w:val="0"/>
          <w:marRight w:val="0"/>
          <w:marTop w:val="0"/>
          <w:marBottom w:val="0"/>
          <w:divBdr>
            <w:top w:val="none" w:sz="0" w:space="0" w:color="auto"/>
            <w:left w:val="none" w:sz="0" w:space="0" w:color="auto"/>
            <w:bottom w:val="none" w:sz="0" w:space="0" w:color="auto"/>
            <w:right w:val="none" w:sz="0" w:space="0" w:color="auto"/>
          </w:divBdr>
        </w:div>
        <w:div w:id="484007138">
          <w:marLeft w:val="0"/>
          <w:marRight w:val="0"/>
          <w:marTop w:val="0"/>
          <w:marBottom w:val="0"/>
          <w:divBdr>
            <w:top w:val="none" w:sz="0" w:space="0" w:color="auto"/>
            <w:left w:val="none" w:sz="0" w:space="0" w:color="auto"/>
            <w:bottom w:val="none" w:sz="0" w:space="0" w:color="auto"/>
            <w:right w:val="none" w:sz="0" w:space="0" w:color="auto"/>
          </w:divBdr>
        </w:div>
        <w:div w:id="2039622674">
          <w:marLeft w:val="0"/>
          <w:marRight w:val="0"/>
          <w:marTop w:val="0"/>
          <w:marBottom w:val="0"/>
          <w:divBdr>
            <w:top w:val="none" w:sz="0" w:space="0" w:color="auto"/>
            <w:left w:val="none" w:sz="0" w:space="0" w:color="auto"/>
            <w:bottom w:val="none" w:sz="0" w:space="0" w:color="auto"/>
            <w:right w:val="none" w:sz="0" w:space="0" w:color="auto"/>
          </w:divBdr>
        </w:div>
        <w:div w:id="1029834300">
          <w:marLeft w:val="0"/>
          <w:marRight w:val="0"/>
          <w:marTop w:val="0"/>
          <w:marBottom w:val="0"/>
          <w:divBdr>
            <w:top w:val="none" w:sz="0" w:space="0" w:color="auto"/>
            <w:left w:val="none" w:sz="0" w:space="0" w:color="auto"/>
            <w:bottom w:val="none" w:sz="0" w:space="0" w:color="auto"/>
            <w:right w:val="none" w:sz="0" w:space="0" w:color="auto"/>
          </w:divBdr>
        </w:div>
        <w:div w:id="335183823">
          <w:marLeft w:val="0"/>
          <w:marRight w:val="0"/>
          <w:marTop w:val="0"/>
          <w:marBottom w:val="0"/>
          <w:divBdr>
            <w:top w:val="none" w:sz="0" w:space="0" w:color="auto"/>
            <w:left w:val="none" w:sz="0" w:space="0" w:color="auto"/>
            <w:bottom w:val="none" w:sz="0" w:space="0" w:color="auto"/>
            <w:right w:val="none" w:sz="0" w:space="0" w:color="auto"/>
          </w:divBdr>
          <w:divsChild>
            <w:div w:id="34472607">
              <w:marLeft w:val="0"/>
              <w:marRight w:val="0"/>
              <w:marTop w:val="30"/>
              <w:marBottom w:val="30"/>
              <w:divBdr>
                <w:top w:val="none" w:sz="0" w:space="0" w:color="auto"/>
                <w:left w:val="none" w:sz="0" w:space="0" w:color="auto"/>
                <w:bottom w:val="none" w:sz="0" w:space="0" w:color="auto"/>
                <w:right w:val="none" w:sz="0" w:space="0" w:color="auto"/>
              </w:divBdr>
              <w:divsChild>
                <w:div w:id="1300497825">
                  <w:marLeft w:val="0"/>
                  <w:marRight w:val="0"/>
                  <w:marTop w:val="0"/>
                  <w:marBottom w:val="0"/>
                  <w:divBdr>
                    <w:top w:val="none" w:sz="0" w:space="0" w:color="auto"/>
                    <w:left w:val="none" w:sz="0" w:space="0" w:color="auto"/>
                    <w:bottom w:val="none" w:sz="0" w:space="0" w:color="auto"/>
                    <w:right w:val="none" w:sz="0" w:space="0" w:color="auto"/>
                  </w:divBdr>
                  <w:divsChild>
                    <w:div w:id="874729910">
                      <w:marLeft w:val="0"/>
                      <w:marRight w:val="0"/>
                      <w:marTop w:val="0"/>
                      <w:marBottom w:val="0"/>
                      <w:divBdr>
                        <w:top w:val="none" w:sz="0" w:space="0" w:color="auto"/>
                        <w:left w:val="none" w:sz="0" w:space="0" w:color="auto"/>
                        <w:bottom w:val="none" w:sz="0" w:space="0" w:color="auto"/>
                        <w:right w:val="none" w:sz="0" w:space="0" w:color="auto"/>
                      </w:divBdr>
                    </w:div>
                  </w:divsChild>
                </w:div>
                <w:div w:id="195198584">
                  <w:marLeft w:val="0"/>
                  <w:marRight w:val="0"/>
                  <w:marTop w:val="0"/>
                  <w:marBottom w:val="0"/>
                  <w:divBdr>
                    <w:top w:val="none" w:sz="0" w:space="0" w:color="auto"/>
                    <w:left w:val="none" w:sz="0" w:space="0" w:color="auto"/>
                    <w:bottom w:val="none" w:sz="0" w:space="0" w:color="auto"/>
                    <w:right w:val="none" w:sz="0" w:space="0" w:color="auto"/>
                  </w:divBdr>
                  <w:divsChild>
                    <w:div w:id="2024045917">
                      <w:marLeft w:val="0"/>
                      <w:marRight w:val="0"/>
                      <w:marTop w:val="0"/>
                      <w:marBottom w:val="0"/>
                      <w:divBdr>
                        <w:top w:val="none" w:sz="0" w:space="0" w:color="auto"/>
                        <w:left w:val="none" w:sz="0" w:space="0" w:color="auto"/>
                        <w:bottom w:val="none" w:sz="0" w:space="0" w:color="auto"/>
                        <w:right w:val="none" w:sz="0" w:space="0" w:color="auto"/>
                      </w:divBdr>
                    </w:div>
                  </w:divsChild>
                </w:div>
                <w:div w:id="1455903525">
                  <w:marLeft w:val="0"/>
                  <w:marRight w:val="0"/>
                  <w:marTop w:val="0"/>
                  <w:marBottom w:val="0"/>
                  <w:divBdr>
                    <w:top w:val="none" w:sz="0" w:space="0" w:color="auto"/>
                    <w:left w:val="none" w:sz="0" w:space="0" w:color="auto"/>
                    <w:bottom w:val="none" w:sz="0" w:space="0" w:color="auto"/>
                    <w:right w:val="none" w:sz="0" w:space="0" w:color="auto"/>
                  </w:divBdr>
                  <w:divsChild>
                    <w:div w:id="1888563749">
                      <w:marLeft w:val="0"/>
                      <w:marRight w:val="0"/>
                      <w:marTop w:val="0"/>
                      <w:marBottom w:val="0"/>
                      <w:divBdr>
                        <w:top w:val="none" w:sz="0" w:space="0" w:color="auto"/>
                        <w:left w:val="none" w:sz="0" w:space="0" w:color="auto"/>
                        <w:bottom w:val="none" w:sz="0" w:space="0" w:color="auto"/>
                        <w:right w:val="none" w:sz="0" w:space="0" w:color="auto"/>
                      </w:divBdr>
                    </w:div>
                  </w:divsChild>
                </w:div>
                <w:div w:id="797987610">
                  <w:marLeft w:val="0"/>
                  <w:marRight w:val="0"/>
                  <w:marTop w:val="0"/>
                  <w:marBottom w:val="0"/>
                  <w:divBdr>
                    <w:top w:val="none" w:sz="0" w:space="0" w:color="auto"/>
                    <w:left w:val="none" w:sz="0" w:space="0" w:color="auto"/>
                    <w:bottom w:val="none" w:sz="0" w:space="0" w:color="auto"/>
                    <w:right w:val="none" w:sz="0" w:space="0" w:color="auto"/>
                  </w:divBdr>
                  <w:divsChild>
                    <w:div w:id="1425999110">
                      <w:marLeft w:val="0"/>
                      <w:marRight w:val="0"/>
                      <w:marTop w:val="0"/>
                      <w:marBottom w:val="0"/>
                      <w:divBdr>
                        <w:top w:val="none" w:sz="0" w:space="0" w:color="auto"/>
                        <w:left w:val="none" w:sz="0" w:space="0" w:color="auto"/>
                        <w:bottom w:val="none" w:sz="0" w:space="0" w:color="auto"/>
                        <w:right w:val="none" w:sz="0" w:space="0" w:color="auto"/>
                      </w:divBdr>
                    </w:div>
                  </w:divsChild>
                </w:div>
                <w:div w:id="412892902">
                  <w:marLeft w:val="0"/>
                  <w:marRight w:val="0"/>
                  <w:marTop w:val="0"/>
                  <w:marBottom w:val="0"/>
                  <w:divBdr>
                    <w:top w:val="none" w:sz="0" w:space="0" w:color="auto"/>
                    <w:left w:val="none" w:sz="0" w:space="0" w:color="auto"/>
                    <w:bottom w:val="none" w:sz="0" w:space="0" w:color="auto"/>
                    <w:right w:val="none" w:sz="0" w:space="0" w:color="auto"/>
                  </w:divBdr>
                  <w:divsChild>
                    <w:div w:id="706494059">
                      <w:marLeft w:val="0"/>
                      <w:marRight w:val="0"/>
                      <w:marTop w:val="0"/>
                      <w:marBottom w:val="0"/>
                      <w:divBdr>
                        <w:top w:val="none" w:sz="0" w:space="0" w:color="auto"/>
                        <w:left w:val="none" w:sz="0" w:space="0" w:color="auto"/>
                        <w:bottom w:val="none" w:sz="0" w:space="0" w:color="auto"/>
                        <w:right w:val="none" w:sz="0" w:space="0" w:color="auto"/>
                      </w:divBdr>
                    </w:div>
                  </w:divsChild>
                </w:div>
                <w:div w:id="359355581">
                  <w:marLeft w:val="0"/>
                  <w:marRight w:val="0"/>
                  <w:marTop w:val="0"/>
                  <w:marBottom w:val="0"/>
                  <w:divBdr>
                    <w:top w:val="none" w:sz="0" w:space="0" w:color="auto"/>
                    <w:left w:val="none" w:sz="0" w:space="0" w:color="auto"/>
                    <w:bottom w:val="none" w:sz="0" w:space="0" w:color="auto"/>
                    <w:right w:val="none" w:sz="0" w:space="0" w:color="auto"/>
                  </w:divBdr>
                  <w:divsChild>
                    <w:div w:id="555236260">
                      <w:marLeft w:val="0"/>
                      <w:marRight w:val="0"/>
                      <w:marTop w:val="0"/>
                      <w:marBottom w:val="0"/>
                      <w:divBdr>
                        <w:top w:val="none" w:sz="0" w:space="0" w:color="auto"/>
                        <w:left w:val="none" w:sz="0" w:space="0" w:color="auto"/>
                        <w:bottom w:val="none" w:sz="0" w:space="0" w:color="auto"/>
                        <w:right w:val="none" w:sz="0" w:space="0" w:color="auto"/>
                      </w:divBdr>
                    </w:div>
                  </w:divsChild>
                </w:div>
                <w:div w:id="1811635319">
                  <w:marLeft w:val="0"/>
                  <w:marRight w:val="0"/>
                  <w:marTop w:val="0"/>
                  <w:marBottom w:val="0"/>
                  <w:divBdr>
                    <w:top w:val="none" w:sz="0" w:space="0" w:color="auto"/>
                    <w:left w:val="none" w:sz="0" w:space="0" w:color="auto"/>
                    <w:bottom w:val="none" w:sz="0" w:space="0" w:color="auto"/>
                    <w:right w:val="none" w:sz="0" w:space="0" w:color="auto"/>
                  </w:divBdr>
                  <w:divsChild>
                    <w:div w:id="1871264288">
                      <w:marLeft w:val="0"/>
                      <w:marRight w:val="0"/>
                      <w:marTop w:val="0"/>
                      <w:marBottom w:val="0"/>
                      <w:divBdr>
                        <w:top w:val="none" w:sz="0" w:space="0" w:color="auto"/>
                        <w:left w:val="none" w:sz="0" w:space="0" w:color="auto"/>
                        <w:bottom w:val="none" w:sz="0" w:space="0" w:color="auto"/>
                        <w:right w:val="none" w:sz="0" w:space="0" w:color="auto"/>
                      </w:divBdr>
                    </w:div>
                  </w:divsChild>
                </w:div>
                <w:div w:id="165629662">
                  <w:marLeft w:val="0"/>
                  <w:marRight w:val="0"/>
                  <w:marTop w:val="0"/>
                  <w:marBottom w:val="0"/>
                  <w:divBdr>
                    <w:top w:val="none" w:sz="0" w:space="0" w:color="auto"/>
                    <w:left w:val="none" w:sz="0" w:space="0" w:color="auto"/>
                    <w:bottom w:val="none" w:sz="0" w:space="0" w:color="auto"/>
                    <w:right w:val="none" w:sz="0" w:space="0" w:color="auto"/>
                  </w:divBdr>
                  <w:divsChild>
                    <w:div w:id="1858958167">
                      <w:marLeft w:val="0"/>
                      <w:marRight w:val="0"/>
                      <w:marTop w:val="0"/>
                      <w:marBottom w:val="0"/>
                      <w:divBdr>
                        <w:top w:val="none" w:sz="0" w:space="0" w:color="auto"/>
                        <w:left w:val="none" w:sz="0" w:space="0" w:color="auto"/>
                        <w:bottom w:val="none" w:sz="0" w:space="0" w:color="auto"/>
                        <w:right w:val="none" w:sz="0" w:space="0" w:color="auto"/>
                      </w:divBdr>
                    </w:div>
                  </w:divsChild>
                </w:div>
                <w:div w:id="1653413132">
                  <w:marLeft w:val="0"/>
                  <w:marRight w:val="0"/>
                  <w:marTop w:val="0"/>
                  <w:marBottom w:val="0"/>
                  <w:divBdr>
                    <w:top w:val="none" w:sz="0" w:space="0" w:color="auto"/>
                    <w:left w:val="none" w:sz="0" w:space="0" w:color="auto"/>
                    <w:bottom w:val="none" w:sz="0" w:space="0" w:color="auto"/>
                    <w:right w:val="none" w:sz="0" w:space="0" w:color="auto"/>
                  </w:divBdr>
                  <w:divsChild>
                    <w:div w:id="1137838914">
                      <w:marLeft w:val="0"/>
                      <w:marRight w:val="0"/>
                      <w:marTop w:val="0"/>
                      <w:marBottom w:val="0"/>
                      <w:divBdr>
                        <w:top w:val="none" w:sz="0" w:space="0" w:color="auto"/>
                        <w:left w:val="none" w:sz="0" w:space="0" w:color="auto"/>
                        <w:bottom w:val="none" w:sz="0" w:space="0" w:color="auto"/>
                        <w:right w:val="none" w:sz="0" w:space="0" w:color="auto"/>
                      </w:divBdr>
                    </w:div>
                  </w:divsChild>
                </w:div>
                <w:div w:id="608397917">
                  <w:marLeft w:val="0"/>
                  <w:marRight w:val="0"/>
                  <w:marTop w:val="0"/>
                  <w:marBottom w:val="0"/>
                  <w:divBdr>
                    <w:top w:val="none" w:sz="0" w:space="0" w:color="auto"/>
                    <w:left w:val="none" w:sz="0" w:space="0" w:color="auto"/>
                    <w:bottom w:val="none" w:sz="0" w:space="0" w:color="auto"/>
                    <w:right w:val="none" w:sz="0" w:space="0" w:color="auto"/>
                  </w:divBdr>
                  <w:divsChild>
                    <w:div w:id="21830762">
                      <w:marLeft w:val="0"/>
                      <w:marRight w:val="0"/>
                      <w:marTop w:val="0"/>
                      <w:marBottom w:val="0"/>
                      <w:divBdr>
                        <w:top w:val="none" w:sz="0" w:space="0" w:color="auto"/>
                        <w:left w:val="none" w:sz="0" w:space="0" w:color="auto"/>
                        <w:bottom w:val="none" w:sz="0" w:space="0" w:color="auto"/>
                        <w:right w:val="none" w:sz="0" w:space="0" w:color="auto"/>
                      </w:divBdr>
                    </w:div>
                  </w:divsChild>
                </w:div>
                <w:div w:id="282929898">
                  <w:marLeft w:val="0"/>
                  <w:marRight w:val="0"/>
                  <w:marTop w:val="0"/>
                  <w:marBottom w:val="0"/>
                  <w:divBdr>
                    <w:top w:val="none" w:sz="0" w:space="0" w:color="auto"/>
                    <w:left w:val="none" w:sz="0" w:space="0" w:color="auto"/>
                    <w:bottom w:val="none" w:sz="0" w:space="0" w:color="auto"/>
                    <w:right w:val="none" w:sz="0" w:space="0" w:color="auto"/>
                  </w:divBdr>
                  <w:divsChild>
                    <w:div w:id="716705209">
                      <w:marLeft w:val="0"/>
                      <w:marRight w:val="0"/>
                      <w:marTop w:val="0"/>
                      <w:marBottom w:val="0"/>
                      <w:divBdr>
                        <w:top w:val="none" w:sz="0" w:space="0" w:color="auto"/>
                        <w:left w:val="none" w:sz="0" w:space="0" w:color="auto"/>
                        <w:bottom w:val="none" w:sz="0" w:space="0" w:color="auto"/>
                        <w:right w:val="none" w:sz="0" w:space="0" w:color="auto"/>
                      </w:divBdr>
                    </w:div>
                  </w:divsChild>
                </w:div>
                <w:div w:id="229654898">
                  <w:marLeft w:val="0"/>
                  <w:marRight w:val="0"/>
                  <w:marTop w:val="0"/>
                  <w:marBottom w:val="0"/>
                  <w:divBdr>
                    <w:top w:val="none" w:sz="0" w:space="0" w:color="auto"/>
                    <w:left w:val="none" w:sz="0" w:space="0" w:color="auto"/>
                    <w:bottom w:val="none" w:sz="0" w:space="0" w:color="auto"/>
                    <w:right w:val="none" w:sz="0" w:space="0" w:color="auto"/>
                  </w:divBdr>
                  <w:divsChild>
                    <w:div w:id="2012755281">
                      <w:marLeft w:val="0"/>
                      <w:marRight w:val="0"/>
                      <w:marTop w:val="0"/>
                      <w:marBottom w:val="0"/>
                      <w:divBdr>
                        <w:top w:val="none" w:sz="0" w:space="0" w:color="auto"/>
                        <w:left w:val="none" w:sz="0" w:space="0" w:color="auto"/>
                        <w:bottom w:val="none" w:sz="0" w:space="0" w:color="auto"/>
                        <w:right w:val="none" w:sz="0" w:space="0" w:color="auto"/>
                      </w:divBdr>
                    </w:div>
                  </w:divsChild>
                </w:div>
                <w:div w:id="250625952">
                  <w:marLeft w:val="0"/>
                  <w:marRight w:val="0"/>
                  <w:marTop w:val="0"/>
                  <w:marBottom w:val="0"/>
                  <w:divBdr>
                    <w:top w:val="none" w:sz="0" w:space="0" w:color="auto"/>
                    <w:left w:val="none" w:sz="0" w:space="0" w:color="auto"/>
                    <w:bottom w:val="none" w:sz="0" w:space="0" w:color="auto"/>
                    <w:right w:val="none" w:sz="0" w:space="0" w:color="auto"/>
                  </w:divBdr>
                  <w:divsChild>
                    <w:div w:id="1516113287">
                      <w:marLeft w:val="0"/>
                      <w:marRight w:val="0"/>
                      <w:marTop w:val="0"/>
                      <w:marBottom w:val="0"/>
                      <w:divBdr>
                        <w:top w:val="none" w:sz="0" w:space="0" w:color="auto"/>
                        <w:left w:val="none" w:sz="0" w:space="0" w:color="auto"/>
                        <w:bottom w:val="none" w:sz="0" w:space="0" w:color="auto"/>
                        <w:right w:val="none" w:sz="0" w:space="0" w:color="auto"/>
                      </w:divBdr>
                    </w:div>
                  </w:divsChild>
                </w:div>
                <w:div w:id="2117602653">
                  <w:marLeft w:val="0"/>
                  <w:marRight w:val="0"/>
                  <w:marTop w:val="0"/>
                  <w:marBottom w:val="0"/>
                  <w:divBdr>
                    <w:top w:val="none" w:sz="0" w:space="0" w:color="auto"/>
                    <w:left w:val="none" w:sz="0" w:space="0" w:color="auto"/>
                    <w:bottom w:val="none" w:sz="0" w:space="0" w:color="auto"/>
                    <w:right w:val="none" w:sz="0" w:space="0" w:color="auto"/>
                  </w:divBdr>
                  <w:divsChild>
                    <w:div w:id="1759059286">
                      <w:marLeft w:val="0"/>
                      <w:marRight w:val="0"/>
                      <w:marTop w:val="0"/>
                      <w:marBottom w:val="0"/>
                      <w:divBdr>
                        <w:top w:val="none" w:sz="0" w:space="0" w:color="auto"/>
                        <w:left w:val="none" w:sz="0" w:space="0" w:color="auto"/>
                        <w:bottom w:val="none" w:sz="0" w:space="0" w:color="auto"/>
                        <w:right w:val="none" w:sz="0" w:space="0" w:color="auto"/>
                      </w:divBdr>
                    </w:div>
                  </w:divsChild>
                </w:div>
                <w:div w:id="1625622650">
                  <w:marLeft w:val="0"/>
                  <w:marRight w:val="0"/>
                  <w:marTop w:val="0"/>
                  <w:marBottom w:val="0"/>
                  <w:divBdr>
                    <w:top w:val="none" w:sz="0" w:space="0" w:color="auto"/>
                    <w:left w:val="none" w:sz="0" w:space="0" w:color="auto"/>
                    <w:bottom w:val="none" w:sz="0" w:space="0" w:color="auto"/>
                    <w:right w:val="none" w:sz="0" w:space="0" w:color="auto"/>
                  </w:divBdr>
                  <w:divsChild>
                    <w:div w:id="7275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BWBR0034925/2023-01-01" TargetMode="External"/><Relationship Id="rId18" Type="http://schemas.openxmlformats.org/officeDocument/2006/relationships/hyperlink" Target="https://autoriteitpersoonsgegevens.nl/sites/default/files/atoms/files/corrigendum_avg.pdf" TargetMode="External"/><Relationship Id="rId26" Type="http://schemas.openxmlformats.org/officeDocument/2006/relationships/hyperlink" Target="https://www.desan.nl/net/DoSearch/Search.aspx" TargetMode="External"/><Relationship Id="rId39" Type="http://schemas.openxmlformats.org/officeDocument/2006/relationships/theme" Target="theme/theme1.xml"/><Relationship Id="rId21" Type="http://schemas.openxmlformats.org/officeDocument/2006/relationships/hyperlink" Target="https://vng.nl/sites/default/files/publicaties/2018/vng-model-algemene-inkoopvoorwaarden_20180306.pdf" TargetMode="External"/><Relationship Id="rId34" Type="http://schemas.openxmlformats.org/officeDocument/2006/relationships/hyperlink" Target="https://vng.nl/sites/default/files/publicaties/2018/vng-model-algemene-inkoopvoorwaarden_20180306.pdf" TargetMode="External"/><Relationship Id="rId7" Type="http://schemas.openxmlformats.org/officeDocument/2006/relationships/settings" Target="settings.xml"/><Relationship Id="rId12" Type="http://schemas.openxmlformats.org/officeDocument/2006/relationships/hyperlink" Target="https://wetten.overheid.nl/jci1.3:c:BWBR0035362&amp;z=2022-07-01&amp;g=2022-07-01" TargetMode="External"/><Relationship Id="rId17" Type="http://schemas.openxmlformats.org/officeDocument/2006/relationships/hyperlink" Target="https://autoriteitpersoonsgegevens.nl/sites/default/files/atoms/files/verordening_2016_-_679_definitief.pdf" TargetMode="External"/><Relationship Id="rId25" Type="http://schemas.openxmlformats.org/officeDocument/2006/relationships/hyperlink" Target="https://www.jeugdzorgnederland.nl/contents/documents/kwaliteitskader-rouvoet.pdf" TargetMode="External"/><Relationship Id="rId33" Type="http://schemas.openxmlformats.org/officeDocument/2006/relationships/hyperlink" Target="https://vng.nl/sites/default/files/publicaties/2018/vng-model-algemene-inkoopvoorwaarden_20180306.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toriteitpersoonsgegevens.nl/sites/default/files/atoms/files/verordening_2016_-_679_definitief.pdf" TargetMode="External"/><Relationship Id="rId20" Type="http://schemas.openxmlformats.org/officeDocument/2006/relationships/hyperlink" Target="https://wetten.overheid.nl/jci1.3:c:BWBR0032203&amp;z=2022-03-02&amp;g=2022-03-02" TargetMode="External"/><Relationship Id="rId29" Type="http://schemas.openxmlformats.org/officeDocument/2006/relationships/hyperlink" Target="https://i-sociaaldomein.nl/cms/view/54259b3e-261f-4e95-a591-a8d960688443/wat-zijn-standaard-administratieprotocollen/5990c9f5-217f-4257-95be-69a924bf61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gj.nl/" TargetMode="External"/><Relationship Id="rId24" Type="http://schemas.openxmlformats.org/officeDocument/2006/relationships/hyperlink" Target="https://vng.nl/sites/default/files/publicaties/2018/vng-model-algemene-inkoopvoorwaarden_20180306.pdf" TargetMode="External"/><Relationship Id="rId32" Type="http://schemas.openxmlformats.org/officeDocument/2006/relationships/hyperlink" Target="https://vng.nl/sites/default/files/publicaties/2018/vng-model-algemene-inkoopvoorwaarden_20180306.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utoriteitpersoonsgegevens.nl/sites/default/files/atoms/files/verordening_2016_-_679_definitief.pdf" TargetMode="External"/><Relationship Id="rId23" Type="http://schemas.openxmlformats.org/officeDocument/2006/relationships/hyperlink" Target="https://vng.nl/sites/default/files/publicaties/2018/vng-model-algemene-inkoopvoorwaarden_20180306.pdf" TargetMode="External"/><Relationship Id="rId28" Type="http://schemas.openxmlformats.org/officeDocument/2006/relationships/hyperlink" Target="https://i-sociaaldomein.nl/cms/view/54259b3e-261f-4e95-a591-a8d960688443/wat-zijn-standaard-administratieprotocollen/5990c9f5-217f-4257-95be-69a924bf6163"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utoriteitpersoonsgegevens.nl/sites/default/files/atoms/files/corrigendum_avg.pdf" TargetMode="External"/><Relationship Id="rId31" Type="http://schemas.openxmlformats.org/officeDocument/2006/relationships/hyperlink" Target="https://i-sociaaldomein.nl/cms/view/54259b3e-261f-4e95-a591-a8d960688443/wat-zijn-standaard-administratieprotocollen/5990c9f5-217f-4257-95be-69a924bf61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toriteitpersoonsgegevens.nl/sites/default/files/atoms/files/verordening_2016_-_679_definitief.pdf" TargetMode="External"/><Relationship Id="rId22" Type="http://schemas.openxmlformats.org/officeDocument/2006/relationships/hyperlink" Target="https://vng.nl/sites/default/files/publicaties/2018/vng-model-algemene-inkoopvoorwaarden_20180306.pdf" TargetMode="External"/><Relationship Id="rId27" Type="http://schemas.openxmlformats.org/officeDocument/2006/relationships/hyperlink" Target="https://www.desan.nl/net/DoSearch/Search.aspx" TargetMode="External"/><Relationship Id="rId30" Type="http://schemas.openxmlformats.org/officeDocument/2006/relationships/hyperlink" Target="https://i-sociaaldomein.nl/cms/view/54259b3e-261f-4e95-a591-a8d960688443/wat-zijn-standaard-administratieprotocollen/5990c9f5-217f-4257-95be-69a924bf6163" TargetMode="External"/><Relationship Id="rId35" Type="http://schemas.openxmlformats.org/officeDocument/2006/relationships/hyperlink" Target="https://vng.nl/sites/default/files/publicaties/2018/vng-model-algemene-inkoopvoorwaarden_20180306.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F40E57F5D45AF820FFB40EFF93A" ma:contentTypeVersion="7" ma:contentTypeDescription="Een nieuw document maken." ma:contentTypeScope="" ma:versionID="bed1ca97f0d948d44a50faae0fc3e8ad">
  <xsd:schema xmlns:xsd="http://www.w3.org/2001/XMLSchema" xmlns:xs="http://www.w3.org/2001/XMLSchema" xmlns:p="http://schemas.microsoft.com/office/2006/metadata/properties" xmlns:ns2="113242ca-f467-4dc1-a47b-1f32f89a9af1" targetNamespace="http://schemas.microsoft.com/office/2006/metadata/properties" ma:root="true" ma:fieldsID="780057067c38227f5f96644ce291aa1c" ns2:_="">
    <xsd:import namespace="113242ca-f467-4dc1-a47b-1f32f89a9a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242ca-f467-4dc1-a47b-1f32f89a9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9C7691-4F8E-4808-AE1A-1A50AC09D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242ca-f467-4dc1-a47b-1f32f89a9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9773E-2E4A-4F42-A9A0-3EEB57C5AE9F}">
  <ds:schemaRefs>
    <ds:schemaRef ds:uri="http://schemas.microsoft.com/sharepoint/v3/contenttype/forms"/>
  </ds:schemaRefs>
</ds:datastoreItem>
</file>

<file path=customXml/itemProps3.xml><?xml version="1.0" encoding="utf-8"?>
<ds:datastoreItem xmlns:ds="http://schemas.openxmlformats.org/officeDocument/2006/customXml" ds:itemID="{9B9897E9-5147-4F1B-86E0-1DDDEF3D03FB}">
  <ds:schemaRefs>
    <ds:schemaRef ds:uri="http://schemas.openxmlformats.org/officeDocument/2006/bibliography"/>
  </ds:schemaRefs>
</ds:datastoreItem>
</file>

<file path=customXml/itemProps4.xml><?xml version="1.0" encoding="utf-8"?>
<ds:datastoreItem xmlns:ds="http://schemas.openxmlformats.org/officeDocument/2006/customXml" ds:itemID="{201E7DD0-5BCD-4A92-A36F-C62431B604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9661</Words>
  <Characters>53138</Characters>
  <Application>Microsoft Office Word</Application>
  <DocSecurity>0</DocSecurity>
  <Lines>442</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 Nino Lopulalan</dc:creator>
  <cp:keywords/>
  <dc:description/>
  <cp:lastModifiedBy>Edson Nino Lopulalan</cp:lastModifiedBy>
  <cp:revision>3</cp:revision>
  <dcterms:created xsi:type="dcterms:W3CDTF">2023-05-03T10:59:00Z</dcterms:created>
  <dcterms:modified xsi:type="dcterms:W3CDTF">2023-05-03T11:22:00Z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0x010100D089AF40E57F5D45AF820FFB40EFF93A</vt:lpwstr>
  </property>
</Properties>
</file>