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AF0E8E" w14:textId="6BD7800B" w:rsidR="00C54724" w:rsidRPr="00FC355A" w:rsidRDefault="00CD5B09" w:rsidP="008353F8">
      <w:pPr>
        <w:pStyle w:val="Kop1"/>
        <w:spacing w:before="0" w:line="276" w:lineRule="auto"/>
        <w:jc w:val="both"/>
        <w:rPr>
          <w:rFonts w:ascii="Tahoma" w:hAnsi="Tahoma" w:cs="Tahoma"/>
        </w:rPr>
      </w:pPr>
      <w:r w:rsidRPr="00FC355A">
        <w:rPr>
          <w:rFonts w:ascii="Tahoma" w:hAnsi="Tahoma" w:cs="Tahoma"/>
        </w:rPr>
        <w:t>Bijlage</w:t>
      </w:r>
      <w:r w:rsidR="00035252" w:rsidRPr="00FC355A">
        <w:rPr>
          <w:rFonts w:ascii="Tahoma" w:hAnsi="Tahoma" w:cs="Tahoma"/>
        </w:rPr>
        <w:t xml:space="preserve"> </w:t>
      </w:r>
      <w:r w:rsidR="00977FBB">
        <w:rPr>
          <w:rFonts w:ascii="Tahoma" w:hAnsi="Tahoma" w:cs="Tahoma"/>
        </w:rPr>
        <w:t xml:space="preserve">8 - </w:t>
      </w:r>
      <w:r w:rsidR="00926F68" w:rsidRPr="00FC355A">
        <w:rPr>
          <w:rFonts w:ascii="Tahoma" w:hAnsi="Tahoma" w:cs="Tahoma"/>
        </w:rPr>
        <w:t>Concept v</w:t>
      </w:r>
      <w:r w:rsidR="00574B11" w:rsidRPr="00FC355A">
        <w:rPr>
          <w:rFonts w:ascii="Tahoma" w:hAnsi="Tahoma" w:cs="Tahoma"/>
        </w:rPr>
        <w:t>erwerkersovereenkomst</w:t>
      </w:r>
    </w:p>
    <w:p w14:paraId="54CE2A76" w14:textId="77777777" w:rsidR="00C54724" w:rsidRPr="00FC355A" w:rsidRDefault="00C54724" w:rsidP="008353F8">
      <w:pPr>
        <w:spacing w:line="276" w:lineRule="auto"/>
        <w:jc w:val="both"/>
        <w:rPr>
          <w:rFonts w:ascii="Tahoma" w:eastAsiaTheme="majorEastAsia" w:hAnsi="Tahoma" w:cs="Tahoma"/>
          <w:color w:val="452777"/>
          <w:sz w:val="24"/>
          <w:szCs w:val="32"/>
        </w:rPr>
      </w:pPr>
    </w:p>
    <w:p w14:paraId="043FD8A6" w14:textId="77777777" w:rsidR="00C54724" w:rsidRPr="00FC355A" w:rsidRDefault="00C54724" w:rsidP="008353F8">
      <w:pPr>
        <w:spacing w:line="276" w:lineRule="auto"/>
        <w:jc w:val="both"/>
        <w:rPr>
          <w:rFonts w:ascii="Tahoma" w:hAnsi="Tahoma" w:cs="Tahoma"/>
        </w:rPr>
      </w:pPr>
    </w:p>
    <w:p w14:paraId="2066FB60" w14:textId="77777777" w:rsidR="00C54724" w:rsidRPr="00FC355A" w:rsidRDefault="00C54724" w:rsidP="008353F8">
      <w:pPr>
        <w:spacing w:line="276" w:lineRule="auto"/>
        <w:jc w:val="both"/>
        <w:rPr>
          <w:rFonts w:ascii="Tahoma" w:hAnsi="Tahoma" w:cs="Tahoma"/>
        </w:rPr>
      </w:pPr>
    </w:p>
    <w:p w14:paraId="29C645A7" w14:textId="77777777" w:rsidR="00C54724" w:rsidRPr="00FC355A" w:rsidRDefault="00C54724" w:rsidP="008353F8">
      <w:pPr>
        <w:spacing w:line="276" w:lineRule="auto"/>
        <w:jc w:val="both"/>
        <w:rPr>
          <w:rFonts w:ascii="Tahoma" w:hAnsi="Tahoma" w:cs="Tahoma"/>
        </w:rPr>
      </w:pPr>
    </w:p>
    <w:p w14:paraId="366ADEDA" w14:textId="77777777" w:rsidR="00C54724" w:rsidRPr="00FC355A" w:rsidRDefault="00C54724" w:rsidP="008353F8">
      <w:pPr>
        <w:spacing w:line="276" w:lineRule="auto"/>
        <w:jc w:val="both"/>
        <w:rPr>
          <w:rFonts w:ascii="Tahoma" w:hAnsi="Tahoma" w:cs="Tahoma"/>
        </w:rPr>
      </w:pPr>
    </w:p>
    <w:p w14:paraId="3CF41A1A" w14:textId="77777777" w:rsidR="00C54724" w:rsidRPr="00FC355A" w:rsidRDefault="00C54724" w:rsidP="008353F8">
      <w:pPr>
        <w:spacing w:line="276" w:lineRule="auto"/>
        <w:jc w:val="both"/>
        <w:rPr>
          <w:rFonts w:ascii="Tahoma" w:hAnsi="Tahoma" w:cs="Tahoma"/>
        </w:rPr>
      </w:pPr>
    </w:p>
    <w:p w14:paraId="7B9A272A" w14:textId="77777777" w:rsidR="00C54724" w:rsidRPr="00FC355A" w:rsidRDefault="00C54724" w:rsidP="008353F8">
      <w:pPr>
        <w:spacing w:line="276" w:lineRule="auto"/>
        <w:jc w:val="both"/>
        <w:rPr>
          <w:rFonts w:ascii="Tahoma" w:hAnsi="Tahoma" w:cs="Tahoma"/>
        </w:rPr>
      </w:pPr>
    </w:p>
    <w:p w14:paraId="63DD80A6" w14:textId="77777777" w:rsidR="00C54724" w:rsidRPr="00FC355A" w:rsidRDefault="00C54724" w:rsidP="008353F8">
      <w:pPr>
        <w:spacing w:line="276" w:lineRule="auto"/>
        <w:jc w:val="both"/>
        <w:rPr>
          <w:rFonts w:ascii="Tahoma" w:hAnsi="Tahoma" w:cs="Tahoma"/>
        </w:rPr>
      </w:pPr>
    </w:p>
    <w:p w14:paraId="439D4D07" w14:textId="3F7F4CC2" w:rsidR="00C54724" w:rsidRPr="00FC355A" w:rsidRDefault="00574B11" w:rsidP="00BD39B5">
      <w:pPr>
        <w:spacing w:line="276" w:lineRule="auto"/>
        <w:jc w:val="center"/>
        <w:rPr>
          <w:rFonts w:ascii="Tahoma" w:hAnsi="Tahoma" w:cs="Tahoma"/>
          <w:b/>
          <w:sz w:val="36"/>
          <w:szCs w:val="36"/>
        </w:rPr>
      </w:pPr>
      <w:r w:rsidRPr="00FC355A">
        <w:rPr>
          <w:rFonts w:ascii="Tahoma" w:hAnsi="Tahoma" w:cs="Tahoma"/>
          <w:b/>
          <w:sz w:val="36"/>
          <w:szCs w:val="36"/>
        </w:rPr>
        <w:t>Verwerkersovereenkomst</w:t>
      </w:r>
    </w:p>
    <w:p w14:paraId="6A30B95F" w14:textId="019C1EF4" w:rsidR="009F0DB2" w:rsidRPr="00AB1059" w:rsidRDefault="009F0DB2" w:rsidP="009F0DB2">
      <w:pPr>
        <w:spacing w:line="276" w:lineRule="auto"/>
        <w:jc w:val="center"/>
        <w:rPr>
          <w:rFonts w:ascii="Tahoma" w:hAnsi="Tahoma" w:cs="Tahoma"/>
          <w:b/>
          <w:sz w:val="36"/>
          <w:szCs w:val="36"/>
        </w:rPr>
      </w:pPr>
      <w:r>
        <w:rPr>
          <w:rFonts w:ascii="Tahoma" w:hAnsi="Tahoma" w:cs="Tahoma"/>
          <w:b/>
          <w:sz w:val="36"/>
          <w:szCs w:val="36"/>
        </w:rPr>
        <w:t>Hotel-, vergader- en trainings</w:t>
      </w:r>
      <w:r w:rsidRPr="00AB1059">
        <w:rPr>
          <w:rFonts w:ascii="Tahoma" w:hAnsi="Tahoma" w:cs="Tahoma"/>
          <w:b/>
          <w:sz w:val="36"/>
          <w:szCs w:val="36"/>
        </w:rPr>
        <w:t>accommodaties</w:t>
      </w:r>
    </w:p>
    <w:p w14:paraId="6D863422" w14:textId="77777777" w:rsidR="00FB3794" w:rsidRPr="00FC355A" w:rsidRDefault="00FB3794" w:rsidP="00FB3794">
      <w:pPr>
        <w:jc w:val="center"/>
        <w:rPr>
          <w:rFonts w:ascii="Tahoma" w:hAnsi="Tahoma" w:cs="Tahoma"/>
          <w:b/>
          <w:sz w:val="36"/>
          <w:szCs w:val="36"/>
        </w:rPr>
      </w:pPr>
    </w:p>
    <w:p w14:paraId="14281C55" w14:textId="77777777" w:rsidR="00A55B89" w:rsidRPr="00AB1059" w:rsidRDefault="00A55B89" w:rsidP="00A55B89">
      <w:pPr>
        <w:spacing w:line="276" w:lineRule="auto"/>
        <w:jc w:val="center"/>
        <w:rPr>
          <w:rFonts w:ascii="Tahoma" w:hAnsi="Tahoma" w:cs="Tahoma"/>
          <w:b/>
          <w:sz w:val="36"/>
          <w:szCs w:val="36"/>
        </w:rPr>
      </w:pPr>
      <w:r w:rsidRPr="00AB1059">
        <w:rPr>
          <w:rFonts w:ascii="Tahoma" w:hAnsi="Tahoma" w:cs="Tahoma"/>
          <w:b/>
          <w:sz w:val="36"/>
          <w:szCs w:val="36"/>
        </w:rPr>
        <w:t>Stichting Samenwerking Beroepsonderwijs Bedrijfsleven (SBB)</w:t>
      </w:r>
    </w:p>
    <w:p w14:paraId="508AF6DC" w14:textId="42BAD271" w:rsidR="00FB3794" w:rsidRPr="00FC355A" w:rsidRDefault="00FB3794" w:rsidP="00FB3794">
      <w:pPr>
        <w:spacing w:line="276" w:lineRule="auto"/>
        <w:jc w:val="center"/>
        <w:rPr>
          <w:rFonts w:ascii="Tahoma" w:hAnsi="Tahoma" w:cs="Tahoma"/>
          <w:b/>
          <w:color w:val="C00000"/>
          <w:sz w:val="36"/>
          <w:szCs w:val="36"/>
        </w:rPr>
      </w:pPr>
    </w:p>
    <w:p w14:paraId="7E2D2F28" w14:textId="77777777" w:rsidR="00FB3794" w:rsidRDefault="00FB3794" w:rsidP="00FB3794">
      <w:pPr>
        <w:jc w:val="center"/>
        <w:rPr>
          <w:rFonts w:ascii="Tahoma" w:hAnsi="Tahoma" w:cs="Tahoma"/>
          <w:b/>
          <w:sz w:val="36"/>
          <w:szCs w:val="36"/>
        </w:rPr>
      </w:pPr>
      <w:r w:rsidRPr="00FC355A">
        <w:rPr>
          <w:rFonts w:ascii="Tahoma" w:hAnsi="Tahoma" w:cs="Tahoma"/>
          <w:b/>
          <w:sz w:val="36"/>
          <w:szCs w:val="36"/>
        </w:rPr>
        <w:t>En</w:t>
      </w:r>
    </w:p>
    <w:p w14:paraId="0C6C7C35" w14:textId="77777777" w:rsidR="00A55B89" w:rsidRPr="00FC355A" w:rsidRDefault="00A55B89" w:rsidP="00FB3794">
      <w:pPr>
        <w:jc w:val="center"/>
        <w:rPr>
          <w:rFonts w:ascii="Tahoma" w:hAnsi="Tahoma" w:cs="Tahoma"/>
          <w:b/>
          <w:sz w:val="36"/>
          <w:szCs w:val="36"/>
        </w:rPr>
      </w:pPr>
    </w:p>
    <w:p w14:paraId="26771E8C" w14:textId="77777777" w:rsidR="00FB3794" w:rsidRPr="00FC355A" w:rsidRDefault="00FB3794" w:rsidP="00FB3794">
      <w:pPr>
        <w:spacing w:line="276" w:lineRule="auto"/>
        <w:jc w:val="center"/>
        <w:rPr>
          <w:rFonts w:ascii="Tahoma" w:hAnsi="Tahoma" w:cs="Tahoma"/>
          <w:b/>
          <w:color w:val="C00000"/>
          <w:sz w:val="36"/>
          <w:szCs w:val="36"/>
        </w:rPr>
      </w:pPr>
      <w:r w:rsidRPr="00FC355A">
        <w:rPr>
          <w:rFonts w:ascii="Tahoma" w:hAnsi="Tahoma" w:cs="Tahoma"/>
          <w:b/>
          <w:color w:val="C00000"/>
          <w:sz w:val="36"/>
          <w:szCs w:val="36"/>
        </w:rPr>
        <w:t>&lt;Naam opdrachtnemer&gt;</w:t>
      </w:r>
    </w:p>
    <w:p w14:paraId="11B07A28" w14:textId="77777777" w:rsidR="00FB3794" w:rsidRPr="00FC355A" w:rsidRDefault="00FB3794" w:rsidP="00BD39B5">
      <w:pPr>
        <w:spacing w:line="276" w:lineRule="auto"/>
        <w:jc w:val="center"/>
        <w:rPr>
          <w:rFonts w:ascii="Tahoma" w:hAnsi="Tahoma" w:cs="Tahoma"/>
          <w:b/>
          <w:sz w:val="36"/>
          <w:szCs w:val="36"/>
        </w:rPr>
      </w:pPr>
    </w:p>
    <w:p w14:paraId="04A0CE87" w14:textId="77777777" w:rsidR="00C54724" w:rsidRPr="00FC355A" w:rsidRDefault="00C54724" w:rsidP="008353F8">
      <w:pPr>
        <w:spacing w:line="276" w:lineRule="auto"/>
        <w:jc w:val="both"/>
        <w:rPr>
          <w:rFonts w:ascii="Tahoma" w:hAnsi="Tahoma" w:cs="Tahoma"/>
        </w:rPr>
      </w:pPr>
    </w:p>
    <w:p w14:paraId="281FC160" w14:textId="453DEB53" w:rsidR="00C54724" w:rsidRPr="00FC355A" w:rsidRDefault="00C54724" w:rsidP="008353F8">
      <w:pPr>
        <w:spacing w:line="276" w:lineRule="auto"/>
        <w:jc w:val="both"/>
        <w:rPr>
          <w:rFonts w:ascii="Tahoma" w:hAnsi="Tahoma" w:cs="Tahoma"/>
        </w:rPr>
      </w:pPr>
    </w:p>
    <w:p w14:paraId="654A396B" w14:textId="77777777" w:rsidR="00C54724" w:rsidRPr="00FC355A" w:rsidRDefault="00C54724" w:rsidP="008353F8">
      <w:pPr>
        <w:spacing w:line="276" w:lineRule="auto"/>
        <w:jc w:val="both"/>
        <w:rPr>
          <w:rFonts w:ascii="Tahoma" w:hAnsi="Tahoma" w:cs="Tahoma"/>
        </w:rPr>
      </w:pPr>
    </w:p>
    <w:p w14:paraId="5F11ECEE" w14:textId="391D7409" w:rsidR="00C54724" w:rsidRPr="00FC355A" w:rsidRDefault="00C54724" w:rsidP="008353F8">
      <w:pPr>
        <w:spacing w:line="276" w:lineRule="auto"/>
        <w:jc w:val="both"/>
        <w:rPr>
          <w:rFonts w:ascii="Tahoma" w:hAnsi="Tahoma" w:cs="Tahoma"/>
        </w:rPr>
      </w:pPr>
    </w:p>
    <w:p w14:paraId="4DBB55CE" w14:textId="77777777" w:rsidR="00C54724" w:rsidRPr="00FC355A" w:rsidRDefault="00C54724" w:rsidP="008353F8">
      <w:pPr>
        <w:spacing w:line="276" w:lineRule="auto"/>
        <w:jc w:val="both"/>
        <w:rPr>
          <w:rFonts w:ascii="Tahoma" w:hAnsi="Tahoma" w:cs="Tahoma"/>
        </w:rPr>
      </w:pPr>
    </w:p>
    <w:p w14:paraId="26D79688" w14:textId="77777777" w:rsidR="00C54724" w:rsidRPr="00FC355A" w:rsidRDefault="00C54724" w:rsidP="008353F8">
      <w:pPr>
        <w:spacing w:line="276" w:lineRule="auto"/>
        <w:jc w:val="both"/>
        <w:rPr>
          <w:rFonts w:ascii="Tahoma" w:hAnsi="Tahoma" w:cs="Tahoma"/>
        </w:rPr>
      </w:pPr>
    </w:p>
    <w:p w14:paraId="6E56D5C6" w14:textId="498CC1B5" w:rsidR="007E68E5" w:rsidRPr="00FC355A" w:rsidRDefault="007E68E5" w:rsidP="007E68E5">
      <w:pPr>
        <w:rPr>
          <w:rFonts w:ascii="Tahoma" w:hAnsi="Tahoma" w:cs="Tahoma"/>
        </w:rPr>
      </w:pPr>
    </w:p>
    <w:p w14:paraId="37F01552" w14:textId="106EB918" w:rsidR="007E68E5" w:rsidRPr="00FC355A" w:rsidRDefault="007E68E5" w:rsidP="007E68E5">
      <w:pPr>
        <w:rPr>
          <w:rFonts w:ascii="Tahoma" w:hAnsi="Tahoma" w:cs="Tahoma"/>
        </w:rPr>
      </w:pPr>
    </w:p>
    <w:p w14:paraId="02BF7A15" w14:textId="06BB1920" w:rsidR="007E68E5" w:rsidRPr="00FC355A" w:rsidRDefault="007E68E5" w:rsidP="007E68E5">
      <w:pPr>
        <w:rPr>
          <w:rFonts w:ascii="Tahoma" w:hAnsi="Tahoma" w:cs="Tahoma"/>
        </w:rPr>
      </w:pPr>
    </w:p>
    <w:p w14:paraId="52BF9B85" w14:textId="77777777" w:rsidR="007E68E5" w:rsidRPr="00FC355A" w:rsidRDefault="007E68E5" w:rsidP="007E68E5">
      <w:pPr>
        <w:rPr>
          <w:rFonts w:ascii="Tahoma" w:hAnsi="Tahoma" w:cs="Tahoma"/>
        </w:rPr>
      </w:pPr>
    </w:p>
    <w:p w14:paraId="1453FCF3" w14:textId="77777777" w:rsidR="007E68E5" w:rsidRPr="00FC355A" w:rsidRDefault="007E68E5" w:rsidP="007E68E5">
      <w:pPr>
        <w:rPr>
          <w:rFonts w:ascii="Tahoma" w:hAnsi="Tahoma" w:cs="Tahoma"/>
        </w:rPr>
      </w:pPr>
    </w:p>
    <w:p w14:paraId="76FCCB81" w14:textId="77777777" w:rsidR="007E68E5" w:rsidRPr="00FC355A" w:rsidRDefault="007E68E5" w:rsidP="007E68E5">
      <w:pPr>
        <w:spacing w:line="276" w:lineRule="auto"/>
        <w:jc w:val="both"/>
        <w:rPr>
          <w:rFonts w:ascii="Tahoma" w:eastAsia="Times New Roman" w:hAnsi="Tahoma" w:cs="Tahoma"/>
          <w:b/>
          <w:caps/>
          <w:color w:val="FF0000"/>
          <w:szCs w:val="19"/>
          <w:lang w:eastAsia="nl-NL"/>
        </w:rPr>
      </w:pPr>
      <w:bookmarkStart w:id="0" w:name="_Hlk505279010"/>
    </w:p>
    <w:bookmarkEnd w:id="0"/>
    <w:p w14:paraId="6A6435A7" w14:textId="3444CB79" w:rsidR="007F54A4" w:rsidRPr="00FC355A" w:rsidRDefault="00574B11" w:rsidP="008353F8">
      <w:pPr>
        <w:pStyle w:val="Kop1"/>
        <w:spacing w:before="0" w:line="276" w:lineRule="auto"/>
        <w:jc w:val="both"/>
        <w:rPr>
          <w:rFonts w:ascii="Tahoma" w:hAnsi="Tahoma" w:cs="Tahoma"/>
        </w:rPr>
      </w:pPr>
      <w:r w:rsidRPr="00FC355A">
        <w:rPr>
          <w:rFonts w:ascii="Tahoma" w:hAnsi="Tahoma" w:cs="Tahoma"/>
        </w:rPr>
        <w:lastRenderedPageBreak/>
        <w:t>Verwerkersovereenkomst</w:t>
      </w:r>
      <w:r w:rsidR="007F54A4" w:rsidRPr="00FC355A">
        <w:rPr>
          <w:rFonts w:ascii="Tahoma" w:hAnsi="Tahoma" w:cs="Tahoma"/>
        </w:rPr>
        <w:t xml:space="preserve"> </w:t>
      </w:r>
    </w:p>
    <w:p w14:paraId="216B2E8C" w14:textId="77777777" w:rsidR="007F54A4" w:rsidRPr="00FC355A" w:rsidRDefault="007F54A4" w:rsidP="008353F8">
      <w:pPr>
        <w:spacing w:line="276" w:lineRule="auto"/>
        <w:jc w:val="both"/>
        <w:rPr>
          <w:rFonts w:ascii="Tahoma" w:hAnsi="Tahoma" w:cs="Tahoma"/>
          <w:szCs w:val="19"/>
        </w:rPr>
      </w:pPr>
    </w:p>
    <w:p w14:paraId="27E57366" w14:textId="77777777" w:rsidR="007F54A4" w:rsidRPr="00FC355A" w:rsidRDefault="007F54A4" w:rsidP="008353F8">
      <w:pPr>
        <w:spacing w:line="276" w:lineRule="auto"/>
        <w:jc w:val="both"/>
        <w:rPr>
          <w:rFonts w:ascii="Tahoma" w:hAnsi="Tahoma" w:cs="Tahoma"/>
          <w:szCs w:val="19"/>
        </w:rPr>
      </w:pPr>
    </w:p>
    <w:p w14:paraId="2888CEEC" w14:textId="77777777" w:rsidR="007F54A4" w:rsidRPr="00FC355A" w:rsidRDefault="007F54A4" w:rsidP="008353F8">
      <w:pPr>
        <w:pStyle w:val="Kop2"/>
        <w:spacing w:before="0" w:line="276" w:lineRule="auto"/>
        <w:jc w:val="both"/>
        <w:rPr>
          <w:rFonts w:ascii="Tahoma" w:hAnsi="Tahoma" w:cs="Tahoma"/>
          <w:sz w:val="19"/>
          <w:szCs w:val="19"/>
        </w:rPr>
      </w:pPr>
      <w:r w:rsidRPr="00FC355A">
        <w:rPr>
          <w:rFonts w:ascii="Tahoma" w:hAnsi="Tahoma" w:cs="Tahoma"/>
          <w:sz w:val="19"/>
          <w:szCs w:val="19"/>
        </w:rPr>
        <w:t>Partijen</w:t>
      </w:r>
    </w:p>
    <w:p w14:paraId="2376F66C" w14:textId="77777777" w:rsidR="007F54A4" w:rsidRPr="00FC355A" w:rsidRDefault="007F54A4" w:rsidP="008353F8">
      <w:pPr>
        <w:spacing w:line="276" w:lineRule="auto"/>
        <w:jc w:val="both"/>
        <w:rPr>
          <w:rFonts w:ascii="Tahoma" w:hAnsi="Tahoma" w:cs="Tahoma"/>
          <w:szCs w:val="19"/>
        </w:rPr>
      </w:pPr>
    </w:p>
    <w:p w14:paraId="3EE04A17" w14:textId="77777777" w:rsidR="00FB3794" w:rsidRPr="00FC355A" w:rsidRDefault="00FB3794" w:rsidP="00FB3794">
      <w:pPr>
        <w:pStyle w:val="Kop2"/>
        <w:spacing w:before="0" w:line="276" w:lineRule="auto"/>
        <w:jc w:val="both"/>
        <w:rPr>
          <w:rFonts w:ascii="Tahoma" w:hAnsi="Tahoma" w:cs="Tahoma"/>
          <w:sz w:val="19"/>
          <w:szCs w:val="19"/>
        </w:rPr>
      </w:pPr>
      <w:r w:rsidRPr="00FC355A">
        <w:rPr>
          <w:rFonts w:ascii="Tahoma" w:hAnsi="Tahoma" w:cs="Tahoma"/>
          <w:sz w:val="19"/>
          <w:szCs w:val="19"/>
        </w:rPr>
        <w:t>Partijen</w:t>
      </w:r>
    </w:p>
    <w:p w14:paraId="3D872C06" w14:textId="4142346A" w:rsidR="00FB3794" w:rsidRPr="00FC355A" w:rsidRDefault="00FB3794" w:rsidP="00FB3794">
      <w:pPr>
        <w:spacing w:line="276" w:lineRule="auto"/>
        <w:jc w:val="both"/>
        <w:rPr>
          <w:rFonts w:ascii="Tahoma" w:hAnsi="Tahoma" w:cs="Tahoma"/>
          <w:szCs w:val="19"/>
        </w:rPr>
      </w:pPr>
    </w:p>
    <w:p w14:paraId="6F45A96E" w14:textId="77777777" w:rsidR="00FB3794" w:rsidRPr="00FC355A" w:rsidRDefault="00FB3794" w:rsidP="00FB3794">
      <w:pPr>
        <w:spacing w:line="276" w:lineRule="auto"/>
        <w:jc w:val="both"/>
        <w:rPr>
          <w:rFonts w:ascii="Tahoma" w:hAnsi="Tahoma" w:cs="Tahoma"/>
          <w:szCs w:val="19"/>
        </w:rPr>
      </w:pPr>
    </w:p>
    <w:p w14:paraId="5E81C60A" w14:textId="12D1451B" w:rsidR="00FB3794" w:rsidRPr="00FC355A" w:rsidRDefault="003417B4" w:rsidP="00FB3794">
      <w:pPr>
        <w:pStyle w:val="Lijstalinea"/>
        <w:numPr>
          <w:ilvl w:val="0"/>
          <w:numId w:val="7"/>
        </w:numPr>
        <w:spacing w:line="276" w:lineRule="auto"/>
        <w:jc w:val="both"/>
        <w:rPr>
          <w:rFonts w:ascii="Tahoma" w:hAnsi="Tahoma" w:cs="Tahoma"/>
          <w:szCs w:val="19"/>
        </w:rPr>
      </w:pPr>
      <w:r w:rsidRPr="00C917B0">
        <w:rPr>
          <w:rFonts w:ascii="Tahoma" w:hAnsi="Tahoma" w:cs="Tahoma"/>
          <w:b/>
          <w:bCs/>
          <w:szCs w:val="19"/>
        </w:rPr>
        <w:t>Stichting Samenwerking Beroepsonderwijs Bedrijfsleven</w:t>
      </w:r>
      <w:r w:rsidRPr="00846880">
        <w:rPr>
          <w:rFonts w:ascii="Tahoma" w:hAnsi="Tahoma" w:cs="Tahoma"/>
          <w:szCs w:val="19"/>
          <w:lang w:val="nl"/>
        </w:rPr>
        <w:t xml:space="preserve">, gevestigd en kantoorhoudende aan de </w:t>
      </w:r>
      <w:r w:rsidRPr="00ED1FB2">
        <w:rPr>
          <w:rFonts w:ascii="Tahoma" w:hAnsi="Tahoma" w:cs="Tahoma"/>
          <w:szCs w:val="19"/>
          <w:lang w:val="nl"/>
        </w:rPr>
        <w:t>Louis Br</w:t>
      </w:r>
      <w:r>
        <w:rPr>
          <w:rFonts w:ascii="Tahoma" w:hAnsi="Tahoma" w:cs="Tahoma"/>
          <w:szCs w:val="19"/>
          <w:lang w:val="nl"/>
        </w:rPr>
        <w:t xml:space="preserve">aillelaan 24 </w:t>
      </w:r>
      <w:r w:rsidRPr="00846880">
        <w:rPr>
          <w:rFonts w:ascii="Tahoma" w:hAnsi="Tahoma" w:cs="Tahoma"/>
          <w:szCs w:val="19"/>
          <w:lang w:val="nl"/>
        </w:rPr>
        <w:t xml:space="preserve">te Zoetermeer, te dezen rechtsgeldig vertegenwoordigd door </w:t>
      </w:r>
      <w:r w:rsidRPr="00846880">
        <w:rPr>
          <w:rFonts w:ascii="Tahoma" w:hAnsi="Tahoma" w:cs="Tahoma"/>
          <w:szCs w:val="19"/>
        </w:rPr>
        <w:fldChar w:fldCharType="begin">
          <w:ffData>
            <w:name w:val=""/>
            <w:enabled/>
            <w:calcOnExit w:val="0"/>
            <w:textInput>
              <w:default w:val="[de heer/mevrouw]"/>
            </w:textInput>
          </w:ffData>
        </w:fldChar>
      </w:r>
      <w:r w:rsidRPr="00846880">
        <w:rPr>
          <w:rFonts w:ascii="Tahoma" w:hAnsi="Tahoma" w:cs="Tahoma"/>
          <w:szCs w:val="19"/>
        </w:rPr>
        <w:instrText xml:space="preserve"> FORMTEXT </w:instrText>
      </w:r>
      <w:r w:rsidRPr="00846880">
        <w:rPr>
          <w:rFonts w:ascii="Tahoma" w:hAnsi="Tahoma" w:cs="Tahoma"/>
          <w:szCs w:val="19"/>
        </w:rPr>
      </w:r>
      <w:r w:rsidRPr="00846880">
        <w:rPr>
          <w:rFonts w:ascii="Tahoma" w:hAnsi="Tahoma" w:cs="Tahoma"/>
          <w:szCs w:val="19"/>
        </w:rPr>
        <w:fldChar w:fldCharType="separate"/>
      </w:r>
      <w:r w:rsidRPr="00846880">
        <w:rPr>
          <w:rFonts w:ascii="Tahoma" w:hAnsi="Tahoma" w:cs="Tahoma"/>
          <w:szCs w:val="19"/>
        </w:rPr>
        <w:t>[de heer/mevrouw]</w:t>
      </w:r>
      <w:r w:rsidRPr="00846880">
        <w:rPr>
          <w:rFonts w:ascii="Tahoma" w:hAnsi="Tahoma" w:cs="Tahoma"/>
          <w:szCs w:val="19"/>
          <w:lang w:val="nl"/>
        </w:rPr>
        <w:fldChar w:fldCharType="end"/>
      </w:r>
      <w:r w:rsidRPr="00846880">
        <w:rPr>
          <w:rFonts w:ascii="Tahoma" w:hAnsi="Tahoma" w:cs="Tahoma"/>
          <w:szCs w:val="19"/>
          <w:lang w:val="nl"/>
        </w:rPr>
        <w:t xml:space="preserve"> </w:t>
      </w:r>
      <w:r w:rsidRPr="00846880">
        <w:rPr>
          <w:rFonts w:ascii="Tahoma" w:hAnsi="Tahoma" w:cs="Tahoma"/>
          <w:szCs w:val="19"/>
        </w:rPr>
        <w:fldChar w:fldCharType="begin">
          <w:ffData>
            <w:name w:val=""/>
            <w:enabled/>
            <w:calcOnExit w:val="0"/>
            <w:textInput>
              <w:default w:val="[naam mandaatbevoegde]"/>
            </w:textInput>
          </w:ffData>
        </w:fldChar>
      </w:r>
      <w:r w:rsidRPr="00846880">
        <w:rPr>
          <w:rFonts w:ascii="Tahoma" w:hAnsi="Tahoma" w:cs="Tahoma"/>
          <w:szCs w:val="19"/>
        </w:rPr>
        <w:instrText xml:space="preserve"> FORMTEXT </w:instrText>
      </w:r>
      <w:r w:rsidRPr="00846880">
        <w:rPr>
          <w:rFonts w:ascii="Tahoma" w:hAnsi="Tahoma" w:cs="Tahoma"/>
          <w:szCs w:val="19"/>
        </w:rPr>
      </w:r>
      <w:r w:rsidRPr="00846880">
        <w:rPr>
          <w:rFonts w:ascii="Tahoma" w:hAnsi="Tahoma" w:cs="Tahoma"/>
          <w:szCs w:val="19"/>
        </w:rPr>
        <w:fldChar w:fldCharType="separate"/>
      </w:r>
      <w:r w:rsidRPr="00846880">
        <w:rPr>
          <w:rFonts w:ascii="Tahoma" w:hAnsi="Tahoma" w:cs="Tahoma"/>
          <w:szCs w:val="19"/>
        </w:rPr>
        <w:t>[naam mandaatbevoegde]</w:t>
      </w:r>
      <w:r w:rsidRPr="00846880">
        <w:rPr>
          <w:rFonts w:ascii="Tahoma" w:hAnsi="Tahoma" w:cs="Tahoma"/>
          <w:szCs w:val="19"/>
          <w:lang w:val="nl"/>
        </w:rPr>
        <w:fldChar w:fldCharType="end"/>
      </w:r>
      <w:r w:rsidRPr="00846880">
        <w:rPr>
          <w:rFonts w:ascii="Tahoma" w:hAnsi="Tahoma" w:cs="Tahoma"/>
          <w:szCs w:val="19"/>
          <w:lang w:val="nl"/>
        </w:rPr>
        <w:t>, hierna te noemen:</w:t>
      </w:r>
      <w:r>
        <w:rPr>
          <w:rFonts w:ascii="Tahoma" w:hAnsi="Tahoma" w:cs="Tahoma"/>
          <w:szCs w:val="19"/>
        </w:rPr>
        <w:t xml:space="preserve"> </w:t>
      </w:r>
      <w:r w:rsidR="00FB3794" w:rsidRPr="00FC355A">
        <w:rPr>
          <w:rFonts w:ascii="Tahoma" w:hAnsi="Tahoma" w:cs="Tahoma"/>
          <w:szCs w:val="19"/>
        </w:rPr>
        <w:t xml:space="preserve"> ‘</w:t>
      </w:r>
      <w:r w:rsidR="00FB3794" w:rsidRPr="00FC355A">
        <w:rPr>
          <w:rFonts w:ascii="Tahoma" w:hAnsi="Tahoma" w:cs="Tahoma"/>
          <w:b/>
          <w:bCs/>
          <w:szCs w:val="19"/>
        </w:rPr>
        <w:t>verwerkingsverantwoordelijke</w:t>
      </w:r>
      <w:r w:rsidR="00FB3794" w:rsidRPr="00FC355A">
        <w:rPr>
          <w:rFonts w:ascii="Tahoma" w:hAnsi="Tahoma" w:cs="Tahoma"/>
          <w:szCs w:val="19"/>
        </w:rPr>
        <w:t>’,</w:t>
      </w:r>
    </w:p>
    <w:p w14:paraId="339748D2" w14:textId="77777777" w:rsidR="00FB3794" w:rsidRPr="00FC355A" w:rsidRDefault="00FB3794" w:rsidP="00FB3794">
      <w:pPr>
        <w:spacing w:line="276" w:lineRule="auto"/>
        <w:jc w:val="both"/>
        <w:rPr>
          <w:rFonts w:ascii="Tahoma" w:hAnsi="Tahoma" w:cs="Tahoma"/>
          <w:szCs w:val="19"/>
        </w:rPr>
      </w:pPr>
    </w:p>
    <w:p w14:paraId="4DD17C4D" w14:textId="77777777" w:rsidR="00FB3794" w:rsidRPr="00FC355A" w:rsidRDefault="00FB3794" w:rsidP="00FB3794">
      <w:pPr>
        <w:spacing w:line="276" w:lineRule="auto"/>
        <w:jc w:val="both"/>
        <w:rPr>
          <w:rFonts w:ascii="Tahoma" w:hAnsi="Tahoma" w:cs="Tahoma"/>
          <w:szCs w:val="19"/>
        </w:rPr>
      </w:pPr>
      <w:r w:rsidRPr="00FC355A">
        <w:rPr>
          <w:rFonts w:ascii="Tahoma" w:hAnsi="Tahoma" w:cs="Tahoma"/>
          <w:szCs w:val="19"/>
        </w:rPr>
        <w:t>En</w:t>
      </w:r>
    </w:p>
    <w:p w14:paraId="789A71E8" w14:textId="77777777" w:rsidR="00FB3794" w:rsidRPr="00FC355A" w:rsidRDefault="00FB3794" w:rsidP="00FB3794">
      <w:pPr>
        <w:spacing w:line="276" w:lineRule="auto"/>
        <w:jc w:val="both"/>
        <w:rPr>
          <w:rFonts w:ascii="Tahoma" w:hAnsi="Tahoma" w:cs="Tahoma"/>
          <w:szCs w:val="19"/>
        </w:rPr>
      </w:pPr>
    </w:p>
    <w:p w14:paraId="5810CC9D" w14:textId="10C14F41" w:rsidR="00FB3794" w:rsidRPr="00FC355A" w:rsidRDefault="00FB3794" w:rsidP="00FB3794">
      <w:pPr>
        <w:pStyle w:val="Lijstalinea"/>
        <w:numPr>
          <w:ilvl w:val="0"/>
          <w:numId w:val="7"/>
        </w:numPr>
        <w:spacing w:line="276" w:lineRule="auto"/>
        <w:jc w:val="both"/>
        <w:rPr>
          <w:rFonts w:ascii="Tahoma" w:hAnsi="Tahoma" w:cs="Tahoma"/>
          <w:szCs w:val="19"/>
        </w:rPr>
      </w:pPr>
      <w:r w:rsidRPr="00FC355A">
        <w:rPr>
          <w:rFonts w:ascii="Tahoma" w:hAnsi="Tahoma" w:cs="Tahoma"/>
          <w:color w:val="C00000"/>
          <w:szCs w:val="19"/>
        </w:rPr>
        <w:t>&lt;Naam opdrachtnemer inclusief rechtspersoonlijkheid&gt;</w:t>
      </w:r>
      <w:r w:rsidRPr="00FC355A">
        <w:rPr>
          <w:rFonts w:ascii="Tahoma" w:hAnsi="Tahoma" w:cs="Tahoma"/>
          <w:szCs w:val="19"/>
        </w:rPr>
        <w:t xml:space="preserve">, (statutair) gevestigd te </w:t>
      </w:r>
      <w:r w:rsidRPr="00FC355A">
        <w:rPr>
          <w:rFonts w:ascii="Tahoma" w:hAnsi="Tahoma" w:cs="Tahoma"/>
          <w:color w:val="C00000"/>
          <w:szCs w:val="19"/>
        </w:rPr>
        <w:t>&lt;(postcode)&gt; &lt;plaats&gt;</w:t>
      </w:r>
      <w:r w:rsidRPr="00FC355A">
        <w:rPr>
          <w:rFonts w:ascii="Tahoma" w:hAnsi="Tahoma" w:cs="Tahoma"/>
          <w:szCs w:val="19"/>
        </w:rPr>
        <w:t xml:space="preserve">, aan </w:t>
      </w:r>
      <w:r w:rsidRPr="00FC355A">
        <w:rPr>
          <w:rFonts w:ascii="Tahoma" w:hAnsi="Tahoma" w:cs="Tahoma"/>
          <w:color w:val="C00000"/>
          <w:szCs w:val="19"/>
        </w:rPr>
        <w:t>&lt;adres&gt;</w:t>
      </w:r>
      <w:r w:rsidRPr="00FC355A">
        <w:rPr>
          <w:rFonts w:ascii="Tahoma" w:hAnsi="Tahoma" w:cs="Tahoma"/>
          <w:szCs w:val="19"/>
        </w:rPr>
        <w:t xml:space="preserve">, te dezen rechtsgeldig vertegenwoordigd door </w:t>
      </w:r>
      <w:r w:rsidRPr="00FC355A">
        <w:rPr>
          <w:rFonts w:ascii="Tahoma" w:hAnsi="Tahoma" w:cs="Tahoma"/>
          <w:color w:val="C00000"/>
          <w:szCs w:val="19"/>
        </w:rPr>
        <w:t>&lt;de heer&gt;&lt;mevrouw&gt; &lt;titel&gt; &lt;voorletters&gt; &lt;achternaam&gt;</w:t>
      </w:r>
      <w:r w:rsidRPr="00FC355A">
        <w:rPr>
          <w:rFonts w:ascii="Tahoma" w:hAnsi="Tahoma" w:cs="Tahoma"/>
          <w:szCs w:val="19"/>
        </w:rPr>
        <w:t xml:space="preserve">, </w:t>
      </w:r>
      <w:r w:rsidRPr="00FC355A">
        <w:rPr>
          <w:rFonts w:ascii="Tahoma" w:hAnsi="Tahoma" w:cs="Tahoma"/>
          <w:color w:val="C00000"/>
          <w:szCs w:val="19"/>
        </w:rPr>
        <w:t>&lt;functie&gt;</w:t>
      </w:r>
      <w:r w:rsidRPr="00FC355A">
        <w:rPr>
          <w:rFonts w:ascii="Tahoma" w:hAnsi="Tahoma" w:cs="Tahoma"/>
          <w:szCs w:val="19"/>
        </w:rPr>
        <w:t>, hierna te noemen ‘</w:t>
      </w:r>
      <w:r w:rsidRPr="00FC355A">
        <w:rPr>
          <w:rFonts w:ascii="Tahoma" w:hAnsi="Tahoma" w:cs="Tahoma"/>
          <w:b/>
          <w:bCs/>
          <w:szCs w:val="19"/>
        </w:rPr>
        <w:t>verwerker</w:t>
      </w:r>
      <w:r w:rsidRPr="00FC355A">
        <w:rPr>
          <w:rFonts w:ascii="Tahoma" w:hAnsi="Tahoma" w:cs="Tahoma"/>
          <w:szCs w:val="19"/>
        </w:rPr>
        <w:t>’,</w:t>
      </w:r>
    </w:p>
    <w:p w14:paraId="3DC53E6E" w14:textId="69ED6BE7" w:rsidR="007F54A4" w:rsidRPr="00FC355A" w:rsidRDefault="007F54A4" w:rsidP="008353F8">
      <w:pPr>
        <w:spacing w:line="276" w:lineRule="auto"/>
        <w:jc w:val="both"/>
        <w:rPr>
          <w:rFonts w:ascii="Tahoma" w:hAnsi="Tahoma" w:cs="Tahoma"/>
          <w:szCs w:val="19"/>
        </w:rPr>
      </w:pPr>
    </w:p>
    <w:p w14:paraId="14B9B0F1" w14:textId="6FD30E2E" w:rsidR="00FB3794" w:rsidRPr="00FC355A" w:rsidRDefault="00FB3794" w:rsidP="00FB3794">
      <w:pPr>
        <w:spacing w:line="276" w:lineRule="auto"/>
        <w:jc w:val="both"/>
        <w:rPr>
          <w:rFonts w:ascii="Tahoma" w:hAnsi="Tahoma" w:cs="Tahoma"/>
          <w:szCs w:val="19"/>
        </w:rPr>
      </w:pPr>
      <w:r w:rsidRPr="00FC355A">
        <w:rPr>
          <w:rFonts w:ascii="Tahoma" w:hAnsi="Tahoma" w:cs="Tahoma"/>
          <w:szCs w:val="19"/>
        </w:rPr>
        <w:t>Verwerkingsverantwoordelijke en verwerker hierna gezamenlijk, respectievelijk afzonderlijk ook wel te noemen ‘</w:t>
      </w:r>
      <w:r w:rsidRPr="00FC355A">
        <w:rPr>
          <w:rFonts w:ascii="Tahoma" w:hAnsi="Tahoma" w:cs="Tahoma"/>
          <w:b/>
          <w:szCs w:val="19"/>
        </w:rPr>
        <w:t>partijen</w:t>
      </w:r>
      <w:r w:rsidRPr="00FC355A">
        <w:rPr>
          <w:rFonts w:ascii="Tahoma" w:hAnsi="Tahoma" w:cs="Tahoma"/>
          <w:szCs w:val="19"/>
        </w:rPr>
        <w:t>’, respectievelijk ‘</w:t>
      </w:r>
      <w:r w:rsidRPr="00FC355A">
        <w:rPr>
          <w:rFonts w:ascii="Tahoma" w:hAnsi="Tahoma" w:cs="Tahoma"/>
          <w:b/>
          <w:szCs w:val="19"/>
        </w:rPr>
        <w:t>partij</w:t>
      </w:r>
      <w:r w:rsidRPr="00FC355A">
        <w:rPr>
          <w:rFonts w:ascii="Tahoma" w:hAnsi="Tahoma" w:cs="Tahoma"/>
          <w:szCs w:val="19"/>
        </w:rPr>
        <w:t>’,</w:t>
      </w:r>
    </w:p>
    <w:p w14:paraId="54517ADF" w14:textId="54E3A3D0" w:rsidR="00FB3794" w:rsidRPr="00FC355A" w:rsidRDefault="00FB3794" w:rsidP="008353F8">
      <w:pPr>
        <w:spacing w:line="276" w:lineRule="auto"/>
        <w:jc w:val="both"/>
        <w:rPr>
          <w:rFonts w:ascii="Tahoma" w:hAnsi="Tahoma" w:cs="Tahoma"/>
          <w:szCs w:val="19"/>
        </w:rPr>
      </w:pPr>
    </w:p>
    <w:p w14:paraId="3C10447F" w14:textId="77777777" w:rsidR="00FB3794" w:rsidRPr="00FC355A" w:rsidRDefault="00FB3794" w:rsidP="008353F8">
      <w:pPr>
        <w:spacing w:line="276" w:lineRule="auto"/>
        <w:jc w:val="both"/>
        <w:rPr>
          <w:rFonts w:ascii="Tahoma" w:hAnsi="Tahoma" w:cs="Tahoma"/>
          <w:szCs w:val="19"/>
        </w:rPr>
      </w:pPr>
    </w:p>
    <w:p w14:paraId="52F8CDB6" w14:textId="77777777" w:rsidR="007F54A4" w:rsidRPr="00FC355A" w:rsidRDefault="007F54A4" w:rsidP="008353F8">
      <w:pPr>
        <w:pStyle w:val="Kop2"/>
        <w:spacing w:before="0" w:line="276" w:lineRule="auto"/>
        <w:jc w:val="both"/>
        <w:rPr>
          <w:rFonts w:ascii="Tahoma" w:hAnsi="Tahoma" w:cs="Tahoma"/>
          <w:sz w:val="19"/>
          <w:szCs w:val="19"/>
          <w:u w:val="single"/>
        </w:rPr>
      </w:pPr>
      <w:r w:rsidRPr="00FC355A">
        <w:rPr>
          <w:rFonts w:ascii="Tahoma" w:hAnsi="Tahoma" w:cs="Tahoma"/>
          <w:sz w:val="19"/>
          <w:szCs w:val="19"/>
          <w:u w:val="single"/>
        </w:rPr>
        <w:t>Verklaren het volgende overeen te komen:</w:t>
      </w:r>
    </w:p>
    <w:p w14:paraId="2DF8B176" w14:textId="5C33F854" w:rsidR="007F54A4" w:rsidRPr="00FC355A" w:rsidRDefault="007F54A4" w:rsidP="009B6387">
      <w:pPr>
        <w:spacing w:line="276" w:lineRule="auto"/>
        <w:rPr>
          <w:rFonts w:ascii="Tahoma" w:hAnsi="Tahoma" w:cs="Tahoma"/>
          <w:szCs w:val="19"/>
        </w:rPr>
      </w:pPr>
      <w:r w:rsidRPr="00FC355A">
        <w:rPr>
          <w:rFonts w:ascii="Tahoma" w:hAnsi="Tahoma" w:cs="Tahoma"/>
          <w:color w:val="000000"/>
          <w:szCs w:val="19"/>
        </w:rPr>
        <w:t xml:space="preserve">Een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als bedoeld in artikel 14 tweede lid van de Wet Bescherming persoonsgegevens en, vanaf 25 mei 2018, als bedoeld in artikel 28, derde lid, van de Algemene Verordening Gegevensbescherming (hierna: AVG)</w:t>
      </w:r>
      <w:r w:rsidR="009B6387" w:rsidRPr="00FC355A">
        <w:rPr>
          <w:rFonts w:ascii="Tahoma" w:hAnsi="Tahoma" w:cs="Tahoma"/>
          <w:color w:val="000000"/>
          <w:szCs w:val="19"/>
        </w:rPr>
        <w:t xml:space="preserve"> en de </w:t>
      </w:r>
      <w:r w:rsidR="009B6387" w:rsidRPr="00FC355A">
        <w:rPr>
          <w:rFonts w:ascii="Tahoma" w:eastAsia="Times New Roman" w:hAnsi="Tahoma" w:cs="Tahoma"/>
          <w:szCs w:val="19"/>
          <w:lang w:eastAsia="nl-NL"/>
        </w:rPr>
        <w:t>en de Uitvoeringswet Algemene verordening gegevensbescherming (UAVG)</w:t>
      </w:r>
      <w:r w:rsidRPr="00FC355A">
        <w:rPr>
          <w:rFonts w:ascii="Tahoma" w:hAnsi="Tahoma" w:cs="Tahoma"/>
          <w:color w:val="000000"/>
          <w:szCs w:val="19"/>
        </w:rPr>
        <w:t xml:space="preserve">, tussen de verwerkingsverantwoordelijke en de verwerker. Waar in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termen worden gebruikt die overeenstemmen met definities uit artikel 4 AVG, wordt aan deze termen de betekenis van de definities uit de AVG toegekend</w:t>
      </w:r>
    </w:p>
    <w:p w14:paraId="38BCB663" w14:textId="77777777" w:rsidR="007F54A4" w:rsidRPr="00FC355A" w:rsidRDefault="007F54A4" w:rsidP="008353F8">
      <w:pPr>
        <w:spacing w:line="276" w:lineRule="auto"/>
        <w:jc w:val="both"/>
        <w:rPr>
          <w:rFonts w:ascii="Tahoma" w:hAnsi="Tahoma" w:cs="Tahoma"/>
          <w:szCs w:val="19"/>
        </w:rPr>
      </w:pPr>
    </w:p>
    <w:p w14:paraId="3AADC87C" w14:textId="77777777" w:rsidR="007F54A4" w:rsidRPr="00FC355A" w:rsidRDefault="007F54A4" w:rsidP="008353F8">
      <w:pPr>
        <w:pStyle w:val="Kop2"/>
        <w:keepNext w:val="0"/>
        <w:keepLines w:val="0"/>
        <w:spacing w:before="0" w:line="276" w:lineRule="auto"/>
        <w:jc w:val="both"/>
        <w:rPr>
          <w:rFonts w:ascii="Tahoma" w:hAnsi="Tahoma" w:cs="Tahoma"/>
          <w:sz w:val="19"/>
          <w:szCs w:val="19"/>
        </w:rPr>
      </w:pPr>
      <w:bookmarkStart w:id="1" w:name="_Toc501444208"/>
      <w:r w:rsidRPr="00FC355A">
        <w:rPr>
          <w:rFonts w:ascii="Tahoma" w:hAnsi="Tahoma" w:cs="Tahoma"/>
          <w:sz w:val="19"/>
          <w:szCs w:val="19"/>
        </w:rPr>
        <w:t>Artikel 1</w:t>
      </w:r>
      <w:r w:rsidRPr="00FC355A">
        <w:rPr>
          <w:rFonts w:ascii="Tahoma" w:hAnsi="Tahoma" w:cs="Tahoma"/>
          <w:sz w:val="19"/>
          <w:szCs w:val="19"/>
        </w:rPr>
        <w:tab/>
      </w:r>
      <w:r w:rsidRPr="00FC355A">
        <w:rPr>
          <w:rFonts w:ascii="Tahoma" w:hAnsi="Tahoma" w:cs="Tahoma"/>
          <w:sz w:val="19"/>
          <w:szCs w:val="19"/>
        </w:rPr>
        <w:tab/>
        <w:t>Definities</w:t>
      </w:r>
      <w:bookmarkEnd w:id="1"/>
    </w:p>
    <w:p w14:paraId="37F112B1" w14:textId="692824FF" w:rsidR="007F54A4" w:rsidRPr="00FC355A" w:rsidRDefault="007F54A4" w:rsidP="00A86BD7">
      <w:pPr>
        <w:pStyle w:val="Lijstalinea"/>
        <w:numPr>
          <w:ilvl w:val="1"/>
          <w:numId w:val="17"/>
        </w:numPr>
        <w:autoSpaceDE w:val="0"/>
        <w:autoSpaceDN w:val="0"/>
        <w:adjustRightInd w:val="0"/>
        <w:spacing w:line="276" w:lineRule="auto"/>
        <w:ind w:left="426" w:hanging="425"/>
        <w:jc w:val="both"/>
        <w:rPr>
          <w:rFonts w:ascii="Tahoma" w:hAnsi="Tahoma" w:cs="Tahoma"/>
          <w:color w:val="000000"/>
          <w:szCs w:val="19"/>
        </w:rPr>
      </w:pPr>
      <w:r w:rsidRPr="00FC355A">
        <w:rPr>
          <w:rFonts w:ascii="Tahoma" w:hAnsi="Tahoma" w:cs="Tahoma"/>
          <w:b/>
          <w:color w:val="000000"/>
          <w:szCs w:val="19"/>
        </w:rPr>
        <w:t>Bijlagen:</w:t>
      </w:r>
      <w:r w:rsidRPr="00FC355A">
        <w:rPr>
          <w:rFonts w:ascii="Tahoma" w:hAnsi="Tahoma" w:cs="Tahoma"/>
          <w:color w:val="000000"/>
          <w:szCs w:val="19"/>
        </w:rPr>
        <w:t xml:space="preserve"> aanhangsels bij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die na door beide partijen te zijn geparafeerd, deel uitmaken van deze </w:t>
      </w:r>
      <w:r w:rsidR="00574B11" w:rsidRPr="00FC355A">
        <w:rPr>
          <w:rFonts w:ascii="Tahoma" w:hAnsi="Tahoma" w:cs="Tahoma"/>
          <w:color w:val="000000"/>
          <w:szCs w:val="19"/>
        </w:rPr>
        <w:t>verwerkersovereenkomst</w:t>
      </w:r>
      <w:r w:rsidRPr="00FC355A">
        <w:rPr>
          <w:rFonts w:ascii="Tahoma" w:hAnsi="Tahoma" w:cs="Tahoma"/>
          <w:color w:val="000000"/>
          <w:szCs w:val="19"/>
        </w:rPr>
        <w:t>.</w:t>
      </w:r>
    </w:p>
    <w:p w14:paraId="3666DB61" w14:textId="5CC47B4D" w:rsidR="007F54A4" w:rsidRPr="00FC355A" w:rsidRDefault="007F54A4" w:rsidP="00A86BD7">
      <w:pPr>
        <w:pStyle w:val="Lijstalinea"/>
        <w:numPr>
          <w:ilvl w:val="1"/>
          <w:numId w:val="17"/>
        </w:numPr>
        <w:autoSpaceDE w:val="0"/>
        <w:autoSpaceDN w:val="0"/>
        <w:adjustRightInd w:val="0"/>
        <w:spacing w:line="276" w:lineRule="auto"/>
        <w:ind w:left="426" w:hanging="426"/>
        <w:jc w:val="both"/>
        <w:rPr>
          <w:rFonts w:ascii="Tahoma" w:hAnsi="Tahoma" w:cs="Tahoma"/>
          <w:szCs w:val="19"/>
        </w:rPr>
      </w:pPr>
      <w:r w:rsidRPr="00FC355A">
        <w:rPr>
          <w:rFonts w:ascii="Tahoma" w:hAnsi="Tahoma" w:cs="Tahoma"/>
          <w:b/>
          <w:szCs w:val="19"/>
        </w:rPr>
        <w:t>Hoofdovereenkomst:</w:t>
      </w:r>
      <w:r w:rsidRPr="00FC355A">
        <w:rPr>
          <w:rFonts w:ascii="Tahoma" w:hAnsi="Tahoma" w:cs="Tahoma"/>
          <w:szCs w:val="19"/>
        </w:rPr>
        <w:t xml:space="preserve"> de </w:t>
      </w:r>
      <w:r w:rsidRPr="003417B4">
        <w:rPr>
          <w:rFonts w:ascii="Tahoma" w:hAnsi="Tahoma" w:cs="Tahoma"/>
          <w:szCs w:val="19"/>
        </w:rPr>
        <w:t>raamovere</w:t>
      </w:r>
      <w:r w:rsidRPr="00FC355A">
        <w:rPr>
          <w:rFonts w:ascii="Tahoma" w:hAnsi="Tahoma" w:cs="Tahoma"/>
          <w:szCs w:val="19"/>
        </w:rPr>
        <w:t>enkomst</w:t>
      </w:r>
      <w:r w:rsidR="003417B4" w:rsidRPr="003417B4">
        <w:rPr>
          <w:rFonts w:ascii="Tahoma" w:hAnsi="Tahoma" w:cs="Tahoma"/>
          <w:szCs w:val="19"/>
        </w:rPr>
        <w:t xml:space="preserve"> Hotel-, vergader- en trainingsaccommodaties</w:t>
      </w:r>
    </w:p>
    <w:p w14:paraId="22FAF23B" w14:textId="543829F1" w:rsidR="007F54A4" w:rsidRPr="00FC355A" w:rsidRDefault="007F54A4" w:rsidP="00A86BD7">
      <w:pPr>
        <w:pStyle w:val="Lijstalinea"/>
        <w:numPr>
          <w:ilvl w:val="1"/>
          <w:numId w:val="17"/>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b/>
          <w:color w:val="000000"/>
          <w:szCs w:val="19"/>
        </w:rPr>
        <w:t>Normen en standaarden:</w:t>
      </w:r>
      <w:r w:rsidRPr="00FC355A">
        <w:rPr>
          <w:rFonts w:ascii="Tahoma" w:hAnsi="Tahoma" w:cs="Tahoma"/>
          <w:color w:val="000000"/>
          <w:szCs w:val="19"/>
        </w:rPr>
        <w:t xml:space="preserve"> de door de verwerkingsverantwoordelijke vastgestelde normen en standaarden ter zake van methoden, technieken, procedures, projecten, productiekenmerken en documentatievoorschriften </w:t>
      </w:r>
      <w:r w:rsidR="009863A7" w:rsidRPr="00FC355A">
        <w:rPr>
          <w:rFonts w:ascii="Tahoma" w:hAnsi="Tahoma" w:cs="Tahoma"/>
          <w:color w:val="000000"/>
          <w:szCs w:val="19"/>
        </w:rPr>
        <w:t>die</w:t>
      </w:r>
      <w:r w:rsidRPr="00FC355A">
        <w:rPr>
          <w:rFonts w:ascii="Tahoma" w:hAnsi="Tahoma" w:cs="Tahoma"/>
          <w:color w:val="000000"/>
          <w:szCs w:val="19"/>
        </w:rPr>
        <w:t xml:space="preserve"> bij de uitvoering van de werkzaamheden door de verwerker zullen worden gevolgd als vastgelegd in bijlage 1.</w:t>
      </w:r>
    </w:p>
    <w:p w14:paraId="102B7AAF" w14:textId="77777777" w:rsidR="007F54A4" w:rsidRPr="00FC355A" w:rsidRDefault="007F54A4" w:rsidP="00A86BD7">
      <w:pPr>
        <w:pStyle w:val="Lijstalinea"/>
        <w:numPr>
          <w:ilvl w:val="1"/>
          <w:numId w:val="17"/>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b/>
          <w:color w:val="000000"/>
          <w:szCs w:val="19"/>
        </w:rPr>
        <w:lastRenderedPageBreak/>
        <w:t>Toezichthouder:</w:t>
      </w:r>
      <w:r w:rsidRPr="00FC355A">
        <w:rPr>
          <w:rFonts w:ascii="Tahoma" w:hAnsi="Tahoma" w:cs="Tahoma"/>
          <w:color w:val="000000"/>
          <w:szCs w:val="19"/>
        </w:rPr>
        <w:t xml:space="preserve"> de Autoriteit Persoonsgegevens (AP) is het zelfstandig bestuursorgaan dat in Nederland bij wet als toezichthouder is aangesteld voor het toezicht op het verwerken van persoonsgegevens.</w:t>
      </w:r>
    </w:p>
    <w:p w14:paraId="6F0E365B" w14:textId="09ADE90E" w:rsidR="007F54A4" w:rsidRPr="00FC355A" w:rsidRDefault="007F54A4" w:rsidP="00A86BD7">
      <w:pPr>
        <w:pStyle w:val="Lijstalinea"/>
        <w:numPr>
          <w:ilvl w:val="1"/>
          <w:numId w:val="17"/>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b/>
          <w:color w:val="000000"/>
          <w:szCs w:val="19"/>
        </w:rPr>
        <w:t>(</w:t>
      </w:r>
      <w:proofErr w:type="spellStart"/>
      <w:r w:rsidRPr="00FC355A">
        <w:rPr>
          <w:rFonts w:ascii="Tahoma" w:hAnsi="Tahoma" w:cs="Tahoma"/>
          <w:b/>
          <w:color w:val="000000"/>
          <w:szCs w:val="19"/>
        </w:rPr>
        <w:t>Verwerkings</w:t>
      </w:r>
      <w:proofErr w:type="spellEnd"/>
      <w:r w:rsidRPr="00FC355A">
        <w:rPr>
          <w:rFonts w:ascii="Tahoma" w:hAnsi="Tahoma" w:cs="Tahoma"/>
          <w:b/>
          <w:color w:val="000000"/>
          <w:szCs w:val="19"/>
        </w:rPr>
        <w:t>)verantwoordelijke:</w:t>
      </w:r>
      <w:r w:rsidRPr="00FC355A">
        <w:rPr>
          <w:rFonts w:ascii="Tahoma" w:hAnsi="Tahoma" w:cs="Tahoma"/>
          <w:color w:val="000000"/>
          <w:szCs w:val="19"/>
        </w:rPr>
        <w:t xml:space="preserve"> een natuurlijke persoon of rechtspersoon, een overheidsinstantie, een dienst of een ander orgaan die/dat, alleen of samen met anderen, het doel van en de middelen voor de verwerking van persoonsgegevens vaststelt.</w:t>
      </w:r>
    </w:p>
    <w:p w14:paraId="0F483666" w14:textId="77777777" w:rsidR="007F54A4" w:rsidRPr="00FC355A" w:rsidRDefault="007F54A4" w:rsidP="00A86BD7">
      <w:pPr>
        <w:pStyle w:val="Lijstalinea"/>
        <w:numPr>
          <w:ilvl w:val="1"/>
          <w:numId w:val="17"/>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b/>
          <w:color w:val="000000"/>
          <w:szCs w:val="19"/>
        </w:rPr>
        <w:t xml:space="preserve">Verwerker: </w:t>
      </w:r>
      <w:r w:rsidRPr="00FC355A">
        <w:rPr>
          <w:rFonts w:ascii="Tahoma" w:hAnsi="Tahoma" w:cs="Tahoma"/>
          <w:color w:val="000000"/>
          <w:szCs w:val="19"/>
        </w:rPr>
        <w:t>een natuurlijke persoon of rechtspersoon, een overheidsinstantie, een dienst of een ander orgaan die/dat ten behoeve van de verwerkingsverantwoordelijke persoonsgegevens verwerkt. Degene die ten behoeve van de verwerkingsverantwoordelijke persoonsgegevens verwerkt, in opdracht van de verwerker, is een sub-verwerker.</w:t>
      </w:r>
    </w:p>
    <w:p w14:paraId="605BABEA" w14:textId="77777777" w:rsidR="007F54A4" w:rsidRPr="00FC355A" w:rsidRDefault="007F54A4" w:rsidP="008353F8">
      <w:pPr>
        <w:autoSpaceDE w:val="0"/>
        <w:autoSpaceDN w:val="0"/>
        <w:adjustRightInd w:val="0"/>
        <w:spacing w:line="276" w:lineRule="auto"/>
        <w:ind w:firstLine="709"/>
        <w:jc w:val="both"/>
        <w:rPr>
          <w:rFonts w:ascii="Tahoma" w:hAnsi="Tahoma" w:cs="Tahoma"/>
          <w:color w:val="000000"/>
          <w:szCs w:val="19"/>
        </w:rPr>
      </w:pPr>
    </w:p>
    <w:p w14:paraId="37DF0713" w14:textId="77777777" w:rsidR="007F54A4" w:rsidRPr="00FC355A" w:rsidRDefault="007F54A4" w:rsidP="008353F8">
      <w:pPr>
        <w:pStyle w:val="Kop2"/>
        <w:spacing w:before="0" w:line="276" w:lineRule="auto"/>
        <w:jc w:val="both"/>
        <w:rPr>
          <w:rFonts w:ascii="Tahoma" w:hAnsi="Tahoma" w:cs="Tahoma"/>
          <w:sz w:val="19"/>
          <w:szCs w:val="19"/>
        </w:rPr>
      </w:pPr>
      <w:bookmarkStart w:id="2" w:name="_Toc501444209"/>
      <w:r w:rsidRPr="00FC355A">
        <w:rPr>
          <w:rFonts w:ascii="Tahoma" w:hAnsi="Tahoma" w:cs="Tahoma"/>
          <w:sz w:val="19"/>
          <w:szCs w:val="19"/>
        </w:rPr>
        <w:t>Artikel 2</w:t>
      </w:r>
      <w:r w:rsidRPr="00FC355A">
        <w:rPr>
          <w:rFonts w:ascii="Tahoma" w:hAnsi="Tahoma" w:cs="Tahoma"/>
          <w:sz w:val="19"/>
          <w:szCs w:val="19"/>
        </w:rPr>
        <w:tab/>
      </w:r>
      <w:r w:rsidRPr="00FC355A">
        <w:rPr>
          <w:rFonts w:ascii="Tahoma" w:hAnsi="Tahoma" w:cs="Tahoma"/>
          <w:sz w:val="19"/>
          <w:szCs w:val="19"/>
        </w:rPr>
        <w:tab/>
        <w:t xml:space="preserve"> Ingangsdatum en duur</w:t>
      </w:r>
      <w:bookmarkEnd w:id="2"/>
    </w:p>
    <w:p w14:paraId="021F404B" w14:textId="2023044C" w:rsidR="007F54A4" w:rsidRPr="00FC355A" w:rsidRDefault="007F54A4" w:rsidP="00A86BD7">
      <w:pPr>
        <w:pStyle w:val="Lijstalinea"/>
        <w:numPr>
          <w:ilvl w:val="0"/>
          <w:numId w:val="23"/>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gaat in op het moment van ondertekening en duurt voort zolang de verwerker als verwerker van persoonsgegevens optreedt in het kader van de door de verwerkingsverantwoordelijke ter beschikking gestelde persoonsgegevens voor opdrachten, dienstverlening of </w:t>
      </w:r>
      <w:r w:rsidR="009863A7" w:rsidRPr="00FC355A">
        <w:rPr>
          <w:rFonts w:ascii="Tahoma" w:hAnsi="Tahoma" w:cs="Tahoma"/>
          <w:color w:val="000000"/>
          <w:szCs w:val="19"/>
        </w:rPr>
        <w:t>klant ondersteunende</w:t>
      </w:r>
      <w:r w:rsidRPr="00FC355A">
        <w:rPr>
          <w:rFonts w:ascii="Tahoma" w:hAnsi="Tahoma" w:cs="Tahoma"/>
          <w:color w:val="000000"/>
          <w:szCs w:val="19"/>
        </w:rPr>
        <w:t xml:space="preserve"> taken.</w:t>
      </w:r>
    </w:p>
    <w:p w14:paraId="03F22F4D" w14:textId="77777777" w:rsidR="007F54A4" w:rsidRPr="00FC355A" w:rsidRDefault="007F54A4" w:rsidP="008353F8">
      <w:pPr>
        <w:spacing w:line="276" w:lineRule="auto"/>
        <w:jc w:val="both"/>
        <w:rPr>
          <w:rFonts w:ascii="Tahoma" w:hAnsi="Tahoma" w:cs="Tahoma"/>
          <w:szCs w:val="19"/>
        </w:rPr>
      </w:pPr>
    </w:p>
    <w:p w14:paraId="7D0D5D56" w14:textId="2ECA83A0" w:rsidR="007F54A4" w:rsidRPr="00FC355A" w:rsidRDefault="007F54A4" w:rsidP="008353F8">
      <w:pPr>
        <w:pStyle w:val="Kop2"/>
        <w:spacing w:before="0" w:line="276" w:lineRule="auto"/>
        <w:jc w:val="both"/>
        <w:rPr>
          <w:rFonts w:ascii="Tahoma" w:hAnsi="Tahoma" w:cs="Tahoma"/>
          <w:sz w:val="19"/>
          <w:szCs w:val="19"/>
        </w:rPr>
      </w:pPr>
      <w:bookmarkStart w:id="3" w:name="_Toc501444210"/>
      <w:r w:rsidRPr="00FC355A">
        <w:rPr>
          <w:rFonts w:ascii="Tahoma" w:hAnsi="Tahoma" w:cs="Tahoma"/>
          <w:sz w:val="19"/>
          <w:szCs w:val="19"/>
        </w:rPr>
        <w:t>Artikel 3</w:t>
      </w:r>
      <w:r w:rsidRPr="00FC355A">
        <w:rPr>
          <w:rFonts w:ascii="Tahoma" w:hAnsi="Tahoma" w:cs="Tahoma"/>
          <w:sz w:val="19"/>
          <w:szCs w:val="19"/>
        </w:rPr>
        <w:tab/>
      </w:r>
      <w:r w:rsidRPr="00FC355A">
        <w:rPr>
          <w:rFonts w:ascii="Tahoma" w:hAnsi="Tahoma" w:cs="Tahoma"/>
          <w:sz w:val="19"/>
          <w:szCs w:val="19"/>
        </w:rPr>
        <w:tab/>
        <w:t xml:space="preserve">Onderwerp van deze </w:t>
      </w:r>
      <w:r w:rsidR="00574B11" w:rsidRPr="00FC355A">
        <w:rPr>
          <w:rFonts w:ascii="Tahoma" w:hAnsi="Tahoma" w:cs="Tahoma"/>
          <w:sz w:val="19"/>
          <w:szCs w:val="19"/>
        </w:rPr>
        <w:t>verwerkersovereenkomst</w:t>
      </w:r>
      <w:bookmarkEnd w:id="3"/>
    </w:p>
    <w:p w14:paraId="04C29E34" w14:textId="7A2452E9" w:rsidR="007F54A4" w:rsidRPr="00FC355A" w:rsidRDefault="007F54A4" w:rsidP="00A86BD7">
      <w:pPr>
        <w:pStyle w:val="Lijstalinea"/>
        <w:numPr>
          <w:ilvl w:val="0"/>
          <w:numId w:val="24"/>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verwerker verwerkt de door of via verwerkingsverantwoordelijke ter beschikking gestelde persoonsgegevens uitsluitend in opdracht van de verwerkingsverantwoordelijke in het kader van de uitvoering van de onderliggende </w:t>
      </w:r>
      <w:r w:rsidR="005F38FA" w:rsidRPr="00FC355A">
        <w:rPr>
          <w:rFonts w:ascii="Tahoma" w:hAnsi="Tahoma" w:cs="Tahoma"/>
          <w:szCs w:val="19"/>
        </w:rPr>
        <w:t>hoofd</w:t>
      </w:r>
      <w:r w:rsidR="00C16289" w:rsidRPr="00FC355A">
        <w:rPr>
          <w:rFonts w:ascii="Tahoma" w:hAnsi="Tahoma" w:cs="Tahoma"/>
          <w:szCs w:val="19"/>
        </w:rPr>
        <w:t>overeenkomst</w:t>
      </w:r>
      <w:r w:rsidRPr="00FC355A">
        <w:rPr>
          <w:rFonts w:ascii="Tahoma" w:hAnsi="Tahoma" w:cs="Tahoma"/>
          <w:color w:val="000000"/>
          <w:szCs w:val="19"/>
        </w:rPr>
        <w:t>.</w:t>
      </w:r>
    </w:p>
    <w:p w14:paraId="393BDFB9" w14:textId="4DEBF17A" w:rsidR="007F54A4" w:rsidRPr="00FC355A" w:rsidRDefault="007F54A4" w:rsidP="00A86BD7">
      <w:pPr>
        <w:pStyle w:val="Lijstalinea"/>
        <w:numPr>
          <w:ilvl w:val="0"/>
          <w:numId w:val="24"/>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door de verwerker uit te voeren werkzaamheden waar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betrekking op heeft, worden nader omschreven in bijlage 2. </w:t>
      </w:r>
    </w:p>
    <w:p w14:paraId="490283D7" w14:textId="77777777" w:rsidR="007F54A4" w:rsidRPr="00FC355A" w:rsidRDefault="007F54A4" w:rsidP="00A86BD7">
      <w:pPr>
        <w:pStyle w:val="Lijstalinea"/>
        <w:numPr>
          <w:ilvl w:val="0"/>
          <w:numId w:val="24"/>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Verwerker zal de persoonsgegevens niet voor enig ander doel verwerken, behoudens afwijkende wettelijke verplichtingen.</w:t>
      </w:r>
    </w:p>
    <w:p w14:paraId="00889B76" w14:textId="77777777" w:rsidR="007F54A4" w:rsidRPr="00FC355A" w:rsidRDefault="007F54A4" w:rsidP="00A86BD7">
      <w:pPr>
        <w:pStyle w:val="Lijstalinea"/>
        <w:numPr>
          <w:ilvl w:val="0"/>
          <w:numId w:val="24"/>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De verwerker verbindt zich om in het kader van die werkzaamheden de door of via de verwerkingsverantwoordelijke ter beschikking gestelde persoonsgegevens zorgvuldig te verwerken.</w:t>
      </w:r>
    </w:p>
    <w:p w14:paraId="13C0B4DE" w14:textId="77777777" w:rsidR="007F54A4" w:rsidRPr="00FC355A" w:rsidRDefault="007F54A4" w:rsidP="008353F8">
      <w:pPr>
        <w:spacing w:line="276" w:lineRule="auto"/>
        <w:jc w:val="both"/>
        <w:rPr>
          <w:rFonts w:ascii="Tahoma" w:hAnsi="Tahoma" w:cs="Tahoma"/>
          <w:szCs w:val="19"/>
        </w:rPr>
      </w:pPr>
    </w:p>
    <w:p w14:paraId="62E76890" w14:textId="77777777" w:rsidR="007F54A4" w:rsidRPr="00FC355A" w:rsidRDefault="007F54A4" w:rsidP="008353F8">
      <w:pPr>
        <w:pStyle w:val="Kop2"/>
        <w:spacing w:before="0" w:line="276" w:lineRule="auto"/>
        <w:jc w:val="both"/>
        <w:rPr>
          <w:rFonts w:ascii="Tahoma" w:hAnsi="Tahoma" w:cs="Tahoma"/>
          <w:sz w:val="19"/>
          <w:szCs w:val="19"/>
        </w:rPr>
      </w:pPr>
      <w:bookmarkStart w:id="4" w:name="_Toc501444211"/>
      <w:r w:rsidRPr="00FC355A">
        <w:rPr>
          <w:rFonts w:ascii="Tahoma" w:hAnsi="Tahoma" w:cs="Tahoma"/>
          <w:sz w:val="19"/>
          <w:szCs w:val="19"/>
        </w:rPr>
        <w:t>Artikel 4</w:t>
      </w:r>
      <w:r w:rsidRPr="00FC355A">
        <w:rPr>
          <w:rFonts w:ascii="Tahoma" w:hAnsi="Tahoma" w:cs="Tahoma"/>
          <w:sz w:val="19"/>
          <w:szCs w:val="19"/>
        </w:rPr>
        <w:tab/>
      </w:r>
      <w:r w:rsidRPr="00FC355A">
        <w:rPr>
          <w:rFonts w:ascii="Tahoma" w:hAnsi="Tahoma" w:cs="Tahoma"/>
          <w:sz w:val="19"/>
          <w:szCs w:val="19"/>
        </w:rPr>
        <w:tab/>
        <w:t>Verplichtingen verwerker</w:t>
      </w:r>
      <w:bookmarkEnd w:id="4"/>
    </w:p>
    <w:p w14:paraId="62A33F54" w14:textId="77777777" w:rsidR="007F54A4" w:rsidRPr="00FC355A" w:rsidRDefault="007F54A4" w:rsidP="00A86BD7">
      <w:pPr>
        <w:pStyle w:val="Lijstalinea"/>
        <w:numPr>
          <w:ilvl w:val="0"/>
          <w:numId w:val="25"/>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De verwerker verwerkt gegevens ten behoeve van de verwerkingsverantwoordelijke in overeenstemming met diens schriftelijke instructies.</w:t>
      </w:r>
    </w:p>
    <w:p w14:paraId="2BC167F6" w14:textId="43FA39CA" w:rsidR="007F54A4" w:rsidRPr="00FC355A" w:rsidRDefault="007F54A4" w:rsidP="00A86BD7">
      <w:pPr>
        <w:pStyle w:val="Lijstalinea"/>
        <w:numPr>
          <w:ilvl w:val="0"/>
          <w:numId w:val="25"/>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verwerker heeft geen zeggenschap over de ter beschikking gestelde persoonsgegevens. Zo neemt hij geen beslissingen over ontvangst en gebruik van de gegevens, de verstrekking aan derden en de duur van de opslag van gegevens. De zeggenschap over de persoonsgegevens verstrekt onder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komt nimmer bij de verwerker te berusten.</w:t>
      </w:r>
    </w:p>
    <w:p w14:paraId="35BE182B" w14:textId="77777777" w:rsidR="007F54A4" w:rsidRPr="00FC355A" w:rsidRDefault="007F54A4" w:rsidP="00A86BD7">
      <w:pPr>
        <w:pStyle w:val="Lijstalinea"/>
        <w:numPr>
          <w:ilvl w:val="0"/>
          <w:numId w:val="25"/>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verwerker zal bij de verwerking van persoonsgegevens in het kader van de in artikel 3 genoemde werkzaamheden, handelen in overeenstemming met de toepasselijke wet- en regelgeving betreffende de verwerking van persoonsgegevens. </w:t>
      </w:r>
    </w:p>
    <w:p w14:paraId="58B1EE41" w14:textId="0238E824" w:rsidR="007F54A4" w:rsidRPr="00FC355A" w:rsidRDefault="007F54A4" w:rsidP="00A86BD7">
      <w:pPr>
        <w:pStyle w:val="Lijstalinea"/>
        <w:numPr>
          <w:ilvl w:val="0"/>
          <w:numId w:val="25"/>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verwerker zal te allen tijde op eerste verzoek van de contactpersoon, door de verwerkingsverantwoordelijke ter beschikking gestelde persoonsgegevens met betrekking tot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ter hand stellen.</w:t>
      </w:r>
    </w:p>
    <w:p w14:paraId="3D0E1C24" w14:textId="77777777" w:rsidR="007F54A4" w:rsidRPr="00FC355A" w:rsidRDefault="007F54A4" w:rsidP="00A86BD7">
      <w:pPr>
        <w:pStyle w:val="Lijstalinea"/>
        <w:numPr>
          <w:ilvl w:val="0"/>
          <w:numId w:val="25"/>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lastRenderedPageBreak/>
        <w:t>De verwerker stelt de verwerkingsverantwoordelijke te allen tijde in staat om binnen de wettelijke termijnen te voldoen aan de verplichtingen op grond van de AVG, meer in het bijzonder de rechten van betrokkenen, zoals, maar niet beperkt tot een verzoek om inzage, verbetering, aanvulling, verwijdering of afscherming van persoonsgegevens en het uitvoeren van een gehonoreerd aangetekend verzet.</w:t>
      </w:r>
    </w:p>
    <w:p w14:paraId="615A5376" w14:textId="1B6CB179" w:rsidR="007F54A4" w:rsidRPr="00FC355A" w:rsidRDefault="007F54A4" w:rsidP="00A86BD7">
      <w:pPr>
        <w:pStyle w:val="Lijstalinea"/>
        <w:numPr>
          <w:ilvl w:val="0"/>
          <w:numId w:val="25"/>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verwerker werkt op verzoek van verwerkingsverantwoordelijke te allen tijde mee aan een </w:t>
      </w:r>
      <w:proofErr w:type="spellStart"/>
      <w:r w:rsidR="009863A7" w:rsidRPr="00FC355A">
        <w:rPr>
          <w:rFonts w:ascii="Tahoma" w:hAnsi="Tahoma" w:cs="Tahoma"/>
          <w:color w:val="000000"/>
          <w:szCs w:val="19"/>
        </w:rPr>
        <w:t>G</w:t>
      </w:r>
      <w:r w:rsidRPr="00FC355A">
        <w:rPr>
          <w:rFonts w:ascii="Tahoma" w:hAnsi="Tahoma" w:cs="Tahoma"/>
          <w:color w:val="000000"/>
          <w:szCs w:val="19"/>
        </w:rPr>
        <w:t>egevensbeschermingseffectbeoordeling</w:t>
      </w:r>
      <w:proofErr w:type="spellEnd"/>
      <w:r w:rsidRPr="00FC355A">
        <w:rPr>
          <w:rFonts w:ascii="Tahoma" w:hAnsi="Tahoma" w:cs="Tahoma"/>
          <w:color w:val="000000"/>
          <w:szCs w:val="19"/>
        </w:rPr>
        <w:t xml:space="preserve"> (PIA)</w:t>
      </w:r>
    </w:p>
    <w:p w14:paraId="6140D385"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p w14:paraId="0EFF869C" w14:textId="77777777" w:rsidR="007F54A4" w:rsidRPr="00FC355A" w:rsidRDefault="007F54A4" w:rsidP="008353F8">
      <w:pPr>
        <w:pStyle w:val="Kop2"/>
        <w:spacing w:before="0" w:line="276" w:lineRule="auto"/>
        <w:jc w:val="both"/>
        <w:rPr>
          <w:rFonts w:ascii="Tahoma" w:hAnsi="Tahoma" w:cs="Tahoma"/>
          <w:sz w:val="19"/>
          <w:szCs w:val="19"/>
        </w:rPr>
      </w:pPr>
      <w:bookmarkStart w:id="5" w:name="_Toc501444212"/>
      <w:r w:rsidRPr="00FC355A">
        <w:rPr>
          <w:rFonts w:ascii="Tahoma" w:hAnsi="Tahoma" w:cs="Tahoma"/>
          <w:sz w:val="19"/>
          <w:szCs w:val="19"/>
        </w:rPr>
        <w:t>Artikel 5</w:t>
      </w:r>
      <w:r w:rsidRPr="00FC355A">
        <w:rPr>
          <w:rFonts w:ascii="Tahoma" w:hAnsi="Tahoma" w:cs="Tahoma"/>
          <w:sz w:val="19"/>
          <w:szCs w:val="19"/>
        </w:rPr>
        <w:tab/>
      </w:r>
      <w:r w:rsidRPr="00FC355A">
        <w:rPr>
          <w:rFonts w:ascii="Tahoma" w:hAnsi="Tahoma" w:cs="Tahoma"/>
          <w:sz w:val="19"/>
          <w:szCs w:val="19"/>
        </w:rPr>
        <w:tab/>
        <w:t>Geheimhoudingsplicht</w:t>
      </w:r>
      <w:bookmarkEnd w:id="5"/>
    </w:p>
    <w:p w14:paraId="7BDBDAB9" w14:textId="77777777" w:rsidR="007F54A4" w:rsidRPr="00FC355A" w:rsidRDefault="007F54A4" w:rsidP="00A86BD7">
      <w:pPr>
        <w:pStyle w:val="Lijstalinea"/>
        <w:numPr>
          <w:ilvl w:val="0"/>
          <w:numId w:val="26"/>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De medewerkers van de verwerker tekenen hiertoe een geheimhoudingsverklaring.</w:t>
      </w:r>
    </w:p>
    <w:p w14:paraId="3C62D30F" w14:textId="77777777" w:rsidR="007F54A4" w:rsidRPr="00FC355A" w:rsidRDefault="007F54A4" w:rsidP="00A86BD7">
      <w:pPr>
        <w:pStyle w:val="Lijstalinea"/>
        <w:numPr>
          <w:ilvl w:val="0"/>
          <w:numId w:val="26"/>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Indien de verwerker op grond van een wettelijke verplichting gegevens dient te verstrekken, zal de verwerker de grondslag van het verzoek en de identiteit van de verzoeker verifiëren en zal de verwerker de verwerkingsverantwoordelijke onmiddellijk, voorafgaand aan de verstrekking, ter zake informeren. Tenzij wettelijke bepalingen dit verbieden.</w:t>
      </w:r>
    </w:p>
    <w:p w14:paraId="3647B700" w14:textId="77777777" w:rsidR="007F54A4" w:rsidRPr="00FC355A" w:rsidRDefault="007F54A4" w:rsidP="008353F8">
      <w:pPr>
        <w:spacing w:line="276" w:lineRule="auto"/>
        <w:jc w:val="both"/>
        <w:rPr>
          <w:rFonts w:ascii="Tahoma" w:hAnsi="Tahoma" w:cs="Tahoma"/>
          <w:szCs w:val="19"/>
        </w:rPr>
      </w:pPr>
    </w:p>
    <w:p w14:paraId="78443897" w14:textId="77777777" w:rsidR="007F54A4" w:rsidRPr="00FC355A" w:rsidRDefault="007F54A4" w:rsidP="008353F8">
      <w:pPr>
        <w:pStyle w:val="Kop2"/>
        <w:spacing w:before="0" w:line="276" w:lineRule="auto"/>
        <w:jc w:val="both"/>
        <w:rPr>
          <w:rFonts w:ascii="Tahoma" w:hAnsi="Tahoma" w:cs="Tahoma"/>
          <w:sz w:val="19"/>
          <w:szCs w:val="19"/>
        </w:rPr>
      </w:pPr>
      <w:bookmarkStart w:id="6" w:name="_Toc501444213"/>
      <w:r w:rsidRPr="00FC355A">
        <w:rPr>
          <w:rFonts w:ascii="Tahoma" w:hAnsi="Tahoma" w:cs="Tahoma"/>
          <w:sz w:val="19"/>
          <w:szCs w:val="19"/>
        </w:rPr>
        <w:t>Artikel 6</w:t>
      </w:r>
      <w:r w:rsidRPr="00FC355A">
        <w:rPr>
          <w:rFonts w:ascii="Tahoma" w:hAnsi="Tahoma" w:cs="Tahoma"/>
          <w:sz w:val="19"/>
          <w:szCs w:val="19"/>
        </w:rPr>
        <w:tab/>
      </w:r>
      <w:r w:rsidRPr="00FC355A">
        <w:rPr>
          <w:rFonts w:ascii="Tahoma" w:hAnsi="Tahoma" w:cs="Tahoma"/>
          <w:sz w:val="19"/>
          <w:szCs w:val="19"/>
        </w:rPr>
        <w:tab/>
        <w:t>Meldplicht datalekken en beveiligingsincidenten</w:t>
      </w:r>
      <w:bookmarkEnd w:id="6"/>
    </w:p>
    <w:p w14:paraId="6C3BDE88" w14:textId="6E1DBC5A" w:rsidR="007F54A4" w:rsidRPr="00FC355A" w:rsidRDefault="007F54A4" w:rsidP="00A86BD7">
      <w:pPr>
        <w:pStyle w:val="Lijstalinea"/>
        <w:numPr>
          <w:ilvl w:val="0"/>
          <w:numId w:val="27"/>
        </w:numPr>
        <w:autoSpaceDE w:val="0"/>
        <w:autoSpaceDN w:val="0"/>
        <w:adjustRightInd w:val="0"/>
        <w:spacing w:line="276" w:lineRule="auto"/>
        <w:ind w:left="567" w:hanging="567"/>
        <w:jc w:val="both"/>
        <w:rPr>
          <w:rFonts w:ascii="Tahoma" w:hAnsi="Tahoma" w:cs="Tahoma"/>
          <w:color w:val="000000"/>
          <w:szCs w:val="19"/>
        </w:rPr>
      </w:pPr>
      <w:r w:rsidRPr="00FC355A">
        <w:rPr>
          <w:rFonts w:ascii="Tahoma" w:hAnsi="Tahoma" w:cs="Tahoma"/>
          <w:color w:val="000000"/>
          <w:szCs w:val="19"/>
        </w:rPr>
        <w:t xml:space="preserve">De verwerker zal de verwerkingsverantwoordelijke zo spoedig mogelijk - doch uiterlijk binnen 24 uur na de eerste ontdekking </w:t>
      </w:r>
      <w:r w:rsidR="00EB7B80" w:rsidRPr="00FC355A">
        <w:rPr>
          <w:rFonts w:ascii="Tahoma" w:hAnsi="Tahoma" w:cs="Tahoma"/>
          <w:color w:val="000000"/>
          <w:szCs w:val="19"/>
        </w:rPr>
        <w:t>–</w:t>
      </w:r>
      <w:r w:rsidRPr="00FC355A">
        <w:rPr>
          <w:rFonts w:ascii="Tahoma" w:hAnsi="Tahoma" w:cs="Tahoma"/>
          <w:color w:val="000000"/>
          <w:szCs w:val="19"/>
        </w:rPr>
        <w:t xml:space="preserve"> </w:t>
      </w:r>
      <w:r w:rsidR="00EB7B80" w:rsidRPr="00FC355A">
        <w:rPr>
          <w:rFonts w:ascii="Tahoma" w:hAnsi="Tahoma" w:cs="Tahoma"/>
          <w:color w:val="000000"/>
          <w:szCs w:val="19"/>
        </w:rPr>
        <w:t xml:space="preserve">in elk geval telefonisch </w:t>
      </w:r>
      <w:r w:rsidRPr="00FC355A">
        <w:rPr>
          <w:rFonts w:ascii="Tahoma" w:hAnsi="Tahoma" w:cs="Tahoma"/>
          <w:color w:val="000000"/>
          <w:szCs w:val="19"/>
        </w:rPr>
        <w:t xml:space="preserve">informeren over alle (vermoedelijke) inbreuken op de beveiliging alsmede andere incidenten die op grond van wetgeving moeten worden gemeld aan de toezichthouder of betrokkene, onverminderd de verplichting de gevolgen van dergelijke inbreuken en incidenten zo snel mogelijk ongedaan te maken dan wel te beperken, al dan niet onder verbeurte van een boete in geval van niet-nakoming, conform artikel 10.4 van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Verwerker zal voorts, op het eerste verzoek van de verwerkingsverantwoordelijke, alle inlichtingen verschaffen die de verwerkingsverantwoordelijke noodzakelijk acht om het incident te kunnen beoordelen. Daarbij verschaft verwerker in ieder geval de informatie aan de verwerkingsverantwoordelijke zoals omschreven in bijlage 3. </w:t>
      </w:r>
    </w:p>
    <w:p w14:paraId="4FD4F3FA" w14:textId="77777777" w:rsidR="007F54A4" w:rsidRPr="00FC355A" w:rsidRDefault="007F54A4" w:rsidP="00A86BD7">
      <w:pPr>
        <w:pStyle w:val="Lijstalinea"/>
        <w:numPr>
          <w:ilvl w:val="0"/>
          <w:numId w:val="27"/>
        </w:numPr>
        <w:autoSpaceDE w:val="0"/>
        <w:autoSpaceDN w:val="0"/>
        <w:adjustRightInd w:val="0"/>
        <w:spacing w:line="276" w:lineRule="auto"/>
        <w:ind w:left="567" w:hanging="567"/>
        <w:jc w:val="both"/>
        <w:rPr>
          <w:rFonts w:ascii="Tahoma" w:hAnsi="Tahoma" w:cs="Tahoma"/>
          <w:color w:val="000000"/>
          <w:szCs w:val="19"/>
        </w:rPr>
      </w:pPr>
      <w:r w:rsidRPr="00FC355A">
        <w:rPr>
          <w:rFonts w:ascii="Tahoma" w:hAnsi="Tahoma" w:cs="Tahoma"/>
          <w:color w:val="000000"/>
          <w:szCs w:val="19"/>
        </w:rPr>
        <w:t>De verwerker beschikt over een gedegen plan van aanpak betreffende de omgang met en afhandeling van inbreuken en zal de verwerkingsverantwoordelijke, op diens verzoek, inzage verschaffen in het plan. Verwerker stelt de verwerkingsverantwoordelijke op de hoogte van materiele wijzigingen in het plan van aanpak.</w:t>
      </w:r>
    </w:p>
    <w:p w14:paraId="37A09F4E" w14:textId="77777777" w:rsidR="007F54A4" w:rsidRPr="00FC355A" w:rsidRDefault="007F54A4" w:rsidP="00A86BD7">
      <w:pPr>
        <w:pStyle w:val="Lijstalinea"/>
        <w:numPr>
          <w:ilvl w:val="0"/>
          <w:numId w:val="27"/>
        </w:numPr>
        <w:autoSpaceDE w:val="0"/>
        <w:autoSpaceDN w:val="0"/>
        <w:adjustRightInd w:val="0"/>
        <w:spacing w:line="276" w:lineRule="auto"/>
        <w:ind w:left="567" w:hanging="567"/>
        <w:jc w:val="both"/>
        <w:rPr>
          <w:rFonts w:ascii="Tahoma" w:hAnsi="Tahoma" w:cs="Tahoma"/>
          <w:color w:val="000000"/>
          <w:szCs w:val="19"/>
        </w:rPr>
      </w:pPr>
      <w:r w:rsidRPr="00FC355A">
        <w:rPr>
          <w:rFonts w:ascii="Tahoma" w:hAnsi="Tahoma" w:cs="Tahoma"/>
          <w:color w:val="000000"/>
          <w:szCs w:val="19"/>
        </w:rPr>
        <w:t>De verwerker zal het doen van meldingen aan de toezichthouder overlaten aan de verwerkingsverantwoordelijke.</w:t>
      </w:r>
    </w:p>
    <w:p w14:paraId="280C32E0" w14:textId="05CFB1E6" w:rsidR="007F54A4" w:rsidRPr="00FC355A" w:rsidRDefault="007F54A4" w:rsidP="00A86BD7">
      <w:pPr>
        <w:pStyle w:val="Lijstalinea"/>
        <w:numPr>
          <w:ilvl w:val="0"/>
          <w:numId w:val="27"/>
        </w:numPr>
        <w:autoSpaceDE w:val="0"/>
        <w:autoSpaceDN w:val="0"/>
        <w:adjustRightInd w:val="0"/>
        <w:spacing w:line="276" w:lineRule="auto"/>
        <w:ind w:left="567" w:hanging="567"/>
        <w:jc w:val="both"/>
        <w:rPr>
          <w:rFonts w:ascii="Tahoma" w:hAnsi="Tahoma" w:cs="Tahoma"/>
          <w:color w:val="000000"/>
          <w:szCs w:val="19"/>
        </w:rPr>
      </w:pPr>
      <w:r w:rsidRPr="00FC355A">
        <w:rPr>
          <w:rFonts w:ascii="Tahoma" w:hAnsi="Tahoma" w:cs="Tahoma"/>
          <w:color w:val="000000"/>
          <w:szCs w:val="19"/>
        </w:rPr>
        <w:t xml:space="preserve">De verwerker zal alle noodzakelijke medewerking verlenen aan het zo nodig, op de kortst mogelijke termijn, verschaffen van aanvullende informatie aan de toezichthouder en/of betrokkene(n). Daarbij verschaft verwerker in ieder geval de informatie, zoals beschreven in bijlage </w:t>
      </w:r>
      <w:r w:rsidR="00743F72" w:rsidRPr="00FC355A">
        <w:rPr>
          <w:rFonts w:ascii="Tahoma" w:hAnsi="Tahoma" w:cs="Tahoma"/>
          <w:color w:val="000000"/>
          <w:szCs w:val="19"/>
        </w:rPr>
        <w:t>3</w:t>
      </w:r>
      <w:r w:rsidRPr="00FC355A">
        <w:rPr>
          <w:rFonts w:ascii="Tahoma" w:hAnsi="Tahoma" w:cs="Tahoma"/>
          <w:color w:val="000000"/>
          <w:szCs w:val="19"/>
        </w:rPr>
        <w:t>, aan de verwerkingsverantwoordelijke.</w:t>
      </w:r>
    </w:p>
    <w:p w14:paraId="77089669" w14:textId="77777777" w:rsidR="007F54A4" w:rsidRPr="00FC355A" w:rsidRDefault="007F54A4" w:rsidP="00A86BD7">
      <w:pPr>
        <w:pStyle w:val="Lijstalinea"/>
        <w:numPr>
          <w:ilvl w:val="0"/>
          <w:numId w:val="27"/>
        </w:numPr>
        <w:autoSpaceDE w:val="0"/>
        <w:autoSpaceDN w:val="0"/>
        <w:adjustRightInd w:val="0"/>
        <w:spacing w:line="276" w:lineRule="auto"/>
        <w:ind w:left="567" w:hanging="567"/>
        <w:jc w:val="both"/>
        <w:rPr>
          <w:rFonts w:ascii="Tahoma" w:hAnsi="Tahoma" w:cs="Tahoma"/>
          <w:color w:val="000000"/>
          <w:szCs w:val="19"/>
        </w:rPr>
      </w:pPr>
      <w:r w:rsidRPr="00FC355A">
        <w:rPr>
          <w:rFonts w:ascii="Tahoma" w:hAnsi="Tahoma" w:cs="Tahoma"/>
          <w:color w:val="000000"/>
          <w:szCs w:val="19"/>
        </w:rPr>
        <w:t xml:space="preserve">De verwerker houdt een gedetailleerd logboek bij van alle (vermoedens van) inbreuken op de beveiliging, evenals de maatregelen die in vervolg op dergelijke inbreuken zijn genomen </w:t>
      </w:r>
      <w:r w:rsidRPr="00FC355A">
        <w:rPr>
          <w:rFonts w:ascii="Tahoma" w:hAnsi="Tahoma" w:cs="Tahoma"/>
          <w:color w:val="000000"/>
          <w:szCs w:val="19"/>
        </w:rPr>
        <w:lastRenderedPageBreak/>
        <w:t>waarin minimaal de informatie zoals bedoeld in bijlage 3 is opgenomen, en geeft daar op eerste verzoek van de verwerkingsverantwoordelijke inzage in.</w:t>
      </w:r>
    </w:p>
    <w:p w14:paraId="1F7F2E96" w14:textId="77777777" w:rsidR="007F54A4" w:rsidRPr="00FC355A" w:rsidRDefault="007F54A4" w:rsidP="008353F8">
      <w:pPr>
        <w:spacing w:line="276" w:lineRule="auto"/>
        <w:jc w:val="both"/>
        <w:rPr>
          <w:rFonts w:ascii="Tahoma" w:hAnsi="Tahoma" w:cs="Tahoma"/>
          <w:szCs w:val="19"/>
        </w:rPr>
      </w:pPr>
    </w:p>
    <w:p w14:paraId="6D2AEE75" w14:textId="77777777" w:rsidR="007F54A4" w:rsidRPr="00FC355A" w:rsidRDefault="007F54A4" w:rsidP="008353F8">
      <w:pPr>
        <w:pStyle w:val="Kop2"/>
        <w:spacing w:before="0" w:line="276" w:lineRule="auto"/>
        <w:jc w:val="both"/>
        <w:rPr>
          <w:rFonts w:ascii="Tahoma" w:hAnsi="Tahoma" w:cs="Tahoma"/>
          <w:sz w:val="19"/>
          <w:szCs w:val="19"/>
        </w:rPr>
      </w:pPr>
      <w:bookmarkStart w:id="7" w:name="_Toc501444214"/>
      <w:r w:rsidRPr="00FC355A">
        <w:rPr>
          <w:rFonts w:ascii="Tahoma" w:hAnsi="Tahoma" w:cs="Tahoma"/>
          <w:sz w:val="19"/>
          <w:szCs w:val="19"/>
        </w:rPr>
        <w:t>Artikel 7</w:t>
      </w:r>
      <w:r w:rsidRPr="00FC355A">
        <w:rPr>
          <w:rFonts w:ascii="Tahoma" w:hAnsi="Tahoma" w:cs="Tahoma"/>
          <w:sz w:val="19"/>
          <w:szCs w:val="19"/>
        </w:rPr>
        <w:tab/>
      </w:r>
      <w:r w:rsidRPr="00FC355A">
        <w:rPr>
          <w:rFonts w:ascii="Tahoma" w:hAnsi="Tahoma" w:cs="Tahoma"/>
          <w:sz w:val="19"/>
          <w:szCs w:val="19"/>
        </w:rPr>
        <w:tab/>
        <w:t>Beveiligingsmaatregelen en controle</w:t>
      </w:r>
      <w:bookmarkEnd w:id="7"/>
    </w:p>
    <w:p w14:paraId="230AE0A9" w14:textId="0AA82B20" w:rsidR="007F54A4" w:rsidRPr="00FC355A" w:rsidRDefault="007F54A4" w:rsidP="00A86BD7">
      <w:pPr>
        <w:pStyle w:val="Lijstalinea"/>
        <w:numPr>
          <w:ilvl w:val="0"/>
          <w:numId w:val="28"/>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verwerker neemt alle passende technische en organisatorische maatregelen om de persoonsgegevens </w:t>
      </w:r>
      <w:r w:rsidR="009863A7" w:rsidRPr="00FC355A">
        <w:rPr>
          <w:rFonts w:ascii="Tahoma" w:hAnsi="Tahoma" w:cs="Tahoma"/>
          <w:color w:val="000000"/>
          <w:szCs w:val="19"/>
        </w:rPr>
        <w:t>die</w:t>
      </w:r>
      <w:r w:rsidRPr="00FC355A">
        <w:rPr>
          <w:rFonts w:ascii="Tahoma" w:hAnsi="Tahoma" w:cs="Tahoma"/>
          <w:color w:val="000000"/>
          <w:szCs w:val="19"/>
        </w:rPr>
        <w:t xml:space="preserve"> worden verwerkt </w:t>
      </w:r>
      <w:r w:rsidR="00FB3794" w:rsidRPr="00FC355A">
        <w:rPr>
          <w:rFonts w:ascii="Tahoma" w:hAnsi="Tahoma" w:cs="Tahoma"/>
          <w:color w:val="000000"/>
          <w:szCs w:val="19"/>
        </w:rPr>
        <w:t>ten dienste</w:t>
      </w:r>
      <w:r w:rsidRPr="00FC355A">
        <w:rPr>
          <w:rFonts w:ascii="Tahoma" w:hAnsi="Tahoma" w:cs="Tahoma"/>
          <w:color w:val="000000"/>
          <w:szCs w:val="19"/>
        </w:rPr>
        <w:t xml:space="preserve"> van de verwerkingsverantwoordelijke te beveiligen en beveiligd te houden tegen verlies of tegen enige vorm van onrechtmatige verwerking. </w:t>
      </w:r>
    </w:p>
    <w:p w14:paraId="73598B6F" w14:textId="77777777" w:rsidR="007F54A4" w:rsidRPr="00FC355A" w:rsidRDefault="007F54A4" w:rsidP="00A86BD7">
      <w:pPr>
        <w:pStyle w:val="Lijstalinea"/>
        <w:numPr>
          <w:ilvl w:val="0"/>
          <w:numId w:val="28"/>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De verwerkingsverantwoordelijke is te allen tijde gerechtigd de verwerking van persoonsgegevens te (doen) controleren. De verwerker is verplicht de verwerkingsverantwoordelijke, de toezichthouder of, de onder geheimhouding, controlerende instantie in opdracht van verwerkingsverantwoordelijke toe te laten en verplicht medewerking te verlenen zodat de controle daadwerkelijk kan worden uitgevoerd.</w:t>
      </w:r>
    </w:p>
    <w:p w14:paraId="4D470B92" w14:textId="77777777" w:rsidR="007F54A4" w:rsidRPr="00FC355A" w:rsidRDefault="007F54A4" w:rsidP="00A86BD7">
      <w:pPr>
        <w:pStyle w:val="Lijstalinea"/>
        <w:numPr>
          <w:ilvl w:val="0"/>
          <w:numId w:val="28"/>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De verwerkingsverantwoordelijke zal de controle slechts (laten) uitvoeren na een voorafgaande schriftelijke melding aan de verwerker.</w:t>
      </w:r>
    </w:p>
    <w:p w14:paraId="3993CFC2" w14:textId="01C6B418" w:rsidR="007F54A4" w:rsidRPr="00FC355A" w:rsidRDefault="007F54A4" w:rsidP="00A86BD7">
      <w:pPr>
        <w:pStyle w:val="Lijstalinea"/>
        <w:numPr>
          <w:ilvl w:val="0"/>
          <w:numId w:val="28"/>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verwerker verbindt zich om binnen een door de verwerkingsverantwoordelijke te bepalen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w:t>
      </w:r>
      <w:r w:rsidR="00574B11" w:rsidRPr="00FC355A">
        <w:rPr>
          <w:rFonts w:ascii="Tahoma" w:hAnsi="Tahoma" w:cs="Tahoma"/>
          <w:color w:val="000000"/>
          <w:szCs w:val="19"/>
        </w:rPr>
        <w:t>verwerkersovereenkomst</w:t>
      </w:r>
      <w:r w:rsidRPr="00FC355A">
        <w:rPr>
          <w:rFonts w:ascii="Tahoma" w:hAnsi="Tahoma" w:cs="Tahoma"/>
          <w:color w:val="000000"/>
          <w:szCs w:val="19"/>
        </w:rPr>
        <w:t>. De verwerkingsverantwoordelijke, of de door de verwerkingsverantwoordelijke ingeschakelde derde, is gehouden alle informatie betreffende deze controles vertrouwelijk te behandelen.</w:t>
      </w:r>
    </w:p>
    <w:p w14:paraId="769618A5" w14:textId="77777777" w:rsidR="007F54A4" w:rsidRPr="00FC355A" w:rsidRDefault="007F54A4" w:rsidP="00A86BD7">
      <w:pPr>
        <w:pStyle w:val="Lijstalinea"/>
        <w:numPr>
          <w:ilvl w:val="0"/>
          <w:numId w:val="28"/>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Verwerker staat er voor in, de door de verwerkingsverantwoordelijke of ingeschakelde derde, aangegeven aanbevelingen ter verbetering binnen de daartoe door de verwerkingsverantwoordelijke te bepalen redelijke termijn uit te voeren.</w:t>
      </w:r>
    </w:p>
    <w:p w14:paraId="773C639B" w14:textId="3FB659C3" w:rsidR="007F54A4" w:rsidRPr="00FC355A" w:rsidRDefault="007F54A4" w:rsidP="00A86BD7">
      <w:pPr>
        <w:pStyle w:val="Lijstalinea"/>
        <w:numPr>
          <w:ilvl w:val="0"/>
          <w:numId w:val="28"/>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verwerker rapporteert jaarlijks over de opzet en werking van het stelsel van maatregelen en procedures, gericht op naleving van deze </w:t>
      </w:r>
      <w:r w:rsidR="00574B11" w:rsidRPr="00FC355A">
        <w:rPr>
          <w:rFonts w:ascii="Tahoma" w:hAnsi="Tahoma" w:cs="Tahoma"/>
          <w:color w:val="000000"/>
          <w:szCs w:val="19"/>
        </w:rPr>
        <w:t>verwerkersovereenkomst</w:t>
      </w:r>
      <w:r w:rsidRPr="00FC355A">
        <w:rPr>
          <w:rFonts w:ascii="Tahoma" w:hAnsi="Tahoma" w:cs="Tahoma"/>
          <w:color w:val="000000"/>
          <w:szCs w:val="19"/>
        </w:rPr>
        <w:t>.</w:t>
      </w:r>
    </w:p>
    <w:p w14:paraId="65D11E14" w14:textId="093ADF8F" w:rsidR="007F54A4" w:rsidRPr="00FC355A" w:rsidRDefault="007F54A4" w:rsidP="00F376B3">
      <w:pPr>
        <w:pStyle w:val="Lijstalinea"/>
        <w:numPr>
          <w:ilvl w:val="0"/>
          <w:numId w:val="28"/>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Naast rapportages door de verwerker en controles door de verwerkingsverantwoordelijke of controlerende instantie in opdracht van de verwerkingsverantwoordelijke, kunnen beide partijen ook overeenkomen gebruik te maken van een </w:t>
      </w:r>
      <w:proofErr w:type="spellStart"/>
      <w:r w:rsidRPr="00FC355A">
        <w:rPr>
          <w:rFonts w:ascii="Tahoma" w:hAnsi="Tahoma" w:cs="Tahoma"/>
          <w:color w:val="000000"/>
          <w:szCs w:val="19"/>
        </w:rPr>
        <w:t>Third</w:t>
      </w:r>
      <w:proofErr w:type="spellEnd"/>
      <w:r w:rsidRPr="00FC355A">
        <w:rPr>
          <w:rFonts w:ascii="Tahoma" w:hAnsi="Tahoma" w:cs="Tahoma"/>
          <w:color w:val="000000"/>
          <w:szCs w:val="19"/>
        </w:rPr>
        <w:t xml:space="preserve"> Party Memorandum (TPM)</w:t>
      </w:r>
      <w:r w:rsidR="00E159E9" w:rsidRPr="00FC355A">
        <w:rPr>
          <w:rFonts w:ascii="Tahoma" w:hAnsi="Tahoma" w:cs="Tahoma"/>
          <w:color w:val="000000"/>
          <w:szCs w:val="19"/>
        </w:rPr>
        <w:t xml:space="preserve"> </w:t>
      </w:r>
      <w:r w:rsidRPr="00FC355A">
        <w:rPr>
          <w:rFonts w:ascii="Tahoma" w:hAnsi="Tahoma" w:cs="Tahoma"/>
          <w:color w:val="000000"/>
          <w:szCs w:val="19"/>
        </w:rPr>
        <w:t>opgesteld door een onafhankelijke externe deskundige.</w:t>
      </w:r>
    </w:p>
    <w:p w14:paraId="227BE0C0" w14:textId="77777777" w:rsidR="007F54A4" w:rsidRPr="00FC355A" w:rsidRDefault="007F54A4" w:rsidP="00A86BD7">
      <w:pPr>
        <w:pStyle w:val="Lijstalinea"/>
        <w:numPr>
          <w:ilvl w:val="0"/>
          <w:numId w:val="28"/>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De redelijke kosten van de controle worden gedragen door de partij die de kosten maakt, tenzij uit de controle blijkt dat de verwerker enig punt uit deze verwerkersovereenkomst niet heeft nageleefd. In dat geval worden de kosten van de controle gedragen door de verwerker.</w:t>
      </w:r>
    </w:p>
    <w:p w14:paraId="0569E66B" w14:textId="77777777" w:rsidR="007F54A4" w:rsidRPr="00FC355A" w:rsidRDefault="007F54A4" w:rsidP="008353F8">
      <w:pPr>
        <w:spacing w:line="276" w:lineRule="auto"/>
        <w:jc w:val="both"/>
        <w:rPr>
          <w:rFonts w:ascii="Tahoma" w:hAnsi="Tahoma" w:cs="Tahoma"/>
          <w:szCs w:val="19"/>
        </w:rPr>
      </w:pPr>
    </w:p>
    <w:p w14:paraId="4AB940FB" w14:textId="77777777" w:rsidR="007F54A4" w:rsidRPr="00FC355A" w:rsidRDefault="007F54A4" w:rsidP="008353F8">
      <w:pPr>
        <w:pStyle w:val="Kop2"/>
        <w:spacing w:before="0" w:line="276" w:lineRule="auto"/>
        <w:jc w:val="both"/>
        <w:rPr>
          <w:rFonts w:ascii="Tahoma" w:hAnsi="Tahoma" w:cs="Tahoma"/>
          <w:sz w:val="19"/>
          <w:szCs w:val="19"/>
        </w:rPr>
      </w:pPr>
      <w:bookmarkStart w:id="8" w:name="_Toc501444215"/>
      <w:r w:rsidRPr="00FC355A">
        <w:rPr>
          <w:rFonts w:ascii="Tahoma" w:hAnsi="Tahoma" w:cs="Tahoma"/>
          <w:sz w:val="19"/>
          <w:szCs w:val="19"/>
        </w:rPr>
        <w:t>Artikel 8</w:t>
      </w:r>
      <w:r w:rsidRPr="00FC355A">
        <w:rPr>
          <w:rFonts w:ascii="Tahoma" w:hAnsi="Tahoma" w:cs="Tahoma"/>
          <w:sz w:val="19"/>
          <w:szCs w:val="19"/>
        </w:rPr>
        <w:tab/>
      </w:r>
      <w:r w:rsidRPr="00FC355A">
        <w:rPr>
          <w:rFonts w:ascii="Tahoma" w:hAnsi="Tahoma" w:cs="Tahoma"/>
          <w:sz w:val="19"/>
          <w:szCs w:val="19"/>
        </w:rPr>
        <w:tab/>
        <w:t xml:space="preserve"> Inschakeling derden</w:t>
      </w:r>
      <w:bookmarkEnd w:id="8"/>
    </w:p>
    <w:p w14:paraId="3FFEBA2C" w14:textId="77777777" w:rsidR="007F54A4" w:rsidRPr="00FC355A" w:rsidRDefault="007F54A4" w:rsidP="00A86BD7">
      <w:pPr>
        <w:pStyle w:val="Lijstalinea"/>
        <w:numPr>
          <w:ilvl w:val="0"/>
          <w:numId w:val="29"/>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De verwerker is slechts gerechtigd de uitvoering van de werkzaamheden geheel of ten dele uit te besteden aan derden na voorafgaande, duidelijk gespecificeerde, schriftelijke toestemming van de verwerkingsverantwoordelijke.</w:t>
      </w:r>
    </w:p>
    <w:p w14:paraId="2A38ED6C" w14:textId="4255EE67" w:rsidR="007F54A4" w:rsidRPr="00FC355A" w:rsidRDefault="007F54A4" w:rsidP="00A86BD7">
      <w:pPr>
        <w:pStyle w:val="Lijstalinea"/>
        <w:numPr>
          <w:ilvl w:val="0"/>
          <w:numId w:val="29"/>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verwerkingsverantwoordelijke kan aan de schriftelijke toestemming voorwaarden verbinden, op het gebied van geheimhouding en ter naleving van de verplichtingen uit deze </w:t>
      </w:r>
      <w:r w:rsidR="00574B11" w:rsidRPr="00FC355A">
        <w:rPr>
          <w:rFonts w:ascii="Tahoma" w:hAnsi="Tahoma" w:cs="Tahoma"/>
          <w:color w:val="000000"/>
          <w:szCs w:val="19"/>
        </w:rPr>
        <w:t>verwerkersovereenkomst</w:t>
      </w:r>
      <w:r w:rsidRPr="00FC355A">
        <w:rPr>
          <w:rFonts w:ascii="Tahoma" w:hAnsi="Tahoma" w:cs="Tahoma"/>
          <w:color w:val="000000"/>
          <w:szCs w:val="19"/>
        </w:rPr>
        <w:t>.</w:t>
      </w:r>
    </w:p>
    <w:p w14:paraId="64F90DFE" w14:textId="41554225" w:rsidR="007F54A4" w:rsidRPr="00FC355A" w:rsidRDefault="007F54A4" w:rsidP="00A86BD7">
      <w:pPr>
        <w:pStyle w:val="Lijstalinea"/>
        <w:numPr>
          <w:ilvl w:val="0"/>
          <w:numId w:val="29"/>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lastRenderedPageBreak/>
        <w:t xml:space="preserve">De verwerker blijft in deze gevallen te allen tijde aanspreekpunt en verantwoordelijk voor de naleving van de bepalingen uit deze </w:t>
      </w:r>
      <w:r w:rsidR="00574B11" w:rsidRPr="00FC355A">
        <w:rPr>
          <w:rFonts w:ascii="Tahoma" w:hAnsi="Tahoma" w:cs="Tahoma"/>
          <w:color w:val="000000"/>
          <w:szCs w:val="19"/>
        </w:rPr>
        <w:t>verwerkersovereenkomst</w:t>
      </w:r>
      <w:r w:rsidRPr="00FC355A">
        <w:rPr>
          <w:rFonts w:ascii="Tahoma" w:hAnsi="Tahoma" w:cs="Tahoma"/>
          <w:color w:val="000000"/>
          <w:szCs w:val="19"/>
        </w:rPr>
        <w:t>. De verwerker garandeert dat deze derden schriftelijk minimaal dezelfde plichten op zich nemen als tussen de verwerkingsverantwoordelijke en de verwerker zijn overeengekomen en zal de verwerkingsverantwoordelijke, op diens verzoek, inzage verschaffen in de overeenkomsten met deze derden waarin deze plichten zijn opgenomen.</w:t>
      </w:r>
    </w:p>
    <w:p w14:paraId="419AA73C" w14:textId="77777777" w:rsidR="007F54A4" w:rsidRPr="00FC355A" w:rsidRDefault="007F54A4" w:rsidP="00A86BD7">
      <w:pPr>
        <w:pStyle w:val="Lijstalinea"/>
        <w:numPr>
          <w:ilvl w:val="0"/>
          <w:numId w:val="29"/>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De verwerker mag de persoonsgegevens uitsluitend verwerken in Nederland. Doorgifte naar andere landen is uitsluitend toegestaan na voorafgaande schriftelijke toestemming van de verwerkingsverantwoordelijke en met inachtneming van de toepasselijke wet- en regelgeving.</w:t>
      </w:r>
    </w:p>
    <w:p w14:paraId="650E7A18" w14:textId="77777777" w:rsidR="007F54A4" w:rsidRPr="00FC355A" w:rsidRDefault="007F54A4" w:rsidP="00A86BD7">
      <w:pPr>
        <w:pStyle w:val="Lijstalinea"/>
        <w:numPr>
          <w:ilvl w:val="0"/>
          <w:numId w:val="29"/>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De verwerker houdt een actueel register bij van de door hem ingeschakelde derden en onderaannemers waarin de identiteit, vestigingsplaats en een beschrijving van de werkzaamheden van de derden of onderaannemers zijn opgenomen, alsmede eventuele door de verwerkingsverantwoordelijke gestelde aanvullende voorwaarden. </w:t>
      </w:r>
    </w:p>
    <w:p w14:paraId="776EC7A0" w14:textId="77777777" w:rsidR="007F54A4" w:rsidRPr="00FC355A" w:rsidRDefault="007F54A4" w:rsidP="008353F8">
      <w:pPr>
        <w:spacing w:line="276" w:lineRule="auto"/>
        <w:jc w:val="both"/>
        <w:rPr>
          <w:rFonts w:ascii="Tahoma" w:hAnsi="Tahoma" w:cs="Tahoma"/>
          <w:szCs w:val="19"/>
        </w:rPr>
      </w:pPr>
    </w:p>
    <w:p w14:paraId="6FED4E51" w14:textId="29240B2C" w:rsidR="007F54A4" w:rsidRPr="00FC355A" w:rsidRDefault="007F54A4" w:rsidP="008353F8">
      <w:pPr>
        <w:pStyle w:val="Kop2"/>
        <w:spacing w:before="0" w:line="276" w:lineRule="auto"/>
        <w:jc w:val="both"/>
        <w:rPr>
          <w:rFonts w:ascii="Tahoma" w:hAnsi="Tahoma" w:cs="Tahoma"/>
          <w:sz w:val="19"/>
          <w:szCs w:val="19"/>
        </w:rPr>
      </w:pPr>
      <w:bookmarkStart w:id="9" w:name="_Toc501444216"/>
      <w:r w:rsidRPr="00FC355A">
        <w:rPr>
          <w:rFonts w:ascii="Tahoma" w:hAnsi="Tahoma" w:cs="Tahoma"/>
          <w:sz w:val="19"/>
          <w:szCs w:val="19"/>
        </w:rPr>
        <w:t>Artikel 9</w:t>
      </w:r>
      <w:r w:rsidRPr="00FC355A">
        <w:rPr>
          <w:rFonts w:ascii="Tahoma" w:hAnsi="Tahoma" w:cs="Tahoma"/>
          <w:sz w:val="19"/>
          <w:szCs w:val="19"/>
        </w:rPr>
        <w:tab/>
      </w:r>
      <w:r w:rsidRPr="00FC355A">
        <w:rPr>
          <w:rFonts w:ascii="Tahoma" w:hAnsi="Tahoma" w:cs="Tahoma"/>
          <w:sz w:val="19"/>
          <w:szCs w:val="19"/>
        </w:rPr>
        <w:tab/>
        <w:t xml:space="preserve">Wijziging en beëindiging </w:t>
      </w:r>
      <w:r w:rsidR="00574B11" w:rsidRPr="00FC355A">
        <w:rPr>
          <w:rFonts w:ascii="Tahoma" w:hAnsi="Tahoma" w:cs="Tahoma"/>
          <w:sz w:val="19"/>
          <w:szCs w:val="19"/>
        </w:rPr>
        <w:t>verwerkersovereenkomst</w:t>
      </w:r>
      <w:bookmarkEnd w:id="9"/>
    </w:p>
    <w:p w14:paraId="7DE269BD" w14:textId="7466B233"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Wijziging van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kan slechts schriftelijk plaatsvinden middels een door beide partijen geaccordeerd voorstel.</w:t>
      </w:r>
    </w:p>
    <w:p w14:paraId="71FF82A6" w14:textId="01F2FCF7"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Zodra de samenwerking is beëindigd, zal de verwerker naar keuze van de verwerkingsverantwoordelijke alle of een door verwerkingsverantwoordelijke bepaald gedeelte van haar in het kader van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ter beschikking gestelde persoonsgegevens aan de verwerkingsverantwoordelijke ter beschikking stellen de persoonsgegevens die hij van de verwerkingsverantwoordelijke heeft ontvangen op alle locaties vernietigen, in welke vorm dan ook en toont dit aan, tenzij partijen iets anders overeenkomen. De verwerkingen die op basis van de verstrekte gegevens hebben plaatsgevonden dienen ook te worden verwijderd. </w:t>
      </w:r>
    </w:p>
    <w:p w14:paraId="72441868" w14:textId="77777777"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De verantwoordelijk kan zo nodig nadere eisen stellen aan de wijze van beschikbaarstelling, waaronder eisen aan het bestandsformaat, dan wel vernietiging. Deze werkzaamheden dienen, binnen nader overeen te komen redelijke termijn, te worden uitgevoerd en hiervan wordt een verslag gemaakt.</w:t>
      </w:r>
    </w:p>
    <w:p w14:paraId="39694298" w14:textId="77777777"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De verwerker zal te allen tijde de in het vorig lid beschreven recht op overdraagbaarheid van gegevens conform artikel 20 AVG waarborgen, zodanig dat er geen sprake is van verlies van functionaliteit of (delen van) de gegevens.</w:t>
      </w:r>
    </w:p>
    <w:p w14:paraId="162CA1F4" w14:textId="4A9B5707"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Verwerkingsverantwoordelijke en verwerker treden met elkaar in overleg over wijzigingen in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als een wijziging in regelgeving of een wijziging in de uitleg van regelgeving daartoe aanleiding geven.</w:t>
      </w:r>
    </w:p>
    <w:p w14:paraId="494DD439" w14:textId="708B30FB"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Indien een partij tekortschiet in de nakoming van een overeengekomen verplichting, kan de andere partij haar in gebreke stellen waarbij de nalatige partij alsnog een redelijke termijn voor de nakoming wordt gegund. Blijft nakoming ook dan uit</w:t>
      </w:r>
      <w:r w:rsidR="009863A7" w:rsidRPr="00FC355A">
        <w:rPr>
          <w:rFonts w:ascii="Tahoma" w:hAnsi="Tahoma" w:cs="Tahoma"/>
          <w:color w:val="000000"/>
          <w:szCs w:val="19"/>
        </w:rPr>
        <w:t>,</w:t>
      </w:r>
      <w:r w:rsidRPr="00FC355A">
        <w:rPr>
          <w:rFonts w:ascii="Tahoma" w:hAnsi="Tahoma" w:cs="Tahoma"/>
          <w:color w:val="000000"/>
          <w:szCs w:val="19"/>
        </w:rPr>
        <w:t xml:space="preserve">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w:t>
      </w:r>
    </w:p>
    <w:p w14:paraId="49D36C98" w14:textId="6411795F"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lastRenderedPageBreak/>
        <w:t xml:space="preserve">De verwerkingsverantwoordelijke is gerechtigd, onverminderd hetgeen daartoe is bepaald in de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en de daaraan onderliggende hoofdovereenkomst, en onverminderd hetgeen overigens in de wet is bepaald, de uitvoering van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door middel van een aangetekend schrijven op te schorten, dan wel zonder rechterlijke tussenkomst met onmiddellijke ingang geheel of gedeeltelijk te ontbinden, nadat verwerkingsverantwoordelijke constateert dat:</w:t>
      </w:r>
    </w:p>
    <w:p w14:paraId="4EF9CD8C" w14:textId="77777777" w:rsidR="007F54A4" w:rsidRPr="00FC355A" w:rsidRDefault="007F54A4" w:rsidP="00A86BD7">
      <w:pPr>
        <w:pStyle w:val="Lijstalinea"/>
        <w:numPr>
          <w:ilvl w:val="0"/>
          <w:numId w:val="31"/>
        </w:numPr>
        <w:autoSpaceDE w:val="0"/>
        <w:autoSpaceDN w:val="0"/>
        <w:adjustRightInd w:val="0"/>
        <w:spacing w:line="276" w:lineRule="auto"/>
        <w:ind w:left="851" w:hanging="426"/>
        <w:jc w:val="both"/>
        <w:rPr>
          <w:rFonts w:ascii="Tahoma" w:hAnsi="Tahoma" w:cs="Tahoma"/>
          <w:color w:val="000000"/>
          <w:szCs w:val="19"/>
        </w:rPr>
      </w:pPr>
      <w:r w:rsidRPr="00FC355A">
        <w:rPr>
          <w:rFonts w:ascii="Tahoma" w:hAnsi="Tahoma" w:cs="Tahoma"/>
          <w:color w:val="000000"/>
          <w:szCs w:val="19"/>
        </w:rPr>
        <w:t>verwerker (voorlopige) surseance van betaling aanvraagt; of</w:t>
      </w:r>
    </w:p>
    <w:p w14:paraId="604F54E4" w14:textId="77777777" w:rsidR="007F54A4" w:rsidRPr="00FC355A" w:rsidRDefault="007F54A4" w:rsidP="00A86BD7">
      <w:pPr>
        <w:pStyle w:val="Lijstalinea"/>
        <w:numPr>
          <w:ilvl w:val="0"/>
          <w:numId w:val="31"/>
        </w:numPr>
        <w:autoSpaceDE w:val="0"/>
        <w:autoSpaceDN w:val="0"/>
        <w:adjustRightInd w:val="0"/>
        <w:spacing w:line="276" w:lineRule="auto"/>
        <w:ind w:left="851" w:hanging="426"/>
        <w:jc w:val="both"/>
        <w:rPr>
          <w:rFonts w:ascii="Tahoma" w:hAnsi="Tahoma" w:cs="Tahoma"/>
          <w:color w:val="000000"/>
          <w:szCs w:val="19"/>
        </w:rPr>
      </w:pPr>
      <w:r w:rsidRPr="00FC355A">
        <w:rPr>
          <w:rFonts w:ascii="Tahoma" w:hAnsi="Tahoma" w:cs="Tahoma"/>
          <w:color w:val="000000"/>
          <w:szCs w:val="19"/>
        </w:rPr>
        <w:t>verwerker zijn faillissement aanvraagt of in staat van faillissement wordt verklaard; of</w:t>
      </w:r>
    </w:p>
    <w:p w14:paraId="5E789148" w14:textId="77777777" w:rsidR="007F54A4" w:rsidRPr="00FC355A" w:rsidRDefault="007F54A4" w:rsidP="00A86BD7">
      <w:pPr>
        <w:pStyle w:val="Lijstalinea"/>
        <w:numPr>
          <w:ilvl w:val="0"/>
          <w:numId w:val="31"/>
        </w:numPr>
        <w:autoSpaceDE w:val="0"/>
        <w:autoSpaceDN w:val="0"/>
        <w:adjustRightInd w:val="0"/>
        <w:spacing w:line="276" w:lineRule="auto"/>
        <w:ind w:left="851" w:hanging="426"/>
        <w:jc w:val="both"/>
        <w:rPr>
          <w:rFonts w:ascii="Tahoma" w:hAnsi="Tahoma" w:cs="Tahoma"/>
          <w:color w:val="000000"/>
          <w:szCs w:val="19"/>
        </w:rPr>
      </w:pPr>
      <w:r w:rsidRPr="00FC355A">
        <w:rPr>
          <w:rFonts w:ascii="Tahoma" w:hAnsi="Tahoma" w:cs="Tahoma"/>
          <w:color w:val="000000"/>
          <w:szCs w:val="19"/>
        </w:rPr>
        <w:t>de onderneming van verwerker wordt ontbonden; of</w:t>
      </w:r>
    </w:p>
    <w:p w14:paraId="526A6AEB" w14:textId="77777777" w:rsidR="007F54A4" w:rsidRPr="00FC355A" w:rsidRDefault="007F54A4" w:rsidP="00A86BD7">
      <w:pPr>
        <w:pStyle w:val="Lijstalinea"/>
        <w:numPr>
          <w:ilvl w:val="0"/>
          <w:numId w:val="31"/>
        </w:numPr>
        <w:autoSpaceDE w:val="0"/>
        <w:autoSpaceDN w:val="0"/>
        <w:adjustRightInd w:val="0"/>
        <w:spacing w:line="276" w:lineRule="auto"/>
        <w:ind w:left="851" w:hanging="426"/>
        <w:jc w:val="both"/>
        <w:rPr>
          <w:rFonts w:ascii="Tahoma" w:hAnsi="Tahoma" w:cs="Tahoma"/>
          <w:color w:val="000000"/>
          <w:szCs w:val="19"/>
        </w:rPr>
      </w:pPr>
      <w:r w:rsidRPr="00FC355A">
        <w:rPr>
          <w:rFonts w:ascii="Tahoma" w:hAnsi="Tahoma" w:cs="Tahoma"/>
          <w:color w:val="000000"/>
          <w:szCs w:val="19"/>
        </w:rPr>
        <w:t>verwerker zijn onderneming staakt; of</w:t>
      </w:r>
    </w:p>
    <w:p w14:paraId="5794AB90" w14:textId="38594C55" w:rsidR="007F54A4" w:rsidRPr="00FC355A" w:rsidRDefault="007F54A4" w:rsidP="00A86BD7">
      <w:pPr>
        <w:pStyle w:val="Lijstalinea"/>
        <w:numPr>
          <w:ilvl w:val="0"/>
          <w:numId w:val="31"/>
        </w:numPr>
        <w:autoSpaceDE w:val="0"/>
        <w:autoSpaceDN w:val="0"/>
        <w:adjustRightInd w:val="0"/>
        <w:spacing w:line="276" w:lineRule="auto"/>
        <w:ind w:left="851" w:hanging="426"/>
        <w:jc w:val="both"/>
        <w:rPr>
          <w:rFonts w:ascii="Tahoma" w:hAnsi="Tahoma" w:cs="Tahoma"/>
          <w:color w:val="000000"/>
          <w:szCs w:val="19"/>
        </w:rPr>
      </w:pPr>
      <w:r w:rsidRPr="00FC355A">
        <w:rPr>
          <w:rFonts w:ascii="Tahoma" w:hAnsi="Tahoma" w:cs="Tahoma"/>
          <w:color w:val="000000"/>
          <w:szCs w:val="19"/>
        </w:rPr>
        <w:t xml:space="preserve">sprake is van een ingrijpende wijziging in de zeggenschap over de activiteiten van de onderneming van verwerker die maakt dat het in alle redelijkheid niet van de verwerkingsverantwoordelijke kan worden verwacht dat zij de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in stand houdt; of</w:t>
      </w:r>
    </w:p>
    <w:p w14:paraId="7D868641" w14:textId="77777777" w:rsidR="007F54A4" w:rsidRPr="00FC355A" w:rsidRDefault="007F54A4" w:rsidP="00A86BD7">
      <w:pPr>
        <w:pStyle w:val="Lijstalinea"/>
        <w:numPr>
          <w:ilvl w:val="0"/>
          <w:numId w:val="31"/>
        </w:numPr>
        <w:autoSpaceDE w:val="0"/>
        <w:autoSpaceDN w:val="0"/>
        <w:adjustRightInd w:val="0"/>
        <w:spacing w:line="276" w:lineRule="auto"/>
        <w:ind w:left="851" w:hanging="426"/>
        <w:jc w:val="both"/>
        <w:rPr>
          <w:rFonts w:ascii="Tahoma" w:hAnsi="Tahoma" w:cs="Tahoma"/>
          <w:color w:val="000000"/>
          <w:szCs w:val="19"/>
        </w:rPr>
      </w:pPr>
      <w:r w:rsidRPr="00FC355A">
        <w:rPr>
          <w:rFonts w:ascii="Tahoma" w:hAnsi="Tahoma" w:cs="Tahoma"/>
          <w:color w:val="000000"/>
          <w:szCs w:val="19"/>
        </w:rPr>
        <w:t>op een aanmerkelijk deel van het vermogen van verwerker beslag wordt gelegd (anders dan door verantwoordelijke); of</w:t>
      </w:r>
    </w:p>
    <w:p w14:paraId="2CD96EBD" w14:textId="1FAE45FB" w:rsidR="007F54A4" w:rsidRPr="00FC355A" w:rsidRDefault="007F54A4" w:rsidP="00A86BD7">
      <w:pPr>
        <w:pStyle w:val="Lijstalinea"/>
        <w:numPr>
          <w:ilvl w:val="0"/>
          <w:numId w:val="31"/>
        </w:numPr>
        <w:autoSpaceDE w:val="0"/>
        <w:autoSpaceDN w:val="0"/>
        <w:adjustRightInd w:val="0"/>
        <w:spacing w:line="276" w:lineRule="auto"/>
        <w:ind w:left="851" w:hanging="426"/>
        <w:jc w:val="both"/>
        <w:rPr>
          <w:rFonts w:ascii="Tahoma" w:hAnsi="Tahoma" w:cs="Tahoma"/>
          <w:color w:val="000000"/>
          <w:szCs w:val="19"/>
        </w:rPr>
      </w:pPr>
      <w:r w:rsidRPr="00FC355A">
        <w:rPr>
          <w:rFonts w:ascii="Tahoma" w:hAnsi="Tahoma" w:cs="Tahoma"/>
          <w:color w:val="000000"/>
          <w:szCs w:val="19"/>
        </w:rPr>
        <w:t xml:space="preserve">de andere partij aantoonbaar tekortschiet in de nakoming van de verplichtingen die voortvloeien uit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en die ernstige toerekenbare tekortkoming niet binnen 30 dagen is hersteld na een daartoe strekkende schriftelijke ingebrekestelling dan wel een van de overige situaties bedoeld in artikel 9.5 zich voordoet.</w:t>
      </w:r>
    </w:p>
    <w:p w14:paraId="2C7A1DB5" w14:textId="77777777"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Verwerker informeert ogenblikkelijk de verwerkingsverantwoordelijke indien een faillissement dreigt dan wel surseance van betaling, zodat de verwerkingsverantwoordelijke tijdig kan beslissen de persoonsgegevens terug te vorderen alvorens faillissement wordt uitgesproken.</w:t>
      </w:r>
    </w:p>
    <w:p w14:paraId="63D26272" w14:textId="7D3CA693"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Verwerkingsverantwoordelijke is gerechtigd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en de hoofdovereenkomst per direct te ontbinden indien verwerker te kennen geeft niet (langer) te kunnen voldoen aan de betrouwbaarheidseisen die op grond van ontwikkelingen in de wet en/of de rechtspraak aan de verwerking van de persoonsgegevens worden gesteld.</w:t>
      </w:r>
    </w:p>
    <w:p w14:paraId="1917AA60" w14:textId="1CA708FE" w:rsidR="007F54A4" w:rsidRPr="00FC355A" w:rsidRDefault="007F54A4" w:rsidP="00A86BD7">
      <w:pPr>
        <w:pStyle w:val="Lijstalinea"/>
        <w:numPr>
          <w:ilvl w:val="0"/>
          <w:numId w:val="30"/>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Indien de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voortijdig wordt beëindigd is artikel 9 lid 2 en 3 van overeenkomstige toepassing.</w:t>
      </w:r>
    </w:p>
    <w:p w14:paraId="3BEFDB20" w14:textId="77777777" w:rsidR="007F54A4" w:rsidRPr="00FC355A" w:rsidRDefault="007F54A4" w:rsidP="008353F8">
      <w:pPr>
        <w:spacing w:line="276" w:lineRule="auto"/>
        <w:jc w:val="both"/>
        <w:rPr>
          <w:rFonts w:ascii="Tahoma" w:hAnsi="Tahoma" w:cs="Tahoma"/>
          <w:szCs w:val="19"/>
        </w:rPr>
      </w:pPr>
    </w:p>
    <w:p w14:paraId="7BB62194" w14:textId="77777777" w:rsidR="007F54A4" w:rsidRPr="00FC355A" w:rsidRDefault="007F54A4" w:rsidP="008353F8">
      <w:pPr>
        <w:pStyle w:val="Kop2"/>
        <w:spacing w:before="0" w:line="276" w:lineRule="auto"/>
        <w:jc w:val="both"/>
        <w:rPr>
          <w:rFonts w:ascii="Tahoma" w:hAnsi="Tahoma" w:cs="Tahoma"/>
          <w:sz w:val="19"/>
          <w:szCs w:val="19"/>
        </w:rPr>
      </w:pPr>
      <w:bookmarkStart w:id="10" w:name="_Toc501444217"/>
      <w:r w:rsidRPr="00FC355A">
        <w:rPr>
          <w:rFonts w:ascii="Tahoma" w:hAnsi="Tahoma" w:cs="Tahoma"/>
          <w:sz w:val="19"/>
          <w:szCs w:val="19"/>
        </w:rPr>
        <w:t>Artikel 10</w:t>
      </w:r>
      <w:r w:rsidRPr="00FC355A">
        <w:rPr>
          <w:rFonts w:ascii="Tahoma" w:hAnsi="Tahoma" w:cs="Tahoma"/>
          <w:sz w:val="19"/>
          <w:szCs w:val="19"/>
        </w:rPr>
        <w:tab/>
        <w:t>Aansprakelijkheid</w:t>
      </w:r>
      <w:bookmarkEnd w:id="10"/>
    </w:p>
    <w:p w14:paraId="15332B7F" w14:textId="4FBEBDB8" w:rsidR="007F54A4" w:rsidRPr="00FC355A" w:rsidRDefault="007F54A4" w:rsidP="00A86BD7">
      <w:pPr>
        <w:pStyle w:val="Lijstalinea"/>
        <w:numPr>
          <w:ilvl w:val="0"/>
          <w:numId w:val="32"/>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Indien de verwerker tekortschiet in de nakoming van de verplichting uit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kan verwerkingsverantwoordelijke hem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w:t>
      </w:r>
    </w:p>
    <w:p w14:paraId="2CB50692" w14:textId="6CDE6D13" w:rsidR="007F54A4" w:rsidRPr="00FC355A" w:rsidRDefault="007F54A4" w:rsidP="00A86BD7">
      <w:pPr>
        <w:pStyle w:val="Lijstalinea"/>
        <w:numPr>
          <w:ilvl w:val="0"/>
          <w:numId w:val="32"/>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Verwerker is aansprakelijk op grond van het bepaalde in artikel 82 AVG, voor schade of nadeel voortvloeiende uit het niet nakomen van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daaronder begrepen wanneer bij de verwerking niet wordt voldaan aan de specifiek tot verwerkingsgerichte </w:t>
      </w:r>
      <w:r w:rsidRPr="00FC355A">
        <w:rPr>
          <w:rFonts w:ascii="Tahoma" w:hAnsi="Tahoma" w:cs="Tahoma"/>
          <w:color w:val="000000"/>
          <w:szCs w:val="19"/>
        </w:rPr>
        <w:lastRenderedPageBreak/>
        <w:t>verplichtingen van de AVG, of buiten de rechtmatige instructies van verwerkingsverantwoordelijke is gehandeld.</w:t>
      </w:r>
    </w:p>
    <w:p w14:paraId="37C9D7A5" w14:textId="77777777" w:rsidR="007F54A4" w:rsidRPr="00FC355A" w:rsidRDefault="007F54A4" w:rsidP="00A86BD7">
      <w:pPr>
        <w:pStyle w:val="Lijstalinea"/>
        <w:numPr>
          <w:ilvl w:val="0"/>
          <w:numId w:val="32"/>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Verwerker vrijwaart verwerkingsverantwoordelijke voor schade of nadeel voor zover ontstaan door werkzaamheid van de verwerker.</w:t>
      </w:r>
    </w:p>
    <w:p w14:paraId="5562AF27" w14:textId="4EB7E109" w:rsidR="007F54A4" w:rsidRPr="00FC355A" w:rsidRDefault="007F54A4" w:rsidP="00A86BD7">
      <w:pPr>
        <w:pStyle w:val="Lijstalinea"/>
        <w:numPr>
          <w:ilvl w:val="0"/>
          <w:numId w:val="32"/>
        </w:numPr>
        <w:autoSpaceDE w:val="0"/>
        <w:autoSpaceDN w:val="0"/>
        <w:adjustRightInd w:val="0"/>
        <w:spacing w:line="276" w:lineRule="auto"/>
        <w:ind w:left="426" w:hanging="426"/>
        <w:jc w:val="both"/>
        <w:rPr>
          <w:rFonts w:ascii="Tahoma" w:hAnsi="Tahoma" w:cs="Tahoma"/>
          <w:color w:val="000000"/>
          <w:szCs w:val="19"/>
        </w:rPr>
      </w:pPr>
      <w:r w:rsidRPr="00FC355A">
        <w:rPr>
          <w:rFonts w:ascii="Tahoma" w:hAnsi="Tahoma" w:cs="Tahoma"/>
          <w:color w:val="000000"/>
          <w:szCs w:val="19"/>
        </w:rPr>
        <w:t xml:space="preserve">Indien verwerker de in artikel 6 lid 1 van deze </w:t>
      </w:r>
      <w:r w:rsidR="00574B11" w:rsidRPr="00FC355A">
        <w:rPr>
          <w:rFonts w:ascii="Tahoma" w:hAnsi="Tahoma" w:cs="Tahoma"/>
          <w:color w:val="000000"/>
          <w:szCs w:val="19"/>
        </w:rPr>
        <w:t>verwerkersovereenkomst</w:t>
      </w:r>
      <w:r w:rsidRPr="00FC355A">
        <w:rPr>
          <w:rFonts w:ascii="Tahoma" w:hAnsi="Tahoma" w:cs="Tahoma"/>
          <w:color w:val="000000"/>
          <w:szCs w:val="19"/>
        </w:rPr>
        <w:t xml:space="preserve"> neergelegde verplichting niet of niet-tijdig nakomt en de toezichthouder de verwerkingsverantwoordelijke dientengevolge een bestuurlijke boete oplegt, is verwerker aansprakelijk en zal verwerkingsverantwoordelijke een contractuele boete ter hoogte van hetzelfde bedrag opleggen aan verwerker. Deze boete is niet vatbaar voor verrekening en opschorting en laat de rechten van verwerkingsverantwoordelijken op nakoming en schadevergoeding onverlet.</w:t>
      </w:r>
    </w:p>
    <w:p w14:paraId="45E65FAE" w14:textId="77777777" w:rsidR="007F54A4" w:rsidRPr="00FC355A" w:rsidRDefault="007F54A4" w:rsidP="008353F8">
      <w:pPr>
        <w:autoSpaceDE w:val="0"/>
        <w:autoSpaceDN w:val="0"/>
        <w:adjustRightInd w:val="0"/>
        <w:spacing w:line="276" w:lineRule="auto"/>
        <w:ind w:firstLine="709"/>
        <w:jc w:val="both"/>
        <w:rPr>
          <w:rFonts w:ascii="Tahoma" w:hAnsi="Tahoma" w:cs="Tahoma"/>
          <w:color w:val="000000"/>
          <w:szCs w:val="19"/>
        </w:rPr>
      </w:pPr>
    </w:p>
    <w:p w14:paraId="31F1815C" w14:textId="77777777" w:rsidR="007F54A4" w:rsidRPr="00FC355A" w:rsidRDefault="007F54A4" w:rsidP="008353F8">
      <w:pPr>
        <w:pStyle w:val="Kop2"/>
        <w:spacing w:before="0" w:line="276" w:lineRule="auto"/>
        <w:jc w:val="both"/>
        <w:rPr>
          <w:rFonts w:ascii="Tahoma" w:hAnsi="Tahoma" w:cs="Tahoma"/>
          <w:sz w:val="19"/>
          <w:szCs w:val="19"/>
        </w:rPr>
      </w:pPr>
      <w:bookmarkStart w:id="11" w:name="_Toc501444218"/>
      <w:r w:rsidRPr="00FC355A">
        <w:rPr>
          <w:rFonts w:ascii="Tahoma" w:hAnsi="Tahoma" w:cs="Tahoma"/>
          <w:sz w:val="19"/>
          <w:szCs w:val="19"/>
        </w:rPr>
        <w:t>Artikel 11</w:t>
      </w:r>
      <w:r w:rsidRPr="00FC355A">
        <w:rPr>
          <w:rFonts w:ascii="Tahoma" w:hAnsi="Tahoma" w:cs="Tahoma"/>
          <w:sz w:val="19"/>
          <w:szCs w:val="19"/>
        </w:rPr>
        <w:tab/>
        <w:t>Toepasselijk recht</w:t>
      </w:r>
      <w:bookmarkEnd w:id="11"/>
    </w:p>
    <w:p w14:paraId="18FC7686" w14:textId="788D5C3F" w:rsidR="007F54A4" w:rsidRPr="00FC355A" w:rsidRDefault="007F54A4" w:rsidP="00A86BD7">
      <w:pPr>
        <w:pStyle w:val="Kop2"/>
        <w:numPr>
          <w:ilvl w:val="0"/>
          <w:numId w:val="33"/>
        </w:numPr>
        <w:spacing w:before="0" w:line="276" w:lineRule="auto"/>
        <w:ind w:left="426" w:hanging="426"/>
        <w:jc w:val="both"/>
        <w:rPr>
          <w:rFonts w:ascii="Tahoma" w:hAnsi="Tahoma" w:cs="Tahoma"/>
          <w:color w:val="000000"/>
          <w:sz w:val="19"/>
          <w:szCs w:val="19"/>
        </w:rPr>
      </w:pPr>
      <w:r w:rsidRPr="00FC355A">
        <w:rPr>
          <w:rFonts w:ascii="Tahoma" w:hAnsi="Tahoma" w:cs="Tahoma"/>
          <w:color w:val="000000"/>
          <w:sz w:val="19"/>
          <w:szCs w:val="19"/>
        </w:rPr>
        <w:t xml:space="preserve">Op deze </w:t>
      </w:r>
      <w:r w:rsidR="00574B11" w:rsidRPr="00FC355A">
        <w:rPr>
          <w:rFonts w:ascii="Tahoma" w:hAnsi="Tahoma" w:cs="Tahoma"/>
          <w:color w:val="000000"/>
          <w:sz w:val="19"/>
          <w:szCs w:val="19"/>
        </w:rPr>
        <w:t>verwerkersovereenkomst</w:t>
      </w:r>
      <w:r w:rsidRPr="00FC355A">
        <w:rPr>
          <w:rFonts w:ascii="Tahoma" w:hAnsi="Tahoma" w:cs="Tahoma"/>
          <w:color w:val="000000"/>
          <w:sz w:val="19"/>
          <w:szCs w:val="19"/>
        </w:rPr>
        <w:t xml:space="preserve"> en op alle geschillen die daaruit mogen voortvloeien of daarmee mogen samenhangen, is het Nederlands recht van toepassing.</w:t>
      </w:r>
    </w:p>
    <w:p w14:paraId="285BACD3" w14:textId="77777777" w:rsidR="007F54A4" w:rsidRPr="00FC355A" w:rsidRDefault="007F54A4" w:rsidP="00A86BD7">
      <w:pPr>
        <w:autoSpaceDE w:val="0"/>
        <w:autoSpaceDN w:val="0"/>
        <w:adjustRightInd w:val="0"/>
        <w:spacing w:line="276" w:lineRule="auto"/>
        <w:ind w:left="426" w:hanging="426"/>
        <w:jc w:val="both"/>
        <w:rPr>
          <w:rFonts w:ascii="Tahoma" w:hAnsi="Tahoma" w:cs="Tahoma"/>
          <w:color w:val="000000"/>
          <w:szCs w:val="19"/>
        </w:rPr>
      </w:pPr>
    </w:p>
    <w:p w14:paraId="6001F2B1" w14:textId="77777777" w:rsidR="007F54A4" w:rsidRPr="00FC355A" w:rsidRDefault="007F54A4" w:rsidP="008353F8">
      <w:pPr>
        <w:pStyle w:val="Kop2"/>
        <w:spacing w:before="0" w:line="276" w:lineRule="auto"/>
        <w:jc w:val="both"/>
        <w:rPr>
          <w:rFonts w:ascii="Tahoma" w:hAnsi="Tahoma" w:cs="Tahoma"/>
          <w:sz w:val="19"/>
          <w:szCs w:val="19"/>
        </w:rPr>
      </w:pPr>
      <w:bookmarkStart w:id="12" w:name="_Toc501444219"/>
      <w:r w:rsidRPr="00FC355A">
        <w:rPr>
          <w:rFonts w:ascii="Tahoma" w:hAnsi="Tahoma" w:cs="Tahoma"/>
          <w:sz w:val="19"/>
          <w:szCs w:val="19"/>
        </w:rPr>
        <w:t>Artikel 12</w:t>
      </w:r>
      <w:r w:rsidRPr="00FC355A">
        <w:rPr>
          <w:rFonts w:ascii="Tahoma" w:hAnsi="Tahoma" w:cs="Tahoma"/>
          <w:sz w:val="19"/>
          <w:szCs w:val="19"/>
        </w:rPr>
        <w:tab/>
        <w:t>Overige bepalingen</w:t>
      </w:r>
      <w:bookmarkEnd w:id="12"/>
    </w:p>
    <w:p w14:paraId="45C85A8D" w14:textId="6EBE4EE9" w:rsidR="007F54A4" w:rsidRPr="00FC355A" w:rsidRDefault="007F54A4" w:rsidP="00A86BD7">
      <w:pPr>
        <w:pStyle w:val="Kop2"/>
        <w:numPr>
          <w:ilvl w:val="0"/>
          <w:numId w:val="34"/>
        </w:numPr>
        <w:spacing w:before="0" w:line="276" w:lineRule="auto"/>
        <w:ind w:left="426" w:hanging="426"/>
        <w:jc w:val="both"/>
        <w:rPr>
          <w:rFonts w:ascii="Tahoma" w:hAnsi="Tahoma" w:cs="Tahoma"/>
          <w:color w:val="000000"/>
          <w:sz w:val="19"/>
          <w:szCs w:val="19"/>
        </w:rPr>
      </w:pPr>
      <w:r w:rsidRPr="00FC355A">
        <w:rPr>
          <w:rFonts w:ascii="Tahoma" w:hAnsi="Tahoma" w:cs="Tahoma"/>
          <w:color w:val="000000"/>
          <w:sz w:val="19"/>
          <w:szCs w:val="19"/>
        </w:rPr>
        <w:t xml:space="preserve">Deze </w:t>
      </w:r>
      <w:r w:rsidR="00574B11" w:rsidRPr="00FC355A">
        <w:rPr>
          <w:rFonts w:ascii="Tahoma" w:hAnsi="Tahoma" w:cs="Tahoma"/>
          <w:color w:val="000000"/>
          <w:sz w:val="19"/>
          <w:szCs w:val="19"/>
        </w:rPr>
        <w:t>verwerkersovereenkomst</w:t>
      </w:r>
      <w:r w:rsidRPr="00FC355A">
        <w:rPr>
          <w:rFonts w:ascii="Tahoma" w:hAnsi="Tahoma" w:cs="Tahoma"/>
          <w:color w:val="000000"/>
          <w:sz w:val="19"/>
          <w:szCs w:val="19"/>
        </w:rPr>
        <w:t xml:space="preserve"> prevaleert boven alle strijdige bepalingen uit de hoofdovereenkomst tussen de verwerkingsverantwoordelijke en de verwerker waar het om de verwerking van persoonsgegevens gaat.</w:t>
      </w:r>
    </w:p>
    <w:p w14:paraId="32469C6E" w14:textId="7A3CDBC1" w:rsidR="007F54A4" w:rsidRPr="00C64790" w:rsidRDefault="007F54A4" w:rsidP="00C64790">
      <w:pPr>
        <w:pStyle w:val="Kop2"/>
        <w:numPr>
          <w:ilvl w:val="0"/>
          <w:numId w:val="34"/>
        </w:numPr>
        <w:spacing w:line="276" w:lineRule="auto"/>
        <w:jc w:val="both"/>
        <w:rPr>
          <w:rFonts w:ascii="Tahoma" w:eastAsiaTheme="minorHAnsi" w:hAnsi="Tahoma" w:cs="Tahoma"/>
          <w:color w:val="auto"/>
          <w:sz w:val="19"/>
          <w:szCs w:val="19"/>
        </w:rPr>
      </w:pPr>
      <w:r w:rsidRPr="00FC355A">
        <w:rPr>
          <w:rFonts w:ascii="Tahoma" w:hAnsi="Tahoma" w:cs="Tahoma"/>
          <w:color w:val="000000"/>
          <w:sz w:val="19"/>
          <w:szCs w:val="19"/>
        </w:rPr>
        <w:t xml:space="preserve">Deze </w:t>
      </w:r>
      <w:r w:rsidR="00574B11" w:rsidRPr="00FC355A">
        <w:rPr>
          <w:rFonts w:ascii="Tahoma" w:hAnsi="Tahoma" w:cs="Tahoma"/>
          <w:color w:val="000000"/>
          <w:sz w:val="19"/>
          <w:szCs w:val="19"/>
        </w:rPr>
        <w:t>verwerkersovereenkomst</w:t>
      </w:r>
      <w:r w:rsidRPr="00FC355A">
        <w:rPr>
          <w:rFonts w:ascii="Tahoma" w:hAnsi="Tahoma" w:cs="Tahoma"/>
          <w:color w:val="000000"/>
          <w:sz w:val="19"/>
          <w:szCs w:val="19"/>
        </w:rPr>
        <w:t xml:space="preserve"> kan worden aangehaald als </w:t>
      </w:r>
      <w:r w:rsidR="00C64790" w:rsidRPr="00C64790">
        <w:rPr>
          <w:rFonts w:ascii="Tahoma" w:eastAsiaTheme="minorHAnsi" w:hAnsi="Tahoma" w:cs="Tahoma"/>
          <w:color w:val="auto"/>
          <w:sz w:val="19"/>
          <w:szCs w:val="19"/>
        </w:rPr>
        <w:t>Verwerkersovereenkomst Hotel-, vergader- en trainingsaccommodaties</w:t>
      </w:r>
      <w:r w:rsidR="00C64790">
        <w:rPr>
          <w:rFonts w:ascii="Tahoma" w:eastAsiaTheme="minorHAnsi" w:hAnsi="Tahoma" w:cs="Tahoma"/>
          <w:color w:val="auto"/>
          <w:sz w:val="19"/>
          <w:szCs w:val="19"/>
        </w:rPr>
        <w:t>.</w:t>
      </w:r>
    </w:p>
    <w:p w14:paraId="59EBED32" w14:textId="77777777" w:rsidR="007F54A4" w:rsidRPr="00FC355A" w:rsidRDefault="007F54A4" w:rsidP="008353F8">
      <w:pPr>
        <w:spacing w:line="276" w:lineRule="auto"/>
        <w:jc w:val="both"/>
        <w:rPr>
          <w:rFonts w:ascii="Tahoma" w:hAnsi="Tahoma" w:cs="Tahoma"/>
          <w:szCs w:val="19"/>
        </w:rPr>
      </w:pPr>
    </w:p>
    <w:p w14:paraId="4AF76AB5" w14:textId="25394ACC" w:rsidR="007F54A4" w:rsidRPr="00FC355A" w:rsidRDefault="007F54A4" w:rsidP="008353F8">
      <w:pPr>
        <w:spacing w:line="276" w:lineRule="auto"/>
        <w:jc w:val="both"/>
        <w:rPr>
          <w:rFonts w:ascii="Tahoma" w:eastAsiaTheme="majorEastAsia" w:hAnsi="Tahoma" w:cs="Tahoma"/>
          <w:color w:val="452777"/>
          <w:szCs w:val="19"/>
        </w:rPr>
      </w:pPr>
      <w:r w:rsidRPr="00FC355A">
        <w:rPr>
          <w:rFonts w:ascii="Tahoma" w:eastAsiaTheme="majorEastAsia" w:hAnsi="Tahoma" w:cs="Tahoma"/>
          <w:color w:val="452777"/>
          <w:szCs w:val="19"/>
        </w:rPr>
        <w:t>Aldus overeengekomen en in tweevoud opgemaakt en rechtsgeldig ondertekend door:</w:t>
      </w:r>
    </w:p>
    <w:p w14:paraId="10C58FE7" w14:textId="77777777" w:rsidR="007F54A4" w:rsidRPr="00FC355A" w:rsidRDefault="007F54A4" w:rsidP="008353F8">
      <w:pPr>
        <w:spacing w:line="276" w:lineRule="auto"/>
        <w:jc w:val="both"/>
        <w:rPr>
          <w:rFonts w:ascii="Tahoma" w:hAnsi="Tahoma" w:cs="Tahoma"/>
          <w:szCs w:val="19"/>
        </w:rPr>
      </w:pPr>
    </w:p>
    <w:p w14:paraId="062E44D9" w14:textId="77777777" w:rsidR="007F54A4" w:rsidRPr="00FC355A" w:rsidRDefault="007F54A4" w:rsidP="008353F8">
      <w:pPr>
        <w:pStyle w:val="Kop2"/>
        <w:spacing w:before="0" w:line="276" w:lineRule="auto"/>
        <w:jc w:val="both"/>
        <w:rPr>
          <w:rFonts w:ascii="Tahoma" w:hAnsi="Tahoma" w:cs="Tahoma"/>
          <w:sz w:val="19"/>
          <w:szCs w:val="19"/>
        </w:rPr>
      </w:pPr>
      <w:r w:rsidRPr="00FC355A">
        <w:rPr>
          <w:rFonts w:ascii="Tahoma" w:hAnsi="Tahoma" w:cs="Tahoma"/>
          <w:sz w:val="19"/>
          <w:szCs w:val="19"/>
        </w:rPr>
        <w:t>Verwerkingsverantwoordelijke</w:t>
      </w:r>
      <w:r w:rsidRPr="00FC355A">
        <w:rPr>
          <w:rFonts w:ascii="Tahoma" w:hAnsi="Tahoma" w:cs="Tahoma"/>
          <w:sz w:val="19"/>
          <w:szCs w:val="19"/>
        </w:rPr>
        <w:tab/>
      </w:r>
      <w:r w:rsidRPr="00FC355A">
        <w:rPr>
          <w:rFonts w:ascii="Tahoma" w:hAnsi="Tahoma" w:cs="Tahoma"/>
          <w:sz w:val="19"/>
          <w:szCs w:val="19"/>
        </w:rPr>
        <w:tab/>
      </w:r>
      <w:r w:rsidRPr="00FC355A">
        <w:rPr>
          <w:rFonts w:ascii="Tahoma" w:hAnsi="Tahoma" w:cs="Tahoma"/>
          <w:sz w:val="19"/>
          <w:szCs w:val="19"/>
        </w:rPr>
        <w:tab/>
        <w:t>Verwerker</w:t>
      </w:r>
    </w:p>
    <w:p w14:paraId="3813E797" w14:textId="77777777" w:rsidR="007F54A4" w:rsidRPr="00FC355A" w:rsidRDefault="007F54A4" w:rsidP="008353F8">
      <w:pPr>
        <w:spacing w:line="276" w:lineRule="auto"/>
        <w:jc w:val="both"/>
        <w:rPr>
          <w:rFonts w:ascii="Tahoma" w:hAnsi="Tahoma" w:cs="Tahoma"/>
          <w:szCs w:val="19"/>
        </w:rPr>
      </w:pPr>
    </w:p>
    <w:p w14:paraId="2C7D0FD8" w14:textId="4E3A503B" w:rsidR="00FB3794" w:rsidRPr="00FC355A" w:rsidRDefault="004947AB" w:rsidP="00FB3794">
      <w:pPr>
        <w:spacing w:line="276" w:lineRule="auto"/>
        <w:jc w:val="both"/>
        <w:rPr>
          <w:rFonts w:ascii="Tahoma" w:eastAsiaTheme="majorEastAsia" w:hAnsi="Tahoma" w:cs="Tahoma"/>
          <w:b/>
          <w:color w:val="C00000"/>
          <w:szCs w:val="19"/>
        </w:rPr>
      </w:pPr>
      <w:bookmarkStart w:id="13" w:name="_Hlk531266820"/>
      <w:bookmarkStart w:id="14" w:name="_Toc501444220"/>
      <w:r>
        <w:rPr>
          <w:rFonts w:ascii="Tahoma" w:eastAsiaTheme="majorEastAsia" w:hAnsi="Tahoma" w:cs="Tahoma"/>
          <w:b/>
          <w:color w:val="C00000"/>
          <w:szCs w:val="19"/>
        </w:rPr>
        <w:t>SBB</w:t>
      </w:r>
      <w:r>
        <w:rPr>
          <w:rFonts w:ascii="Tahoma" w:eastAsiaTheme="majorEastAsia" w:hAnsi="Tahoma" w:cs="Tahoma"/>
          <w:b/>
          <w:color w:val="C00000"/>
          <w:szCs w:val="19"/>
        </w:rPr>
        <w:tab/>
      </w:r>
      <w:r>
        <w:rPr>
          <w:rFonts w:ascii="Tahoma" w:eastAsiaTheme="majorEastAsia" w:hAnsi="Tahoma" w:cs="Tahoma"/>
          <w:b/>
          <w:color w:val="C00000"/>
          <w:szCs w:val="19"/>
        </w:rPr>
        <w:tab/>
      </w:r>
      <w:r>
        <w:rPr>
          <w:rFonts w:ascii="Tahoma" w:eastAsiaTheme="majorEastAsia" w:hAnsi="Tahoma" w:cs="Tahoma"/>
          <w:b/>
          <w:color w:val="C00000"/>
          <w:szCs w:val="19"/>
        </w:rPr>
        <w:tab/>
      </w:r>
      <w:r>
        <w:rPr>
          <w:rFonts w:ascii="Tahoma" w:eastAsiaTheme="majorEastAsia" w:hAnsi="Tahoma" w:cs="Tahoma"/>
          <w:b/>
          <w:color w:val="C00000"/>
          <w:szCs w:val="19"/>
        </w:rPr>
        <w:tab/>
      </w:r>
      <w:r w:rsidR="00FB3794" w:rsidRPr="00FC355A">
        <w:rPr>
          <w:rFonts w:ascii="Tahoma" w:hAnsi="Tahoma" w:cs="Tahoma"/>
          <w:b/>
          <w:szCs w:val="19"/>
        </w:rPr>
        <w:tab/>
      </w:r>
      <w:r w:rsidR="00FB3794" w:rsidRPr="00FC355A">
        <w:rPr>
          <w:rFonts w:ascii="Tahoma" w:hAnsi="Tahoma" w:cs="Tahoma"/>
          <w:b/>
          <w:szCs w:val="19"/>
        </w:rPr>
        <w:tab/>
      </w:r>
      <w:r w:rsidR="00FB3794" w:rsidRPr="00FC355A">
        <w:rPr>
          <w:rFonts w:ascii="Tahoma" w:eastAsiaTheme="majorEastAsia" w:hAnsi="Tahoma" w:cs="Tahoma"/>
          <w:b/>
          <w:color w:val="C00000"/>
          <w:szCs w:val="19"/>
        </w:rPr>
        <w:t>&lt;Naam organisatie opdrachtnemer&gt;</w:t>
      </w:r>
    </w:p>
    <w:p w14:paraId="54D58CF6" w14:textId="4F15D56A" w:rsidR="00FB3794" w:rsidRPr="00FC355A" w:rsidRDefault="00FB3794" w:rsidP="00FB3794">
      <w:pPr>
        <w:spacing w:line="276" w:lineRule="auto"/>
        <w:jc w:val="both"/>
        <w:rPr>
          <w:rFonts w:ascii="Tahoma" w:hAnsi="Tahoma" w:cs="Tahoma"/>
          <w:color w:val="C00000"/>
          <w:szCs w:val="19"/>
        </w:rPr>
      </w:pPr>
      <w:r w:rsidRPr="00FC355A">
        <w:rPr>
          <w:rFonts w:ascii="Tahoma" w:hAnsi="Tahoma" w:cs="Tahoma"/>
          <w:szCs w:val="19"/>
        </w:rPr>
        <w:t>Naam:</w:t>
      </w:r>
      <w:r w:rsidRPr="00FC355A">
        <w:rPr>
          <w:rFonts w:ascii="Tahoma" w:hAnsi="Tahoma" w:cs="Tahoma"/>
          <w:szCs w:val="19"/>
        </w:rPr>
        <w:tab/>
        <w:t xml:space="preserve"> </w:t>
      </w:r>
      <w:r w:rsidR="004947AB">
        <w:rPr>
          <w:rFonts w:ascii="Tahoma" w:hAnsi="Tahoma" w:cs="Tahoma"/>
          <w:color w:val="C00000"/>
          <w:szCs w:val="19"/>
        </w:rPr>
        <w:tab/>
      </w:r>
      <w:r w:rsidR="004947AB">
        <w:rPr>
          <w:rFonts w:ascii="Tahoma" w:hAnsi="Tahoma" w:cs="Tahoma"/>
          <w:color w:val="C00000"/>
          <w:szCs w:val="19"/>
        </w:rPr>
        <w:tab/>
      </w:r>
      <w:r w:rsidR="004947AB">
        <w:rPr>
          <w:rFonts w:ascii="Tahoma" w:hAnsi="Tahoma" w:cs="Tahoma"/>
          <w:color w:val="C00000"/>
          <w:szCs w:val="19"/>
        </w:rPr>
        <w:tab/>
      </w:r>
      <w:r w:rsidRPr="00FC355A">
        <w:rPr>
          <w:rFonts w:ascii="Tahoma" w:eastAsiaTheme="majorEastAsia" w:hAnsi="Tahoma" w:cs="Tahoma"/>
          <w:b/>
          <w:color w:val="C00000"/>
          <w:szCs w:val="19"/>
        </w:rPr>
        <w:tab/>
      </w:r>
      <w:r w:rsidRPr="00FC355A">
        <w:rPr>
          <w:rFonts w:ascii="Tahoma" w:eastAsiaTheme="majorEastAsia" w:hAnsi="Tahoma" w:cs="Tahoma"/>
          <w:b/>
          <w:color w:val="C00000"/>
          <w:szCs w:val="19"/>
        </w:rPr>
        <w:tab/>
      </w:r>
      <w:r w:rsidRPr="00FC355A">
        <w:rPr>
          <w:rFonts w:ascii="Tahoma" w:hAnsi="Tahoma" w:cs="Tahoma"/>
          <w:szCs w:val="19"/>
        </w:rPr>
        <w:t>Naam:</w:t>
      </w:r>
      <w:r w:rsidRPr="00FC355A">
        <w:rPr>
          <w:rFonts w:ascii="Tahoma" w:hAnsi="Tahoma" w:cs="Tahoma"/>
          <w:szCs w:val="19"/>
        </w:rPr>
        <w:tab/>
        <w:t xml:space="preserve"> </w:t>
      </w:r>
      <w:r w:rsidRPr="00FC355A">
        <w:rPr>
          <w:rFonts w:ascii="Tahoma" w:hAnsi="Tahoma" w:cs="Tahoma"/>
          <w:color w:val="C00000"/>
          <w:szCs w:val="19"/>
        </w:rPr>
        <w:t>&lt;Naam tekenbevoegde&gt;</w:t>
      </w:r>
    </w:p>
    <w:p w14:paraId="1F8D9BC0" w14:textId="79231368" w:rsidR="00FB3794" w:rsidRPr="00FC355A" w:rsidRDefault="00FB3794" w:rsidP="00FB3794">
      <w:pPr>
        <w:spacing w:line="276" w:lineRule="auto"/>
        <w:jc w:val="both"/>
        <w:rPr>
          <w:rFonts w:ascii="Tahoma" w:hAnsi="Tahoma" w:cs="Tahoma"/>
          <w:szCs w:val="19"/>
        </w:rPr>
      </w:pPr>
      <w:r w:rsidRPr="00FC355A">
        <w:rPr>
          <w:rFonts w:ascii="Tahoma" w:hAnsi="Tahoma" w:cs="Tahoma"/>
          <w:szCs w:val="19"/>
        </w:rPr>
        <w:t>Functie:</w:t>
      </w:r>
      <w:r w:rsidRPr="00FC355A">
        <w:rPr>
          <w:rFonts w:ascii="Tahoma" w:hAnsi="Tahoma" w:cs="Tahoma"/>
          <w:szCs w:val="19"/>
        </w:rPr>
        <w:tab/>
        <w:t xml:space="preserve"> </w:t>
      </w:r>
      <w:r w:rsidR="004947AB">
        <w:rPr>
          <w:rFonts w:ascii="Tahoma" w:hAnsi="Tahoma" w:cs="Tahoma"/>
          <w:color w:val="C00000"/>
          <w:szCs w:val="19"/>
        </w:rPr>
        <w:tab/>
      </w:r>
      <w:r w:rsidR="004947AB">
        <w:rPr>
          <w:rFonts w:ascii="Tahoma" w:hAnsi="Tahoma" w:cs="Tahoma"/>
          <w:color w:val="C00000"/>
          <w:szCs w:val="19"/>
        </w:rPr>
        <w:tab/>
      </w:r>
      <w:r w:rsidR="004947AB">
        <w:rPr>
          <w:rFonts w:ascii="Tahoma" w:hAnsi="Tahoma" w:cs="Tahoma"/>
          <w:color w:val="C00000"/>
          <w:szCs w:val="19"/>
        </w:rPr>
        <w:tab/>
      </w:r>
      <w:r w:rsidRPr="00FC355A">
        <w:rPr>
          <w:rFonts w:ascii="Tahoma" w:hAnsi="Tahoma" w:cs="Tahoma"/>
          <w:szCs w:val="19"/>
        </w:rPr>
        <w:tab/>
      </w:r>
      <w:r w:rsidRPr="00FC355A">
        <w:rPr>
          <w:rFonts w:ascii="Tahoma" w:hAnsi="Tahoma" w:cs="Tahoma"/>
          <w:szCs w:val="19"/>
        </w:rPr>
        <w:tab/>
        <w:t>Functie:</w:t>
      </w:r>
      <w:r w:rsidRPr="00FC355A">
        <w:rPr>
          <w:rFonts w:ascii="Tahoma" w:hAnsi="Tahoma" w:cs="Tahoma"/>
          <w:szCs w:val="19"/>
        </w:rPr>
        <w:tab/>
        <w:t xml:space="preserve"> </w:t>
      </w:r>
      <w:r w:rsidRPr="00FC355A">
        <w:rPr>
          <w:rFonts w:ascii="Tahoma" w:hAnsi="Tahoma" w:cs="Tahoma"/>
          <w:color w:val="C00000"/>
          <w:szCs w:val="19"/>
        </w:rPr>
        <w:t>&lt;Functie tekenbevoegde</w:t>
      </w:r>
      <w:r w:rsidRPr="00FC355A">
        <w:rPr>
          <w:rFonts w:ascii="Tahoma" w:eastAsiaTheme="majorEastAsia" w:hAnsi="Tahoma" w:cs="Tahoma"/>
          <w:color w:val="C00000"/>
          <w:szCs w:val="19"/>
        </w:rPr>
        <w:t>&gt;</w:t>
      </w:r>
    </w:p>
    <w:p w14:paraId="169CDB2F" w14:textId="77777777" w:rsidR="00FB3794" w:rsidRPr="00FC355A" w:rsidRDefault="00FB3794" w:rsidP="00FB3794">
      <w:pPr>
        <w:spacing w:line="276" w:lineRule="auto"/>
        <w:jc w:val="both"/>
        <w:rPr>
          <w:rFonts w:ascii="Tahoma" w:hAnsi="Tahoma" w:cs="Tahoma"/>
          <w:szCs w:val="19"/>
        </w:rPr>
      </w:pPr>
      <w:r w:rsidRPr="00FC355A">
        <w:rPr>
          <w:rFonts w:ascii="Tahoma" w:hAnsi="Tahoma" w:cs="Tahoma"/>
          <w:szCs w:val="19"/>
        </w:rPr>
        <w:t>Handtekening:</w:t>
      </w:r>
      <w:r w:rsidRPr="00FC355A">
        <w:rPr>
          <w:rFonts w:ascii="Tahoma" w:hAnsi="Tahoma" w:cs="Tahoma"/>
          <w:szCs w:val="19"/>
        </w:rPr>
        <w:tab/>
      </w:r>
      <w:r w:rsidRPr="00FC355A">
        <w:rPr>
          <w:rFonts w:ascii="Tahoma" w:hAnsi="Tahoma" w:cs="Tahoma"/>
          <w:szCs w:val="19"/>
        </w:rPr>
        <w:tab/>
      </w:r>
      <w:r w:rsidRPr="00FC355A">
        <w:rPr>
          <w:rFonts w:ascii="Tahoma" w:hAnsi="Tahoma" w:cs="Tahoma"/>
          <w:szCs w:val="19"/>
        </w:rPr>
        <w:tab/>
      </w:r>
      <w:r w:rsidRPr="00FC355A">
        <w:rPr>
          <w:rFonts w:ascii="Tahoma" w:hAnsi="Tahoma" w:cs="Tahoma"/>
          <w:szCs w:val="19"/>
        </w:rPr>
        <w:tab/>
      </w:r>
      <w:r w:rsidRPr="00FC355A">
        <w:rPr>
          <w:rFonts w:ascii="Tahoma" w:hAnsi="Tahoma" w:cs="Tahoma"/>
          <w:szCs w:val="19"/>
        </w:rPr>
        <w:tab/>
        <w:t>Handtekening:</w:t>
      </w:r>
    </w:p>
    <w:p w14:paraId="1A916A06" w14:textId="77777777" w:rsidR="00FB3794" w:rsidRPr="00FC355A" w:rsidRDefault="00FB3794" w:rsidP="00FB3794">
      <w:pPr>
        <w:spacing w:line="276" w:lineRule="auto"/>
        <w:jc w:val="both"/>
        <w:rPr>
          <w:rFonts w:ascii="Tahoma" w:hAnsi="Tahoma" w:cs="Tahoma"/>
          <w:szCs w:val="19"/>
        </w:rPr>
      </w:pPr>
    </w:p>
    <w:p w14:paraId="579D3AC0" w14:textId="77777777" w:rsidR="00FB3794" w:rsidRPr="00FC355A" w:rsidRDefault="00FB3794" w:rsidP="00FB3794">
      <w:pPr>
        <w:spacing w:line="276" w:lineRule="auto"/>
        <w:jc w:val="both"/>
        <w:rPr>
          <w:rFonts w:ascii="Tahoma" w:hAnsi="Tahoma" w:cs="Tahoma"/>
          <w:szCs w:val="19"/>
        </w:rPr>
      </w:pPr>
    </w:p>
    <w:p w14:paraId="45E3B808" w14:textId="77777777" w:rsidR="00FB3794" w:rsidRPr="00FC355A" w:rsidRDefault="00FB3794" w:rsidP="00FB3794">
      <w:pPr>
        <w:spacing w:line="276" w:lineRule="auto"/>
        <w:jc w:val="both"/>
        <w:rPr>
          <w:rFonts w:ascii="Tahoma" w:hAnsi="Tahoma" w:cs="Tahoma"/>
          <w:szCs w:val="19"/>
        </w:rPr>
      </w:pPr>
      <w:r w:rsidRPr="00FC355A">
        <w:rPr>
          <w:rFonts w:ascii="Tahoma" w:hAnsi="Tahoma" w:cs="Tahoma"/>
          <w:szCs w:val="19"/>
        </w:rPr>
        <w:t>Datum:</w:t>
      </w:r>
      <w:r w:rsidRPr="00FC355A">
        <w:rPr>
          <w:rFonts w:ascii="Tahoma" w:hAnsi="Tahoma" w:cs="Tahoma"/>
          <w:szCs w:val="19"/>
        </w:rPr>
        <w:tab/>
      </w:r>
      <w:r w:rsidRPr="00FC355A">
        <w:rPr>
          <w:rFonts w:ascii="Tahoma" w:hAnsi="Tahoma" w:cs="Tahoma"/>
          <w:szCs w:val="19"/>
        </w:rPr>
        <w:tab/>
      </w:r>
      <w:r w:rsidRPr="00FC355A">
        <w:rPr>
          <w:rFonts w:ascii="Tahoma" w:hAnsi="Tahoma" w:cs="Tahoma"/>
          <w:szCs w:val="19"/>
        </w:rPr>
        <w:tab/>
      </w:r>
      <w:r w:rsidRPr="00FC355A">
        <w:rPr>
          <w:rFonts w:ascii="Tahoma" w:hAnsi="Tahoma" w:cs="Tahoma"/>
          <w:szCs w:val="19"/>
        </w:rPr>
        <w:tab/>
      </w:r>
      <w:r w:rsidRPr="00FC355A">
        <w:rPr>
          <w:rFonts w:ascii="Tahoma" w:hAnsi="Tahoma" w:cs="Tahoma"/>
          <w:szCs w:val="19"/>
        </w:rPr>
        <w:tab/>
      </w:r>
      <w:r w:rsidRPr="00FC355A">
        <w:rPr>
          <w:rFonts w:ascii="Tahoma" w:hAnsi="Tahoma" w:cs="Tahoma"/>
          <w:szCs w:val="19"/>
        </w:rPr>
        <w:tab/>
        <w:t>Datum:</w:t>
      </w:r>
    </w:p>
    <w:p w14:paraId="4C17F468" w14:textId="77777777" w:rsidR="00FB3794" w:rsidRPr="00FC355A" w:rsidRDefault="00FB3794" w:rsidP="00FB3794">
      <w:pPr>
        <w:spacing w:line="276" w:lineRule="auto"/>
        <w:jc w:val="both"/>
        <w:rPr>
          <w:rFonts w:ascii="Tahoma" w:hAnsi="Tahoma" w:cs="Tahoma"/>
          <w:szCs w:val="19"/>
        </w:rPr>
      </w:pPr>
    </w:p>
    <w:p w14:paraId="632B17DA" w14:textId="1E0C131A" w:rsidR="00E159E9" w:rsidRPr="00FC355A" w:rsidRDefault="00E159E9" w:rsidP="00FB3794">
      <w:pPr>
        <w:spacing w:line="240" w:lineRule="auto"/>
        <w:rPr>
          <w:rFonts w:ascii="Tahoma" w:eastAsiaTheme="majorEastAsia" w:hAnsi="Tahoma" w:cs="Tahoma"/>
          <w:color w:val="452777"/>
          <w:szCs w:val="19"/>
        </w:rPr>
      </w:pPr>
      <w:r w:rsidRPr="00FC355A">
        <w:rPr>
          <w:rFonts w:ascii="Tahoma" w:hAnsi="Tahoma" w:cs="Tahoma"/>
          <w:szCs w:val="19"/>
        </w:rPr>
        <w:br w:type="page"/>
      </w:r>
    </w:p>
    <w:bookmarkEnd w:id="13"/>
    <w:p w14:paraId="5749B804" w14:textId="3B4863D8" w:rsidR="007F54A4" w:rsidRPr="00FC355A" w:rsidRDefault="007F54A4" w:rsidP="007D66A0">
      <w:pPr>
        <w:pStyle w:val="Kop1"/>
        <w:rPr>
          <w:rFonts w:ascii="Tahoma" w:hAnsi="Tahoma" w:cs="Tahoma"/>
        </w:rPr>
      </w:pPr>
      <w:r w:rsidRPr="00FC355A">
        <w:rPr>
          <w:rFonts w:ascii="Tahoma" w:hAnsi="Tahoma" w:cs="Tahoma"/>
        </w:rPr>
        <w:lastRenderedPageBreak/>
        <w:t>Bijlage 1: Beschrijving beveiliging ter uitwerking van art. 1 lid 2</w:t>
      </w:r>
      <w:bookmarkEnd w:id="14"/>
    </w:p>
    <w:p w14:paraId="422565AB" w14:textId="77777777" w:rsidR="007F54A4" w:rsidRPr="00FC355A" w:rsidRDefault="007F54A4" w:rsidP="008353F8">
      <w:pPr>
        <w:spacing w:line="276" w:lineRule="auto"/>
        <w:jc w:val="both"/>
        <w:rPr>
          <w:rFonts w:ascii="Tahoma" w:hAnsi="Tahoma" w:cs="Tahoma"/>
        </w:rPr>
      </w:pPr>
    </w:p>
    <w:p w14:paraId="2FBA2066" w14:textId="4EA06CCA" w:rsidR="007F54A4" w:rsidRPr="00FC355A" w:rsidRDefault="007F54A4" w:rsidP="00313C01">
      <w:pPr>
        <w:pStyle w:val="Kop2"/>
        <w:rPr>
          <w:rFonts w:ascii="Tahoma" w:hAnsi="Tahoma" w:cs="Tahoma"/>
          <w:color w:val="000000"/>
          <w:szCs w:val="19"/>
        </w:rPr>
      </w:pPr>
      <w:r w:rsidRPr="00FC355A">
        <w:rPr>
          <w:rStyle w:val="Kop2Char"/>
          <w:rFonts w:ascii="Tahoma" w:hAnsi="Tahoma" w:cs="Tahoma"/>
        </w:rPr>
        <w:t>Uitwerking van de door verwerker getroffen beveiligingsmaatregelen</w:t>
      </w:r>
    </w:p>
    <w:p w14:paraId="0E0B6946" w14:textId="55A23161" w:rsidR="00CC4903" w:rsidRPr="00FC355A" w:rsidRDefault="00CC4903" w:rsidP="00CC4903">
      <w:pPr>
        <w:autoSpaceDE w:val="0"/>
        <w:autoSpaceDN w:val="0"/>
        <w:adjustRightInd w:val="0"/>
        <w:spacing w:line="276" w:lineRule="auto"/>
        <w:jc w:val="both"/>
        <w:rPr>
          <w:rFonts w:ascii="Tahoma" w:hAnsi="Tahoma" w:cs="Tahoma"/>
          <w:color w:val="C00000"/>
          <w:szCs w:val="19"/>
        </w:rPr>
      </w:pPr>
      <w:r w:rsidRPr="00FC355A">
        <w:rPr>
          <w:rFonts w:ascii="Tahoma" w:hAnsi="Tahoma" w:cs="Tahoma"/>
          <w:color w:val="C00000"/>
          <w:szCs w:val="19"/>
        </w:rPr>
        <w:t>&lt;Na gunning in te vullen door verwerker&gt;</w:t>
      </w:r>
    </w:p>
    <w:p w14:paraId="1279A347" w14:textId="77777777" w:rsidR="007F54A4" w:rsidRPr="00FC355A" w:rsidRDefault="007F54A4" w:rsidP="00313C01">
      <w:pPr>
        <w:autoSpaceDE w:val="0"/>
        <w:autoSpaceDN w:val="0"/>
        <w:adjustRightInd w:val="0"/>
        <w:spacing w:line="276" w:lineRule="auto"/>
        <w:jc w:val="both"/>
        <w:rPr>
          <w:rFonts w:ascii="Tahoma" w:hAnsi="Tahoma" w:cs="Tahoma"/>
          <w:color w:val="000000"/>
          <w:szCs w:val="19"/>
        </w:rPr>
      </w:pPr>
    </w:p>
    <w:p w14:paraId="5F799370" w14:textId="4F279880" w:rsidR="007F54A4" w:rsidRPr="00FC355A" w:rsidRDefault="007F54A4" w:rsidP="00313C01">
      <w:pPr>
        <w:pStyle w:val="Kop2"/>
        <w:rPr>
          <w:rFonts w:ascii="Tahoma" w:hAnsi="Tahoma" w:cs="Tahoma"/>
        </w:rPr>
      </w:pPr>
      <w:r w:rsidRPr="00FC355A">
        <w:rPr>
          <w:rFonts w:ascii="Tahoma" w:hAnsi="Tahoma" w:cs="Tahoma"/>
        </w:rPr>
        <w:t>Certificaten waarover verwerker beschikt</w:t>
      </w:r>
    </w:p>
    <w:p w14:paraId="0F203698" w14:textId="68A520E1" w:rsidR="00CC4903" w:rsidRPr="00FC355A" w:rsidRDefault="00CC4903" w:rsidP="00CC4903">
      <w:pPr>
        <w:autoSpaceDE w:val="0"/>
        <w:autoSpaceDN w:val="0"/>
        <w:adjustRightInd w:val="0"/>
        <w:spacing w:line="276" w:lineRule="auto"/>
        <w:jc w:val="both"/>
        <w:rPr>
          <w:rFonts w:ascii="Tahoma" w:hAnsi="Tahoma" w:cs="Tahoma"/>
          <w:color w:val="BFBFBF" w:themeColor="background1" w:themeShade="BF"/>
          <w:szCs w:val="19"/>
        </w:rPr>
      </w:pPr>
      <w:r w:rsidRPr="00FC355A">
        <w:rPr>
          <w:rFonts w:ascii="Tahoma" w:hAnsi="Tahoma" w:cs="Tahoma"/>
          <w:color w:val="BFBFBF" w:themeColor="background1" w:themeShade="BF"/>
          <w:szCs w:val="19"/>
        </w:rPr>
        <w:t>Per Certificaat dient er een tabel ingevuld te worden. Vervolgens dient deze tekst verwijderd te worden.</w:t>
      </w:r>
    </w:p>
    <w:p w14:paraId="561A15D0" w14:textId="3D8CB1A2" w:rsidR="007F54A4" w:rsidRPr="00FC355A" w:rsidRDefault="007F54A4" w:rsidP="00313C01">
      <w:pPr>
        <w:autoSpaceDE w:val="0"/>
        <w:autoSpaceDN w:val="0"/>
        <w:adjustRightInd w:val="0"/>
        <w:spacing w:line="276" w:lineRule="auto"/>
        <w:jc w:val="both"/>
        <w:rPr>
          <w:rFonts w:ascii="Tahoma" w:hAnsi="Tahoma" w:cs="Tahoma"/>
          <w:color w:val="000000"/>
          <w:szCs w:val="19"/>
        </w:rPr>
      </w:pPr>
    </w:p>
    <w:tbl>
      <w:tblPr>
        <w:tblStyle w:val="Tabelraster"/>
        <w:tblW w:w="0" w:type="auto"/>
        <w:tblInd w:w="-5" w:type="dxa"/>
        <w:tblLook w:val="04A0" w:firstRow="1" w:lastRow="0" w:firstColumn="1" w:lastColumn="0" w:noHBand="0" w:noVBand="1"/>
      </w:tblPr>
      <w:tblGrid>
        <w:gridCol w:w="3261"/>
        <w:gridCol w:w="4527"/>
      </w:tblGrid>
      <w:tr w:rsidR="00CC4903" w:rsidRPr="00FC355A" w14:paraId="5ED755EA" w14:textId="77777777" w:rsidTr="00CC4903">
        <w:tc>
          <w:tcPr>
            <w:tcW w:w="7788" w:type="dxa"/>
            <w:gridSpan w:val="2"/>
            <w:shd w:val="clear" w:color="auto" w:fill="2C4D33"/>
          </w:tcPr>
          <w:p w14:paraId="01100689" w14:textId="391F4714" w:rsidR="00CC4903" w:rsidRPr="00FC355A" w:rsidRDefault="00CC4903" w:rsidP="00A86BD7">
            <w:pPr>
              <w:pStyle w:val="Lijstalinea"/>
              <w:autoSpaceDE w:val="0"/>
              <w:autoSpaceDN w:val="0"/>
              <w:adjustRightInd w:val="0"/>
              <w:spacing w:line="276" w:lineRule="auto"/>
              <w:ind w:left="0"/>
              <w:jc w:val="both"/>
              <w:rPr>
                <w:rFonts w:ascii="Tahoma" w:hAnsi="Tahoma" w:cs="Tahoma"/>
                <w:b/>
                <w:color w:val="000000"/>
                <w:szCs w:val="19"/>
              </w:rPr>
            </w:pPr>
            <w:r w:rsidRPr="00FC355A">
              <w:rPr>
                <w:rFonts w:ascii="Tahoma" w:hAnsi="Tahoma" w:cs="Tahoma"/>
                <w:b/>
                <w:color w:val="FFFFFF" w:themeColor="background1"/>
                <w:szCs w:val="19"/>
              </w:rPr>
              <w:t>Certificaat</w:t>
            </w:r>
            <w:r w:rsidRPr="00FC355A">
              <w:rPr>
                <w:rFonts w:ascii="Tahoma" w:hAnsi="Tahoma" w:cs="Tahoma"/>
                <w:b/>
                <w:color w:val="000000"/>
                <w:szCs w:val="19"/>
              </w:rPr>
              <w:t xml:space="preserve"> </w:t>
            </w:r>
            <w:r w:rsidRPr="00FC355A">
              <w:rPr>
                <w:rFonts w:ascii="Tahoma" w:hAnsi="Tahoma" w:cs="Tahoma"/>
                <w:b/>
                <w:color w:val="FFFF00"/>
                <w:szCs w:val="19"/>
              </w:rPr>
              <w:t>&lt;naam certificaat&gt;</w:t>
            </w:r>
          </w:p>
        </w:tc>
      </w:tr>
      <w:tr w:rsidR="00313C01" w:rsidRPr="00FC355A" w14:paraId="026F4824" w14:textId="77777777" w:rsidTr="00313C01">
        <w:tc>
          <w:tcPr>
            <w:tcW w:w="3261" w:type="dxa"/>
          </w:tcPr>
          <w:p w14:paraId="10F5AB13" w14:textId="585B11FD" w:rsidR="00313C01" w:rsidRPr="00FC355A" w:rsidRDefault="00313C01" w:rsidP="00313C01">
            <w:pPr>
              <w:pStyle w:val="Lijstalinea"/>
              <w:autoSpaceDE w:val="0"/>
              <w:autoSpaceDN w:val="0"/>
              <w:adjustRightInd w:val="0"/>
              <w:spacing w:line="276" w:lineRule="auto"/>
              <w:ind w:left="0"/>
              <w:rPr>
                <w:rFonts w:ascii="Tahoma" w:hAnsi="Tahoma" w:cs="Tahoma"/>
                <w:color w:val="000000"/>
                <w:szCs w:val="19"/>
              </w:rPr>
            </w:pPr>
            <w:r w:rsidRPr="00FC355A">
              <w:rPr>
                <w:rFonts w:ascii="Tahoma" w:hAnsi="Tahoma" w:cs="Tahoma"/>
                <w:color w:val="000000"/>
                <w:szCs w:val="19"/>
              </w:rPr>
              <w:t>Organisatie onderdeel/dienst waarop certificaat betrekking heeft</w:t>
            </w:r>
          </w:p>
        </w:tc>
        <w:tc>
          <w:tcPr>
            <w:tcW w:w="4527" w:type="dxa"/>
          </w:tcPr>
          <w:p w14:paraId="3BB0A323" w14:textId="293CB5EE" w:rsidR="00313C01" w:rsidRPr="00FC355A" w:rsidRDefault="00CC4903" w:rsidP="00A86BD7">
            <w:pPr>
              <w:pStyle w:val="Lijstalinea"/>
              <w:autoSpaceDE w:val="0"/>
              <w:autoSpaceDN w:val="0"/>
              <w:adjustRightInd w:val="0"/>
              <w:spacing w:line="276" w:lineRule="auto"/>
              <w:ind w:left="0"/>
              <w:jc w:val="both"/>
              <w:rPr>
                <w:rFonts w:ascii="Tahoma" w:hAnsi="Tahoma" w:cs="Tahoma"/>
                <w:color w:val="000000"/>
                <w:szCs w:val="19"/>
              </w:rPr>
            </w:pPr>
            <w:r w:rsidRPr="00FC355A">
              <w:rPr>
                <w:rFonts w:ascii="Tahoma" w:hAnsi="Tahoma" w:cs="Tahoma"/>
                <w:color w:val="C00000"/>
                <w:szCs w:val="19"/>
              </w:rPr>
              <w:t>&lt;Na gunning in te vullen door verwerker&gt;</w:t>
            </w:r>
          </w:p>
        </w:tc>
      </w:tr>
      <w:tr w:rsidR="00313C01" w:rsidRPr="00FC355A" w14:paraId="4C07CC4C" w14:textId="77777777" w:rsidTr="00313C01">
        <w:tc>
          <w:tcPr>
            <w:tcW w:w="3261" w:type="dxa"/>
          </w:tcPr>
          <w:p w14:paraId="022F3911" w14:textId="70CB2AA0" w:rsidR="00313C01" w:rsidRPr="00FC355A" w:rsidRDefault="00313C01" w:rsidP="00A86BD7">
            <w:pPr>
              <w:pStyle w:val="Lijstalinea"/>
              <w:autoSpaceDE w:val="0"/>
              <w:autoSpaceDN w:val="0"/>
              <w:adjustRightInd w:val="0"/>
              <w:spacing w:line="276" w:lineRule="auto"/>
              <w:ind w:left="0"/>
              <w:jc w:val="both"/>
              <w:rPr>
                <w:rFonts w:ascii="Tahoma" w:hAnsi="Tahoma" w:cs="Tahoma"/>
                <w:color w:val="000000"/>
                <w:szCs w:val="19"/>
              </w:rPr>
            </w:pPr>
            <w:r w:rsidRPr="00FC355A">
              <w:rPr>
                <w:rFonts w:ascii="Tahoma" w:hAnsi="Tahoma" w:cs="Tahoma"/>
                <w:color w:val="000000"/>
                <w:szCs w:val="19"/>
              </w:rPr>
              <w:t>Geldigheidsduur certificaat</w:t>
            </w:r>
          </w:p>
        </w:tc>
        <w:tc>
          <w:tcPr>
            <w:tcW w:w="4527" w:type="dxa"/>
          </w:tcPr>
          <w:p w14:paraId="68ACE631" w14:textId="191C2130" w:rsidR="00313C01" w:rsidRPr="00FC355A" w:rsidRDefault="00CC4903" w:rsidP="00A86BD7">
            <w:pPr>
              <w:pStyle w:val="Lijstalinea"/>
              <w:autoSpaceDE w:val="0"/>
              <w:autoSpaceDN w:val="0"/>
              <w:adjustRightInd w:val="0"/>
              <w:spacing w:line="276" w:lineRule="auto"/>
              <w:ind w:left="0"/>
              <w:jc w:val="both"/>
              <w:rPr>
                <w:rFonts w:ascii="Tahoma" w:hAnsi="Tahoma" w:cs="Tahoma"/>
                <w:color w:val="000000"/>
                <w:szCs w:val="19"/>
              </w:rPr>
            </w:pPr>
            <w:r w:rsidRPr="00FC355A">
              <w:rPr>
                <w:rFonts w:ascii="Tahoma" w:hAnsi="Tahoma" w:cs="Tahoma"/>
                <w:color w:val="C00000"/>
                <w:szCs w:val="19"/>
              </w:rPr>
              <w:t>&lt;Na gunning in te vullen door verwerker&gt;</w:t>
            </w:r>
          </w:p>
        </w:tc>
      </w:tr>
      <w:tr w:rsidR="00313C01" w:rsidRPr="00FC355A" w14:paraId="34B71334" w14:textId="77777777" w:rsidTr="00313C01">
        <w:tc>
          <w:tcPr>
            <w:tcW w:w="3261" w:type="dxa"/>
          </w:tcPr>
          <w:p w14:paraId="62356463" w14:textId="63233C04" w:rsidR="00313C01" w:rsidRPr="00FC355A" w:rsidRDefault="00313C01" w:rsidP="00A86BD7">
            <w:pPr>
              <w:pStyle w:val="Lijstalinea"/>
              <w:autoSpaceDE w:val="0"/>
              <w:autoSpaceDN w:val="0"/>
              <w:adjustRightInd w:val="0"/>
              <w:spacing w:line="276" w:lineRule="auto"/>
              <w:ind w:left="0"/>
              <w:jc w:val="both"/>
              <w:rPr>
                <w:rFonts w:ascii="Tahoma" w:hAnsi="Tahoma" w:cs="Tahoma"/>
                <w:color w:val="000000"/>
                <w:szCs w:val="19"/>
              </w:rPr>
            </w:pPr>
            <w:r w:rsidRPr="00FC355A">
              <w:rPr>
                <w:rFonts w:ascii="Tahoma" w:hAnsi="Tahoma" w:cs="Tahoma"/>
                <w:color w:val="000000"/>
                <w:szCs w:val="19"/>
              </w:rPr>
              <w:t>Verklaring van toepasselijkheid</w:t>
            </w:r>
          </w:p>
        </w:tc>
        <w:tc>
          <w:tcPr>
            <w:tcW w:w="4527" w:type="dxa"/>
          </w:tcPr>
          <w:p w14:paraId="35590F92" w14:textId="6731EAFA" w:rsidR="00313C01" w:rsidRPr="00FC355A" w:rsidRDefault="00CC4903" w:rsidP="00A86BD7">
            <w:pPr>
              <w:pStyle w:val="Lijstalinea"/>
              <w:autoSpaceDE w:val="0"/>
              <w:autoSpaceDN w:val="0"/>
              <w:adjustRightInd w:val="0"/>
              <w:spacing w:line="276" w:lineRule="auto"/>
              <w:ind w:left="0"/>
              <w:jc w:val="both"/>
              <w:rPr>
                <w:rFonts w:ascii="Tahoma" w:hAnsi="Tahoma" w:cs="Tahoma"/>
                <w:color w:val="000000"/>
                <w:szCs w:val="19"/>
              </w:rPr>
            </w:pPr>
            <w:r w:rsidRPr="00FC355A">
              <w:rPr>
                <w:rFonts w:ascii="Tahoma" w:hAnsi="Tahoma" w:cs="Tahoma"/>
                <w:color w:val="C00000"/>
                <w:szCs w:val="19"/>
              </w:rPr>
              <w:t>&lt;Na gunning in te vullen door verwerker&gt;</w:t>
            </w:r>
          </w:p>
        </w:tc>
      </w:tr>
      <w:tr w:rsidR="00313C01" w:rsidRPr="00FC355A" w14:paraId="3FEC60E3" w14:textId="77777777" w:rsidTr="00313C01">
        <w:tc>
          <w:tcPr>
            <w:tcW w:w="3261" w:type="dxa"/>
          </w:tcPr>
          <w:p w14:paraId="6E689073" w14:textId="5C8F0E3B" w:rsidR="00313C01" w:rsidRPr="00FC355A" w:rsidRDefault="00313C01" w:rsidP="00A86BD7">
            <w:pPr>
              <w:pStyle w:val="Lijstalinea"/>
              <w:autoSpaceDE w:val="0"/>
              <w:autoSpaceDN w:val="0"/>
              <w:adjustRightInd w:val="0"/>
              <w:spacing w:line="276" w:lineRule="auto"/>
              <w:ind w:left="0"/>
              <w:jc w:val="both"/>
              <w:rPr>
                <w:rFonts w:ascii="Tahoma" w:hAnsi="Tahoma" w:cs="Tahoma"/>
                <w:color w:val="000000"/>
                <w:szCs w:val="19"/>
              </w:rPr>
            </w:pPr>
            <w:proofErr w:type="spellStart"/>
            <w:r w:rsidRPr="00FC355A">
              <w:rPr>
                <w:rFonts w:ascii="Tahoma" w:hAnsi="Tahoma" w:cs="Tahoma"/>
                <w:color w:val="000000"/>
                <w:szCs w:val="19"/>
              </w:rPr>
              <w:t>Third</w:t>
            </w:r>
            <w:proofErr w:type="spellEnd"/>
            <w:r w:rsidRPr="00FC355A">
              <w:rPr>
                <w:rFonts w:ascii="Tahoma" w:hAnsi="Tahoma" w:cs="Tahoma"/>
                <w:color w:val="000000"/>
                <w:szCs w:val="19"/>
              </w:rPr>
              <w:t xml:space="preserve"> Party Memorandum</w:t>
            </w:r>
          </w:p>
        </w:tc>
        <w:tc>
          <w:tcPr>
            <w:tcW w:w="4527" w:type="dxa"/>
          </w:tcPr>
          <w:p w14:paraId="3C7A6E75" w14:textId="01107009" w:rsidR="00313C01" w:rsidRPr="00FC355A" w:rsidRDefault="00CC4903" w:rsidP="00A86BD7">
            <w:pPr>
              <w:pStyle w:val="Lijstalinea"/>
              <w:autoSpaceDE w:val="0"/>
              <w:autoSpaceDN w:val="0"/>
              <w:adjustRightInd w:val="0"/>
              <w:spacing w:line="276" w:lineRule="auto"/>
              <w:ind w:left="0"/>
              <w:jc w:val="both"/>
              <w:rPr>
                <w:rFonts w:ascii="Tahoma" w:hAnsi="Tahoma" w:cs="Tahoma"/>
                <w:color w:val="000000"/>
                <w:szCs w:val="19"/>
              </w:rPr>
            </w:pPr>
            <w:r w:rsidRPr="00FC355A">
              <w:rPr>
                <w:rFonts w:ascii="Tahoma" w:hAnsi="Tahoma" w:cs="Tahoma"/>
                <w:color w:val="C00000"/>
                <w:szCs w:val="19"/>
              </w:rPr>
              <w:t>&lt;Na gunning in te vullen door verwerker&gt;</w:t>
            </w:r>
          </w:p>
        </w:tc>
      </w:tr>
    </w:tbl>
    <w:p w14:paraId="4B254F00" w14:textId="77777777" w:rsidR="00CC4903" w:rsidRPr="00FC355A" w:rsidRDefault="00CC4903" w:rsidP="008353F8">
      <w:pPr>
        <w:pStyle w:val="Lijstalinea"/>
        <w:spacing w:line="276" w:lineRule="auto"/>
        <w:ind w:left="0"/>
        <w:jc w:val="both"/>
        <w:rPr>
          <w:rFonts w:ascii="Tahoma" w:hAnsi="Tahoma" w:cs="Tahoma"/>
          <w:color w:val="000000"/>
          <w:szCs w:val="19"/>
        </w:rPr>
      </w:pPr>
    </w:p>
    <w:p w14:paraId="146D3F40" w14:textId="2B5C8319" w:rsidR="007F54A4" w:rsidRPr="00FC355A" w:rsidRDefault="007F54A4" w:rsidP="00313C01">
      <w:pPr>
        <w:pStyle w:val="Kop2"/>
        <w:rPr>
          <w:rFonts w:ascii="Tahoma" w:hAnsi="Tahoma" w:cs="Tahoma"/>
        </w:rPr>
      </w:pPr>
      <w:r w:rsidRPr="00FC355A">
        <w:rPr>
          <w:rFonts w:ascii="Tahoma" w:hAnsi="Tahoma" w:cs="Tahoma"/>
        </w:rPr>
        <w:t>Kwalificaties waaraan verwerker voldoet</w:t>
      </w:r>
    </w:p>
    <w:p w14:paraId="61DB27D4" w14:textId="77777777" w:rsidR="00CC4903" w:rsidRPr="00FC355A" w:rsidRDefault="00CC4903" w:rsidP="00CC4903">
      <w:pPr>
        <w:autoSpaceDE w:val="0"/>
        <w:autoSpaceDN w:val="0"/>
        <w:adjustRightInd w:val="0"/>
        <w:spacing w:line="276" w:lineRule="auto"/>
        <w:jc w:val="both"/>
        <w:rPr>
          <w:rFonts w:ascii="Tahoma" w:hAnsi="Tahoma" w:cs="Tahoma"/>
          <w:color w:val="C00000"/>
          <w:szCs w:val="19"/>
        </w:rPr>
      </w:pPr>
      <w:r w:rsidRPr="00FC355A">
        <w:rPr>
          <w:rFonts w:ascii="Tahoma" w:hAnsi="Tahoma" w:cs="Tahoma"/>
          <w:color w:val="C00000"/>
          <w:szCs w:val="19"/>
        </w:rPr>
        <w:t>&lt;Na gunning in te vullen door verwerker&gt;</w:t>
      </w:r>
    </w:p>
    <w:p w14:paraId="3E2042B5" w14:textId="77777777" w:rsidR="007F54A4" w:rsidRPr="00FC355A" w:rsidRDefault="007F54A4" w:rsidP="008353F8">
      <w:pPr>
        <w:pStyle w:val="Lijstalinea"/>
        <w:autoSpaceDE w:val="0"/>
        <w:autoSpaceDN w:val="0"/>
        <w:adjustRightInd w:val="0"/>
        <w:spacing w:line="276" w:lineRule="auto"/>
        <w:ind w:left="0"/>
        <w:jc w:val="both"/>
        <w:rPr>
          <w:rFonts w:ascii="Tahoma" w:hAnsi="Tahoma" w:cs="Tahoma"/>
          <w:color w:val="000000"/>
          <w:szCs w:val="19"/>
        </w:rPr>
      </w:pPr>
    </w:p>
    <w:p w14:paraId="76ABE607" w14:textId="77777777" w:rsidR="007F54A4" w:rsidRPr="00FC355A" w:rsidRDefault="007F54A4" w:rsidP="008353F8">
      <w:pPr>
        <w:spacing w:line="276" w:lineRule="auto"/>
        <w:jc w:val="both"/>
        <w:rPr>
          <w:rFonts w:ascii="Tahoma" w:hAnsi="Tahoma" w:cs="Tahoma"/>
          <w:szCs w:val="19"/>
        </w:rPr>
      </w:pPr>
    </w:p>
    <w:p w14:paraId="3BA4974D" w14:textId="77777777" w:rsidR="007F54A4" w:rsidRPr="00FC355A" w:rsidRDefault="007F54A4" w:rsidP="008353F8">
      <w:pPr>
        <w:pStyle w:val="Kop2"/>
        <w:spacing w:before="0" w:line="276" w:lineRule="auto"/>
        <w:jc w:val="both"/>
        <w:rPr>
          <w:rFonts w:ascii="Tahoma" w:hAnsi="Tahoma" w:cs="Tahoma"/>
          <w:sz w:val="19"/>
          <w:szCs w:val="19"/>
        </w:rPr>
      </w:pPr>
      <w:r w:rsidRPr="00FC355A">
        <w:rPr>
          <w:rFonts w:ascii="Tahoma" w:hAnsi="Tahoma" w:cs="Tahoma"/>
          <w:color w:val="000000"/>
          <w:sz w:val="19"/>
          <w:szCs w:val="19"/>
        </w:rPr>
        <w:br w:type="page"/>
      </w:r>
    </w:p>
    <w:p w14:paraId="344D2915" w14:textId="77777777" w:rsidR="007F54A4" w:rsidRPr="00FC355A" w:rsidRDefault="007F54A4" w:rsidP="007D66A0">
      <w:pPr>
        <w:pStyle w:val="Kop1"/>
        <w:rPr>
          <w:rFonts w:ascii="Tahoma" w:hAnsi="Tahoma" w:cs="Tahoma"/>
        </w:rPr>
      </w:pPr>
      <w:bookmarkStart w:id="15" w:name="_Toc501444221"/>
      <w:r w:rsidRPr="00FC355A">
        <w:rPr>
          <w:rFonts w:ascii="Tahoma" w:hAnsi="Tahoma" w:cs="Tahoma"/>
        </w:rPr>
        <w:lastRenderedPageBreak/>
        <w:t>Bijlage 2: Omschrijving werkzaamheden ter uitwerking van art. 3 lid 1</w:t>
      </w:r>
      <w:bookmarkEnd w:id="15"/>
    </w:p>
    <w:p w14:paraId="0F2DE8BE" w14:textId="77777777" w:rsidR="007F54A4" w:rsidRPr="00FC355A" w:rsidRDefault="007F54A4" w:rsidP="008353F8">
      <w:pPr>
        <w:autoSpaceDE w:val="0"/>
        <w:autoSpaceDN w:val="0"/>
        <w:adjustRightInd w:val="0"/>
        <w:spacing w:line="276" w:lineRule="auto"/>
        <w:jc w:val="both"/>
        <w:rPr>
          <w:rFonts w:ascii="Tahoma" w:hAnsi="Tahoma" w:cs="Tahoma"/>
          <w:b/>
          <w:color w:val="000000"/>
          <w:szCs w:val="19"/>
        </w:rPr>
      </w:pPr>
    </w:p>
    <w:p w14:paraId="6F4679E4" w14:textId="77777777" w:rsidR="007F54A4" w:rsidRPr="00FC355A" w:rsidRDefault="007F54A4" w:rsidP="007D66A0">
      <w:pPr>
        <w:pStyle w:val="Kop2"/>
        <w:rPr>
          <w:rFonts w:ascii="Tahoma" w:hAnsi="Tahoma" w:cs="Tahoma"/>
        </w:rPr>
      </w:pPr>
      <w:r w:rsidRPr="00FC355A">
        <w:rPr>
          <w:rFonts w:ascii="Tahoma" w:hAnsi="Tahoma" w:cs="Tahoma"/>
        </w:rPr>
        <w:t>Omschrijving van de verwerking</w:t>
      </w:r>
    </w:p>
    <w:p w14:paraId="120C1C51" w14:textId="77777777" w:rsidR="00CC4903" w:rsidRPr="00FC355A" w:rsidRDefault="00CC4903" w:rsidP="00CC4903">
      <w:pPr>
        <w:autoSpaceDE w:val="0"/>
        <w:autoSpaceDN w:val="0"/>
        <w:adjustRightInd w:val="0"/>
        <w:spacing w:line="276" w:lineRule="auto"/>
        <w:jc w:val="both"/>
        <w:rPr>
          <w:rFonts w:ascii="Tahoma" w:hAnsi="Tahoma" w:cs="Tahoma"/>
          <w:color w:val="C00000"/>
          <w:szCs w:val="19"/>
        </w:rPr>
      </w:pPr>
      <w:r w:rsidRPr="00FC355A">
        <w:rPr>
          <w:rFonts w:ascii="Tahoma" w:hAnsi="Tahoma" w:cs="Tahoma"/>
          <w:color w:val="C00000"/>
          <w:szCs w:val="19"/>
        </w:rPr>
        <w:t>&lt;Na gunning in te vullen door verwerker&gt;</w:t>
      </w:r>
    </w:p>
    <w:p w14:paraId="27764DA7" w14:textId="77777777" w:rsidR="007F54A4" w:rsidRPr="00FC355A" w:rsidRDefault="007F54A4" w:rsidP="007D66A0">
      <w:pPr>
        <w:autoSpaceDE w:val="0"/>
        <w:autoSpaceDN w:val="0"/>
        <w:adjustRightInd w:val="0"/>
        <w:spacing w:line="276" w:lineRule="auto"/>
        <w:jc w:val="both"/>
        <w:rPr>
          <w:rFonts w:ascii="Tahoma" w:hAnsi="Tahoma" w:cs="Tahoma"/>
          <w:color w:val="000000"/>
          <w:szCs w:val="19"/>
        </w:rPr>
      </w:pPr>
    </w:p>
    <w:p w14:paraId="008DD085" w14:textId="77777777" w:rsidR="007F54A4" w:rsidRPr="00FC355A" w:rsidRDefault="007F54A4" w:rsidP="007D66A0">
      <w:pPr>
        <w:pStyle w:val="Kop2"/>
        <w:rPr>
          <w:rFonts w:ascii="Tahoma" w:hAnsi="Tahoma" w:cs="Tahoma"/>
        </w:rPr>
      </w:pPr>
      <w:r w:rsidRPr="00FC355A">
        <w:rPr>
          <w:rFonts w:ascii="Tahoma" w:hAnsi="Tahoma" w:cs="Tahoma"/>
        </w:rPr>
        <w:t xml:space="preserve">Doeleinden van de verwerking </w:t>
      </w:r>
    </w:p>
    <w:p w14:paraId="75A711E2" w14:textId="77777777" w:rsidR="00CC4903" w:rsidRPr="00FC355A" w:rsidRDefault="00CC4903" w:rsidP="00CC4903">
      <w:pPr>
        <w:autoSpaceDE w:val="0"/>
        <w:autoSpaceDN w:val="0"/>
        <w:adjustRightInd w:val="0"/>
        <w:spacing w:line="276" w:lineRule="auto"/>
        <w:jc w:val="both"/>
        <w:rPr>
          <w:rFonts w:ascii="Tahoma" w:hAnsi="Tahoma" w:cs="Tahoma"/>
          <w:color w:val="C00000"/>
          <w:szCs w:val="19"/>
        </w:rPr>
      </w:pPr>
      <w:r w:rsidRPr="00FC355A">
        <w:rPr>
          <w:rFonts w:ascii="Tahoma" w:hAnsi="Tahoma" w:cs="Tahoma"/>
          <w:color w:val="C00000"/>
          <w:szCs w:val="19"/>
        </w:rPr>
        <w:t>&lt;Na gunning in te vullen door verwerker&gt;</w:t>
      </w:r>
    </w:p>
    <w:p w14:paraId="1FC5AB11" w14:textId="77777777" w:rsidR="007F54A4" w:rsidRPr="00FC355A" w:rsidRDefault="007F54A4" w:rsidP="007D66A0">
      <w:pPr>
        <w:autoSpaceDE w:val="0"/>
        <w:autoSpaceDN w:val="0"/>
        <w:adjustRightInd w:val="0"/>
        <w:spacing w:line="276" w:lineRule="auto"/>
        <w:jc w:val="both"/>
        <w:rPr>
          <w:rFonts w:ascii="Tahoma" w:hAnsi="Tahoma" w:cs="Tahoma"/>
          <w:color w:val="000000"/>
          <w:szCs w:val="19"/>
        </w:rPr>
      </w:pPr>
    </w:p>
    <w:p w14:paraId="7D407E45" w14:textId="23DB0D56" w:rsidR="007F54A4" w:rsidRPr="00FC355A" w:rsidRDefault="007F54A4" w:rsidP="007D66A0">
      <w:pPr>
        <w:pStyle w:val="Kop2"/>
        <w:rPr>
          <w:rFonts w:ascii="Tahoma" w:hAnsi="Tahoma" w:cs="Tahoma"/>
        </w:rPr>
      </w:pPr>
      <w:r w:rsidRPr="00FC355A">
        <w:rPr>
          <w:rFonts w:ascii="Tahoma" w:hAnsi="Tahoma" w:cs="Tahoma"/>
        </w:rPr>
        <w:t>(</w:t>
      </w:r>
      <w:r w:rsidR="007E68E5" w:rsidRPr="00FC355A">
        <w:rPr>
          <w:rFonts w:ascii="Tahoma" w:hAnsi="Tahoma" w:cs="Tahoma"/>
        </w:rPr>
        <w:t>C</w:t>
      </w:r>
      <w:r w:rsidRPr="00FC355A">
        <w:rPr>
          <w:rFonts w:ascii="Tahoma" w:hAnsi="Tahoma" w:cs="Tahoma"/>
        </w:rPr>
        <w:t xml:space="preserve">ategorieën) Betrokkenen </w:t>
      </w:r>
    </w:p>
    <w:p w14:paraId="25660FBA" w14:textId="77777777" w:rsidR="00CC4903" w:rsidRPr="00FC355A" w:rsidRDefault="00CC4903" w:rsidP="00CC4903">
      <w:pPr>
        <w:autoSpaceDE w:val="0"/>
        <w:autoSpaceDN w:val="0"/>
        <w:adjustRightInd w:val="0"/>
        <w:spacing w:line="276" w:lineRule="auto"/>
        <w:jc w:val="both"/>
        <w:rPr>
          <w:rFonts w:ascii="Tahoma" w:hAnsi="Tahoma" w:cs="Tahoma"/>
          <w:color w:val="C00000"/>
          <w:szCs w:val="19"/>
        </w:rPr>
      </w:pPr>
      <w:r w:rsidRPr="00FC355A">
        <w:rPr>
          <w:rFonts w:ascii="Tahoma" w:hAnsi="Tahoma" w:cs="Tahoma"/>
          <w:color w:val="C00000"/>
          <w:szCs w:val="19"/>
        </w:rPr>
        <w:t>&lt;Na gunning in te vullen door verwerker&gt;</w:t>
      </w:r>
    </w:p>
    <w:p w14:paraId="5CEBB6DA" w14:textId="77777777" w:rsidR="007F54A4" w:rsidRPr="00FC355A" w:rsidRDefault="007F54A4" w:rsidP="007D66A0">
      <w:pPr>
        <w:autoSpaceDE w:val="0"/>
        <w:autoSpaceDN w:val="0"/>
        <w:adjustRightInd w:val="0"/>
        <w:spacing w:line="276" w:lineRule="auto"/>
        <w:jc w:val="both"/>
        <w:rPr>
          <w:rFonts w:ascii="Tahoma" w:hAnsi="Tahoma" w:cs="Tahoma"/>
          <w:color w:val="000000"/>
          <w:szCs w:val="19"/>
        </w:rPr>
      </w:pPr>
    </w:p>
    <w:p w14:paraId="59D2C26E" w14:textId="259B7063" w:rsidR="007F54A4" w:rsidRPr="00FC355A" w:rsidRDefault="007F54A4" w:rsidP="007D66A0">
      <w:pPr>
        <w:pStyle w:val="Kop2"/>
        <w:rPr>
          <w:rFonts w:ascii="Tahoma" w:hAnsi="Tahoma" w:cs="Tahoma"/>
        </w:rPr>
      </w:pPr>
      <w:r w:rsidRPr="00FC355A">
        <w:rPr>
          <w:rFonts w:ascii="Tahoma" w:hAnsi="Tahoma" w:cs="Tahoma"/>
        </w:rPr>
        <w:t>(</w:t>
      </w:r>
      <w:r w:rsidR="007E68E5" w:rsidRPr="00FC355A">
        <w:rPr>
          <w:rFonts w:ascii="Tahoma" w:hAnsi="Tahoma" w:cs="Tahoma"/>
        </w:rPr>
        <w:t>C</w:t>
      </w:r>
      <w:r w:rsidRPr="00FC355A">
        <w:rPr>
          <w:rFonts w:ascii="Tahoma" w:hAnsi="Tahoma" w:cs="Tahoma"/>
        </w:rPr>
        <w:t xml:space="preserve">ategorieën) Persoonsgegevens  </w:t>
      </w:r>
    </w:p>
    <w:p w14:paraId="57761987" w14:textId="77777777" w:rsidR="00CC4903" w:rsidRPr="00FC355A" w:rsidRDefault="00CC4903" w:rsidP="00CC4903">
      <w:pPr>
        <w:autoSpaceDE w:val="0"/>
        <w:autoSpaceDN w:val="0"/>
        <w:adjustRightInd w:val="0"/>
        <w:spacing w:line="276" w:lineRule="auto"/>
        <w:jc w:val="both"/>
        <w:rPr>
          <w:rFonts w:ascii="Tahoma" w:hAnsi="Tahoma" w:cs="Tahoma"/>
          <w:color w:val="C00000"/>
          <w:szCs w:val="19"/>
        </w:rPr>
      </w:pPr>
      <w:r w:rsidRPr="00FC355A">
        <w:rPr>
          <w:rFonts w:ascii="Tahoma" w:hAnsi="Tahoma" w:cs="Tahoma"/>
          <w:color w:val="C00000"/>
          <w:szCs w:val="19"/>
        </w:rPr>
        <w:t>&lt;Na gunning in te vullen door verwerker&gt;</w:t>
      </w:r>
    </w:p>
    <w:p w14:paraId="2C8A8421" w14:textId="77777777" w:rsidR="007F54A4" w:rsidRPr="00FC355A" w:rsidRDefault="007F54A4" w:rsidP="007D66A0">
      <w:pPr>
        <w:autoSpaceDE w:val="0"/>
        <w:autoSpaceDN w:val="0"/>
        <w:adjustRightInd w:val="0"/>
        <w:spacing w:line="276" w:lineRule="auto"/>
        <w:jc w:val="both"/>
        <w:rPr>
          <w:rFonts w:ascii="Tahoma" w:hAnsi="Tahoma" w:cs="Tahoma"/>
          <w:color w:val="000000"/>
          <w:szCs w:val="19"/>
        </w:rPr>
      </w:pPr>
    </w:p>
    <w:p w14:paraId="58FBB7BC" w14:textId="77777777" w:rsidR="007F54A4" w:rsidRPr="00FC355A" w:rsidRDefault="007F54A4" w:rsidP="007D66A0">
      <w:pPr>
        <w:pStyle w:val="Kop2"/>
        <w:rPr>
          <w:rFonts w:ascii="Tahoma" w:hAnsi="Tahoma" w:cs="Tahoma"/>
        </w:rPr>
      </w:pPr>
      <w:r w:rsidRPr="00FC355A">
        <w:rPr>
          <w:rFonts w:ascii="Tahoma" w:hAnsi="Tahoma" w:cs="Tahoma"/>
        </w:rPr>
        <w:t xml:space="preserve">Frequentie verrichten van audit </w:t>
      </w:r>
    </w:p>
    <w:p w14:paraId="68BE2A68" w14:textId="77777777" w:rsidR="00CC4903" w:rsidRPr="00FC355A" w:rsidRDefault="00CC4903" w:rsidP="00CC4903">
      <w:pPr>
        <w:autoSpaceDE w:val="0"/>
        <w:autoSpaceDN w:val="0"/>
        <w:adjustRightInd w:val="0"/>
        <w:spacing w:line="276" w:lineRule="auto"/>
        <w:jc w:val="both"/>
        <w:rPr>
          <w:rFonts w:ascii="Tahoma" w:hAnsi="Tahoma" w:cs="Tahoma"/>
          <w:color w:val="C00000"/>
          <w:szCs w:val="19"/>
        </w:rPr>
      </w:pPr>
      <w:r w:rsidRPr="00FC355A">
        <w:rPr>
          <w:rFonts w:ascii="Tahoma" w:hAnsi="Tahoma" w:cs="Tahoma"/>
          <w:color w:val="C00000"/>
          <w:szCs w:val="19"/>
        </w:rPr>
        <w:t>&lt;Na gunning in te vullen door verwerker&gt;</w:t>
      </w:r>
    </w:p>
    <w:p w14:paraId="4D950223" w14:textId="77777777" w:rsidR="007F54A4" w:rsidRPr="00FC355A" w:rsidRDefault="007F54A4" w:rsidP="007D66A0">
      <w:pPr>
        <w:autoSpaceDE w:val="0"/>
        <w:autoSpaceDN w:val="0"/>
        <w:adjustRightInd w:val="0"/>
        <w:spacing w:line="276" w:lineRule="auto"/>
        <w:jc w:val="both"/>
        <w:rPr>
          <w:rFonts w:ascii="Tahoma" w:hAnsi="Tahoma" w:cs="Tahoma"/>
          <w:color w:val="000000"/>
          <w:szCs w:val="19"/>
        </w:rPr>
      </w:pPr>
    </w:p>
    <w:p w14:paraId="687FC4D7" w14:textId="77777777" w:rsidR="007F54A4" w:rsidRPr="00FC355A" w:rsidRDefault="007F54A4" w:rsidP="007D66A0">
      <w:pPr>
        <w:pStyle w:val="Kop2"/>
        <w:rPr>
          <w:rFonts w:ascii="Tahoma" w:hAnsi="Tahoma" w:cs="Tahoma"/>
        </w:rPr>
      </w:pPr>
      <w:r w:rsidRPr="00FC355A">
        <w:rPr>
          <w:rFonts w:ascii="Tahoma" w:hAnsi="Tahoma" w:cs="Tahoma"/>
        </w:rPr>
        <w:t>Bewaartermijn van de Persoonsgegevens of de criteria om die vast te stellen</w:t>
      </w:r>
    </w:p>
    <w:p w14:paraId="626DB3DE" w14:textId="77777777" w:rsidR="00CC4903" w:rsidRPr="00FC355A" w:rsidRDefault="00CC4903" w:rsidP="00CC4903">
      <w:pPr>
        <w:autoSpaceDE w:val="0"/>
        <w:autoSpaceDN w:val="0"/>
        <w:adjustRightInd w:val="0"/>
        <w:spacing w:line="276" w:lineRule="auto"/>
        <w:jc w:val="both"/>
        <w:rPr>
          <w:rFonts w:ascii="Tahoma" w:hAnsi="Tahoma" w:cs="Tahoma"/>
          <w:color w:val="C00000"/>
          <w:szCs w:val="19"/>
        </w:rPr>
      </w:pPr>
      <w:r w:rsidRPr="00FC355A">
        <w:rPr>
          <w:rFonts w:ascii="Tahoma" w:hAnsi="Tahoma" w:cs="Tahoma"/>
          <w:color w:val="C00000"/>
          <w:szCs w:val="19"/>
        </w:rPr>
        <w:t>&lt;Na gunning in te vullen door verwerker&gt;</w:t>
      </w:r>
    </w:p>
    <w:p w14:paraId="4A400260"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p w14:paraId="14A7F345" w14:textId="77777777" w:rsidR="007F54A4" w:rsidRPr="00FC355A" w:rsidRDefault="007F54A4" w:rsidP="008353F8">
      <w:pPr>
        <w:spacing w:line="276" w:lineRule="auto"/>
        <w:jc w:val="both"/>
        <w:rPr>
          <w:rFonts w:ascii="Tahoma" w:eastAsiaTheme="majorEastAsia" w:hAnsi="Tahoma" w:cs="Tahoma"/>
          <w:color w:val="452777"/>
          <w:szCs w:val="19"/>
        </w:rPr>
      </w:pPr>
      <w:bookmarkStart w:id="16" w:name="_Toc501444222"/>
      <w:r w:rsidRPr="00FC355A">
        <w:rPr>
          <w:rFonts w:ascii="Tahoma" w:hAnsi="Tahoma" w:cs="Tahoma"/>
          <w:szCs w:val="19"/>
        </w:rPr>
        <w:br w:type="page"/>
      </w:r>
    </w:p>
    <w:p w14:paraId="0A2C621B" w14:textId="26E2FC87" w:rsidR="007F54A4" w:rsidRPr="00FC355A" w:rsidRDefault="007F54A4" w:rsidP="007D66A0">
      <w:pPr>
        <w:pStyle w:val="Kop1"/>
        <w:rPr>
          <w:rFonts w:ascii="Tahoma" w:hAnsi="Tahoma" w:cs="Tahoma"/>
        </w:rPr>
      </w:pPr>
      <w:r w:rsidRPr="00FC355A">
        <w:rPr>
          <w:rFonts w:ascii="Tahoma" w:hAnsi="Tahoma" w:cs="Tahoma"/>
        </w:rPr>
        <w:lastRenderedPageBreak/>
        <w:t xml:space="preserve">Bijlage 3: Contactgegevens bij beveiligingslek of </w:t>
      </w:r>
      <w:proofErr w:type="spellStart"/>
      <w:r w:rsidRPr="00FC355A">
        <w:rPr>
          <w:rFonts w:ascii="Tahoma" w:hAnsi="Tahoma" w:cs="Tahoma"/>
        </w:rPr>
        <w:t>datalek</w:t>
      </w:r>
      <w:bookmarkEnd w:id="16"/>
      <w:proofErr w:type="spellEnd"/>
    </w:p>
    <w:p w14:paraId="63BC5696" w14:textId="77777777" w:rsidR="007F54A4" w:rsidRPr="00FC355A" w:rsidRDefault="007F54A4" w:rsidP="008353F8">
      <w:pPr>
        <w:pStyle w:val="Default"/>
        <w:spacing w:line="276" w:lineRule="auto"/>
        <w:jc w:val="both"/>
        <w:rPr>
          <w:rFonts w:ascii="Tahoma" w:hAnsi="Tahoma" w:cs="Tahoma"/>
          <w:b/>
          <w:noProof/>
          <w:color w:val="000000" w:themeColor="text1"/>
          <w:sz w:val="19"/>
          <w:szCs w:val="19"/>
        </w:rPr>
      </w:pPr>
    </w:p>
    <w:p w14:paraId="4B529BD9" w14:textId="2FC8AB27" w:rsidR="007F54A4" w:rsidRPr="00FC355A" w:rsidRDefault="00330FA1" w:rsidP="007D66A0">
      <w:pPr>
        <w:pStyle w:val="Kop2"/>
        <w:rPr>
          <w:rFonts w:ascii="Tahoma" w:hAnsi="Tahoma" w:cs="Tahoma"/>
          <w:color w:val="C00000"/>
        </w:rPr>
      </w:pPr>
      <w:r>
        <w:rPr>
          <w:rFonts w:ascii="Tahoma" w:hAnsi="Tahoma" w:cs="Tahoma"/>
          <w:color w:val="C00000"/>
        </w:rPr>
        <w:t>SBB</w:t>
      </w:r>
    </w:p>
    <w:tbl>
      <w:tblPr>
        <w:tblStyle w:val="Tabelraster"/>
        <w:tblW w:w="0" w:type="auto"/>
        <w:tblLook w:val="04A0" w:firstRow="1" w:lastRow="0" w:firstColumn="1" w:lastColumn="0" w:noHBand="0" w:noVBand="1"/>
      </w:tblPr>
      <w:tblGrid>
        <w:gridCol w:w="2037"/>
        <w:gridCol w:w="2037"/>
        <w:gridCol w:w="2037"/>
        <w:gridCol w:w="2037"/>
      </w:tblGrid>
      <w:tr w:rsidR="007F54A4" w:rsidRPr="00FC355A" w14:paraId="5D83200D" w14:textId="77777777" w:rsidTr="007D66A0">
        <w:tc>
          <w:tcPr>
            <w:tcW w:w="2037" w:type="dxa"/>
            <w:shd w:val="clear" w:color="auto" w:fill="2C4D33"/>
          </w:tcPr>
          <w:p w14:paraId="7B0BBAB9" w14:textId="77777777" w:rsidR="007F54A4" w:rsidRPr="00FC355A" w:rsidRDefault="007F54A4" w:rsidP="008353F8">
            <w:pPr>
              <w:autoSpaceDE w:val="0"/>
              <w:autoSpaceDN w:val="0"/>
              <w:adjustRightInd w:val="0"/>
              <w:spacing w:line="276" w:lineRule="auto"/>
              <w:jc w:val="both"/>
              <w:rPr>
                <w:rFonts w:ascii="Tahoma" w:hAnsi="Tahoma" w:cs="Tahoma"/>
                <w:b/>
                <w:color w:val="FFFFFF" w:themeColor="background1"/>
                <w:szCs w:val="19"/>
              </w:rPr>
            </w:pPr>
            <w:r w:rsidRPr="00FC355A">
              <w:rPr>
                <w:rFonts w:ascii="Tahoma" w:hAnsi="Tahoma" w:cs="Tahoma"/>
                <w:b/>
                <w:color w:val="FFFFFF" w:themeColor="background1"/>
                <w:szCs w:val="19"/>
              </w:rPr>
              <w:t>Naam</w:t>
            </w:r>
          </w:p>
        </w:tc>
        <w:tc>
          <w:tcPr>
            <w:tcW w:w="2037" w:type="dxa"/>
            <w:shd w:val="clear" w:color="auto" w:fill="2C4D33"/>
          </w:tcPr>
          <w:p w14:paraId="0C074904" w14:textId="77777777" w:rsidR="007F54A4" w:rsidRPr="00FC355A" w:rsidRDefault="007F54A4" w:rsidP="008353F8">
            <w:pPr>
              <w:autoSpaceDE w:val="0"/>
              <w:autoSpaceDN w:val="0"/>
              <w:adjustRightInd w:val="0"/>
              <w:spacing w:line="276" w:lineRule="auto"/>
              <w:jc w:val="both"/>
              <w:rPr>
                <w:rFonts w:ascii="Tahoma" w:hAnsi="Tahoma" w:cs="Tahoma"/>
                <w:b/>
                <w:color w:val="FFFFFF" w:themeColor="background1"/>
                <w:szCs w:val="19"/>
              </w:rPr>
            </w:pPr>
            <w:r w:rsidRPr="00FC355A">
              <w:rPr>
                <w:rFonts w:ascii="Tahoma" w:hAnsi="Tahoma" w:cs="Tahoma"/>
                <w:b/>
                <w:color w:val="FFFFFF" w:themeColor="background1"/>
                <w:szCs w:val="19"/>
              </w:rPr>
              <w:t>Functie</w:t>
            </w:r>
          </w:p>
        </w:tc>
        <w:tc>
          <w:tcPr>
            <w:tcW w:w="2037" w:type="dxa"/>
            <w:shd w:val="clear" w:color="auto" w:fill="2C4D33"/>
          </w:tcPr>
          <w:p w14:paraId="0E88D108" w14:textId="77777777" w:rsidR="007F54A4" w:rsidRPr="00FC355A" w:rsidRDefault="007F54A4" w:rsidP="008353F8">
            <w:pPr>
              <w:autoSpaceDE w:val="0"/>
              <w:autoSpaceDN w:val="0"/>
              <w:adjustRightInd w:val="0"/>
              <w:spacing w:line="276" w:lineRule="auto"/>
              <w:jc w:val="both"/>
              <w:rPr>
                <w:rFonts w:ascii="Tahoma" w:hAnsi="Tahoma" w:cs="Tahoma"/>
                <w:b/>
                <w:color w:val="FFFFFF" w:themeColor="background1"/>
                <w:szCs w:val="19"/>
              </w:rPr>
            </w:pPr>
            <w:r w:rsidRPr="00FC355A">
              <w:rPr>
                <w:rFonts w:ascii="Tahoma" w:hAnsi="Tahoma" w:cs="Tahoma"/>
                <w:b/>
                <w:color w:val="FFFFFF" w:themeColor="background1"/>
                <w:szCs w:val="19"/>
              </w:rPr>
              <w:t>E-mail</w:t>
            </w:r>
          </w:p>
        </w:tc>
        <w:tc>
          <w:tcPr>
            <w:tcW w:w="2037" w:type="dxa"/>
            <w:shd w:val="clear" w:color="auto" w:fill="2C4D33"/>
          </w:tcPr>
          <w:p w14:paraId="31C7EAB0" w14:textId="77777777" w:rsidR="007F54A4" w:rsidRPr="00FC355A" w:rsidRDefault="007F54A4" w:rsidP="008353F8">
            <w:pPr>
              <w:autoSpaceDE w:val="0"/>
              <w:autoSpaceDN w:val="0"/>
              <w:adjustRightInd w:val="0"/>
              <w:spacing w:line="276" w:lineRule="auto"/>
              <w:jc w:val="both"/>
              <w:rPr>
                <w:rFonts w:ascii="Tahoma" w:hAnsi="Tahoma" w:cs="Tahoma"/>
                <w:b/>
                <w:color w:val="FFFFFF" w:themeColor="background1"/>
                <w:szCs w:val="19"/>
              </w:rPr>
            </w:pPr>
            <w:r w:rsidRPr="00FC355A">
              <w:rPr>
                <w:rFonts w:ascii="Tahoma" w:hAnsi="Tahoma" w:cs="Tahoma"/>
                <w:b/>
                <w:color w:val="FFFFFF" w:themeColor="background1"/>
                <w:szCs w:val="19"/>
              </w:rPr>
              <w:t>Telefoon</w:t>
            </w:r>
          </w:p>
        </w:tc>
      </w:tr>
      <w:tr w:rsidR="007F54A4" w:rsidRPr="00FC355A" w14:paraId="5435BCDA" w14:textId="77777777" w:rsidTr="0054043A">
        <w:tc>
          <w:tcPr>
            <w:tcW w:w="2037" w:type="dxa"/>
          </w:tcPr>
          <w:p w14:paraId="0A7182D2" w14:textId="40747667"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037" w:type="dxa"/>
          </w:tcPr>
          <w:p w14:paraId="3FB45B93" w14:textId="172828CF"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037" w:type="dxa"/>
          </w:tcPr>
          <w:p w14:paraId="0529F378" w14:textId="4876F880"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037" w:type="dxa"/>
          </w:tcPr>
          <w:p w14:paraId="356DE6A3" w14:textId="4EEF2BFA" w:rsidR="007F54A4" w:rsidRPr="00FC355A" w:rsidRDefault="007F54A4" w:rsidP="008353F8">
            <w:pPr>
              <w:autoSpaceDE w:val="0"/>
              <w:autoSpaceDN w:val="0"/>
              <w:adjustRightInd w:val="0"/>
              <w:spacing w:line="276" w:lineRule="auto"/>
              <w:jc w:val="both"/>
              <w:rPr>
                <w:rFonts w:ascii="Tahoma" w:hAnsi="Tahoma" w:cs="Tahoma"/>
                <w:color w:val="000000"/>
                <w:szCs w:val="19"/>
              </w:rPr>
            </w:pPr>
          </w:p>
        </w:tc>
      </w:tr>
      <w:tr w:rsidR="007F54A4" w:rsidRPr="00FC355A" w14:paraId="6026102F" w14:textId="77777777" w:rsidTr="0054043A">
        <w:tc>
          <w:tcPr>
            <w:tcW w:w="2037" w:type="dxa"/>
          </w:tcPr>
          <w:p w14:paraId="2C9AD588" w14:textId="787E8729"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037" w:type="dxa"/>
          </w:tcPr>
          <w:p w14:paraId="4AFE902E" w14:textId="539E3C5C"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037" w:type="dxa"/>
          </w:tcPr>
          <w:p w14:paraId="22EE2362" w14:textId="2533E9D4"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037" w:type="dxa"/>
          </w:tcPr>
          <w:p w14:paraId="24D024F2" w14:textId="7AB24CA9" w:rsidR="007F54A4" w:rsidRPr="00FC355A" w:rsidRDefault="007F54A4" w:rsidP="008353F8">
            <w:pPr>
              <w:autoSpaceDE w:val="0"/>
              <w:autoSpaceDN w:val="0"/>
              <w:adjustRightInd w:val="0"/>
              <w:spacing w:line="276" w:lineRule="auto"/>
              <w:jc w:val="both"/>
              <w:rPr>
                <w:rFonts w:ascii="Tahoma" w:hAnsi="Tahoma" w:cs="Tahoma"/>
                <w:color w:val="000000"/>
                <w:szCs w:val="19"/>
              </w:rPr>
            </w:pPr>
          </w:p>
        </w:tc>
      </w:tr>
    </w:tbl>
    <w:p w14:paraId="6F52CB64" w14:textId="77777777" w:rsidR="007F54A4" w:rsidRPr="00FC355A" w:rsidRDefault="007F54A4" w:rsidP="008353F8">
      <w:pPr>
        <w:pStyle w:val="Lijstalinea"/>
        <w:autoSpaceDE w:val="0"/>
        <w:autoSpaceDN w:val="0"/>
        <w:adjustRightInd w:val="0"/>
        <w:spacing w:line="276" w:lineRule="auto"/>
        <w:ind w:left="0"/>
        <w:jc w:val="both"/>
        <w:rPr>
          <w:rFonts w:ascii="Tahoma" w:hAnsi="Tahoma" w:cs="Tahoma"/>
          <w:color w:val="000000"/>
          <w:szCs w:val="19"/>
        </w:rPr>
      </w:pPr>
    </w:p>
    <w:p w14:paraId="5651A187" w14:textId="77777777" w:rsidR="007F54A4" w:rsidRPr="00FC355A" w:rsidRDefault="007F54A4" w:rsidP="007D66A0">
      <w:pPr>
        <w:pStyle w:val="Kop2"/>
        <w:rPr>
          <w:rFonts w:ascii="Tahoma" w:hAnsi="Tahoma" w:cs="Tahoma"/>
        </w:rPr>
      </w:pPr>
      <w:r w:rsidRPr="00FC355A">
        <w:rPr>
          <w:rFonts w:ascii="Tahoma" w:hAnsi="Tahoma" w:cs="Tahoma"/>
        </w:rPr>
        <w:t>Verwerker</w:t>
      </w:r>
    </w:p>
    <w:tbl>
      <w:tblPr>
        <w:tblStyle w:val="Tabelraster"/>
        <w:tblW w:w="0" w:type="auto"/>
        <w:tblLook w:val="04A0" w:firstRow="1" w:lastRow="0" w:firstColumn="1" w:lastColumn="0" w:noHBand="0" w:noVBand="1"/>
      </w:tblPr>
      <w:tblGrid>
        <w:gridCol w:w="2009"/>
        <w:gridCol w:w="2013"/>
        <w:gridCol w:w="2110"/>
        <w:gridCol w:w="2016"/>
      </w:tblGrid>
      <w:tr w:rsidR="007D66A0" w:rsidRPr="00FC355A" w14:paraId="7AB46300" w14:textId="77777777" w:rsidTr="007D66A0">
        <w:tc>
          <w:tcPr>
            <w:tcW w:w="2009" w:type="dxa"/>
            <w:shd w:val="clear" w:color="auto" w:fill="2C4D33"/>
          </w:tcPr>
          <w:p w14:paraId="0C7AAA99" w14:textId="77777777" w:rsidR="007F54A4" w:rsidRPr="00FC355A" w:rsidRDefault="007F54A4" w:rsidP="008353F8">
            <w:pPr>
              <w:autoSpaceDE w:val="0"/>
              <w:autoSpaceDN w:val="0"/>
              <w:adjustRightInd w:val="0"/>
              <w:spacing w:line="276" w:lineRule="auto"/>
              <w:jc w:val="both"/>
              <w:rPr>
                <w:rFonts w:ascii="Tahoma" w:hAnsi="Tahoma" w:cs="Tahoma"/>
                <w:b/>
                <w:color w:val="FFFFFF" w:themeColor="background1"/>
                <w:szCs w:val="19"/>
              </w:rPr>
            </w:pPr>
            <w:r w:rsidRPr="00FC355A">
              <w:rPr>
                <w:rFonts w:ascii="Tahoma" w:hAnsi="Tahoma" w:cs="Tahoma"/>
                <w:b/>
                <w:color w:val="FFFFFF" w:themeColor="background1"/>
                <w:szCs w:val="19"/>
              </w:rPr>
              <w:t>Naam</w:t>
            </w:r>
          </w:p>
        </w:tc>
        <w:tc>
          <w:tcPr>
            <w:tcW w:w="2013" w:type="dxa"/>
            <w:shd w:val="clear" w:color="auto" w:fill="2C4D33"/>
          </w:tcPr>
          <w:p w14:paraId="58EF6EE5" w14:textId="77777777" w:rsidR="007F54A4" w:rsidRPr="00FC355A" w:rsidRDefault="007F54A4" w:rsidP="008353F8">
            <w:pPr>
              <w:autoSpaceDE w:val="0"/>
              <w:autoSpaceDN w:val="0"/>
              <w:adjustRightInd w:val="0"/>
              <w:spacing w:line="276" w:lineRule="auto"/>
              <w:jc w:val="both"/>
              <w:rPr>
                <w:rFonts w:ascii="Tahoma" w:hAnsi="Tahoma" w:cs="Tahoma"/>
                <w:b/>
                <w:color w:val="FFFFFF" w:themeColor="background1"/>
                <w:szCs w:val="19"/>
              </w:rPr>
            </w:pPr>
            <w:r w:rsidRPr="00FC355A">
              <w:rPr>
                <w:rFonts w:ascii="Tahoma" w:hAnsi="Tahoma" w:cs="Tahoma"/>
                <w:b/>
                <w:color w:val="FFFFFF" w:themeColor="background1"/>
                <w:szCs w:val="19"/>
              </w:rPr>
              <w:t>Functie</w:t>
            </w:r>
          </w:p>
        </w:tc>
        <w:tc>
          <w:tcPr>
            <w:tcW w:w="2110" w:type="dxa"/>
            <w:shd w:val="clear" w:color="auto" w:fill="2C4D33"/>
          </w:tcPr>
          <w:p w14:paraId="747E33AF" w14:textId="77777777" w:rsidR="007F54A4" w:rsidRPr="00FC355A" w:rsidRDefault="007F54A4" w:rsidP="008353F8">
            <w:pPr>
              <w:autoSpaceDE w:val="0"/>
              <w:autoSpaceDN w:val="0"/>
              <w:adjustRightInd w:val="0"/>
              <w:spacing w:line="276" w:lineRule="auto"/>
              <w:jc w:val="both"/>
              <w:rPr>
                <w:rFonts w:ascii="Tahoma" w:hAnsi="Tahoma" w:cs="Tahoma"/>
                <w:b/>
                <w:color w:val="FFFFFF" w:themeColor="background1"/>
                <w:szCs w:val="19"/>
              </w:rPr>
            </w:pPr>
            <w:r w:rsidRPr="00FC355A">
              <w:rPr>
                <w:rFonts w:ascii="Tahoma" w:hAnsi="Tahoma" w:cs="Tahoma"/>
                <w:b/>
                <w:color w:val="FFFFFF" w:themeColor="background1"/>
                <w:szCs w:val="19"/>
              </w:rPr>
              <w:t>E-mail</w:t>
            </w:r>
          </w:p>
        </w:tc>
        <w:tc>
          <w:tcPr>
            <w:tcW w:w="2016" w:type="dxa"/>
            <w:shd w:val="clear" w:color="auto" w:fill="2C4D33"/>
          </w:tcPr>
          <w:p w14:paraId="2891C161" w14:textId="77777777" w:rsidR="007F54A4" w:rsidRPr="00FC355A" w:rsidRDefault="007F54A4" w:rsidP="008353F8">
            <w:pPr>
              <w:autoSpaceDE w:val="0"/>
              <w:autoSpaceDN w:val="0"/>
              <w:adjustRightInd w:val="0"/>
              <w:spacing w:line="276" w:lineRule="auto"/>
              <w:jc w:val="both"/>
              <w:rPr>
                <w:rFonts w:ascii="Tahoma" w:hAnsi="Tahoma" w:cs="Tahoma"/>
                <w:b/>
                <w:color w:val="FFFFFF" w:themeColor="background1"/>
                <w:szCs w:val="19"/>
              </w:rPr>
            </w:pPr>
            <w:r w:rsidRPr="00FC355A">
              <w:rPr>
                <w:rFonts w:ascii="Tahoma" w:hAnsi="Tahoma" w:cs="Tahoma"/>
                <w:b/>
                <w:color w:val="FFFFFF" w:themeColor="background1"/>
                <w:szCs w:val="19"/>
              </w:rPr>
              <w:t>Telefoon</w:t>
            </w:r>
          </w:p>
        </w:tc>
      </w:tr>
      <w:tr w:rsidR="007F54A4" w:rsidRPr="00FC355A" w14:paraId="5FFEDA1E" w14:textId="77777777" w:rsidTr="0054043A">
        <w:tc>
          <w:tcPr>
            <w:tcW w:w="2009" w:type="dxa"/>
          </w:tcPr>
          <w:p w14:paraId="7547031D"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013" w:type="dxa"/>
          </w:tcPr>
          <w:p w14:paraId="404F6326"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110" w:type="dxa"/>
          </w:tcPr>
          <w:p w14:paraId="409B8D22" w14:textId="77777777" w:rsidR="007F54A4" w:rsidRPr="00FC355A" w:rsidRDefault="007F54A4" w:rsidP="008353F8">
            <w:pPr>
              <w:autoSpaceDE w:val="0"/>
              <w:autoSpaceDN w:val="0"/>
              <w:adjustRightInd w:val="0"/>
              <w:spacing w:line="276" w:lineRule="auto"/>
              <w:jc w:val="both"/>
              <w:rPr>
                <w:rFonts w:ascii="Tahoma" w:hAnsi="Tahoma" w:cs="Tahoma"/>
                <w:szCs w:val="19"/>
              </w:rPr>
            </w:pPr>
          </w:p>
        </w:tc>
        <w:tc>
          <w:tcPr>
            <w:tcW w:w="2016" w:type="dxa"/>
          </w:tcPr>
          <w:p w14:paraId="2A823382"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tc>
      </w:tr>
      <w:tr w:rsidR="007F54A4" w:rsidRPr="00FC355A" w14:paraId="7015612C" w14:textId="77777777" w:rsidTr="0054043A">
        <w:tc>
          <w:tcPr>
            <w:tcW w:w="2009" w:type="dxa"/>
          </w:tcPr>
          <w:p w14:paraId="4F028D36"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013" w:type="dxa"/>
          </w:tcPr>
          <w:p w14:paraId="2FF02211"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tc>
        <w:tc>
          <w:tcPr>
            <w:tcW w:w="2110" w:type="dxa"/>
          </w:tcPr>
          <w:p w14:paraId="2A57AAA9" w14:textId="77777777" w:rsidR="007F54A4" w:rsidRPr="00FC355A" w:rsidRDefault="007F54A4" w:rsidP="008353F8">
            <w:pPr>
              <w:autoSpaceDE w:val="0"/>
              <w:autoSpaceDN w:val="0"/>
              <w:adjustRightInd w:val="0"/>
              <w:spacing w:line="276" w:lineRule="auto"/>
              <w:jc w:val="both"/>
              <w:rPr>
                <w:rFonts w:ascii="Tahoma" w:hAnsi="Tahoma" w:cs="Tahoma"/>
                <w:szCs w:val="19"/>
              </w:rPr>
            </w:pPr>
          </w:p>
        </w:tc>
        <w:tc>
          <w:tcPr>
            <w:tcW w:w="2016" w:type="dxa"/>
          </w:tcPr>
          <w:p w14:paraId="003AEFFD"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tc>
      </w:tr>
    </w:tbl>
    <w:p w14:paraId="7F3DD1E3"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p w14:paraId="70A5F37C" w14:textId="70741B06" w:rsidR="007F54A4" w:rsidRPr="00FC355A" w:rsidRDefault="007F54A4" w:rsidP="00313C01">
      <w:pPr>
        <w:pStyle w:val="Kop2"/>
        <w:rPr>
          <w:rFonts w:ascii="Tahoma" w:hAnsi="Tahoma" w:cs="Tahoma"/>
          <w:sz w:val="19"/>
        </w:rPr>
      </w:pPr>
      <w:bookmarkStart w:id="17" w:name="_Toc501444223"/>
      <w:r w:rsidRPr="00FC355A">
        <w:rPr>
          <w:rFonts w:ascii="Tahoma" w:hAnsi="Tahoma" w:cs="Tahoma"/>
          <w:sz w:val="19"/>
        </w:rPr>
        <w:t>Beoordeling incidenten ter uitwerking van art. 6 lid 1</w:t>
      </w:r>
      <w:r w:rsidR="00E159E9" w:rsidRPr="00FC355A">
        <w:rPr>
          <w:rFonts w:ascii="Tahoma" w:hAnsi="Tahoma" w:cs="Tahoma"/>
          <w:sz w:val="19"/>
        </w:rPr>
        <w:t xml:space="preserve"> </w:t>
      </w:r>
      <w:r w:rsidRPr="00FC355A">
        <w:rPr>
          <w:rFonts w:ascii="Tahoma" w:hAnsi="Tahoma" w:cs="Tahoma"/>
          <w:sz w:val="19"/>
        </w:rPr>
        <w:t>en 5</w:t>
      </w:r>
      <w:bookmarkEnd w:id="17"/>
    </w:p>
    <w:p w14:paraId="2287CE9D" w14:textId="4803CA84" w:rsidR="007F54A4" w:rsidRPr="00FC355A" w:rsidRDefault="007F54A4" w:rsidP="008353F8">
      <w:pPr>
        <w:autoSpaceDE w:val="0"/>
        <w:autoSpaceDN w:val="0"/>
        <w:adjustRightInd w:val="0"/>
        <w:spacing w:line="276" w:lineRule="auto"/>
        <w:jc w:val="both"/>
        <w:rPr>
          <w:rFonts w:ascii="Tahoma" w:hAnsi="Tahoma" w:cs="Tahoma"/>
          <w:color w:val="000000"/>
          <w:szCs w:val="19"/>
        </w:rPr>
      </w:pPr>
      <w:r w:rsidRPr="00FC355A">
        <w:rPr>
          <w:rFonts w:ascii="Tahoma" w:hAnsi="Tahoma" w:cs="Tahoma"/>
          <w:color w:val="000000"/>
          <w:szCs w:val="19"/>
        </w:rPr>
        <w:t>De verwerker zal alle inlichtingen verschaffen die de verwerkingsverantwoordelijke noodzakelijk</w:t>
      </w:r>
      <w:r w:rsidR="00E159E9" w:rsidRPr="00FC355A">
        <w:rPr>
          <w:rFonts w:ascii="Tahoma" w:hAnsi="Tahoma" w:cs="Tahoma"/>
          <w:color w:val="000000"/>
          <w:szCs w:val="19"/>
        </w:rPr>
        <w:t xml:space="preserve"> </w:t>
      </w:r>
      <w:r w:rsidRPr="00FC355A">
        <w:rPr>
          <w:rFonts w:ascii="Tahoma" w:hAnsi="Tahoma" w:cs="Tahoma"/>
          <w:color w:val="000000"/>
          <w:szCs w:val="19"/>
        </w:rPr>
        <w:t>acht om het incident te kunnen beoordelen. Daarbij verschaft verwerker in ieder geval de volgende</w:t>
      </w:r>
      <w:r w:rsidR="00E159E9" w:rsidRPr="00FC355A">
        <w:rPr>
          <w:rFonts w:ascii="Tahoma" w:hAnsi="Tahoma" w:cs="Tahoma"/>
          <w:color w:val="000000"/>
          <w:szCs w:val="19"/>
        </w:rPr>
        <w:t xml:space="preserve"> </w:t>
      </w:r>
      <w:r w:rsidRPr="00FC355A">
        <w:rPr>
          <w:rFonts w:ascii="Tahoma" w:hAnsi="Tahoma" w:cs="Tahoma"/>
          <w:color w:val="000000"/>
          <w:szCs w:val="19"/>
        </w:rPr>
        <w:t>informatie aan de verwerkingsverantwoordelijke:</w:t>
      </w:r>
    </w:p>
    <w:p w14:paraId="4F0E21AB" w14:textId="77777777" w:rsidR="007F54A4" w:rsidRPr="00FC355A" w:rsidRDefault="007F54A4" w:rsidP="008353F8">
      <w:pPr>
        <w:autoSpaceDE w:val="0"/>
        <w:autoSpaceDN w:val="0"/>
        <w:adjustRightInd w:val="0"/>
        <w:spacing w:line="276" w:lineRule="auto"/>
        <w:jc w:val="both"/>
        <w:rPr>
          <w:rFonts w:ascii="Tahoma" w:hAnsi="Tahoma" w:cs="Tahoma"/>
          <w:color w:val="000000"/>
          <w:szCs w:val="19"/>
        </w:rPr>
      </w:pPr>
    </w:p>
    <w:p w14:paraId="6C2E85A5" w14:textId="7E62C69D" w:rsidR="007F54A4" w:rsidRPr="00FC355A" w:rsidRDefault="007F54A4" w:rsidP="00A86BD7">
      <w:pPr>
        <w:pStyle w:val="Lijstalinea"/>
        <w:numPr>
          <w:ilvl w:val="0"/>
          <w:numId w:val="18"/>
        </w:numPr>
        <w:autoSpaceDE w:val="0"/>
        <w:autoSpaceDN w:val="0"/>
        <w:adjustRightInd w:val="0"/>
        <w:spacing w:line="276" w:lineRule="auto"/>
        <w:ind w:left="360"/>
        <w:jc w:val="both"/>
        <w:rPr>
          <w:rFonts w:ascii="Tahoma" w:hAnsi="Tahoma" w:cs="Tahoma"/>
          <w:color w:val="000000"/>
          <w:szCs w:val="19"/>
        </w:rPr>
      </w:pPr>
      <w:r w:rsidRPr="00FC355A">
        <w:rPr>
          <w:rFonts w:ascii="Tahoma" w:hAnsi="Tahoma" w:cs="Tahoma"/>
          <w:color w:val="000000"/>
          <w:szCs w:val="19"/>
        </w:rPr>
        <w:t>(</w:t>
      </w:r>
      <w:r w:rsidR="007D66A0" w:rsidRPr="00FC355A">
        <w:rPr>
          <w:rFonts w:ascii="Tahoma" w:hAnsi="Tahoma" w:cs="Tahoma"/>
          <w:color w:val="000000"/>
          <w:szCs w:val="19"/>
        </w:rPr>
        <w:t>V</w:t>
      </w:r>
      <w:r w:rsidRPr="00FC355A">
        <w:rPr>
          <w:rFonts w:ascii="Tahoma" w:hAnsi="Tahoma" w:cs="Tahoma"/>
          <w:color w:val="000000"/>
          <w:szCs w:val="19"/>
        </w:rPr>
        <w:t>ermeende) oorzaak van de inbreuk</w:t>
      </w:r>
      <w:r w:rsidR="000D25E6" w:rsidRPr="00FC355A">
        <w:rPr>
          <w:rFonts w:ascii="Tahoma" w:hAnsi="Tahoma" w:cs="Tahoma"/>
          <w:color w:val="000000"/>
          <w:szCs w:val="19"/>
        </w:rPr>
        <w:t>.</w:t>
      </w:r>
    </w:p>
    <w:p w14:paraId="1196A4BF" w14:textId="442F01C5" w:rsidR="007F54A4" w:rsidRPr="00FC355A" w:rsidRDefault="007D66A0" w:rsidP="00A86BD7">
      <w:pPr>
        <w:pStyle w:val="Lijstalinea"/>
        <w:numPr>
          <w:ilvl w:val="0"/>
          <w:numId w:val="18"/>
        </w:numPr>
        <w:autoSpaceDE w:val="0"/>
        <w:autoSpaceDN w:val="0"/>
        <w:adjustRightInd w:val="0"/>
        <w:spacing w:line="276" w:lineRule="auto"/>
        <w:ind w:left="360"/>
        <w:jc w:val="both"/>
        <w:rPr>
          <w:rFonts w:ascii="Tahoma" w:hAnsi="Tahoma" w:cs="Tahoma"/>
          <w:color w:val="000000"/>
          <w:szCs w:val="19"/>
        </w:rPr>
      </w:pPr>
      <w:r w:rsidRPr="00FC355A">
        <w:rPr>
          <w:rFonts w:ascii="Tahoma" w:hAnsi="Tahoma" w:cs="Tahoma"/>
          <w:color w:val="000000"/>
          <w:szCs w:val="19"/>
        </w:rPr>
        <w:t>(V</w:t>
      </w:r>
      <w:r w:rsidR="007F54A4" w:rsidRPr="00FC355A">
        <w:rPr>
          <w:rFonts w:ascii="Tahoma" w:hAnsi="Tahoma" w:cs="Tahoma"/>
          <w:color w:val="000000"/>
          <w:szCs w:val="19"/>
        </w:rPr>
        <w:t>ooralsnog</w:t>
      </w:r>
      <w:r w:rsidRPr="00FC355A">
        <w:rPr>
          <w:rFonts w:ascii="Tahoma" w:hAnsi="Tahoma" w:cs="Tahoma"/>
          <w:color w:val="000000"/>
          <w:szCs w:val="19"/>
        </w:rPr>
        <w:t>)</w:t>
      </w:r>
      <w:r w:rsidR="007F54A4" w:rsidRPr="00FC355A">
        <w:rPr>
          <w:rFonts w:ascii="Tahoma" w:hAnsi="Tahoma" w:cs="Tahoma"/>
          <w:color w:val="000000"/>
          <w:szCs w:val="19"/>
        </w:rPr>
        <w:t xml:space="preserve"> bekende en/of te verwachten gevolg </w:t>
      </w:r>
      <w:r w:rsidRPr="00FC355A">
        <w:rPr>
          <w:rFonts w:ascii="Tahoma" w:hAnsi="Tahoma" w:cs="Tahoma"/>
          <w:color w:val="000000"/>
          <w:szCs w:val="19"/>
        </w:rPr>
        <w:t>van inbreuk</w:t>
      </w:r>
      <w:r w:rsidR="000D25E6" w:rsidRPr="00FC355A">
        <w:rPr>
          <w:rFonts w:ascii="Tahoma" w:hAnsi="Tahoma" w:cs="Tahoma"/>
          <w:color w:val="000000"/>
          <w:szCs w:val="19"/>
        </w:rPr>
        <w:t>.</w:t>
      </w:r>
    </w:p>
    <w:p w14:paraId="7D921FA3" w14:textId="405C46A6" w:rsidR="007F54A4" w:rsidRPr="00FC355A" w:rsidRDefault="007F54A4" w:rsidP="00A86BD7">
      <w:pPr>
        <w:pStyle w:val="Lijstalinea"/>
        <w:numPr>
          <w:ilvl w:val="0"/>
          <w:numId w:val="18"/>
        </w:numPr>
        <w:autoSpaceDE w:val="0"/>
        <w:autoSpaceDN w:val="0"/>
        <w:adjustRightInd w:val="0"/>
        <w:spacing w:line="276" w:lineRule="auto"/>
        <w:ind w:left="360"/>
        <w:jc w:val="both"/>
        <w:rPr>
          <w:rFonts w:ascii="Tahoma" w:hAnsi="Tahoma" w:cs="Tahoma"/>
          <w:color w:val="000000"/>
          <w:szCs w:val="19"/>
        </w:rPr>
      </w:pPr>
      <w:r w:rsidRPr="00FC355A">
        <w:rPr>
          <w:rFonts w:ascii="Tahoma" w:hAnsi="Tahoma" w:cs="Tahoma"/>
          <w:color w:val="000000"/>
          <w:szCs w:val="19"/>
        </w:rPr>
        <w:t>(</w:t>
      </w:r>
      <w:r w:rsidR="007D66A0" w:rsidRPr="00FC355A">
        <w:rPr>
          <w:rFonts w:ascii="Tahoma" w:hAnsi="Tahoma" w:cs="Tahoma"/>
          <w:color w:val="000000"/>
          <w:szCs w:val="19"/>
        </w:rPr>
        <w:t>V</w:t>
      </w:r>
      <w:r w:rsidRPr="00FC355A">
        <w:rPr>
          <w:rFonts w:ascii="Tahoma" w:hAnsi="Tahoma" w:cs="Tahoma"/>
          <w:color w:val="000000"/>
          <w:szCs w:val="19"/>
        </w:rPr>
        <w:t>oorgestelde) oplossing</w:t>
      </w:r>
      <w:r w:rsidR="000D25E6" w:rsidRPr="00FC355A">
        <w:rPr>
          <w:rFonts w:ascii="Tahoma" w:hAnsi="Tahoma" w:cs="Tahoma"/>
          <w:color w:val="000000"/>
          <w:szCs w:val="19"/>
        </w:rPr>
        <w:t>.</w:t>
      </w:r>
    </w:p>
    <w:p w14:paraId="1BF75348" w14:textId="758C2DB4" w:rsidR="007F54A4" w:rsidRPr="00FC355A" w:rsidRDefault="007D66A0" w:rsidP="00A86BD7">
      <w:pPr>
        <w:pStyle w:val="Lijstalinea"/>
        <w:numPr>
          <w:ilvl w:val="0"/>
          <w:numId w:val="18"/>
        </w:numPr>
        <w:autoSpaceDE w:val="0"/>
        <w:autoSpaceDN w:val="0"/>
        <w:adjustRightInd w:val="0"/>
        <w:spacing w:line="276" w:lineRule="auto"/>
        <w:ind w:left="360"/>
        <w:jc w:val="both"/>
        <w:rPr>
          <w:rFonts w:ascii="Tahoma" w:hAnsi="Tahoma" w:cs="Tahoma"/>
          <w:color w:val="000000"/>
          <w:szCs w:val="19"/>
        </w:rPr>
      </w:pPr>
      <w:r w:rsidRPr="00FC355A">
        <w:rPr>
          <w:rFonts w:ascii="Tahoma" w:hAnsi="Tahoma" w:cs="Tahoma"/>
          <w:color w:val="000000"/>
          <w:szCs w:val="19"/>
        </w:rPr>
        <w:t>C</w:t>
      </w:r>
      <w:r w:rsidR="007F54A4" w:rsidRPr="00FC355A">
        <w:rPr>
          <w:rFonts w:ascii="Tahoma" w:hAnsi="Tahoma" w:cs="Tahoma"/>
          <w:color w:val="000000"/>
          <w:szCs w:val="19"/>
        </w:rPr>
        <w:t>ontactgegevens voor de opvolging van de melding</w:t>
      </w:r>
      <w:r w:rsidR="000D25E6" w:rsidRPr="00FC355A">
        <w:rPr>
          <w:rFonts w:ascii="Tahoma" w:hAnsi="Tahoma" w:cs="Tahoma"/>
          <w:color w:val="000000"/>
          <w:szCs w:val="19"/>
        </w:rPr>
        <w:t>.</w:t>
      </w:r>
    </w:p>
    <w:p w14:paraId="06BA687C" w14:textId="4049A12C" w:rsidR="007F54A4" w:rsidRPr="00FC355A" w:rsidRDefault="007D66A0" w:rsidP="008F49CE">
      <w:pPr>
        <w:pStyle w:val="Lijstalinea"/>
        <w:numPr>
          <w:ilvl w:val="0"/>
          <w:numId w:val="18"/>
        </w:numPr>
        <w:autoSpaceDE w:val="0"/>
        <w:autoSpaceDN w:val="0"/>
        <w:adjustRightInd w:val="0"/>
        <w:spacing w:line="276" w:lineRule="auto"/>
        <w:ind w:left="360"/>
        <w:jc w:val="both"/>
        <w:rPr>
          <w:rFonts w:ascii="Tahoma" w:hAnsi="Tahoma" w:cs="Tahoma"/>
          <w:color w:val="000000"/>
          <w:szCs w:val="19"/>
        </w:rPr>
      </w:pPr>
      <w:r w:rsidRPr="00FC355A">
        <w:rPr>
          <w:rFonts w:ascii="Tahoma" w:hAnsi="Tahoma" w:cs="Tahoma"/>
          <w:color w:val="000000"/>
          <w:szCs w:val="19"/>
        </w:rPr>
        <w:t>A</w:t>
      </w:r>
      <w:r w:rsidR="007F54A4" w:rsidRPr="00FC355A">
        <w:rPr>
          <w:rFonts w:ascii="Tahoma" w:hAnsi="Tahoma" w:cs="Tahoma"/>
          <w:color w:val="000000"/>
          <w:szCs w:val="19"/>
        </w:rPr>
        <w:t>antal personen waarvan gegevens betrokken zijn bij de inbreuk</w:t>
      </w:r>
      <w:r w:rsidR="000D25E6" w:rsidRPr="00FC355A">
        <w:rPr>
          <w:rFonts w:ascii="Tahoma" w:hAnsi="Tahoma" w:cs="Tahoma"/>
          <w:color w:val="000000"/>
          <w:szCs w:val="19"/>
        </w:rPr>
        <w:t>. I</w:t>
      </w:r>
      <w:r w:rsidR="007F54A4" w:rsidRPr="00FC355A">
        <w:rPr>
          <w:rFonts w:ascii="Tahoma" w:hAnsi="Tahoma" w:cs="Tahoma"/>
          <w:color w:val="000000"/>
          <w:szCs w:val="19"/>
        </w:rPr>
        <w:t>ndien geen exact aantal</w:t>
      </w:r>
      <w:r w:rsidR="000D25E6" w:rsidRPr="00FC355A">
        <w:rPr>
          <w:rFonts w:ascii="Tahoma" w:hAnsi="Tahoma" w:cs="Tahoma"/>
          <w:color w:val="000000"/>
          <w:szCs w:val="19"/>
        </w:rPr>
        <w:t xml:space="preserve"> </w:t>
      </w:r>
      <w:r w:rsidR="007F54A4" w:rsidRPr="00FC355A">
        <w:rPr>
          <w:rFonts w:ascii="Tahoma" w:hAnsi="Tahoma" w:cs="Tahoma"/>
          <w:color w:val="000000"/>
          <w:szCs w:val="19"/>
        </w:rPr>
        <w:t>bekend is het minimale en maximale aantal personen waarvan gegevens betrokken zijn bij</w:t>
      </w:r>
      <w:r w:rsidR="000D25E6" w:rsidRPr="00FC355A">
        <w:rPr>
          <w:rFonts w:ascii="Tahoma" w:hAnsi="Tahoma" w:cs="Tahoma"/>
          <w:color w:val="000000"/>
          <w:szCs w:val="19"/>
        </w:rPr>
        <w:t xml:space="preserve"> </w:t>
      </w:r>
      <w:r w:rsidR="007F54A4" w:rsidRPr="00FC355A">
        <w:rPr>
          <w:rFonts w:ascii="Tahoma" w:hAnsi="Tahoma" w:cs="Tahoma"/>
          <w:color w:val="000000"/>
          <w:szCs w:val="19"/>
        </w:rPr>
        <w:t>de inbreuk</w:t>
      </w:r>
      <w:r w:rsidR="000D25E6" w:rsidRPr="00FC355A">
        <w:rPr>
          <w:rFonts w:ascii="Tahoma" w:hAnsi="Tahoma" w:cs="Tahoma"/>
          <w:color w:val="000000"/>
          <w:szCs w:val="19"/>
        </w:rPr>
        <w:t>.</w:t>
      </w:r>
    </w:p>
    <w:p w14:paraId="189C9E80" w14:textId="4ADF6D1B" w:rsidR="007F54A4" w:rsidRPr="00FC355A" w:rsidRDefault="007D66A0" w:rsidP="00A86BD7">
      <w:pPr>
        <w:pStyle w:val="Lijstalinea"/>
        <w:numPr>
          <w:ilvl w:val="0"/>
          <w:numId w:val="18"/>
        </w:numPr>
        <w:autoSpaceDE w:val="0"/>
        <w:autoSpaceDN w:val="0"/>
        <w:adjustRightInd w:val="0"/>
        <w:spacing w:line="276" w:lineRule="auto"/>
        <w:ind w:left="360"/>
        <w:jc w:val="both"/>
        <w:rPr>
          <w:rFonts w:ascii="Tahoma" w:hAnsi="Tahoma" w:cs="Tahoma"/>
          <w:color w:val="000000"/>
          <w:szCs w:val="19"/>
        </w:rPr>
      </w:pPr>
      <w:r w:rsidRPr="00FC355A">
        <w:rPr>
          <w:rFonts w:ascii="Tahoma" w:hAnsi="Tahoma" w:cs="Tahoma"/>
          <w:color w:val="000000"/>
          <w:szCs w:val="19"/>
        </w:rPr>
        <w:t>O</w:t>
      </w:r>
      <w:r w:rsidR="007F54A4" w:rsidRPr="00FC355A">
        <w:rPr>
          <w:rFonts w:ascii="Tahoma" w:hAnsi="Tahoma" w:cs="Tahoma"/>
          <w:color w:val="000000"/>
          <w:szCs w:val="19"/>
        </w:rPr>
        <w:t>mschrijving van de groep personen van wie gegevens betrokken zijn bij de inbreuk</w:t>
      </w:r>
      <w:r w:rsidR="000D25E6" w:rsidRPr="00FC355A">
        <w:rPr>
          <w:rFonts w:ascii="Tahoma" w:hAnsi="Tahoma" w:cs="Tahoma"/>
          <w:color w:val="000000"/>
          <w:szCs w:val="19"/>
        </w:rPr>
        <w:t>.</w:t>
      </w:r>
    </w:p>
    <w:p w14:paraId="0B238172" w14:textId="0268D544" w:rsidR="007F54A4" w:rsidRPr="00FC355A" w:rsidRDefault="007D66A0" w:rsidP="00A86BD7">
      <w:pPr>
        <w:pStyle w:val="Lijstalinea"/>
        <w:numPr>
          <w:ilvl w:val="0"/>
          <w:numId w:val="18"/>
        </w:numPr>
        <w:autoSpaceDE w:val="0"/>
        <w:autoSpaceDN w:val="0"/>
        <w:adjustRightInd w:val="0"/>
        <w:spacing w:line="276" w:lineRule="auto"/>
        <w:ind w:left="360"/>
        <w:jc w:val="both"/>
        <w:rPr>
          <w:rFonts w:ascii="Tahoma" w:hAnsi="Tahoma" w:cs="Tahoma"/>
          <w:color w:val="000000"/>
          <w:szCs w:val="19"/>
        </w:rPr>
      </w:pPr>
      <w:r w:rsidRPr="00FC355A">
        <w:rPr>
          <w:rFonts w:ascii="Tahoma" w:hAnsi="Tahoma" w:cs="Tahoma"/>
          <w:color w:val="000000"/>
          <w:szCs w:val="19"/>
        </w:rPr>
        <w:t>S</w:t>
      </w:r>
      <w:r w:rsidR="007F54A4" w:rsidRPr="00FC355A">
        <w:rPr>
          <w:rFonts w:ascii="Tahoma" w:hAnsi="Tahoma" w:cs="Tahoma"/>
          <w:color w:val="000000"/>
          <w:szCs w:val="19"/>
        </w:rPr>
        <w:t>oort</w:t>
      </w:r>
      <w:r w:rsidRPr="00FC355A">
        <w:rPr>
          <w:rFonts w:ascii="Tahoma" w:hAnsi="Tahoma" w:cs="Tahoma"/>
          <w:color w:val="000000"/>
          <w:szCs w:val="19"/>
        </w:rPr>
        <w:t>(en)</w:t>
      </w:r>
      <w:r w:rsidR="007F54A4" w:rsidRPr="00FC355A">
        <w:rPr>
          <w:rFonts w:ascii="Tahoma" w:hAnsi="Tahoma" w:cs="Tahoma"/>
          <w:color w:val="000000"/>
          <w:szCs w:val="19"/>
        </w:rPr>
        <w:t xml:space="preserve"> persoonsgegevens die betrokken zijn bij de inbreuk</w:t>
      </w:r>
      <w:r w:rsidR="000D25E6" w:rsidRPr="00FC355A">
        <w:rPr>
          <w:rFonts w:ascii="Tahoma" w:hAnsi="Tahoma" w:cs="Tahoma"/>
          <w:color w:val="000000"/>
          <w:szCs w:val="19"/>
        </w:rPr>
        <w:t>.</w:t>
      </w:r>
    </w:p>
    <w:p w14:paraId="5C236680" w14:textId="0B45D8FA" w:rsidR="007D66A0" w:rsidRPr="00FC355A" w:rsidRDefault="007D66A0" w:rsidP="007D66A0">
      <w:pPr>
        <w:pStyle w:val="Lijstalinea"/>
        <w:numPr>
          <w:ilvl w:val="0"/>
          <w:numId w:val="36"/>
        </w:numPr>
        <w:autoSpaceDE w:val="0"/>
        <w:autoSpaceDN w:val="0"/>
        <w:adjustRightInd w:val="0"/>
        <w:spacing w:line="276" w:lineRule="auto"/>
        <w:jc w:val="both"/>
        <w:rPr>
          <w:rFonts w:ascii="Tahoma" w:hAnsi="Tahoma" w:cs="Tahoma"/>
          <w:color w:val="000000"/>
          <w:szCs w:val="19"/>
        </w:rPr>
      </w:pPr>
      <w:r w:rsidRPr="00FC355A">
        <w:rPr>
          <w:rFonts w:ascii="Tahoma" w:hAnsi="Tahoma" w:cs="Tahoma"/>
          <w:color w:val="000000"/>
          <w:szCs w:val="19"/>
        </w:rPr>
        <w:t>D</w:t>
      </w:r>
      <w:r w:rsidR="007F54A4" w:rsidRPr="00FC355A">
        <w:rPr>
          <w:rFonts w:ascii="Tahoma" w:hAnsi="Tahoma" w:cs="Tahoma"/>
          <w:color w:val="000000"/>
          <w:szCs w:val="19"/>
        </w:rPr>
        <w:t>atum waarop de inbreuk heeft plaatsgevonden</w:t>
      </w:r>
      <w:r w:rsidRPr="00FC355A">
        <w:rPr>
          <w:rFonts w:ascii="Tahoma" w:hAnsi="Tahoma" w:cs="Tahoma"/>
          <w:color w:val="000000"/>
          <w:szCs w:val="19"/>
        </w:rPr>
        <w:t>. I</w:t>
      </w:r>
      <w:r w:rsidR="007F54A4" w:rsidRPr="00FC355A">
        <w:rPr>
          <w:rFonts w:ascii="Tahoma" w:hAnsi="Tahoma" w:cs="Tahoma"/>
          <w:color w:val="000000"/>
          <w:szCs w:val="19"/>
        </w:rPr>
        <w:t>ndien geen exacte datum bekend is</w:t>
      </w:r>
      <w:r w:rsidRPr="00FC355A">
        <w:rPr>
          <w:rFonts w:ascii="Tahoma" w:hAnsi="Tahoma" w:cs="Tahoma"/>
          <w:color w:val="000000"/>
          <w:szCs w:val="19"/>
        </w:rPr>
        <w:t xml:space="preserve"> de p</w:t>
      </w:r>
      <w:r w:rsidR="007F54A4" w:rsidRPr="00FC355A">
        <w:rPr>
          <w:rFonts w:ascii="Tahoma" w:hAnsi="Tahoma" w:cs="Tahoma"/>
          <w:color w:val="000000"/>
          <w:szCs w:val="19"/>
        </w:rPr>
        <w:t>eriode waarbinnen de inbreuk heeft plaatsgevonden</w:t>
      </w:r>
      <w:r w:rsidR="000D25E6" w:rsidRPr="00FC355A">
        <w:rPr>
          <w:rFonts w:ascii="Tahoma" w:hAnsi="Tahoma" w:cs="Tahoma"/>
          <w:color w:val="000000"/>
          <w:szCs w:val="19"/>
        </w:rPr>
        <w:t>.</w:t>
      </w:r>
    </w:p>
    <w:p w14:paraId="4C95E91E" w14:textId="01FE063D" w:rsidR="007F54A4" w:rsidRPr="00FC355A" w:rsidRDefault="007D66A0" w:rsidP="007D66A0">
      <w:pPr>
        <w:pStyle w:val="Lijstalinea"/>
        <w:numPr>
          <w:ilvl w:val="0"/>
          <w:numId w:val="36"/>
        </w:numPr>
        <w:autoSpaceDE w:val="0"/>
        <w:autoSpaceDN w:val="0"/>
        <w:adjustRightInd w:val="0"/>
        <w:spacing w:line="276" w:lineRule="auto"/>
        <w:jc w:val="both"/>
        <w:rPr>
          <w:rFonts w:ascii="Tahoma" w:hAnsi="Tahoma" w:cs="Tahoma"/>
          <w:color w:val="000000"/>
          <w:szCs w:val="19"/>
        </w:rPr>
      </w:pPr>
      <w:r w:rsidRPr="00FC355A">
        <w:rPr>
          <w:rFonts w:ascii="Tahoma" w:hAnsi="Tahoma" w:cs="Tahoma"/>
          <w:color w:val="000000"/>
          <w:szCs w:val="19"/>
        </w:rPr>
        <w:t>D</w:t>
      </w:r>
      <w:r w:rsidR="007F54A4" w:rsidRPr="00FC355A">
        <w:rPr>
          <w:rFonts w:ascii="Tahoma" w:hAnsi="Tahoma" w:cs="Tahoma"/>
          <w:color w:val="000000"/>
          <w:szCs w:val="19"/>
        </w:rPr>
        <w:t>atum en tijdstip waarop de inbreuk bekend is geworden bij verwerker of bij een</w:t>
      </w:r>
      <w:r w:rsidRPr="00FC355A">
        <w:rPr>
          <w:rFonts w:ascii="Tahoma" w:hAnsi="Tahoma" w:cs="Tahoma"/>
          <w:color w:val="000000"/>
          <w:szCs w:val="19"/>
        </w:rPr>
        <w:t xml:space="preserve"> </w:t>
      </w:r>
      <w:r w:rsidR="007F54A4" w:rsidRPr="00FC355A">
        <w:rPr>
          <w:rFonts w:ascii="Tahoma" w:hAnsi="Tahoma" w:cs="Tahoma"/>
          <w:color w:val="000000"/>
          <w:szCs w:val="19"/>
        </w:rPr>
        <w:t xml:space="preserve">door </w:t>
      </w:r>
      <w:r w:rsidRPr="00FC355A">
        <w:rPr>
          <w:rFonts w:ascii="Tahoma" w:hAnsi="Tahoma" w:cs="Tahoma"/>
          <w:color w:val="000000"/>
          <w:szCs w:val="19"/>
        </w:rPr>
        <w:t>verwerker</w:t>
      </w:r>
      <w:r w:rsidR="007F54A4" w:rsidRPr="00FC355A">
        <w:rPr>
          <w:rFonts w:ascii="Tahoma" w:hAnsi="Tahoma" w:cs="Tahoma"/>
          <w:color w:val="000000"/>
          <w:szCs w:val="19"/>
        </w:rPr>
        <w:t xml:space="preserve"> ingeschakelde derde of onderaannemer</w:t>
      </w:r>
      <w:r w:rsidR="000D25E6" w:rsidRPr="00FC355A">
        <w:rPr>
          <w:rFonts w:ascii="Tahoma" w:hAnsi="Tahoma" w:cs="Tahoma"/>
          <w:color w:val="000000"/>
          <w:szCs w:val="19"/>
        </w:rPr>
        <w:t>.</w:t>
      </w:r>
    </w:p>
    <w:p w14:paraId="6D1B85F8" w14:textId="46773D86" w:rsidR="007F54A4" w:rsidRPr="00FC355A" w:rsidRDefault="007D66A0" w:rsidP="000D25E6">
      <w:pPr>
        <w:pStyle w:val="Lijstalinea"/>
        <w:numPr>
          <w:ilvl w:val="0"/>
          <w:numId w:val="18"/>
        </w:numPr>
        <w:autoSpaceDE w:val="0"/>
        <w:autoSpaceDN w:val="0"/>
        <w:adjustRightInd w:val="0"/>
        <w:spacing w:line="276" w:lineRule="auto"/>
        <w:ind w:left="360"/>
        <w:jc w:val="both"/>
        <w:rPr>
          <w:rFonts w:ascii="Tahoma" w:hAnsi="Tahoma" w:cs="Tahoma"/>
          <w:color w:val="000000"/>
          <w:szCs w:val="19"/>
        </w:rPr>
      </w:pPr>
      <w:r w:rsidRPr="00FC355A">
        <w:rPr>
          <w:rFonts w:ascii="Tahoma" w:hAnsi="Tahoma" w:cs="Tahoma"/>
          <w:color w:val="000000"/>
          <w:szCs w:val="19"/>
        </w:rPr>
        <w:t xml:space="preserve">Informatie </w:t>
      </w:r>
      <w:r w:rsidR="007F54A4" w:rsidRPr="00FC355A">
        <w:rPr>
          <w:rFonts w:ascii="Tahoma" w:hAnsi="Tahoma" w:cs="Tahoma"/>
          <w:color w:val="000000"/>
          <w:szCs w:val="19"/>
        </w:rPr>
        <w:t>of de gegevens versleuteld, ge</w:t>
      </w:r>
      <w:r w:rsidR="008353F8" w:rsidRPr="00FC355A">
        <w:rPr>
          <w:rFonts w:ascii="Tahoma" w:hAnsi="Tahoma" w:cs="Tahoma"/>
          <w:color w:val="000000"/>
          <w:szCs w:val="19"/>
        </w:rPr>
        <w:t>cr</w:t>
      </w:r>
      <w:r w:rsidR="007F54A4" w:rsidRPr="00FC355A">
        <w:rPr>
          <w:rFonts w:ascii="Tahoma" w:hAnsi="Tahoma" w:cs="Tahoma"/>
          <w:color w:val="000000"/>
          <w:szCs w:val="19"/>
        </w:rPr>
        <w:t>asht of op een andere manier onbegrijpelijk of</w:t>
      </w:r>
      <w:r w:rsidRPr="00FC355A">
        <w:rPr>
          <w:rFonts w:ascii="Tahoma" w:hAnsi="Tahoma" w:cs="Tahoma"/>
          <w:color w:val="000000"/>
          <w:szCs w:val="19"/>
        </w:rPr>
        <w:t xml:space="preserve"> </w:t>
      </w:r>
      <w:r w:rsidR="007F54A4" w:rsidRPr="00FC355A">
        <w:rPr>
          <w:rFonts w:ascii="Tahoma" w:hAnsi="Tahoma" w:cs="Tahoma"/>
          <w:color w:val="000000"/>
          <w:szCs w:val="19"/>
        </w:rPr>
        <w:t>ontoegankelijk zijn gemaakt voor onbevoegden</w:t>
      </w:r>
      <w:r w:rsidR="000D25E6" w:rsidRPr="00FC355A">
        <w:rPr>
          <w:rFonts w:ascii="Tahoma" w:hAnsi="Tahoma" w:cs="Tahoma"/>
          <w:color w:val="000000"/>
          <w:szCs w:val="19"/>
        </w:rPr>
        <w:t>.</w:t>
      </w:r>
    </w:p>
    <w:p w14:paraId="32ACE94F" w14:textId="11817FE8" w:rsidR="004C4C44" w:rsidRPr="00FC355A" w:rsidRDefault="000D25E6" w:rsidP="008353F8">
      <w:pPr>
        <w:pStyle w:val="Lijstalinea"/>
        <w:numPr>
          <w:ilvl w:val="0"/>
          <w:numId w:val="18"/>
        </w:numPr>
        <w:autoSpaceDE w:val="0"/>
        <w:autoSpaceDN w:val="0"/>
        <w:adjustRightInd w:val="0"/>
        <w:spacing w:line="276" w:lineRule="auto"/>
        <w:ind w:left="360"/>
        <w:jc w:val="both"/>
        <w:rPr>
          <w:rFonts w:ascii="Tahoma" w:hAnsi="Tahoma" w:cs="Tahoma"/>
          <w:color w:val="000000"/>
          <w:szCs w:val="19"/>
        </w:rPr>
      </w:pPr>
      <w:r w:rsidRPr="00FC355A">
        <w:rPr>
          <w:rFonts w:ascii="Tahoma" w:hAnsi="Tahoma" w:cs="Tahoma"/>
          <w:color w:val="000000"/>
          <w:szCs w:val="19"/>
        </w:rPr>
        <w:t>R</w:t>
      </w:r>
      <w:r w:rsidR="007F54A4" w:rsidRPr="00FC355A">
        <w:rPr>
          <w:rFonts w:ascii="Tahoma" w:hAnsi="Tahoma" w:cs="Tahoma"/>
          <w:color w:val="000000"/>
          <w:szCs w:val="19"/>
        </w:rPr>
        <w:t>eeds ondernomen maatregelen zijn om de inbreuk te beëindigen en om de</w:t>
      </w:r>
      <w:r w:rsidRPr="00FC355A">
        <w:rPr>
          <w:rFonts w:ascii="Tahoma" w:hAnsi="Tahoma" w:cs="Tahoma"/>
          <w:color w:val="000000"/>
          <w:szCs w:val="19"/>
        </w:rPr>
        <w:t xml:space="preserve"> </w:t>
      </w:r>
      <w:r w:rsidR="007F54A4" w:rsidRPr="00FC355A">
        <w:rPr>
          <w:rFonts w:ascii="Tahoma" w:hAnsi="Tahoma" w:cs="Tahoma"/>
          <w:color w:val="000000"/>
          <w:szCs w:val="19"/>
        </w:rPr>
        <w:t>gevolgen van de inbreuk te beperken.</w:t>
      </w:r>
    </w:p>
    <w:sectPr w:rsidR="004C4C44" w:rsidRPr="00FC355A" w:rsidSect="008F6686">
      <w:headerReference w:type="even" r:id="rId10"/>
      <w:headerReference w:type="default" r:id="rId11"/>
      <w:footerReference w:type="even" r:id="rId12"/>
      <w:footerReference w:type="default" r:id="rId13"/>
      <w:headerReference w:type="first" r:id="rId14"/>
      <w:footerReference w:type="first" r:id="rId15"/>
      <w:pgSz w:w="11900" w:h="16840"/>
      <w:pgMar w:top="3232" w:right="1814" w:bottom="2127" w:left="192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F83EC" w14:textId="77777777" w:rsidR="00435181" w:rsidRDefault="00435181" w:rsidP="00E25589">
      <w:pPr>
        <w:spacing w:line="240" w:lineRule="auto"/>
      </w:pPr>
      <w:r>
        <w:separator/>
      </w:r>
    </w:p>
  </w:endnote>
  <w:endnote w:type="continuationSeparator" w:id="0">
    <w:p w14:paraId="1453CC37" w14:textId="77777777" w:rsidR="00435181" w:rsidRDefault="00435181" w:rsidP="00E255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ource Sans Pro Light">
    <w:charset w:val="00"/>
    <w:family w:val="swiss"/>
    <w:pitch w:val="variable"/>
    <w:sig w:usb0="600002F7" w:usb1="02000001"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88B8" w14:textId="77777777" w:rsidR="0055075C" w:rsidRDefault="005507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079209"/>
      <w:docPartObj>
        <w:docPartGallery w:val="Page Numbers (Bottom of Page)"/>
        <w:docPartUnique/>
      </w:docPartObj>
    </w:sdtPr>
    <w:sdtContent>
      <w:sdt>
        <w:sdtPr>
          <w:id w:val="-1769616900"/>
          <w:docPartObj>
            <w:docPartGallery w:val="Page Numbers (Top of Page)"/>
            <w:docPartUnique/>
          </w:docPartObj>
        </w:sdtPr>
        <w:sdtContent>
          <w:p w14:paraId="13F4D991" w14:textId="327DC4CD" w:rsidR="00166E1C" w:rsidRDefault="00166E1C" w:rsidP="00166E1C">
            <w:pPr>
              <w:pStyle w:val="9Contactgegevens"/>
              <w:jc w:val="right"/>
              <w:rPr>
                <w:color w:val="auto"/>
                <w:sz w:val="19"/>
              </w:rPr>
            </w:pPr>
            <w:r w:rsidRPr="00166E1C">
              <w:t xml:space="preserve"> </w:t>
            </w:r>
            <w:sdt>
              <w:sdtPr>
                <w:id w:val="516360545"/>
                <w:docPartObj>
                  <w:docPartGallery w:val="Page Numbers (Top of Page)"/>
                  <w:docPartUnique/>
                </w:docPartObj>
              </w:sdtPr>
              <w:sdtContent>
                <w:r>
                  <w:t xml:space="preserve">Bijlage Concept </w:t>
                </w:r>
                <w:r w:rsidR="00C16289">
                  <w:t>v</w:t>
                </w:r>
                <w:r w:rsidRPr="00166E1C">
                  <w:t>erwerkerso</w:t>
                </w:r>
                <w:r>
                  <w:t>vereenkomst</w:t>
                </w:r>
                <w:r>
                  <w:tab/>
                </w:r>
                <w:r>
                  <w:tab/>
                </w:r>
                <w:r>
                  <w:tab/>
                </w:r>
                <w:r>
                  <w:tab/>
                  <w:t xml:space="preserve">Pagina </w:t>
                </w:r>
                <w:r>
                  <w:rPr>
                    <w:sz w:val="24"/>
                  </w:rPr>
                  <w:fldChar w:fldCharType="begin"/>
                </w:r>
                <w:r>
                  <w:instrText>PAGE</w:instrText>
                </w:r>
                <w:r>
                  <w:rPr>
                    <w:sz w:val="24"/>
                  </w:rPr>
                  <w:fldChar w:fldCharType="separate"/>
                </w:r>
                <w:r>
                  <w:rPr>
                    <w:sz w:val="24"/>
                  </w:rPr>
                  <w:t>2</w:t>
                </w:r>
                <w:r>
                  <w:rPr>
                    <w:sz w:val="24"/>
                  </w:rPr>
                  <w:fldChar w:fldCharType="end"/>
                </w:r>
                <w:r>
                  <w:t xml:space="preserve"> van </w:t>
                </w:r>
                <w:r>
                  <w:rPr>
                    <w:sz w:val="24"/>
                  </w:rPr>
                  <w:fldChar w:fldCharType="begin"/>
                </w:r>
                <w:r>
                  <w:instrText>NUMPAGES</w:instrText>
                </w:r>
                <w:r>
                  <w:rPr>
                    <w:sz w:val="24"/>
                  </w:rPr>
                  <w:fldChar w:fldCharType="separate"/>
                </w:r>
                <w:r>
                  <w:rPr>
                    <w:sz w:val="24"/>
                  </w:rPr>
                  <w:t>10</w:t>
                </w:r>
                <w:r>
                  <w:rPr>
                    <w:sz w:val="24"/>
                  </w:rPr>
                  <w:fldChar w:fldCharType="end"/>
                </w:r>
              </w:sdtContent>
            </w:sdt>
          </w:p>
          <w:p w14:paraId="69DD3FE1" w14:textId="308F956A" w:rsidR="007C6044" w:rsidRDefault="00000000" w:rsidP="00186BB2">
            <w:pPr>
              <w:pStyle w:val="9Contactgegevens"/>
              <w:jc w:val="right"/>
            </w:pPr>
          </w:p>
        </w:sdtContent>
      </w:sdt>
    </w:sdtContent>
  </w:sdt>
  <w:p w14:paraId="67E88030" w14:textId="77777777" w:rsidR="007C6044" w:rsidRDefault="007C604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537"/>
      <w:tblOverlap w:val="never"/>
      <w:tblW w:w="10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3"/>
    </w:tblGrid>
    <w:tr w:rsidR="007C6044" w14:paraId="6BAF14AB" w14:textId="77777777" w:rsidTr="00C54724">
      <w:tc>
        <w:tcPr>
          <w:tcW w:w="9356" w:type="dxa"/>
        </w:tcPr>
        <w:p w14:paraId="3BE56DB9" w14:textId="1AD5DABB" w:rsidR="007C6044" w:rsidRDefault="007C6044" w:rsidP="00C54724">
          <w:pPr>
            <w:pStyle w:val="9Contactgegevens"/>
            <w:ind w:left="851"/>
          </w:pPr>
          <w:r w:rsidRPr="00794BB6">
            <w:rPr>
              <w:b/>
            </w:rPr>
            <w:t>© Niets uit onderhavig document mag worden verveelvoudigd, opgeslagen in een geautomatiseerd gegevensbestand, of openbaar gemaakt, in enige vorm of op enige wijze, hetzij elektronisch, mechanisch, door fotokopieën, opnamen of enige andere manier, zonder voorafgaande schriftelij</w:t>
          </w:r>
          <w:r>
            <w:rPr>
              <w:b/>
            </w:rPr>
            <w:t>ke toestemming van Aeves</w:t>
          </w:r>
          <w:r w:rsidRPr="00794BB6">
            <w:rPr>
              <w:b/>
            </w:rPr>
            <w:t>Benefit.</w:t>
          </w:r>
        </w:p>
      </w:tc>
    </w:tr>
  </w:tbl>
  <w:p w14:paraId="36B8C262" w14:textId="77777777" w:rsidR="007C6044" w:rsidRDefault="007C60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AC53C" w14:textId="77777777" w:rsidR="00435181" w:rsidRDefault="00435181" w:rsidP="00E25589">
      <w:pPr>
        <w:spacing w:line="240" w:lineRule="auto"/>
      </w:pPr>
      <w:r>
        <w:separator/>
      </w:r>
    </w:p>
  </w:footnote>
  <w:footnote w:type="continuationSeparator" w:id="0">
    <w:p w14:paraId="56F92B0A" w14:textId="77777777" w:rsidR="00435181" w:rsidRDefault="00435181" w:rsidP="00E255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C597" w14:textId="77777777" w:rsidR="0055075C" w:rsidRDefault="005507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D4A5" w14:textId="79E261E6" w:rsidR="007C6044" w:rsidRDefault="0055075C">
    <w:pPr>
      <w:pStyle w:val="Koptekst"/>
    </w:pPr>
    <w:r>
      <w:rPr>
        <w:noProof/>
      </w:rPr>
      <w:drawing>
        <wp:inline distT="0" distB="0" distL="0" distR="0" wp14:anchorId="06438D43" wp14:editId="0F3D7A3B">
          <wp:extent cx="5180330" cy="583565"/>
          <wp:effectExtent l="0" t="0" r="1270"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0330" cy="5835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7622" w14:textId="3D616AAC" w:rsidR="007C6044" w:rsidRDefault="0055075C">
    <w:pPr>
      <w:pStyle w:val="Koptekst"/>
    </w:pPr>
    <w:r>
      <w:rPr>
        <w:noProof/>
      </w:rPr>
      <w:drawing>
        <wp:inline distT="0" distB="0" distL="0" distR="0" wp14:anchorId="6E41D60F" wp14:editId="7113F224">
          <wp:extent cx="5180330" cy="583565"/>
          <wp:effectExtent l="0" t="0" r="127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0330" cy="583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460"/>
    <w:multiLevelType w:val="hybridMultilevel"/>
    <w:tmpl w:val="E1C843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007D8A"/>
    <w:multiLevelType w:val="hybridMultilevel"/>
    <w:tmpl w:val="DCE490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603200"/>
    <w:multiLevelType w:val="hybridMultilevel"/>
    <w:tmpl w:val="B90EC7F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6E37424"/>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072431F0"/>
    <w:multiLevelType w:val="hybridMultilevel"/>
    <w:tmpl w:val="251023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8" w15:restartNumberingAfterBreak="0">
    <w:nsid w:val="102B6365"/>
    <w:multiLevelType w:val="hybridMultilevel"/>
    <w:tmpl w:val="E85EEFF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1B38C5"/>
    <w:multiLevelType w:val="multilevel"/>
    <w:tmpl w:val="7BD4EA92"/>
    <w:numStyleLink w:val="OpmaakprofielOpmaakprofielOpmaakprofielGenummerdLinks1cmVerkeerd-o"/>
  </w:abstractNum>
  <w:abstractNum w:abstractNumId="11" w15:restartNumberingAfterBreak="0">
    <w:nsid w:val="21A86E0A"/>
    <w:multiLevelType w:val="hybridMultilevel"/>
    <w:tmpl w:val="AFA6EAB4"/>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381ACC"/>
    <w:multiLevelType w:val="hybridMultilevel"/>
    <w:tmpl w:val="674A1066"/>
    <w:lvl w:ilvl="0" w:tplc="0413000F">
      <w:start w:val="1"/>
      <w:numFmt w:val="decimal"/>
      <w:lvlText w:val="%1."/>
      <w:lvlJc w:val="left"/>
      <w:pPr>
        <w:ind w:left="360" w:hanging="360"/>
      </w:pPr>
    </w:lvl>
    <w:lvl w:ilvl="1" w:tplc="6BAE7F2A">
      <w:start w:val="1"/>
      <w:numFmt w:val="lowerLetter"/>
      <w:lvlText w:val="%2)"/>
      <w:lvlJc w:val="left"/>
      <w:pPr>
        <w:ind w:left="1590" w:hanging="87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FCC5349"/>
    <w:multiLevelType w:val="hybridMultilevel"/>
    <w:tmpl w:val="DB4EF0AE"/>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6" w15:restartNumberingAfterBreak="0">
    <w:nsid w:val="35635DDF"/>
    <w:multiLevelType w:val="hybridMultilevel"/>
    <w:tmpl w:val="0832DD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8BF25AF"/>
    <w:multiLevelType w:val="hybridMultilevel"/>
    <w:tmpl w:val="1584CC76"/>
    <w:lvl w:ilvl="0" w:tplc="E4D8C926">
      <w:start w:val="3"/>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1D3058"/>
    <w:multiLevelType w:val="hybridMultilevel"/>
    <w:tmpl w:val="BEA41B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ACF555F"/>
    <w:multiLevelType w:val="hybridMultilevel"/>
    <w:tmpl w:val="A54275CC"/>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DF77563"/>
    <w:multiLevelType w:val="hybridMultilevel"/>
    <w:tmpl w:val="E85C8D8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3A69B4"/>
    <w:multiLevelType w:val="multilevel"/>
    <w:tmpl w:val="DE169D78"/>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4A6E1A9F"/>
    <w:multiLevelType w:val="hybridMultilevel"/>
    <w:tmpl w:val="EA36C73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B4C632D"/>
    <w:multiLevelType w:val="multilevel"/>
    <w:tmpl w:val="A06CC0E0"/>
    <w:lvl w:ilvl="0">
      <w:start w:val="1"/>
      <w:numFmt w:val="decimal"/>
      <w:lvlText w:val="Artikel %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04363DD"/>
    <w:multiLevelType w:val="hybridMultilevel"/>
    <w:tmpl w:val="E4F08552"/>
    <w:lvl w:ilvl="0" w:tplc="04130017">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55A13FE8"/>
    <w:multiLevelType w:val="hybridMultilevel"/>
    <w:tmpl w:val="D26624C6"/>
    <w:lvl w:ilvl="0" w:tplc="42C4B6DE">
      <w:start w:val="1"/>
      <w:numFmt w:val="lowerLetter"/>
      <w:lvlText w:val="%1."/>
      <w:lvlJc w:val="left"/>
      <w:pPr>
        <w:ind w:left="720" w:hanging="720"/>
      </w:pPr>
      <w:rPr>
        <w:rFonts w:hint="default"/>
      </w:rPr>
    </w:lvl>
    <w:lvl w:ilvl="1" w:tplc="091A8BA4">
      <w:start w:val="1"/>
      <w:numFmt w:val="decimal"/>
      <w:lvlText w:val="%2."/>
      <w:lvlJc w:val="left"/>
      <w:pPr>
        <w:ind w:left="1440" w:hanging="72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67009B"/>
    <w:multiLevelType w:val="hybridMultilevel"/>
    <w:tmpl w:val="D16802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336DC0"/>
    <w:multiLevelType w:val="hybridMultilevel"/>
    <w:tmpl w:val="685C2A2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711E5D21"/>
    <w:multiLevelType w:val="hybridMultilevel"/>
    <w:tmpl w:val="FD343E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7152CEC"/>
    <w:multiLevelType w:val="hybridMultilevel"/>
    <w:tmpl w:val="14F2ED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8076CAC"/>
    <w:multiLevelType w:val="hybridMultilevel"/>
    <w:tmpl w:val="E85C8D86"/>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D703D5"/>
    <w:multiLevelType w:val="hybridMultilevel"/>
    <w:tmpl w:val="8490E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79090621">
    <w:abstractNumId w:val="9"/>
  </w:num>
  <w:num w:numId="2" w16cid:durableId="426266896">
    <w:abstractNumId w:val="29"/>
  </w:num>
  <w:num w:numId="3" w16cid:durableId="645091891">
    <w:abstractNumId w:val="17"/>
  </w:num>
  <w:num w:numId="4" w16cid:durableId="603417684">
    <w:abstractNumId w:val="35"/>
  </w:num>
  <w:num w:numId="5" w16cid:durableId="1858929024">
    <w:abstractNumId w:val="5"/>
  </w:num>
  <w:num w:numId="6" w16cid:durableId="1801224172">
    <w:abstractNumId w:val="22"/>
  </w:num>
  <w:num w:numId="7" w16cid:durableId="206457162">
    <w:abstractNumId w:val="27"/>
  </w:num>
  <w:num w:numId="8" w16cid:durableId="535511737">
    <w:abstractNumId w:val="10"/>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9" w16cid:durableId="16859153">
    <w:abstractNumId w:val="3"/>
  </w:num>
  <w:num w:numId="10" w16cid:durableId="523056016">
    <w:abstractNumId w:val="18"/>
  </w:num>
  <w:num w:numId="11" w16cid:durableId="925459035">
    <w:abstractNumId w:val="6"/>
  </w:num>
  <w:num w:numId="12" w16cid:durableId="644242986">
    <w:abstractNumId w:val="24"/>
  </w:num>
  <w:num w:numId="13" w16cid:durableId="563490161">
    <w:abstractNumId w:val="7"/>
  </w:num>
  <w:num w:numId="14" w16cid:durableId="1134762341">
    <w:abstractNumId w:val="15"/>
  </w:num>
  <w:num w:numId="15" w16cid:durableId="1334335188">
    <w:abstractNumId w:val="36"/>
  </w:num>
  <w:num w:numId="16" w16cid:durableId="873932460">
    <w:abstractNumId w:val="14"/>
  </w:num>
  <w:num w:numId="17" w16cid:durableId="1872036921">
    <w:abstractNumId w:val="26"/>
  </w:num>
  <w:num w:numId="18" w16cid:durableId="1773353573">
    <w:abstractNumId w:val="0"/>
  </w:num>
  <w:num w:numId="19" w16cid:durableId="767241225">
    <w:abstractNumId w:val="16"/>
  </w:num>
  <w:num w:numId="20" w16cid:durableId="1165244379">
    <w:abstractNumId w:val="34"/>
  </w:num>
  <w:num w:numId="21" w16cid:durableId="1370497501">
    <w:abstractNumId w:val="13"/>
  </w:num>
  <w:num w:numId="22" w16cid:durableId="2090149111">
    <w:abstractNumId w:val="30"/>
  </w:num>
  <w:num w:numId="23" w16cid:durableId="1808745245">
    <w:abstractNumId w:val="23"/>
  </w:num>
  <w:num w:numId="24" w16cid:durableId="1537352855">
    <w:abstractNumId w:val="1"/>
  </w:num>
  <w:num w:numId="25" w16cid:durableId="707336509">
    <w:abstractNumId w:val="8"/>
  </w:num>
  <w:num w:numId="26" w16cid:durableId="101150729">
    <w:abstractNumId w:val="4"/>
  </w:num>
  <w:num w:numId="27" w16cid:durableId="408426495">
    <w:abstractNumId w:val="32"/>
  </w:num>
  <w:num w:numId="28" w16cid:durableId="1987666539">
    <w:abstractNumId w:val="19"/>
  </w:num>
  <w:num w:numId="29" w16cid:durableId="109128539">
    <w:abstractNumId w:val="31"/>
  </w:num>
  <w:num w:numId="30" w16cid:durableId="1956054764">
    <w:abstractNumId w:val="12"/>
  </w:num>
  <w:num w:numId="31" w16cid:durableId="1318991564">
    <w:abstractNumId w:val="25"/>
  </w:num>
  <w:num w:numId="32" w16cid:durableId="1112940678">
    <w:abstractNumId w:val="11"/>
  </w:num>
  <w:num w:numId="33" w16cid:durableId="988484024">
    <w:abstractNumId w:val="33"/>
  </w:num>
  <w:num w:numId="34" w16cid:durableId="289212564">
    <w:abstractNumId w:val="21"/>
  </w:num>
  <w:num w:numId="35" w16cid:durableId="447091730">
    <w:abstractNumId w:val="20"/>
  </w:num>
  <w:num w:numId="36" w16cid:durableId="1309287909">
    <w:abstractNumId w:val="28"/>
  </w:num>
  <w:num w:numId="37" w16cid:durableId="110457645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0686E"/>
    <w:rsid w:val="0001590D"/>
    <w:rsid w:val="00024551"/>
    <w:rsid w:val="00035252"/>
    <w:rsid w:val="00053B84"/>
    <w:rsid w:val="000543BC"/>
    <w:rsid w:val="00061E7A"/>
    <w:rsid w:val="00066483"/>
    <w:rsid w:val="000775ED"/>
    <w:rsid w:val="000814A6"/>
    <w:rsid w:val="000A2959"/>
    <w:rsid w:val="000A6AD9"/>
    <w:rsid w:val="000B2F0C"/>
    <w:rsid w:val="000B598F"/>
    <w:rsid w:val="000C1100"/>
    <w:rsid w:val="000D25E6"/>
    <w:rsid w:val="000D60B2"/>
    <w:rsid w:val="000E4974"/>
    <w:rsid w:val="000F2CA0"/>
    <w:rsid w:val="00112A52"/>
    <w:rsid w:val="001146F9"/>
    <w:rsid w:val="00114C15"/>
    <w:rsid w:val="00153F0F"/>
    <w:rsid w:val="00156CD6"/>
    <w:rsid w:val="00166E1C"/>
    <w:rsid w:val="00175209"/>
    <w:rsid w:val="00186BB2"/>
    <w:rsid w:val="0018772A"/>
    <w:rsid w:val="00197FDA"/>
    <w:rsid w:val="001A01C6"/>
    <w:rsid w:val="001B05B5"/>
    <w:rsid w:val="001C1238"/>
    <w:rsid w:val="001D0361"/>
    <w:rsid w:val="001D4F86"/>
    <w:rsid w:val="00212280"/>
    <w:rsid w:val="002203BF"/>
    <w:rsid w:val="002369D5"/>
    <w:rsid w:val="002456BD"/>
    <w:rsid w:val="00263134"/>
    <w:rsid w:val="00264C76"/>
    <w:rsid w:val="00280061"/>
    <w:rsid w:val="002841BB"/>
    <w:rsid w:val="002B44B8"/>
    <w:rsid w:val="002B5BAC"/>
    <w:rsid w:val="002C7970"/>
    <w:rsid w:val="002D0EBC"/>
    <w:rsid w:val="002D2868"/>
    <w:rsid w:val="002E117D"/>
    <w:rsid w:val="002F58E7"/>
    <w:rsid w:val="002F7C91"/>
    <w:rsid w:val="003119E1"/>
    <w:rsid w:val="00313C01"/>
    <w:rsid w:val="00330FA1"/>
    <w:rsid w:val="003415DC"/>
    <w:rsid w:val="003417B4"/>
    <w:rsid w:val="00373EE3"/>
    <w:rsid w:val="00391642"/>
    <w:rsid w:val="00394569"/>
    <w:rsid w:val="003B4084"/>
    <w:rsid w:val="004006CC"/>
    <w:rsid w:val="00424437"/>
    <w:rsid w:val="00435181"/>
    <w:rsid w:val="00440D51"/>
    <w:rsid w:val="00441E23"/>
    <w:rsid w:val="00460C34"/>
    <w:rsid w:val="00463D2E"/>
    <w:rsid w:val="00470653"/>
    <w:rsid w:val="00477E8E"/>
    <w:rsid w:val="0048339C"/>
    <w:rsid w:val="0048518D"/>
    <w:rsid w:val="004930D0"/>
    <w:rsid w:val="004947AB"/>
    <w:rsid w:val="004A118D"/>
    <w:rsid w:val="004A33F9"/>
    <w:rsid w:val="004C4C44"/>
    <w:rsid w:val="00542691"/>
    <w:rsid w:val="0055075C"/>
    <w:rsid w:val="005566AA"/>
    <w:rsid w:val="00572F38"/>
    <w:rsid w:val="00574B11"/>
    <w:rsid w:val="0059468A"/>
    <w:rsid w:val="005A3597"/>
    <w:rsid w:val="005A5F15"/>
    <w:rsid w:val="005F38FA"/>
    <w:rsid w:val="005F64B3"/>
    <w:rsid w:val="00613211"/>
    <w:rsid w:val="00617912"/>
    <w:rsid w:val="006263BF"/>
    <w:rsid w:val="0063355B"/>
    <w:rsid w:val="00641E25"/>
    <w:rsid w:val="006459C3"/>
    <w:rsid w:val="006561CB"/>
    <w:rsid w:val="0065661F"/>
    <w:rsid w:val="00666EBC"/>
    <w:rsid w:val="00676364"/>
    <w:rsid w:val="00677392"/>
    <w:rsid w:val="00677A8A"/>
    <w:rsid w:val="006901D6"/>
    <w:rsid w:val="006D3FE2"/>
    <w:rsid w:val="006E4BAA"/>
    <w:rsid w:val="006F7056"/>
    <w:rsid w:val="00702918"/>
    <w:rsid w:val="00723C3B"/>
    <w:rsid w:val="007405A5"/>
    <w:rsid w:val="00743F72"/>
    <w:rsid w:val="00777C8C"/>
    <w:rsid w:val="007829AF"/>
    <w:rsid w:val="00797FF6"/>
    <w:rsid w:val="007B140E"/>
    <w:rsid w:val="007C6044"/>
    <w:rsid w:val="007D66A0"/>
    <w:rsid w:val="007E3215"/>
    <w:rsid w:val="007E68E5"/>
    <w:rsid w:val="007F54A4"/>
    <w:rsid w:val="00807147"/>
    <w:rsid w:val="008211BE"/>
    <w:rsid w:val="00825BBC"/>
    <w:rsid w:val="00827F5F"/>
    <w:rsid w:val="008353F8"/>
    <w:rsid w:val="0085546A"/>
    <w:rsid w:val="00863A11"/>
    <w:rsid w:val="00871742"/>
    <w:rsid w:val="008732AD"/>
    <w:rsid w:val="008733DE"/>
    <w:rsid w:val="00890004"/>
    <w:rsid w:val="00897C16"/>
    <w:rsid w:val="008A2C1A"/>
    <w:rsid w:val="008B45BD"/>
    <w:rsid w:val="008D67DA"/>
    <w:rsid w:val="008F6686"/>
    <w:rsid w:val="009111B1"/>
    <w:rsid w:val="0091304D"/>
    <w:rsid w:val="00913E21"/>
    <w:rsid w:val="00926F68"/>
    <w:rsid w:val="00933AE2"/>
    <w:rsid w:val="00934802"/>
    <w:rsid w:val="00951E55"/>
    <w:rsid w:val="00952AA8"/>
    <w:rsid w:val="00965F12"/>
    <w:rsid w:val="009723BF"/>
    <w:rsid w:val="00977FBB"/>
    <w:rsid w:val="009863A7"/>
    <w:rsid w:val="00986864"/>
    <w:rsid w:val="009A0CAB"/>
    <w:rsid w:val="009A6418"/>
    <w:rsid w:val="009B6387"/>
    <w:rsid w:val="009E105F"/>
    <w:rsid w:val="009F0DB2"/>
    <w:rsid w:val="00A352E1"/>
    <w:rsid w:val="00A510C1"/>
    <w:rsid w:val="00A55B89"/>
    <w:rsid w:val="00A72D8B"/>
    <w:rsid w:val="00A86BD7"/>
    <w:rsid w:val="00AA1A28"/>
    <w:rsid w:val="00AA62F1"/>
    <w:rsid w:val="00AB0916"/>
    <w:rsid w:val="00AC6389"/>
    <w:rsid w:val="00B2060A"/>
    <w:rsid w:val="00B338CD"/>
    <w:rsid w:val="00B37FC2"/>
    <w:rsid w:val="00B4277E"/>
    <w:rsid w:val="00BA3467"/>
    <w:rsid w:val="00BA4D3F"/>
    <w:rsid w:val="00BB1354"/>
    <w:rsid w:val="00BC0E8B"/>
    <w:rsid w:val="00BC303E"/>
    <w:rsid w:val="00BD39B5"/>
    <w:rsid w:val="00BD74E1"/>
    <w:rsid w:val="00BE4247"/>
    <w:rsid w:val="00BE7CF8"/>
    <w:rsid w:val="00C11A9B"/>
    <w:rsid w:val="00C16289"/>
    <w:rsid w:val="00C374AC"/>
    <w:rsid w:val="00C42F41"/>
    <w:rsid w:val="00C471CA"/>
    <w:rsid w:val="00C512FD"/>
    <w:rsid w:val="00C54229"/>
    <w:rsid w:val="00C54724"/>
    <w:rsid w:val="00C55959"/>
    <w:rsid w:val="00C64790"/>
    <w:rsid w:val="00C65614"/>
    <w:rsid w:val="00C85EAA"/>
    <w:rsid w:val="00C873DA"/>
    <w:rsid w:val="00C874A0"/>
    <w:rsid w:val="00CA56D2"/>
    <w:rsid w:val="00CB28B3"/>
    <w:rsid w:val="00CB4AE6"/>
    <w:rsid w:val="00CC0880"/>
    <w:rsid w:val="00CC2057"/>
    <w:rsid w:val="00CC4903"/>
    <w:rsid w:val="00CC6DD1"/>
    <w:rsid w:val="00CD5B09"/>
    <w:rsid w:val="00CF5D3C"/>
    <w:rsid w:val="00D014A2"/>
    <w:rsid w:val="00D103B2"/>
    <w:rsid w:val="00D15A36"/>
    <w:rsid w:val="00D24BBA"/>
    <w:rsid w:val="00D34BAB"/>
    <w:rsid w:val="00D36335"/>
    <w:rsid w:val="00D407CA"/>
    <w:rsid w:val="00D418BA"/>
    <w:rsid w:val="00D468D9"/>
    <w:rsid w:val="00D62DB7"/>
    <w:rsid w:val="00D7643F"/>
    <w:rsid w:val="00D87580"/>
    <w:rsid w:val="00D94156"/>
    <w:rsid w:val="00D95457"/>
    <w:rsid w:val="00D97B7B"/>
    <w:rsid w:val="00E159E9"/>
    <w:rsid w:val="00E25589"/>
    <w:rsid w:val="00E44577"/>
    <w:rsid w:val="00E471E4"/>
    <w:rsid w:val="00E55C3C"/>
    <w:rsid w:val="00E5653F"/>
    <w:rsid w:val="00E57B84"/>
    <w:rsid w:val="00E733AD"/>
    <w:rsid w:val="00E80569"/>
    <w:rsid w:val="00E822DE"/>
    <w:rsid w:val="00E94CDD"/>
    <w:rsid w:val="00EA75D2"/>
    <w:rsid w:val="00EB7B80"/>
    <w:rsid w:val="00EC1E69"/>
    <w:rsid w:val="00EC534D"/>
    <w:rsid w:val="00EE3E4C"/>
    <w:rsid w:val="00F031DF"/>
    <w:rsid w:val="00F1492A"/>
    <w:rsid w:val="00F46EF2"/>
    <w:rsid w:val="00F6518E"/>
    <w:rsid w:val="00F94ADA"/>
    <w:rsid w:val="00F979F2"/>
    <w:rsid w:val="00FA0F86"/>
    <w:rsid w:val="00FA604F"/>
    <w:rsid w:val="00FB3794"/>
    <w:rsid w:val="00FC355A"/>
    <w:rsid w:val="00FC733E"/>
    <w:rsid w:val="00FD46F7"/>
    <w:rsid w:val="00FE6B0A"/>
    <w:rsid w:val="00FF6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75F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aliases w:val="Hoofdstuk"/>
    <w:basedOn w:val="Standaard"/>
    <w:next w:val="Standaard"/>
    <w:link w:val="Kop1Char"/>
    <w:uiPriority w:val="2"/>
    <w:qFormat/>
    <w:rsid w:val="006459C3"/>
    <w:pPr>
      <w:keepNext/>
      <w:keepLines/>
      <w:spacing w:before="240"/>
      <w:outlineLvl w:val="0"/>
    </w:pPr>
    <w:rPr>
      <w:rFonts w:eastAsiaTheme="majorEastAsia" w:cstheme="majorBidi"/>
      <w:color w:val="452777"/>
      <w:sz w:val="24"/>
      <w:szCs w:val="32"/>
    </w:rPr>
  </w:style>
  <w:style w:type="paragraph" w:styleId="Kop2">
    <w:name w:val="heading 2"/>
    <w:aliases w:val="Paragraaf"/>
    <w:basedOn w:val="Standaard"/>
    <w:next w:val="Standaard"/>
    <w:link w:val="Kop2Char"/>
    <w:uiPriority w:val="9"/>
    <w:unhideWhenUsed/>
    <w:qFormat/>
    <w:rsid w:val="006459C3"/>
    <w:pPr>
      <w:keepNext/>
      <w:keepLines/>
      <w:spacing w:before="40"/>
      <w:outlineLvl w:val="1"/>
    </w:pPr>
    <w:rPr>
      <w:rFonts w:eastAsiaTheme="majorEastAsia" w:cstheme="majorBidi"/>
      <w:color w:val="452777"/>
      <w:sz w:val="20"/>
      <w:szCs w:val="26"/>
    </w:rPr>
  </w:style>
  <w:style w:type="paragraph" w:styleId="Kop4">
    <w:name w:val="heading 4"/>
    <w:basedOn w:val="Standaard"/>
    <w:next w:val="Standaard"/>
    <w:link w:val="Kop4Char"/>
    <w:uiPriority w:val="9"/>
    <w:unhideWhenUsed/>
    <w:qFormat/>
    <w:rsid w:val="006263B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qFormat/>
    <w:rsid w:val="001146F9"/>
    <w:pPr>
      <w:spacing w:before="240" w:after="60" w:line="240" w:lineRule="auto"/>
      <w:outlineLvl w:val="4"/>
    </w:pPr>
    <w:rPr>
      <w:rFonts w:ascii="Times New Roman" w:eastAsia="MS Mincho" w:hAnsi="Times New Roman"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6459C3"/>
    <w:pPr>
      <w:spacing w:line="220" w:lineRule="exact"/>
    </w:pPr>
    <w:rPr>
      <w:color w:val="45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aliases w:val="Hoofdstuk Char"/>
    <w:basedOn w:val="Standaardalinea-lettertype"/>
    <w:link w:val="Kop1"/>
    <w:uiPriority w:val="9"/>
    <w:rsid w:val="006459C3"/>
    <w:rPr>
      <w:rFonts w:eastAsiaTheme="majorEastAsia" w:cstheme="majorBidi"/>
      <w:color w:val="452777"/>
      <w:szCs w:val="32"/>
      <w:lang w:val="nl-NL"/>
    </w:rPr>
  </w:style>
  <w:style w:type="character" w:customStyle="1" w:styleId="Kop2Char">
    <w:name w:val="Kop 2 Char"/>
    <w:aliases w:val="Paragraaf Char"/>
    <w:basedOn w:val="Standaardalinea-lettertype"/>
    <w:link w:val="Kop2"/>
    <w:uiPriority w:val="9"/>
    <w:rsid w:val="006459C3"/>
    <w:rPr>
      <w:rFonts w:eastAsiaTheme="majorEastAsia" w:cstheme="majorBidi"/>
      <w:color w:val="452777"/>
      <w:sz w:val="20"/>
      <w:szCs w:val="26"/>
      <w:lang w:val="nl-NL"/>
    </w:rPr>
  </w:style>
  <w:style w:type="character" w:styleId="Hyperlink">
    <w:name w:val="Hyperlink"/>
    <w:basedOn w:val="Standaardalinea-lettertype"/>
    <w:uiPriority w:val="99"/>
    <w:unhideWhenUsed/>
    <w:rsid w:val="00D418BA"/>
    <w:rPr>
      <w:color w:val="0563C1" w:themeColor="hyperlink"/>
      <w:u w:val="single"/>
    </w:rPr>
  </w:style>
  <w:style w:type="paragraph" w:styleId="Lijstalinea">
    <w:name w:val="List Paragraph"/>
    <w:aliases w:val="Reference List"/>
    <w:basedOn w:val="Standaard"/>
    <w:link w:val="LijstalineaChar"/>
    <w:uiPriority w:val="34"/>
    <w:qFormat/>
    <w:rsid w:val="00777C8C"/>
    <w:pPr>
      <w:ind w:left="720"/>
      <w:contextualSpacing/>
    </w:pPr>
  </w:style>
  <w:style w:type="numbering" w:customStyle="1" w:styleId="OpmaakprofielOpmaakprofielOpmaakprofielGenummerdLinks1cmVerkeerd-o">
    <w:name w:val="Opmaakprofiel Opmaakprofiel Opmaakprofiel Genummerd Links:  1 cm Verkeerd-o..."/>
    <w:basedOn w:val="Geenlijst"/>
    <w:rsid w:val="001146F9"/>
    <w:pPr>
      <w:numPr>
        <w:numId w:val="3"/>
      </w:numPr>
    </w:pPr>
  </w:style>
  <w:style w:type="character" w:customStyle="1" w:styleId="Kop5Char">
    <w:name w:val="Kop 5 Char"/>
    <w:basedOn w:val="Standaardalinea-lettertype"/>
    <w:link w:val="Kop5"/>
    <w:rsid w:val="001146F9"/>
    <w:rPr>
      <w:rFonts w:ascii="Times New Roman" w:eastAsia="MS Mincho" w:hAnsi="Times New Roman" w:cs="Times New Roman"/>
      <w:b/>
      <w:bCs/>
      <w:i/>
      <w:iCs/>
      <w:sz w:val="26"/>
      <w:szCs w:val="26"/>
      <w:lang w:val="nl-NL"/>
    </w:rPr>
  </w:style>
  <w:style w:type="paragraph" w:styleId="Geenafstand">
    <w:name w:val="No Spacing"/>
    <w:uiPriority w:val="1"/>
    <w:qFormat/>
    <w:rsid w:val="00F46EF2"/>
    <w:pPr>
      <w:shd w:val="clear" w:color="auto" w:fill="FFFFFF"/>
      <w:ind w:right="1319"/>
    </w:pPr>
    <w:rPr>
      <w:rFonts w:ascii="Source Sans Pro Light" w:eastAsiaTheme="minorEastAsia" w:hAnsi="Source Sans Pro Light" w:cs="Times New Roman"/>
      <w:sz w:val="20"/>
      <w:szCs w:val="20"/>
      <w:lang w:val="nl-NL"/>
    </w:rPr>
  </w:style>
  <w:style w:type="paragraph" w:styleId="Plattetekst">
    <w:name w:val="Body Text"/>
    <w:basedOn w:val="Standaard"/>
    <w:link w:val="PlattetekstChar"/>
    <w:rsid w:val="00C54724"/>
    <w:pPr>
      <w:spacing w:after="120" w:line="240" w:lineRule="auto"/>
    </w:pPr>
    <w:rPr>
      <w:rFonts w:eastAsiaTheme="minorEastAsia" w:cs="Arial"/>
      <w:color w:val="5A5A5A" w:themeColor="text1" w:themeTint="A5"/>
      <w:sz w:val="22"/>
      <w:szCs w:val="20"/>
    </w:rPr>
  </w:style>
  <w:style w:type="character" w:customStyle="1" w:styleId="PlattetekstChar">
    <w:name w:val="Platte tekst Char"/>
    <w:basedOn w:val="Standaardalinea-lettertype"/>
    <w:link w:val="Plattetekst"/>
    <w:rsid w:val="00C54724"/>
    <w:rPr>
      <w:rFonts w:eastAsiaTheme="minorEastAsia" w:cs="Arial"/>
      <w:color w:val="5A5A5A" w:themeColor="text1" w:themeTint="A5"/>
      <w:sz w:val="22"/>
      <w:szCs w:val="20"/>
      <w:lang w:val="nl-NL"/>
    </w:rPr>
  </w:style>
  <w:style w:type="paragraph" w:styleId="Plattetekst2">
    <w:name w:val="Body Text 2"/>
    <w:basedOn w:val="Standaard"/>
    <w:link w:val="Plattetekst2Char"/>
    <w:rsid w:val="00C54724"/>
    <w:pPr>
      <w:spacing w:line="240" w:lineRule="auto"/>
      <w:jc w:val="center"/>
    </w:pPr>
    <w:rPr>
      <w:rFonts w:ascii="Univers" w:eastAsiaTheme="minorEastAsia" w:hAnsi="Univers"/>
      <w:color w:val="5A5A5A" w:themeColor="text1" w:themeTint="A5"/>
      <w:sz w:val="21"/>
      <w:szCs w:val="20"/>
    </w:rPr>
  </w:style>
  <w:style w:type="character" w:customStyle="1" w:styleId="Plattetekst2Char">
    <w:name w:val="Platte tekst 2 Char"/>
    <w:basedOn w:val="Standaardalinea-lettertype"/>
    <w:link w:val="Plattetekst2"/>
    <w:rsid w:val="00C54724"/>
    <w:rPr>
      <w:rFonts w:ascii="Univers" w:eastAsiaTheme="minorEastAsia" w:hAnsi="Univers"/>
      <w:color w:val="5A5A5A" w:themeColor="text1" w:themeTint="A5"/>
      <w:sz w:val="21"/>
      <w:szCs w:val="20"/>
      <w:lang w:val="nl-NL"/>
    </w:rPr>
  </w:style>
  <w:style w:type="character" w:styleId="Verwijzingopmerking">
    <w:name w:val="annotation reference"/>
    <w:basedOn w:val="Standaardalinea-lettertype"/>
    <w:semiHidden/>
    <w:unhideWhenUsed/>
    <w:rsid w:val="006D3FE2"/>
    <w:rPr>
      <w:sz w:val="16"/>
      <w:szCs w:val="16"/>
    </w:rPr>
  </w:style>
  <w:style w:type="paragraph" w:styleId="Tekstopmerking">
    <w:name w:val="annotation text"/>
    <w:basedOn w:val="Standaard"/>
    <w:link w:val="TekstopmerkingChar"/>
    <w:uiPriority w:val="99"/>
    <w:unhideWhenUsed/>
    <w:rsid w:val="006D3FE2"/>
    <w:pPr>
      <w:spacing w:line="240" w:lineRule="auto"/>
    </w:pPr>
    <w:rPr>
      <w:sz w:val="20"/>
      <w:szCs w:val="20"/>
    </w:rPr>
  </w:style>
  <w:style w:type="character" w:customStyle="1" w:styleId="TekstopmerkingChar">
    <w:name w:val="Tekst opmerking Char"/>
    <w:basedOn w:val="Standaardalinea-lettertype"/>
    <w:link w:val="Tekstopmerking"/>
    <w:uiPriority w:val="99"/>
    <w:rsid w:val="006D3FE2"/>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6D3FE2"/>
    <w:rPr>
      <w:b/>
      <w:bCs/>
    </w:rPr>
  </w:style>
  <w:style w:type="character" w:customStyle="1" w:styleId="OnderwerpvanopmerkingChar">
    <w:name w:val="Onderwerp van opmerking Char"/>
    <w:basedOn w:val="TekstopmerkingChar"/>
    <w:link w:val="Onderwerpvanopmerking"/>
    <w:uiPriority w:val="99"/>
    <w:semiHidden/>
    <w:rsid w:val="006D3FE2"/>
    <w:rPr>
      <w:b/>
      <w:bCs/>
      <w:sz w:val="20"/>
      <w:szCs w:val="20"/>
      <w:lang w:val="nl-NL"/>
    </w:rPr>
  </w:style>
  <w:style w:type="paragraph" w:styleId="Ballontekst">
    <w:name w:val="Balloon Text"/>
    <w:basedOn w:val="Standaard"/>
    <w:link w:val="BallontekstChar"/>
    <w:uiPriority w:val="99"/>
    <w:semiHidden/>
    <w:unhideWhenUsed/>
    <w:rsid w:val="006D3FE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D3FE2"/>
    <w:rPr>
      <w:rFonts w:ascii="Segoe UI" w:hAnsi="Segoe UI" w:cs="Segoe UI"/>
      <w:sz w:val="18"/>
      <w:szCs w:val="18"/>
      <w:lang w:val="nl-NL"/>
    </w:rPr>
  </w:style>
  <w:style w:type="table" w:customStyle="1" w:styleId="TenderPeople3">
    <w:name w:val="Tender People3"/>
    <w:basedOn w:val="Standaardtabel"/>
    <w:uiPriority w:val="99"/>
    <w:rsid w:val="00BC303E"/>
    <w:rPr>
      <w:rFonts w:ascii="Times New Roman" w:eastAsia="Times New Roman" w:hAnsi="Times New Roman" w:cs="Times New Roman"/>
      <w:sz w:val="20"/>
      <w:szCs w:val="20"/>
      <w:lang w:val="nl-NL"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customStyle="1" w:styleId="Kop4Char">
    <w:name w:val="Kop 4 Char"/>
    <w:basedOn w:val="Standaardalinea-lettertype"/>
    <w:link w:val="Kop4"/>
    <w:uiPriority w:val="9"/>
    <w:rsid w:val="006263BF"/>
    <w:rPr>
      <w:rFonts w:asciiTheme="majorHAnsi" w:eastAsiaTheme="majorEastAsia" w:hAnsiTheme="majorHAnsi" w:cstheme="majorBidi"/>
      <w:i/>
      <w:iCs/>
      <w:color w:val="2E74B5" w:themeColor="accent1" w:themeShade="BF"/>
      <w:sz w:val="19"/>
      <w:lang w:val="nl-NL"/>
    </w:rPr>
  </w:style>
  <w:style w:type="paragraph" w:customStyle="1" w:styleId="Default">
    <w:name w:val="Default"/>
    <w:rsid w:val="00723C3B"/>
    <w:pPr>
      <w:autoSpaceDE w:val="0"/>
      <w:autoSpaceDN w:val="0"/>
      <w:adjustRightInd w:val="0"/>
    </w:pPr>
    <w:rPr>
      <w:rFonts w:ascii="Arial" w:hAnsi="Arial" w:cs="Arial"/>
      <w:color w:val="000000"/>
      <w:lang w:val="nl-NL"/>
    </w:rPr>
  </w:style>
  <w:style w:type="character" w:customStyle="1" w:styleId="LijstalineaChar">
    <w:name w:val="Lijstalinea Char"/>
    <w:aliases w:val="Reference List Char"/>
    <w:link w:val="Lijstalinea"/>
    <w:uiPriority w:val="34"/>
    <w:rsid w:val="00FB3794"/>
    <w:rPr>
      <w:sz w:val="19"/>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097353">
      <w:bodyDiv w:val="1"/>
      <w:marLeft w:val="0"/>
      <w:marRight w:val="0"/>
      <w:marTop w:val="0"/>
      <w:marBottom w:val="0"/>
      <w:divBdr>
        <w:top w:val="none" w:sz="0" w:space="0" w:color="auto"/>
        <w:left w:val="none" w:sz="0" w:space="0" w:color="auto"/>
        <w:bottom w:val="none" w:sz="0" w:space="0" w:color="auto"/>
        <w:right w:val="none" w:sz="0" w:space="0" w:color="auto"/>
      </w:divBdr>
    </w:div>
    <w:div w:id="1901481275">
      <w:bodyDiv w:val="1"/>
      <w:marLeft w:val="0"/>
      <w:marRight w:val="0"/>
      <w:marTop w:val="0"/>
      <w:marBottom w:val="0"/>
      <w:divBdr>
        <w:top w:val="none" w:sz="0" w:space="0" w:color="auto"/>
        <w:left w:val="none" w:sz="0" w:space="0" w:color="auto"/>
        <w:bottom w:val="none" w:sz="0" w:space="0" w:color="auto"/>
        <w:right w:val="none" w:sz="0" w:space="0" w:color="auto"/>
      </w:divBdr>
      <w:divsChild>
        <w:div w:id="1782727080">
          <w:marLeft w:val="0"/>
          <w:marRight w:val="0"/>
          <w:marTop w:val="0"/>
          <w:marBottom w:val="0"/>
          <w:divBdr>
            <w:top w:val="none" w:sz="0" w:space="0" w:color="auto"/>
            <w:left w:val="none" w:sz="0" w:space="0" w:color="auto"/>
            <w:bottom w:val="none" w:sz="0" w:space="0" w:color="auto"/>
            <w:right w:val="none" w:sz="0" w:space="0" w:color="auto"/>
          </w:divBdr>
          <w:divsChild>
            <w:div w:id="1380714129">
              <w:marLeft w:val="0"/>
              <w:marRight w:val="0"/>
              <w:marTop w:val="0"/>
              <w:marBottom w:val="0"/>
              <w:divBdr>
                <w:top w:val="none" w:sz="0" w:space="0" w:color="auto"/>
                <w:left w:val="none" w:sz="0" w:space="0" w:color="auto"/>
                <w:bottom w:val="none" w:sz="0" w:space="0" w:color="auto"/>
                <w:right w:val="none" w:sz="0" w:space="0" w:color="auto"/>
              </w:divBdr>
              <w:divsChild>
                <w:div w:id="1068647324">
                  <w:marLeft w:val="0"/>
                  <w:marRight w:val="0"/>
                  <w:marTop w:val="0"/>
                  <w:marBottom w:val="0"/>
                  <w:divBdr>
                    <w:top w:val="none" w:sz="0" w:space="0" w:color="auto"/>
                    <w:left w:val="none" w:sz="0" w:space="0" w:color="auto"/>
                    <w:bottom w:val="none" w:sz="0" w:space="0" w:color="auto"/>
                    <w:right w:val="none" w:sz="0" w:space="0" w:color="auto"/>
                  </w:divBdr>
                  <w:divsChild>
                    <w:div w:id="1083457368">
                      <w:marLeft w:val="0"/>
                      <w:marRight w:val="0"/>
                      <w:marTop w:val="0"/>
                      <w:marBottom w:val="0"/>
                      <w:divBdr>
                        <w:top w:val="none" w:sz="0" w:space="0" w:color="auto"/>
                        <w:left w:val="none" w:sz="0" w:space="0" w:color="auto"/>
                        <w:bottom w:val="none" w:sz="0" w:space="0" w:color="auto"/>
                        <w:right w:val="none" w:sz="0" w:space="0" w:color="auto"/>
                      </w:divBdr>
                      <w:divsChild>
                        <w:div w:id="1344161592">
                          <w:marLeft w:val="0"/>
                          <w:marRight w:val="0"/>
                          <w:marTop w:val="0"/>
                          <w:marBottom w:val="0"/>
                          <w:divBdr>
                            <w:top w:val="none" w:sz="0" w:space="0" w:color="auto"/>
                            <w:left w:val="none" w:sz="0" w:space="0" w:color="auto"/>
                            <w:bottom w:val="none" w:sz="0" w:space="0" w:color="auto"/>
                            <w:right w:val="none" w:sz="0" w:space="0" w:color="auto"/>
                          </w:divBdr>
                          <w:divsChild>
                            <w:div w:id="960308806">
                              <w:marLeft w:val="0"/>
                              <w:marRight w:val="0"/>
                              <w:marTop w:val="0"/>
                              <w:marBottom w:val="0"/>
                              <w:divBdr>
                                <w:top w:val="none" w:sz="0" w:space="0" w:color="auto"/>
                                <w:left w:val="none" w:sz="0" w:space="0" w:color="auto"/>
                                <w:bottom w:val="none" w:sz="0" w:space="0" w:color="auto"/>
                                <w:right w:val="none" w:sz="0" w:space="0" w:color="auto"/>
                              </w:divBdr>
                              <w:divsChild>
                                <w:div w:id="801775336">
                                  <w:marLeft w:val="0"/>
                                  <w:marRight w:val="0"/>
                                  <w:marTop w:val="0"/>
                                  <w:marBottom w:val="0"/>
                                  <w:divBdr>
                                    <w:top w:val="none" w:sz="0" w:space="0" w:color="auto"/>
                                    <w:left w:val="none" w:sz="0" w:space="0" w:color="auto"/>
                                    <w:bottom w:val="none" w:sz="0" w:space="0" w:color="auto"/>
                                    <w:right w:val="none" w:sz="0" w:space="0" w:color="auto"/>
                                  </w:divBdr>
                                  <w:divsChild>
                                    <w:div w:id="594090387">
                                      <w:marLeft w:val="0"/>
                                      <w:marRight w:val="0"/>
                                      <w:marTop w:val="0"/>
                                      <w:marBottom w:val="0"/>
                                      <w:divBdr>
                                        <w:top w:val="none" w:sz="0" w:space="0" w:color="auto"/>
                                        <w:left w:val="none" w:sz="0" w:space="0" w:color="auto"/>
                                        <w:bottom w:val="none" w:sz="0" w:space="0" w:color="auto"/>
                                        <w:right w:val="none" w:sz="0" w:space="0" w:color="auto"/>
                                      </w:divBdr>
                                      <w:divsChild>
                                        <w:div w:id="182982658">
                                          <w:marLeft w:val="0"/>
                                          <w:marRight w:val="0"/>
                                          <w:marTop w:val="0"/>
                                          <w:marBottom w:val="0"/>
                                          <w:divBdr>
                                            <w:top w:val="none" w:sz="0" w:space="0" w:color="auto"/>
                                            <w:left w:val="none" w:sz="0" w:space="0" w:color="auto"/>
                                            <w:bottom w:val="none" w:sz="0" w:space="0" w:color="auto"/>
                                            <w:right w:val="none" w:sz="0" w:space="0" w:color="auto"/>
                                          </w:divBdr>
                                          <w:divsChild>
                                            <w:div w:id="385031390">
                                              <w:marLeft w:val="0"/>
                                              <w:marRight w:val="0"/>
                                              <w:marTop w:val="0"/>
                                              <w:marBottom w:val="0"/>
                                              <w:divBdr>
                                                <w:top w:val="none" w:sz="0" w:space="0" w:color="auto"/>
                                                <w:left w:val="none" w:sz="0" w:space="0" w:color="auto"/>
                                                <w:bottom w:val="none" w:sz="0" w:space="0" w:color="auto"/>
                                                <w:right w:val="none" w:sz="0" w:space="0" w:color="auto"/>
                                              </w:divBdr>
                                              <w:divsChild>
                                                <w:div w:id="650333433">
                                                  <w:marLeft w:val="0"/>
                                                  <w:marRight w:val="0"/>
                                                  <w:marTop w:val="0"/>
                                                  <w:marBottom w:val="0"/>
                                                  <w:divBdr>
                                                    <w:top w:val="single" w:sz="12" w:space="2" w:color="FFFFCC"/>
                                                    <w:left w:val="single" w:sz="12" w:space="2" w:color="FFFFCC"/>
                                                    <w:bottom w:val="single" w:sz="12" w:space="2" w:color="FFFFCC"/>
                                                    <w:right w:val="single" w:sz="12" w:space="0" w:color="FFFFCC"/>
                                                  </w:divBdr>
                                                  <w:divsChild>
                                                    <w:div w:id="1691368843">
                                                      <w:marLeft w:val="0"/>
                                                      <w:marRight w:val="0"/>
                                                      <w:marTop w:val="0"/>
                                                      <w:marBottom w:val="0"/>
                                                      <w:divBdr>
                                                        <w:top w:val="none" w:sz="0" w:space="0" w:color="auto"/>
                                                        <w:left w:val="none" w:sz="0" w:space="0" w:color="auto"/>
                                                        <w:bottom w:val="none" w:sz="0" w:space="0" w:color="auto"/>
                                                        <w:right w:val="none" w:sz="0" w:space="0" w:color="auto"/>
                                                      </w:divBdr>
                                                      <w:divsChild>
                                                        <w:div w:id="2115202712">
                                                          <w:marLeft w:val="0"/>
                                                          <w:marRight w:val="0"/>
                                                          <w:marTop w:val="0"/>
                                                          <w:marBottom w:val="0"/>
                                                          <w:divBdr>
                                                            <w:top w:val="none" w:sz="0" w:space="0" w:color="auto"/>
                                                            <w:left w:val="none" w:sz="0" w:space="0" w:color="auto"/>
                                                            <w:bottom w:val="none" w:sz="0" w:space="0" w:color="auto"/>
                                                            <w:right w:val="none" w:sz="0" w:space="0" w:color="auto"/>
                                                          </w:divBdr>
                                                          <w:divsChild>
                                                            <w:div w:id="924920161">
                                                              <w:marLeft w:val="0"/>
                                                              <w:marRight w:val="0"/>
                                                              <w:marTop w:val="0"/>
                                                              <w:marBottom w:val="0"/>
                                                              <w:divBdr>
                                                                <w:top w:val="none" w:sz="0" w:space="0" w:color="auto"/>
                                                                <w:left w:val="none" w:sz="0" w:space="0" w:color="auto"/>
                                                                <w:bottom w:val="none" w:sz="0" w:space="0" w:color="auto"/>
                                                                <w:right w:val="none" w:sz="0" w:space="0" w:color="auto"/>
                                                              </w:divBdr>
                                                              <w:divsChild>
                                                                <w:div w:id="1850485194">
                                                                  <w:marLeft w:val="0"/>
                                                                  <w:marRight w:val="0"/>
                                                                  <w:marTop w:val="0"/>
                                                                  <w:marBottom w:val="0"/>
                                                                  <w:divBdr>
                                                                    <w:top w:val="none" w:sz="0" w:space="0" w:color="auto"/>
                                                                    <w:left w:val="none" w:sz="0" w:space="0" w:color="auto"/>
                                                                    <w:bottom w:val="none" w:sz="0" w:space="0" w:color="auto"/>
                                                                    <w:right w:val="none" w:sz="0" w:space="0" w:color="auto"/>
                                                                  </w:divBdr>
                                                                  <w:divsChild>
                                                                    <w:div w:id="201871875">
                                                                      <w:marLeft w:val="0"/>
                                                                      <w:marRight w:val="0"/>
                                                                      <w:marTop w:val="0"/>
                                                                      <w:marBottom w:val="0"/>
                                                                      <w:divBdr>
                                                                        <w:top w:val="none" w:sz="0" w:space="0" w:color="auto"/>
                                                                        <w:left w:val="none" w:sz="0" w:space="0" w:color="auto"/>
                                                                        <w:bottom w:val="none" w:sz="0" w:space="0" w:color="auto"/>
                                                                        <w:right w:val="none" w:sz="0" w:space="0" w:color="auto"/>
                                                                      </w:divBdr>
                                                                      <w:divsChild>
                                                                        <w:div w:id="732119148">
                                                                          <w:marLeft w:val="0"/>
                                                                          <w:marRight w:val="0"/>
                                                                          <w:marTop w:val="0"/>
                                                                          <w:marBottom w:val="0"/>
                                                                          <w:divBdr>
                                                                            <w:top w:val="none" w:sz="0" w:space="0" w:color="auto"/>
                                                                            <w:left w:val="none" w:sz="0" w:space="0" w:color="auto"/>
                                                                            <w:bottom w:val="none" w:sz="0" w:space="0" w:color="auto"/>
                                                                            <w:right w:val="none" w:sz="0" w:space="0" w:color="auto"/>
                                                                          </w:divBdr>
                                                                          <w:divsChild>
                                                                            <w:div w:id="1591157436">
                                                                              <w:marLeft w:val="0"/>
                                                                              <w:marRight w:val="0"/>
                                                                              <w:marTop w:val="0"/>
                                                                              <w:marBottom w:val="0"/>
                                                                              <w:divBdr>
                                                                                <w:top w:val="none" w:sz="0" w:space="0" w:color="auto"/>
                                                                                <w:left w:val="none" w:sz="0" w:space="0" w:color="auto"/>
                                                                                <w:bottom w:val="none" w:sz="0" w:space="0" w:color="auto"/>
                                                                                <w:right w:val="none" w:sz="0" w:space="0" w:color="auto"/>
                                                                              </w:divBdr>
                                                                              <w:divsChild>
                                                                                <w:div w:id="1565486393">
                                                                                  <w:marLeft w:val="0"/>
                                                                                  <w:marRight w:val="0"/>
                                                                                  <w:marTop w:val="0"/>
                                                                                  <w:marBottom w:val="0"/>
                                                                                  <w:divBdr>
                                                                                    <w:top w:val="none" w:sz="0" w:space="0" w:color="auto"/>
                                                                                    <w:left w:val="none" w:sz="0" w:space="0" w:color="auto"/>
                                                                                    <w:bottom w:val="none" w:sz="0" w:space="0" w:color="auto"/>
                                                                                    <w:right w:val="none" w:sz="0" w:space="0" w:color="auto"/>
                                                                                  </w:divBdr>
                                                                                  <w:divsChild>
                                                                                    <w:div w:id="1693922907">
                                                                                      <w:marLeft w:val="0"/>
                                                                                      <w:marRight w:val="0"/>
                                                                                      <w:marTop w:val="0"/>
                                                                                      <w:marBottom w:val="0"/>
                                                                                      <w:divBdr>
                                                                                        <w:top w:val="none" w:sz="0" w:space="0" w:color="auto"/>
                                                                                        <w:left w:val="none" w:sz="0" w:space="0" w:color="auto"/>
                                                                                        <w:bottom w:val="none" w:sz="0" w:space="0" w:color="auto"/>
                                                                                        <w:right w:val="none" w:sz="0" w:space="0" w:color="auto"/>
                                                                                      </w:divBdr>
                                                                                      <w:divsChild>
                                                                                        <w:div w:id="271715678">
                                                                                          <w:marLeft w:val="0"/>
                                                                                          <w:marRight w:val="0"/>
                                                                                          <w:marTop w:val="0"/>
                                                                                          <w:marBottom w:val="0"/>
                                                                                          <w:divBdr>
                                                                                            <w:top w:val="none" w:sz="0" w:space="0" w:color="auto"/>
                                                                                            <w:left w:val="none" w:sz="0" w:space="0" w:color="auto"/>
                                                                                            <w:bottom w:val="none" w:sz="0" w:space="0" w:color="auto"/>
                                                                                            <w:right w:val="none" w:sz="0" w:space="0" w:color="auto"/>
                                                                                          </w:divBdr>
                                                                                          <w:divsChild>
                                                                                            <w:div w:id="1175463609">
                                                                                              <w:marLeft w:val="0"/>
                                                                                              <w:marRight w:val="120"/>
                                                                                              <w:marTop w:val="0"/>
                                                                                              <w:marBottom w:val="150"/>
                                                                                              <w:divBdr>
                                                                                                <w:top w:val="single" w:sz="2" w:space="0" w:color="EFEFEF"/>
                                                                                                <w:left w:val="single" w:sz="6" w:space="0" w:color="EFEFEF"/>
                                                                                                <w:bottom w:val="single" w:sz="6" w:space="0" w:color="E2E2E2"/>
                                                                                                <w:right w:val="single" w:sz="6" w:space="0" w:color="EFEFEF"/>
                                                                                              </w:divBdr>
                                                                                              <w:divsChild>
                                                                                                <w:div w:id="1001465443">
                                                                                                  <w:marLeft w:val="0"/>
                                                                                                  <w:marRight w:val="0"/>
                                                                                                  <w:marTop w:val="0"/>
                                                                                                  <w:marBottom w:val="0"/>
                                                                                                  <w:divBdr>
                                                                                                    <w:top w:val="none" w:sz="0" w:space="0" w:color="auto"/>
                                                                                                    <w:left w:val="none" w:sz="0" w:space="0" w:color="auto"/>
                                                                                                    <w:bottom w:val="none" w:sz="0" w:space="0" w:color="auto"/>
                                                                                                    <w:right w:val="none" w:sz="0" w:space="0" w:color="auto"/>
                                                                                                  </w:divBdr>
                                                                                                  <w:divsChild>
                                                                                                    <w:div w:id="262960902">
                                                                                                      <w:marLeft w:val="0"/>
                                                                                                      <w:marRight w:val="0"/>
                                                                                                      <w:marTop w:val="0"/>
                                                                                                      <w:marBottom w:val="0"/>
                                                                                                      <w:divBdr>
                                                                                                        <w:top w:val="none" w:sz="0" w:space="0" w:color="auto"/>
                                                                                                        <w:left w:val="none" w:sz="0" w:space="0" w:color="auto"/>
                                                                                                        <w:bottom w:val="none" w:sz="0" w:space="0" w:color="auto"/>
                                                                                                        <w:right w:val="none" w:sz="0" w:space="0" w:color="auto"/>
                                                                                                      </w:divBdr>
                                                                                                      <w:divsChild>
                                                                                                        <w:div w:id="1222867463">
                                                                                                          <w:marLeft w:val="0"/>
                                                                                                          <w:marRight w:val="0"/>
                                                                                                          <w:marTop w:val="0"/>
                                                                                                          <w:marBottom w:val="0"/>
                                                                                                          <w:divBdr>
                                                                                                            <w:top w:val="none" w:sz="0" w:space="0" w:color="auto"/>
                                                                                                            <w:left w:val="none" w:sz="0" w:space="0" w:color="auto"/>
                                                                                                            <w:bottom w:val="none" w:sz="0" w:space="0" w:color="auto"/>
                                                                                                            <w:right w:val="none" w:sz="0" w:space="0" w:color="auto"/>
                                                                                                          </w:divBdr>
                                                                                                          <w:divsChild>
                                                                                                            <w:div w:id="2071726983">
                                                                                                              <w:marLeft w:val="0"/>
                                                                                                              <w:marRight w:val="0"/>
                                                                                                              <w:marTop w:val="0"/>
                                                                                                              <w:marBottom w:val="0"/>
                                                                                                              <w:divBdr>
                                                                                                                <w:top w:val="none" w:sz="0" w:space="0" w:color="auto"/>
                                                                                                                <w:left w:val="none" w:sz="0" w:space="0" w:color="auto"/>
                                                                                                                <w:bottom w:val="none" w:sz="0" w:space="0" w:color="auto"/>
                                                                                                                <w:right w:val="none" w:sz="0" w:space="0" w:color="auto"/>
                                                                                                              </w:divBdr>
                                                                                                              <w:divsChild>
                                                                                                                <w:div w:id="2144618791">
                                                                                                                  <w:marLeft w:val="0"/>
                                                                                                                  <w:marRight w:val="0"/>
                                                                                                                  <w:marTop w:val="0"/>
                                                                                                                  <w:marBottom w:val="0"/>
                                                                                                                  <w:divBdr>
                                                                                                                    <w:top w:val="single" w:sz="2" w:space="4" w:color="D8D8D8"/>
                                                                                                                    <w:left w:val="single" w:sz="2" w:space="0" w:color="D8D8D8"/>
                                                                                                                    <w:bottom w:val="single" w:sz="2" w:space="4" w:color="D8D8D8"/>
                                                                                                                    <w:right w:val="single" w:sz="2" w:space="0" w:color="D8D8D8"/>
                                                                                                                  </w:divBdr>
                                                                                                                  <w:divsChild>
                                                                                                                    <w:div w:id="137919600">
                                                                                                                      <w:marLeft w:val="225"/>
                                                                                                                      <w:marRight w:val="225"/>
                                                                                                                      <w:marTop w:val="75"/>
                                                                                                                      <w:marBottom w:val="75"/>
                                                                                                                      <w:divBdr>
                                                                                                                        <w:top w:val="none" w:sz="0" w:space="0" w:color="auto"/>
                                                                                                                        <w:left w:val="none" w:sz="0" w:space="0" w:color="auto"/>
                                                                                                                        <w:bottom w:val="none" w:sz="0" w:space="0" w:color="auto"/>
                                                                                                                        <w:right w:val="none" w:sz="0" w:space="0" w:color="auto"/>
                                                                                                                      </w:divBdr>
                                                                                                                      <w:divsChild>
                                                                                                                        <w:div w:id="1587034510">
                                                                                                                          <w:marLeft w:val="0"/>
                                                                                                                          <w:marRight w:val="0"/>
                                                                                                                          <w:marTop w:val="0"/>
                                                                                                                          <w:marBottom w:val="0"/>
                                                                                                                          <w:divBdr>
                                                                                                                            <w:top w:val="single" w:sz="6" w:space="0" w:color="auto"/>
                                                                                                                            <w:left w:val="single" w:sz="6" w:space="0" w:color="auto"/>
                                                                                                                            <w:bottom w:val="single" w:sz="6" w:space="0" w:color="auto"/>
                                                                                                                            <w:right w:val="single" w:sz="6" w:space="0" w:color="auto"/>
                                                                                                                          </w:divBdr>
                                                                                                                          <w:divsChild>
                                                                                                                            <w:div w:id="1702508023">
                                                                                                                              <w:marLeft w:val="0"/>
                                                                                                                              <w:marRight w:val="0"/>
                                                                                                                              <w:marTop w:val="0"/>
                                                                                                                              <w:marBottom w:val="0"/>
                                                                                                                              <w:divBdr>
                                                                                                                                <w:top w:val="none" w:sz="0" w:space="0" w:color="auto"/>
                                                                                                                                <w:left w:val="none" w:sz="0" w:space="0" w:color="auto"/>
                                                                                                                                <w:bottom w:val="none" w:sz="0" w:space="0" w:color="auto"/>
                                                                                                                                <w:right w:val="none" w:sz="0" w:space="0" w:color="auto"/>
                                                                                                                              </w:divBdr>
                                                                                                                              <w:divsChild>
                                                                                                                                <w:div w:id="67307119">
                                                                                                                                  <w:marLeft w:val="0"/>
                                                                                                                                  <w:marRight w:val="0"/>
                                                                                                                                  <w:marTop w:val="0"/>
                                                                                                                                  <w:marBottom w:val="0"/>
                                                                                                                                  <w:divBdr>
                                                                                                                                    <w:top w:val="none" w:sz="0" w:space="0" w:color="auto"/>
                                                                                                                                    <w:left w:val="none" w:sz="0" w:space="0" w:color="auto"/>
                                                                                                                                    <w:bottom w:val="none" w:sz="0" w:space="0" w:color="auto"/>
                                                                                                                                    <w:right w:val="none" w:sz="0" w:space="0" w:color="auto"/>
                                                                                                                                  </w:divBdr>
                                                                                                                                </w:div>
                                                                                                                                <w:div w:id="1673098496">
                                                                                                                                  <w:marLeft w:val="0"/>
                                                                                                                                  <w:marRight w:val="0"/>
                                                                                                                                  <w:marTop w:val="0"/>
                                                                                                                                  <w:marBottom w:val="0"/>
                                                                                                                                  <w:divBdr>
                                                                                                                                    <w:top w:val="none" w:sz="0" w:space="0" w:color="auto"/>
                                                                                                                                    <w:left w:val="none" w:sz="0" w:space="0" w:color="auto"/>
                                                                                                                                    <w:bottom w:val="none" w:sz="0" w:space="0" w:color="auto"/>
                                                                                                                                    <w:right w:val="none" w:sz="0" w:space="0" w:color="auto"/>
                                                                                                                                  </w:divBdr>
                                                                                                                                </w:div>
                                                                                                                                <w:div w:id="846797693">
                                                                                                                                  <w:marLeft w:val="0"/>
                                                                                                                                  <w:marRight w:val="0"/>
                                                                                                                                  <w:marTop w:val="0"/>
                                                                                                                                  <w:marBottom w:val="0"/>
                                                                                                                                  <w:divBdr>
                                                                                                                                    <w:top w:val="none" w:sz="0" w:space="0" w:color="auto"/>
                                                                                                                                    <w:left w:val="none" w:sz="0" w:space="0" w:color="auto"/>
                                                                                                                                    <w:bottom w:val="none" w:sz="0" w:space="0" w:color="auto"/>
                                                                                                                                    <w:right w:val="none" w:sz="0" w:space="0" w:color="auto"/>
                                                                                                                                  </w:divBdr>
                                                                                                                                </w:div>
                                                                                                                                <w:div w:id="251160994">
                                                                                                                                  <w:marLeft w:val="0"/>
                                                                                                                                  <w:marRight w:val="0"/>
                                                                                                                                  <w:marTop w:val="0"/>
                                                                                                                                  <w:marBottom w:val="0"/>
                                                                                                                                  <w:divBdr>
                                                                                                                                    <w:top w:val="none" w:sz="0" w:space="0" w:color="auto"/>
                                                                                                                                    <w:left w:val="none" w:sz="0" w:space="0" w:color="auto"/>
                                                                                                                                    <w:bottom w:val="none" w:sz="0" w:space="0" w:color="auto"/>
                                                                                                                                    <w:right w:val="none" w:sz="0" w:space="0" w:color="auto"/>
                                                                                                                                  </w:divBdr>
                                                                                                                                </w:div>
                                                                                                                                <w:div w:id="351997928">
                                                                                                                                  <w:marLeft w:val="0"/>
                                                                                                                                  <w:marRight w:val="0"/>
                                                                                                                                  <w:marTop w:val="0"/>
                                                                                                                                  <w:marBottom w:val="0"/>
                                                                                                                                  <w:divBdr>
                                                                                                                                    <w:top w:val="none" w:sz="0" w:space="0" w:color="auto"/>
                                                                                                                                    <w:left w:val="none" w:sz="0" w:space="0" w:color="auto"/>
                                                                                                                                    <w:bottom w:val="none" w:sz="0" w:space="0" w:color="auto"/>
                                                                                                                                    <w:right w:val="none" w:sz="0" w:space="0" w:color="auto"/>
                                                                                                                                  </w:divBdr>
                                                                                                                                </w:div>
                                                                                                                                <w:div w:id="1455712808">
                                                                                                                                  <w:marLeft w:val="0"/>
                                                                                                                                  <w:marRight w:val="0"/>
                                                                                                                                  <w:marTop w:val="0"/>
                                                                                                                                  <w:marBottom w:val="0"/>
                                                                                                                                  <w:divBdr>
                                                                                                                                    <w:top w:val="none" w:sz="0" w:space="0" w:color="auto"/>
                                                                                                                                    <w:left w:val="none" w:sz="0" w:space="0" w:color="auto"/>
                                                                                                                                    <w:bottom w:val="none" w:sz="0" w:space="0" w:color="auto"/>
                                                                                                                                    <w:right w:val="none" w:sz="0" w:space="0" w:color="auto"/>
                                                                                                                                  </w:divBdr>
                                                                                                                                </w:div>
                                                                                                                                <w:div w:id="455028159">
                                                                                                                                  <w:marLeft w:val="0"/>
                                                                                                                                  <w:marRight w:val="0"/>
                                                                                                                                  <w:marTop w:val="0"/>
                                                                                                                                  <w:marBottom w:val="0"/>
                                                                                                                                  <w:divBdr>
                                                                                                                                    <w:top w:val="none" w:sz="0" w:space="0" w:color="auto"/>
                                                                                                                                    <w:left w:val="none" w:sz="0" w:space="0" w:color="auto"/>
                                                                                                                                    <w:bottom w:val="none" w:sz="0" w:space="0" w:color="auto"/>
                                                                                                                                    <w:right w:val="none" w:sz="0" w:space="0" w:color="auto"/>
                                                                                                                                  </w:divBdr>
                                                                                                                                </w:div>
                                                                                                                                <w:div w:id="510217253">
                                                                                                                                  <w:marLeft w:val="0"/>
                                                                                                                                  <w:marRight w:val="0"/>
                                                                                                                                  <w:marTop w:val="0"/>
                                                                                                                                  <w:marBottom w:val="0"/>
                                                                                                                                  <w:divBdr>
                                                                                                                                    <w:top w:val="none" w:sz="0" w:space="0" w:color="auto"/>
                                                                                                                                    <w:left w:val="none" w:sz="0" w:space="0" w:color="auto"/>
                                                                                                                                    <w:bottom w:val="none" w:sz="0" w:space="0" w:color="auto"/>
                                                                                                                                    <w:right w:val="none" w:sz="0" w:space="0" w:color="auto"/>
                                                                                                                                  </w:divBdr>
                                                                                                                                </w:div>
                                                                                                                                <w:div w:id="951088710">
                                                                                                                                  <w:marLeft w:val="0"/>
                                                                                                                                  <w:marRight w:val="0"/>
                                                                                                                                  <w:marTop w:val="0"/>
                                                                                                                                  <w:marBottom w:val="0"/>
                                                                                                                                  <w:divBdr>
                                                                                                                                    <w:top w:val="none" w:sz="0" w:space="0" w:color="auto"/>
                                                                                                                                    <w:left w:val="none" w:sz="0" w:space="0" w:color="auto"/>
                                                                                                                                    <w:bottom w:val="none" w:sz="0" w:space="0" w:color="auto"/>
                                                                                                                                    <w:right w:val="none" w:sz="0" w:space="0" w:color="auto"/>
                                                                                                                                  </w:divBdr>
                                                                                                                                </w:div>
                                                                                                                                <w:div w:id="2083331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75E0C696-9C8A-4F6A-97AE-36772C29F0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28EBCA-BCD4-4FF6-84BE-8A68A5EC4BD9}">
  <ds:schemaRefs>
    <ds:schemaRef ds:uri="http://schemas.microsoft.com/sharepoint/v3/contenttype/forms"/>
  </ds:schemaRefs>
</ds:datastoreItem>
</file>

<file path=customXml/itemProps3.xml><?xml version="1.0" encoding="utf-8"?>
<ds:datastoreItem xmlns:ds="http://schemas.openxmlformats.org/officeDocument/2006/customXml" ds:itemID="{2F33A6E6-1104-4EB1-978A-77BD20ED133D}">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3352</Words>
  <Characters>18437</Characters>
  <Application>Microsoft Office Word</Application>
  <DocSecurity>0</DocSecurity>
  <Lines>153</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21746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Rebecca van Ooijen</cp:lastModifiedBy>
  <cp:revision>8</cp:revision>
  <dcterms:created xsi:type="dcterms:W3CDTF">2022-12-21T15:47:00Z</dcterms:created>
  <dcterms:modified xsi:type="dcterms:W3CDTF">2023-01-05T13:36:00Z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