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0C0D9" w14:textId="77777777" w:rsidR="00D43CF4" w:rsidRPr="005713E4" w:rsidRDefault="001D22BE" w:rsidP="00D43CF4">
      <w:pPr>
        <w:spacing w:after="0" w:line="280" w:lineRule="atLeast"/>
        <w:rPr>
          <w:rFonts w:ascii="Arial" w:hAnsi="Arial" w:cs="Arial"/>
          <w:b/>
        </w:rPr>
      </w:pPr>
      <w:r>
        <w:rPr>
          <w:rFonts w:ascii="Arial" w:hAnsi="Arial" w:cs="Arial"/>
          <w:b/>
        </w:rPr>
        <w:t xml:space="preserve">BIJLAGE </w:t>
      </w:r>
      <w:r w:rsidR="0091448B">
        <w:rPr>
          <w:rFonts w:ascii="Arial" w:hAnsi="Arial" w:cs="Arial"/>
          <w:b/>
        </w:rPr>
        <w:t>1</w:t>
      </w:r>
      <w:r w:rsidR="00572DD7">
        <w:rPr>
          <w:rFonts w:ascii="Arial" w:hAnsi="Arial" w:cs="Arial"/>
          <w:b/>
        </w:rPr>
        <w:t>2</w:t>
      </w:r>
      <w:r w:rsidR="00D43CF4" w:rsidRPr="005713E4">
        <w:rPr>
          <w:rFonts w:ascii="Arial" w:hAnsi="Arial" w:cs="Arial"/>
          <w:b/>
        </w:rPr>
        <w:tab/>
      </w:r>
      <w:r w:rsidR="004F5442" w:rsidRPr="004F5442">
        <w:rPr>
          <w:rFonts w:ascii="Arial" w:hAnsi="Arial" w:cs="Arial"/>
          <w:b/>
          <w:color w:val="000000"/>
        </w:rPr>
        <w:t>Form</w:t>
      </w:r>
      <w:r w:rsidR="0091448B">
        <w:rPr>
          <w:rFonts w:ascii="Arial" w:hAnsi="Arial" w:cs="Arial"/>
          <w:b/>
          <w:color w:val="000000"/>
        </w:rPr>
        <w:t>ulier</w:t>
      </w:r>
      <w:r w:rsidR="004F5442" w:rsidRPr="004F5442">
        <w:rPr>
          <w:rFonts w:ascii="Arial" w:hAnsi="Arial" w:cs="Arial"/>
          <w:b/>
          <w:color w:val="000000"/>
        </w:rPr>
        <w:t xml:space="preserve"> Antwoord op de </w:t>
      </w:r>
      <w:proofErr w:type="spellStart"/>
      <w:r w:rsidR="004F5442" w:rsidRPr="004F5442">
        <w:rPr>
          <w:rFonts w:ascii="Arial" w:hAnsi="Arial" w:cs="Arial"/>
          <w:b/>
          <w:color w:val="000000"/>
        </w:rPr>
        <w:t>Subgunningscriteria</w:t>
      </w:r>
      <w:proofErr w:type="spellEnd"/>
      <w:r w:rsidR="004F5442" w:rsidRPr="004F5442">
        <w:rPr>
          <w:rFonts w:ascii="Arial" w:hAnsi="Arial" w:cs="Arial"/>
          <w:b/>
          <w:color w:val="000000"/>
        </w:rPr>
        <w:t xml:space="preserve"> Kwaliteit</w:t>
      </w:r>
    </w:p>
    <w:p w14:paraId="672A6659" w14:textId="77777777" w:rsidR="00D43CF4" w:rsidRPr="005713E4" w:rsidRDefault="00D43CF4" w:rsidP="00D43CF4">
      <w:pPr>
        <w:spacing w:after="0" w:line="280" w:lineRule="atLeast"/>
        <w:rPr>
          <w:rFonts w:ascii="Arial" w:hAnsi="Arial" w:cs="Arial"/>
          <w:sz w:val="20"/>
          <w:szCs w:val="20"/>
        </w:rPr>
      </w:pPr>
    </w:p>
    <w:p w14:paraId="090964D2" w14:textId="77777777" w:rsidR="00F519EC" w:rsidRPr="005713E4" w:rsidRDefault="00F519EC" w:rsidP="00F519EC">
      <w:pPr>
        <w:spacing w:after="0" w:line="240" w:lineRule="auto"/>
        <w:rPr>
          <w:rFonts w:ascii="Arial" w:hAnsi="Arial" w:cs="Arial"/>
          <w:sz w:val="16"/>
          <w:szCs w:val="16"/>
        </w:rPr>
      </w:pPr>
      <w:r w:rsidRPr="005713E4">
        <w:rPr>
          <w:rFonts w:ascii="Arial" w:hAnsi="Arial" w:cs="Arial"/>
          <w:sz w:val="16"/>
          <w:szCs w:val="16"/>
        </w:rPr>
        <w:t xml:space="preserve">Inschrijver </w:t>
      </w:r>
      <w:r w:rsidR="0091448B">
        <w:rPr>
          <w:rFonts w:ascii="Arial" w:hAnsi="Arial" w:cs="Arial"/>
          <w:sz w:val="16"/>
          <w:szCs w:val="16"/>
        </w:rPr>
        <w:t xml:space="preserve"> </w:t>
      </w:r>
      <w:r w:rsidRPr="005713E4">
        <w:rPr>
          <w:rFonts w:ascii="Arial" w:hAnsi="Arial" w:cs="Arial"/>
          <w:sz w:val="16"/>
          <w:szCs w:val="16"/>
        </w:rPr>
        <w:t>(naam)</w:t>
      </w:r>
      <w:r w:rsidRPr="005713E4">
        <w:rPr>
          <w:rFonts w:ascii="Arial" w:hAnsi="Arial" w:cs="Arial"/>
          <w:sz w:val="16"/>
          <w:szCs w:val="16"/>
        </w:rPr>
        <w:tab/>
        <w:t>___________________________________________________________________</w:t>
      </w:r>
      <w:r w:rsidRPr="005713E4">
        <w:rPr>
          <w:rFonts w:ascii="Arial" w:hAnsi="Arial" w:cs="Arial"/>
          <w:sz w:val="16"/>
          <w:szCs w:val="16"/>
        </w:rPr>
        <w:softHyphen/>
      </w:r>
      <w:r w:rsidRPr="005713E4">
        <w:rPr>
          <w:rFonts w:ascii="Arial" w:hAnsi="Arial" w:cs="Arial"/>
          <w:sz w:val="16"/>
          <w:szCs w:val="16"/>
        </w:rPr>
        <w:softHyphen/>
      </w:r>
      <w:r w:rsidRPr="005713E4">
        <w:rPr>
          <w:rFonts w:ascii="Arial" w:hAnsi="Arial" w:cs="Arial"/>
          <w:sz w:val="16"/>
          <w:szCs w:val="16"/>
        </w:rPr>
        <w:softHyphen/>
      </w:r>
    </w:p>
    <w:p w14:paraId="0A37501D" w14:textId="77777777" w:rsidR="00F519EC" w:rsidRPr="005713E4" w:rsidRDefault="00F519EC" w:rsidP="00F519EC">
      <w:pPr>
        <w:spacing w:after="0" w:line="240" w:lineRule="auto"/>
        <w:rPr>
          <w:rFonts w:ascii="Arial" w:hAnsi="Arial" w:cs="Arial"/>
          <w:sz w:val="16"/>
          <w:szCs w:val="16"/>
        </w:rPr>
      </w:pPr>
    </w:p>
    <w:p w14:paraId="02EB378F" w14:textId="77777777" w:rsidR="0022415D" w:rsidRPr="0022415D" w:rsidRDefault="0022415D" w:rsidP="0022415D">
      <w:pPr>
        <w:spacing w:after="0" w:line="280" w:lineRule="atLeast"/>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22415D" w:rsidRPr="0022415D" w14:paraId="2986E52D" w14:textId="77777777" w:rsidTr="01FB7BB0">
        <w:trPr>
          <w:cantSplit/>
          <w:trHeight w:val="490"/>
        </w:trPr>
        <w:tc>
          <w:tcPr>
            <w:tcW w:w="9214" w:type="dxa"/>
            <w:shd w:val="clear" w:color="auto" w:fill="002060"/>
            <w:vAlign w:val="center"/>
          </w:tcPr>
          <w:p w14:paraId="7A9BB447" w14:textId="77777777" w:rsidR="0022415D" w:rsidRPr="0022415D" w:rsidRDefault="0022415D" w:rsidP="000133E8">
            <w:pPr>
              <w:spacing w:after="0" w:line="280" w:lineRule="atLeast"/>
              <w:rPr>
                <w:rFonts w:ascii="Arial" w:hAnsi="Arial" w:cs="Arial"/>
                <w:b/>
                <w:sz w:val="20"/>
                <w:szCs w:val="20"/>
              </w:rPr>
            </w:pPr>
            <w:r w:rsidRPr="0022415D">
              <w:rPr>
                <w:rFonts w:ascii="Arial" w:hAnsi="Arial" w:cs="Arial"/>
                <w:b/>
                <w:sz w:val="20"/>
                <w:szCs w:val="20"/>
              </w:rPr>
              <w:br w:type="page"/>
            </w:r>
            <w:proofErr w:type="spellStart"/>
            <w:r w:rsidRPr="0022415D">
              <w:rPr>
                <w:rFonts w:ascii="Arial" w:hAnsi="Arial" w:cs="Arial"/>
                <w:b/>
                <w:sz w:val="20"/>
                <w:szCs w:val="20"/>
              </w:rPr>
              <w:t>Subgunningscriteria</w:t>
            </w:r>
            <w:proofErr w:type="spellEnd"/>
            <w:r w:rsidRPr="0022415D">
              <w:rPr>
                <w:rFonts w:ascii="Arial" w:hAnsi="Arial" w:cs="Arial"/>
                <w:b/>
                <w:sz w:val="20"/>
                <w:szCs w:val="20"/>
              </w:rPr>
              <w:t xml:space="preserve"> Kwaliteit</w:t>
            </w:r>
          </w:p>
        </w:tc>
      </w:tr>
      <w:tr w:rsidR="0059501F" w:rsidRPr="0022415D" w14:paraId="24C2B7FE" w14:textId="77777777" w:rsidTr="01FB7BB0">
        <w:trPr>
          <w:cantSplit/>
          <w:trHeight w:val="490"/>
        </w:trPr>
        <w:tc>
          <w:tcPr>
            <w:tcW w:w="9214" w:type="dxa"/>
            <w:shd w:val="clear" w:color="auto" w:fill="DEEAF6" w:themeFill="accent1" w:themeFillTint="33"/>
            <w:vAlign w:val="center"/>
          </w:tcPr>
          <w:p w14:paraId="788E7B17" w14:textId="4E6588B0" w:rsidR="007A27AE" w:rsidRDefault="007A27AE" w:rsidP="007A27AE">
            <w:pPr>
              <w:spacing w:after="0" w:line="280" w:lineRule="atLeast"/>
              <w:rPr>
                <w:rFonts w:ascii="Arial" w:hAnsi="Arial" w:cs="Arial"/>
                <w:sz w:val="20"/>
                <w:szCs w:val="20"/>
              </w:rPr>
            </w:pPr>
            <w:r w:rsidRPr="007A27AE">
              <w:rPr>
                <w:rFonts w:ascii="Arial" w:hAnsi="Arial" w:cs="Arial"/>
                <w:sz w:val="20"/>
                <w:szCs w:val="20"/>
              </w:rPr>
              <w:t xml:space="preserve">De antwoorden op de vragen </w:t>
            </w:r>
            <w:proofErr w:type="spellStart"/>
            <w:r w:rsidRPr="007A27AE">
              <w:rPr>
                <w:rFonts w:ascii="Arial" w:hAnsi="Arial" w:cs="Arial"/>
                <w:sz w:val="20"/>
                <w:szCs w:val="20"/>
              </w:rPr>
              <w:t>subgunningscriteria</w:t>
            </w:r>
            <w:proofErr w:type="spellEnd"/>
            <w:r w:rsidRPr="007A27AE">
              <w:rPr>
                <w:rFonts w:ascii="Arial" w:hAnsi="Arial" w:cs="Arial"/>
                <w:sz w:val="20"/>
                <w:szCs w:val="20"/>
              </w:rPr>
              <w:t xml:space="preserve"> kwaliteit kennen een maximering in het aantal woorden dat gebruikt mag worden in uw uitwerking. Het maximaal toegestane aantal is hieronder bij de beschrijving van de </w:t>
            </w:r>
            <w:proofErr w:type="spellStart"/>
            <w:r w:rsidRPr="007A27AE">
              <w:rPr>
                <w:rFonts w:ascii="Arial" w:hAnsi="Arial" w:cs="Arial"/>
                <w:sz w:val="20"/>
                <w:szCs w:val="20"/>
              </w:rPr>
              <w:t>subgunningscriteria</w:t>
            </w:r>
            <w:proofErr w:type="spellEnd"/>
            <w:r w:rsidRPr="007A27AE">
              <w:rPr>
                <w:rFonts w:ascii="Arial" w:hAnsi="Arial" w:cs="Arial"/>
                <w:sz w:val="20"/>
                <w:szCs w:val="20"/>
              </w:rPr>
              <w:t xml:space="preserve"> aangegeven. Indien uw uitwerking het toegestane aantal woorden overschrijdt, worden de extra woorden niet in de beoordeling meegenomen. Het gespecificeerde aantal woorden is excl. eventueel visuele inhoud ter ondersteuning van uw antwoord. Bijlagen die niet specifiek zijn uitgevraagd worden niet beoordeeld.</w:t>
            </w:r>
          </w:p>
          <w:p w14:paraId="2839B423" w14:textId="77777777" w:rsidR="007A27AE" w:rsidRPr="007A27AE" w:rsidRDefault="007A27AE" w:rsidP="007A27AE">
            <w:pPr>
              <w:spacing w:after="0" w:line="280" w:lineRule="atLeast"/>
              <w:rPr>
                <w:rFonts w:ascii="Arial" w:hAnsi="Arial" w:cs="Arial"/>
                <w:sz w:val="20"/>
                <w:szCs w:val="20"/>
              </w:rPr>
            </w:pPr>
          </w:p>
          <w:p w14:paraId="0D151533" w14:textId="21A9E948" w:rsidR="007A27AE" w:rsidRPr="007A27AE" w:rsidRDefault="007A27AE" w:rsidP="007A27AE">
            <w:pPr>
              <w:spacing w:after="0" w:line="280" w:lineRule="atLeast"/>
              <w:rPr>
                <w:rFonts w:ascii="Arial" w:hAnsi="Arial" w:cs="Arial"/>
                <w:sz w:val="20"/>
                <w:szCs w:val="20"/>
              </w:rPr>
            </w:pPr>
            <w:r w:rsidRPr="007A27AE">
              <w:rPr>
                <w:rFonts w:ascii="Arial" w:hAnsi="Arial" w:cs="Arial"/>
                <w:sz w:val="20"/>
                <w:szCs w:val="20"/>
              </w:rPr>
              <w:t xml:space="preserve">Beoordeeld wordt op de mate waarin het antwoord ingaat op alle in de vraagstelling genoemde aspecten, en in hoeverre de onderdelen </w:t>
            </w:r>
            <w:r w:rsidR="00D8255B" w:rsidRPr="00D8255B">
              <w:rPr>
                <w:rFonts w:ascii="Arial" w:hAnsi="Arial" w:cs="Arial"/>
                <w:sz w:val="20"/>
                <w:szCs w:val="20"/>
              </w:rPr>
              <w:t xml:space="preserve">SMART (Specifiek, Meetbaar, Bereikbaar, Relevant en Tijdgebonden) </w:t>
            </w:r>
            <w:r w:rsidR="00D8255B">
              <w:rPr>
                <w:rFonts w:ascii="Arial" w:hAnsi="Arial" w:cs="Arial"/>
                <w:sz w:val="20"/>
                <w:szCs w:val="20"/>
              </w:rPr>
              <w:t xml:space="preserve">zijn </w:t>
            </w:r>
            <w:r w:rsidR="00D8255B" w:rsidRPr="00D8255B">
              <w:rPr>
                <w:rFonts w:ascii="Arial" w:hAnsi="Arial" w:cs="Arial"/>
                <w:sz w:val="20"/>
                <w:szCs w:val="20"/>
              </w:rPr>
              <w:t>beschreven</w:t>
            </w:r>
            <w:r w:rsidRPr="007A27AE">
              <w:rPr>
                <w:rFonts w:ascii="Arial" w:hAnsi="Arial" w:cs="Arial"/>
                <w:sz w:val="20"/>
                <w:szCs w:val="20"/>
              </w:rPr>
              <w:t xml:space="preserve">. Ook wordt er beoordeeld op de effectiviteit en pro-activiteit van beschreven onderdelen. </w:t>
            </w:r>
            <w:r w:rsidR="00795067">
              <w:rPr>
                <w:rFonts w:ascii="Arial" w:hAnsi="Arial" w:cs="Arial"/>
                <w:sz w:val="20"/>
                <w:szCs w:val="20"/>
              </w:rPr>
              <w:t xml:space="preserve">Met uitzondering van </w:t>
            </w:r>
            <w:proofErr w:type="spellStart"/>
            <w:r w:rsidR="00795067">
              <w:rPr>
                <w:rFonts w:ascii="Arial" w:hAnsi="Arial" w:cs="Arial"/>
                <w:sz w:val="20"/>
                <w:szCs w:val="20"/>
              </w:rPr>
              <w:t>subgunningscriterium</w:t>
            </w:r>
            <w:proofErr w:type="spellEnd"/>
            <w:r w:rsidR="00795067">
              <w:rPr>
                <w:rFonts w:ascii="Arial" w:hAnsi="Arial" w:cs="Arial"/>
                <w:sz w:val="20"/>
                <w:szCs w:val="20"/>
              </w:rPr>
              <w:t xml:space="preserve"> A </w:t>
            </w:r>
            <w:r w:rsidR="005608D4">
              <w:rPr>
                <w:rFonts w:ascii="Arial" w:hAnsi="Arial" w:cs="Arial"/>
                <w:sz w:val="20"/>
                <w:szCs w:val="20"/>
              </w:rPr>
              <w:t xml:space="preserve">(Levertijd) </w:t>
            </w:r>
            <w:r w:rsidR="00795067">
              <w:rPr>
                <w:rFonts w:ascii="Arial" w:hAnsi="Arial" w:cs="Arial"/>
                <w:sz w:val="20"/>
                <w:szCs w:val="20"/>
              </w:rPr>
              <w:t xml:space="preserve">worden </w:t>
            </w:r>
            <w:r w:rsidR="00795067" w:rsidRPr="007A27AE">
              <w:rPr>
                <w:rFonts w:ascii="Arial" w:hAnsi="Arial" w:cs="Arial"/>
                <w:sz w:val="20"/>
                <w:szCs w:val="20"/>
              </w:rPr>
              <w:t xml:space="preserve">de antwoorden </w:t>
            </w:r>
            <w:r w:rsidR="00795067">
              <w:rPr>
                <w:rFonts w:ascii="Arial" w:hAnsi="Arial" w:cs="Arial"/>
                <w:sz w:val="20"/>
                <w:szCs w:val="20"/>
              </w:rPr>
              <w:t>a</w:t>
            </w:r>
            <w:r w:rsidRPr="007A27AE">
              <w:rPr>
                <w:rFonts w:ascii="Arial" w:hAnsi="Arial" w:cs="Arial"/>
                <w:sz w:val="20"/>
                <w:szCs w:val="20"/>
              </w:rPr>
              <w:t xml:space="preserve">an de hand van de tabel in </w:t>
            </w:r>
            <w:r w:rsidRPr="00CD074A">
              <w:rPr>
                <w:rFonts w:ascii="Arial" w:hAnsi="Arial" w:cs="Arial"/>
                <w:sz w:val="20"/>
                <w:szCs w:val="20"/>
              </w:rPr>
              <w:t>paragraaf 5.4</w:t>
            </w:r>
            <w:r w:rsidRPr="007A27AE">
              <w:rPr>
                <w:rFonts w:ascii="Arial" w:hAnsi="Arial" w:cs="Arial"/>
                <w:sz w:val="20"/>
                <w:szCs w:val="20"/>
              </w:rPr>
              <w:t xml:space="preserve"> beoordeeld, en de scores vastgesteld.</w:t>
            </w:r>
          </w:p>
          <w:p w14:paraId="7CDAFD7F" w14:textId="77777777" w:rsidR="007A27AE" w:rsidRPr="007A27AE" w:rsidRDefault="007A27AE" w:rsidP="007A27AE">
            <w:pPr>
              <w:spacing w:after="0" w:line="280" w:lineRule="atLeast"/>
              <w:rPr>
                <w:rFonts w:ascii="Arial" w:hAnsi="Arial" w:cs="Arial"/>
                <w:sz w:val="20"/>
                <w:szCs w:val="20"/>
              </w:rPr>
            </w:pPr>
          </w:p>
          <w:p w14:paraId="41C8F396" w14:textId="783BE546" w:rsidR="0059501F" w:rsidRPr="007A27AE" w:rsidRDefault="007A27AE" w:rsidP="007A27AE">
            <w:pPr>
              <w:spacing w:after="0" w:line="280" w:lineRule="atLeast"/>
              <w:jc w:val="both"/>
              <w:rPr>
                <w:rFonts w:ascii="Arial" w:hAnsi="Arial" w:cs="Arial"/>
                <w:sz w:val="20"/>
                <w:szCs w:val="20"/>
              </w:rPr>
            </w:pPr>
            <w:r w:rsidRPr="007A27AE">
              <w:rPr>
                <w:rFonts w:ascii="Arial" w:hAnsi="Arial" w:cs="Arial"/>
                <w:sz w:val="20"/>
                <w:szCs w:val="20"/>
              </w:rPr>
              <w:t xml:space="preserve">De antwoorden van Inschrijver op de onderstaande </w:t>
            </w:r>
            <w:proofErr w:type="spellStart"/>
            <w:r w:rsidRPr="007A27AE">
              <w:rPr>
                <w:rFonts w:ascii="Arial" w:hAnsi="Arial" w:cs="Arial"/>
                <w:sz w:val="20"/>
                <w:szCs w:val="20"/>
              </w:rPr>
              <w:t>subgunningscriteria</w:t>
            </w:r>
            <w:proofErr w:type="spellEnd"/>
            <w:r w:rsidRPr="007A27AE">
              <w:rPr>
                <w:rFonts w:ascii="Arial" w:hAnsi="Arial" w:cs="Arial"/>
                <w:sz w:val="20"/>
                <w:szCs w:val="20"/>
              </w:rPr>
              <w:t xml:space="preserve"> maken een onlosmakelijk onderdeel uit van zijn aanbieding, welke in de betreffende Overeenkomst worden vastgelegd.</w:t>
            </w:r>
          </w:p>
        </w:tc>
      </w:tr>
    </w:tbl>
    <w:p w14:paraId="72A3D3EC" w14:textId="77777777" w:rsidR="0059501F" w:rsidRPr="0022415D" w:rsidRDefault="0059501F" w:rsidP="0022415D">
      <w:pPr>
        <w:spacing w:after="0" w:line="280" w:lineRule="atLeast"/>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59501F" w:rsidRPr="0022415D" w14:paraId="1C7F132B" w14:textId="77777777" w:rsidTr="406471C8">
        <w:trPr>
          <w:cantSplit/>
          <w:trHeight w:val="490"/>
        </w:trPr>
        <w:tc>
          <w:tcPr>
            <w:tcW w:w="9214" w:type="dxa"/>
            <w:shd w:val="clear" w:color="auto" w:fill="002060"/>
            <w:vAlign w:val="center"/>
          </w:tcPr>
          <w:p w14:paraId="27FB53A4" w14:textId="77777777" w:rsidR="0059501F" w:rsidRPr="0022415D" w:rsidRDefault="0059501F" w:rsidP="001576EF">
            <w:pPr>
              <w:spacing w:after="0" w:line="280" w:lineRule="atLeast"/>
              <w:rPr>
                <w:rFonts w:ascii="Arial" w:hAnsi="Arial" w:cs="Arial"/>
                <w:b/>
                <w:sz w:val="20"/>
                <w:szCs w:val="20"/>
              </w:rPr>
            </w:pPr>
            <w:r w:rsidRPr="0022415D">
              <w:rPr>
                <w:rFonts w:ascii="Arial" w:hAnsi="Arial" w:cs="Arial"/>
                <w:b/>
                <w:sz w:val="20"/>
                <w:szCs w:val="20"/>
              </w:rPr>
              <w:br w:type="page"/>
            </w:r>
            <w:r w:rsidR="0022415D">
              <w:rPr>
                <w:rFonts w:ascii="Arial" w:hAnsi="Arial" w:cs="Arial"/>
                <w:b/>
                <w:sz w:val="20"/>
                <w:szCs w:val="20"/>
              </w:rPr>
              <w:t>Plan van Aanpak</w:t>
            </w:r>
          </w:p>
        </w:tc>
      </w:tr>
      <w:tr w:rsidR="0051099D" w:rsidRPr="0022415D" w14:paraId="7F8E1C73" w14:textId="77777777" w:rsidTr="406471C8">
        <w:trPr>
          <w:cantSplit/>
          <w:trHeight w:val="490"/>
        </w:trPr>
        <w:tc>
          <w:tcPr>
            <w:tcW w:w="9214" w:type="dxa"/>
            <w:shd w:val="clear" w:color="auto" w:fill="FFFFCC"/>
            <w:vAlign w:val="center"/>
          </w:tcPr>
          <w:p w14:paraId="7165CB0F" w14:textId="51FC93E5" w:rsidR="0022415D" w:rsidRPr="0022415D" w:rsidRDefault="003043BD" w:rsidP="0022415D">
            <w:pPr>
              <w:spacing w:after="0" w:line="280" w:lineRule="atLeast"/>
              <w:rPr>
                <w:rFonts w:ascii="Arial" w:hAnsi="Arial" w:cs="Arial"/>
                <w:sz w:val="20"/>
                <w:szCs w:val="20"/>
              </w:rPr>
            </w:pPr>
            <w:r w:rsidRPr="003043BD">
              <w:rPr>
                <w:rFonts w:ascii="Arial" w:hAnsi="Arial" w:cs="Arial"/>
                <w:sz w:val="20"/>
                <w:szCs w:val="20"/>
              </w:rPr>
              <w:t xml:space="preserve">GVB wenst op een proactieve manier ontzorgd te worden op het gebied van </w:t>
            </w:r>
            <w:r w:rsidR="00107155">
              <w:rPr>
                <w:rFonts w:ascii="Arial" w:hAnsi="Arial" w:cs="Arial"/>
                <w:sz w:val="20"/>
                <w:szCs w:val="20"/>
              </w:rPr>
              <w:t>het</w:t>
            </w:r>
            <w:r w:rsidR="005544D4">
              <w:rPr>
                <w:rFonts w:ascii="Arial" w:hAnsi="Arial" w:cs="Arial"/>
                <w:sz w:val="20"/>
                <w:szCs w:val="20"/>
              </w:rPr>
              <w:t xml:space="preserve"> </w:t>
            </w:r>
            <w:r w:rsidR="00107155" w:rsidRPr="00107155">
              <w:rPr>
                <w:rFonts w:ascii="Arial" w:hAnsi="Arial" w:cs="Arial"/>
                <w:sz w:val="20"/>
                <w:szCs w:val="20"/>
              </w:rPr>
              <w:t xml:space="preserve">ontwerp- en engineeringsproces, </w:t>
            </w:r>
            <w:r w:rsidR="00107155">
              <w:rPr>
                <w:rFonts w:ascii="Arial" w:hAnsi="Arial" w:cs="Arial"/>
                <w:sz w:val="20"/>
                <w:szCs w:val="20"/>
              </w:rPr>
              <w:t xml:space="preserve">de </w:t>
            </w:r>
            <w:r w:rsidR="00107155" w:rsidRPr="00107155">
              <w:rPr>
                <w:rFonts w:ascii="Arial" w:hAnsi="Arial" w:cs="Arial"/>
                <w:sz w:val="20"/>
                <w:szCs w:val="20"/>
              </w:rPr>
              <w:t xml:space="preserve">productie en </w:t>
            </w:r>
            <w:r w:rsidR="00107155">
              <w:rPr>
                <w:rFonts w:ascii="Arial" w:hAnsi="Arial" w:cs="Arial"/>
                <w:sz w:val="20"/>
                <w:szCs w:val="20"/>
              </w:rPr>
              <w:t xml:space="preserve">de </w:t>
            </w:r>
            <w:r w:rsidR="00107155" w:rsidRPr="00107155">
              <w:rPr>
                <w:rFonts w:ascii="Arial" w:hAnsi="Arial" w:cs="Arial"/>
                <w:sz w:val="20"/>
                <w:szCs w:val="20"/>
              </w:rPr>
              <w:t>levering</w:t>
            </w:r>
            <w:r w:rsidR="00107155">
              <w:rPr>
                <w:rFonts w:ascii="Arial" w:hAnsi="Arial" w:cs="Arial"/>
                <w:sz w:val="20"/>
                <w:szCs w:val="20"/>
              </w:rPr>
              <w:t xml:space="preserve"> van spoorkruisingen conform het programma van eisen (Bijlage 7</w:t>
            </w:r>
            <w:r w:rsidR="00A16E69">
              <w:rPr>
                <w:rFonts w:ascii="Arial" w:hAnsi="Arial" w:cs="Arial"/>
                <w:sz w:val="20"/>
                <w:szCs w:val="20"/>
              </w:rPr>
              <w:t xml:space="preserve"> van de Aanbestedingsleidraad</w:t>
            </w:r>
            <w:r w:rsidR="00107155">
              <w:rPr>
                <w:rFonts w:ascii="Arial" w:hAnsi="Arial" w:cs="Arial"/>
                <w:sz w:val="20"/>
                <w:szCs w:val="20"/>
              </w:rPr>
              <w:t>) en bijbehorende bijlagen</w:t>
            </w:r>
            <w:r w:rsidR="005544D4">
              <w:rPr>
                <w:rFonts w:ascii="Arial" w:hAnsi="Arial" w:cs="Arial"/>
                <w:sz w:val="20"/>
                <w:szCs w:val="20"/>
              </w:rPr>
              <w:t>. Ontzorgen is voor GVB in dit kader dat de Opdrachtnemer van GVB bij opdracht</w:t>
            </w:r>
            <w:r w:rsidR="00696B37">
              <w:rPr>
                <w:rFonts w:ascii="Arial" w:hAnsi="Arial" w:cs="Arial"/>
                <w:sz w:val="20"/>
                <w:szCs w:val="20"/>
              </w:rPr>
              <w:t>;</w:t>
            </w:r>
            <w:r w:rsidR="005544D4">
              <w:rPr>
                <w:rFonts w:ascii="Arial" w:hAnsi="Arial" w:cs="Arial"/>
                <w:sz w:val="20"/>
                <w:szCs w:val="20"/>
              </w:rPr>
              <w:t xml:space="preserve"> </w:t>
            </w:r>
            <w:r w:rsidR="00696B37">
              <w:rPr>
                <w:rFonts w:ascii="Arial" w:hAnsi="Arial" w:cs="Arial"/>
                <w:sz w:val="20"/>
                <w:szCs w:val="20"/>
              </w:rPr>
              <w:t>helder communiceert over</w:t>
            </w:r>
            <w:r w:rsidR="005544D4">
              <w:rPr>
                <w:rFonts w:ascii="Arial" w:hAnsi="Arial" w:cs="Arial"/>
                <w:sz w:val="20"/>
                <w:szCs w:val="20"/>
              </w:rPr>
              <w:t xml:space="preserve"> wat hij binnen welke tijd gaat opleveren, dat hij zich aan de gemaakte afspraken houdt</w:t>
            </w:r>
            <w:r w:rsidR="00550A67">
              <w:rPr>
                <w:rFonts w:ascii="Arial" w:hAnsi="Arial" w:cs="Arial"/>
                <w:sz w:val="20"/>
                <w:szCs w:val="20"/>
              </w:rPr>
              <w:t xml:space="preserve"> en</w:t>
            </w:r>
            <w:r w:rsidR="00696B37">
              <w:rPr>
                <w:rFonts w:ascii="Arial" w:hAnsi="Arial" w:cs="Arial"/>
                <w:sz w:val="20"/>
                <w:szCs w:val="20"/>
              </w:rPr>
              <w:t xml:space="preserve"> </w:t>
            </w:r>
            <w:r w:rsidR="00A76627">
              <w:rPr>
                <w:rFonts w:ascii="Arial" w:hAnsi="Arial" w:cs="Arial"/>
                <w:sz w:val="20"/>
                <w:szCs w:val="20"/>
              </w:rPr>
              <w:t xml:space="preserve">dat hij </w:t>
            </w:r>
            <w:r w:rsidR="00696B37">
              <w:rPr>
                <w:rFonts w:ascii="Arial" w:hAnsi="Arial" w:cs="Arial"/>
                <w:sz w:val="20"/>
                <w:szCs w:val="20"/>
              </w:rPr>
              <w:t>e</w:t>
            </w:r>
            <w:r w:rsidR="00A76627">
              <w:rPr>
                <w:rFonts w:ascii="Arial" w:hAnsi="Arial" w:cs="Arial"/>
                <w:sz w:val="20"/>
                <w:szCs w:val="20"/>
              </w:rPr>
              <w:t>en kwalitatief goed eindproduct levert</w:t>
            </w:r>
            <w:r w:rsidR="00696B37">
              <w:rPr>
                <w:rFonts w:ascii="Arial" w:hAnsi="Arial" w:cs="Arial"/>
                <w:sz w:val="20"/>
                <w:szCs w:val="20"/>
              </w:rPr>
              <w:t xml:space="preserve">. </w:t>
            </w:r>
            <w:r w:rsidRPr="003043BD">
              <w:rPr>
                <w:rFonts w:ascii="Arial" w:hAnsi="Arial" w:cs="Arial"/>
                <w:sz w:val="20"/>
                <w:szCs w:val="20"/>
              </w:rPr>
              <w:t>Inschrijver beschrijft zijn visie op de samenwerking tussen GVB en Opdrachtnemer aan de hand van onderstaande kwaliteitscriteria</w:t>
            </w:r>
            <w:r w:rsidR="00A76627">
              <w:rPr>
                <w:rFonts w:ascii="Arial" w:hAnsi="Arial" w:cs="Arial"/>
                <w:sz w:val="20"/>
                <w:szCs w:val="20"/>
              </w:rPr>
              <w:t>;</w:t>
            </w:r>
          </w:p>
          <w:p w14:paraId="350A98B7" w14:textId="5159F5A5" w:rsidR="0022415D" w:rsidRDefault="007A4AD2" w:rsidP="00450141">
            <w:pPr>
              <w:pStyle w:val="Lijstalinea"/>
              <w:numPr>
                <w:ilvl w:val="0"/>
                <w:numId w:val="27"/>
              </w:numPr>
              <w:spacing w:after="0" w:line="280" w:lineRule="atLeast"/>
              <w:rPr>
                <w:rFonts w:ascii="Arial" w:hAnsi="Arial" w:cs="Arial"/>
                <w:sz w:val="20"/>
                <w:szCs w:val="20"/>
              </w:rPr>
            </w:pPr>
            <w:r>
              <w:rPr>
                <w:rFonts w:ascii="Arial" w:hAnsi="Arial" w:cs="Arial"/>
                <w:sz w:val="20"/>
                <w:szCs w:val="20"/>
              </w:rPr>
              <w:t>Levertijd</w:t>
            </w:r>
          </w:p>
          <w:p w14:paraId="1CA8E9F0" w14:textId="191BB149" w:rsidR="00047858" w:rsidRDefault="00E11BE2" w:rsidP="00450141">
            <w:pPr>
              <w:pStyle w:val="Lijstalinea"/>
              <w:numPr>
                <w:ilvl w:val="0"/>
                <w:numId w:val="27"/>
              </w:numPr>
              <w:spacing w:after="0" w:line="280" w:lineRule="atLeast"/>
              <w:rPr>
                <w:rFonts w:ascii="Arial" w:hAnsi="Arial" w:cs="Arial"/>
                <w:sz w:val="20"/>
                <w:szCs w:val="20"/>
              </w:rPr>
            </w:pPr>
            <w:r w:rsidRPr="00E11BE2">
              <w:rPr>
                <w:rFonts w:ascii="Arial" w:hAnsi="Arial" w:cs="Arial"/>
                <w:sz w:val="20"/>
                <w:szCs w:val="20"/>
              </w:rPr>
              <w:t>Plan van aanpak ontwerp- en engineeringsproces, productie en levering</w:t>
            </w:r>
          </w:p>
          <w:p w14:paraId="21DF0E13" w14:textId="103EDC1A" w:rsidR="0022415D" w:rsidRPr="00E11BE2" w:rsidRDefault="00E11BE2" w:rsidP="00E11BE2">
            <w:pPr>
              <w:pStyle w:val="Lijstalinea"/>
              <w:numPr>
                <w:ilvl w:val="0"/>
                <w:numId w:val="27"/>
              </w:numPr>
              <w:spacing w:after="0" w:line="280" w:lineRule="atLeast"/>
              <w:rPr>
                <w:rFonts w:ascii="Arial" w:hAnsi="Arial" w:cs="Arial"/>
                <w:sz w:val="20"/>
                <w:szCs w:val="20"/>
              </w:rPr>
            </w:pPr>
            <w:r w:rsidRPr="00E11BE2">
              <w:rPr>
                <w:rFonts w:ascii="Arial" w:hAnsi="Arial" w:cs="Arial"/>
                <w:sz w:val="20"/>
                <w:szCs w:val="20"/>
              </w:rPr>
              <w:t>Borging kwaliteit van het product (kwaliteitsplan)</w:t>
            </w:r>
          </w:p>
          <w:p w14:paraId="0D0B940D" w14:textId="77777777" w:rsidR="0022415D" w:rsidRPr="0022415D" w:rsidRDefault="0022415D" w:rsidP="0022415D">
            <w:pPr>
              <w:spacing w:after="0" w:line="280" w:lineRule="atLeast"/>
              <w:rPr>
                <w:rFonts w:ascii="Arial" w:hAnsi="Arial" w:cs="Arial"/>
                <w:sz w:val="20"/>
                <w:szCs w:val="20"/>
              </w:rPr>
            </w:pPr>
          </w:p>
          <w:p w14:paraId="55F68AB9" w14:textId="6175C50A" w:rsidR="009E53F2" w:rsidRDefault="0022415D" w:rsidP="0022415D">
            <w:pPr>
              <w:spacing w:after="0" w:line="280" w:lineRule="atLeast"/>
              <w:rPr>
                <w:rFonts w:ascii="Arial" w:hAnsi="Arial" w:cs="Arial"/>
                <w:sz w:val="20"/>
                <w:szCs w:val="20"/>
              </w:rPr>
            </w:pPr>
            <w:r w:rsidRPr="0022415D">
              <w:rPr>
                <w:rFonts w:ascii="Arial" w:hAnsi="Arial" w:cs="Arial"/>
                <w:sz w:val="20"/>
                <w:szCs w:val="20"/>
              </w:rPr>
              <w:t xml:space="preserve">In de Inschrijving zet de Inschrijver </w:t>
            </w:r>
            <w:r w:rsidR="00211467">
              <w:rPr>
                <w:rFonts w:ascii="Arial" w:hAnsi="Arial" w:cs="Arial"/>
                <w:sz w:val="20"/>
                <w:szCs w:val="20"/>
              </w:rPr>
              <w:t xml:space="preserve">beknopt en </w:t>
            </w:r>
            <w:r w:rsidRPr="0022415D">
              <w:rPr>
                <w:rFonts w:ascii="Arial" w:hAnsi="Arial" w:cs="Arial"/>
                <w:sz w:val="20"/>
                <w:szCs w:val="20"/>
              </w:rPr>
              <w:t xml:space="preserve">zo concreet mogelijk uiteen of en op welke wijze hij aan de gestelde </w:t>
            </w:r>
            <w:r w:rsidR="00A16E69">
              <w:rPr>
                <w:rFonts w:ascii="Arial" w:hAnsi="Arial" w:cs="Arial"/>
                <w:sz w:val="20"/>
                <w:szCs w:val="20"/>
              </w:rPr>
              <w:t>s</w:t>
            </w:r>
            <w:r w:rsidRPr="0022415D">
              <w:rPr>
                <w:rFonts w:ascii="Arial" w:hAnsi="Arial" w:cs="Arial"/>
                <w:sz w:val="20"/>
                <w:szCs w:val="20"/>
              </w:rPr>
              <w:t>ub</w:t>
            </w:r>
            <w:r w:rsidR="00A16E69">
              <w:rPr>
                <w:rFonts w:ascii="Arial" w:hAnsi="Arial" w:cs="Arial"/>
                <w:sz w:val="20"/>
                <w:szCs w:val="20"/>
              </w:rPr>
              <w:t>-</w:t>
            </w:r>
            <w:r w:rsidRPr="0022415D">
              <w:rPr>
                <w:rFonts w:ascii="Arial" w:hAnsi="Arial" w:cs="Arial"/>
                <w:sz w:val="20"/>
                <w:szCs w:val="20"/>
              </w:rPr>
              <w:t>gunningscriteria voldoet, zoals onderstaand beschreven.</w:t>
            </w:r>
          </w:p>
          <w:p w14:paraId="0E27B00A" w14:textId="51DAE7AC" w:rsidR="00966BE4" w:rsidRPr="0022415D" w:rsidRDefault="00966BE4" w:rsidP="0022415D">
            <w:pPr>
              <w:spacing w:after="0" w:line="280" w:lineRule="atLeast"/>
              <w:rPr>
                <w:rFonts w:ascii="Arial" w:hAnsi="Arial" w:cs="Arial"/>
                <w:sz w:val="20"/>
                <w:szCs w:val="20"/>
              </w:rPr>
            </w:pPr>
          </w:p>
        </w:tc>
      </w:tr>
      <w:tr w:rsidR="00D43CF4" w:rsidRPr="00245B96" w14:paraId="734145A3" w14:textId="77777777" w:rsidTr="004E169D">
        <w:trPr>
          <w:trHeight w:val="490"/>
        </w:trPr>
        <w:tc>
          <w:tcPr>
            <w:tcW w:w="9214" w:type="dxa"/>
            <w:tcBorders>
              <w:bottom w:val="nil"/>
            </w:tcBorders>
            <w:shd w:val="clear" w:color="auto" w:fill="auto"/>
            <w:vAlign w:val="center"/>
          </w:tcPr>
          <w:p w14:paraId="2B2060D6" w14:textId="17EE8E79" w:rsidR="00D43CF4" w:rsidRPr="00D4530D" w:rsidRDefault="00D4530D" w:rsidP="00D4530D">
            <w:pPr>
              <w:spacing w:after="0" w:line="280" w:lineRule="atLeast"/>
              <w:ind w:left="462" w:hanging="462"/>
              <w:rPr>
                <w:rFonts w:ascii="Arial" w:hAnsi="Arial" w:cs="Arial"/>
                <w:sz w:val="20"/>
                <w:szCs w:val="20"/>
              </w:rPr>
            </w:pPr>
            <w:r>
              <w:rPr>
                <w:rFonts w:ascii="Arial" w:hAnsi="Arial" w:cs="Arial"/>
                <w:b/>
                <w:noProof/>
                <w:sz w:val="20"/>
                <w:szCs w:val="20"/>
              </w:rPr>
              <w:t>A.</w:t>
            </w:r>
            <w:r>
              <w:rPr>
                <w:rFonts w:ascii="Arial" w:hAnsi="Arial" w:cs="Arial"/>
                <w:b/>
                <w:noProof/>
                <w:sz w:val="20"/>
                <w:szCs w:val="20"/>
              </w:rPr>
              <w:tab/>
            </w:r>
            <w:r w:rsidR="007A4AD2">
              <w:rPr>
                <w:rFonts w:ascii="Arial" w:hAnsi="Arial" w:cs="Arial"/>
                <w:b/>
                <w:noProof/>
                <w:sz w:val="20"/>
                <w:szCs w:val="20"/>
              </w:rPr>
              <w:t>Levertijd</w:t>
            </w:r>
          </w:p>
          <w:p w14:paraId="68EAC78A" w14:textId="636BDF19" w:rsidR="00795067" w:rsidRPr="00795067" w:rsidRDefault="00795067" w:rsidP="00795067">
            <w:pPr>
              <w:spacing w:after="0" w:line="280" w:lineRule="atLeast"/>
              <w:ind w:left="462"/>
              <w:rPr>
                <w:rFonts w:ascii="Arial" w:eastAsia="Times New Roman" w:hAnsi="Arial" w:cs="Arial"/>
                <w:sz w:val="20"/>
                <w:szCs w:val="20"/>
                <w:lang w:eastAsia="nl-NL"/>
              </w:rPr>
            </w:pPr>
            <w:r w:rsidRPr="00795067">
              <w:rPr>
                <w:rFonts w:ascii="Arial" w:eastAsia="Times New Roman" w:hAnsi="Arial" w:cs="Arial"/>
                <w:sz w:val="20"/>
                <w:szCs w:val="20"/>
                <w:lang w:eastAsia="nl-NL"/>
              </w:rPr>
              <w:t>Voor GVB heeft het toegevoegde waarde als opdrachtnemer de spoorkruising voor Marnixstraat-Rozengracht (Ma-</w:t>
            </w:r>
            <w:proofErr w:type="spellStart"/>
            <w:r w:rsidRPr="00795067">
              <w:rPr>
                <w:rFonts w:ascii="Arial" w:eastAsia="Times New Roman" w:hAnsi="Arial" w:cs="Arial"/>
                <w:sz w:val="20"/>
                <w:szCs w:val="20"/>
                <w:lang w:eastAsia="nl-NL"/>
              </w:rPr>
              <w:t>Ro</w:t>
            </w:r>
            <w:proofErr w:type="spellEnd"/>
            <w:r w:rsidRPr="00795067">
              <w:rPr>
                <w:rFonts w:ascii="Arial" w:eastAsia="Times New Roman" w:hAnsi="Arial" w:cs="Arial"/>
                <w:sz w:val="20"/>
                <w:szCs w:val="20"/>
                <w:lang w:eastAsia="nl-NL"/>
              </w:rPr>
              <w:t xml:space="preserve">) eerder klaar heeft voor levering dan </w:t>
            </w:r>
            <w:r w:rsidR="005608D4">
              <w:rPr>
                <w:rFonts w:ascii="Arial" w:eastAsia="Times New Roman" w:hAnsi="Arial" w:cs="Arial"/>
                <w:sz w:val="20"/>
                <w:szCs w:val="20"/>
                <w:lang w:eastAsia="nl-NL"/>
              </w:rPr>
              <w:t>31</w:t>
            </w:r>
            <w:r w:rsidRPr="00795067">
              <w:rPr>
                <w:rFonts w:ascii="Arial" w:eastAsia="Times New Roman" w:hAnsi="Arial" w:cs="Arial"/>
                <w:sz w:val="20"/>
                <w:szCs w:val="20"/>
                <w:lang w:eastAsia="nl-NL"/>
              </w:rPr>
              <w:t xml:space="preserve"> </w:t>
            </w:r>
            <w:r w:rsidR="005608D4">
              <w:rPr>
                <w:rFonts w:ascii="Arial" w:eastAsia="Times New Roman" w:hAnsi="Arial" w:cs="Arial"/>
                <w:sz w:val="20"/>
                <w:szCs w:val="20"/>
                <w:lang w:eastAsia="nl-NL"/>
              </w:rPr>
              <w:t>me</w:t>
            </w:r>
            <w:r w:rsidRPr="00795067">
              <w:rPr>
                <w:rFonts w:ascii="Arial" w:eastAsia="Times New Roman" w:hAnsi="Arial" w:cs="Arial"/>
                <w:sz w:val="20"/>
                <w:szCs w:val="20"/>
                <w:lang w:eastAsia="nl-NL"/>
              </w:rPr>
              <w:t>i 2024.</w:t>
            </w:r>
          </w:p>
          <w:p w14:paraId="11F5F5E4" w14:textId="77777777" w:rsidR="00795067" w:rsidRPr="00795067" w:rsidRDefault="00795067" w:rsidP="00795067">
            <w:pPr>
              <w:spacing w:after="0" w:line="280" w:lineRule="atLeast"/>
              <w:ind w:left="462"/>
              <w:rPr>
                <w:rFonts w:ascii="Arial" w:eastAsia="Times New Roman" w:hAnsi="Arial" w:cs="Arial"/>
                <w:sz w:val="20"/>
                <w:szCs w:val="20"/>
                <w:lang w:eastAsia="nl-NL"/>
              </w:rPr>
            </w:pPr>
          </w:p>
          <w:p w14:paraId="23E6EFDD" w14:textId="05A47C6A" w:rsidR="00795067" w:rsidRPr="00795067" w:rsidRDefault="00795067" w:rsidP="00795067">
            <w:pPr>
              <w:spacing w:after="0" w:line="280" w:lineRule="atLeast"/>
              <w:ind w:left="462"/>
              <w:rPr>
                <w:rFonts w:ascii="Arial" w:eastAsia="Times New Roman" w:hAnsi="Arial" w:cs="Arial"/>
                <w:sz w:val="20"/>
                <w:szCs w:val="20"/>
                <w:lang w:eastAsia="nl-NL"/>
              </w:rPr>
            </w:pPr>
            <w:r w:rsidRPr="00795067">
              <w:rPr>
                <w:rFonts w:ascii="Arial" w:eastAsia="Times New Roman" w:hAnsi="Arial" w:cs="Arial"/>
                <w:sz w:val="20"/>
                <w:szCs w:val="20"/>
                <w:lang w:eastAsia="nl-NL"/>
              </w:rPr>
              <w:t>Voor GVB heeft het toegevoegde waarde als opdrachtnemer de spoorkruising voor Marnixstraat-Rozengracht Marnixstraat eerder klaar heeft voor levering dan 1 januari 2025.</w:t>
            </w:r>
          </w:p>
          <w:p w14:paraId="6D8CC86D" w14:textId="77777777" w:rsidR="00795067" w:rsidRPr="00795067" w:rsidRDefault="00795067" w:rsidP="00795067">
            <w:pPr>
              <w:spacing w:after="0" w:line="280" w:lineRule="atLeast"/>
              <w:ind w:left="462"/>
              <w:rPr>
                <w:rFonts w:ascii="Arial" w:eastAsia="Times New Roman" w:hAnsi="Arial" w:cs="Arial"/>
                <w:sz w:val="20"/>
                <w:szCs w:val="20"/>
                <w:lang w:eastAsia="nl-NL"/>
              </w:rPr>
            </w:pPr>
          </w:p>
          <w:p w14:paraId="4CF1E0F4" w14:textId="1245A3A3" w:rsidR="00795067" w:rsidRPr="00795067" w:rsidRDefault="00795067" w:rsidP="00795067">
            <w:pPr>
              <w:spacing w:after="0" w:line="280" w:lineRule="atLeast"/>
              <w:ind w:left="462"/>
              <w:rPr>
                <w:rFonts w:ascii="Arial" w:eastAsia="Times New Roman" w:hAnsi="Arial" w:cs="Arial"/>
                <w:sz w:val="20"/>
                <w:szCs w:val="20"/>
                <w:lang w:eastAsia="nl-NL"/>
              </w:rPr>
            </w:pPr>
            <w:r w:rsidRPr="00795067">
              <w:rPr>
                <w:rFonts w:ascii="Arial" w:eastAsia="Times New Roman" w:hAnsi="Arial" w:cs="Arial"/>
                <w:sz w:val="20"/>
                <w:szCs w:val="20"/>
                <w:lang w:eastAsia="nl-NL"/>
              </w:rPr>
              <w:t>GVB biedt een fictieve korting aan de opdrachtnemer die één of allebei de kruisingen sneller klaar geeft voor levering dan de hierboven aangegeven maximale levertijden. GVB heeft hieronder per kruising de toepasselijke levertijden in een tabel weergegeven. Van Inschrijver wordt gevraagd voor beide kruisingen aan te kruisen welke levertijd zij gaan halen.</w:t>
            </w:r>
          </w:p>
          <w:p w14:paraId="764FC515" w14:textId="77777777" w:rsidR="00795067" w:rsidRPr="00795067" w:rsidRDefault="00795067" w:rsidP="00795067">
            <w:pPr>
              <w:spacing w:after="0" w:line="280" w:lineRule="atLeast"/>
              <w:ind w:left="462"/>
              <w:rPr>
                <w:rFonts w:ascii="Arial" w:eastAsia="Times New Roman" w:hAnsi="Arial" w:cs="Arial"/>
                <w:sz w:val="20"/>
                <w:szCs w:val="20"/>
                <w:lang w:eastAsia="nl-NL"/>
              </w:rPr>
            </w:pPr>
          </w:p>
          <w:p w14:paraId="6A901268" w14:textId="6061EF93" w:rsidR="00F47E8A" w:rsidRDefault="00795067" w:rsidP="00795067">
            <w:pPr>
              <w:spacing w:after="0" w:line="280" w:lineRule="atLeast"/>
              <w:ind w:left="462"/>
              <w:rPr>
                <w:rFonts w:ascii="Arial" w:hAnsi="Arial" w:cs="Arial"/>
                <w:sz w:val="20"/>
                <w:szCs w:val="20"/>
              </w:rPr>
            </w:pPr>
            <w:r w:rsidRPr="00795067">
              <w:rPr>
                <w:rFonts w:ascii="Arial" w:eastAsia="Times New Roman" w:hAnsi="Arial" w:cs="Arial"/>
                <w:sz w:val="20"/>
                <w:szCs w:val="20"/>
                <w:lang w:eastAsia="nl-NL"/>
              </w:rPr>
              <w:t xml:space="preserve">Voor een aangekruiste kortere levertijd per kruising, ontvangt Inschrijver een fictieve korting </w:t>
            </w:r>
            <w:r w:rsidR="0000597F">
              <w:rPr>
                <w:rFonts w:ascii="Arial" w:eastAsia="Times New Roman" w:hAnsi="Arial" w:cs="Arial"/>
                <w:sz w:val="20"/>
                <w:szCs w:val="20"/>
                <w:lang w:eastAsia="nl-NL"/>
              </w:rPr>
              <w:t>tot een</w:t>
            </w:r>
            <w:r w:rsidRPr="00795067">
              <w:rPr>
                <w:rFonts w:ascii="Arial" w:eastAsia="Times New Roman" w:hAnsi="Arial" w:cs="Arial"/>
                <w:sz w:val="20"/>
                <w:szCs w:val="20"/>
                <w:lang w:eastAsia="nl-NL"/>
              </w:rPr>
              <w:t xml:space="preserve"> maximum van </w:t>
            </w:r>
            <w:r w:rsidR="00AE13E3">
              <w:rPr>
                <w:rFonts w:ascii="Arial" w:eastAsia="Times New Roman" w:hAnsi="Arial" w:cs="Arial"/>
                <w:sz w:val="20"/>
                <w:szCs w:val="20"/>
                <w:lang w:eastAsia="nl-NL"/>
              </w:rPr>
              <w:t xml:space="preserve">gezamenlijk </w:t>
            </w:r>
            <w:r w:rsidRPr="00795067">
              <w:rPr>
                <w:rFonts w:ascii="Arial" w:eastAsia="Times New Roman" w:hAnsi="Arial" w:cs="Arial"/>
                <w:sz w:val="20"/>
                <w:szCs w:val="20"/>
                <w:lang w:eastAsia="nl-NL"/>
              </w:rPr>
              <w:t xml:space="preserve">€ </w:t>
            </w:r>
            <w:r w:rsidR="00AE13E3">
              <w:rPr>
                <w:rFonts w:ascii="Arial" w:eastAsia="Times New Roman" w:hAnsi="Arial" w:cs="Arial"/>
                <w:sz w:val="20"/>
                <w:szCs w:val="20"/>
                <w:lang w:eastAsia="nl-NL"/>
              </w:rPr>
              <w:t>320</w:t>
            </w:r>
            <w:r w:rsidRPr="00795067">
              <w:rPr>
                <w:rFonts w:ascii="Arial" w:eastAsia="Times New Roman" w:hAnsi="Arial" w:cs="Arial"/>
                <w:sz w:val="20"/>
                <w:szCs w:val="20"/>
                <w:lang w:eastAsia="nl-NL"/>
              </w:rPr>
              <w:t>.000,-.</w:t>
            </w:r>
          </w:p>
          <w:p w14:paraId="7BA93678" w14:textId="2A0A5C9F" w:rsidR="004E169D" w:rsidRPr="004E169D" w:rsidRDefault="004E169D" w:rsidP="004E169D">
            <w:pPr>
              <w:spacing w:after="0" w:line="280" w:lineRule="atLeast"/>
              <w:ind w:left="462"/>
              <w:rPr>
                <w:rFonts w:ascii="Arial" w:hAnsi="Arial" w:cs="Arial"/>
                <w:sz w:val="20"/>
                <w:szCs w:val="20"/>
              </w:rPr>
            </w:pPr>
          </w:p>
        </w:tc>
      </w:tr>
      <w:tr w:rsidR="00B14BEF" w:rsidRPr="00245B96" w14:paraId="350DFE11" w14:textId="77777777" w:rsidTr="004E169D">
        <w:trPr>
          <w:trHeight w:val="490"/>
        </w:trPr>
        <w:tc>
          <w:tcPr>
            <w:tcW w:w="9214" w:type="dxa"/>
            <w:tcBorders>
              <w:bottom w:val="single" w:sz="4" w:space="0" w:color="auto"/>
            </w:tcBorders>
            <w:shd w:val="clear" w:color="auto" w:fill="auto"/>
            <w:vAlign w:val="center"/>
          </w:tcPr>
          <w:p w14:paraId="0D06D088" w14:textId="58947528" w:rsidR="00B14BEF" w:rsidRPr="00DA111E" w:rsidRDefault="00DA111E" w:rsidP="00B14BEF">
            <w:pPr>
              <w:spacing w:after="0" w:line="280" w:lineRule="atLeast"/>
              <w:rPr>
                <w:rFonts w:ascii="Arial" w:hAnsi="Arial" w:cs="Arial"/>
                <w:b/>
                <w:bCs/>
                <w:sz w:val="20"/>
                <w:szCs w:val="20"/>
              </w:rPr>
            </w:pPr>
            <w:r w:rsidRPr="00DA111E">
              <w:rPr>
                <w:rFonts w:ascii="Arial" w:hAnsi="Arial" w:cs="Arial"/>
                <w:b/>
                <w:bCs/>
                <w:sz w:val="20"/>
                <w:szCs w:val="20"/>
              </w:rPr>
              <w:lastRenderedPageBreak/>
              <w:t xml:space="preserve">Antwoord </w:t>
            </w:r>
            <w:proofErr w:type="spellStart"/>
            <w:r w:rsidRPr="00DA111E">
              <w:rPr>
                <w:rFonts w:ascii="Arial" w:hAnsi="Arial" w:cs="Arial"/>
                <w:b/>
                <w:bCs/>
                <w:sz w:val="20"/>
                <w:szCs w:val="20"/>
              </w:rPr>
              <w:t>subgunningscriterium</w:t>
            </w:r>
            <w:proofErr w:type="spellEnd"/>
            <w:r w:rsidRPr="00DA111E">
              <w:rPr>
                <w:rFonts w:ascii="Arial" w:hAnsi="Arial" w:cs="Arial"/>
                <w:b/>
                <w:bCs/>
                <w:sz w:val="20"/>
                <w:szCs w:val="20"/>
              </w:rPr>
              <w:t xml:space="preserve"> A</w:t>
            </w:r>
          </w:p>
          <w:p w14:paraId="630C8610" w14:textId="28C68C3C" w:rsidR="00DA111E" w:rsidRDefault="00DA111E" w:rsidP="00B14BEF">
            <w:pPr>
              <w:spacing w:after="0" w:line="280" w:lineRule="atLeast"/>
              <w:rPr>
                <w:rFonts w:ascii="Arial" w:hAnsi="Arial" w:cs="Arial"/>
                <w:sz w:val="20"/>
                <w:szCs w:val="20"/>
              </w:rPr>
            </w:pPr>
            <w:r w:rsidRPr="00DA111E">
              <w:rPr>
                <w:rFonts w:ascii="Arial" w:hAnsi="Arial" w:cs="Arial"/>
                <w:sz w:val="20"/>
                <w:szCs w:val="20"/>
              </w:rPr>
              <w:t xml:space="preserve">Inschrijver geeft hieronder </w:t>
            </w:r>
            <w:r>
              <w:rPr>
                <w:rFonts w:ascii="Arial" w:hAnsi="Arial" w:cs="Arial"/>
                <w:sz w:val="20"/>
                <w:szCs w:val="20"/>
              </w:rPr>
              <w:t xml:space="preserve">voor beide kruisingen </w:t>
            </w:r>
            <w:r w:rsidRPr="00DA111E">
              <w:rPr>
                <w:rFonts w:ascii="Arial" w:hAnsi="Arial" w:cs="Arial"/>
                <w:sz w:val="20"/>
                <w:szCs w:val="20"/>
              </w:rPr>
              <w:t xml:space="preserve">aan </w:t>
            </w:r>
            <w:r>
              <w:rPr>
                <w:rFonts w:ascii="Arial" w:hAnsi="Arial" w:cs="Arial"/>
                <w:sz w:val="20"/>
                <w:szCs w:val="20"/>
              </w:rPr>
              <w:t>wanneer hij de specifieke kruising klaar heeft voor levering</w:t>
            </w:r>
            <w:r w:rsidRPr="00DA111E">
              <w:rPr>
                <w:rFonts w:ascii="Arial" w:hAnsi="Arial" w:cs="Arial"/>
                <w:sz w:val="20"/>
                <w:szCs w:val="20"/>
              </w:rPr>
              <w:t>.</w:t>
            </w:r>
          </w:p>
          <w:p w14:paraId="776AB90E" w14:textId="77777777" w:rsidR="00DA111E" w:rsidRPr="00DA111E" w:rsidRDefault="00DA111E" w:rsidP="00B14BEF">
            <w:pPr>
              <w:spacing w:after="0" w:line="280" w:lineRule="atLeast"/>
              <w:rPr>
                <w:rFonts w:ascii="Arial" w:hAnsi="Arial" w:cs="Arial"/>
                <w:sz w:val="20"/>
                <w:szCs w:val="20"/>
              </w:rPr>
            </w:pPr>
          </w:p>
          <w:tbl>
            <w:tblPr>
              <w:tblStyle w:val="Tabelraster"/>
              <w:tblW w:w="0" w:type="auto"/>
              <w:tblLayout w:type="fixed"/>
              <w:tblLook w:val="04A0" w:firstRow="1" w:lastRow="0" w:firstColumn="1" w:lastColumn="0" w:noHBand="0" w:noVBand="1"/>
            </w:tblPr>
            <w:tblGrid>
              <w:gridCol w:w="1841"/>
              <w:gridCol w:w="1982"/>
              <w:gridCol w:w="1842"/>
              <w:gridCol w:w="1985"/>
            </w:tblGrid>
            <w:tr w:rsidR="00DA111E" w:rsidRPr="00DA111E" w14:paraId="66E76C5B" w14:textId="77777777" w:rsidTr="008533D7">
              <w:trPr>
                <w:trHeight w:val="401"/>
              </w:trPr>
              <w:tc>
                <w:tcPr>
                  <w:tcW w:w="1841" w:type="dxa"/>
                  <w:shd w:val="clear" w:color="auto" w:fill="D9E2F3" w:themeFill="accent5" w:themeFillTint="33"/>
                </w:tcPr>
                <w:p w14:paraId="6700941A" w14:textId="77777777" w:rsidR="00DA111E" w:rsidRPr="00DA111E" w:rsidRDefault="00DA111E" w:rsidP="00DA111E">
                  <w:pPr>
                    <w:spacing w:line="280" w:lineRule="atLeast"/>
                    <w:rPr>
                      <w:rFonts w:ascii="Arial" w:hAnsi="Arial" w:cs="Arial"/>
                      <w:noProof/>
                      <w:sz w:val="20"/>
                      <w:szCs w:val="20"/>
                    </w:rPr>
                  </w:pPr>
                  <w:r w:rsidRPr="00DA111E">
                    <w:rPr>
                      <w:rFonts w:ascii="Arial" w:hAnsi="Arial" w:cs="Arial"/>
                      <w:noProof/>
                      <w:sz w:val="20"/>
                      <w:szCs w:val="20"/>
                    </w:rPr>
                    <w:t>Keuze</w:t>
                  </w:r>
                </w:p>
              </w:tc>
              <w:tc>
                <w:tcPr>
                  <w:tcW w:w="1982" w:type="dxa"/>
                  <w:shd w:val="clear" w:color="auto" w:fill="D9E2F3" w:themeFill="accent5" w:themeFillTint="33"/>
                </w:tcPr>
                <w:p w14:paraId="1C3E8C47" w14:textId="331FACF6" w:rsidR="00DA111E" w:rsidRPr="00DA111E" w:rsidRDefault="00DA111E" w:rsidP="00DA111E">
                  <w:pPr>
                    <w:spacing w:line="280" w:lineRule="atLeast"/>
                    <w:rPr>
                      <w:rFonts w:ascii="Arial" w:hAnsi="Arial" w:cs="Arial"/>
                      <w:noProof/>
                      <w:sz w:val="20"/>
                      <w:szCs w:val="20"/>
                    </w:rPr>
                  </w:pPr>
                  <w:r w:rsidRPr="00DA111E">
                    <w:rPr>
                      <w:rFonts w:ascii="Arial" w:hAnsi="Arial" w:cs="Arial"/>
                      <w:noProof/>
                      <w:sz w:val="20"/>
                      <w:szCs w:val="20"/>
                    </w:rPr>
                    <w:t>Levering kruising Ma</w:t>
                  </w:r>
                  <w:r w:rsidR="00753D59">
                    <w:rPr>
                      <w:rFonts w:ascii="Arial" w:hAnsi="Arial" w:cs="Arial"/>
                      <w:noProof/>
                      <w:sz w:val="20"/>
                      <w:szCs w:val="20"/>
                    </w:rPr>
                    <w:t>rnixstr</w:t>
                  </w:r>
                  <w:r w:rsidRPr="00DA111E">
                    <w:rPr>
                      <w:rFonts w:ascii="Arial" w:hAnsi="Arial" w:cs="Arial"/>
                      <w:noProof/>
                      <w:sz w:val="20"/>
                      <w:szCs w:val="20"/>
                    </w:rPr>
                    <w:t>-Ro</w:t>
                  </w:r>
                  <w:r w:rsidR="00753D59">
                    <w:rPr>
                      <w:rFonts w:ascii="Arial" w:hAnsi="Arial" w:cs="Arial"/>
                      <w:noProof/>
                      <w:sz w:val="20"/>
                      <w:szCs w:val="20"/>
                    </w:rPr>
                    <w:t>zengr</w:t>
                  </w:r>
                </w:p>
              </w:tc>
              <w:tc>
                <w:tcPr>
                  <w:tcW w:w="1842" w:type="dxa"/>
                  <w:shd w:val="clear" w:color="auto" w:fill="D9E2F3" w:themeFill="accent5" w:themeFillTint="33"/>
                </w:tcPr>
                <w:p w14:paraId="269849AD" w14:textId="77777777" w:rsidR="00DA111E" w:rsidRPr="00DA111E" w:rsidRDefault="00DA111E" w:rsidP="00DA111E">
                  <w:pPr>
                    <w:spacing w:line="280" w:lineRule="atLeast"/>
                    <w:rPr>
                      <w:rFonts w:ascii="Arial" w:hAnsi="Arial" w:cs="Arial"/>
                      <w:noProof/>
                      <w:sz w:val="20"/>
                      <w:szCs w:val="20"/>
                    </w:rPr>
                  </w:pPr>
                  <w:r w:rsidRPr="00DA111E">
                    <w:rPr>
                      <w:rFonts w:ascii="Arial" w:hAnsi="Arial" w:cs="Arial"/>
                      <w:noProof/>
                      <w:sz w:val="20"/>
                      <w:szCs w:val="20"/>
                    </w:rPr>
                    <w:t>Keuze</w:t>
                  </w:r>
                </w:p>
              </w:tc>
              <w:tc>
                <w:tcPr>
                  <w:tcW w:w="1985" w:type="dxa"/>
                  <w:shd w:val="clear" w:color="auto" w:fill="D9E2F3" w:themeFill="accent5" w:themeFillTint="33"/>
                </w:tcPr>
                <w:p w14:paraId="3B4F2912" w14:textId="71D874AB" w:rsidR="00DA111E" w:rsidRPr="00DA111E" w:rsidRDefault="00DA111E" w:rsidP="00DA111E">
                  <w:pPr>
                    <w:spacing w:line="280" w:lineRule="atLeast"/>
                    <w:rPr>
                      <w:rFonts w:ascii="Arial" w:hAnsi="Arial" w:cs="Arial"/>
                      <w:noProof/>
                      <w:sz w:val="20"/>
                      <w:szCs w:val="20"/>
                    </w:rPr>
                  </w:pPr>
                  <w:r w:rsidRPr="00DA111E">
                    <w:rPr>
                      <w:rFonts w:ascii="Arial" w:hAnsi="Arial" w:cs="Arial"/>
                      <w:noProof/>
                      <w:sz w:val="20"/>
                      <w:szCs w:val="20"/>
                    </w:rPr>
                    <w:t>Levertijd kruising M</w:t>
                  </w:r>
                  <w:r w:rsidR="00753D59">
                    <w:rPr>
                      <w:rFonts w:ascii="Arial" w:hAnsi="Arial" w:cs="Arial"/>
                      <w:noProof/>
                      <w:sz w:val="20"/>
                      <w:szCs w:val="20"/>
                    </w:rPr>
                    <w:t>ercatorplein</w:t>
                  </w:r>
                </w:p>
              </w:tc>
            </w:tr>
            <w:tr w:rsidR="00DA111E" w:rsidRPr="00DA111E" w14:paraId="570DA513" w14:textId="77777777" w:rsidTr="008533D7">
              <w:tc>
                <w:tcPr>
                  <w:tcW w:w="1841" w:type="dxa"/>
                  <w:shd w:val="clear" w:color="auto" w:fill="FFFFCC"/>
                </w:tcPr>
                <w:p w14:paraId="5734D093" w14:textId="77777777" w:rsidR="00DA111E" w:rsidRPr="00DA111E" w:rsidRDefault="0065176A" w:rsidP="00DA111E">
                  <w:pPr>
                    <w:spacing w:line="280" w:lineRule="atLeast"/>
                    <w:rPr>
                      <w:rFonts w:ascii="Arial" w:hAnsi="Arial" w:cs="Arial"/>
                      <w:sz w:val="20"/>
                      <w:szCs w:val="20"/>
                    </w:rPr>
                  </w:pPr>
                  <w:sdt>
                    <w:sdtPr>
                      <w:rPr>
                        <w:rFonts w:ascii="Arial" w:hAnsi="Arial" w:cs="Arial"/>
                        <w:noProof/>
                        <w:sz w:val="20"/>
                        <w:szCs w:val="20"/>
                      </w:rPr>
                      <w:id w:val="81657926"/>
                      <w14:checkbox>
                        <w14:checked w14:val="0"/>
                        <w14:checkedState w14:val="2612" w14:font="MS Gothic"/>
                        <w14:uncheckedState w14:val="2610" w14:font="MS Gothic"/>
                      </w14:checkbox>
                    </w:sdtPr>
                    <w:sdtEndPr/>
                    <w:sdtContent>
                      <w:r w:rsidR="00DA111E" w:rsidRPr="00DA111E">
                        <w:rPr>
                          <w:rFonts w:ascii="Segoe UI Symbol" w:eastAsia="MS Gothic" w:hAnsi="Segoe UI Symbol" w:cs="Segoe UI Symbol"/>
                          <w:noProof/>
                          <w:sz w:val="20"/>
                          <w:szCs w:val="20"/>
                        </w:rPr>
                        <w:t>☐</w:t>
                      </w:r>
                    </w:sdtContent>
                  </w:sdt>
                  <w:r w:rsidR="00DA111E" w:rsidRPr="00DA111E">
                    <w:rPr>
                      <w:rFonts w:ascii="Arial" w:hAnsi="Arial" w:cs="Arial"/>
                      <w:noProof/>
                      <w:sz w:val="20"/>
                      <w:szCs w:val="20"/>
                    </w:rPr>
                    <w:t xml:space="preserve"> </w:t>
                  </w:r>
                  <w:r w:rsidR="00DA111E" w:rsidRPr="00DA111E">
                    <w:rPr>
                      <w:rFonts w:ascii="Arial" w:hAnsi="Arial" w:cs="Arial"/>
                      <w:sz w:val="20"/>
                      <w:szCs w:val="20"/>
                    </w:rPr>
                    <w:t xml:space="preserve"> € 0,00</w:t>
                  </w:r>
                </w:p>
              </w:tc>
              <w:tc>
                <w:tcPr>
                  <w:tcW w:w="1982" w:type="dxa"/>
                  <w:shd w:val="clear" w:color="auto" w:fill="auto"/>
                  <w:vAlign w:val="center"/>
                </w:tcPr>
                <w:p w14:paraId="2032785D" w14:textId="77777777" w:rsidR="00DA111E" w:rsidRPr="00DA111E" w:rsidRDefault="00DA111E" w:rsidP="00DA111E">
                  <w:pPr>
                    <w:spacing w:line="280" w:lineRule="atLeast"/>
                    <w:rPr>
                      <w:rFonts w:ascii="Arial" w:hAnsi="Arial" w:cs="Arial"/>
                      <w:noProof/>
                      <w:sz w:val="20"/>
                      <w:szCs w:val="20"/>
                    </w:rPr>
                  </w:pPr>
                  <w:r w:rsidRPr="00DA111E">
                    <w:rPr>
                      <w:rFonts w:ascii="Arial" w:hAnsi="Arial" w:cs="Arial"/>
                      <w:noProof/>
                      <w:sz w:val="20"/>
                      <w:szCs w:val="20"/>
                    </w:rPr>
                    <w:t>31 mei 2024</w:t>
                  </w:r>
                </w:p>
              </w:tc>
              <w:tc>
                <w:tcPr>
                  <w:tcW w:w="1842" w:type="dxa"/>
                  <w:shd w:val="clear" w:color="auto" w:fill="FFFFCC"/>
                </w:tcPr>
                <w:p w14:paraId="4B403CE9" w14:textId="77777777" w:rsidR="00DA111E" w:rsidRPr="00DA111E" w:rsidRDefault="0065176A" w:rsidP="00DA111E">
                  <w:pPr>
                    <w:spacing w:line="280" w:lineRule="atLeast"/>
                    <w:rPr>
                      <w:rFonts w:ascii="Arial" w:hAnsi="Arial" w:cs="Arial"/>
                      <w:sz w:val="20"/>
                      <w:szCs w:val="20"/>
                    </w:rPr>
                  </w:pPr>
                  <w:sdt>
                    <w:sdtPr>
                      <w:rPr>
                        <w:rFonts w:ascii="Arial" w:hAnsi="Arial" w:cs="Arial"/>
                        <w:noProof/>
                        <w:sz w:val="20"/>
                        <w:szCs w:val="20"/>
                      </w:rPr>
                      <w:id w:val="-427123161"/>
                      <w14:checkbox>
                        <w14:checked w14:val="0"/>
                        <w14:checkedState w14:val="2612" w14:font="MS Gothic"/>
                        <w14:uncheckedState w14:val="2610" w14:font="MS Gothic"/>
                      </w14:checkbox>
                    </w:sdtPr>
                    <w:sdtEndPr/>
                    <w:sdtContent>
                      <w:r w:rsidR="00DA111E" w:rsidRPr="00DA111E">
                        <w:rPr>
                          <w:rFonts w:ascii="Segoe UI Symbol" w:eastAsia="MS Gothic" w:hAnsi="Segoe UI Symbol" w:cs="Segoe UI Symbol"/>
                          <w:noProof/>
                          <w:sz w:val="20"/>
                          <w:szCs w:val="20"/>
                        </w:rPr>
                        <w:t>☐</w:t>
                      </w:r>
                    </w:sdtContent>
                  </w:sdt>
                  <w:r w:rsidR="00DA111E" w:rsidRPr="00DA111E">
                    <w:rPr>
                      <w:rFonts w:ascii="Arial" w:hAnsi="Arial" w:cs="Arial"/>
                      <w:noProof/>
                      <w:sz w:val="20"/>
                      <w:szCs w:val="20"/>
                    </w:rPr>
                    <w:t xml:space="preserve"> </w:t>
                  </w:r>
                  <w:r w:rsidR="00DA111E" w:rsidRPr="00DA111E">
                    <w:rPr>
                      <w:rFonts w:ascii="Arial" w:hAnsi="Arial" w:cs="Arial"/>
                      <w:sz w:val="20"/>
                      <w:szCs w:val="20"/>
                    </w:rPr>
                    <w:t xml:space="preserve"> € 0,00</w:t>
                  </w:r>
                </w:p>
              </w:tc>
              <w:tc>
                <w:tcPr>
                  <w:tcW w:w="1985" w:type="dxa"/>
                  <w:vAlign w:val="center"/>
                </w:tcPr>
                <w:p w14:paraId="7A6D882A" w14:textId="77777777" w:rsidR="00DA111E" w:rsidRPr="00DA111E" w:rsidRDefault="00DA111E" w:rsidP="00DA111E">
                  <w:pPr>
                    <w:spacing w:line="280" w:lineRule="atLeast"/>
                    <w:rPr>
                      <w:rFonts w:ascii="Arial" w:hAnsi="Arial" w:cs="Arial"/>
                      <w:noProof/>
                      <w:sz w:val="20"/>
                      <w:szCs w:val="20"/>
                    </w:rPr>
                  </w:pPr>
                  <w:r w:rsidRPr="00DA111E">
                    <w:rPr>
                      <w:rFonts w:ascii="Arial" w:hAnsi="Arial" w:cs="Arial"/>
                      <w:noProof/>
                      <w:sz w:val="20"/>
                      <w:szCs w:val="20"/>
                    </w:rPr>
                    <w:t>01 januari 2025</w:t>
                  </w:r>
                </w:p>
              </w:tc>
            </w:tr>
            <w:tr w:rsidR="00DA111E" w:rsidRPr="00DA111E" w14:paraId="2EF86A95" w14:textId="77777777" w:rsidTr="008533D7">
              <w:tc>
                <w:tcPr>
                  <w:tcW w:w="1841" w:type="dxa"/>
                  <w:shd w:val="clear" w:color="auto" w:fill="FFFFCC"/>
                </w:tcPr>
                <w:p w14:paraId="4182A072" w14:textId="4DAF98F6" w:rsidR="00DA111E" w:rsidRPr="00DA111E" w:rsidRDefault="0065176A" w:rsidP="00DA111E">
                  <w:pPr>
                    <w:rPr>
                      <w:rFonts w:ascii="Arial" w:hAnsi="Arial" w:cs="Arial"/>
                      <w:sz w:val="20"/>
                      <w:szCs w:val="20"/>
                    </w:rPr>
                  </w:pPr>
                  <w:sdt>
                    <w:sdtPr>
                      <w:rPr>
                        <w:rFonts w:ascii="Arial" w:hAnsi="Arial" w:cs="Arial"/>
                        <w:noProof/>
                        <w:sz w:val="20"/>
                        <w:szCs w:val="20"/>
                      </w:rPr>
                      <w:id w:val="1283851232"/>
                      <w14:checkbox>
                        <w14:checked w14:val="0"/>
                        <w14:checkedState w14:val="2612" w14:font="MS Gothic"/>
                        <w14:uncheckedState w14:val="2610" w14:font="MS Gothic"/>
                      </w14:checkbox>
                    </w:sdtPr>
                    <w:sdtEndPr/>
                    <w:sdtContent>
                      <w:r w:rsidR="00DA111E" w:rsidRPr="00DA111E">
                        <w:rPr>
                          <w:rFonts w:ascii="Segoe UI Symbol" w:eastAsia="MS Gothic" w:hAnsi="Segoe UI Symbol" w:cs="Segoe UI Symbol"/>
                          <w:noProof/>
                          <w:sz w:val="20"/>
                          <w:szCs w:val="20"/>
                        </w:rPr>
                        <w:t>☐</w:t>
                      </w:r>
                    </w:sdtContent>
                  </w:sdt>
                  <w:r w:rsidR="00DA111E" w:rsidRPr="00DA111E">
                    <w:rPr>
                      <w:rFonts w:ascii="Arial" w:hAnsi="Arial" w:cs="Arial"/>
                      <w:noProof/>
                      <w:sz w:val="20"/>
                      <w:szCs w:val="20"/>
                    </w:rPr>
                    <w:t xml:space="preserve"> </w:t>
                  </w:r>
                  <w:r w:rsidR="00DA111E" w:rsidRPr="00DA111E">
                    <w:rPr>
                      <w:rFonts w:ascii="Arial" w:hAnsi="Arial" w:cs="Arial"/>
                      <w:sz w:val="20"/>
                      <w:szCs w:val="20"/>
                    </w:rPr>
                    <w:t xml:space="preserve"> € 5</w:t>
                  </w:r>
                  <w:r w:rsidR="0037182B">
                    <w:rPr>
                      <w:rFonts w:ascii="Arial" w:hAnsi="Arial" w:cs="Arial"/>
                      <w:sz w:val="20"/>
                      <w:szCs w:val="20"/>
                    </w:rPr>
                    <w:t>0</w:t>
                  </w:r>
                  <w:r w:rsidR="00DA111E" w:rsidRPr="00DA111E">
                    <w:rPr>
                      <w:rFonts w:ascii="Arial" w:hAnsi="Arial" w:cs="Arial"/>
                      <w:sz w:val="20"/>
                      <w:szCs w:val="20"/>
                    </w:rPr>
                    <w:t>.000,00</w:t>
                  </w:r>
                </w:p>
              </w:tc>
              <w:tc>
                <w:tcPr>
                  <w:tcW w:w="1982" w:type="dxa"/>
                  <w:shd w:val="clear" w:color="auto" w:fill="auto"/>
                  <w:vAlign w:val="center"/>
                </w:tcPr>
                <w:p w14:paraId="4B520763" w14:textId="77777777" w:rsidR="00DA111E" w:rsidRPr="00DA111E" w:rsidRDefault="00DA111E" w:rsidP="00DA111E">
                  <w:pPr>
                    <w:spacing w:line="280" w:lineRule="atLeast"/>
                    <w:rPr>
                      <w:rFonts w:ascii="Arial" w:hAnsi="Arial" w:cs="Arial"/>
                      <w:noProof/>
                      <w:sz w:val="20"/>
                      <w:szCs w:val="20"/>
                    </w:rPr>
                  </w:pPr>
                  <w:r w:rsidRPr="00DA111E">
                    <w:rPr>
                      <w:rFonts w:ascii="Arial" w:hAnsi="Arial" w:cs="Arial"/>
                      <w:noProof/>
                      <w:sz w:val="20"/>
                      <w:szCs w:val="20"/>
                    </w:rPr>
                    <w:t>24 mei 2024</w:t>
                  </w:r>
                </w:p>
              </w:tc>
              <w:tc>
                <w:tcPr>
                  <w:tcW w:w="1842" w:type="dxa"/>
                  <w:shd w:val="clear" w:color="auto" w:fill="FFFFCC"/>
                </w:tcPr>
                <w:p w14:paraId="24F22FDE" w14:textId="4C3D79DC" w:rsidR="00DA111E" w:rsidRPr="00DA111E" w:rsidRDefault="0065176A" w:rsidP="00DA111E">
                  <w:pPr>
                    <w:rPr>
                      <w:rFonts w:ascii="Arial" w:hAnsi="Arial" w:cs="Arial"/>
                      <w:sz w:val="20"/>
                      <w:szCs w:val="20"/>
                    </w:rPr>
                  </w:pPr>
                  <w:sdt>
                    <w:sdtPr>
                      <w:rPr>
                        <w:rFonts w:ascii="Arial" w:hAnsi="Arial" w:cs="Arial"/>
                        <w:noProof/>
                        <w:sz w:val="20"/>
                        <w:szCs w:val="20"/>
                      </w:rPr>
                      <w:id w:val="1123500310"/>
                      <w14:checkbox>
                        <w14:checked w14:val="0"/>
                        <w14:checkedState w14:val="2612" w14:font="MS Gothic"/>
                        <w14:uncheckedState w14:val="2610" w14:font="MS Gothic"/>
                      </w14:checkbox>
                    </w:sdtPr>
                    <w:sdtEndPr/>
                    <w:sdtContent>
                      <w:r w:rsidR="00DA111E" w:rsidRPr="00DA111E">
                        <w:rPr>
                          <w:rFonts w:ascii="Segoe UI Symbol" w:eastAsia="MS Gothic" w:hAnsi="Segoe UI Symbol" w:cs="Segoe UI Symbol"/>
                          <w:noProof/>
                          <w:sz w:val="20"/>
                          <w:szCs w:val="20"/>
                        </w:rPr>
                        <w:t>☐</w:t>
                      </w:r>
                    </w:sdtContent>
                  </w:sdt>
                  <w:r w:rsidR="00DA111E" w:rsidRPr="00DA111E">
                    <w:rPr>
                      <w:rFonts w:ascii="Arial" w:hAnsi="Arial" w:cs="Arial"/>
                      <w:noProof/>
                      <w:sz w:val="20"/>
                      <w:szCs w:val="20"/>
                    </w:rPr>
                    <w:t xml:space="preserve"> </w:t>
                  </w:r>
                  <w:r w:rsidR="00DA111E" w:rsidRPr="00DA111E">
                    <w:rPr>
                      <w:rFonts w:ascii="Arial" w:hAnsi="Arial" w:cs="Arial"/>
                      <w:sz w:val="20"/>
                      <w:szCs w:val="20"/>
                    </w:rPr>
                    <w:t xml:space="preserve"> € </w:t>
                  </w:r>
                  <w:r w:rsidR="0037182B">
                    <w:rPr>
                      <w:rFonts w:ascii="Arial" w:hAnsi="Arial" w:cs="Arial"/>
                      <w:sz w:val="20"/>
                      <w:szCs w:val="20"/>
                    </w:rPr>
                    <w:t>14</w:t>
                  </w:r>
                  <w:r w:rsidR="00DA111E" w:rsidRPr="00DA111E">
                    <w:rPr>
                      <w:rFonts w:ascii="Arial" w:hAnsi="Arial" w:cs="Arial"/>
                      <w:sz w:val="20"/>
                      <w:szCs w:val="20"/>
                    </w:rPr>
                    <w:t>.000,00</w:t>
                  </w:r>
                </w:p>
              </w:tc>
              <w:tc>
                <w:tcPr>
                  <w:tcW w:w="1985" w:type="dxa"/>
                  <w:vAlign w:val="center"/>
                </w:tcPr>
                <w:p w14:paraId="7A231563" w14:textId="77777777" w:rsidR="00DA111E" w:rsidRPr="00DA111E" w:rsidRDefault="00DA111E" w:rsidP="00DA111E">
                  <w:pPr>
                    <w:spacing w:line="280" w:lineRule="atLeast"/>
                    <w:rPr>
                      <w:rFonts w:ascii="Arial" w:hAnsi="Arial" w:cs="Arial"/>
                      <w:noProof/>
                      <w:sz w:val="20"/>
                      <w:szCs w:val="20"/>
                    </w:rPr>
                  </w:pPr>
                  <w:r w:rsidRPr="00DA111E">
                    <w:rPr>
                      <w:rFonts w:ascii="Arial" w:hAnsi="Arial" w:cs="Arial"/>
                      <w:noProof/>
                      <w:sz w:val="20"/>
                      <w:szCs w:val="20"/>
                    </w:rPr>
                    <w:t>25 december 2024</w:t>
                  </w:r>
                </w:p>
              </w:tc>
            </w:tr>
            <w:tr w:rsidR="00DA111E" w:rsidRPr="00DA111E" w14:paraId="3EA4CAE7" w14:textId="77777777" w:rsidTr="008533D7">
              <w:tc>
                <w:tcPr>
                  <w:tcW w:w="1841" w:type="dxa"/>
                  <w:shd w:val="clear" w:color="auto" w:fill="FFFFCC"/>
                </w:tcPr>
                <w:p w14:paraId="0B1D9419" w14:textId="37CB7F15" w:rsidR="00DA111E" w:rsidRPr="00DA111E" w:rsidRDefault="0065176A" w:rsidP="00DA111E">
                  <w:pPr>
                    <w:rPr>
                      <w:rFonts w:ascii="Arial" w:hAnsi="Arial" w:cs="Arial"/>
                      <w:sz w:val="20"/>
                      <w:szCs w:val="20"/>
                    </w:rPr>
                  </w:pPr>
                  <w:sdt>
                    <w:sdtPr>
                      <w:rPr>
                        <w:rFonts w:ascii="Arial" w:hAnsi="Arial" w:cs="Arial"/>
                        <w:noProof/>
                        <w:sz w:val="20"/>
                        <w:szCs w:val="20"/>
                      </w:rPr>
                      <w:id w:val="1078327263"/>
                      <w14:checkbox>
                        <w14:checked w14:val="0"/>
                        <w14:checkedState w14:val="2612" w14:font="MS Gothic"/>
                        <w14:uncheckedState w14:val="2610" w14:font="MS Gothic"/>
                      </w14:checkbox>
                    </w:sdtPr>
                    <w:sdtEndPr/>
                    <w:sdtContent>
                      <w:r w:rsidR="00236C6D">
                        <w:rPr>
                          <w:rFonts w:ascii="MS Gothic" w:eastAsia="MS Gothic" w:hAnsi="MS Gothic" w:cs="Arial" w:hint="eastAsia"/>
                          <w:noProof/>
                          <w:sz w:val="20"/>
                          <w:szCs w:val="20"/>
                        </w:rPr>
                        <w:t>☐</w:t>
                      </w:r>
                    </w:sdtContent>
                  </w:sdt>
                  <w:r w:rsidR="00DA111E" w:rsidRPr="00DA111E">
                    <w:rPr>
                      <w:rFonts w:ascii="Arial" w:hAnsi="Arial" w:cs="Arial"/>
                      <w:noProof/>
                      <w:sz w:val="20"/>
                      <w:szCs w:val="20"/>
                    </w:rPr>
                    <w:t xml:space="preserve"> </w:t>
                  </w:r>
                  <w:r w:rsidR="00DA111E" w:rsidRPr="00DA111E">
                    <w:rPr>
                      <w:rFonts w:ascii="Arial" w:hAnsi="Arial" w:cs="Arial"/>
                      <w:sz w:val="20"/>
                      <w:szCs w:val="20"/>
                    </w:rPr>
                    <w:t xml:space="preserve"> € 10</w:t>
                  </w:r>
                  <w:r w:rsidR="0037182B">
                    <w:rPr>
                      <w:rFonts w:ascii="Arial" w:hAnsi="Arial" w:cs="Arial"/>
                      <w:sz w:val="20"/>
                      <w:szCs w:val="20"/>
                    </w:rPr>
                    <w:t>0</w:t>
                  </w:r>
                  <w:r w:rsidR="00DA111E" w:rsidRPr="00DA111E">
                    <w:rPr>
                      <w:rFonts w:ascii="Arial" w:hAnsi="Arial" w:cs="Arial"/>
                      <w:sz w:val="20"/>
                      <w:szCs w:val="20"/>
                    </w:rPr>
                    <w:t>.000,00</w:t>
                  </w:r>
                </w:p>
              </w:tc>
              <w:tc>
                <w:tcPr>
                  <w:tcW w:w="1982" w:type="dxa"/>
                  <w:shd w:val="clear" w:color="auto" w:fill="auto"/>
                  <w:vAlign w:val="center"/>
                </w:tcPr>
                <w:p w14:paraId="08C73EE1" w14:textId="77777777" w:rsidR="00DA111E" w:rsidRPr="00DA111E" w:rsidRDefault="00DA111E" w:rsidP="00DA111E">
                  <w:pPr>
                    <w:spacing w:line="280" w:lineRule="atLeast"/>
                    <w:rPr>
                      <w:rFonts w:ascii="Arial" w:hAnsi="Arial" w:cs="Arial"/>
                      <w:noProof/>
                      <w:sz w:val="20"/>
                      <w:szCs w:val="20"/>
                    </w:rPr>
                  </w:pPr>
                  <w:r w:rsidRPr="00DA111E">
                    <w:rPr>
                      <w:rFonts w:ascii="Arial" w:hAnsi="Arial" w:cs="Arial"/>
                      <w:noProof/>
                      <w:sz w:val="20"/>
                      <w:szCs w:val="20"/>
                    </w:rPr>
                    <w:t>17 mei 2024</w:t>
                  </w:r>
                </w:p>
              </w:tc>
              <w:tc>
                <w:tcPr>
                  <w:tcW w:w="1842" w:type="dxa"/>
                  <w:shd w:val="clear" w:color="auto" w:fill="FFFFCC"/>
                </w:tcPr>
                <w:p w14:paraId="5EC3EF44" w14:textId="31F6443B" w:rsidR="00DA111E" w:rsidRPr="00DA111E" w:rsidRDefault="0065176A" w:rsidP="00DA111E">
                  <w:pPr>
                    <w:rPr>
                      <w:rFonts w:ascii="Arial" w:hAnsi="Arial" w:cs="Arial"/>
                      <w:sz w:val="20"/>
                      <w:szCs w:val="20"/>
                    </w:rPr>
                  </w:pPr>
                  <w:sdt>
                    <w:sdtPr>
                      <w:rPr>
                        <w:rFonts w:ascii="Arial" w:hAnsi="Arial" w:cs="Arial"/>
                        <w:noProof/>
                        <w:sz w:val="20"/>
                        <w:szCs w:val="20"/>
                      </w:rPr>
                      <w:id w:val="-2005742718"/>
                      <w14:checkbox>
                        <w14:checked w14:val="0"/>
                        <w14:checkedState w14:val="2612" w14:font="MS Gothic"/>
                        <w14:uncheckedState w14:val="2610" w14:font="MS Gothic"/>
                      </w14:checkbox>
                    </w:sdtPr>
                    <w:sdtEndPr/>
                    <w:sdtContent>
                      <w:r w:rsidR="00DA111E" w:rsidRPr="00DA111E">
                        <w:rPr>
                          <w:rFonts w:ascii="Segoe UI Symbol" w:eastAsia="MS Gothic" w:hAnsi="Segoe UI Symbol" w:cs="Segoe UI Symbol"/>
                          <w:noProof/>
                          <w:sz w:val="20"/>
                          <w:szCs w:val="20"/>
                        </w:rPr>
                        <w:t>☐</w:t>
                      </w:r>
                    </w:sdtContent>
                  </w:sdt>
                  <w:r w:rsidR="00DA111E" w:rsidRPr="00DA111E">
                    <w:rPr>
                      <w:rFonts w:ascii="Arial" w:hAnsi="Arial" w:cs="Arial"/>
                      <w:noProof/>
                      <w:sz w:val="20"/>
                      <w:szCs w:val="20"/>
                    </w:rPr>
                    <w:t xml:space="preserve"> </w:t>
                  </w:r>
                  <w:r w:rsidR="00DA111E" w:rsidRPr="00DA111E">
                    <w:rPr>
                      <w:rFonts w:ascii="Arial" w:hAnsi="Arial" w:cs="Arial"/>
                      <w:sz w:val="20"/>
                      <w:szCs w:val="20"/>
                    </w:rPr>
                    <w:t xml:space="preserve"> € </w:t>
                  </w:r>
                  <w:r w:rsidR="0037182B">
                    <w:rPr>
                      <w:rFonts w:ascii="Arial" w:hAnsi="Arial" w:cs="Arial"/>
                      <w:sz w:val="20"/>
                      <w:szCs w:val="20"/>
                    </w:rPr>
                    <w:t>28</w:t>
                  </w:r>
                  <w:r w:rsidR="00DA111E" w:rsidRPr="00DA111E">
                    <w:rPr>
                      <w:rFonts w:ascii="Arial" w:hAnsi="Arial" w:cs="Arial"/>
                      <w:sz w:val="20"/>
                      <w:szCs w:val="20"/>
                    </w:rPr>
                    <w:t>.000,00</w:t>
                  </w:r>
                </w:p>
              </w:tc>
              <w:tc>
                <w:tcPr>
                  <w:tcW w:w="1985" w:type="dxa"/>
                  <w:vAlign w:val="center"/>
                </w:tcPr>
                <w:p w14:paraId="1DBEE004" w14:textId="77777777" w:rsidR="00DA111E" w:rsidRPr="00DA111E" w:rsidRDefault="00DA111E" w:rsidP="00DA111E">
                  <w:pPr>
                    <w:spacing w:line="280" w:lineRule="atLeast"/>
                    <w:rPr>
                      <w:rFonts w:ascii="Arial" w:hAnsi="Arial" w:cs="Arial"/>
                      <w:noProof/>
                      <w:sz w:val="20"/>
                      <w:szCs w:val="20"/>
                    </w:rPr>
                  </w:pPr>
                  <w:r w:rsidRPr="00DA111E">
                    <w:rPr>
                      <w:rFonts w:ascii="Arial" w:hAnsi="Arial" w:cs="Arial"/>
                      <w:noProof/>
                      <w:sz w:val="20"/>
                      <w:szCs w:val="20"/>
                    </w:rPr>
                    <w:t>18 december 2024</w:t>
                  </w:r>
                </w:p>
              </w:tc>
            </w:tr>
            <w:tr w:rsidR="00DA111E" w:rsidRPr="00DA111E" w14:paraId="625B5FEA" w14:textId="77777777" w:rsidTr="008533D7">
              <w:tc>
                <w:tcPr>
                  <w:tcW w:w="1841" w:type="dxa"/>
                  <w:shd w:val="clear" w:color="auto" w:fill="FFFFCC"/>
                </w:tcPr>
                <w:p w14:paraId="5308C467" w14:textId="45BE2CF4" w:rsidR="00DA111E" w:rsidRPr="00DA111E" w:rsidRDefault="0065176A" w:rsidP="00DA111E">
                  <w:pPr>
                    <w:rPr>
                      <w:rFonts w:ascii="Arial" w:hAnsi="Arial" w:cs="Arial"/>
                      <w:sz w:val="20"/>
                      <w:szCs w:val="20"/>
                    </w:rPr>
                  </w:pPr>
                  <w:sdt>
                    <w:sdtPr>
                      <w:rPr>
                        <w:rFonts w:ascii="Arial" w:hAnsi="Arial" w:cs="Arial"/>
                        <w:noProof/>
                        <w:sz w:val="20"/>
                        <w:szCs w:val="20"/>
                      </w:rPr>
                      <w:id w:val="-151065494"/>
                      <w14:checkbox>
                        <w14:checked w14:val="0"/>
                        <w14:checkedState w14:val="2612" w14:font="MS Gothic"/>
                        <w14:uncheckedState w14:val="2610" w14:font="MS Gothic"/>
                      </w14:checkbox>
                    </w:sdtPr>
                    <w:sdtEndPr/>
                    <w:sdtContent>
                      <w:r w:rsidR="00DA111E" w:rsidRPr="00DA111E">
                        <w:rPr>
                          <w:rFonts w:ascii="Segoe UI Symbol" w:eastAsia="MS Gothic" w:hAnsi="Segoe UI Symbol" w:cs="Segoe UI Symbol"/>
                          <w:noProof/>
                          <w:sz w:val="20"/>
                          <w:szCs w:val="20"/>
                        </w:rPr>
                        <w:t>☐</w:t>
                      </w:r>
                    </w:sdtContent>
                  </w:sdt>
                  <w:r w:rsidR="00DA111E" w:rsidRPr="00DA111E">
                    <w:rPr>
                      <w:rFonts w:ascii="Arial" w:hAnsi="Arial" w:cs="Arial"/>
                      <w:noProof/>
                      <w:sz w:val="20"/>
                      <w:szCs w:val="20"/>
                    </w:rPr>
                    <w:t xml:space="preserve"> </w:t>
                  </w:r>
                  <w:r w:rsidR="00DA111E" w:rsidRPr="00DA111E">
                    <w:rPr>
                      <w:rFonts w:ascii="Arial" w:hAnsi="Arial" w:cs="Arial"/>
                      <w:sz w:val="20"/>
                      <w:szCs w:val="20"/>
                    </w:rPr>
                    <w:t xml:space="preserve"> € 15</w:t>
                  </w:r>
                  <w:r w:rsidR="0037182B">
                    <w:rPr>
                      <w:rFonts w:ascii="Arial" w:hAnsi="Arial" w:cs="Arial"/>
                      <w:sz w:val="20"/>
                      <w:szCs w:val="20"/>
                    </w:rPr>
                    <w:t>0</w:t>
                  </w:r>
                  <w:r w:rsidR="00DA111E" w:rsidRPr="00DA111E">
                    <w:rPr>
                      <w:rFonts w:ascii="Arial" w:hAnsi="Arial" w:cs="Arial"/>
                      <w:sz w:val="20"/>
                      <w:szCs w:val="20"/>
                    </w:rPr>
                    <w:t>.000,00</w:t>
                  </w:r>
                </w:p>
              </w:tc>
              <w:tc>
                <w:tcPr>
                  <w:tcW w:w="1982" w:type="dxa"/>
                  <w:shd w:val="clear" w:color="auto" w:fill="auto"/>
                  <w:vAlign w:val="center"/>
                </w:tcPr>
                <w:p w14:paraId="12637E02" w14:textId="77777777" w:rsidR="00DA111E" w:rsidRPr="00DA111E" w:rsidRDefault="00DA111E" w:rsidP="00DA111E">
                  <w:pPr>
                    <w:spacing w:line="280" w:lineRule="atLeast"/>
                    <w:rPr>
                      <w:rFonts w:ascii="Arial" w:hAnsi="Arial" w:cs="Arial"/>
                      <w:noProof/>
                      <w:sz w:val="20"/>
                      <w:szCs w:val="20"/>
                    </w:rPr>
                  </w:pPr>
                  <w:r w:rsidRPr="00DA111E">
                    <w:rPr>
                      <w:rFonts w:ascii="Arial" w:hAnsi="Arial" w:cs="Arial"/>
                      <w:noProof/>
                      <w:sz w:val="20"/>
                      <w:szCs w:val="20"/>
                    </w:rPr>
                    <w:t>10 mei 2024</w:t>
                  </w:r>
                </w:p>
              </w:tc>
              <w:tc>
                <w:tcPr>
                  <w:tcW w:w="1842" w:type="dxa"/>
                  <w:shd w:val="clear" w:color="auto" w:fill="FFFFCC"/>
                </w:tcPr>
                <w:p w14:paraId="0DE5DD5C" w14:textId="3419D0EB" w:rsidR="00DA111E" w:rsidRPr="00DA111E" w:rsidRDefault="0065176A" w:rsidP="00DA111E">
                  <w:pPr>
                    <w:rPr>
                      <w:rFonts w:ascii="Arial" w:hAnsi="Arial" w:cs="Arial"/>
                      <w:sz w:val="20"/>
                      <w:szCs w:val="20"/>
                    </w:rPr>
                  </w:pPr>
                  <w:sdt>
                    <w:sdtPr>
                      <w:rPr>
                        <w:rFonts w:ascii="Arial" w:hAnsi="Arial" w:cs="Arial"/>
                        <w:noProof/>
                        <w:sz w:val="20"/>
                        <w:szCs w:val="20"/>
                      </w:rPr>
                      <w:id w:val="1545485999"/>
                      <w14:checkbox>
                        <w14:checked w14:val="0"/>
                        <w14:checkedState w14:val="2612" w14:font="MS Gothic"/>
                        <w14:uncheckedState w14:val="2610" w14:font="MS Gothic"/>
                      </w14:checkbox>
                    </w:sdtPr>
                    <w:sdtEndPr/>
                    <w:sdtContent>
                      <w:r w:rsidR="00DA111E" w:rsidRPr="00DA111E">
                        <w:rPr>
                          <w:rFonts w:ascii="Segoe UI Symbol" w:eastAsia="MS Gothic" w:hAnsi="Segoe UI Symbol" w:cs="Segoe UI Symbol"/>
                          <w:noProof/>
                          <w:sz w:val="20"/>
                          <w:szCs w:val="20"/>
                        </w:rPr>
                        <w:t>☐</w:t>
                      </w:r>
                    </w:sdtContent>
                  </w:sdt>
                  <w:r w:rsidR="00DA111E" w:rsidRPr="00DA111E">
                    <w:rPr>
                      <w:rFonts w:ascii="Arial" w:hAnsi="Arial" w:cs="Arial"/>
                      <w:noProof/>
                      <w:sz w:val="20"/>
                      <w:szCs w:val="20"/>
                    </w:rPr>
                    <w:t xml:space="preserve"> </w:t>
                  </w:r>
                  <w:r w:rsidR="00DA111E" w:rsidRPr="00DA111E">
                    <w:rPr>
                      <w:rFonts w:ascii="Arial" w:hAnsi="Arial" w:cs="Arial"/>
                      <w:sz w:val="20"/>
                      <w:szCs w:val="20"/>
                    </w:rPr>
                    <w:t xml:space="preserve"> € </w:t>
                  </w:r>
                  <w:r w:rsidR="0037182B">
                    <w:rPr>
                      <w:rFonts w:ascii="Arial" w:hAnsi="Arial" w:cs="Arial"/>
                      <w:sz w:val="20"/>
                      <w:szCs w:val="20"/>
                    </w:rPr>
                    <w:t>42</w:t>
                  </w:r>
                  <w:r w:rsidR="00DA111E" w:rsidRPr="00DA111E">
                    <w:rPr>
                      <w:rFonts w:ascii="Arial" w:hAnsi="Arial" w:cs="Arial"/>
                      <w:sz w:val="20"/>
                      <w:szCs w:val="20"/>
                    </w:rPr>
                    <w:t>.000,00</w:t>
                  </w:r>
                </w:p>
              </w:tc>
              <w:tc>
                <w:tcPr>
                  <w:tcW w:w="1985" w:type="dxa"/>
                  <w:vAlign w:val="center"/>
                </w:tcPr>
                <w:p w14:paraId="4669C29A" w14:textId="77777777" w:rsidR="00DA111E" w:rsidRPr="00DA111E" w:rsidRDefault="00DA111E" w:rsidP="00DA111E">
                  <w:pPr>
                    <w:spacing w:line="280" w:lineRule="atLeast"/>
                    <w:rPr>
                      <w:rFonts w:ascii="Arial" w:hAnsi="Arial" w:cs="Arial"/>
                      <w:noProof/>
                      <w:sz w:val="20"/>
                      <w:szCs w:val="20"/>
                    </w:rPr>
                  </w:pPr>
                  <w:r w:rsidRPr="00DA111E">
                    <w:rPr>
                      <w:rFonts w:ascii="Arial" w:hAnsi="Arial" w:cs="Arial"/>
                      <w:noProof/>
                      <w:sz w:val="20"/>
                      <w:szCs w:val="20"/>
                    </w:rPr>
                    <w:t>11 december 2024</w:t>
                  </w:r>
                </w:p>
              </w:tc>
            </w:tr>
            <w:tr w:rsidR="00DA111E" w:rsidRPr="00DA111E" w14:paraId="6DDF34E8" w14:textId="77777777" w:rsidTr="008533D7">
              <w:trPr>
                <w:trHeight w:val="300"/>
              </w:trPr>
              <w:tc>
                <w:tcPr>
                  <w:tcW w:w="1841" w:type="dxa"/>
                  <w:shd w:val="clear" w:color="auto" w:fill="FFFFCC"/>
                </w:tcPr>
                <w:p w14:paraId="667B8945" w14:textId="195DFCF6" w:rsidR="00DA111E" w:rsidRPr="00DA111E" w:rsidRDefault="0065176A" w:rsidP="00DA111E">
                  <w:pPr>
                    <w:rPr>
                      <w:rFonts w:ascii="Arial" w:hAnsi="Arial" w:cs="Arial"/>
                      <w:sz w:val="20"/>
                      <w:szCs w:val="20"/>
                    </w:rPr>
                  </w:pPr>
                  <w:sdt>
                    <w:sdtPr>
                      <w:rPr>
                        <w:rFonts w:ascii="Arial" w:hAnsi="Arial" w:cs="Arial"/>
                        <w:noProof/>
                        <w:sz w:val="20"/>
                        <w:szCs w:val="20"/>
                      </w:rPr>
                      <w:id w:val="-104039734"/>
                      <w14:checkbox>
                        <w14:checked w14:val="0"/>
                        <w14:checkedState w14:val="2612" w14:font="MS Gothic"/>
                        <w14:uncheckedState w14:val="2610" w14:font="MS Gothic"/>
                      </w14:checkbox>
                    </w:sdtPr>
                    <w:sdtEndPr/>
                    <w:sdtContent>
                      <w:r w:rsidR="00DA111E" w:rsidRPr="00DA111E">
                        <w:rPr>
                          <w:rFonts w:ascii="Segoe UI Symbol" w:eastAsia="MS Gothic" w:hAnsi="Segoe UI Symbol" w:cs="Segoe UI Symbol"/>
                          <w:noProof/>
                          <w:sz w:val="20"/>
                          <w:szCs w:val="20"/>
                        </w:rPr>
                        <w:t>☐</w:t>
                      </w:r>
                    </w:sdtContent>
                  </w:sdt>
                  <w:r w:rsidR="00DA111E" w:rsidRPr="00DA111E">
                    <w:rPr>
                      <w:rFonts w:ascii="Arial" w:hAnsi="Arial" w:cs="Arial"/>
                      <w:noProof/>
                      <w:sz w:val="20"/>
                      <w:szCs w:val="20"/>
                    </w:rPr>
                    <w:t xml:space="preserve"> </w:t>
                  </w:r>
                  <w:r w:rsidR="00DA111E" w:rsidRPr="00DA111E">
                    <w:rPr>
                      <w:rFonts w:ascii="Arial" w:hAnsi="Arial" w:cs="Arial"/>
                      <w:sz w:val="20"/>
                      <w:szCs w:val="20"/>
                    </w:rPr>
                    <w:t xml:space="preserve"> € 2</w:t>
                  </w:r>
                  <w:r w:rsidR="0037182B">
                    <w:rPr>
                      <w:rFonts w:ascii="Arial" w:hAnsi="Arial" w:cs="Arial"/>
                      <w:sz w:val="20"/>
                      <w:szCs w:val="20"/>
                    </w:rPr>
                    <w:t>0</w:t>
                  </w:r>
                  <w:r w:rsidR="00DA111E" w:rsidRPr="00DA111E">
                    <w:rPr>
                      <w:rFonts w:ascii="Arial" w:hAnsi="Arial" w:cs="Arial"/>
                      <w:sz w:val="20"/>
                      <w:szCs w:val="20"/>
                    </w:rPr>
                    <w:t>0.000,00</w:t>
                  </w:r>
                </w:p>
              </w:tc>
              <w:tc>
                <w:tcPr>
                  <w:tcW w:w="1982" w:type="dxa"/>
                  <w:shd w:val="clear" w:color="auto" w:fill="auto"/>
                  <w:vAlign w:val="center"/>
                </w:tcPr>
                <w:p w14:paraId="2C4E002C" w14:textId="77777777" w:rsidR="00DA111E" w:rsidRPr="00DA111E" w:rsidRDefault="00DA111E" w:rsidP="00DA111E">
                  <w:pPr>
                    <w:spacing w:line="280" w:lineRule="atLeast"/>
                    <w:rPr>
                      <w:rFonts w:ascii="Arial" w:hAnsi="Arial" w:cs="Arial"/>
                      <w:noProof/>
                      <w:sz w:val="20"/>
                      <w:szCs w:val="20"/>
                    </w:rPr>
                  </w:pPr>
                  <w:r w:rsidRPr="00DA111E">
                    <w:rPr>
                      <w:rFonts w:ascii="Arial" w:hAnsi="Arial" w:cs="Arial"/>
                      <w:noProof/>
                      <w:sz w:val="20"/>
                      <w:szCs w:val="20"/>
                    </w:rPr>
                    <w:t>03 mei 2024</w:t>
                  </w:r>
                </w:p>
              </w:tc>
              <w:tc>
                <w:tcPr>
                  <w:tcW w:w="1842" w:type="dxa"/>
                  <w:shd w:val="clear" w:color="auto" w:fill="FFFFCC"/>
                </w:tcPr>
                <w:p w14:paraId="4769653C" w14:textId="2B42F3AA" w:rsidR="00DA111E" w:rsidRPr="00DA111E" w:rsidRDefault="0065176A" w:rsidP="00DA111E">
                  <w:pPr>
                    <w:rPr>
                      <w:rFonts w:ascii="Arial" w:hAnsi="Arial" w:cs="Arial"/>
                      <w:sz w:val="20"/>
                      <w:szCs w:val="20"/>
                    </w:rPr>
                  </w:pPr>
                  <w:sdt>
                    <w:sdtPr>
                      <w:rPr>
                        <w:rFonts w:ascii="Arial" w:hAnsi="Arial" w:cs="Arial"/>
                        <w:noProof/>
                        <w:sz w:val="20"/>
                        <w:szCs w:val="20"/>
                      </w:rPr>
                      <w:id w:val="-1660913411"/>
                      <w14:checkbox>
                        <w14:checked w14:val="0"/>
                        <w14:checkedState w14:val="2612" w14:font="MS Gothic"/>
                        <w14:uncheckedState w14:val="2610" w14:font="MS Gothic"/>
                      </w14:checkbox>
                    </w:sdtPr>
                    <w:sdtEndPr/>
                    <w:sdtContent>
                      <w:r w:rsidR="00DA111E" w:rsidRPr="00DA111E">
                        <w:rPr>
                          <w:rFonts w:ascii="Segoe UI Symbol" w:eastAsia="MS Gothic" w:hAnsi="Segoe UI Symbol" w:cs="Segoe UI Symbol"/>
                          <w:noProof/>
                          <w:sz w:val="20"/>
                          <w:szCs w:val="20"/>
                        </w:rPr>
                        <w:t>☐</w:t>
                      </w:r>
                    </w:sdtContent>
                  </w:sdt>
                  <w:r w:rsidR="00DA111E" w:rsidRPr="00DA111E">
                    <w:rPr>
                      <w:rFonts w:ascii="Arial" w:hAnsi="Arial" w:cs="Arial"/>
                      <w:noProof/>
                      <w:sz w:val="20"/>
                      <w:szCs w:val="20"/>
                    </w:rPr>
                    <w:t xml:space="preserve"> </w:t>
                  </w:r>
                  <w:r w:rsidR="00DA111E" w:rsidRPr="00DA111E">
                    <w:rPr>
                      <w:rFonts w:ascii="Arial" w:hAnsi="Arial" w:cs="Arial"/>
                      <w:sz w:val="20"/>
                      <w:szCs w:val="20"/>
                    </w:rPr>
                    <w:t xml:space="preserve"> € </w:t>
                  </w:r>
                  <w:r w:rsidR="0037182B">
                    <w:rPr>
                      <w:rFonts w:ascii="Arial" w:hAnsi="Arial" w:cs="Arial"/>
                      <w:sz w:val="20"/>
                      <w:szCs w:val="20"/>
                    </w:rPr>
                    <w:t>56</w:t>
                  </w:r>
                  <w:r w:rsidR="00DA111E" w:rsidRPr="00DA111E">
                    <w:rPr>
                      <w:rFonts w:ascii="Arial" w:hAnsi="Arial" w:cs="Arial"/>
                      <w:sz w:val="20"/>
                      <w:szCs w:val="20"/>
                    </w:rPr>
                    <w:t>.000,00</w:t>
                  </w:r>
                </w:p>
              </w:tc>
              <w:tc>
                <w:tcPr>
                  <w:tcW w:w="1985" w:type="dxa"/>
                  <w:vAlign w:val="center"/>
                </w:tcPr>
                <w:p w14:paraId="315D930D" w14:textId="77777777" w:rsidR="00DA111E" w:rsidRPr="00DA111E" w:rsidRDefault="00DA111E" w:rsidP="00DA111E">
                  <w:pPr>
                    <w:spacing w:line="280" w:lineRule="atLeast"/>
                    <w:rPr>
                      <w:rFonts w:ascii="Arial" w:hAnsi="Arial" w:cs="Arial"/>
                      <w:noProof/>
                      <w:sz w:val="20"/>
                      <w:szCs w:val="20"/>
                    </w:rPr>
                  </w:pPr>
                  <w:r w:rsidRPr="00DA111E">
                    <w:rPr>
                      <w:rFonts w:ascii="Arial" w:hAnsi="Arial" w:cs="Arial"/>
                      <w:noProof/>
                      <w:sz w:val="20"/>
                      <w:szCs w:val="20"/>
                    </w:rPr>
                    <w:t>04 december 2024</w:t>
                  </w:r>
                </w:p>
              </w:tc>
            </w:tr>
            <w:tr w:rsidR="00DA111E" w:rsidRPr="00DA111E" w14:paraId="31F2E560" w14:textId="77777777" w:rsidTr="008533D7">
              <w:trPr>
                <w:trHeight w:val="300"/>
              </w:trPr>
              <w:tc>
                <w:tcPr>
                  <w:tcW w:w="1841" w:type="dxa"/>
                  <w:shd w:val="clear" w:color="auto" w:fill="FFFFCC"/>
                </w:tcPr>
                <w:p w14:paraId="26FDAAA9" w14:textId="24BA9EA8" w:rsidR="00DA111E" w:rsidRPr="00DA111E" w:rsidRDefault="0065176A" w:rsidP="00DA111E">
                  <w:pPr>
                    <w:rPr>
                      <w:rFonts w:ascii="Arial" w:hAnsi="Arial" w:cs="Arial"/>
                      <w:sz w:val="20"/>
                      <w:szCs w:val="20"/>
                    </w:rPr>
                  </w:pPr>
                  <w:sdt>
                    <w:sdtPr>
                      <w:rPr>
                        <w:rFonts w:ascii="Arial" w:hAnsi="Arial" w:cs="Arial"/>
                        <w:noProof/>
                        <w:sz w:val="20"/>
                        <w:szCs w:val="20"/>
                      </w:rPr>
                      <w:id w:val="-959567397"/>
                      <w14:checkbox>
                        <w14:checked w14:val="0"/>
                        <w14:checkedState w14:val="2612" w14:font="MS Gothic"/>
                        <w14:uncheckedState w14:val="2610" w14:font="MS Gothic"/>
                      </w14:checkbox>
                    </w:sdtPr>
                    <w:sdtEndPr/>
                    <w:sdtContent>
                      <w:r w:rsidR="00DA111E" w:rsidRPr="00DA111E">
                        <w:rPr>
                          <w:rFonts w:ascii="Segoe UI Symbol" w:eastAsia="MS Gothic" w:hAnsi="Segoe UI Symbol" w:cs="Segoe UI Symbol"/>
                          <w:noProof/>
                          <w:sz w:val="20"/>
                          <w:szCs w:val="20"/>
                        </w:rPr>
                        <w:t>☐</w:t>
                      </w:r>
                    </w:sdtContent>
                  </w:sdt>
                  <w:r w:rsidR="00DA111E" w:rsidRPr="00DA111E">
                    <w:rPr>
                      <w:rFonts w:ascii="Arial" w:hAnsi="Arial" w:cs="Arial"/>
                      <w:noProof/>
                      <w:sz w:val="20"/>
                      <w:szCs w:val="20"/>
                    </w:rPr>
                    <w:t xml:space="preserve"> </w:t>
                  </w:r>
                  <w:r w:rsidR="00DA111E" w:rsidRPr="00DA111E">
                    <w:rPr>
                      <w:rFonts w:ascii="Arial" w:hAnsi="Arial" w:cs="Arial"/>
                      <w:sz w:val="20"/>
                      <w:szCs w:val="20"/>
                    </w:rPr>
                    <w:t xml:space="preserve"> € 25</w:t>
                  </w:r>
                  <w:r w:rsidR="00D967E9">
                    <w:rPr>
                      <w:rFonts w:ascii="Arial" w:hAnsi="Arial" w:cs="Arial"/>
                      <w:sz w:val="20"/>
                      <w:szCs w:val="20"/>
                    </w:rPr>
                    <w:t>0</w:t>
                  </w:r>
                  <w:r w:rsidR="00DA111E" w:rsidRPr="00DA111E">
                    <w:rPr>
                      <w:rFonts w:ascii="Arial" w:hAnsi="Arial" w:cs="Arial"/>
                      <w:sz w:val="20"/>
                      <w:szCs w:val="20"/>
                    </w:rPr>
                    <w:t>.000,00</w:t>
                  </w:r>
                </w:p>
              </w:tc>
              <w:tc>
                <w:tcPr>
                  <w:tcW w:w="1982" w:type="dxa"/>
                  <w:shd w:val="clear" w:color="auto" w:fill="auto"/>
                  <w:vAlign w:val="center"/>
                </w:tcPr>
                <w:p w14:paraId="6C88CAF7" w14:textId="77777777" w:rsidR="00DA111E" w:rsidRPr="00DA111E" w:rsidRDefault="00DA111E" w:rsidP="00DA111E">
                  <w:pPr>
                    <w:spacing w:line="280" w:lineRule="atLeast"/>
                    <w:rPr>
                      <w:rFonts w:ascii="Arial" w:hAnsi="Arial" w:cs="Arial"/>
                      <w:noProof/>
                      <w:sz w:val="20"/>
                      <w:szCs w:val="20"/>
                    </w:rPr>
                  </w:pPr>
                  <w:r w:rsidRPr="00DA111E">
                    <w:rPr>
                      <w:rFonts w:ascii="Arial" w:hAnsi="Arial" w:cs="Arial"/>
                      <w:noProof/>
                      <w:sz w:val="20"/>
                      <w:szCs w:val="20"/>
                    </w:rPr>
                    <w:t>april 2024</w:t>
                  </w:r>
                </w:p>
              </w:tc>
              <w:tc>
                <w:tcPr>
                  <w:tcW w:w="1842" w:type="dxa"/>
                  <w:shd w:val="clear" w:color="auto" w:fill="FFFFCC"/>
                </w:tcPr>
                <w:p w14:paraId="56DF6110" w14:textId="491198C9" w:rsidR="00DA111E" w:rsidRPr="00DA111E" w:rsidRDefault="0065176A" w:rsidP="00DA111E">
                  <w:pPr>
                    <w:rPr>
                      <w:rFonts w:ascii="Arial" w:hAnsi="Arial" w:cs="Arial"/>
                      <w:sz w:val="20"/>
                      <w:szCs w:val="20"/>
                    </w:rPr>
                  </w:pPr>
                  <w:sdt>
                    <w:sdtPr>
                      <w:rPr>
                        <w:rFonts w:ascii="Arial" w:hAnsi="Arial" w:cs="Arial"/>
                        <w:noProof/>
                        <w:sz w:val="20"/>
                        <w:szCs w:val="20"/>
                      </w:rPr>
                      <w:id w:val="650406218"/>
                      <w14:checkbox>
                        <w14:checked w14:val="0"/>
                        <w14:checkedState w14:val="2612" w14:font="MS Gothic"/>
                        <w14:uncheckedState w14:val="2610" w14:font="MS Gothic"/>
                      </w14:checkbox>
                    </w:sdtPr>
                    <w:sdtEndPr/>
                    <w:sdtContent>
                      <w:r w:rsidR="00DA111E" w:rsidRPr="00DA111E">
                        <w:rPr>
                          <w:rFonts w:ascii="Segoe UI Symbol" w:eastAsia="MS Gothic" w:hAnsi="Segoe UI Symbol" w:cs="Segoe UI Symbol"/>
                          <w:noProof/>
                          <w:sz w:val="20"/>
                          <w:szCs w:val="20"/>
                        </w:rPr>
                        <w:t>☐</w:t>
                      </w:r>
                    </w:sdtContent>
                  </w:sdt>
                  <w:r w:rsidR="00DA111E" w:rsidRPr="00DA111E">
                    <w:rPr>
                      <w:rFonts w:ascii="Arial" w:hAnsi="Arial" w:cs="Arial"/>
                      <w:noProof/>
                      <w:sz w:val="20"/>
                      <w:szCs w:val="20"/>
                    </w:rPr>
                    <w:t xml:space="preserve"> </w:t>
                  </w:r>
                  <w:r w:rsidR="00DA111E" w:rsidRPr="00DA111E">
                    <w:rPr>
                      <w:rFonts w:ascii="Arial" w:hAnsi="Arial" w:cs="Arial"/>
                      <w:sz w:val="20"/>
                      <w:szCs w:val="20"/>
                    </w:rPr>
                    <w:t xml:space="preserve"> € </w:t>
                  </w:r>
                  <w:r w:rsidR="00D967E9">
                    <w:rPr>
                      <w:rFonts w:ascii="Arial" w:hAnsi="Arial" w:cs="Arial"/>
                      <w:sz w:val="20"/>
                      <w:szCs w:val="20"/>
                    </w:rPr>
                    <w:t>70</w:t>
                  </w:r>
                  <w:r w:rsidR="00DA111E" w:rsidRPr="00DA111E">
                    <w:rPr>
                      <w:rFonts w:ascii="Arial" w:hAnsi="Arial" w:cs="Arial"/>
                      <w:sz w:val="20"/>
                      <w:szCs w:val="20"/>
                    </w:rPr>
                    <w:t>.000,00</w:t>
                  </w:r>
                </w:p>
              </w:tc>
              <w:tc>
                <w:tcPr>
                  <w:tcW w:w="1985" w:type="dxa"/>
                  <w:vAlign w:val="center"/>
                </w:tcPr>
                <w:p w14:paraId="529B7C0D" w14:textId="77777777" w:rsidR="00DA111E" w:rsidRPr="00DA111E" w:rsidRDefault="00DA111E" w:rsidP="00DA111E">
                  <w:pPr>
                    <w:spacing w:line="280" w:lineRule="atLeast"/>
                    <w:rPr>
                      <w:rFonts w:ascii="Arial" w:hAnsi="Arial" w:cs="Arial"/>
                      <w:noProof/>
                      <w:sz w:val="20"/>
                      <w:szCs w:val="20"/>
                    </w:rPr>
                  </w:pPr>
                  <w:r w:rsidRPr="00DA111E">
                    <w:rPr>
                      <w:rFonts w:ascii="Arial" w:hAnsi="Arial" w:cs="Arial"/>
                      <w:noProof/>
                      <w:sz w:val="20"/>
                      <w:szCs w:val="20"/>
                    </w:rPr>
                    <w:t>november 2024</w:t>
                  </w:r>
                </w:p>
              </w:tc>
            </w:tr>
          </w:tbl>
          <w:p w14:paraId="2071712A" w14:textId="4E5667DE" w:rsidR="00DA111E" w:rsidRPr="00B14BEF" w:rsidRDefault="00DA111E" w:rsidP="00B14BEF">
            <w:pPr>
              <w:spacing w:after="0" w:line="280" w:lineRule="atLeast"/>
              <w:rPr>
                <w:rFonts w:ascii="Arial" w:hAnsi="Arial" w:cs="Arial"/>
                <w:sz w:val="20"/>
                <w:szCs w:val="20"/>
              </w:rPr>
            </w:pPr>
            <w:r>
              <w:rPr>
                <w:rFonts w:ascii="Arial" w:hAnsi="Arial" w:cs="Arial"/>
                <w:sz w:val="20"/>
                <w:szCs w:val="20"/>
              </w:rPr>
              <w:t>.</w:t>
            </w:r>
          </w:p>
        </w:tc>
      </w:tr>
      <w:tr w:rsidR="00991DC8" w:rsidRPr="00245B96" w14:paraId="2D7C460E" w14:textId="77777777" w:rsidTr="009E61BC">
        <w:trPr>
          <w:trHeight w:val="490"/>
        </w:trPr>
        <w:tc>
          <w:tcPr>
            <w:tcW w:w="9214" w:type="dxa"/>
            <w:tcBorders>
              <w:bottom w:val="nil"/>
            </w:tcBorders>
            <w:shd w:val="clear" w:color="auto" w:fill="auto"/>
            <w:vAlign w:val="center"/>
          </w:tcPr>
          <w:p w14:paraId="17656E7A" w14:textId="77777777" w:rsidR="00991DC8" w:rsidRDefault="00991DC8" w:rsidP="00991DC8">
            <w:pPr>
              <w:spacing w:after="0" w:line="280" w:lineRule="atLeast"/>
              <w:ind w:left="462" w:hanging="462"/>
              <w:rPr>
                <w:rFonts w:ascii="Arial" w:hAnsi="Arial" w:cs="Arial"/>
                <w:b/>
                <w:bCs/>
                <w:sz w:val="20"/>
                <w:szCs w:val="20"/>
              </w:rPr>
            </w:pPr>
            <w:r>
              <w:rPr>
                <w:rFonts w:ascii="Arial" w:hAnsi="Arial" w:cs="Arial"/>
                <w:b/>
                <w:bCs/>
                <w:sz w:val="20"/>
                <w:szCs w:val="20"/>
              </w:rPr>
              <w:t>B.</w:t>
            </w:r>
            <w:r>
              <w:rPr>
                <w:rFonts w:ascii="Arial" w:hAnsi="Arial" w:cs="Arial"/>
                <w:b/>
                <w:bCs/>
                <w:sz w:val="20"/>
                <w:szCs w:val="20"/>
              </w:rPr>
              <w:tab/>
            </w:r>
            <w:r w:rsidRPr="0053761E">
              <w:rPr>
                <w:rFonts w:ascii="Arial" w:hAnsi="Arial" w:cs="Arial"/>
                <w:b/>
                <w:bCs/>
                <w:sz w:val="20"/>
                <w:szCs w:val="20"/>
              </w:rPr>
              <w:t>Plan van aanpak ontwerp- en engineeringsproces, productie en levering</w:t>
            </w:r>
          </w:p>
          <w:p w14:paraId="294BF83E" w14:textId="77777777" w:rsidR="00991DC8" w:rsidRPr="0053761E" w:rsidRDefault="00991DC8" w:rsidP="00991DC8">
            <w:pPr>
              <w:spacing w:after="0" w:line="280" w:lineRule="atLeast"/>
              <w:ind w:left="454"/>
              <w:rPr>
                <w:rFonts w:ascii="Arial" w:eastAsia="Times New Roman" w:hAnsi="Arial"/>
                <w:sz w:val="20"/>
                <w:szCs w:val="20"/>
                <w:lang w:eastAsia="nl-NL"/>
              </w:rPr>
            </w:pPr>
            <w:r w:rsidRPr="0053761E">
              <w:rPr>
                <w:rFonts w:ascii="Arial" w:eastAsia="Times New Roman" w:hAnsi="Arial"/>
                <w:sz w:val="20"/>
                <w:szCs w:val="20"/>
                <w:lang w:eastAsia="nl-NL"/>
              </w:rPr>
              <w:t xml:space="preserve">Inschrijver dient een Plan van aanpak ontwerp- en engineeringsproces productie en levering in, ondersteund door een planning waaruit blijkt hoe Inschrijver borgt dat hij op verantwoorde wijze van opdracht tot tijdige levering gaat komen. Waarbij het uitgangspunt de leverdatum is die Inschrijver in het bovenstaande </w:t>
            </w:r>
            <w:proofErr w:type="spellStart"/>
            <w:r w:rsidRPr="0053761E">
              <w:rPr>
                <w:rFonts w:ascii="Arial" w:eastAsia="Times New Roman" w:hAnsi="Arial"/>
                <w:sz w:val="20"/>
                <w:szCs w:val="20"/>
                <w:lang w:eastAsia="nl-NL"/>
              </w:rPr>
              <w:t>subgunningscriterium</w:t>
            </w:r>
            <w:proofErr w:type="spellEnd"/>
            <w:r w:rsidRPr="0053761E">
              <w:rPr>
                <w:rFonts w:ascii="Arial" w:eastAsia="Times New Roman" w:hAnsi="Arial"/>
                <w:sz w:val="20"/>
                <w:szCs w:val="20"/>
                <w:lang w:eastAsia="nl-NL"/>
              </w:rPr>
              <w:t xml:space="preserve"> heeft aangegeven.</w:t>
            </w:r>
          </w:p>
          <w:p w14:paraId="627F25A8" w14:textId="77777777" w:rsidR="00991DC8" w:rsidRPr="0053761E" w:rsidRDefault="00991DC8" w:rsidP="00991DC8">
            <w:pPr>
              <w:spacing w:after="0" w:line="280" w:lineRule="atLeast"/>
              <w:ind w:left="454"/>
              <w:rPr>
                <w:rFonts w:ascii="Arial" w:eastAsia="Times New Roman" w:hAnsi="Arial"/>
                <w:sz w:val="20"/>
                <w:szCs w:val="20"/>
                <w:lang w:eastAsia="nl-NL"/>
              </w:rPr>
            </w:pPr>
          </w:p>
          <w:p w14:paraId="42D494A5" w14:textId="2830C507" w:rsidR="00991DC8" w:rsidRPr="0053761E" w:rsidRDefault="00991DC8" w:rsidP="00991DC8">
            <w:pPr>
              <w:spacing w:after="0" w:line="280" w:lineRule="atLeast"/>
              <w:ind w:left="454"/>
              <w:rPr>
                <w:rFonts w:ascii="Arial" w:eastAsia="Times New Roman" w:hAnsi="Arial"/>
                <w:sz w:val="20"/>
                <w:szCs w:val="20"/>
                <w:lang w:eastAsia="nl-NL"/>
              </w:rPr>
            </w:pPr>
            <w:r w:rsidRPr="0053761E">
              <w:rPr>
                <w:rFonts w:ascii="Arial" w:eastAsia="Times New Roman" w:hAnsi="Arial"/>
                <w:sz w:val="20"/>
                <w:szCs w:val="20"/>
                <w:lang w:eastAsia="nl-NL"/>
              </w:rPr>
              <w:t>Doelstelling GVB: Opdrachtnemer organiseert en voert het ontwerp-, het engineeringsproces, de productie en de levering op een uitstekende wijze uit. De projecten worden binnen de maximale</w:t>
            </w:r>
            <w:r w:rsidR="007F1E6B">
              <w:rPr>
                <w:rFonts w:ascii="Arial" w:eastAsia="Times New Roman" w:hAnsi="Arial"/>
                <w:sz w:val="20"/>
                <w:szCs w:val="20"/>
                <w:lang w:eastAsia="nl-NL"/>
              </w:rPr>
              <w:t xml:space="preserve"> (opgegeven)</w:t>
            </w:r>
            <w:r w:rsidRPr="0053761E">
              <w:rPr>
                <w:rFonts w:ascii="Arial" w:eastAsia="Times New Roman" w:hAnsi="Arial"/>
                <w:sz w:val="20"/>
                <w:szCs w:val="20"/>
                <w:lang w:eastAsia="nl-NL"/>
              </w:rPr>
              <w:t xml:space="preserve"> levertermijn uitgevoerd. Het plan van aanpak ondersteund de levertijd als door Inschrijver aangegeven in </w:t>
            </w:r>
            <w:proofErr w:type="spellStart"/>
            <w:r w:rsidRPr="0053761E">
              <w:rPr>
                <w:rFonts w:ascii="Arial" w:eastAsia="Times New Roman" w:hAnsi="Arial"/>
                <w:sz w:val="20"/>
                <w:szCs w:val="20"/>
                <w:lang w:eastAsia="nl-NL"/>
              </w:rPr>
              <w:t>Subgunningscriterium</w:t>
            </w:r>
            <w:proofErr w:type="spellEnd"/>
            <w:r w:rsidRPr="0053761E">
              <w:rPr>
                <w:rFonts w:ascii="Arial" w:eastAsia="Times New Roman" w:hAnsi="Arial"/>
                <w:sz w:val="20"/>
                <w:szCs w:val="20"/>
                <w:lang w:eastAsia="nl-NL"/>
              </w:rPr>
              <w:t xml:space="preserve"> A.</w:t>
            </w:r>
          </w:p>
          <w:p w14:paraId="70574605" w14:textId="77777777" w:rsidR="00991DC8" w:rsidRPr="0053761E" w:rsidRDefault="00991DC8" w:rsidP="00991DC8">
            <w:pPr>
              <w:spacing w:after="0" w:line="280" w:lineRule="atLeast"/>
              <w:ind w:left="454"/>
              <w:rPr>
                <w:rFonts w:ascii="Arial" w:eastAsia="Times New Roman" w:hAnsi="Arial"/>
                <w:sz w:val="20"/>
                <w:szCs w:val="20"/>
                <w:lang w:eastAsia="nl-NL"/>
              </w:rPr>
            </w:pPr>
          </w:p>
          <w:p w14:paraId="5F2623FA" w14:textId="77777777" w:rsidR="00991DC8" w:rsidRPr="0053761E" w:rsidRDefault="00991DC8" w:rsidP="00991DC8">
            <w:pPr>
              <w:spacing w:after="0" w:line="280" w:lineRule="atLeast"/>
              <w:ind w:left="454"/>
              <w:rPr>
                <w:rFonts w:ascii="Arial" w:eastAsia="Times New Roman" w:hAnsi="Arial"/>
                <w:sz w:val="20"/>
                <w:szCs w:val="20"/>
                <w:lang w:eastAsia="nl-NL"/>
              </w:rPr>
            </w:pPr>
            <w:r w:rsidRPr="0053761E">
              <w:rPr>
                <w:rFonts w:ascii="Arial" w:eastAsia="Times New Roman" w:hAnsi="Arial"/>
                <w:sz w:val="20"/>
                <w:szCs w:val="20"/>
                <w:lang w:eastAsia="nl-NL"/>
              </w:rPr>
              <w:t>Het Plan van aanpak is beschreven aan de hand van de relevante mijlpalen in de planning, en gaat minimaal in op de volgende onderwerpen:</w:t>
            </w:r>
          </w:p>
          <w:p w14:paraId="553F18E4" w14:textId="72036339" w:rsidR="00991DC8" w:rsidRPr="0053761E" w:rsidRDefault="00991DC8" w:rsidP="00991DC8">
            <w:pPr>
              <w:spacing w:after="0" w:line="280" w:lineRule="atLeast"/>
              <w:ind w:left="454"/>
              <w:rPr>
                <w:rFonts w:ascii="Arial" w:eastAsia="Times New Roman" w:hAnsi="Arial"/>
                <w:sz w:val="20"/>
                <w:szCs w:val="20"/>
                <w:lang w:eastAsia="nl-NL"/>
              </w:rPr>
            </w:pPr>
            <w:r w:rsidRPr="0053761E">
              <w:rPr>
                <w:rFonts w:ascii="Arial" w:eastAsia="Times New Roman" w:hAnsi="Arial"/>
                <w:sz w:val="20"/>
                <w:szCs w:val="20"/>
                <w:lang w:eastAsia="nl-NL"/>
              </w:rPr>
              <w:t xml:space="preserve">1. </w:t>
            </w:r>
            <w:r w:rsidR="00CB0F84">
              <w:rPr>
                <w:rFonts w:ascii="Arial" w:eastAsia="Times New Roman" w:hAnsi="Arial"/>
                <w:sz w:val="20"/>
                <w:szCs w:val="20"/>
                <w:lang w:eastAsia="nl-NL"/>
              </w:rPr>
              <w:tab/>
            </w:r>
            <w:r w:rsidRPr="0053761E">
              <w:rPr>
                <w:rFonts w:ascii="Arial" w:eastAsia="Times New Roman" w:hAnsi="Arial"/>
                <w:sz w:val="20"/>
                <w:szCs w:val="20"/>
                <w:lang w:eastAsia="nl-NL"/>
              </w:rPr>
              <w:t xml:space="preserve">De bijdrage van </w:t>
            </w:r>
            <w:r w:rsidR="007F1E6B">
              <w:rPr>
                <w:rFonts w:ascii="Arial" w:eastAsia="Times New Roman" w:hAnsi="Arial"/>
                <w:sz w:val="20"/>
                <w:szCs w:val="20"/>
                <w:lang w:eastAsia="nl-NL"/>
              </w:rPr>
              <w:t>O</w:t>
            </w:r>
            <w:r w:rsidRPr="0053761E">
              <w:rPr>
                <w:rFonts w:ascii="Arial" w:eastAsia="Times New Roman" w:hAnsi="Arial"/>
                <w:sz w:val="20"/>
                <w:szCs w:val="20"/>
                <w:lang w:eastAsia="nl-NL"/>
              </w:rPr>
              <w:t>pdrachtnemer aan het behalen van de bovenstaande doelstelling.</w:t>
            </w:r>
          </w:p>
          <w:p w14:paraId="70AAD252" w14:textId="4843B3F3" w:rsidR="00991DC8" w:rsidRPr="0053761E" w:rsidRDefault="00991DC8" w:rsidP="00991DC8">
            <w:pPr>
              <w:spacing w:after="0" w:line="280" w:lineRule="atLeast"/>
              <w:ind w:left="454"/>
              <w:rPr>
                <w:rFonts w:ascii="Arial" w:eastAsia="Times New Roman" w:hAnsi="Arial"/>
                <w:sz w:val="20"/>
                <w:szCs w:val="20"/>
                <w:lang w:eastAsia="nl-NL"/>
              </w:rPr>
            </w:pPr>
            <w:r w:rsidRPr="0053761E">
              <w:rPr>
                <w:rFonts w:ascii="Arial" w:eastAsia="Times New Roman" w:hAnsi="Arial"/>
                <w:sz w:val="20"/>
                <w:szCs w:val="20"/>
                <w:lang w:eastAsia="nl-NL"/>
              </w:rPr>
              <w:t xml:space="preserve">2. </w:t>
            </w:r>
            <w:r w:rsidR="00CB0F84">
              <w:rPr>
                <w:rFonts w:ascii="Arial" w:eastAsia="Times New Roman" w:hAnsi="Arial"/>
                <w:sz w:val="20"/>
                <w:szCs w:val="20"/>
                <w:lang w:eastAsia="nl-NL"/>
              </w:rPr>
              <w:tab/>
            </w:r>
            <w:r w:rsidRPr="0053761E">
              <w:rPr>
                <w:rFonts w:ascii="Arial" w:eastAsia="Times New Roman" w:hAnsi="Arial"/>
                <w:sz w:val="20"/>
                <w:szCs w:val="20"/>
                <w:lang w:eastAsia="nl-NL"/>
              </w:rPr>
              <w:t>Het proces van concept naar definitief ontwerp, de productie en de levering.</w:t>
            </w:r>
          </w:p>
          <w:p w14:paraId="6453786A" w14:textId="685B4CC3" w:rsidR="00991DC8" w:rsidRPr="0053761E" w:rsidRDefault="00991DC8" w:rsidP="00991DC8">
            <w:pPr>
              <w:spacing w:after="0" w:line="280" w:lineRule="atLeast"/>
              <w:ind w:left="454"/>
              <w:rPr>
                <w:rFonts w:ascii="Arial" w:eastAsia="Times New Roman" w:hAnsi="Arial"/>
                <w:sz w:val="20"/>
                <w:szCs w:val="20"/>
                <w:lang w:eastAsia="nl-NL"/>
              </w:rPr>
            </w:pPr>
            <w:r w:rsidRPr="0053761E">
              <w:rPr>
                <w:rFonts w:ascii="Arial" w:eastAsia="Times New Roman" w:hAnsi="Arial"/>
                <w:sz w:val="20"/>
                <w:szCs w:val="20"/>
                <w:lang w:eastAsia="nl-NL"/>
              </w:rPr>
              <w:t xml:space="preserve">3. </w:t>
            </w:r>
            <w:r w:rsidR="00CB0F84">
              <w:rPr>
                <w:rFonts w:ascii="Arial" w:eastAsia="Times New Roman" w:hAnsi="Arial"/>
                <w:sz w:val="20"/>
                <w:szCs w:val="20"/>
                <w:lang w:eastAsia="nl-NL"/>
              </w:rPr>
              <w:tab/>
            </w:r>
            <w:r w:rsidRPr="0053761E">
              <w:rPr>
                <w:rFonts w:ascii="Arial" w:eastAsia="Times New Roman" w:hAnsi="Arial"/>
                <w:sz w:val="20"/>
                <w:szCs w:val="20"/>
                <w:lang w:eastAsia="nl-NL"/>
              </w:rPr>
              <w:t xml:space="preserve">De taakverdeling, de belasting van GVB </w:t>
            </w:r>
            <w:r w:rsidR="00B97B3A">
              <w:rPr>
                <w:rFonts w:ascii="Arial" w:eastAsia="Times New Roman" w:hAnsi="Arial"/>
                <w:sz w:val="20"/>
                <w:szCs w:val="20"/>
                <w:lang w:eastAsia="nl-NL"/>
              </w:rPr>
              <w:t xml:space="preserve">tijdens de uitvoering van de opdracht </w:t>
            </w:r>
            <w:r w:rsidRPr="0053761E">
              <w:rPr>
                <w:rFonts w:ascii="Arial" w:eastAsia="Times New Roman" w:hAnsi="Arial"/>
                <w:sz w:val="20"/>
                <w:szCs w:val="20"/>
                <w:lang w:eastAsia="nl-NL"/>
              </w:rPr>
              <w:t xml:space="preserve">en de kwaliteit </w:t>
            </w:r>
            <w:r w:rsidR="00B97B3A">
              <w:rPr>
                <w:rFonts w:ascii="Arial" w:eastAsia="Times New Roman" w:hAnsi="Arial"/>
                <w:sz w:val="20"/>
                <w:szCs w:val="20"/>
                <w:lang w:eastAsia="nl-NL"/>
              </w:rPr>
              <w:tab/>
            </w:r>
            <w:r w:rsidRPr="0053761E">
              <w:rPr>
                <w:rFonts w:ascii="Arial" w:eastAsia="Times New Roman" w:hAnsi="Arial"/>
                <w:sz w:val="20"/>
                <w:szCs w:val="20"/>
                <w:lang w:eastAsia="nl-NL"/>
              </w:rPr>
              <w:t>van de interactie met GVB.</w:t>
            </w:r>
          </w:p>
          <w:p w14:paraId="713F789C" w14:textId="7651E573" w:rsidR="00991DC8" w:rsidRPr="0053761E" w:rsidRDefault="00991DC8" w:rsidP="00991DC8">
            <w:pPr>
              <w:spacing w:after="0" w:line="280" w:lineRule="atLeast"/>
              <w:ind w:left="454"/>
              <w:rPr>
                <w:rFonts w:ascii="Arial" w:eastAsia="Times New Roman" w:hAnsi="Arial"/>
                <w:sz w:val="20"/>
                <w:szCs w:val="20"/>
                <w:lang w:eastAsia="nl-NL"/>
              </w:rPr>
            </w:pPr>
            <w:r w:rsidRPr="0053761E">
              <w:rPr>
                <w:rFonts w:ascii="Arial" w:eastAsia="Times New Roman" w:hAnsi="Arial"/>
                <w:sz w:val="20"/>
                <w:szCs w:val="20"/>
                <w:lang w:eastAsia="nl-NL"/>
              </w:rPr>
              <w:t xml:space="preserve">4. </w:t>
            </w:r>
            <w:r w:rsidR="00CB0F84">
              <w:rPr>
                <w:rFonts w:ascii="Arial" w:eastAsia="Times New Roman" w:hAnsi="Arial"/>
                <w:sz w:val="20"/>
                <w:szCs w:val="20"/>
                <w:lang w:eastAsia="nl-NL"/>
              </w:rPr>
              <w:tab/>
            </w:r>
            <w:r>
              <w:rPr>
                <w:rFonts w:ascii="Arial" w:eastAsia="Times New Roman" w:hAnsi="Arial"/>
                <w:sz w:val="20"/>
                <w:szCs w:val="20"/>
                <w:lang w:eastAsia="nl-NL"/>
              </w:rPr>
              <w:t xml:space="preserve">De </w:t>
            </w:r>
            <w:r w:rsidR="00E34B09">
              <w:rPr>
                <w:rFonts w:ascii="Arial" w:eastAsia="Times New Roman" w:hAnsi="Arial"/>
                <w:sz w:val="20"/>
                <w:szCs w:val="20"/>
                <w:lang w:eastAsia="nl-NL"/>
              </w:rPr>
              <w:t xml:space="preserve">extra toegevoegde </w:t>
            </w:r>
            <w:r w:rsidRPr="0053761E">
              <w:rPr>
                <w:rFonts w:ascii="Arial" w:eastAsia="Times New Roman" w:hAnsi="Arial"/>
                <w:sz w:val="20"/>
                <w:szCs w:val="20"/>
                <w:lang w:eastAsia="nl-NL"/>
              </w:rPr>
              <w:t>waarde</w:t>
            </w:r>
            <w:r>
              <w:rPr>
                <w:rFonts w:ascii="Arial" w:eastAsia="Times New Roman" w:hAnsi="Arial"/>
                <w:sz w:val="20"/>
                <w:szCs w:val="20"/>
                <w:lang w:eastAsia="nl-NL"/>
              </w:rPr>
              <w:t xml:space="preserve"> die opdrachtnemer levert</w:t>
            </w:r>
            <w:r w:rsidR="00AE13E3">
              <w:rPr>
                <w:rFonts w:ascii="Arial" w:eastAsia="Times New Roman" w:hAnsi="Arial"/>
                <w:sz w:val="20"/>
                <w:szCs w:val="20"/>
                <w:lang w:eastAsia="nl-NL"/>
              </w:rPr>
              <w:t>*</w:t>
            </w:r>
            <w:r>
              <w:rPr>
                <w:rFonts w:ascii="Arial" w:eastAsia="Times New Roman" w:hAnsi="Arial"/>
                <w:sz w:val="20"/>
                <w:szCs w:val="20"/>
                <w:lang w:eastAsia="nl-NL"/>
              </w:rPr>
              <w:t>.</w:t>
            </w:r>
          </w:p>
          <w:p w14:paraId="2B02ED69" w14:textId="77777777" w:rsidR="00991DC8" w:rsidRPr="0053761E" w:rsidRDefault="00991DC8" w:rsidP="00991DC8">
            <w:pPr>
              <w:spacing w:after="0" w:line="280" w:lineRule="atLeast"/>
              <w:ind w:left="454"/>
              <w:rPr>
                <w:rFonts w:ascii="Arial" w:eastAsia="Times New Roman" w:hAnsi="Arial"/>
                <w:sz w:val="20"/>
                <w:szCs w:val="20"/>
                <w:lang w:eastAsia="nl-NL"/>
              </w:rPr>
            </w:pPr>
          </w:p>
          <w:p w14:paraId="2A5AAEFC" w14:textId="3BC82ED0" w:rsidR="00991DC8" w:rsidRDefault="00AE13E3" w:rsidP="00991DC8">
            <w:pPr>
              <w:spacing w:after="0" w:line="280" w:lineRule="atLeast"/>
              <w:ind w:left="454"/>
              <w:rPr>
                <w:rFonts w:ascii="Arial" w:eastAsia="Times New Roman" w:hAnsi="Arial"/>
                <w:sz w:val="20"/>
                <w:szCs w:val="20"/>
                <w:lang w:eastAsia="nl-NL"/>
              </w:rPr>
            </w:pPr>
            <w:r>
              <w:rPr>
                <w:rFonts w:ascii="Arial" w:eastAsia="Times New Roman" w:hAnsi="Arial"/>
                <w:sz w:val="20"/>
                <w:szCs w:val="20"/>
                <w:lang w:eastAsia="nl-NL"/>
              </w:rPr>
              <w:t xml:space="preserve">* </w:t>
            </w:r>
            <w:r w:rsidR="00991DC8" w:rsidRPr="0053761E">
              <w:rPr>
                <w:rFonts w:ascii="Arial" w:eastAsia="Times New Roman" w:hAnsi="Arial"/>
                <w:sz w:val="20"/>
                <w:szCs w:val="20"/>
                <w:lang w:eastAsia="nl-NL"/>
              </w:rPr>
              <w:t xml:space="preserve">Inschrijver </w:t>
            </w:r>
            <w:r w:rsidR="00991DC8">
              <w:rPr>
                <w:rFonts w:ascii="Arial" w:eastAsia="Times New Roman" w:hAnsi="Arial"/>
                <w:sz w:val="20"/>
                <w:szCs w:val="20"/>
                <w:lang w:eastAsia="nl-NL"/>
              </w:rPr>
              <w:t xml:space="preserve">kan </w:t>
            </w:r>
            <w:r w:rsidR="00E34B09">
              <w:rPr>
                <w:rFonts w:ascii="Arial" w:eastAsia="Times New Roman" w:hAnsi="Arial"/>
                <w:sz w:val="20"/>
                <w:szCs w:val="20"/>
                <w:lang w:eastAsia="nl-NL"/>
              </w:rPr>
              <w:t xml:space="preserve">extra toegevoegde </w:t>
            </w:r>
            <w:r w:rsidR="00991DC8" w:rsidRPr="0053761E">
              <w:rPr>
                <w:rFonts w:ascii="Arial" w:eastAsia="Times New Roman" w:hAnsi="Arial"/>
                <w:sz w:val="20"/>
                <w:szCs w:val="20"/>
                <w:lang w:eastAsia="nl-NL"/>
              </w:rPr>
              <w:t xml:space="preserve">waarde </w:t>
            </w:r>
            <w:r>
              <w:rPr>
                <w:rFonts w:ascii="Arial" w:eastAsia="Times New Roman" w:hAnsi="Arial"/>
                <w:sz w:val="20"/>
                <w:szCs w:val="20"/>
                <w:lang w:eastAsia="nl-NL"/>
              </w:rPr>
              <w:t>leveren</w:t>
            </w:r>
            <w:r w:rsidR="00991DC8" w:rsidRPr="0053761E">
              <w:rPr>
                <w:rFonts w:ascii="Arial" w:eastAsia="Times New Roman" w:hAnsi="Arial"/>
                <w:sz w:val="20"/>
                <w:szCs w:val="20"/>
                <w:lang w:eastAsia="nl-NL"/>
              </w:rPr>
              <w:t xml:space="preserve"> door aanvullende maatregelen en werkzaamheden aan te bieden die relevant (d.w.z. een daadwerkelijke naar het oordeel van GVB voor dit project toegevoegde waarde vertegenwoordigen), haalbaar en realistisch zijn. Extra (eigen) controles op de engineering en/of de tekenwerkzaamheden en berekeningen of het voorkomen van overleggen vallen binnen de context van </w:t>
            </w:r>
            <w:r w:rsidR="0065176A">
              <w:rPr>
                <w:rFonts w:ascii="Arial" w:eastAsia="Times New Roman" w:hAnsi="Arial"/>
                <w:sz w:val="20"/>
                <w:szCs w:val="20"/>
                <w:lang w:eastAsia="nl-NL"/>
              </w:rPr>
              <w:t xml:space="preserve">toegevoegde </w:t>
            </w:r>
            <w:r>
              <w:rPr>
                <w:rFonts w:ascii="Arial" w:eastAsia="Times New Roman" w:hAnsi="Arial"/>
                <w:sz w:val="20"/>
                <w:szCs w:val="20"/>
                <w:lang w:eastAsia="nl-NL"/>
              </w:rPr>
              <w:t>waarde</w:t>
            </w:r>
            <w:r w:rsidR="00991DC8" w:rsidRPr="0053761E">
              <w:rPr>
                <w:rFonts w:ascii="Arial" w:eastAsia="Times New Roman" w:hAnsi="Arial"/>
                <w:sz w:val="20"/>
                <w:szCs w:val="20"/>
                <w:lang w:eastAsia="nl-NL"/>
              </w:rPr>
              <w:t>.</w:t>
            </w:r>
          </w:p>
          <w:p w14:paraId="0C5B869A" w14:textId="77777777" w:rsidR="00991DC8" w:rsidRDefault="00991DC8" w:rsidP="00991DC8">
            <w:pPr>
              <w:spacing w:after="0" w:line="280" w:lineRule="atLeast"/>
            </w:pPr>
            <w:bookmarkStart w:id="0" w:name="_GoBack"/>
            <w:bookmarkEnd w:id="0"/>
          </w:p>
          <w:p w14:paraId="2E476E4E" w14:textId="65B0E89B" w:rsidR="00991DC8" w:rsidRDefault="00991DC8" w:rsidP="00991DC8">
            <w:pPr>
              <w:spacing w:after="0" w:line="280" w:lineRule="atLeast"/>
            </w:pPr>
            <w:r>
              <w:rPr>
                <w:rFonts w:ascii="Arial" w:hAnsi="Arial" w:cs="Arial"/>
                <w:sz w:val="20"/>
                <w:szCs w:val="20"/>
              </w:rPr>
              <w:t xml:space="preserve">Inschrijver voegt zijn Plan van aanpak als Bijlage B </w:t>
            </w:r>
            <w:r w:rsidRPr="004545F1">
              <w:rPr>
                <w:rFonts w:ascii="Arial" w:hAnsi="Arial" w:cs="Arial"/>
                <w:sz w:val="20"/>
                <w:szCs w:val="20"/>
              </w:rPr>
              <w:t>achter dit antwoordformulier toe.</w:t>
            </w:r>
          </w:p>
          <w:p w14:paraId="02DE840B" w14:textId="0D3425E1" w:rsidR="00991DC8" w:rsidRDefault="00991DC8" w:rsidP="00991DC8">
            <w:pPr>
              <w:spacing w:after="0" w:line="280" w:lineRule="atLeast"/>
              <w:rPr>
                <w:rFonts w:ascii="Arial" w:hAnsi="Arial" w:cs="Arial"/>
                <w:sz w:val="20"/>
                <w:szCs w:val="20"/>
              </w:rPr>
            </w:pPr>
          </w:p>
        </w:tc>
      </w:tr>
      <w:tr w:rsidR="00991DC8" w:rsidRPr="00245B96" w14:paraId="64B1A53F" w14:textId="77777777" w:rsidTr="009E61BC">
        <w:trPr>
          <w:trHeight w:val="490"/>
        </w:trPr>
        <w:tc>
          <w:tcPr>
            <w:tcW w:w="9214" w:type="dxa"/>
            <w:tcBorders>
              <w:top w:val="nil"/>
              <w:bottom w:val="single" w:sz="4" w:space="0" w:color="auto"/>
            </w:tcBorders>
            <w:shd w:val="clear" w:color="auto" w:fill="DEEAF6" w:themeFill="accent1" w:themeFillTint="33"/>
            <w:vAlign w:val="center"/>
          </w:tcPr>
          <w:p w14:paraId="1269175A" w14:textId="1B68C857" w:rsidR="00991DC8" w:rsidRDefault="00991DC8" w:rsidP="00991DC8">
            <w:pPr>
              <w:spacing w:after="0" w:line="280" w:lineRule="atLeast"/>
              <w:rPr>
                <w:rFonts w:ascii="Arial" w:hAnsi="Arial" w:cs="Arial"/>
                <w:b/>
                <w:bCs/>
                <w:sz w:val="20"/>
                <w:szCs w:val="20"/>
              </w:rPr>
            </w:pPr>
            <w:r w:rsidRPr="007A27AE">
              <w:rPr>
                <w:rFonts w:ascii="Arial" w:hAnsi="Arial" w:cs="Arial"/>
                <w:i/>
                <w:iCs/>
                <w:sz w:val="20"/>
                <w:szCs w:val="20"/>
              </w:rPr>
              <w:t xml:space="preserve">Uw antwoord op </w:t>
            </w:r>
            <w:proofErr w:type="spellStart"/>
            <w:r w:rsidRPr="007A27AE">
              <w:rPr>
                <w:rFonts w:ascii="Arial" w:hAnsi="Arial" w:cs="Arial"/>
                <w:i/>
                <w:iCs/>
                <w:sz w:val="20"/>
                <w:szCs w:val="20"/>
              </w:rPr>
              <w:t>Subgunningscriteria</w:t>
            </w:r>
            <w:proofErr w:type="spellEnd"/>
            <w:r w:rsidRPr="007A27AE">
              <w:rPr>
                <w:rFonts w:ascii="Arial" w:hAnsi="Arial" w:cs="Arial"/>
                <w:i/>
                <w:iCs/>
                <w:sz w:val="20"/>
                <w:szCs w:val="20"/>
              </w:rPr>
              <w:t xml:space="preserve"> </w:t>
            </w:r>
            <w:r>
              <w:rPr>
                <w:rFonts w:ascii="Arial" w:hAnsi="Arial" w:cs="Arial"/>
                <w:i/>
                <w:iCs/>
                <w:sz w:val="20"/>
                <w:szCs w:val="20"/>
              </w:rPr>
              <w:t>B</w:t>
            </w:r>
            <w:r w:rsidRPr="007A27AE">
              <w:rPr>
                <w:rFonts w:ascii="Arial" w:hAnsi="Arial" w:cs="Arial"/>
                <w:i/>
                <w:iCs/>
                <w:sz w:val="20"/>
                <w:szCs w:val="20"/>
              </w:rPr>
              <w:t xml:space="preserve"> bestaat opgeteld uit maxim</w:t>
            </w:r>
            <w:r w:rsidR="00E34B09">
              <w:rPr>
                <w:rFonts w:ascii="Arial" w:hAnsi="Arial" w:cs="Arial"/>
                <w:i/>
                <w:iCs/>
                <w:sz w:val="20"/>
                <w:szCs w:val="20"/>
              </w:rPr>
              <w:t>aal</w:t>
            </w:r>
            <w:r w:rsidRPr="007A27AE">
              <w:rPr>
                <w:rFonts w:ascii="Arial" w:hAnsi="Arial" w:cs="Arial"/>
                <w:i/>
                <w:iCs/>
                <w:sz w:val="20"/>
                <w:szCs w:val="20"/>
              </w:rPr>
              <w:t xml:space="preserve"> </w:t>
            </w:r>
            <w:r>
              <w:rPr>
                <w:rFonts w:ascii="Arial" w:hAnsi="Arial" w:cs="Arial"/>
                <w:i/>
                <w:iCs/>
                <w:sz w:val="20"/>
                <w:szCs w:val="20"/>
              </w:rPr>
              <w:t>20</w:t>
            </w:r>
            <w:r w:rsidRPr="007A27AE">
              <w:rPr>
                <w:rFonts w:ascii="Arial" w:hAnsi="Arial" w:cs="Arial"/>
                <w:i/>
                <w:iCs/>
                <w:sz w:val="20"/>
                <w:szCs w:val="20"/>
              </w:rPr>
              <w:t>00 woorden</w:t>
            </w:r>
            <w:r>
              <w:rPr>
                <w:rFonts w:ascii="Arial" w:hAnsi="Arial" w:cs="Arial"/>
                <w:i/>
                <w:iCs/>
                <w:sz w:val="20"/>
                <w:szCs w:val="20"/>
              </w:rPr>
              <w:t>. De Planning telt niet mee</w:t>
            </w:r>
            <w:r w:rsidR="00B97B3A">
              <w:rPr>
                <w:rFonts w:ascii="Arial" w:hAnsi="Arial" w:cs="Arial"/>
                <w:i/>
                <w:iCs/>
                <w:sz w:val="20"/>
                <w:szCs w:val="20"/>
              </w:rPr>
              <w:t xml:space="preserve"> in de maximering van het aantal woorden van uw antwoord.</w:t>
            </w:r>
            <w:r w:rsidR="00E11BE2" w:rsidRPr="00D25C6B">
              <w:rPr>
                <w:rFonts w:ascii="Arial" w:hAnsi="Arial" w:cs="Arial"/>
                <w:i/>
                <w:iCs/>
                <w:sz w:val="20"/>
                <w:szCs w:val="20"/>
              </w:rPr>
              <w:t xml:space="preserve"> Het is Inschrijver toegestaan naast het antwoord</w:t>
            </w:r>
            <w:r w:rsidR="00E11BE2">
              <w:rPr>
                <w:rFonts w:ascii="Arial" w:hAnsi="Arial" w:cs="Arial"/>
                <w:i/>
                <w:iCs/>
                <w:sz w:val="20"/>
                <w:szCs w:val="20"/>
              </w:rPr>
              <w:t>,</w:t>
            </w:r>
            <w:r w:rsidR="00E11BE2" w:rsidRPr="00D25C6B">
              <w:rPr>
                <w:rFonts w:ascii="Arial" w:hAnsi="Arial" w:cs="Arial"/>
                <w:i/>
                <w:iCs/>
                <w:sz w:val="20"/>
                <w:szCs w:val="20"/>
              </w:rPr>
              <w:t xml:space="preserve"> tot </w:t>
            </w:r>
            <w:r w:rsidR="00E11BE2">
              <w:rPr>
                <w:rFonts w:ascii="Arial" w:hAnsi="Arial" w:cs="Arial"/>
                <w:i/>
                <w:iCs/>
                <w:sz w:val="20"/>
                <w:szCs w:val="20"/>
              </w:rPr>
              <w:t>3</w:t>
            </w:r>
            <w:r w:rsidR="00E11BE2" w:rsidRPr="00D25C6B">
              <w:rPr>
                <w:rFonts w:ascii="Arial" w:hAnsi="Arial" w:cs="Arial"/>
                <w:i/>
                <w:iCs/>
                <w:sz w:val="20"/>
                <w:szCs w:val="20"/>
              </w:rPr>
              <w:t xml:space="preserve"> pagina’s A4 bijlagen documenten als bewijs ter onderbouwing van haar antwoord achter antwoordbijlage </w:t>
            </w:r>
            <w:r w:rsidR="00E11BE2">
              <w:rPr>
                <w:rFonts w:ascii="Arial" w:hAnsi="Arial" w:cs="Arial"/>
                <w:i/>
                <w:iCs/>
                <w:sz w:val="20"/>
                <w:szCs w:val="20"/>
              </w:rPr>
              <w:t>B</w:t>
            </w:r>
            <w:r w:rsidR="00E11BE2" w:rsidRPr="00D25C6B">
              <w:rPr>
                <w:rFonts w:ascii="Arial" w:hAnsi="Arial" w:cs="Arial"/>
                <w:i/>
                <w:iCs/>
                <w:sz w:val="20"/>
                <w:szCs w:val="20"/>
              </w:rPr>
              <w:t xml:space="preserve"> toe te voegen.</w:t>
            </w:r>
          </w:p>
        </w:tc>
      </w:tr>
      <w:tr w:rsidR="00991DC8" w:rsidRPr="00245B96" w14:paraId="7CB368A9" w14:textId="77777777" w:rsidTr="004E169D">
        <w:trPr>
          <w:trHeight w:val="490"/>
        </w:trPr>
        <w:tc>
          <w:tcPr>
            <w:tcW w:w="9214" w:type="dxa"/>
            <w:tcBorders>
              <w:top w:val="single" w:sz="4" w:space="0" w:color="auto"/>
              <w:bottom w:val="nil"/>
            </w:tcBorders>
            <w:shd w:val="clear" w:color="auto" w:fill="auto"/>
            <w:vAlign w:val="center"/>
          </w:tcPr>
          <w:p w14:paraId="19A3B569" w14:textId="2D7855A5" w:rsidR="00991DC8" w:rsidRPr="002C5312" w:rsidRDefault="00B97B3A" w:rsidP="009B4D7E">
            <w:pPr>
              <w:spacing w:after="0" w:line="280" w:lineRule="atLeast"/>
              <w:ind w:left="454" w:hanging="454"/>
              <w:rPr>
                <w:rFonts w:ascii="Arial" w:hAnsi="Arial" w:cs="Arial"/>
                <w:b/>
                <w:bCs/>
                <w:sz w:val="20"/>
                <w:szCs w:val="20"/>
              </w:rPr>
            </w:pPr>
            <w:r>
              <w:rPr>
                <w:rFonts w:ascii="Arial" w:hAnsi="Arial" w:cs="Arial"/>
                <w:b/>
                <w:bCs/>
                <w:sz w:val="20"/>
                <w:szCs w:val="20"/>
              </w:rPr>
              <w:lastRenderedPageBreak/>
              <w:t>C</w:t>
            </w:r>
            <w:r w:rsidR="00991DC8" w:rsidRPr="002C5312">
              <w:rPr>
                <w:rFonts w:ascii="Arial" w:hAnsi="Arial" w:cs="Arial"/>
                <w:b/>
                <w:bCs/>
                <w:sz w:val="20"/>
                <w:szCs w:val="20"/>
              </w:rPr>
              <w:t>.</w:t>
            </w:r>
            <w:r w:rsidR="00991DC8" w:rsidRPr="002C5312">
              <w:rPr>
                <w:rFonts w:ascii="Arial" w:hAnsi="Arial" w:cs="Arial"/>
                <w:b/>
                <w:bCs/>
                <w:sz w:val="20"/>
                <w:szCs w:val="20"/>
              </w:rPr>
              <w:tab/>
            </w:r>
            <w:r w:rsidRPr="00B97B3A">
              <w:rPr>
                <w:rFonts w:ascii="Arial" w:hAnsi="Arial" w:cs="Arial"/>
                <w:b/>
                <w:bCs/>
                <w:sz w:val="20"/>
                <w:szCs w:val="20"/>
              </w:rPr>
              <w:t>Borging kwaliteit van het product (kwaliteitsplan)</w:t>
            </w:r>
          </w:p>
          <w:p w14:paraId="21891365" w14:textId="61E92984" w:rsidR="009B4D7E" w:rsidRPr="009B4D7E" w:rsidRDefault="009B4D7E" w:rsidP="009B4D7E">
            <w:pPr>
              <w:spacing w:after="0" w:line="280" w:lineRule="atLeast"/>
              <w:ind w:left="454"/>
              <w:rPr>
                <w:rFonts w:ascii="Arial" w:eastAsia="Times New Roman" w:hAnsi="Arial"/>
                <w:sz w:val="20"/>
                <w:szCs w:val="20"/>
                <w:lang w:eastAsia="nl-NL"/>
              </w:rPr>
            </w:pPr>
            <w:bookmarkStart w:id="1" w:name="_Hlk106185158"/>
            <w:r w:rsidRPr="009B4D7E">
              <w:rPr>
                <w:rFonts w:ascii="Arial" w:eastAsia="Times New Roman" w:hAnsi="Arial"/>
                <w:sz w:val="20"/>
                <w:szCs w:val="20"/>
                <w:lang w:eastAsia="nl-NL"/>
              </w:rPr>
              <w:t xml:space="preserve">Inschrijver dient een plan van aanpak “Borging </w:t>
            </w:r>
            <w:r>
              <w:rPr>
                <w:rFonts w:ascii="Arial" w:eastAsia="Times New Roman" w:hAnsi="Arial"/>
                <w:sz w:val="20"/>
                <w:szCs w:val="20"/>
                <w:lang w:eastAsia="nl-NL"/>
              </w:rPr>
              <w:t xml:space="preserve">product </w:t>
            </w:r>
            <w:r w:rsidRPr="009B4D7E">
              <w:rPr>
                <w:rFonts w:ascii="Arial" w:eastAsia="Times New Roman" w:hAnsi="Arial"/>
                <w:sz w:val="20"/>
                <w:szCs w:val="20"/>
                <w:lang w:eastAsia="nl-NL"/>
              </w:rPr>
              <w:t>kwaliteit” in. Het uitgangspunt van het plan van aanpak is om GVB vertrouwen te geven over de kwaliteit van de te leveren kruisingen en de bij te leveren informatie.</w:t>
            </w:r>
          </w:p>
          <w:p w14:paraId="22B9D5F8" w14:textId="77777777" w:rsidR="009B4D7E" w:rsidRPr="009B4D7E" w:rsidRDefault="009B4D7E" w:rsidP="009B4D7E">
            <w:pPr>
              <w:spacing w:after="0" w:line="280" w:lineRule="atLeast"/>
              <w:ind w:left="454"/>
              <w:rPr>
                <w:rFonts w:ascii="Arial" w:eastAsia="Times New Roman" w:hAnsi="Arial"/>
                <w:sz w:val="20"/>
                <w:szCs w:val="20"/>
                <w:lang w:eastAsia="nl-NL"/>
              </w:rPr>
            </w:pPr>
          </w:p>
          <w:p w14:paraId="4E52617C" w14:textId="11F42C34" w:rsidR="009B4D7E" w:rsidRPr="009B4D7E" w:rsidRDefault="009B4D7E" w:rsidP="009B4D7E">
            <w:pPr>
              <w:spacing w:after="0" w:line="280" w:lineRule="atLeast"/>
              <w:ind w:left="454"/>
              <w:rPr>
                <w:rFonts w:ascii="Arial" w:eastAsia="Times New Roman" w:hAnsi="Arial"/>
                <w:sz w:val="20"/>
                <w:szCs w:val="20"/>
                <w:lang w:eastAsia="nl-NL"/>
              </w:rPr>
            </w:pPr>
            <w:r w:rsidRPr="009B4D7E">
              <w:rPr>
                <w:rFonts w:ascii="Arial" w:eastAsia="Times New Roman" w:hAnsi="Arial"/>
                <w:sz w:val="20"/>
                <w:szCs w:val="20"/>
                <w:lang w:eastAsia="nl-NL"/>
              </w:rPr>
              <w:t xml:space="preserve">Doelstelling </w:t>
            </w:r>
            <w:r>
              <w:rPr>
                <w:rFonts w:ascii="Arial" w:eastAsia="Times New Roman" w:hAnsi="Arial"/>
                <w:sz w:val="20"/>
                <w:szCs w:val="20"/>
                <w:lang w:eastAsia="nl-NL"/>
              </w:rPr>
              <w:t>GVB</w:t>
            </w:r>
            <w:r w:rsidRPr="009B4D7E">
              <w:rPr>
                <w:rFonts w:ascii="Arial" w:eastAsia="Times New Roman" w:hAnsi="Arial"/>
                <w:sz w:val="20"/>
                <w:szCs w:val="20"/>
                <w:lang w:eastAsia="nl-NL"/>
              </w:rPr>
              <w:t>: Opdrachtnemer levert aan GVB spoorkruisingen van een verifieerbaar uitstekende kwaliteit.</w:t>
            </w:r>
          </w:p>
          <w:p w14:paraId="4972BC72" w14:textId="77777777" w:rsidR="009B4D7E" w:rsidRPr="009B4D7E" w:rsidRDefault="009B4D7E" w:rsidP="009B4D7E">
            <w:pPr>
              <w:spacing w:after="0" w:line="280" w:lineRule="atLeast"/>
              <w:ind w:left="454"/>
              <w:rPr>
                <w:rFonts w:ascii="Arial" w:eastAsia="Times New Roman" w:hAnsi="Arial"/>
                <w:sz w:val="20"/>
                <w:szCs w:val="20"/>
                <w:lang w:eastAsia="nl-NL"/>
              </w:rPr>
            </w:pPr>
          </w:p>
          <w:p w14:paraId="51B4388E" w14:textId="5FDEB400" w:rsidR="009B4D7E" w:rsidRPr="009B4D7E" w:rsidRDefault="009B4D7E" w:rsidP="009B4D7E">
            <w:pPr>
              <w:spacing w:after="0" w:line="280" w:lineRule="atLeast"/>
              <w:ind w:left="454"/>
              <w:rPr>
                <w:rFonts w:ascii="Arial" w:eastAsia="Times New Roman" w:hAnsi="Arial"/>
                <w:sz w:val="20"/>
                <w:szCs w:val="20"/>
                <w:lang w:eastAsia="nl-NL"/>
              </w:rPr>
            </w:pPr>
            <w:r w:rsidRPr="009B4D7E">
              <w:rPr>
                <w:rFonts w:ascii="Arial" w:eastAsia="Times New Roman" w:hAnsi="Arial"/>
                <w:sz w:val="20"/>
                <w:szCs w:val="20"/>
                <w:lang w:eastAsia="nl-NL"/>
              </w:rPr>
              <w:t xml:space="preserve">Het Plan van aanpak “Borging </w:t>
            </w:r>
            <w:r>
              <w:rPr>
                <w:rFonts w:ascii="Arial" w:eastAsia="Times New Roman" w:hAnsi="Arial"/>
                <w:sz w:val="20"/>
                <w:szCs w:val="20"/>
                <w:lang w:eastAsia="nl-NL"/>
              </w:rPr>
              <w:t xml:space="preserve">product </w:t>
            </w:r>
            <w:r w:rsidRPr="009B4D7E">
              <w:rPr>
                <w:rFonts w:ascii="Arial" w:eastAsia="Times New Roman" w:hAnsi="Arial"/>
                <w:sz w:val="20"/>
                <w:szCs w:val="20"/>
                <w:lang w:eastAsia="nl-NL"/>
              </w:rPr>
              <w:t xml:space="preserve">kwaliteit” beschrijft hoe opdrachtnemer de in het </w:t>
            </w:r>
            <w:proofErr w:type="spellStart"/>
            <w:r w:rsidRPr="009B4D7E">
              <w:rPr>
                <w:rFonts w:ascii="Arial" w:eastAsia="Times New Roman" w:hAnsi="Arial"/>
                <w:sz w:val="20"/>
                <w:szCs w:val="20"/>
                <w:lang w:eastAsia="nl-NL"/>
              </w:rPr>
              <w:t>PvE</w:t>
            </w:r>
            <w:proofErr w:type="spellEnd"/>
            <w:r w:rsidRPr="009B4D7E">
              <w:rPr>
                <w:rFonts w:ascii="Arial" w:eastAsia="Times New Roman" w:hAnsi="Arial"/>
                <w:sz w:val="20"/>
                <w:szCs w:val="20"/>
                <w:lang w:eastAsia="nl-NL"/>
              </w:rPr>
              <w:t xml:space="preserve"> gespecificeerde kwaliteit voor beide kruisingen gaat realiseren. Het plan gaat minimaal in op de volgende onderwerpen: </w:t>
            </w:r>
          </w:p>
          <w:p w14:paraId="09EA82F2" w14:textId="2851CABB" w:rsidR="009B4D7E" w:rsidRPr="009B4D7E" w:rsidRDefault="009B4D7E" w:rsidP="009B4D7E">
            <w:pPr>
              <w:spacing w:after="0" w:line="280" w:lineRule="atLeast"/>
              <w:ind w:left="454"/>
              <w:rPr>
                <w:rFonts w:ascii="Arial" w:eastAsia="Times New Roman" w:hAnsi="Arial"/>
                <w:sz w:val="20"/>
                <w:szCs w:val="20"/>
                <w:lang w:eastAsia="nl-NL"/>
              </w:rPr>
            </w:pPr>
            <w:r w:rsidRPr="009B4D7E">
              <w:rPr>
                <w:rFonts w:ascii="Arial" w:eastAsia="Times New Roman" w:hAnsi="Arial"/>
                <w:sz w:val="20"/>
                <w:szCs w:val="20"/>
                <w:lang w:eastAsia="nl-NL"/>
              </w:rPr>
              <w:t xml:space="preserve">1. </w:t>
            </w:r>
            <w:r w:rsidR="00CB0F84">
              <w:rPr>
                <w:rFonts w:ascii="Arial" w:eastAsia="Times New Roman" w:hAnsi="Arial"/>
                <w:sz w:val="20"/>
                <w:szCs w:val="20"/>
                <w:lang w:eastAsia="nl-NL"/>
              </w:rPr>
              <w:tab/>
            </w:r>
            <w:r w:rsidRPr="009B4D7E">
              <w:rPr>
                <w:rFonts w:ascii="Arial" w:eastAsia="Times New Roman" w:hAnsi="Arial" w:cs="Arial"/>
                <w:sz w:val="20"/>
                <w:szCs w:val="20"/>
                <w:lang w:eastAsia="nl-NL"/>
              </w:rPr>
              <w:t xml:space="preserve">Hoe Inschrijver gaat zorgen dat de opgeleverde producten voldoen aan het gestelde in het </w:t>
            </w:r>
            <w:r w:rsidR="00CB0F84">
              <w:rPr>
                <w:rFonts w:ascii="Arial" w:eastAsia="Times New Roman" w:hAnsi="Arial" w:cs="Arial"/>
                <w:sz w:val="20"/>
                <w:szCs w:val="20"/>
                <w:lang w:eastAsia="nl-NL"/>
              </w:rPr>
              <w:tab/>
            </w:r>
            <w:proofErr w:type="spellStart"/>
            <w:r w:rsidRPr="009B4D7E">
              <w:rPr>
                <w:rFonts w:ascii="Arial" w:eastAsia="Times New Roman" w:hAnsi="Arial" w:cs="Arial"/>
                <w:sz w:val="20"/>
                <w:szCs w:val="20"/>
                <w:lang w:eastAsia="nl-NL"/>
              </w:rPr>
              <w:t>PvE</w:t>
            </w:r>
            <w:proofErr w:type="spellEnd"/>
            <w:r w:rsidRPr="009B4D7E">
              <w:rPr>
                <w:rFonts w:ascii="Arial" w:eastAsia="Times New Roman" w:hAnsi="Arial" w:cs="Arial"/>
                <w:sz w:val="20"/>
                <w:szCs w:val="20"/>
                <w:lang w:eastAsia="nl-NL"/>
              </w:rPr>
              <w:t>.</w:t>
            </w:r>
          </w:p>
          <w:p w14:paraId="04AE2BD9" w14:textId="296E8EA6" w:rsidR="009B4D7E" w:rsidRPr="009B4D7E" w:rsidRDefault="009B4D7E" w:rsidP="009B4D7E">
            <w:pPr>
              <w:spacing w:after="0" w:line="280" w:lineRule="atLeast"/>
              <w:ind w:left="454"/>
              <w:rPr>
                <w:rFonts w:ascii="Arial" w:eastAsia="Times New Roman" w:hAnsi="Arial"/>
                <w:sz w:val="20"/>
                <w:szCs w:val="20"/>
                <w:lang w:eastAsia="nl-NL"/>
              </w:rPr>
            </w:pPr>
            <w:r w:rsidRPr="009B4D7E">
              <w:rPr>
                <w:rFonts w:ascii="Arial" w:eastAsia="Times New Roman" w:hAnsi="Arial"/>
                <w:sz w:val="20"/>
                <w:szCs w:val="20"/>
                <w:lang w:eastAsia="nl-NL"/>
              </w:rPr>
              <w:t xml:space="preserve">2. </w:t>
            </w:r>
            <w:r w:rsidR="00CB0F84">
              <w:rPr>
                <w:rFonts w:ascii="Arial" w:eastAsia="Times New Roman" w:hAnsi="Arial"/>
                <w:sz w:val="20"/>
                <w:szCs w:val="20"/>
                <w:lang w:eastAsia="nl-NL"/>
              </w:rPr>
              <w:tab/>
            </w:r>
            <w:r w:rsidRPr="009B4D7E">
              <w:rPr>
                <w:rFonts w:ascii="Arial" w:eastAsia="Times New Roman" w:hAnsi="Arial"/>
                <w:sz w:val="20"/>
                <w:szCs w:val="20"/>
                <w:lang w:eastAsia="nl-NL"/>
              </w:rPr>
              <w:t xml:space="preserve">Hoe opdrachtnemer borgt dat de kwaliteit van de materiaaleigenschappen uit het </w:t>
            </w:r>
            <w:proofErr w:type="spellStart"/>
            <w:r w:rsidRPr="009B4D7E">
              <w:rPr>
                <w:rFonts w:ascii="Arial" w:eastAsia="Times New Roman" w:hAnsi="Arial"/>
                <w:sz w:val="20"/>
                <w:szCs w:val="20"/>
                <w:lang w:eastAsia="nl-NL"/>
              </w:rPr>
              <w:t>PvE</w:t>
            </w:r>
            <w:proofErr w:type="spellEnd"/>
            <w:r w:rsidRPr="009B4D7E">
              <w:rPr>
                <w:rFonts w:ascii="Arial" w:eastAsia="Times New Roman" w:hAnsi="Arial"/>
                <w:sz w:val="20"/>
                <w:szCs w:val="20"/>
                <w:lang w:eastAsia="nl-NL"/>
              </w:rPr>
              <w:t xml:space="preserve"> tijdens, </w:t>
            </w:r>
            <w:r w:rsidR="00CB0F84">
              <w:rPr>
                <w:rFonts w:ascii="Arial" w:eastAsia="Times New Roman" w:hAnsi="Arial"/>
                <w:sz w:val="20"/>
                <w:szCs w:val="20"/>
                <w:lang w:eastAsia="nl-NL"/>
              </w:rPr>
              <w:tab/>
            </w:r>
            <w:r w:rsidRPr="009B4D7E">
              <w:rPr>
                <w:rFonts w:ascii="Arial" w:eastAsia="Times New Roman" w:hAnsi="Arial"/>
                <w:sz w:val="20"/>
                <w:szCs w:val="20"/>
                <w:lang w:eastAsia="nl-NL"/>
              </w:rPr>
              <w:t>na productie en bij gebruik behouden blijven.</w:t>
            </w:r>
          </w:p>
          <w:p w14:paraId="28D4E492" w14:textId="089B4A63" w:rsidR="009B4D7E" w:rsidRPr="009B4D7E" w:rsidRDefault="009B4D7E" w:rsidP="009B4D7E">
            <w:pPr>
              <w:spacing w:after="0" w:line="280" w:lineRule="atLeast"/>
              <w:ind w:left="454"/>
              <w:rPr>
                <w:rFonts w:ascii="Arial" w:eastAsia="Times New Roman" w:hAnsi="Arial"/>
                <w:sz w:val="20"/>
                <w:szCs w:val="20"/>
                <w:lang w:eastAsia="nl-NL"/>
              </w:rPr>
            </w:pPr>
            <w:r w:rsidRPr="009B4D7E">
              <w:rPr>
                <w:rFonts w:ascii="Arial" w:eastAsia="Times New Roman" w:hAnsi="Arial"/>
                <w:sz w:val="20"/>
                <w:szCs w:val="20"/>
                <w:lang w:eastAsia="nl-NL"/>
              </w:rPr>
              <w:t xml:space="preserve">3. </w:t>
            </w:r>
            <w:r w:rsidR="00CB0F84">
              <w:rPr>
                <w:rFonts w:ascii="Arial" w:eastAsia="Times New Roman" w:hAnsi="Arial"/>
                <w:sz w:val="20"/>
                <w:szCs w:val="20"/>
                <w:lang w:eastAsia="nl-NL"/>
              </w:rPr>
              <w:tab/>
            </w:r>
            <w:r w:rsidR="00E34B09">
              <w:rPr>
                <w:rFonts w:ascii="Arial" w:eastAsia="Times New Roman" w:hAnsi="Arial"/>
                <w:sz w:val="20"/>
                <w:szCs w:val="20"/>
                <w:lang w:eastAsia="nl-NL"/>
              </w:rPr>
              <w:t>Extra toegevoegde waarde</w:t>
            </w:r>
            <w:r w:rsidR="00CB0F84">
              <w:rPr>
                <w:rFonts w:ascii="Arial" w:eastAsia="Times New Roman" w:hAnsi="Arial"/>
                <w:sz w:val="20"/>
                <w:szCs w:val="20"/>
                <w:lang w:eastAsia="nl-NL"/>
              </w:rPr>
              <w:t xml:space="preserve"> die opdrachtnemer levert</w:t>
            </w:r>
            <w:r w:rsidR="00AE13E3">
              <w:rPr>
                <w:rFonts w:ascii="Arial" w:eastAsia="Times New Roman" w:hAnsi="Arial"/>
                <w:sz w:val="20"/>
                <w:szCs w:val="20"/>
                <w:lang w:eastAsia="nl-NL"/>
              </w:rPr>
              <w:t>*</w:t>
            </w:r>
            <w:r w:rsidR="00CB0F84">
              <w:rPr>
                <w:rFonts w:ascii="Arial" w:eastAsia="Times New Roman" w:hAnsi="Arial"/>
                <w:sz w:val="20"/>
                <w:szCs w:val="20"/>
                <w:lang w:eastAsia="nl-NL"/>
              </w:rPr>
              <w:t>.</w:t>
            </w:r>
          </w:p>
          <w:p w14:paraId="0A518C7C" w14:textId="77777777" w:rsidR="009B4D7E" w:rsidRPr="009B4D7E" w:rsidRDefault="009B4D7E" w:rsidP="009B4D7E">
            <w:pPr>
              <w:spacing w:after="0" w:line="280" w:lineRule="atLeast"/>
              <w:ind w:left="454"/>
              <w:rPr>
                <w:rFonts w:ascii="Arial" w:eastAsia="Times New Roman" w:hAnsi="Arial"/>
                <w:sz w:val="20"/>
                <w:szCs w:val="20"/>
                <w:lang w:eastAsia="nl-NL"/>
              </w:rPr>
            </w:pPr>
          </w:p>
          <w:p w14:paraId="1F1093B3" w14:textId="0C24B307" w:rsidR="00991DC8" w:rsidRDefault="00CB0F84" w:rsidP="00CB0F84">
            <w:pPr>
              <w:spacing w:after="0" w:line="280" w:lineRule="atLeast"/>
              <w:ind w:left="454" w:hanging="454"/>
              <w:rPr>
                <w:rFonts w:ascii="Arial" w:hAnsi="Arial" w:cs="Arial"/>
                <w:sz w:val="20"/>
                <w:szCs w:val="20"/>
              </w:rPr>
            </w:pPr>
            <w:r>
              <w:rPr>
                <w:rFonts w:ascii="Arial" w:eastAsia="Times New Roman" w:hAnsi="Arial"/>
                <w:sz w:val="20"/>
                <w:szCs w:val="20"/>
                <w:lang w:eastAsia="nl-NL"/>
              </w:rPr>
              <w:tab/>
            </w:r>
            <w:r w:rsidR="00AE13E3">
              <w:rPr>
                <w:rFonts w:ascii="Arial" w:eastAsia="Times New Roman" w:hAnsi="Arial"/>
                <w:sz w:val="20"/>
                <w:szCs w:val="20"/>
                <w:lang w:eastAsia="nl-NL"/>
              </w:rPr>
              <w:t xml:space="preserve">* </w:t>
            </w:r>
            <w:r w:rsidR="009B4D7E" w:rsidRPr="009B4D7E">
              <w:rPr>
                <w:rFonts w:ascii="Arial" w:eastAsia="Times New Roman" w:hAnsi="Arial"/>
                <w:sz w:val="20"/>
                <w:szCs w:val="20"/>
                <w:lang w:eastAsia="nl-NL"/>
              </w:rPr>
              <w:t xml:space="preserve">Inschrijver kan </w:t>
            </w:r>
            <w:r w:rsidR="00E34B09">
              <w:rPr>
                <w:rFonts w:ascii="Arial" w:eastAsia="Times New Roman" w:hAnsi="Arial"/>
                <w:sz w:val="20"/>
                <w:szCs w:val="20"/>
                <w:lang w:eastAsia="nl-NL"/>
              </w:rPr>
              <w:t xml:space="preserve">extra toegevoegde </w:t>
            </w:r>
            <w:r w:rsidR="009B4D7E" w:rsidRPr="009B4D7E">
              <w:rPr>
                <w:rFonts w:ascii="Arial" w:eastAsia="Times New Roman" w:hAnsi="Arial"/>
                <w:sz w:val="20"/>
                <w:szCs w:val="20"/>
                <w:lang w:eastAsia="nl-NL"/>
              </w:rPr>
              <w:t xml:space="preserve">waarde </w:t>
            </w:r>
            <w:r w:rsidR="00AE13E3">
              <w:rPr>
                <w:rFonts w:ascii="Arial" w:eastAsia="Times New Roman" w:hAnsi="Arial"/>
                <w:sz w:val="20"/>
                <w:szCs w:val="20"/>
                <w:lang w:eastAsia="nl-NL"/>
              </w:rPr>
              <w:t>leveren</w:t>
            </w:r>
            <w:r w:rsidR="009B4D7E" w:rsidRPr="009B4D7E">
              <w:rPr>
                <w:rFonts w:ascii="Arial" w:eastAsia="Times New Roman" w:hAnsi="Arial"/>
                <w:sz w:val="20"/>
                <w:szCs w:val="20"/>
                <w:lang w:eastAsia="nl-NL"/>
              </w:rPr>
              <w:t xml:space="preserve"> door</w:t>
            </w:r>
            <w:r>
              <w:rPr>
                <w:rFonts w:ascii="Arial" w:eastAsia="Times New Roman" w:hAnsi="Arial"/>
                <w:sz w:val="20"/>
                <w:szCs w:val="20"/>
                <w:lang w:eastAsia="nl-NL"/>
              </w:rPr>
              <w:t>,</w:t>
            </w:r>
            <w:r w:rsidR="009B4D7E" w:rsidRPr="009B4D7E">
              <w:rPr>
                <w:rFonts w:ascii="Arial" w:eastAsia="Times New Roman" w:hAnsi="Arial"/>
                <w:sz w:val="20"/>
                <w:szCs w:val="20"/>
                <w:lang w:eastAsia="nl-NL"/>
              </w:rPr>
              <w:t xml:space="preserve"> als gevolg van het aanbieden van een uitstekende kwaliteit, relevante en in de voorwaarden concrete, verifieerbare en controleerbare garantie te bieden op de spoorkruisen, bovenop de garantie uit het Programma van Eisen, Bijlage</w:t>
            </w:r>
            <w:r w:rsidR="00AE13E3">
              <w:rPr>
                <w:rFonts w:ascii="Arial" w:eastAsia="Times New Roman" w:hAnsi="Arial"/>
                <w:sz w:val="20"/>
                <w:szCs w:val="20"/>
                <w:lang w:eastAsia="nl-NL"/>
              </w:rPr>
              <w:t xml:space="preserve"> 7</w:t>
            </w:r>
            <w:r w:rsidR="009B4D7E" w:rsidRPr="009B4D7E">
              <w:rPr>
                <w:rFonts w:ascii="Arial" w:eastAsia="Times New Roman" w:hAnsi="Arial"/>
                <w:sz w:val="20"/>
                <w:szCs w:val="20"/>
                <w:lang w:eastAsia="nl-NL"/>
              </w:rPr>
              <w:t xml:space="preserve"> </w:t>
            </w:r>
            <w:bookmarkEnd w:id="1"/>
            <w:r w:rsidR="00B21D1F">
              <w:rPr>
                <w:rFonts w:ascii="Arial" w:eastAsia="Times New Roman" w:hAnsi="Arial"/>
                <w:sz w:val="20"/>
                <w:szCs w:val="20"/>
                <w:lang w:eastAsia="nl-NL"/>
              </w:rPr>
              <w:t>paragraaf 2.3 onderdeel 9.</w:t>
            </w:r>
          </w:p>
          <w:p w14:paraId="26E3FD44" w14:textId="77777777" w:rsidR="00CB0F84" w:rsidRDefault="00CB0F84" w:rsidP="00CB0F84">
            <w:pPr>
              <w:spacing w:after="0" w:line="280" w:lineRule="atLeast"/>
              <w:ind w:left="454" w:hanging="454"/>
              <w:rPr>
                <w:rFonts w:ascii="Arial" w:hAnsi="Arial" w:cs="Arial"/>
                <w:sz w:val="20"/>
                <w:szCs w:val="20"/>
              </w:rPr>
            </w:pPr>
          </w:p>
          <w:p w14:paraId="10220CCD" w14:textId="6304D81E" w:rsidR="00CB0F84" w:rsidRDefault="00CB0F84" w:rsidP="00D8255B">
            <w:pPr>
              <w:spacing w:after="0" w:line="280" w:lineRule="atLeast"/>
              <w:ind w:left="454"/>
            </w:pPr>
            <w:r>
              <w:rPr>
                <w:rFonts w:ascii="Arial" w:hAnsi="Arial" w:cs="Arial"/>
                <w:sz w:val="20"/>
                <w:szCs w:val="20"/>
              </w:rPr>
              <w:t xml:space="preserve">Inschrijver voegt zijn Plan van aanpak als Bijlage C </w:t>
            </w:r>
            <w:r w:rsidRPr="004545F1">
              <w:rPr>
                <w:rFonts w:ascii="Arial" w:hAnsi="Arial" w:cs="Arial"/>
                <w:sz w:val="20"/>
                <w:szCs w:val="20"/>
              </w:rPr>
              <w:t>achter dit antwoordformulier toe.</w:t>
            </w:r>
          </w:p>
          <w:p w14:paraId="6950D99F" w14:textId="59FF015C" w:rsidR="00CB0F84" w:rsidRPr="00CB0F84" w:rsidRDefault="00CB0F84" w:rsidP="00CB0F84">
            <w:pPr>
              <w:spacing w:after="0" w:line="280" w:lineRule="atLeast"/>
              <w:ind w:left="454" w:hanging="454"/>
              <w:rPr>
                <w:rFonts w:ascii="Arial" w:hAnsi="Arial" w:cs="Arial"/>
                <w:sz w:val="20"/>
                <w:szCs w:val="20"/>
              </w:rPr>
            </w:pPr>
          </w:p>
        </w:tc>
      </w:tr>
      <w:tr w:rsidR="00991DC8" w:rsidRPr="00245B96" w14:paraId="0A6E2D0E" w14:textId="77777777" w:rsidTr="004E169D">
        <w:trPr>
          <w:trHeight w:val="242"/>
        </w:trPr>
        <w:tc>
          <w:tcPr>
            <w:tcW w:w="9214" w:type="dxa"/>
            <w:tcBorders>
              <w:top w:val="nil"/>
            </w:tcBorders>
            <w:shd w:val="clear" w:color="auto" w:fill="DEEAF6" w:themeFill="accent1" w:themeFillTint="33"/>
            <w:vAlign w:val="center"/>
          </w:tcPr>
          <w:p w14:paraId="0651C7E4" w14:textId="60DBA950" w:rsidR="00991DC8" w:rsidRPr="002C5312" w:rsidRDefault="00B97B3A" w:rsidP="009B4D7E">
            <w:pPr>
              <w:spacing w:after="0" w:line="280" w:lineRule="atLeast"/>
              <w:ind w:left="29"/>
              <w:rPr>
                <w:rFonts w:ascii="Arial" w:hAnsi="Arial" w:cs="Arial"/>
                <w:b/>
                <w:bCs/>
                <w:sz w:val="20"/>
                <w:szCs w:val="20"/>
              </w:rPr>
            </w:pPr>
            <w:r w:rsidRPr="007A27AE">
              <w:rPr>
                <w:rFonts w:ascii="Arial" w:hAnsi="Arial" w:cs="Arial"/>
                <w:i/>
                <w:iCs/>
                <w:sz w:val="20"/>
                <w:szCs w:val="20"/>
              </w:rPr>
              <w:t xml:space="preserve">Uw antwoord op </w:t>
            </w:r>
            <w:proofErr w:type="spellStart"/>
            <w:r w:rsidRPr="007A27AE">
              <w:rPr>
                <w:rFonts w:ascii="Arial" w:hAnsi="Arial" w:cs="Arial"/>
                <w:i/>
                <w:iCs/>
                <w:sz w:val="20"/>
                <w:szCs w:val="20"/>
              </w:rPr>
              <w:t>Subgunningscriteria</w:t>
            </w:r>
            <w:proofErr w:type="spellEnd"/>
            <w:r w:rsidRPr="007A27AE">
              <w:rPr>
                <w:rFonts w:ascii="Arial" w:hAnsi="Arial" w:cs="Arial"/>
                <w:i/>
                <w:iCs/>
                <w:sz w:val="20"/>
                <w:szCs w:val="20"/>
              </w:rPr>
              <w:t xml:space="preserve"> </w:t>
            </w:r>
            <w:r w:rsidR="00CB0F84">
              <w:rPr>
                <w:rFonts w:ascii="Arial" w:hAnsi="Arial" w:cs="Arial"/>
                <w:i/>
                <w:iCs/>
                <w:sz w:val="20"/>
                <w:szCs w:val="20"/>
              </w:rPr>
              <w:t>C</w:t>
            </w:r>
            <w:r w:rsidRPr="007A27AE">
              <w:rPr>
                <w:rFonts w:ascii="Arial" w:hAnsi="Arial" w:cs="Arial"/>
                <w:i/>
                <w:iCs/>
                <w:sz w:val="20"/>
                <w:szCs w:val="20"/>
              </w:rPr>
              <w:t xml:space="preserve"> bestaat opgeteld uit maxim</w:t>
            </w:r>
            <w:r w:rsidR="00E34B09">
              <w:rPr>
                <w:rFonts w:ascii="Arial" w:hAnsi="Arial" w:cs="Arial"/>
                <w:i/>
                <w:iCs/>
                <w:sz w:val="20"/>
                <w:szCs w:val="20"/>
              </w:rPr>
              <w:t>aal</w:t>
            </w:r>
            <w:r w:rsidRPr="007A27AE">
              <w:rPr>
                <w:rFonts w:ascii="Arial" w:hAnsi="Arial" w:cs="Arial"/>
                <w:i/>
                <w:iCs/>
                <w:sz w:val="20"/>
                <w:szCs w:val="20"/>
              </w:rPr>
              <w:t xml:space="preserve"> </w:t>
            </w:r>
            <w:r>
              <w:rPr>
                <w:rFonts w:ascii="Arial" w:hAnsi="Arial" w:cs="Arial"/>
                <w:i/>
                <w:iCs/>
                <w:sz w:val="20"/>
                <w:szCs w:val="20"/>
              </w:rPr>
              <w:t>20</w:t>
            </w:r>
            <w:r w:rsidRPr="007A27AE">
              <w:rPr>
                <w:rFonts w:ascii="Arial" w:hAnsi="Arial" w:cs="Arial"/>
                <w:i/>
                <w:iCs/>
                <w:sz w:val="20"/>
                <w:szCs w:val="20"/>
              </w:rPr>
              <w:t>00 woorden</w:t>
            </w:r>
            <w:r w:rsidRPr="00D25C6B">
              <w:rPr>
                <w:rFonts w:ascii="Arial" w:hAnsi="Arial" w:cs="Arial"/>
                <w:i/>
                <w:iCs/>
                <w:sz w:val="20"/>
                <w:szCs w:val="20"/>
              </w:rPr>
              <w:t xml:space="preserve">. </w:t>
            </w:r>
            <w:r w:rsidR="00CB0F84" w:rsidRPr="00D25C6B">
              <w:rPr>
                <w:rFonts w:ascii="Arial" w:hAnsi="Arial" w:cs="Arial"/>
                <w:i/>
                <w:iCs/>
                <w:sz w:val="20"/>
                <w:szCs w:val="20"/>
              </w:rPr>
              <w:t>Het is Inschrijver toegestaan naast het antwoord</w:t>
            </w:r>
            <w:r w:rsidR="00D25C6B">
              <w:rPr>
                <w:rFonts w:ascii="Arial" w:hAnsi="Arial" w:cs="Arial"/>
                <w:i/>
                <w:iCs/>
                <w:sz w:val="20"/>
                <w:szCs w:val="20"/>
              </w:rPr>
              <w:t>,</w:t>
            </w:r>
            <w:r w:rsidR="00CB0F84" w:rsidRPr="00D25C6B">
              <w:rPr>
                <w:rFonts w:ascii="Arial" w:hAnsi="Arial" w:cs="Arial"/>
                <w:i/>
                <w:iCs/>
                <w:sz w:val="20"/>
                <w:szCs w:val="20"/>
              </w:rPr>
              <w:t xml:space="preserve"> tot 5 pagina’s A4 bijlagen documenten als bewijs ter onderbouwing van haar antwoord achter </w:t>
            </w:r>
            <w:r w:rsidR="00D25C6B" w:rsidRPr="00D25C6B">
              <w:rPr>
                <w:rFonts w:ascii="Arial" w:hAnsi="Arial" w:cs="Arial"/>
                <w:i/>
                <w:iCs/>
                <w:sz w:val="20"/>
                <w:szCs w:val="20"/>
              </w:rPr>
              <w:t>antwoordbijlage</w:t>
            </w:r>
            <w:r w:rsidR="00CB0F84" w:rsidRPr="00D25C6B">
              <w:rPr>
                <w:rFonts w:ascii="Arial" w:hAnsi="Arial" w:cs="Arial"/>
                <w:i/>
                <w:iCs/>
                <w:sz w:val="20"/>
                <w:szCs w:val="20"/>
              </w:rPr>
              <w:t xml:space="preserve"> </w:t>
            </w:r>
            <w:r w:rsidR="00D25C6B" w:rsidRPr="00D25C6B">
              <w:rPr>
                <w:rFonts w:ascii="Arial" w:hAnsi="Arial" w:cs="Arial"/>
                <w:i/>
                <w:iCs/>
                <w:sz w:val="20"/>
                <w:szCs w:val="20"/>
              </w:rPr>
              <w:t xml:space="preserve">C </w:t>
            </w:r>
            <w:r w:rsidR="00CB0F84" w:rsidRPr="00D25C6B">
              <w:rPr>
                <w:rFonts w:ascii="Arial" w:hAnsi="Arial" w:cs="Arial"/>
                <w:i/>
                <w:iCs/>
                <w:sz w:val="20"/>
                <w:szCs w:val="20"/>
              </w:rPr>
              <w:t>toe te voegen.</w:t>
            </w:r>
          </w:p>
        </w:tc>
      </w:tr>
    </w:tbl>
    <w:p w14:paraId="62486C05" w14:textId="77777777" w:rsidR="001D22BE" w:rsidRDefault="001D22BE" w:rsidP="00111111">
      <w:pPr>
        <w:spacing w:after="0" w:line="280" w:lineRule="atLeast"/>
        <w:rPr>
          <w:rFonts w:ascii="Arial" w:hAnsi="Arial" w:cs="Arial"/>
          <w:b/>
          <w:sz w:val="20"/>
          <w:szCs w:val="20"/>
        </w:rPr>
      </w:pPr>
    </w:p>
    <w:p w14:paraId="4E0F5F54" w14:textId="41F4DFA3" w:rsidR="000A35A4" w:rsidRDefault="000A35A4">
      <w:pPr>
        <w:rPr>
          <w:rFonts w:ascii="Arial" w:hAnsi="Arial" w:cs="Arial"/>
          <w:b/>
          <w:sz w:val="20"/>
          <w:szCs w:val="20"/>
        </w:rPr>
      </w:pPr>
      <w:bookmarkStart w:id="2" w:name="_Hlk83810960"/>
    </w:p>
    <w:p w14:paraId="0FEAFD42" w14:textId="3EC90A6F" w:rsidR="00D43CF4" w:rsidRDefault="00D43CF4" w:rsidP="00D43CF4">
      <w:pPr>
        <w:spacing w:after="0" w:line="280" w:lineRule="atLeast"/>
        <w:rPr>
          <w:rFonts w:ascii="Arial" w:hAnsi="Arial" w:cs="Arial"/>
          <w:b/>
          <w:sz w:val="20"/>
          <w:szCs w:val="20"/>
        </w:rPr>
      </w:pPr>
      <w:r w:rsidRPr="00D15501">
        <w:rPr>
          <w:rFonts w:ascii="Arial" w:hAnsi="Arial" w:cs="Arial"/>
          <w:b/>
          <w:sz w:val="20"/>
          <w:szCs w:val="20"/>
        </w:rPr>
        <w:t>Aldus voor akkoord getekend en  naar waarheid verstrekt.</w:t>
      </w:r>
    </w:p>
    <w:p w14:paraId="41A213E6" w14:textId="77777777" w:rsidR="000A35A4" w:rsidRPr="00D15501" w:rsidRDefault="000A35A4" w:rsidP="00D43CF4">
      <w:pPr>
        <w:spacing w:after="0" w:line="280" w:lineRule="atLeast"/>
        <w:rPr>
          <w:rFonts w:ascii="Arial" w:hAnsi="Arial" w:cs="Arial"/>
          <w:b/>
          <w:sz w:val="20"/>
          <w:szCs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237"/>
      </w:tblGrid>
      <w:tr w:rsidR="00D43CF4" w:rsidRPr="00D15501" w14:paraId="286DF678" w14:textId="77777777" w:rsidTr="00922223">
        <w:trPr>
          <w:trHeight w:val="104"/>
        </w:trPr>
        <w:tc>
          <w:tcPr>
            <w:tcW w:w="2977" w:type="dxa"/>
          </w:tcPr>
          <w:p w14:paraId="59BA5BEE" w14:textId="77777777" w:rsidR="00D43CF4" w:rsidRPr="00D15501" w:rsidRDefault="00D43CF4" w:rsidP="003515C5">
            <w:pPr>
              <w:spacing w:after="0" w:line="280" w:lineRule="atLeast"/>
              <w:rPr>
                <w:rFonts w:ascii="Arial" w:hAnsi="Arial" w:cs="Arial"/>
                <w:b/>
                <w:sz w:val="20"/>
                <w:szCs w:val="20"/>
              </w:rPr>
            </w:pPr>
            <w:r w:rsidRPr="00D15501">
              <w:rPr>
                <w:rFonts w:ascii="Arial" w:hAnsi="Arial" w:cs="Arial"/>
                <w:b/>
                <w:sz w:val="20"/>
                <w:szCs w:val="20"/>
              </w:rPr>
              <w:t>Datum:</w:t>
            </w:r>
          </w:p>
        </w:tc>
        <w:tc>
          <w:tcPr>
            <w:tcW w:w="6237" w:type="dxa"/>
            <w:vAlign w:val="center"/>
          </w:tcPr>
          <w:p w14:paraId="1299C43A" w14:textId="77777777" w:rsidR="00D43CF4" w:rsidRPr="00D15501" w:rsidRDefault="00D43CF4" w:rsidP="003515C5">
            <w:pPr>
              <w:spacing w:after="0" w:line="280" w:lineRule="atLeast"/>
              <w:rPr>
                <w:rFonts w:ascii="Arial" w:hAnsi="Arial" w:cs="Arial"/>
                <w:sz w:val="20"/>
                <w:szCs w:val="20"/>
              </w:rPr>
            </w:pPr>
          </w:p>
        </w:tc>
      </w:tr>
      <w:tr w:rsidR="00D43CF4" w:rsidRPr="00D15501" w14:paraId="2EAF17DB" w14:textId="77777777" w:rsidTr="00922223">
        <w:trPr>
          <w:trHeight w:val="104"/>
        </w:trPr>
        <w:tc>
          <w:tcPr>
            <w:tcW w:w="2977" w:type="dxa"/>
          </w:tcPr>
          <w:p w14:paraId="22DD73DC" w14:textId="77777777" w:rsidR="00D43CF4" w:rsidRPr="00D15501" w:rsidRDefault="00D43CF4" w:rsidP="003515C5">
            <w:pPr>
              <w:spacing w:after="0" w:line="280" w:lineRule="atLeast"/>
              <w:rPr>
                <w:rFonts w:ascii="Arial" w:hAnsi="Arial" w:cs="Arial"/>
                <w:b/>
                <w:sz w:val="20"/>
                <w:szCs w:val="20"/>
              </w:rPr>
            </w:pPr>
            <w:r w:rsidRPr="00D15501">
              <w:rPr>
                <w:rFonts w:ascii="Arial" w:hAnsi="Arial" w:cs="Arial"/>
                <w:b/>
                <w:sz w:val="20"/>
                <w:szCs w:val="20"/>
              </w:rPr>
              <w:t>Organisatie:</w:t>
            </w:r>
          </w:p>
        </w:tc>
        <w:tc>
          <w:tcPr>
            <w:tcW w:w="6237" w:type="dxa"/>
            <w:vAlign w:val="center"/>
          </w:tcPr>
          <w:p w14:paraId="4DDBEF00" w14:textId="77777777" w:rsidR="00D43CF4" w:rsidRPr="00D15501" w:rsidRDefault="00D43CF4" w:rsidP="003515C5">
            <w:pPr>
              <w:spacing w:after="0" w:line="280" w:lineRule="atLeast"/>
              <w:rPr>
                <w:rFonts w:ascii="Arial" w:hAnsi="Arial" w:cs="Arial"/>
                <w:sz w:val="20"/>
                <w:szCs w:val="20"/>
              </w:rPr>
            </w:pPr>
          </w:p>
        </w:tc>
      </w:tr>
      <w:tr w:rsidR="00D43CF4" w:rsidRPr="00D15501" w14:paraId="76A80542" w14:textId="77777777" w:rsidTr="00922223">
        <w:trPr>
          <w:trHeight w:val="452"/>
        </w:trPr>
        <w:tc>
          <w:tcPr>
            <w:tcW w:w="2977" w:type="dxa"/>
          </w:tcPr>
          <w:p w14:paraId="2413F174" w14:textId="77777777" w:rsidR="00D43CF4" w:rsidRPr="00D15501" w:rsidRDefault="00D43CF4" w:rsidP="003515C5">
            <w:pPr>
              <w:spacing w:after="0" w:line="280" w:lineRule="atLeast"/>
              <w:rPr>
                <w:rFonts w:ascii="Arial" w:hAnsi="Arial" w:cs="Arial"/>
                <w:b/>
                <w:sz w:val="20"/>
                <w:szCs w:val="20"/>
              </w:rPr>
            </w:pPr>
            <w:r w:rsidRPr="00D15501">
              <w:rPr>
                <w:rFonts w:ascii="Arial" w:hAnsi="Arial" w:cs="Arial"/>
                <w:b/>
                <w:sz w:val="20"/>
                <w:szCs w:val="20"/>
              </w:rPr>
              <w:t>Naam vertegenwoordiger Inschrijver c.q. Penvoerder:</w:t>
            </w:r>
          </w:p>
        </w:tc>
        <w:tc>
          <w:tcPr>
            <w:tcW w:w="6237" w:type="dxa"/>
            <w:vAlign w:val="center"/>
          </w:tcPr>
          <w:p w14:paraId="3461D779" w14:textId="77777777" w:rsidR="00D43CF4" w:rsidRPr="00D15501" w:rsidRDefault="00D43CF4" w:rsidP="003515C5">
            <w:pPr>
              <w:spacing w:after="0" w:line="280" w:lineRule="atLeast"/>
              <w:rPr>
                <w:rFonts w:ascii="Arial" w:hAnsi="Arial" w:cs="Arial"/>
                <w:sz w:val="20"/>
                <w:szCs w:val="20"/>
              </w:rPr>
            </w:pPr>
          </w:p>
        </w:tc>
      </w:tr>
      <w:tr w:rsidR="00D43CF4" w:rsidRPr="00D15501" w14:paraId="41A775C4" w14:textId="77777777" w:rsidTr="00922223">
        <w:trPr>
          <w:trHeight w:val="60"/>
        </w:trPr>
        <w:tc>
          <w:tcPr>
            <w:tcW w:w="2977" w:type="dxa"/>
          </w:tcPr>
          <w:p w14:paraId="1E61AD36" w14:textId="77777777" w:rsidR="00D43CF4" w:rsidRPr="00D15501" w:rsidRDefault="00D43CF4" w:rsidP="003515C5">
            <w:pPr>
              <w:spacing w:after="0" w:line="280" w:lineRule="atLeast"/>
              <w:rPr>
                <w:rFonts w:ascii="Arial" w:hAnsi="Arial" w:cs="Arial"/>
                <w:b/>
                <w:sz w:val="20"/>
                <w:szCs w:val="20"/>
              </w:rPr>
            </w:pPr>
            <w:r w:rsidRPr="00D15501">
              <w:rPr>
                <w:rFonts w:ascii="Arial" w:hAnsi="Arial" w:cs="Arial"/>
                <w:b/>
                <w:sz w:val="20"/>
                <w:szCs w:val="20"/>
              </w:rPr>
              <w:t>Functie:</w:t>
            </w:r>
          </w:p>
        </w:tc>
        <w:tc>
          <w:tcPr>
            <w:tcW w:w="6237" w:type="dxa"/>
            <w:vAlign w:val="center"/>
          </w:tcPr>
          <w:p w14:paraId="3CF2D8B6" w14:textId="77777777" w:rsidR="00D43CF4" w:rsidRPr="00D15501" w:rsidRDefault="00D43CF4" w:rsidP="003515C5">
            <w:pPr>
              <w:spacing w:after="0" w:line="280" w:lineRule="atLeast"/>
              <w:rPr>
                <w:rFonts w:ascii="Arial" w:hAnsi="Arial" w:cs="Arial"/>
                <w:sz w:val="20"/>
                <w:szCs w:val="20"/>
              </w:rPr>
            </w:pPr>
          </w:p>
        </w:tc>
      </w:tr>
      <w:tr w:rsidR="00D43CF4" w:rsidRPr="00D15501" w14:paraId="1DB13E44" w14:textId="77777777" w:rsidTr="00922223">
        <w:trPr>
          <w:trHeight w:val="1000"/>
        </w:trPr>
        <w:tc>
          <w:tcPr>
            <w:tcW w:w="2977" w:type="dxa"/>
          </w:tcPr>
          <w:p w14:paraId="0448C27D" w14:textId="77777777" w:rsidR="00D43CF4" w:rsidRPr="00D15501" w:rsidRDefault="00D43CF4" w:rsidP="003515C5">
            <w:pPr>
              <w:spacing w:after="0" w:line="280" w:lineRule="atLeast"/>
              <w:rPr>
                <w:rFonts w:ascii="Arial" w:hAnsi="Arial" w:cs="Arial"/>
                <w:b/>
                <w:sz w:val="20"/>
                <w:szCs w:val="20"/>
              </w:rPr>
            </w:pPr>
            <w:r w:rsidRPr="00D15501">
              <w:rPr>
                <w:rFonts w:ascii="Arial" w:hAnsi="Arial" w:cs="Arial"/>
                <w:b/>
                <w:sz w:val="20"/>
                <w:szCs w:val="20"/>
              </w:rPr>
              <w:t>Handtekening:</w:t>
            </w:r>
          </w:p>
        </w:tc>
        <w:tc>
          <w:tcPr>
            <w:tcW w:w="6237" w:type="dxa"/>
            <w:vAlign w:val="center"/>
          </w:tcPr>
          <w:p w14:paraId="0FB78278" w14:textId="77777777" w:rsidR="00D43CF4" w:rsidRDefault="00D43CF4" w:rsidP="003515C5">
            <w:pPr>
              <w:spacing w:after="0" w:line="280" w:lineRule="atLeast"/>
              <w:rPr>
                <w:rFonts w:ascii="Arial" w:hAnsi="Arial" w:cs="Arial"/>
                <w:sz w:val="20"/>
                <w:szCs w:val="20"/>
              </w:rPr>
            </w:pPr>
          </w:p>
          <w:p w14:paraId="1FC39945" w14:textId="77777777" w:rsidR="00922223" w:rsidRDefault="00922223" w:rsidP="003515C5">
            <w:pPr>
              <w:spacing w:after="0" w:line="280" w:lineRule="atLeast"/>
              <w:rPr>
                <w:rFonts w:ascii="Arial" w:hAnsi="Arial" w:cs="Arial"/>
                <w:sz w:val="20"/>
                <w:szCs w:val="20"/>
              </w:rPr>
            </w:pPr>
          </w:p>
          <w:p w14:paraId="0562CB0E" w14:textId="77777777" w:rsidR="00922223" w:rsidRPr="00D15501" w:rsidRDefault="00922223" w:rsidP="003515C5">
            <w:pPr>
              <w:spacing w:after="0" w:line="280" w:lineRule="atLeast"/>
              <w:rPr>
                <w:rFonts w:ascii="Arial" w:hAnsi="Arial" w:cs="Arial"/>
                <w:sz w:val="20"/>
                <w:szCs w:val="20"/>
              </w:rPr>
            </w:pPr>
          </w:p>
        </w:tc>
      </w:tr>
      <w:bookmarkEnd w:id="2"/>
    </w:tbl>
    <w:p w14:paraId="62EBF3C5" w14:textId="77777777" w:rsidR="00F47E8A" w:rsidRPr="00D43CF4" w:rsidRDefault="00F47E8A" w:rsidP="00D43CF4"/>
    <w:sectPr w:rsidR="00F47E8A" w:rsidRPr="00D43CF4" w:rsidSect="00111111">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8A12B" w14:textId="77777777" w:rsidR="00016BFD" w:rsidRDefault="00016BFD" w:rsidP="00016BFD">
      <w:pPr>
        <w:spacing w:after="0" w:line="240" w:lineRule="auto"/>
      </w:pPr>
      <w:r>
        <w:separator/>
      </w:r>
    </w:p>
  </w:endnote>
  <w:endnote w:type="continuationSeparator" w:id="0">
    <w:p w14:paraId="2946DB82" w14:textId="77777777" w:rsidR="00016BFD" w:rsidRDefault="00016BFD" w:rsidP="00016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226427"/>
      <w:docPartObj>
        <w:docPartGallery w:val="Page Numbers (Bottom of Page)"/>
        <w:docPartUnique/>
      </w:docPartObj>
    </w:sdtPr>
    <w:sdtEndPr>
      <w:rPr>
        <w:rFonts w:ascii="Arial" w:hAnsi="Arial" w:cs="Arial"/>
        <w:sz w:val="16"/>
        <w:szCs w:val="16"/>
      </w:rPr>
    </w:sdtEndPr>
    <w:sdtContent>
      <w:sdt>
        <w:sdtPr>
          <w:id w:val="-1599395058"/>
          <w:docPartObj>
            <w:docPartGallery w:val="Page Numbers (Top of Page)"/>
            <w:docPartUnique/>
          </w:docPartObj>
        </w:sdtPr>
        <w:sdtEndPr>
          <w:rPr>
            <w:rFonts w:ascii="Arial" w:hAnsi="Arial" w:cs="Arial"/>
            <w:sz w:val="16"/>
            <w:szCs w:val="16"/>
          </w:rPr>
        </w:sdtEndPr>
        <w:sdtContent>
          <w:p w14:paraId="01AD54A9" w14:textId="6B4D9588" w:rsidR="00016BFD" w:rsidRPr="00F47E8A" w:rsidRDefault="005371B1" w:rsidP="00550A67">
            <w:pPr>
              <w:pStyle w:val="Voettekst"/>
              <w:rPr>
                <w:rFonts w:ascii="Arial" w:hAnsi="Arial" w:cs="Arial"/>
                <w:sz w:val="16"/>
                <w:szCs w:val="16"/>
              </w:rPr>
            </w:pPr>
            <w:r w:rsidRPr="00C125BD">
              <w:rPr>
                <w:rFonts w:ascii="Arial" w:hAnsi="Arial" w:cs="Arial"/>
                <w:sz w:val="16"/>
                <w:szCs w:val="16"/>
              </w:rPr>
              <w:t>E</w:t>
            </w:r>
            <w:r w:rsidR="00D904F8">
              <w:rPr>
                <w:rFonts w:ascii="Arial" w:hAnsi="Arial" w:cs="Arial"/>
                <w:sz w:val="16"/>
                <w:szCs w:val="16"/>
              </w:rPr>
              <w:t>U</w:t>
            </w:r>
            <w:r w:rsidRPr="00C125BD">
              <w:rPr>
                <w:rFonts w:ascii="Arial" w:hAnsi="Arial" w:cs="Arial"/>
                <w:sz w:val="16"/>
                <w:szCs w:val="16"/>
              </w:rPr>
              <w:t xml:space="preserve">A </w:t>
            </w:r>
            <w:r w:rsidR="00550A67" w:rsidRPr="00550A67">
              <w:rPr>
                <w:rFonts w:ascii="Arial" w:hAnsi="Arial" w:cs="Arial"/>
                <w:sz w:val="16"/>
                <w:szCs w:val="16"/>
              </w:rPr>
              <w:t>Tramspoor kruisingen Marnixstraat-Rozengracht en Mercatorplein</w:t>
            </w:r>
            <w:r w:rsidRPr="00C125BD">
              <w:rPr>
                <w:rFonts w:ascii="Arial" w:hAnsi="Arial" w:cs="Arial"/>
                <w:sz w:val="16"/>
                <w:szCs w:val="16"/>
              </w:rPr>
              <w:t xml:space="preserve"> </w:t>
            </w:r>
            <w:proofErr w:type="spellStart"/>
            <w:r w:rsidRPr="00C125BD">
              <w:rPr>
                <w:rFonts w:ascii="Arial" w:hAnsi="Arial" w:cs="Arial"/>
                <w:sz w:val="16"/>
                <w:szCs w:val="16"/>
              </w:rPr>
              <w:t>vs</w:t>
            </w:r>
            <w:proofErr w:type="spellEnd"/>
            <w:r w:rsidRPr="00C125BD">
              <w:rPr>
                <w:rFonts w:ascii="Arial" w:hAnsi="Arial" w:cs="Arial"/>
                <w:sz w:val="16"/>
                <w:szCs w:val="16"/>
              </w:rPr>
              <w:t xml:space="preserve"> </w:t>
            </w:r>
            <w:r w:rsidR="00550A67">
              <w:rPr>
                <w:rFonts w:ascii="Arial" w:hAnsi="Arial" w:cs="Arial"/>
                <w:sz w:val="16"/>
                <w:szCs w:val="16"/>
              </w:rPr>
              <w:t>1</w:t>
            </w:r>
            <w:r w:rsidRPr="00C125BD">
              <w:rPr>
                <w:rFonts w:ascii="Arial" w:hAnsi="Arial" w:cs="Arial"/>
                <w:sz w:val="16"/>
                <w:szCs w:val="16"/>
              </w:rPr>
              <w:t>.</w:t>
            </w:r>
            <w:r w:rsidR="00D904F8">
              <w:rPr>
                <w:rFonts w:ascii="Arial" w:hAnsi="Arial" w:cs="Arial"/>
                <w:sz w:val="16"/>
                <w:szCs w:val="16"/>
              </w:rPr>
              <w:t>0</w:t>
            </w:r>
            <w:r w:rsidR="00F47E8A">
              <w:tab/>
            </w:r>
            <w:r w:rsidR="00F47E8A" w:rsidRPr="0091448B">
              <w:rPr>
                <w:rFonts w:ascii="Arial" w:hAnsi="Arial" w:cs="Arial"/>
                <w:sz w:val="16"/>
                <w:szCs w:val="16"/>
              </w:rPr>
              <w:t xml:space="preserve">Pagina </w:t>
            </w:r>
            <w:r w:rsidR="00F47E8A" w:rsidRPr="0091448B">
              <w:rPr>
                <w:rFonts w:ascii="Arial" w:hAnsi="Arial" w:cs="Arial"/>
                <w:sz w:val="16"/>
                <w:szCs w:val="16"/>
              </w:rPr>
              <w:fldChar w:fldCharType="begin"/>
            </w:r>
            <w:r w:rsidR="00F47E8A" w:rsidRPr="0091448B">
              <w:rPr>
                <w:rFonts w:ascii="Arial" w:hAnsi="Arial" w:cs="Arial"/>
                <w:sz w:val="16"/>
                <w:szCs w:val="16"/>
              </w:rPr>
              <w:instrText>PAGE</w:instrText>
            </w:r>
            <w:r w:rsidR="00F47E8A" w:rsidRPr="0091448B">
              <w:rPr>
                <w:rFonts w:ascii="Arial" w:hAnsi="Arial" w:cs="Arial"/>
                <w:sz w:val="16"/>
                <w:szCs w:val="16"/>
              </w:rPr>
              <w:fldChar w:fldCharType="separate"/>
            </w:r>
            <w:r w:rsidR="00F47E8A">
              <w:rPr>
                <w:rFonts w:ascii="Arial" w:hAnsi="Arial" w:cs="Arial"/>
                <w:sz w:val="16"/>
                <w:szCs w:val="16"/>
              </w:rPr>
              <w:t>1</w:t>
            </w:r>
            <w:r w:rsidR="00F47E8A" w:rsidRPr="0091448B">
              <w:rPr>
                <w:rFonts w:ascii="Arial" w:hAnsi="Arial" w:cs="Arial"/>
                <w:sz w:val="16"/>
                <w:szCs w:val="16"/>
              </w:rPr>
              <w:fldChar w:fldCharType="end"/>
            </w:r>
            <w:r w:rsidR="00F47E8A" w:rsidRPr="0091448B">
              <w:rPr>
                <w:rFonts w:ascii="Arial" w:hAnsi="Arial" w:cs="Arial"/>
                <w:sz w:val="16"/>
                <w:szCs w:val="16"/>
              </w:rPr>
              <w:t xml:space="preserve"> van </w:t>
            </w:r>
            <w:r w:rsidR="00F47E8A" w:rsidRPr="0091448B">
              <w:rPr>
                <w:rFonts w:ascii="Arial" w:hAnsi="Arial" w:cs="Arial"/>
                <w:sz w:val="16"/>
                <w:szCs w:val="16"/>
              </w:rPr>
              <w:fldChar w:fldCharType="begin"/>
            </w:r>
            <w:r w:rsidR="00F47E8A" w:rsidRPr="0091448B">
              <w:rPr>
                <w:rFonts w:ascii="Arial" w:hAnsi="Arial" w:cs="Arial"/>
                <w:sz w:val="16"/>
                <w:szCs w:val="16"/>
              </w:rPr>
              <w:instrText>NUMPAGES</w:instrText>
            </w:r>
            <w:r w:rsidR="00F47E8A" w:rsidRPr="0091448B">
              <w:rPr>
                <w:rFonts w:ascii="Arial" w:hAnsi="Arial" w:cs="Arial"/>
                <w:sz w:val="16"/>
                <w:szCs w:val="16"/>
              </w:rPr>
              <w:fldChar w:fldCharType="separate"/>
            </w:r>
            <w:r w:rsidR="00F47E8A">
              <w:rPr>
                <w:rFonts w:ascii="Arial" w:hAnsi="Arial" w:cs="Arial"/>
                <w:sz w:val="16"/>
                <w:szCs w:val="16"/>
              </w:rPr>
              <w:t>4</w:t>
            </w:r>
            <w:r w:rsidR="00F47E8A" w:rsidRPr="0091448B">
              <w:rPr>
                <w:rFonts w:ascii="Arial" w:hAnsi="Arial" w:cs="Arial"/>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6029A" w14:textId="7970CDBA" w:rsidR="0091448B" w:rsidRPr="0091448B" w:rsidRDefault="00C125BD" w:rsidP="00550A67">
    <w:pPr>
      <w:pStyle w:val="Voettekst"/>
      <w:tabs>
        <w:tab w:val="clear" w:pos="4536"/>
      </w:tabs>
      <w:rPr>
        <w:rFonts w:ascii="Arial" w:hAnsi="Arial" w:cs="Arial"/>
        <w:sz w:val="16"/>
        <w:szCs w:val="16"/>
      </w:rPr>
    </w:pPr>
    <w:r w:rsidRPr="00C125BD">
      <w:rPr>
        <w:rFonts w:ascii="Arial" w:hAnsi="Arial" w:cs="Arial"/>
        <w:sz w:val="16"/>
        <w:szCs w:val="16"/>
      </w:rPr>
      <w:t>E</w:t>
    </w:r>
    <w:r w:rsidR="00CD074A">
      <w:rPr>
        <w:rFonts w:ascii="Arial" w:hAnsi="Arial" w:cs="Arial"/>
        <w:sz w:val="16"/>
        <w:szCs w:val="16"/>
      </w:rPr>
      <w:t>U</w:t>
    </w:r>
    <w:r w:rsidRPr="00C125BD">
      <w:rPr>
        <w:rFonts w:ascii="Arial" w:hAnsi="Arial" w:cs="Arial"/>
        <w:sz w:val="16"/>
        <w:szCs w:val="16"/>
      </w:rPr>
      <w:t xml:space="preserve">A </w:t>
    </w:r>
    <w:r w:rsidR="00550A67" w:rsidRPr="00550A67">
      <w:rPr>
        <w:rFonts w:ascii="Arial" w:hAnsi="Arial" w:cs="Arial"/>
        <w:sz w:val="16"/>
        <w:szCs w:val="16"/>
      </w:rPr>
      <w:t>Tramspoor kruisingen Marnixstraat-Rozengracht e</w:t>
    </w:r>
    <w:r w:rsidR="00550A67">
      <w:rPr>
        <w:rFonts w:ascii="Arial" w:hAnsi="Arial" w:cs="Arial"/>
        <w:sz w:val="16"/>
        <w:szCs w:val="16"/>
      </w:rPr>
      <w:t>n M</w:t>
    </w:r>
    <w:r w:rsidR="00550A67" w:rsidRPr="00550A67">
      <w:rPr>
        <w:rFonts w:ascii="Arial" w:hAnsi="Arial" w:cs="Arial"/>
        <w:sz w:val="16"/>
        <w:szCs w:val="16"/>
      </w:rPr>
      <w:t>ercatorplein</w:t>
    </w:r>
    <w:r w:rsidR="00550A67">
      <w:rPr>
        <w:rFonts w:ascii="Arial" w:hAnsi="Arial" w:cs="Arial"/>
        <w:sz w:val="16"/>
        <w:szCs w:val="16"/>
      </w:rPr>
      <w:t xml:space="preserve"> </w:t>
    </w:r>
    <w:proofErr w:type="spellStart"/>
    <w:r w:rsidR="00550A67">
      <w:rPr>
        <w:rFonts w:ascii="Arial" w:hAnsi="Arial" w:cs="Arial"/>
        <w:sz w:val="16"/>
        <w:szCs w:val="16"/>
      </w:rPr>
      <w:t>vs</w:t>
    </w:r>
    <w:proofErr w:type="spellEnd"/>
    <w:r w:rsidR="00550A67">
      <w:rPr>
        <w:rFonts w:ascii="Arial" w:hAnsi="Arial" w:cs="Arial"/>
        <w:sz w:val="16"/>
        <w:szCs w:val="16"/>
      </w:rPr>
      <w:t xml:space="preserve"> 1.0</w:t>
    </w:r>
    <w:r w:rsidR="0091448B">
      <w:tab/>
    </w:r>
    <w:r w:rsidR="0091448B" w:rsidRPr="0091448B">
      <w:rPr>
        <w:rFonts w:ascii="Arial" w:hAnsi="Arial" w:cs="Arial"/>
        <w:sz w:val="16"/>
        <w:szCs w:val="16"/>
      </w:rPr>
      <w:t xml:space="preserve">Pagina </w:t>
    </w:r>
    <w:r w:rsidR="0091448B" w:rsidRPr="0091448B">
      <w:rPr>
        <w:rFonts w:ascii="Arial" w:hAnsi="Arial" w:cs="Arial"/>
        <w:sz w:val="16"/>
        <w:szCs w:val="16"/>
      </w:rPr>
      <w:fldChar w:fldCharType="begin"/>
    </w:r>
    <w:r w:rsidR="0091448B" w:rsidRPr="0091448B">
      <w:rPr>
        <w:rFonts w:ascii="Arial" w:hAnsi="Arial" w:cs="Arial"/>
        <w:sz w:val="16"/>
        <w:szCs w:val="16"/>
      </w:rPr>
      <w:instrText>PAGE</w:instrText>
    </w:r>
    <w:r w:rsidR="0091448B" w:rsidRPr="0091448B">
      <w:rPr>
        <w:rFonts w:ascii="Arial" w:hAnsi="Arial" w:cs="Arial"/>
        <w:sz w:val="16"/>
        <w:szCs w:val="16"/>
      </w:rPr>
      <w:fldChar w:fldCharType="separate"/>
    </w:r>
    <w:r w:rsidR="0091448B" w:rsidRPr="0091448B">
      <w:rPr>
        <w:rFonts w:ascii="Arial" w:hAnsi="Arial" w:cs="Arial"/>
        <w:sz w:val="16"/>
        <w:szCs w:val="16"/>
      </w:rPr>
      <w:t>2</w:t>
    </w:r>
    <w:r w:rsidR="0091448B" w:rsidRPr="0091448B">
      <w:rPr>
        <w:rFonts w:ascii="Arial" w:hAnsi="Arial" w:cs="Arial"/>
        <w:sz w:val="16"/>
        <w:szCs w:val="16"/>
      </w:rPr>
      <w:fldChar w:fldCharType="end"/>
    </w:r>
    <w:r w:rsidR="0091448B" w:rsidRPr="0091448B">
      <w:rPr>
        <w:rFonts w:ascii="Arial" w:hAnsi="Arial" w:cs="Arial"/>
        <w:sz w:val="16"/>
        <w:szCs w:val="16"/>
      </w:rPr>
      <w:t xml:space="preserve"> van </w:t>
    </w:r>
    <w:r w:rsidR="0091448B" w:rsidRPr="0091448B">
      <w:rPr>
        <w:rFonts w:ascii="Arial" w:hAnsi="Arial" w:cs="Arial"/>
        <w:sz w:val="16"/>
        <w:szCs w:val="16"/>
      </w:rPr>
      <w:fldChar w:fldCharType="begin"/>
    </w:r>
    <w:r w:rsidR="0091448B" w:rsidRPr="0091448B">
      <w:rPr>
        <w:rFonts w:ascii="Arial" w:hAnsi="Arial" w:cs="Arial"/>
        <w:sz w:val="16"/>
        <w:szCs w:val="16"/>
      </w:rPr>
      <w:instrText>NUMPAGES</w:instrText>
    </w:r>
    <w:r w:rsidR="0091448B" w:rsidRPr="0091448B">
      <w:rPr>
        <w:rFonts w:ascii="Arial" w:hAnsi="Arial" w:cs="Arial"/>
        <w:sz w:val="16"/>
        <w:szCs w:val="16"/>
      </w:rPr>
      <w:fldChar w:fldCharType="separate"/>
    </w:r>
    <w:r w:rsidR="0091448B" w:rsidRPr="0091448B">
      <w:rPr>
        <w:rFonts w:ascii="Arial" w:hAnsi="Arial" w:cs="Arial"/>
        <w:sz w:val="16"/>
        <w:szCs w:val="16"/>
      </w:rPr>
      <w:t>2</w:t>
    </w:r>
    <w:r w:rsidR="0091448B" w:rsidRPr="0091448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7CC1D" w14:textId="77777777" w:rsidR="00016BFD" w:rsidRDefault="00016BFD" w:rsidP="00016BFD">
      <w:pPr>
        <w:spacing w:after="0" w:line="240" w:lineRule="auto"/>
      </w:pPr>
      <w:r>
        <w:separator/>
      </w:r>
    </w:p>
  </w:footnote>
  <w:footnote w:type="continuationSeparator" w:id="0">
    <w:p w14:paraId="110FFD37" w14:textId="77777777" w:rsidR="00016BFD" w:rsidRDefault="00016BFD" w:rsidP="00016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52F0" w14:textId="77777777" w:rsidR="00016BFD" w:rsidRDefault="005713E4">
    <w:pPr>
      <w:pStyle w:val="Koptekst"/>
    </w:pPr>
    <w:r>
      <w:rPr>
        <w:noProof/>
        <w:lang w:eastAsia="nl-NL"/>
      </w:rPr>
      <mc:AlternateContent>
        <mc:Choice Requires="wps">
          <w:drawing>
            <wp:anchor distT="0" distB="0" distL="114300" distR="114300" simplePos="0" relativeHeight="251661312" behindDoc="0" locked="0" layoutInCell="1" allowOverlap="1" wp14:anchorId="0C40C094" wp14:editId="2B289747">
              <wp:simplePos x="0" y="0"/>
              <wp:positionH relativeFrom="margin">
                <wp:posOffset>0</wp:posOffset>
              </wp:positionH>
              <wp:positionV relativeFrom="paragraph">
                <wp:posOffset>380365</wp:posOffset>
              </wp:positionV>
              <wp:extent cx="4343400" cy="0"/>
              <wp:effectExtent l="0" t="0" r="19050" b="19050"/>
              <wp:wrapNone/>
              <wp:docPr id="10" name="Rechte verbindingslijn 10"/>
              <wp:cNvGraphicFramePr/>
              <a:graphic xmlns:a="http://schemas.openxmlformats.org/drawingml/2006/main">
                <a:graphicData uri="http://schemas.microsoft.com/office/word/2010/wordprocessingShape">
                  <wps:wsp>
                    <wps:cNvCnPr/>
                    <wps:spPr>
                      <a:xfrm flipH="1" flipV="1">
                        <a:off x="0" y="0"/>
                        <a:ext cx="434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6FB2FEE">
            <v:line id="Rechte verbindingslijn 10" style="position:absolute;flip:x 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5b9bd5 [3204]" strokeweight=".5pt" from="0,29.95pt" to="342pt,29.95pt" w14:anchorId="6877BB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">
              <v:stroke joinstyle="miter"/>
              <w10:wrap anchorx="margin"/>
            </v:line>
          </w:pict>
        </mc:Fallback>
      </mc:AlternateContent>
    </w:r>
    <w:r>
      <w:rPr>
        <w:rFonts w:ascii="Source Sans Pro" w:hAnsi="Source Sans Pro" w:cs="Arial"/>
        <w:noProof/>
        <w:color w:val="333333"/>
        <w:lang w:eastAsia="nl-NL"/>
      </w:rPr>
      <w:drawing>
        <wp:anchor distT="0" distB="0" distL="114300" distR="114300" simplePos="0" relativeHeight="251659264" behindDoc="0" locked="0" layoutInCell="1" allowOverlap="1" wp14:anchorId="0A42A6B3" wp14:editId="3A01EA63">
          <wp:simplePos x="0" y="0"/>
          <wp:positionH relativeFrom="column">
            <wp:posOffset>4429125</wp:posOffset>
          </wp:positionH>
          <wp:positionV relativeFrom="paragraph">
            <wp:posOffset>-133985</wp:posOffset>
          </wp:positionV>
          <wp:extent cx="1348740" cy="534035"/>
          <wp:effectExtent l="0" t="0" r="3810" b="0"/>
          <wp:wrapNone/>
          <wp:docPr id="15" name="Afbeelding 15" descr="Beschrijving: http://www.intermediair.nl/vacature/logo/1503883/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http://www.intermediair.nl/vacature/logo/1503883/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534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0FFC" w14:textId="77777777" w:rsidR="00111111" w:rsidRDefault="00111111" w:rsidP="00111111">
    <w:pPr>
      <w:spacing w:after="0" w:line="280" w:lineRule="atLeast"/>
      <w:rPr>
        <w:rFonts w:ascii="Arial" w:hAnsi="Arial" w:cs="Arial"/>
        <w:b/>
        <w:sz w:val="20"/>
        <w:szCs w:val="20"/>
      </w:rPr>
    </w:pPr>
    <w:r>
      <w:rPr>
        <w:rFonts w:ascii="Source Sans Pro" w:hAnsi="Source Sans Pro" w:cs="Arial"/>
        <w:noProof/>
        <w:color w:val="333333"/>
        <w:lang w:eastAsia="nl-NL"/>
      </w:rPr>
      <w:drawing>
        <wp:anchor distT="0" distB="0" distL="114300" distR="114300" simplePos="0" relativeHeight="251663360" behindDoc="0" locked="0" layoutInCell="1" allowOverlap="1" wp14:anchorId="40D013E5" wp14:editId="3535AA44">
          <wp:simplePos x="0" y="0"/>
          <wp:positionH relativeFrom="column">
            <wp:posOffset>4689144</wp:posOffset>
          </wp:positionH>
          <wp:positionV relativeFrom="paragraph">
            <wp:posOffset>-153035</wp:posOffset>
          </wp:positionV>
          <wp:extent cx="1348740" cy="534035"/>
          <wp:effectExtent l="0" t="0" r="3810" b="0"/>
          <wp:wrapNone/>
          <wp:docPr id="16" name="Afbeelding 16" descr="Beschrijving: http://www.intermediair.nl/vacature/logo/1503883/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http://www.intermediair.nl/vacature/logo/1503883/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534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5D927" w14:textId="2231CBA5" w:rsidR="00111111" w:rsidRDefault="00CC347C" w:rsidP="00111111">
    <w:pPr>
      <w:spacing w:after="0" w:line="280" w:lineRule="atLeast"/>
      <w:rPr>
        <w:rFonts w:ascii="Arial" w:hAnsi="Arial" w:cs="Arial"/>
        <w:b/>
        <w:sz w:val="20"/>
        <w:szCs w:val="20"/>
      </w:rPr>
    </w:pPr>
    <w:r>
      <w:rPr>
        <w:noProof/>
        <w:lang w:eastAsia="nl-NL"/>
      </w:rPr>
      <mc:AlternateContent>
        <mc:Choice Requires="wps">
          <w:drawing>
            <wp:anchor distT="0" distB="0" distL="114300" distR="114300" simplePos="0" relativeHeight="251665408" behindDoc="0" locked="0" layoutInCell="1" allowOverlap="1" wp14:anchorId="03B621E9" wp14:editId="7D3FA4EF">
              <wp:simplePos x="0" y="0"/>
              <wp:positionH relativeFrom="margin">
                <wp:posOffset>0</wp:posOffset>
              </wp:positionH>
              <wp:positionV relativeFrom="paragraph">
                <wp:posOffset>193040</wp:posOffset>
              </wp:positionV>
              <wp:extent cx="4343400" cy="0"/>
              <wp:effectExtent l="0" t="0" r="19050" b="19050"/>
              <wp:wrapNone/>
              <wp:docPr id="17" name="Rechte verbindingslijn 17"/>
              <wp:cNvGraphicFramePr/>
              <a:graphic xmlns:a="http://schemas.openxmlformats.org/drawingml/2006/main">
                <a:graphicData uri="http://schemas.microsoft.com/office/word/2010/wordprocessingShape">
                  <wps:wsp>
                    <wps:cNvCnPr/>
                    <wps:spPr>
                      <a:xfrm flipH="1" flipV="1">
                        <a:off x="0" y="0"/>
                        <a:ext cx="434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4FA4851">
            <v:line id="Rechte verbindingslijn 17" style="position:absolute;flip:x 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5b9bd5 [3204]" strokeweight=".5pt" from="0,15.2pt" to="342pt,15.2pt" w14:anchorId="51E44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">
              <v:stroke joinstyle="miter"/>
              <w10:wrap anchorx="margin"/>
            </v:line>
          </w:pict>
        </mc:Fallback>
      </mc:AlternateContent>
    </w:r>
    <w:r w:rsidR="00C125BD" w:rsidRPr="00C125BD">
      <w:rPr>
        <w:rFonts w:ascii="Arial" w:hAnsi="Arial" w:cs="Arial"/>
        <w:b/>
        <w:sz w:val="20"/>
        <w:szCs w:val="20"/>
      </w:rPr>
      <w:t xml:space="preserve"> </w:t>
    </w:r>
    <w:r w:rsidR="00C125BD" w:rsidRPr="008803A6">
      <w:rPr>
        <w:rFonts w:ascii="Arial" w:hAnsi="Arial" w:cs="Arial"/>
        <w:b/>
        <w:sz w:val="20"/>
        <w:szCs w:val="20"/>
      </w:rPr>
      <w:t>E</w:t>
    </w:r>
    <w:r w:rsidR="00CD074A">
      <w:rPr>
        <w:rFonts w:ascii="Arial" w:hAnsi="Arial" w:cs="Arial"/>
        <w:b/>
        <w:sz w:val="20"/>
        <w:szCs w:val="20"/>
      </w:rPr>
      <w:t>U</w:t>
    </w:r>
    <w:r w:rsidR="00C125BD" w:rsidRPr="008803A6">
      <w:rPr>
        <w:rFonts w:ascii="Arial" w:hAnsi="Arial" w:cs="Arial"/>
        <w:b/>
        <w:sz w:val="20"/>
        <w:szCs w:val="20"/>
      </w:rPr>
      <w:t xml:space="preserve">A </w:t>
    </w:r>
    <w:r w:rsidR="00550A67" w:rsidRPr="00550A67">
      <w:rPr>
        <w:rFonts w:ascii="Arial" w:hAnsi="Arial" w:cs="Arial"/>
        <w:b/>
        <w:sz w:val="20"/>
        <w:szCs w:val="20"/>
      </w:rPr>
      <w:t>Tramspoorkruisingen Marnixstraat-Rozengracht en Mercatorplein</w:t>
    </w:r>
    <w:r w:rsidR="00C125BD">
      <w:rPr>
        <w:rFonts w:ascii="Arial" w:hAnsi="Arial" w:cs="Arial"/>
        <w:b/>
        <w:sz w:val="20"/>
        <w:szCs w:val="20"/>
      </w:rPr>
      <w:t xml:space="preserve"> </w:t>
    </w:r>
    <w:proofErr w:type="spellStart"/>
    <w:r w:rsidR="00C125BD">
      <w:rPr>
        <w:rFonts w:ascii="Arial" w:hAnsi="Arial" w:cs="Arial"/>
        <w:b/>
        <w:sz w:val="20"/>
        <w:szCs w:val="20"/>
      </w:rPr>
      <w:t>vs</w:t>
    </w:r>
    <w:proofErr w:type="spellEnd"/>
    <w:r w:rsidR="00C125BD">
      <w:rPr>
        <w:rFonts w:ascii="Arial" w:hAnsi="Arial" w:cs="Arial"/>
        <w:b/>
        <w:sz w:val="20"/>
        <w:szCs w:val="20"/>
      </w:rPr>
      <w:t xml:space="preserve"> </w:t>
    </w:r>
    <w:r w:rsidR="00CD074A">
      <w:rPr>
        <w:rFonts w:ascii="Arial" w:hAnsi="Arial" w:cs="Arial"/>
        <w:b/>
        <w:sz w:val="20"/>
        <w:szCs w:val="20"/>
      </w:rPr>
      <w:t>1</w:t>
    </w:r>
    <w:r w:rsidR="00C125BD">
      <w:rPr>
        <w:rFonts w:ascii="Arial" w:hAnsi="Arial" w:cs="Arial"/>
        <w:b/>
        <w:sz w:val="20"/>
        <w:szCs w:val="20"/>
      </w:rPr>
      <w:t>.</w:t>
    </w:r>
    <w:r w:rsidR="00CD074A">
      <w:rPr>
        <w:rFonts w:ascii="Arial" w:hAnsi="Arial" w:cs="Arial"/>
        <w:b/>
        <w:sz w:val="20"/>
        <w:szCs w:val="20"/>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2BB1"/>
    <w:multiLevelType w:val="hybridMultilevel"/>
    <w:tmpl w:val="191A5CA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28FC8EEA">
      <w:start w:val="14"/>
      <w:numFmt w:val="bullet"/>
      <w:lvlText w:val="-"/>
      <w:lvlJc w:val="left"/>
      <w:pPr>
        <w:ind w:left="2340" w:hanging="360"/>
      </w:pPr>
      <w:rPr>
        <w:rFonts w:ascii="Arial" w:eastAsiaTheme="minorHAnsi" w:hAnsi="Arial" w:cs="Arial" w:hint="default"/>
      </w:rPr>
    </w:lvl>
    <w:lvl w:ilvl="3" w:tplc="67D6F2C0">
      <w:start w:val="1"/>
      <w:numFmt w:val="decimal"/>
      <w:lvlText w:val="A%4."/>
      <w:lvlJc w:val="left"/>
      <w:pPr>
        <w:ind w:left="2880" w:hanging="360"/>
      </w:pPr>
      <w:rPr>
        <w:rFonts w:hint="default"/>
        <w:b w:val="0"/>
        <w:bCs/>
      </w:rPr>
    </w:lvl>
    <w:lvl w:ilvl="4" w:tplc="0DACFF6E">
      <w:start w:val="1"/>
      <w:numFmt w:val="decimal"/>
      <w:lvlText w:val="%5."/>
      <w:lvlJc w:val="left"/>
      <w:pPr>
        <w:ind w:left="3600" w:hanging="360"/>
      </w:pPr>
      <w:rPr>
        <w:rFonts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080C97"/>
    <w:multiLevelType w:val="hybridMultilevel"/>
    <w:tmpl w:val="38880C8E"/>
    <w:lvl w:ilvl="0" w:tplc="C70CBC0E">
      <w:start w:val="1"/>
      <w:numFmt w:val="decimal"/>
      <w:lvlText w:val="B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346651"/>
    <w:multiLevelType w:val="hybridMultilevel"/>
    <w:tmpl w:val="4E5236DC"/>
    <w:lvl w:ilvl="0" w:tplc="2402CCE2">
      <w:numFmt w:val="bullet"/>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95DD2"/>
    <w:multiLevelType w:val="hybridMultilevel"/>
    <w:tmpl w:val="4F68BCF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000624"/>
    <w:multiLevelType w:val="hybridMultilevel"/>
    <w:tmpl w:val="83DE587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5D47D8"/>
    <w:multiLevelType w:val="hybridMultilevel"/>
    <w:tmpl w:val="DDAEF94C"/>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3A308E"/>
    <w:multiLevelType w:val="hybridMultilevel"/>
    <w:tmpl w:val="F088598C"/>
    <w:lvl w:ilvl="0" w:tplc="6A92022E">
      <w:start w:val="1"/>
      <w:numFmt w:val="decimal"/>
      <w:lvlText w:val="A %1."/>
      <w:lvlJc w:val="left"/>
      <w:pPr>
        <w:ind w:left="720"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6FA11BD"/>
    <w:multiLevelType w:val="hybridMultilevel"/>
    <w:tmpl w:val="1F1A8A2A"/>
    <w:lvl w:ilvl="0" w:tplc="C3FAF4B4">
      <w:start w:val="1"/>
      <w:numFmt w:val="upperLetter"/>
      <w:lvlText w:val="%1."/>
      <w:lvlJc w:val="left"/>
      <w:pPr>
        <w:ind w:left="720" w:hanging="360"/>
      </w:pPr>
      <w:rPr>
        <w:rFonts w:ascii="Arial" w:hAnsi="Arial" w:cs="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342FD6"/>
    <w:multiLevelType w:val="hybridMultilevel"/>
    <w:tmpl w:val="DB2478B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FB4744"/>
    <w:multiLevelType w:val="hybridMultilevel"/>
    <w:tmpl w:val="D570EB48"/>
    <w:lvl w:ilvl="0" w:tplc="F292821C">
      <w:start w:val="1"/>
      <w:numFmt w:val="decimal"/>
      <w:lvlText w:val="A%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2D94315D"/>
    <w:multiLevelType w:val="hybridMultilevel"/>
    <w:tmpl w:val="9434180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AC3463"/>
    <w:multiLevelType w:val="hybridMultilevel"/>
    <w:tmpl w:val="1F1A8A2A"/>
    <w:lvl w:ilvl="0" w:tplc="C3FAF4B4">
      <w:start w:val="1"/>
      <w:numFmt w:val="upperLetter"/>
      <w:lvlText w:val="%1."/>
      <w:lvlJc w:val="left"/>
      <w:pPr>
        <w:ind w:left="720" w:hanging="360"/>
      </w:pPr>
      <w:rPr>
        <w:rFonts w:ascii="Arial" w:hAnsi="Arial" w:cs="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ED74E9"/>
    <w:multiLevelType w:val="hybridMultilevel"/>
    <w:tmpl w:val="614401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512D31"/>
    <w:multiLevelType w:val="hybridMultilevel"/>
    <w:tmpl w:val="EA36D706"/>
    <w:lvl w:ilvl="0" w:tplc="C70CBC0E">
      <w:start w:val="1"/>
      <w:numFmt w:val="decimal"/>
      <w:lvlText w:val="B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F42FE7"/>
    <w:multiLevelType w:val="hybridMultilevel"/>
    <w:tmpl w:val="6FC2C110"/>
    <w:lvl w:ilvl="0" w:tplc="F2100CC6">
      <w:start w:val="1"/>
      <w:numFmt w:val="upperLetter"/>
      <w:lvlText w:val="%1."/>
      <w:lvlJc w:val="left"/>
      <w:pPr>
        <w:ind w:left="1065" w:hanging="705"/>
      </w:pPr>
      <w:rPr>
        <w:rFonts w:ascii="Calibri" w:hAnsi="Calibri" w:hint="default"/>
        <w:b/>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E32B9D"/>
    <w:multiLevelType w:val="multilevel"/>
    <w:tmpl w:val="A40E3E22"/>
    <w:lvl w:ilvl="0">
      <w:start w:val="1"/>
      <w:numFmt w:val="decimal"/>
      <w:pStyle w:val="Kop1"/>
      <w:lvlText w:val="%1"/>
      <w:lvlJc w:val="left"/>
      <w:pPr>
        <w:ind w:left="432" w:hanging="432"/>
      </w:pPr>
      <w:rPr>
        <w:rFonts w:hint="default"/>
        <w:b w:val="0"/>
      </w:rPr>
    </w:lvl>
    <w:lvl w:ilvl="1">
      <w:start w:val="1"/>
      <w:numFmt w:val="decimal"/>
      <w:pStyle w:val="Kop2"/>
      <w:lvlText w:val="%1.%2"/>
      <w:lvlJc w:val="left"/>
      <w:pPr>
        <w:ind w:left="576" w:hanging="576"/>
      </w:pPr>
      <w:rPr>
        <w:rFonts w:hint="default"/>
        <w:b w:val="0"/>
        <w:bCs w:val="0"/>
        <w:i w:val="0"/>
        <w:iCs w:val="0"/>
        <w:caps w:val="0"/>
        <w:smallCaps w:val="0"/>
        <w:strike w:val="0"/>
        <w:dstrike w:val="0"/>
        <w:noProof w:val="0"/>
        <w:vanish w:val="0"/>
        <w:color w:val="5B9BD5"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430" w:hanging="1146"/>
      </w:pPr>
      <w:rPr>
        <w:rFonts w:hint="default"/>
        <w:b w: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6" w15:restartNumberingAfterBreak="0">
    <w:nsid w:val="48CB4D0C"/>
    <w:multiLevelType w:val="hybridMultilevel"/>
    <w:tmpl w:val="F6EC54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5B425C2"/>
    <w:multiLevelType w:val="hybridMultilevel"/>
    <w:tmpl w:val="71B6B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7331A72"/>
    <w:multiLevelType w:val="hybridMultilevel"/>
    <w:tmpl w:val="604CC4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BF51242"/>
    <w:multiLevelType w:val="hybridMultilevel"/>
    <w:tmpl w:val="63F66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40F6288"/>
    <w:multiLevelType w:val="hybridMultilevel"/>
    <w:tmpl w:val="EC0E8C26"/>
    <w:lvl w:ilvl="0" w:tplc="C70CBC0E">
      <w:start w:val="1"/>
      <w:numFmt w:val="decimal"/>
      <w:lvlText w:val="B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1F33A1F"/>
    <w:multiLevelType w:val="hybridMultilevel"/>
    <w:tmpl w:val="A86A8A96"/>
    <w:lvl w:ilvl="0" w:tplc="C70CBC0E">
      <w:start w:val="1"/>
      <w:numFmt w:val="decimal"/>
      <w:lvlText w:val="B %1."/>
      <w:lvlJc w:val="left"/>
      <w:pPr>
        <w:ind w:left="720" w:hanging="360"/>
      </w:pPr>
      <w:rPr>
        <w:rFonts w:hint="default"/>
      </w:rPr>
    </w:lvl>
    <w:lvl w:ilvl="1" w:tplc="33F6CDF2">
      <w:start w:val="1"/>
      <w:numFmt w:val="lowerLetter"/>
      <w:lvlText w:val="%2."/>
      <w:lvlJc w:val="left"/>
      <w:pPr>
        <w:ind w:left="1866" w:hanging="786"/>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6E0542B"/>
    <w:multiLevelType w:val="hybridMultilevel"/>
    <w:tmpl w:val="665A1E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9045184"/>
    <w:multiLevelType w:val="hybridMultilevel"/>
    <w:tmpl w:val="F054912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4" w15:restartNumberingAfterBreak="0">
    <w:nsid w:val="7BA65893"/>
    <w:multiLevelType w:val="hybridMultilevel"/>
    <w:tmpl w:val="DDC43424"/>
    <w:lvl w:ilvl="0" w:tplc="6A92022E">
      <w:start w:val="1"/>
      <w:numFmt w:val="decimal"/>
      <w:lvlText w:val="A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CE530F9"/>
    <w:multiLevelType w:val="hybridMultilevel"/>
    <w:tmpl w:val="FD8A2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11"/>
  </w:num>
  <w:num w:numId="5">
    <w:abstractNumId w:val="3"/>
  </w:num>
  <w:num w:numId="6">
    <w:abstractNumId w:val="24"/>
  </w:num>
  <w:num w:numId="7">
    <w:abstractNumId w:val="21"/>
  </w:num>
  <w:num w:numId="8">
    <w:abstractNumId w:val="25"/>
  </w:num>
  <w:num w:numId="9">
    <w:abstractNumId w:val="15"/>
  </w:num>
  <w:num w:numId="10">
    <w:abstractNumId w:val="0"/>
  </w:num>
  <w:num w:numId="11">
    <w:abstractNumId w:val="6"/>
  </w:num>
  <w:num w:numId="12">
    <w:abstractNumId w:val="12"/>
  </w:num>
  <w:num w:numId="13">
    <w:abstractNumId w:val="22"/>
  </w:num>
  <w:num w:numId="14">
    <w:abstractNumId w:val="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3"/>
  </w:num>
  <w:num w:numId="18">
    <w:abstractNumId w:val="7"/>
  </w:num>
  <w:num w:numId="19">
    <w:abstractNumId w:val="9"/>
  </w:num>
  <w:num w:numId="20">
    <w:abstractNumId w:val="20"/>
  </w:num>
  <w:num w:numId="21">
    <w:abstractNumId w:val="18"/>
  </w:num>
  <w:num w:numId="22">
    <w:abstractNumId w:val="4"/>
  </w:num>
  <w:num w:numId="23">
    <w:abstractNumId w:val="17"/>
  </w:num>
  <w:num w:numId="24">
    <w:abstractNumId w:val="14"/>
  </w:num>
  <w:num w:numId="25">
    <w:abstractNumId w:val="19"/>
  </w:num>
  <w:num w:numId="26">
    <w:abstractNumId w:val="1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F70"/>
    <w:rsid w:val="0000597F"/>
    <w:rsid w:val="00016BFD"/>
    <w:rsid w:val="00032092"/>
    <w:rsid w:val="00034146"/>
    <w:rsid w:val="00044BF6"/>
    <w:rsid w:val="00047858"/>
    <w:rsid w:val="000527F3"/>
    <w:rsid w:val="00075A1A"/>
    <w:rsid w:val="000A138C"/>
    <w:rsid w:val="000A286F"/>
    <w:rsid w:val="000A2EC6"/>
    <w:rsid w:val="000A35A4"/>
    <w:rsid w:val="000B5FF8"/>
    <w:rsid w:val="000D3539"/>
    <w:rsid w:val="00100449"/>
    <w:rsid w:val="00107155"/>
    <w:rsid w:val="00111111"/>
    <w:rsid w:val="001134C2"/>
    <w:rsid w:val="00133F70"/>
    <w:rsid w:val="00136D46"/>
    <w:rsid w:val="00140633"/>
    <w:rsid w:val="00140BCC"/>
    <w:rsid w:val="00150F50"/>
    <w:rsid w:val="00153F03"/>
    <w:rsid w:val="001576EF"/>
    <w:rsid w:val="001874D3"/>
    <w:rsid w:val="00195B44"/>
    <w:rsid w:val="0019675E"/>
    <w:rsid w:val="001C00B6"/>
    <w:rsid w:val="001C5215"/>
    <w:rsid w:val="001D22BE"/>
    <w:rsid w:val="001F3EFD"/>
    <w:rsid w:val="001F783C"/>
    <w:rsid w:val="00204A18"/>
    <w:rsid w:val="00211467"/>
    <w:rsid w:val="0022415D"/>
    <w:rsid w:val="002264BC"/>
    <w:rsid w:val="0023032B"/>
    <w:rsid w:val="00236C6D"/>
    <w:rsid w:val="00241E45"/>
    <w:rsid w:val="0024322B"/>
    <w:rsid w:val="002433F9"/>
    <w:rsid w:val="00243F3A"/>
    <w:rsid w:val="0024775D"/>
    <w:rsid w:val="002707D2"/>
    <w:rsid w:val="00285BFA"/>
    <w:rsid w:val="002B1F61"/>
    <w:rsid w:val="002C5312"/>
    <w:rsid w:val="002E37A5"/>
    <w:rsid w:val="002F2245"/>
    <w:rsid w:val="002F4688"/>
    <w:rsid w:val="00302202"/>
    <w:rsid w:val="0030426F"/>
    <w:rsid w:val="003043BD"/>
    <w:rsid w:val="003067B3"/>
    <w:rsid w:val="00336E37"/>
    <w:rsid w:val="00342E64"/>
    <w:rsid w:val="0034508E"/>
    <w:rsid w:val="003646F8"/>
    <w:rsid w:val="0037182B"/>
    <w:rsid w:val="00375D1B"/>
    <w:rsid w:val="003767CC"/>
    <w:rsid w:val="003831DE"/>
    <w:rsid w:val="00387B65"/>
    <w:rsid w:val="00393A52"/>
    <w:rsid w:val="00396E26"/>
    <w:rsid w:val="003A716B"/>
    <w:rsid w:val="003C2F32"/>
    <w:rsid w:val="003C74A9"/>
    <w:rsid w:val="003E48F6"/>
    <w:rsid w:val="003E4ED6"/>
    <w:rsid w:val="003F5487"/>
    <w:rsid w:val="00401979"/>
    <w:rsid w:val="00401EAE"/>
    <w:rsid w:val="00403B48"/>
    <w:rsid w:val="0041302C"/>
    <w:rsid w:val="004254A6"/>
    <w:rsid w:val="00442307"/>
    <w:rsid w:val="00447666"/>
    <w:rsid w:val="00450141"/>
    <w:rsid w:val="00451CFC"/>
    <w:rsid w:val="00456D1C"/>
    <w:rsid w:val="00463FEB"/>
    <w:rsid w:val="004706D1"/>
    <w:rsid w:val="00471C1C"/>
    <w:rsid w:val="00486976"/>
    <w:rsid w:val="004916F7"/>
    <w:rsid w:val="00493177"/>
    <w:rsid w:val="004A6AF9"/>
    <w:rsid w:val="004B1F1B"/>
    <w:rsid w:val="004C2868"/>
    <w:rsid w:val="004C58E1"/>
    <w:rsid w:val="004E169D"/>
    <w:rsid w:val="004F24A6"/>
    <w:rsid w:val="004F5442"/>
    <w:rsid w:val="00502E8A"/>
    <w:rsid w:val="0050637D"/>
    <w:rsid w:val="00507B2F"/>
    <w:rsid w:val="0051099D"/>
    <w:rsid w:val="00511084"/>
    <w:rsid w:val="00513E5D"/>
    <w:rsid w:val="005330B7"/>
    <w:rsid w:val="005371B1"/>
    <w:rsid w:val="0053761E"/>
    <w:rsid w:val="00540210"/>
    <w:rsid w:val="00550A67"/>
    <w:rsid w:val="005544D4"/>
    <w:rsid w:val="005608D4"/>
    <w:rsid w:val="005713E4"/>
    <w:rsid w:val="00572DD7"/>
    <w:rsid w:val="00575BD2"/>
    <w:rsid w:val="00581199"/>
    <w:rsid w:val="0059501F"/>
    <w:rsid w:val="005A6402"/>
    <w:rsid w:val="005B3296"/>
    <w:rsid w:val="006222B7"/>
    <w:rsid w:val="00623D8D"/>
    <w:rsid w:val="00627FDA"/>
    <w:rsid w:val="00630D07"/>
    <w:rsid w:val="00633C11"/>
    <w:rsid w:val="00636A34"/>
    <w:rsid w:val="00644B26"/>
    <w:rsid w:val="00647436"/>
    <w:rsid w:val="0065176A"/>
    <w:rsid w:val="006544D7"/>
    <w:rsid w:val="00654567"/>
    <w:rsid w:val="00666824"/>
    <w:rsid w:val="006705E0"/>
    <w:rsid w:val="00680C49"/>
    <w:rsid w:val="00682AE7"/>
    <w:rsid w:val="00692E60"/>
    <w:rsid w:val="00696B37"/>
    <w:rsid w:val="00697E05"/>
    <w:rsid w:val="006A2463"/>
    <w:rsid w:val="006B240B"/>
    <w:rsid w:val="006B4CB6"/>
    <w:rsid w:val="006E6128"/>
    <w:rsid w:val="006F4CD1"/>
    <w:rsid w:val="006F50C9"/>
    <w:rsid w:val="00726A19"/>
    <w:rsid w:val="007429C4"/>
    <w:rsid w:val="00753D59"/>
    <w:rsid w:val="00756A5E"/>
    <w:rsid w:val="00766983"/>
    <w:rsid w:val="00770842"/>
    <w:rsid w:val="00772BFE"/>
    <w:rsid w:val="00780E59"/>
    <w:rsid w:val="00790999"/>
    <w:rsid w:val="00795067"/>
    <w:rsid w:val="007A177D"/>
    <w:rsid w:val="007A2749"/>
    <w:rsid w:val="007A27AE"/>
    <w:rsid w:val="007A4AD2"/>
    <w:rsid w:val="007A7024"/>
    <w:rsid w:val="007B6BCE"/>
    <w:rsid w:val="007D2553"/>
    <w:rsid w:val="007D3CB7"/>
    <w:rsid w:val="007E40F0"/>
    <w:rsid w:val="007E5911"/>
    <w:rsid w:val="007F1E6B"/>
    <w:rsid w:val="007F7C9B"/>
    <w:rsid w:val="00823350"/>
    <w:rsid w:val="00827731"/>
    <w:rsid w:val="00834343"/>
    <w:rsid w:val="00840DE0"/>
    <w:rsid w:val="00845F6E"/>
    <w:rsid w:val="008519C9"/>
    <w:rsid w:val="008648CE"/>
    <w:rsid w:val="00865291"/>
    <w:rsid w:val="00872919"/>
    <w:rsid w:val="0087310D"/>
    <w:rsid w:val="0089232B"/>
    <w:rsid w:val="008A3082"/>
    <w:rsid w:val="008A5031"/>
    <w:rsid w:val="008A747E"/>
    <w:rsid w:val="008B69F7"/>
    <w:rsid w:val="008C7C85"/>
    <w:rsid w:val="008D523F"/>
    <w:rsid w:val="008E4F7C"/>
    <w:rsid w:val="008F5CD8"/>
    <w:rsid w:val="009040C8"/>
    <w:rsid w:val="0091448B"/>
    <w:rsid w:val="00914A75"/>
    <w:rsid w:val="00916FB3"/>
    <w:rsid w:val="009200F1"/>
    <w:rsid w:val="00922223"/>
    <w:rsid w:val="00926296"/>
    <w:rsid w:val="0092697D"/>
    <w:rsid w:val="00947059"/>
    <w:rsid w:val="00966BE4"/>
    <w:rsid w:val="00973907"/>
    <w:rsid w:val="009871EF"/>
    <w:rsid w:val="00991DC8"/>
    <w:rsid w:val="009920F6"/>
    <w:rsid w:val="009A278D"/>
    <w:rsid w:val="009A6FF5"/>
    <w:rsid w:val="009B4D7E"/>
    <w:rsid w:val="009B603D"/>
    <w:rsid w:val="009D0A19"/>
    <w:rsid w:val="009D51C2"/>
    <w:rsid w:val="009E53F2"/>
    <w:rsid w:val="009E61BC"/>
    <w:rsid w:val="00A0196E"/>
    <w:rsid w:val="00A0488B"/>
    <w:rsid w:val="00A0657D"/>
    <w:rsid w:val="00A16E69"/>
    <w:rsid w:val="00A30B88"/>
    <w:rsid w:val="00A34621"/>
    <w:rsid w:val="00A42F15"/>
    <w:rsid w:val="00A5586E"/>
    <w:rsid w:val="00A612E0"/>
    <w:rsid w:val="00A62447"/>
    <w:rsid w:val="00A6576A"/>
    <w:rsid w:val="00A70069"/>
    <w:rsid w:val="00A76627"/>
    <w:rsid w:val="00A93F5D"/>
    <w:rsid w:val="00AB00AA"/>
    <w:rsid w:val="00AB6779"/>
    <w:rsid w:val="00AB74E3"/>
    <w:rsid w:val="00AC54AF"/>
    <w:rsid w:val="00AD231B"/>
    <w:rsid w:val="00AE13E3"/>
    <w:rsid w:val="00AE70F6"/>
    <w:rsid w:val="00AF2DFE"/>
    <w:rsid w:val="00AF48FF"/>
    <w:rsid w:val="00AF4B8D"/>
    <w:rsid w:val="00B11AD6"/>
    <w:rsid w:val="00B13170"/>
    <w:rsid w:val="00B14BEF"/>
    <w:rsid w:val="00B21D1F"/>
    <w:rsid w:val="00B324D5"/>
    <w:rsid w:val="00B34D37"/>
    <w:rsid w:val="00B609C3"/>
    <w:rsid w:val="00B61F7B"/>
    <w:rsid w:val="00B726EC"/>
    <w:rsid w:val="00B77EAC"/>
    <w:rsid w:val="00B82EDC"/>
    <w:rsid w:val="00B82F19"/>
    <w:rsid w:val="00B872B3"/>
    <w:rsid w:val="00B953EA"/>
    <w:rsid w:val="00B9790A"/>
    <w:rsid w:val="00B97B3A"/>
    <w:rsid w:val="00BB4410"/>
    <w:rsid w:val="00BC6AE4"/>
    <w:rsid w:val="00BD4097"/>
    <w:rsid w:val="00BE6383"/>
    <w:rsid w:val="00BF0B2D"/>
    <w:rsid w:val="00C06C1B"/>
    <w:rsid w:val="00C125BD"/>
    <w:rsid w:val="00C12843"/>
    <w:rsid w:val="00C133CE"/>
    <w:rsid w:val="00C22A4A"/>
    <w:rsid w:val="00C32478"/>
    <w:rsid w:val="00C35428"/>
    <w:rsid w:val="00C55620"/>
    <w:rsid w:val="00C776FB"/>
    <w:rsid w:val="00C8708E"/>
    <w:rsid w:val="00C87587"/>
    <w:rsid w:val="00C9084D"/>
    <w:rsid w:val="00C97E22"/>
    <w:rsid w:val="00CB0F84"/>
    <w:rsid w:val="00CC0EBF"/>
    <w:rsid w:val="00CC347C"/>
    <w:rsid w:val="00CC47F7"/>
    <w:rsid w:val="00CC6BB8"/>
    <w:rsid w:val="00CD074A"/>
    <w:rsid w:val="00CD196E"/>
    <w:rsid w:val="00CE2133"/>
    <w:rsid w:val="00D150BF"/>
    <w:rsid w:val="00D20315"/>
    <w:rsid w:val="00D257B4"/>
    <w:rsid w:val="00D25C6B"/>
    <w:rsid w:val="00D274A6"/>
    <w:rsid w:val="00D43CF4"/>
    <w:rsid w:val="00D4530D"/>
    <w:rsid w:val="00D5361A"/>
    <w:rsid w:val="00D61148"/>
    <w:rsid w:val="00D8255B"/>
    <w:rsid w:val="00D904F8"/>
    <w:rsid w:val="00D92099"/>
    <w:rsid w:val="00D9521B"/>
    <w:rsid w:val="00D967E9"/>
    <w:rsid w:val="00DA111E"/>
    <w:rsid w:val="00DA38C2"/>
    <w:rsid w:val="00DA6340"/>
    <w:rsid w:val="00DA7779"/>
    <w:rsid w:val="00DB2FE2"/>
    <w:rsid w:val="00DC65C6"/>
    <w:rsid w:val="00DC6652"/>
    <w:rsid w:val="00DE0918"/>
    <w:rsid w:val="00DF4422"/>
    <w:rsid w:val="00E11BE2"/>
    <w:rsid w:val="00E20E97"/>
    <w:rsid w:val="00E21DB8"/>
    <w:rsid w:val="00E24451"/>
    <w:rsid w:val="00E26BAA"/>
    <w:rsid w:val="00E26C9C"/>
    <w:rsid w:val="00E34B09"/>
    <w:rsid w:val="00E463CD"/>
    <w:rsid w:val="00E70678"/>
    <w:rsid w:val="00E82018"/>
    <w:rsid w:val="00E8205D"/>
    <w:rsid w:val="00E82F64"/>
    <w:rsid w:val="00E9158A"/>
    <w:rsid w:val="00E920DE"/>
    <w:rsid w:val="00EC1CA6"/>
    <w:rsid w:val="00EC68C3"/>
    <w:rsid w:val="00ED5F82"/>
    <w:rsid w:val="00F01382"/>
    <w:rsid w:val="00F115AB"/>
    <w:rsid w:val="00F203FF"/>
    <w:rsid w:val="00F222F7"/>
    <w:rsid w:val="00F3530B"/>
    <w:rsid w:val="00F44117"/>
    <w:rsid w:val="00F47E8A"/>
    <w:rsid w:val="00F519EC"/>
    <w:rsid w:val="00F51CAF"/>
    <w:rsid w:val="00F85681"/>
    <w:rsid w:val="00F921DD"/>
    <w:rsid w:val="00F942CE"/>
    <w:rsid w:val="00F95E56"/>
    <w:rsid w:val="00FA19DD"/>
    <w:rsid w:val="00FB6DF1"/>
    <w:rsid w:val="00FF6B44"/>
    <w:rsid w:val="01FB7BB0"/>
    <w:rsid w:val="05B4723B"/>
    <w:rsid w:val="35B3998A"/>
    <w:rsid w:val="406471C8"/>
    <w:rsid w:val="42C3D535"/>
    <w:rsid w:val="4E680AC4"/>
    <w:rsid w:val="62B225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A61AB6C"/>
  <w15:chartTrackingRefBased/>
  <w15:docId w15:val="{E0D83183-E5E1-4AD7-B517-73633DB3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3CF4"/>
    <w:rPr>
      <w:rFonts w:ascii="Calibri" w:eastAsia="Calibri" w:hAnsi="Calibri" w:cs="Times New Roman"/>
    </w:rPr>
  </w:style>
  <w:style w:type="paragraph" w:styleId="Kop1">
    <w:name w:val="heading 1"/>
    <w:basedOn w:val="Standaard"/>
    <w:next w:val="Standaard"/>
    <w:link w:val="Kop1Char"/>
    <w:qFormat/>
    <w:rsid w:val="00DA6340"/>
    <w:pPr>
      <w:keepNext/>
      <w:keepLines/>
      <w:numPr>
        <w:numId w:val="9"/>
      </w:numPr>
      <w:spacing w:before="480" w:after="240" w:line="276" w:lineRule="auto"/>
      <w:outlineLvl w:val="0"/>
    </w:pPr>
    <w:rPr>
      <w:rFonts w:ascii="Arial Rounded MT Bold" w:eastAsiaTheme="majorEastAsia" w:hAnsi="Arial Rounded MT Bold" w:cstheme="majorBidi"/>
      <w:bCs/>
      <w:color w:val="2E74B5" w:themeColor="accent1" w:themeShade="BF"/>
      <w:sz w:val="28"/>
      <w:szCs w:val="28"/>
    </w:rPr>
  </w:style>
  <w:style w:type="paragraph" w:styleId="Kop2">
    <w:name w:val="heading 2"/>
    <w:basedOn w:val="Standaard"/>
    <w:next w:val="Standaard"/>
    <w:link w:val="Kop2Char"/>
    <w:unhideWhenUsed/>
    <w:qFormat/>
    <w:rsid w:val="00DA6340"/>
    <w:pPr>
      <w:keepNext/>
      <w:keepLines/>
      <w:numPr>
        <w:ilvl w:val="1"/>
        <w:numId w:val="9"/>
      </w:numPr>
      <w:spacing w:before="480" w:after="120" w:line="276" w:lineRule="auto"/>
      <w:outlineLvl w:val="1"/>
    </w:pPr>
    <w:rPr>
      <w:rFonts w:ascii="Arial Rounded MT Bold" w:eastAsiaTheme="majorEastAsia" w:hAnsi="Arial Rounded MT Bold" w:cstheme="majorBidi"/>
      <w:bCs/>
      <w:color w:val="5B9BD5" w:themeColor="accent1"/>
      <w:sz w:val="20"/>
      <w:szCs w:val="26"/>
    </w:rPr>
  </w:style>
  <w:style w:type="paragraph" w:styleId="Kop3">
    <w:name w:val="heading 3"/>
    <w:basedOn w:val="Standaard"/>
    <w:next w:val="Standaard"/>
    <w:link w:val="Kop3Char"/>
    <w:unhideWhenUsed/>
    <w:qFormat/>
    <w:rsid w:val="00DA6340"/>
    <w:pPr>
      <w:keepNext/>
      <w:keepLines/>
      <w:numPr>
        <w:ilvl w:val="2"/>
        <w:numId w:val="9"/>
      </w:numPr>
      <w:spacing w:before="360" w:after="120" w:line="276" w:lineRule="auto"/>
      <w:ind w:left="1146"/>
      <w:outlineLvl w:val="2"/>
    </w:pPr>
    <w:rPr>
      <w:rFonts w:ascii="Arial" w:eastAsiaTheme="majorEastAsia" w:hAnsi="Arial" w:cstheme="majorBidi"/>
      <w:bCs/>
      <w:i/>
      <w:color w:val="5B9BD5" w:themeColor="accent1"/>
      <w:sz w:val="20"/>
    </w:rPr>
  </w:style>
  <w:style w:type="paragraph" w:styleId="Kop4">
    <w:name w:val="heading 4"/>
    <w:basedOn w:val="Standaard"/>
    <w:next w:val="Standaard"/>
    <w:link w:val="Kop4Char"/>
    <w:uiPriority w:val="9"/>
    <w:unhideWhenUsed/>
    <w:qFormat/>
    <w:rsid w:val="00DA6340"/>
    <w:pPr>
      <w:keepNext/>
      <w:keepLines/>
      <w:numPr>
        <w:ilvl w:val="3"/>
        <w:numId w:val="9"/>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Kop5">
    <w:name w:val="heading 5"/>
    <w:basedOn w:val="Standaard"/>
    <w:next w:val="Standaard"/>
    <w:link w:val="Kop5Char"/>
    <w:uiPriority w:val="9"/>
    <w:semiHidden/>
    <w:unhideWhenUsed/>
    <w:qFormat/>
    <w:rsid w:val="00DA6340"/>
    <w:pPr>
      <w:keepNext/>
      <w:keepLines/>
      <w:numPr>
        <w:ilvl w:val="4"/>
        <w:numId w:val="9"/>
      </w:numPr>
      <w:spacing w:before="200" w:after="0" w:line="276" w:lineRule="auto"/>
      <w:outlineLvl w:val="4"/>
    </w:pPr>
    <w:rPr>
      <w:rFonts w:asciiTheme="majorHAnsi" w:eastAsiaTheme="majorEastAsia" w:hAnsiTheme="majorHAnsi" w:cstheme="majorBidi"/>
      <w:color w:val="1F4D78" w:themeColor="accent1" w:themeShade="7F"/>
    </w:rPr>
  </w:style>
  <w:style w:type="paragraph" w:styleId="Kop6">
    <w:name w:val="heading 6"/>
    <w:basedOn w:val="Standaard"/>
    <w:next w:val="Standaard"/>
    <w:link w:val="Kop6Char"/>
    <w:uiPriority w:val="9"/>
    <w:semiHidden/>
    <w:unhideWhenUsed/>
    <w:qFormat/>
    <w:rsid w:val="00DA6340"/>
    <w:pPr>
      <w:keepNext/>
      <w:keepLines/>
      <w:numPr>
        <w:ilvl w:val="5"/>
        <w:numId w:val="9"/>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Kop7">
    <w:name w:val="heading 7"/>
    <w:basedOn w:val="Standaard"/>
    <w:next w:val="Standaard"/>
    <w:link w:val="Kop7Char"/>
    <w:uiPriority w:val="9"/>
    <w:semiHidden/>
    <w:unhideWhenUsed/>
    <w:qFormat/>
    <w:rsid w:val="00DA6340"/>
    <w:pPr>
      <w:keepNext/>
      <w:keepLines/>
      <w:numPr>
        <w:ilvl w:val="6"/>
        <w:numId w:val="9"/>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A6340"/>
    <w:pPr>
      <w:keepNext/>
      <w:keepLines/>
      <w:numPr>
        <w:ilvl w:val="7"/>
        <w:numId w:val="9"/>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DA6340"/>
    <w:pPr>
      <w:keepNext/>
      <w:keepLines/>
      <w:numPr>
        <w:ilvl w:val="8"/>
        <w:numId w:val="9"/>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33F70"/>
    <w:pPr>
      <w:spacing w:after="0" w:line="240" w:lineRule="auto"/>
    </w:pPr>
  </w:style>
  <w:style w:type="paragraph" w:styleId="Lijstalinea">
    <w:name w:val="List Paragraph"/>
    <w:basedOn w:val="Standaard"/>
    <w:link w:val="LijstalineaChar"/>
    <w:uiPriority w:val="34"/>
    <w:qFormat/>
    <w:rsid w:val="00DE0918"/>
    <w:pPr>
      <w:ind w:left="720"/>
      <w:contextualSpacing/>
    </w:pPr>
  </w:style>
  <w:style w:type="table" w:styleId="Tabelraster">
    <w:name w:val="Table Grid"/>
    <w:basedOn w:val="Standaardtabel"/>
    <w:uiPriority w:val="39"/>
    <w:rsid w:val="00E82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82F6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82F64"/>
    <w:rPr>
      <w:rFonts w:ascii="Segoe UI" w:hAnsi="Segoe UI" w:cs="Segoe UI"/>
      <w:sz w:val="18"/>
      <w:szCs w:val="18"/>
    </w:rPr>
  </w:style>
  <w:style w:type="paragraph" w:styleId="Koptekst">
    <w:name w:val="header"/>
    <w:basedOn w:val="Standaard"/>
    <w:link w:val="KoptekstChar"/>
    <w:uiPriority w:val="99"/>
    <w:unhideWhenUsed/>
    <w:rsid w:val="00016B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6BFD"/>
  </w:style>
  <w:style w:type="paragraph" w:styleId="Voettekst">
    <w:name w:val="footer"/>
    <w:basedOn w:val="Standaard"/>
    <w:link w:val="VoettekstChar"/>
    <w:uiPriority w:val="99"/>
    <w:unhideWhenUsed/>
    <w:rsid w:val="00016B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6BFD"/>
  </w:style>
  <w:style w:type="character" w:customStyle="1" w:styleId="LijstalineaChar">
    <w:name w:val="Lijstalinea Char"/>
    <w:link w:val="Lijstalinea"/>
    <w:uiPriority w:val="34"/>
    <w:rsid w:val="00D5361A"/>
  </w:style>
  <w:style w:type="character" w:customStyle="1" w:styleId="Kop1Char">
    <w:name w:val="Kop 1 Char"/>
    <w:basedOn w:val="Standaardalinea-lettertype"/>
    <w:link w:val="Kop1"/>
    <w:rsid w:val="00DA6340"/>
    <w:rPr>
      <w:rFonts w:ascii="Arial Rounded MT Bold" w:eastAsiaTheme="majorEastAsia" w:hAnsi="Arial Rounded MT Bold" w:cstheme="majorBidi"/>
      <w:bCs/>
      <w:color w:val="2E74B5" w:themeColor="accent1" w:themeShade="BF"/>
      <w:sz w:val="28"/>
      <w:szCs w:val="28"/>
    </w:rPr>
  </w:style>
  <w:style w:type="character" w:customStyle="1" w:styleId="Kop2Char">
    <w:name w:val="Kop 2 Char"/>
    <w:basedOn w:val="Standaardalinea-lettertype"/>
    <w:link w:val="Kop2"/>
    <w:rsid w:val="00DA6340"/>
    <w:rPr>
      <w:rFonts w:ascii="Arial Rounded MT Bold" w:eastAsiaTheme="majorEastAsia" w:hAnsi="Arial Rounded MT Bold" w:cstheme="majorBidi"/>
      <w:bCs/>
      <w:color w:val="5B9BD5" w:themeColor="accent1"/>
      <w:sz w:val="20"/>
      <w:szCs w:val="26"/>
    </w:rPr>
  </w:style>
  <w:style w:type="character" w:customStyle="1" w:styleId="Kop3Char">
    <w:name w:val="Kop 3 Char"/>
    <w:basedOn w:val="Standaardalinea-lettertype"/>
    <w:link w:val="Kop3"/>
    <w:rsid w:val="00DA6340"/>
    <w:rPr>
      <w:rFonts w:ascii="Arial" w:eastAsiaTheme="majorEastAsia" w:hAnsi="Arial" w:cstheme="majorBidi"/>
      <w:bCs/>
      <w:i/>
      <w:color w:val="5B9BD5" w:themeColor="accent1"/>
      <w:sz w:val="20"/>
    </w:rPr>
  </w:style>
  <w:style w:type="character" w:customStyle="1" w:styleId="Kop4Char">
    <w:name w:val="Kop 4 Char"/>
    <w:basedOn w:val="Standaardalinea-lettertype"/>
    <w:link w:val="Kop4"/>
    <w:uiPriority w:val="9"/>
    <w:rsid w:val="00DA6340"/>
    <w:rPr>
      <w:rFonts w:asciiTheme="majorHAnsi" w:eastAsiaTheme="majorEastAsia" w:hAnsiTheme="majorHAnsi" w:cstheme="majorBidi"/>
      <w:b/>
      <w:bCs/>
      <w:i/>
      <w:iCs/>
      <w:color w:val="5B9BD5" w:themeColor="accent1"/>
    </w:rPr>
  </w:style>
  <w:style w:type="character" w:customStyle="1" w:styleId="Kop5Char">
    <w:name w:val="Kop 5 Char"/>
    <w:basedOn w:val="Standaardalinea-lettertype"/>
    <w:link w:val="Kop5"/>
    <w:uiPriority w:val="9"/>
    <w:semiHidden/>
    <w:rsid w:val="00DA6340"/>
    <w:rPr>
      <w:rFonts w:asciiTheme="majorHAnsi" w:eastAsiaTheme="majorEastAsia" w:hAnsiTheme="majorHAnsi" w:cstheme="majorBidi"/>
      <w:color w:val="1F4D78" w:themeColor="accent1" w:themeShade="7F"/>
    </w:rPr>
  </w:style>
  <w:style w:type="character" w:customStyle="1" w:styleId="Kop6Char">
    <w:name w:val="Kop 6 Char"/>
    <w:basedOn w:val="Standaardalinea-lettertype"/>
    <w:link w:val="Kop6"/>
    <w:uiPriority w:val="9"/>
    <w:semiHidden/>
    <w:rsid w:val="00DA6340"/>
    <w:rPr>
      <w:rFonts w:asciiTheme="majorHAnsi" w:eastAsiaTheme="majorEastAsia" w:hAnsiTheme="majorHAnsi" w:cstheme="majorBidi"/>
      <w:i/>
      <w:iCs/>
      <w:color w:val="1F4D78" w:themeColor="accent1" w:themeShade="7F"/>
    </w:rPr>
  </w:style>
  <w:style w:type="character" w:customStyle="1" w:styleId="Kop7Char">
    <w:name w:val="Kop 7 Char"/>
    <w:basedOn w:val="Standaardalinea-lettertype"/>
    <w:link w:val="Kop7"/>
    <w:uiPriority w:val="9"/>
    <w:semiHidden/>
    <w:rsid w:val="00DA6340"/>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DA6340"/>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DA6340"/>
    <w:rPr>
      <w:rFonts w:asciiTheme="majorHAnsi" w:eastAsiaTheme="majorEastAsia" w:hAnsiTheme="majorHAnsi" w:cstheme="majorBidi"/>
      <w:i/>
      <w:iCs/>
      <w:color w:val="404040" w:themeColor="text1" w:themeTint="BF"/>
      <w:sz w:val="20"/>
      <w:szCs w:val="20"/>
    </w:rPr>
  </w:style>
  <w:style w:type="paragraph" w:styleId="Tekstopmerking">
    <w:name w:val="annotation text"/>
    <w:basedOn w:val="Standaard"/>
    <w:link w:val="TekstopmerkingChar"/>
    <w:uiPriority w:val="99"/>
    <w:semiHidden/>
    <w:unhideWhenUsed/>
    <w:rsid w:val="00DA6340"/>
    <w:pPr>
      <w:spacing w:after="200" w:line="240" w:lineRule="auto"/>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semiHidden/>
    <w:rsid w:val="00DA6340"/>
    <w:rPr>
      <w:sz w:val="20"/>
      <w:szCs w:val="20"/>
    </w:rPr>
  </w:style>
  <w:style w:type="character" w:styleId="Verwijzingopmerking">
    <w:name w:val="annotation reference"/>
    <w:basedOn w:val="Standaardalinea-lettertype"/>
    <w:semiHidden/>
    <w:unhideWhenUsed/>
    <w:rsid w:val="00DA6340"/>
    <w:rPr>
      <w:sz w:val="16"/>
      <w:szCs w:val="16"/>
    </w:rPr>
  </w:style>
  <w:style w:type="paragraph" w:styleId="Onderwerpvanopmerking">
    <w:name w:val="annotation subject"/>
    <w:basedOn w:val="Tekstopmerking"/>
    <w:next w:val="Tekstopmerking"/>
    <w:link w:val="OnderwerpvanopmerkingChar"/>
    <w:uiPriority w:val="99"/>
    <w:semiHidden/>
    <w:unhideWhenUsed/>
    <w:rsid w:val="00DA6340"/>
    <w:pPr>
      <w:spacing w:after="160"/>
    </w:pPr>
    <w:rPr>
      <w:rFonts w:ascii="Calibri" w:eastAsia="Calibri" w:hAnsi="Calibri" w:cs="Times New Roman"/>
      <w:b/>
      <w:bCs/>
    </w:rPr>
  </w:style>
  <w:style w:type="character" w:customStyle="1" w:styleId="OnderwerpvanopmerkingChar">
    <w:name w:val="Onderwerp van opmerking Char"/>
    <w:basedOn w:val="TekstopmerkingChar"/>
    <w:link w:val="Onderwerpvanopmerking"/>
    <w:uiPriority w:val="99"/>
    <w:semiHidden/>
    <w:rsid w:val="00DA6340"/>
    <w:rPr>
      <w:rFonts w:ascii="Calibri" w:eastAsia="Calibri" w:hAnsi="Calibri" w:cs="Times New Roman"/>
      <w:b/>
      <w:bCs/>
      <w:sz w:val="20"/>
      <w:szCs w:val="20"/>
    </w:rPr>
  </w:style>
  <w:style w:type="paragraph" w:styleId="Voetnoottekst">
    <w:name w:val="footnote text"/>
    <w:basedOn w:val="Standaard"/>
    <w:link w:val="VoetnoottekstChar"/>
    <w:uiPriority w:val="99"/>
    <w:semiHidden/>
    <w:unhideWhenUsed/>
    <w:rsid w:val="005330B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330B7"/>
    <w:rPr>
      <w:rFonts w:ascii="Calibri" w:eastAsia="Calibri" w:hAnsi="Calibri" w:cs="Times New Roman"/>
      <w:sz w:val="20"/>
      <w:szCs w:val="20"/>
    </w:rPr>
  </w:style>
  <w:style w:type="character" w:styleId="Voetnootmarkering">
    <w:name w:val="footnote reference"/>
    <w:basedOn w:val="Standaardalinea-lettertype"/>
    <w:rsid w:val="005330B7"/>
    <w:rPr>
      <w:vertAlign w:val="superscript"/>
    </w:rPr>
  </w:style>
  <w:style w:type="character" w:styleId="Hyperlink">
    <w:name w:val="Hyperlink"/>
    <w:basedOn w:val="Standaardalinea-lettertype"/>
    <w:uiPriority w:val="99"/>
    <w:unhideWhenUsed/>
    <w:rsid w:val="00EC68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BC403-F63A-4039-AFB3-F6A5045D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1172</Words>
  <Characters>6450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GVB</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  van de</dc:creator>
  <cp:keywords/>
  <dc:description/>
  <cp:lastModifiedBy>Breuker, Daniel</cp:lastModifiedBy>
  <cp:revision>3</cp:revision>
  <cp:lastPrinted>2023-04-25T08:12:00Z</cp:lastPrinted>
  <dcterms:created xsi:type="dcterms:W3CDTF">2023-04-26T15:17:00Z</dcterms:created>
  <dcterms:modified xsi:type="dcterms:W3CDTF">2023-05-08T11:55:00Z</dcterms:modified>
</cp:coreProperties>
</file>