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6A" w:rsidRPr="00F7726A" w:rsidRDefault="00F7726A" w:rsidP="00F7726A">
      <w:pPr>
        <w:contextualSpacing/>
        <w:rPr>
          <w:rFonts w:asciiTheme="majorHAnsi" w:eastAsiaTheme="majorEastAsia" w:hAnsiTheme="majorHAnsi" w:cstheme="majorBidi"/>
          <w:kern w:val="28"/>
          <w:sz w:val="56"/>
          <w:szCs w:val="56"/>
        </w:rPr>
      </w:pPr>
      <w:r w:rsidRPr="00F7726A">
        <w:rPr>
          <w:rFonts w:asciiTheme="majorHAnsi" w:eastAsiaTheme="majorEastAsia" w:hAnsiTheme="majorHAnsi" w:cstheme="majorBidi"/>
          <w:kern w:val="28"/>
          <w:sz w:val="56"/>
          <w:szCs w:val="56"/>
        </w:rPr>
        <w:t>Bijlage B3 Specificatie van inschrijving</w:t>
      </w:r>
    </w:p>
    <w:p w:rsidR="00F7726A" w:rsidRPr="00F7726A" w:rsidRDefault="00F7726A" w:rsidP="00F7726A"/>
    <w:p w:rsidR="00F7726A" w:rsidRPr="00F7726A" w:rsidRDefault="00F7726A" w:rsidP="00F7726A">
      <w:r w:rsidRPr="00F7726A">
        <w:t>Toelichting</w:t>
      </w:r>
    </w:p>
    <w:p w:rsidR="00F7726A" w:rsidRPr="00F7726A" w:rsidRDefault="00F7726A" w:rsidP="00F7726A">
      <w:pPr>
        <w:numPr>
          <w:ilvl w:val="0"/>
          <w:numId w:val="21"/>
        </w:numPr>
        <w:contextualSpacing/>
      </w:pPr>
      <w:r w:rsidRPr="00F7726A">
        <w:t>U mag alleen de grijs gearceerde velden invullen.</w:t>
      </w:r>
    </w:p>
    <w:p w:rsidR="00F7726A" w:rsidRPr="00F7726A" w:rsidRDefault="00F7726A" w:rsidP="00F7726A">
      <w:pPr>
        <w:numPr>
          <w:ilvl w:val="0"/>
          <w:numId w:val="21"/>
        </w:numPr>
        <w:contextualSpacing/>
      </w:pPr>
      <w:r w:rsidRPr="00F7726A">
        <w:t>Alle bedragen in € exclusief btw</w:t>
      </w:r>
    </w:p>
    <w:p w:rsidR="00F7726A" w:rsidRPr="00F7726A" w:rsidRDefault="00F7726A" w:rsidP="00F7726A">
      <w:pPr>
        <w:numPr>
          <w:ilvl w:val="0"/>
          <w:numId w:val="21"/>
        </w:numPr>
        <w:contextualSpacing/>
      </w:pPr>
      <w:r w:rsidRPr="00F7726A">
        <w:t>Alleen tarieven zoals deze i</w:t>
      </w:r>
      <w:bookmarkStart w:id="0" w:name="_GoBack"/>
      <w:bookmarkEnd w:id="0"/>
      <w:r w:rsidRPr="00F7726A">
        <w:t>n deze specificatie zijn opgenomen komen tijdens de uitvoer voor vergoeding in aanmerking. In de categorie onbenoemd kunt u niet genoemde tarieven kwijt.</w:t>
      </w:r>
    </w:p>
    <w:p w:rsidR="00F7726A" w:rsidRPr="00F7726A" w:rsidRDefault="00F7726A" w:rsidP="00F7726A">
      <w:pPr>
        <w:numPr>
          <w:ilvl w:val="0"/>
          <w:numId w:val="21"/>
        </w:numPr>
        <w:contextualSpacing/>
      </w:pPr>
      <w:r w:rsidRPr="00F7726A">
        <w:t>u dient deze kosten (onbenoemd en/of jaarlijkse kosten) in een kostenoverzicht inzichtelijk te maken en dit kostenoverzicht als bijlage toe te voegen achter dit blad.</w:t>
      </w:r>
    </w:p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tbl>
      <w:tblPr>
        <w:tblStyle w:val="Tenderdeskv21"/>
        <w:tblW w:w="9776" w:type="dxa"/>
        <w:tblLook w:val="04A0" w:firstRow="1" w:lastRow="0" w:firstColumn="1" w:lastColumn="0" w:noHBand="0" w:noVBand="1"/>
      </w:tblPr>
      <w:tblGrid>
        <w:gridCol w:w="2830"/>
        <w:gridCol w:w="1701"/>
        <w:gridCol w:w="1295"/>
        <w:gridCol w:w="1818"/>
        <w:gridCol w:w="2132"/>
      </w:tblGrid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pPr>
              <w:rPr>
                <w:b/>
              </w:rPr>
            </w:pPr>
            <w:r w:rsidRPr="00F7726A">
              <w:rPr>
                <w:b/>
              </w:rPr>
              <w:t>Soort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7726A" w:rsidRPr="00F7726A" w:rsidRDefault="00F7726A" w:rsidP="00F7726A">
            <w:pPr>
              <w:rPr>
                <w:b/>
              </w:rPr>
            </w:pPr>
            <w:r w:rsidRPr="00F7726A">
              <w:rPr>
                <w:b/>
              </w:rPr>
              <w:t xml:space="preserve">A Tarief </w:t>
            </w:r>
          </w:p>
        </w:tc>
        <w:tc>
          <w:tcPr>
            <w:tcW w:w="1295" w:type="dxa"/>
          </w:tcPr>
          <w:p w:rsidR="00F7726A" w:rsidRPr="00F7726A" w:rsidRDefault="00F7726A" w:rsidP="00F7726A">
            <w:pPr>
              <w:rPr>
                <w:b/>
              </w:rPr>
            </w:pPr>
            <w:r w:rsidRPr="00F7726A">
              <w:rPr>
                <w:b/>
              </w:rPr>
              <w:t>B Aantallen</w:t>
            </w:r>
          </w:p>
        </w:tc>
        <w:tc>
          <w:tcPr>
            <w:tcW w:w="1818" w:type="dxa"/>
          </w:tcPr>
          <w:p w:rsidR="00F7726A" w:rsidRPr="00F7726A" w:rsidRDefault="00F7726A" w:rsidP="00F7726A">
            <w:pPr>
              <w:rPr>
                <w:b/>
              </w:rPr>
            </w:pPr>
            <w:r w:rsidRPr="00F7726A">
              <w:rPr>
                <w:b/>
              </w:rPr>
              <w:t>C Eenheid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F7726A" w:rsidRPr="00F7726A" w:rsidRDefault="00F7726A" w:rsidP="00F7726A">
            <w:pPr>
              <w:rPr>
                <w:b/>
              </w:rPr>
            </w:pPr>
            <w:r w:rsidRPr="00F7726A">
              <w:rPr>
                <w:b/>
              </w:rPr>
              <w:t>Totaal  (A x B)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t>Medisch advies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225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Per advies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t>Arbeidsdeskundig onderzoek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34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Per onderzoek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t>Overeenkomst inloopspreekuur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52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Per week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t>Tweede medisch advies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12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Per advies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rPr>
                <w:rFonts w:cs="Arial"/>
                <w:bCs/>
              </w:rPr>
              <w:t>Individuele Studietoeslag (IST)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10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Per advies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t>Re-integratietraject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5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10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Per traject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t xml:space="preserve">Onbenoemde kosten </w:t>
            </w:r>
            <w:r w:rsidRPr="00F7726A">
              <w:rPr>
                <w:sz w:val="16"/>
                <w:szCs w:val="16"/>
              </w:rPr>
              <w:t>(4)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1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specificatie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</w:tr>
      <w:tr w:rsidR="00F7726A" w:rsidRPr="00F7726A" w:rsidTr="00456E13">
        <w:tc>
          <w:tcPr>
            <w:tcW w:w="2830" w:type="dxa"/>
          </w:tcPr>
          <w:p w:rsidR="00F7726A" w:rsidRPr="00F7726A" w:rsidRDefault="00F7726A" w:rsidP="00F7726A">
            <w:r w:rsidRPr="00F7726A">
              <w:t xml:space="preserve">Jaarlijkse vaste kosten </w:t>
            </w:r>
            <w:r w:rsidRPr="00F7726A">
              <w:rPr>
                <w:sz w:val="16"/>
                <w:szCs w:val="16"/>
              </w:rPr>
              <w:t>(4)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F7726A" w:rsidRPr="00F7726A" w:rsidRDefault="00F7726A" w:rsidP="00F7726A">
            <w:r w:rsidRPr="00F7726A">
              <w:t>€</w:t>
            </w:r>
          </w:p>
        </w:tc>
        <w:tc>
          <w:tcPr>
            <w:tcW w:w="1295" w:type="dxa"/>
          </w:tcPr>
          <w:p w:rsidR="00F7726A" w:rsidRPr="00F7726A" w:rsidRDefault="00F7726A" w:rsidP="00F7726A">
            <w:r w:rsidRPr="00F7726A">
              <w:t>1</w:t>
            </w:r>
          </w:p>
        </w:tc>
        <w:tc>
          <w:tcPr>
            <w:tcW w:w="1818" w:type="dxa"/>
          </w:tcPr>
          <w:p w:rsidR="00F7726A" w:rsidRPr="00F7726A" w:rsidRDefault="00F7726A" w:rsidP="00F7726A">
            <w:r w:rsidRPr="00F7726A">
              <w:t>specificatie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pPr>
              <w:rPr>
                <w:u w:val="single"/>
              </w:rPr>
            </w:pPr>
            <w:r w:rsidRPr="00F7726A">
              <w:t>€</w:t>
            </w:r>
          </w:p>
        </w:tc>
      </w:tr>
      <w:tr w:rsidR="00F7726A" w:rsidRPr="00F7726A" w:rsidTr="00456E13">
        <w:tc>
          <w:tcPr>
            <w:tcW w:w="7644" w:type="dxa"/>
            <w:gridSpan w:val="4"/>
          </w:tcPr>
          <w:p w:rsidR="00F7726A" w:rsidRPr="00F7726A" w:rsidRDefault="00F7726A" w:rsidP="00F7726A">
            <w:pPr>
              <w:rPr>
                <w:b/>
              </w:rPr>
            </w:pPr>
            <w:r w:rsidRPr="00F7726A">
              <w:rPr>
                <w:b/>
              </w:rPr>
              <w:t>Inschrijfsom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F7726A" w:rsidRPr="00F7726A" w:rsidRDefault="00F7726A" w:rsidP="00F7726A">
            <w:pPr>
              <w:rPr>
                <w:b/>
              </w:rPr>
            </w:pPr>
            <w:r w:rsidRPr="00F7726A">
              <w:rPr>
                <w:b/>
              </w:rPr>
              <w:t>€</w:t>
            </w:r>
          </w:p>
        </w:tc>
      </w:tr>
    </w:tbl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/>
    <w:p w:rsidR="00F7726A" w:rsidRPr="00F7726A" w:rsidRDefault="00F7726A" w:rsidP="00F7726A">
      <w:pPr>
        <w:spacing w:after="200" w:line="276" w:lineRule="auto"/>
        <w:rPr>
          <w:rFonts w:asciiTheme="minorHAnsi" w:eastAsia="Arial" w:hAnsiTheme="minorHAnsi" w:cstheme="minorHAnsi"/>
          <w:sz w:val="18"/>
          <w:szCs w:val="18"/>
        </w:rPr>
      </w:pPr>
      <w:r w:rsidRPr="00F7726A">
        <w:rPr>
          <w:rFonts w:asciiTheme="minorHAnsi" w:eastAsia="Arial" w:hAnsiTheme="minorHAnsi" w:cstheme="minorHAnsi"/>
          <w:sz w:val="18"/>
          <w:szCs w:val="18"/>
        </w:rPr>
        <w:t>Naar waarheid ingevuld</w:t>
      </w:r>
    </w:p>
    <w:tbl>
      <w:tblPr>
        <w:tblStyle w:val="Tenderdeskv21"/>
        <w:tblW w:w="0" w:type="auto"/>
        <w:tblLook w:val="04A0" w:firstRow="1" w:lastRow="0" w:firstColumn="1" w:lastColumn="0" w:noHBand="0" w:noVBand="1"/>
      </w:tblPr>
      <w:tblGrid>
        <w:gridCol w:w="1633"/>
        <w:gridCol w:w="333"/>
        <w:gridCol w:w="7379"/>
      </w:tblGrid>
      <w:tr w:rsidR="00F7726A" w:rsidRPr="00F7726A" w:rsidTr="00456E13">
        <w:tc>
          <w:tcPr>
            <w:tcW w:w="1644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Naam</w:t>
            </w:r>
          </w:p>
        </w:tc>
        <w:tc>
          <w:tcPr>
            <w:tcW w:w="336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:</w:t>
            </w:r>
          </w:p>
        </w:tc>
        <w:tc>
          <w:tcPr>
            <w:tcW w:w="7788" w:type="dxa"/>
            <w:shd w:val="clear" w:color="auto" w:fill="D9D9D9" w:themeFill="background1" w:themeFillShade="D9"/>
          </w:tcPr>
          <w:p w:rsidR="00F7726A" w:rsidRPr="00F7726A" w:rsidRDefault="00F7726A" w:rsidP="00F7726A">
            <w:pPr>
              <w:spacing w:after="200" w:line="276" w:lineRule="auto"/>
            </w:pPr>
          </w:p>
        </w:tc>
      </w:tr>
      <w:tr w:rsidR="00F7726A" w:rsidRPr="00F7726A" w:rsidTr="00456E13">
        <w:tc>
          <w:tcPr>
            <w:tcW w:w="1644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Functie</w:t>
            </w:r>
          </w:p>
        </w:tc>
        <w:tc>
          <w:tcPr>
            <w:tcW w:w="336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:</w:t>
            </w:r>
          </w:p>
        </w:tc>
        <w:tc>
          <w:tcPr>
            <w:tcW w:w="7788" w:type="dxa"/>
            <w:shd w:val="clear" w:color="auto" w:fill="D9D9D9" w:themeFill="background1" w:themeFillShade="D9"/>
          </w:tcPr>
          <w:p w:rsidR="00F7726A" w:rsidRPr="00F7726A" w:rsidRDefault="00F7726A" w:rsidP="00F7726A">
            <w:pPr>
              <w:spacing w:after="200" w:line="276" w:lineRule="auto"/>
            </w:pPr>
          </w:p>
        </w:tc>
      </w:tr>
      <w:tr w:rsidR="00F7726A" w:rsidRPr="00F7726A" w:rsidTr="00456E13">
        <w:tc>
          <w:tcPr>
            <w:tcW w:w="1644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Organisatie</w:t>
            </w:r>
          </w:p>
        </w:tc>
        <w:tc>
          <w:tcPr>
            <w:tcW w:w="336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:</w:t>
            </w:r>
          </w:p>
        </w:tc>
        <w:tc>
          <w:tcPr>
            <w:tcW w:w="7788" w:type="dxa"/>
            <w:shd w:val="clear" w:color="auto" w:fill="D9D9D9" w:themeFill="background1" w:themeFillShade="D9"/>
          </w:tcPr>
          <w:p w:rsidR="00F7726A" w:rsidRPr="00F7726A" w:rsidRDefault="00F7726A" w:rsidP="00F7726A">
            <w:pPr>
              <w:spacing w:after="200" w:line="276" w:lineRule="auto"/>
            </w:pPr>
          </w:p>
        </w:tc>
      </w:tr>
      <w:tr w:rsidR="00F7726A" w:rsidRPr="00F7726A" w:rsidTr="00456E13">
        <w:tc>
          <w:tcPr>
            <w:tcW w:w="1644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Datum</w:t>
            </w:r>
          </w:p>
        </w:tc>
        <w:tc>
          <w:tcPr>
            <w:tcW w:w="336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:</w:t>
            </w:r>
          </w:p>
        </w:tc>
        <w:tc>
          <w:tcPr>
            <w:tcW w:w="7788" w:type="dxa"/>
            <w:shd w:val="clear" w:color="auto" w:fill="D9D9D9" w:themeFill="background1" w:themeFillShade="D9"/>
          </w:tcPr>
          <w:p w:rsidR="00F7726A" w:rsidRPr="00F7726A" w:rsidRDefault="00F7726A" w:rsidP="00F7726A">
            <w:pPr>
              <w:spacing w:after="200" w:line="276" w:lineRule="auto"/>
            </w:pPr>
          </w:p>
        </w:tc>
      </w:tr>
      <w:tr w:rsidR="00F7726A" w:rsidRPr="00F7726A" w:rsidTr="00456E13">
        <w:tc>
          <w:tcPr>
            <w:tcW w:w="1644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Handtekening</w:t>
            </w:r>
          </w:p>
        </w:tc>
        <w:tc>
          <w:tcPr>
            <w:tcW w:w="336" w:type="dxa"/>
          </w:tcPr>
          <w:p w:rsidR="00F7726A" w:rsidRPr="00F7726A" w:rsidRDefault="00F7726A" w:rsidP="00F7726A">
            <w:pPr>
              <w:spacing w:after="200" w:line="276" w:lineRule="auto"/>
            </w:pPr>
            <w:r w:rsidRPr="00F7726A">
              <w:t>:</w:t>
            </w:r>
          </w:p>
        </w:tc>
        <w:tc>
          <w:tcPr>
            <w:tcW w:w="7788" w:type="dxa"/>
            <w:shd w:val="clear" w:color="auto" w:fill="D9D9D9" w:themeFill="background1" w:themeFillShade="D9"/>
          </w:tcPr>
          <w:p w:rsidR="00F7726A" w:rsidRPr="00F7726A" w:rsidRDefault="00F7726A" w:rsidP="00F7726A">
            <w:pPr>
              <w:spacing w:after="200" w:line="276" w:lineRule="auto"/>
            </w:pPr>
          </w:p>
        </w:tc>
      </w:tr>
    </w:tbl>
    <w:p w:rsidR="00F7726A" w:rsidRPr="00F7726A" w:rsidRDefault="00F7726A" w:rsidP="00F7726A">
      <w:pPr>
        <w:spacing w:after="200" w:line="276" w:lineRule="auto"/>
      </w:pPr>
    </w:p>
    <w:p w:rsidR="004258D4" w:rsidRPr="005D12D5" w:rsidRDefault="004258D4" w:rsidP="00AB381C"/>
    <w:sectPr w:rsidR="004258D4" w:rsidRPr="005D12D5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26A" w:rsidRDefault="00F7726A" w:rsidP="00F70BDC">
      <w:r>
        <w:separator/>
      </w:r>
    </w:p>
  </w:endnote>
  <w:endnote w:type="continuationSeparator" w:id="0">
    <w:p w:rsidR="00F7726A" w:rsidRDefault="00F7726A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F7726A"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363020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74706F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26A" w:rsidRDefault="00F7726A" w:rsidP="00F70BDC">
      <w:r>
        <w:separator/>
      </w:r>
    </w:p>
  </w:footnote>
  <w:footnote w:type="continuationSeparator" w:id="0">
    <w:p w:rsidR="00F7726A" w:rsidRDefault="00F7726A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74706F" w:rsidP="0074706F">
    <w:pPr>
      <w:pStyle w:val="Koptekst"/>
      <w:jc w:val="right"/>
      <w:rPr>
        <w:noProof/>
      </w:rPr>
    </w:pPr>
    <w:r>
      <w:rPr>
        <w:noProof/>
      </w:rPr>
      <w:drawing>
        <wp:inline distT="0" distB="0" distL="0" distR="0" wp14:anchorId="18506F16">
          <wp:extent cx="1810385" cy="5365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F58C1" w:rsidRPr="00526EC5" w:rsidRDefault="0074706F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4E005D"/>
    <w:multiLevelType w:val="hybridMultilevel"/>
    <w:tmpl w:val="4F7A84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8"/>
  </w:num>
  <w:num w:numId="11">
    <w:abstractNumId w:val="11"/>
  </w:num>
  <w:num w:numId="12">
    <w:abstractNumId w:val="15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6"/>
  </w:num>
  <w:num w:numId="19">
    <w:abstractNumId w:val="19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6A"/>
    <w:rsid w:val="004258D4"/>
    <w:rsid w:val="00482248"/>
    <w:rsid w:val="005D12D5"/>
    <w:rsid w:val="0074706F"/>
    <w:rsid w:val="009414AA"/>
    <w:rsid w:val="009B04B3"/>
    <w:rsid w:val="00AB381C"/>
    <w:rsid w:val="00C76FD9"/>
    <w:rsid w:val="00F70BDC"/>
    <w:rsid w:val="00F7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DABE80"/>
  <w15:chartTrackingRefBased/>
  <w15:docId w15:val="{98685F59-40AA-44C8-B4C6-B916F672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nderdeskv21">
    <w:name w:val="Tenderdeskv21"/>
    <w:basedOn w:val="Standaardtabel"/>
    <w:next w:val="Tabelraster"/>
    <w:uiPriority w:val="39"/>
    <w:rsid w:val="00F7726A"/>
    <w:pPr>
      <w:spacing w:after="0" w:line="240" w:lineRule="auto"/>
    </w:pPr>
    <w:rPr>
      <w:rFonts w:ascii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DA4B5-A809-4BD7-8519-AD16E33C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2</cp:revision>
  <dcterms:created xsi:type="dcterms:W3CDTF">2023-01-25T09:27:00Z</dcterms:created>
  <dcterms:modified xsi:type="dcterms:W3CDTF">2023-01-25T09:31:00Z</dcterms:modified>
</cp:coreProperties>
</file>