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E2" w:rsidRDefault="000959E2">
      <w:pPr>
        <w:rPr>
          <w:rFonts w:ascii="Arial" w:hAnsi="Arial" w:cs="Arial"/>
          <w:b/>
          <w:sz w:val="28"/>
          <w:szCs w:val="28"/>
        </w:rPr>
      </w:pPr>
    </w:p>
    <w:p w:rsidR="00171D7F" w:rsidRPr="00171D7F" w:rsidRDefault="00421D4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274366">
        <w:rPr>
          <w:rFonts w:ascii="Arial" w:hAnsi="Arial" w:cs="Arial"/>
          <w:b/>
          <w:sz w:val="28"/>
          <w:szCs w:val="28"/>
        </w:rPr>
        <w:t>C</w:t>
      </w:r>
      <w:r w:rsidR="00171D7F" w:rsidRPr="00171D7F">
        <w:rPr>
          <w:rFonts w:ascii="Arial" w:hAnsi="Arial" w:cs="Arial"/>
          <w:b/>
          <w:sz w:val="28"/>
          <w:szCs w:val="28"/>
        </w:rPr>
        <w:t xml:space="preserve"> Social Return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Social Return houdt in dat een percentage van de ingediende inschrijfsom door de </w:t>
      </w:r>
      <w:r w:rsidR="00CE39ED">
        <w:rPr>
          <w:rFonts w:ascii="Arial" w:eastAsia="Times New Roman" w:hAnsi="Arial" w:cs="Times New Roman"/>
          <w:iCs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wordt geïnvesteerd in werkgelegenheid voor werkzoekenden die (vaak) een afstand tot de arbeidsmarkt hebben, hierna te noemen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>-medewerker(s).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:rsidR="00171D7F" w:rsidRPr="00D40D27" w:rsidRDefault="00171D7F" w:rsidP="00171D7F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D40D27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  <w:r w:rsidRPr="00135C8E">
        <w:rPr>
          <w:rFonts w:ascii="Arial" w:eastAsia="MS Gothic" w:hAnsi="Arial" w:cs="Times New Roman"/>
          <w:sz w:val="20"/>
          <w:lang w:eastAsia="nl-NL"/>
        </w:rPr>
        <w:t>Een kandidaat kan uitsluitend ter vervulling van de Social Return verplichting worden opgevoerd als de medewerker behoort tot de doelgroep Social Return, zoals beschreven in onderstaande tabel:</w:t>
      </w:r>
    </w:p>
    <w:p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</w:p>
    <w:tbl>
      <w:tblPr>
        <w:tblW w:w="9493" w:type="dxa"/>
        <w:tblBorders>
          <w:top w:val="single" w:sz="4" w:space="0" w:color="00447A"/>
          <w:left w:val="single" w:sz="4" w:space="0" w:color="00447A"/>
          <w:bottom w:val="single" w:sz="4" w:space="0" w:color="00447A"/>
          <w:right w:val="single" w:sz="4" w:space="0" w:color="00447A"/>
          <w:insideH w:val="single" w:sz="4" w:space="0" w:color="00447A"/>
          <w:insideV w:val="single" w:sz="4" w:space="0" w:color="00447A"/>
        </w:tblBorders>
        <w:tblLook w:val="01E0" w:firstRow="1" w:lastRow="1" w:firstColumn="1" w:lastColumn="1" w:noHBand="0" w:noVBand="0"/>
      </w:tblPr>
      <w:tblGrid>
        <w:gridCol w:w="3823"/>
        <w:gridCol w:w="2835"/>
        <w:gridCol w:w="2835"/>
      </w:tblGrid>
      <w:tr w:rsidR="00135C8E" w:rsidRPr="00135C8E" w:rsidTr="00202F86">
        <w:trPr>
          <w:trHeight w:val="406"/>
          <w:tblHeader/>
        </w:trPr>
        <w:tc>
          <w:tcPr>
            <w:tcW w:w="3823" w:type="dxa"/>
            <w:tcBorders>
              <w:right w:val="single" w:sz="4" w:space="0" w:color="FFFFFF"/>
            </w:tcBorders>
            <w:shd w:val="clear" w:color="auto" w:fill="00447A"/>
            <w:vAlign w:val="center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Doelgroep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Uurtarief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Op basis van contracturen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Fulltime dienstverband 38 uur 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(1976 uur per jaar)</w:t>
            </w: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  <w:vAlign w:val="center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Jaartarief 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Excl. kosten arbeidsontwikkeling,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incl. begeleidingskosten en werkgeverslasten</w:t>
            </w:r>
          </w:p>
        </w:tc>
      </w:tr>
      <w:tr w:rsidR="00135C8E" w:rsidRPr="00135C8E" w:rsidTr="00202F86">
        <w:trPr>
          <w:trHeight w:val="406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Participatiewet</w:t>
            </w:r>
          </w:p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52-104 weken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22,80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45.000,-</w:t>
            </w:r>
          </w:p>
        </w:tc>
      </w:tr>
      <w:tr w:rsidR="00135C8E" w:rsidRPr="00135C8E" w:rsidTr="00202F86">
        <w:trPr>
          <w:trHeight w:val="406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Participatiewet </w:t>
            </w:r>
          </w:p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&lt; 52 weken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17,70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WIA / WAO 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Wajong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WSW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Garantiebanen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&gt; 1 jaar in WW 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12,70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25.000,-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 1 jaar in WW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5,10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VSO / Praktijkonderwijs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                    5,10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</w:t>
            </w: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4563B5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4563B5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 xml:space="preserve">Stage (BOL, </w:t>
            </w:r>
            <w:proofErr w:type="spellStart"/>
            <w:r w:rsidRPr="004563B5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snuffel</w:t>
            </w:r>
            <w:proofErr w:type="spellEnd"/>
            <w:r w:rsidRPr="004563B5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 xml:space="preserve">- of </w:t>
            </w:r>
            <w:proofErr w:type="spellStart"/>
            <w:r w:rsidRPr="004563B5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oriëntatiestage</w:t>
            </w:r>
            <w:proofErr w:type="spellEnd"/>
            <w:r w:rsidRPr="004563B5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2,50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stage (BOL)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2,50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</w:tbl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g te geven aan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-vereisten. Voor invulling gelden de volgende </w:t>
      </w:r>
      <w:r w:rsidR="00887B9D">
        <w:rPr>
          <w:rFonts w:ascii="Arial" w:eastAsia="Times New Roman" w:hAnsi="Arial" w:cs="Times New Roman"/>
          <w:sz w:val="20"/>
          <w:szCs w:val="20"/>
          <w:lang w:eastAsia="nl-NL"/>
        </w:rPr>
        <w:t>voorwaarden, die onverkort onderdeel uitmaken van de (Raam)overeenkomst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: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verantwoordelijk voor de begeleiding van de Social Return-medewerker.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Voor de invulling hiervan kunt u ervoor kiezen de Social Return-medewerker, niet zijnde een WSW-er, zelf te begeleiden of deze begeleiding in te kopen bij een re-integratiebedrijf.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u voor he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t invullen van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-verplichting een WSW-er inzet dient u voor de begeleiding een erkend SW-bedrijf in te schakelen.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Realisatie</w:t>
      </w:r>
    </w:p>
    <w:p w:rsidR="00890E9F" w:rsidRPr="00171D7F" w:rsidRDefault="00890E9F" w:rsidP="00890E9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geeft invulling aan de Social Return paragraaf zoals beschreven in de    </w:t>
      </w:r>
    </w:p>
    <w:p w:rsidR="00171D7F" w:rsidRPr="00890E9F" w:rsidRDefault="00890E9F" w:rsidP="00890E9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Aanbestedingsleidraad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ten behoeve </w:t>
      </w:r>
      <w:r w:rsidRPr="004563B5">
        <w:rPr>
          <w:rFonts w:ascii="Arial" w:eastAsia="Times New Roman" w:hAnsi="Arial" w:cs="Times New Roman"/>
          <w:sz w:val="20"/>
          <w:szCs w:val="20"/>
          <w:lang w:eastAsia="nl-NL"/>
        </w:rPr>
        <w:t>van de Europese openbare aanbesteding</w:t>
      </w:r>
      <w:r w:rsidR="004563B5" w:rsidRPr="004563B5">
        <w:rPr>
          <w:rFonts w:ascii="Arial" w:eastAsia="Times New Roman" w:hAnsi="Arial" w:cs="Times New Roman"/>
          <w:sz w:val="20"/>
          <w:szCs w:val="20"/>
          <w:lang w:eastAsia="nl-NL"/>
        </w:rPr>
        <w:t xml:space="preserve"> aanleg</w:t>
      </w:r>
      <w:bookmarkStart w:id="0" w:name="_GoBack"/>
      <w:bookmarkEnd w:id="0"/>
      <w:r w:rsidR="004563B5">
        <w:rPr>
          <w:rFonts w:ascii="Arial" w:eastAsia="Times New Roman" w:hAnsi="Arial" w:cs="Times New Roman"/>
          <w:sz w:val="20"/>
          <w:szCs w:val="20"/>
          <w:lang w:eastAsia="nl-NL"/>
        </w:rPr>
        <w:t xml:space="preserve"> en renovatie kunstgrasvelden </w:t>
      </w:r>
      <w:proofErr w:type="spellStart"/>
      <w:r w:rsidR="004563B5">
        <w:rPr>
          <w:rFonts w:ascii="Arial" w:eastAsia="Times New Roman" w:hAnsi="Arial" w:cs="Times New Roman"/>
          <w:sz w:val="20"/>
          <w:szCs w:val="20"/>
          <w:lang w:eastAsia="nl-NL"/>
        </w:rPr>
        <w:t>BeFair</w:t>
      </w:r>
      <w:proofErr w:type="spellEnd"/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,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paragraaf </w:t>
      </w:r>
      <w:r w:rsidR="004563B5">
        <w:rPr>
          <w:rFonts w:ascii="Arial" w:eastAsia="Times New Roman" w:hAnsi="Arial" w:cs="Times New Roman"/>
          <w:sz w:val="20"/>
          <w:szCs w:val="20"/>
          <w:lang w:eastAsia="nl-NL"/>
        </w:rPr>
        <w:t>4.2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321F13" w:rsidRPr="00321F13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Periodiek wordt de voortgang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verplichting besproken</w:t>
      </w:r>
      <w:r w:rsidRPr="00171D7F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t xml:space="preserve">. </w:t>
      </w:r>
      <w:r w:rsidR="00321F13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br/>
      </w:r>
    </w:p>
    <w:p w:rsidR="00321F13" w:rsidRPr="000959E2" w:rsidRDefault="00321F13" w:rsidP="000959E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0959E2">
        <w:rPr>
          <w:rFonts w:ascii="Arial" w:eastAsia="Times New Roman" w:hAnsi="Arial" w:cs="Times New Roman"/>
          <w:sz w:val="20"/>
          <w:szCs w:val="20"/>
          <w:lang w:eastAsia="nl-NL"/>
        </w:rPr>
        <w:t>Opdrachtnemer zal de voortgang van de invulling SR-verplichting bijhouden in het door Opdrachtgever aangewezen ICT-systeem.</w:t>
      </w:r>
    </w:p>
    <w:p w:rsidR="00171D7F" w:rsidRPr="00171D7F" w:rsidRDefault="00171D7F" w:rsidP="00321F13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neemt het initiatief voor het uitnodigen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onder b genoemde overleggen;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i/>
          <w:color w:val="FF0000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lastRenderedPageBreak/>
        <w:t xml:space="preserve">Na definitieve gunning dient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binnen </w:t>
      </w:r>
      <w:r w:rsidR="00321F13">
        <w:rPr>
          <w:rFonts w:ascii="Arial" w:eastAsia="Times New Roman" w:hAnsi="Arial" w:cs="Times New Roman"/>
          <w:sz w:val="20"/>
          <w:szCs w:val="20"/>
          <w:lang w:eastAsia="nl-NL"/>
        </w:rPr>
        <w:t>7 kalenderdagen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contact op te nemen met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via </w:t>
      </w:r>
      <w:hyperlink r:id="rId7" w:history="1">
        <w:r w:rsidRPr="00183866">
          <w:rPr>
            <w:rStyle w:val="Hyperlink"/>
            <w:rFonts w:ascii="Arial" w:eastAsia="Times New Roman" w:hAnsi="Arial" w:cs="Times New Roman"/>
            <w:sz w:val="20"/>
            <w:szCs w:val="20"/>
            <w:lang w:eastAsia="nl-NL"/>
          </w:rPr>
          <w:t>socialreturn@waddinxveen.nl</w:t>
        </w:r>
      </w:hyperlink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 samenspraak met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adviseur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Social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stelt u een plan van aanpak op over de manier waarop u de verplichting invult. Het plan van aanpak beschrijft minimaal hoe u invulling geeft aan uw Social Return-verplichting (aantal in te zetten uren per week, periode, wijze van begeleiding, functies, timing van tussenevaluaties en eventueel opleidingspl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an);</w:t>
      </w:r>
    </w:p>
    <w:p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>is verantwoordelijk voor het tijdig werven en sele</w:t>
      </w:r>
      <w:r w:rsidR="00171D7F">
        <w:rPr>
          <w:rFonts w:ascii="Arial" w:eastAsia="Times New Roman" w:hAnsi="Arial" w:cs="Arial"/>
          <w:sz w:val="20"/>
          <w:szCs w:val="20"/>
          <w:lang w:eastAsia="nl-NL"/>
        </w:rPr>
        <w:t>cteren van geschikte kandidaten;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171D7F" w:rsidRPr="00171D7F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Indien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werkt met onderaannemers blijft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hoofdelijk aansprakelijk voor het realiseren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deze Social Return verplichting;</w:t>
      </w:r>
    </w:p>
    <w:p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Het is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in het kader van Social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 personen in dienst te nemen, in dienst te houden of op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andere wijze aan zich te binden;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het realiseren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 niet volledig mogelijk is binnen het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>Opdracht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, is het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van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legt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vooraf de wijze van invul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 xml:space="preserve">ling ter goedkeuring voor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aan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0959E2" w:rsidRPr="00171D7F" w:rsidRDefault="000959E2" w:rsidP="008F3A46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dient uiterlijk b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ij de eindafrekening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eturn-verplichting aan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 rapporteren volgens het format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verstrekt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documenten als bewijs van invulling van de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overeengekomen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Na controle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en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goedkeuring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Opdrachtgever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wordt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definitieve invulling van de Social Return-waarde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per brief 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bevestigd aan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171D7F" w:rsidRPr="00171D7F" w:rsidRDefault="00171D7F" w:rsidP="00171D7F">
      <w:pPr>
        <w:spacing w:after="0" w:line="240" w:lineRule="auto"/>
        <w:ind w:firstLine="283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A71E02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gerechtigd om over te gaan tot het opleggen van een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 xml:space="preserve">boete 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op de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>Inschrijfsom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ter hoogte van het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ni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et ingevulde deel van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brengt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dit bedrag in het voorkomende geval in rekening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ij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 of houdt dit in op termijnbetalingen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k      In verband met de afhandeling van Social Return wordt u verzocht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contactgegevens op te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br/>
        <w:t xml:space="preserve">        geven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van </w:t>
      </w:r>
      <w:r w:rsidR="00E1338E">
        <w:rPr>
          <w:rFonts w:ascii="Arial" w:eastAsia="Times New Roman" w:hAnsi="Arial" w:cs="Times New Roman"/>
          <w:sz w:val="20"/>
          <w:szCs w:val="20"/>
          <w:lang w:eastAsia="nl-NL"/>
        </w:rPr>
        <w:t>uw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 Social Return verantwoordelijke medewerker in onderstaande tabel: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Contactpersoon Social Return </w:t>
            </w:r>
            <w:r w:rsidR="00CE39ED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</w:tbl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E715AD" w:rsidRDefault="00171D7F">
      <w:pPr>
        <w:rPr>
          <w:rFonts w:ascii="Arial" w:hAnsi="Arial" w:cs="Arial"/>
          <w:sz w:val="20"/>
        </w:rPr>
      </w:pPr>
    </w:p>
    <w:sectPr w:rsidR="00171D7F" w:rsidRPr="00E715AD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E2" w:rsidRDefault="00421D4B">
    <w:pPr>
      <w:pStyle w:val="Voettekst"/>
    </w:pPr>
    <w:r>
      <w:t>Bijlag</w:t>
    </w:r>
    <w:r w:rsidRPr="00274366">
      <w:t>e</w:t>
    </w:r>
    <w:r w:rsidR="000959E2" w:rsidRPr="00274366">
      <w:t xml:space="preserve"> </w:t>
    </w:r>
    <w:r w:rsidR="00274366" w:rsidRPr="00274366">
      <w:t xml:space="preserve">C </w:t>
    </w:r>
    <w:r w:rsidR="000959E2" w:rsidRPr="00274366">
      <w:t>S</w:t>
    </w:r>
    <w:r w:rsidR="000959E2">
      <w:t>ocial Return</w:t>
    </w:r>
    <w:r w:rsidR="00E1338E">
      <w:t xml:space="preserve"> – aanbesteding </w:t>
    </w:r>
    <w:r w:rsidR="004563B5">
      <w:t xml:space="preserve">Aanleg en renovatie kunstgrasvelden </w:t>
    </w:r>
    <w:proofErr w:type="spellStart"/>
    <w:r w:rsidR="004563B5">
      <w:t>BeFair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28F56FF4" wp14:editId="6AD4B71C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7F"/>
    <w:rsid w:val="000959E2"/>
    <w:rsid w:val="00135C8E"/>
    <w:rsid w:val="00171D7F"/>
    <w:rsid w:val="00274366"/>
    <w:rsid w:val="00321F13"/>
    <w:rsid w:val="003E6F4C"/>
    <w:rsid w:val="00421D4B"/>
    <w:rsid w:val="004563B5"/>
    <w:rsid w:val="004E29DD"/>
    <w:rsid w:val="005E0AA7"/>
    <w:rsid w:val="00806B8E"/>
    <w:rsid w:val="00887B9D"/>
    <w:rsid w:val="00890E9F"/>
    <w:rsid w:val="008977D4"/>
    <w:rsid w:val="008F3A46"/>
    <w:rsid w:val="00902B6B"/>
    <w:rsid w:val="009F45A4"/>
    <w:rsid w:val="00A00215"/>
    <w:rsid w:val="00A650A1"/>
    <w:rsid w:val="00A71E02"/>
    <w:rsid w:val="00AC3625"/>
    <w:rsid w:val="00CE39ED"/>
    <w:rsid w:val="00D40D27"/>
    <w:rsid w:val="00E1338E"/>
    <w:rsid w:val="00E715AD"/>
    <w:rsid w:val="00E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4BA3B0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4200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Hooft, Simon 't</cp:lastModifiedBy>
  <cp:revision>2</cp:revision>
  <dcterms:created xsi:type="dcterms:W3CDTF">2023-02-14T08:41:00Z</dcterms:created>
  <dcterms:modified xsi:type="dcterms:W3CDTF">2023-02-14T08:41:00Z</dcterms:modified>
</cp:coreProperties>
</file>