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0F53045F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6C33DC">
        <w:rPr>
          <w:szCs w:val="36"/>
        </w:rPr>
        <w:t>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6C33DC">
        <w:rPr>
          <w:szCs w:val="36"/>
        </w:rPr>
        <w:t>A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A58634A" w:rsidR="00882062" w:rsidRPr="00407E50" w:rsidRDefault="007B71D0" w:rsidP="00882062">
      <w:pPr>
        <w:pStyle w:val="Kop3zondernummerOLCO"/>
      </w:pPr>
      <w:r>
        <w:t>Ontwerpteam</w:t>
      </w:r>
      <w:r w:rsidR="00882062" w:rsidRPr="00407E50">
        <w:t xml:space="preserve">selectie </w:t>
      </w:r>
      <w:r>
        <w:t>Kleed/clubgebouw Sportpad deel</w:t>
      </w:r>
      <w:r w:rsidR="00590C1E">
        <w:t xml:space="preserve"> 2 Roelofarendsveen</w:t>
      </w:r>
    </w:p>
    <w:p w14:paraId="7BA99855" w14:textId="4750FC41" w:rsidR="00882062" w:rsidRPr="00B61720" w:rsidRDefault="00882062" w:rsidP="00882062">
      <w:pPr>
        <w:pStyle w:val="Kop3zondernummerOLCO"/>
      </w:pPr>
      <w:r w:rsidRPr="00407E50">
        <w:t xml:space="preserve">ten behoeve van </w:t>
      </w:r>
      <w:r w:rsidR="00590C1E">
        <w:t>Gemeente Kaag en Braassem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524E753E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0B6F">
              <w:rPr>
                <w:rFonts w:ascii="Arial" w:hAnsi="Arial" w:cs="Arial"/>
                <w:b/>
                <w:szCs w:val="18"/>
              </w:rPr>
              <w:t>2</w:t>
            </w:r>
            <w:r w:rsidR="00205322">
              <w:rPr>
                <w:rFonts w:ascii="Arial" w:hAnsi="Arial" w:cs="Arial"/>
                <w:b/>
                <w:szCs w:val="18"/>
              </w:rPr>
              <w:t xml:space="preserve"> </w:t>
            </w:r>
            <w:r w:rsidR="00B23BE8">
              <w:rPr>
                <w:rFonts w:ascii="Arial" w:hAnsi="Arial" w:cs="Arial"/>
                <w:b/>
                <w:szCs w:val="18"/>
              </w:rPr>
              <w:t>Functionaliteit en complexiteit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43B9DA03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6C33DC">
              <w:rPr>
                <w:rFonts w:ascii="Arial" w:hAnsi="Arial" w:cs="Arial"/>
                <w:b/>
                <w:szCs w:val="18"/>
              </w:rPr>
              <w:t>A</w:t>
            </w:r>
          </w:p>
          <w:p w14:paraId="55498C21" w14:textId="4F3715D2" w:rsidR="007938FB" w:rsidRPr="00D73F95" w:rsidRDefault="007938FB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Functionaliteit en complexiteit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5DFC95B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AB0B6F">
        <w:trPr>
          <w:trHeight w:val="4199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467A0BD5" w14:textId="2CA85FDE" w:rsidR="004011CB" w:rsidRDefault="004011CB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Publiektoegankelijk</w:t>
            </w:r>
            <w:r w:rsidR="002C4503">
              <w:rPr>
                <w:rFonts w:ascii="Arial" w:hAnsi="Arial" w:cs="Arial"/>
                <w:szCs w:val="18"/>
              </w:rPr>
              <w:t xml:space="preserve"> gebouw:</w:t>
            </w:r>
          </w:p>
          <w:p w14:paraId="1EDD557B" w14:textId="336CE5D7" w:rsidR="008412E1" w:rsidRDefault="004372F5" w:rsidP="005B1307">
            <w:pPr>
              <w:pStyle w:val="Opsommingstreepje1eniveauOLCO"/>
            </w:pPr>
            <w:r>
              <w:t>Bevat een horeca</w:t>
            </w:r>
            <w:r w:rsidR="00C859D1">
              <w:t xml:space="preserve"> met bar en keuken facilitei</w:t>
            </w:r>
            <w:r w:rsidR="00C859D1">
              <w:t>t</w:t>
            </w:r>
            <w:r>
              <w:t xml:space="preserve">; Ja/Nee </w:t>
            </w:r>
          </w:p>
          <w:p w14:paraId="6565C0E1" w14:textId="17C7761B" w:rsidR="005B1307" w:rsidRDefault="00FC4A45" w:rsidP="005B1307">
            <w:pPr>
              <w:pStyle w:val="Opsommingstreepje1eniveauOLCO"/>
            </w:pPr>
            <w:r>
              <w:t>Idem</w:t>
            </w:r>
            <w:r w:rsidR="005B7B39">
              <w:t xml:space="preserve"> en minimaal </w:t>
            </w:r>
            <w:r w:rsidR="00C13A2F">
              <w:t>6</w:t>
            </w:r>
            <w:r w:rsidR="005B7B39">
              <w:t xml:space="preserve"> kleedruimtes</w:t>
            </w:r>
            <w:r w:rsidR="005B1307">
              <w:t xml:space="preserve">; </w:t>
            </w:r>
            <w:r w:rsidR="005B1307" w:rsidRPr="005C0E44">
              <w:t>Ja/Nee</w:t>
            </w:r>
          </w:p>
          <w:p w14:paraId="73419BD9" w14:textId="0B6C4E8E" w:rsidR="00C13A2F" w:rsidRDefault="00FC4A45" w:rsidP="00C13A2F">
            <w:pPr>
              <w:pStyle w:val="Opsommingstreepje1eniveauOLCO"/>
            </w:pPr>
            <w:r>
              <w:t>Idem</w:t>
            </w:r>
            <w:r w:rsidR="002733D1">
              <w:t xml:space="preserve"> </w:t>
            </w:r>
            <w:r w:rsidR="002733D1">
              <w:t>waarbij meerdere verschillende vaste gebruikers gebruik maken van het gebouw</w:t>
            </w:r>
            <w:r w:rsidR="002733D1">
              <w:t xml:space="preserve">, </w:t>
            </w:r>
            <w:r w:rsidR="00C13A2F" w:rsidRPr="005C0E44">
              <w:t>Ja/Nee</w:t>
            </w:r>
          </w:p>
          <w:p w14:paraId="4CB7CC81" w14:textId="2B19B2A9" w:rsidR="00C13A2F" w:rsidRDefault="00A87B09" w:rsidP="00C13A2F">
            <w:pPr>
              <w:pStyle w:val="Opsommingstreepje1eniveauOLCO"/>
            </w:pPr>
            <w:r>
              <w:t>Idem, verdeeld over twee bouwlagen</w:t>
            </w:r>
            <w:r w:rsidR="00C13A2F">
              <w:t xml:space="preserve">; </w:t>
            </w:r>
            <w:r w:rsidR="00C13A2F" w:rsidRPr="005C0E44">
              <w:t>Ja/Nee</w:t>
            </w:r>
          </w:p>
          <w:p w14:paraId="2806A65F" w14:textId="77777777" w:rsidR="005B1307" w:rsidRDefault="005B1307" w:rsidP="005B130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470D4340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D6C4810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12DA5" w14:textId="77777777" w:rsidR="00AA5250" w:rsidRPr="002C6214" w:rsidRDefault="00AA5250" w:rsidP="002C6214">
      <w:pPr>
        <w:pStyle w:val="Voettekst"/>
      </w:pPr>
    </w:p>
  </w:endnote>
  <w:endnote w:type="continuationSeparator" w:id="0">
    <w:p w14:paraId="6F963456" w14:textId="77777777" w:rsidR="00AA5250" w:rsidRPr="002C6214" w:rsidRDefault="00AA525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00000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>
      <w:rPr>
        <w:noProof/>
      </w:rPr>
      <w:t>2</w:t>
    </w:r>
    <w:r w:rsidR="00000000">
      <w:rPr>
        <w:noProof/>
      </w:rPr>
      <w:fldChar w:fldCharType="end"/>
    </w:r>
  </w:p>
  <w:p w14:paraId="32E88F24" w14:textId="77777777" w:rsidR="006258BA" w:rsidRPr="005873C2" w:rsidRDefault="0000000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5748" w14:textId="77777777" w:rsidR="00AA5250" w:rsidRPr="002C6214" w:rsidRDefault="00AA5250" w:rsidP="002C6214">
      <w:pPr>
        <w:pStyle w:val="Voettekst"/>
      </w:pPr>
    </w:p>
  </w:footnote>
  <w:footnote w:type="continuationSeparator" w:id="0">
    <w:p w14:paraId="009D7659" w14:textId="77777777" w:rsidR="00AA5250" w:rsidRPr="002C6214" w:rsidRDefault="00AA525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000000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0E3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14</cp:revision>
  <cp:lastPrinted>2023-04-20T15:20:00Z</cp:lastPrinted>
  <dcterms:created xsi:type="dcterms:W3CDTF">2023-04-14T10:06:00Z</dcterms:created>
  <dcterms:modified xsi:type="dcterms:W3CDTF">2023-04-20T15:20:00Z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