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3E" w:rsidRPr="003F1C3B" w:rsidRDefault="0088363E" w:rsidP="0088363E">
      <w:pPr>
        <w:pStyle w:val="Kop1"/>
      </w:pPr>
      <w:bookmarkStart w:id="0" w:name="_Toc426452742"/>
      <w:bookmarkStart w:id="1" w:name="_Toc427680813"/>
      <w:r w:rsidRPr="003F1C3B">
        <w:t xml:space="preserve">BIJLAGE 4 </w:t>
      </w:r>
      <w:r>
        <w:tab/>
      </w:r>
      <w:r w:rsidRPr="003F1C3B">
        <w:t>PROGRAMMA VAN EISEN EN WENSEN</w:t>
      </w:r>
      <w:bookmarkEnd w:id="0"/>
      <w:bookmarkEnd w:id="1"/>
    </w:p>
    <w:p w:rsidR="0088363E" w:rsidRPr="00BA49C0" w:rsidRDefault="0088363E" w:rsidP="0088363E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Onderstaand wordt expliciet aangegeven op welke wijze u op de in dit Opgaveformulier antwoord dient te geven op de gestelde eisen al dan niet met een verplichte aanvulling. </w:t>
      </w: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1338"/>
        <w:gridCol w:w="2410"/>
        <w:gridCol w:w="2834"/>
      </w:tblGrid>
      <w:tr w:rsidR="0088363E" w:rsidRPr="00BA49C0" w:rsidTr="00ED41DC">
        <w:trPr>
          <w:trHeight w:val="653"/>
        </w:trPr>
        <w:tc>
          <w:tcPr>
            <w:tcW w:w="2915" w:type="dxa"/>
            <w:shd w:val="clear" w:color="auto" w:fill="BDD6EE" w:themeFill="accent1" w:themeFillTint="66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Mate van voldoen/akkoord aan gestelde eis</w:t>
            </w:r>
          </w:p>
        </w:tc>
        <w:tc>
          <w:tcPr>
            <w:tcW w:w="1338" w:type="dxa"/>
            <w:shd w:val="clear" w:color="auto" w:fill="BDD6EE" w:themeFill="accent1" w:themeFillTint="66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Antwoord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Verplichte aanvulling</w:t>
            </w:r>
          </w:p>
        </w:tc>
        <w:tc>
          <w:tcPr>
            <w:tcW w:w="2834" w:type="dxa"/>
            <w:shd w:val="clear" w:color="auto" w:fill="BDD6EE" w:themeFill="accent1" w:themeFillTint="66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Interpretatie door de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Aanbestedende</w:t>
            </w: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 dienst met;</w:t>
            </w:r>
          </w:p>
        </w:tc>
      </w:tr>
      <w:tr w:rsidR="0088363E" w:rsidRPr="00BA49C0" w:rsidTr="00ED41DC">
        <w:tc>
          <w:tcPr>
            <w:tcW w:w="2915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Volledig en zonder voorbehoud</w:t>
            </w:r>
          </w:p>
        </w:tc>
        <w:tc>
          <w:tcPr>
            <w:tcW w:w="1338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  <w:tc>
          <w:tcPr>
            <w:tcW w:w="2410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</w:tr>
      <w:tr w:rsidR="0088363E" w:rsidRPr="00BA49C0" w:rsidTr="00ED41DC">
        <w:tc>
          <w:tcPr>
            <w:tcW w:w="2915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volledig, maar met voorbehoud dat bijvoorbeeld wel volledig aan eis kan worden voldaan door middel van maatwerk</w:t>
            </w:r>
          </w:p>
        </w:tc>
        <w:tc>
          <w:tcPr>
            <w:tcW w:w="1338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  <w:vertAlign w:val="superscript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omschrijving maatwerk of alternatief en de datum wanneer dat gerealiseerd zal zijn.</w:t>
            </w:r>
          </w:p>
        </w:tc>
        <w:tc>
          <w:tcPr>
            <w:tcW w:w="2834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Specificatie maatwerk/alternatief acceptabel?</w:t>
            </w:r>
          </w:p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Voldoende: JA</w:t>
            </w:r>
          </w:p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Onvoldoende: NEE</w:t>
            </w:r>
          </w:p>
        </w:tc>
      </w:tr>
      <w:tr w:rsidR="0088363E" w:rsidRPr="00BA49C0" w:rsidTr="00ED41DC">
        <w:tc>
          <w:tcPr>
            <w:tcW w:w="2915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 kunnen voldoen en zonder voorbehoud</w:t>
            </w:r>
          </w:p>
        </w:tc>
        <w:tc>
          <w:tcPr>
            <w:tcW w:w="1338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</w:tr>
      <w:tr w:rsidR="0088363E" w:rsidRPr="00BA49C0" w:rsidTr="00ED41DC">
        <w:tc>
          <w:tcPr>
            <w:tcW w:w="2915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Gestelde eis kan niet worden beantwoord</w:t>
            </w:r>
          </w:p>
        </w:tc>
        <w:tc>
          <w:tcPr>
            <w:tcW w:w="1338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ONBEKEND</w:t>
            </w:r>
          </w:p>
        </w:tc>
        <w:tc>
          <w:tcPr>
            <w:tcW w:w="2410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 xml:space="preserve">moverende reden </w:t>
            </w:r>
          </w:p>
        </w:tc>
        <w:tc>
          <w:tcPr>
            <w:tcW w:w="2834" w:type="dxa"/>
          </w:tcPr>
          <w:p w:rsidR="0088363E" w:rsidRPr="00BA49C0" w:rsidRDefault="0088363E" w:rsidP="00ED41DC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 of niet van toepassing</w:t>
            </w:r>
          </w:p>
        </w:tc>
      </w:tr>
    </w:tbl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8363E" w:rsidRPr="00BA49C0" w:rsidRDefault="0088363E" w:rsidP="0088363E">
      <w:pPr>
        <w:spacing w:line="240" w:lineRule="auto"/>
        <w:rPr>
          <w:rFonts w:ascii="Verdana" w:hAnsi="Verdana" w:cs="Tahoma"/>
          <w:b/>
          <w:sz w:val="20"/>
          <w:szCs w:val="20"/>
        </w:rPr>
      </w:pPr>
      <w:r w:rsidRPr="00BA49C0">
        <w:rPr>
          <w:rFonts w:ascii="Verdana" w:hAnsi="Verdana" w:cs="Tahoma"/>
          <w:b/>
          <w:sz w:val="20"/>
          <w:szCs w:val="20"/>
        </w:rPr>
        <w:t>In de overige gevallen zal iedere andere beantwoording dan volledig “JA” als “NEE” worden geïnterpreteerd.</w:t>
      </w: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Indien niet voldaan wordt aan een eis of de interpretatie door de </w:t>
      </w:r>
      <w:r>
        <w:rPr>
          <w:rFonts w:ascii="Verdana" w:hAnsi="Verdana" w:cs="Tahoma"/>
          <w:sz w:val="20"/>
          <w:szCs w:val="20"/>
        </w:rPr>
        <w:t>Aanbestedende</w:t>
      </w:r>
      <w:r w:rsidRPr="00BA49C0">
        <w:rPr>
          <w:rFonts w:ascii="Verdana" w:hAnsi="Verdana" w:cs="Tahoma"/>
          <w:sz w:val="20"/>
          <w:szCs w:val="20"/>
        </w:rPr>
        <w:t xml:space="preserve"> dienst bij een eis met maatwerk of alternatief als ‘NEE’ wordt gekenmerkt, wordt de Inschrijving terzijde gelegd.</w:t>
      </w:r>
    </w:p>
    <w:p w:rsidR="0088363E" w:rsidRPr="00BA49C0" w:rsidRDefault="0088363E" w:rsidP="0088363E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8363E" w:rsidRDefault="0088363E" w:rsidP="0088363E">
      <w:pPr>
        <w:spacing w:line="240" w:lineRule="auto"/>
        <w:rPr>
          <w:rFonts w:ascii="Verdana" w:hAnsi="Verdana" w:cs="Tahoma"/>
          <w:sz w:val="20"/>
          <w:szCs w:val="20"/>
          <w:lang w:eastAsia="en-US"/>
        </w:rPr>
      </w:pPr>
      <w:r w:rsidRPr="00BA49C0">
        <w:rPr>
          <w:rFonts w:ascii="Verdana" w:hAnsi="Verdana" w:cs="Tahoma"/>
          <w:sz w:val="20"/>
          <w:szCs w:val="20"/>
          <w:lang w:eastAsia="en-US"/>
        </w:rPr>
        <w:t>U vult onderstaand Opgaveformulier eisen volledig in en voegt aansluitend de verplicht gestelde toevoeging toe.</w:t>
      </w:r>
    </w:p>
    <w:p w:rsidR="0088363E" w:rsidRDefault="0088363E" w:rsidP="0088363E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8363E" w:rsidRDefault="0088363E" w:rsidP="0088363E"/>
    <w:tbl>
      <w:tblPr>
        <w:tblW w:w="96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"/>
        <w:gridCol w:w="789"/>
        <w:gridCol w:w="4642"/>
        <w:gridCol w:w="1114"/>
        <w:gridCol w:w="3119"/>
        <w:gridCol w:w="12"/>
      </w:tblGrid>
      <w:tr w:rsidR="0088363E" w:rsidRPr="00276AB8" w:rsidTr="00476DB8">
        <w:trPr>
          <w:gridAfter w:val="1"/>
          <w:wAfter w:w="12" w:type="dxa"/>
          <w:tblHeader/>
        </w:trPr>
        <w:tc>
          <w:tcPr>
            <w:tcW w:w="79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Nr</w:t>
            </w:r>
            <w:proofErr w:type="spellEnd"/>
          </w:p>
        </w:tc>
        <w:tc>
          <w:tcPr>
            <w:tcW w:w="464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Eis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Akkoord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Toelichting</w:t>
            </w: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4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Algemeen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Ja / Nee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Door aanbestedende dienst</w:t>
            </w: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1.1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76AB8">
              <w:rPr>
                <w:rFonts w:ascii="Verdana" w:hAnsi="Verdana"/>
                <w:sz w:val="18"/>
                <w:szCs w:val="18"/>
              </w:rPr>
              <w:t xml:space="preserve">Inschrijver conformeert zich aan de geldende wet- en regelgeving op het gebied van milieu en overige met deze opdracht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verbandhoudende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 xml:space="preserve"> wet- en regelgeving.</w:t>
            </w:r>
          </w:p>
        </w:tc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sz w:val="18"/>
                <w:szCs w:val="18"/>
                <w:lang w:eastAsia="hi-IN" w:bidi="hi-IN"/>
              </w:rPr>
              <w:t>Toon aan waaruit dit blijkt</w:t>
            </w: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1.2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>Inschrijver garandeert dat alle te leveren producten voldoen aan de geldende  Europese en Nationale wet</w:t>
            </w:r>
            <w:r w:rsidR="00090594">
              <w:rPr>
                <w:rFonts w:ascii="Verdana" w:hAnsi="Verdana" w:cs="Verdana"/>
                <w:sz w:val="18"/>
                <w:szCs w:val="18"/>
              </w:rPr>
              <w:t xml:space="preserve">- en regelgeving, NEN-normering, MDR </w:t>
            </w:r>
            <w:r w:rsidRPr="00276AB8">
              <w:rPr>
                <w:rFonts w:ascii="Verdana" w:hAnsi="Verdana" w:cs="Verdana"/>
                <w:sz w:val="18"/>
                <w:szCs w:val="18"/>
              </w:rPr>
              <w:t>en CE-markering.</w:t>
            </w:r>
          </w:p>
        </w:tc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jc w:val="both"/>
              <w:rPr>
                <w:rFonts w:ascii="Verdana" w:hAnsi="Verdana" w:cs="Verdana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sz w:val="18"/>
                <w:szCs w:val="18"/>
                <w:lang w:eastAsia="hi-IN" w:bidi="hi-IN"/>
              </w:rPr>
              <w:t>Toon aan waaruit dit blijkt</w:t>
            </w: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1.3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>Producten</w:t>
            </w:r>
            <w:r w:rsidRPr="00276AB8">
              <w:rPr>
                <w:rFonts w:ascii="Verdana" w:hAnsi="Verdana" w:cs="Arial"/>
                <w:sz w:val="18"/>
                <w:szCs w:val="18"/>
              </w:rPr>
              <w:t xml:space="preserve"> die vallen onder de definitie 'medisch hulpmiddel' dienen te voldoen aan alle van toepassing zijnde geldende wet- en regelgeving, zoals o.a. het Besluit medische hulpmiddelen dd. 30 maart 1995.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1.4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>Tenzij dit aantoonbaar niet mogelijk is hebben de aangeboden producten met een houdbaarheids</w:t>
            </w:r>
            <w:r w:rsidR="00090594">
              <w:rPr>
                <w:rFonts w:ascii="Verdana" w:hAnsi="Verdana" w:cs="Verdana"/>
                <w:sz w:val="18"/>
                <w:szCs w:val="18"/>
              </w:rPr>
              <w:t>-</w:t>
            </w:r>
            <w:r w:rsidRPr="00276AB8">
              <w:rPr>
                <w:rFonts w:ascii="Verdana" w:hAnsi="Verdana" w:cs="Verdana"/>
                <w:sz w:val="18"/>
                <w:szCs w:val="18"/>
              </w:rPr>
              <w:t xml:space="preserve">(expiratie)datum op het moment van leveren nog een minimale houdbaarheid van 12 maanden. 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1.5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 xml:space="preserve">Inschrijver beschikt over en stelt één week na verzoek daartoe door de </w:t>
            </w:r>
            <w:r>
              <w:rPr>
                <w:rFonts w:ascii="Verdana" w:hAnsi="Verdana" w:cs="Verdana"/>
                <w:sz w:val="18"/>
                <w:szCs w:val="18"/>
              </w:rPr>
              <w:t>Opdrachtgevers,</w:t>
            </w:r>
            <w:r w:rsidRPr="00276AB8">
              <w:rPr>
                <w:rFonts w:ascii="Verdana" w:hAnsi="Verdana" w:cs="Verdana"/>
                <w:sz w:val="18"/>
                <w:szCs w:val="18"/>
              </w:rPr>
              <w:t xml:space="preserve"> beschikbaar een (digitale) catalogus inclusief de algemene of handelsgebruikelijke prijslijst</w:t>
            </w:r>
          </w:p>
          <w:p w:rsidR="0088363E" w:rsidRPr="00276AB8" w:rsidRDefault="00090594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te </w:t>
            </w:r>
            <w:r w:rsidR="0088363E" w:rsidRPr="00276AB8">
              <w:rPr>
                <w:rFonts w:ascii="Verdana" w:hAnsi="Verdana" w:cs="Verdana"/>
                <w:sz w:val="18"/>
                <w:szCs w:val="18"/>
              </w:rPr>
              <w:t xml:space="preserve">verstrekken. 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Kernassortiment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2.1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 xml:space="preserve">Inschrijver dient te garanderen alle in Bijlage 7-A Kernassortiment ‘Algemeen’ genoemde productcategorieën te kunnen leveren 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i/>
                <w:sz w:val="18"/>
                <w:szCs w:val="18"/>
              </w:rPr>
            </w:pPr>
            <w:r w:rsidRPr="00276AB8">
              <w:rPr>
                <w:rFonts w:ascii="Verdana" w:hAnsi="Verdana" w:cs="Verdana"/>
                <w:i/>
                <w:sz w:val="18"/>
                <w:szCs w:val="18"/>
              </w:rPr>
              <w:t>Opmerking: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/>
                <w:sz w:val="18"/>
                <w:szCs w:val="18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 xml:space="preserve">Daar waar in bijlage 7-A Kernassortiment ‘Algemeen’ merknamen worden genoemd kan worden gelezen ‘of </w:t>
            </w:r>
            <w:r w:rsidRPr="00276AB8">
              <w:rPr>
                <w:rFonts w:ascii="Verdana" w:hAnsi="Verdana"/>
                <w:sz w:val="18"/>
                <w:szCs w:val="18"/>
              </w:rPr>
              <w:t xml:space="preserve">daarmee overeenstemmend’ v.w.b. kwaliteit, afmeting, verpakkingseenheid. Door het noemen van merknamen wordt een gewenst kwaliteitsniveau aangegeven. D.w.z. andere merken met dit kwaliteitsniveau worden tevens geaccepteerd. 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/>
                <w:sz w:val="18"/>
                <w:szCs w:val="18"/>
              </w:rPr>
              <w:t>Een uitzondering hierop vormen de in Eis E 2.2 genoemde producten (zie ook Bijlage 7-A Kernassortiment ‘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Merkgebonden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>’)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2.2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Inschrijver gaat er mee akkoord dat de 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in Bijlage 7-A, Kernassortiment </w:t>
            </w:r>
            <w:r w:rsidRPr="000A4FB5">
              <w:rPr>
                <w:rFonts w:ascii="Verdana" w:hAnsi="Verdana" w:cs="Verdana"/>
                <w:kern w:val="1"/>
                <w:sz w:val="18"/>
                <w:szCs w:val="18"/>
                <w:u w:val="single"/>
                <w:lang w:eastAsia="hi-IN" w:bidi="hi-IN"/>
              </w:rPr>
              <w:t>‘</w:t>
            </w:r>
            <w:proofErr w:type="spellStart"/>
            <w:r w:rsidRPr="000A4FB5">
              <w:rPr>
                <w:rFonts w:ascii="Verdana" w:hAnsi="Verdana" w:cs="Verdana"/>
                <w:kern w:val="1"/>
                <w:sz w:val="18"/>
                <w:szCs w:val="18"/>
                <w:u w:val="single"/>
                <w:lang w:eastAsia="hi-IN" w:bidi="hi-IN"/>
              </w:rPr>
              <w:t>Merkgebonden</w:t>
            </w:r>
            <w:proofErr w:type="spellEnd"/>
            <w:r w:rsidRPr="000A4FB5">
              <w:rPr>
                <w:rFonts w:ascii="Verdana" w:hAnsi="Verdana" w:cs="Verdana"/>
                <w:kern w:val="1"/>
                <w:sz w:val="18"/>
                <w:szCs w:val="18"/>
                <w:u w:val="single"/>
                <w:lang w:eastAsia="hi-IN" w:bidi="hi-IN"/>
              </w:rPr>
              <w:t>’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genoemd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e 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lastRenderedPageBreak/>
              <w:t xml:space="preserve">producten binnen de reikwijdte van deze (Raam)Overeenkomst vallen, tenzij deze 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u w:val="single"/>
                <w:lang w:eastAsia="hi-IN" w:bidi="hi-IN"/>
              </w:rPr>
              <w:t>niet</w:t>
            </w:r>
            <w:r w:rsidR="00D1236B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geleverd kunnen worden 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door Inschrijver:</w:t>
            </w:r>
          </w:p>
          <w:p w:rsidR="0088363E" w:rsidRPr="0097109C" w:rsidRDefault="0088363E" w:rsidP="00ED41D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Ingeval u deze artikelen dus niet kunt leveren, dan zal Opdrachtgever(s) deze elders betrekken. U dient hiermee in te stemmen.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  <w:p w:rsidR="0088363E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lastRenderedPageBreak/>
              <w:t>E 2.3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In geval producten tijdelijk dan wel blijvend niet meer leverbaar zijn,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worden Opdrachtgevers 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daarvan direct op de hoogte gesteld.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2.4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In geval producten tijdelijk dan wel blijvend niet meer leverbaar zijn,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heeft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de Inschrijver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een inspanningsverplichting om 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een gelijkwaardig alternatief te kunnen en zullen leveren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v.w.b. 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de kwaliteit en de verpakkingseenheid, tegen maximaal dezelfde prijs.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2.5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Levering van gelijkwaardige alternatieve producten zoals o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mschreven in eis E 2.4 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gebeurt uitsluitend na overleg met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en goedkeuring van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opdrachtgevers.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2.6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Uitbreiding van het vastgestelde kernassortiment geschiedt uitsluitend in overleg met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en na akkoord van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Opdrachtgevers.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2.7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De door u in Bijlage 7 en 7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-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A aangeboden prijzen zijn inclusief de kosten voor voorraadbeheer, logistiek, aflevering op locatie, spoedbestellingen en alle overige verplichtingen als vermeld in dit aanbestedingsdocument en bijbehorende bijlagen.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Spoedorders komen nauwelijks voor en zijn te kwantificeren als ca. 10 per jaar. U kunt hieraan geen rechten ontlenen.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Bestellingen, voorraadbeheer en logistiek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3.1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Reguliere en spoedbestellingen kunnen 24 uur per dag / 7 dagen per week gedaan worden.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3.2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Inschrijver heeft een online bestelsysteem, waarop de 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 k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u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n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nen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 inloggen om bestellingen te plaatsen.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82675" w:rsidRDefault="0088363E" w:rsidP="0088363E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color w:val="FF0000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3.3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Bestellingen kunnen ook gedaan worden via telefoon en email.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3.4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Bestellingen worden door Inschrijver uitsluitend in behandeling genomen als deze: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3"/>
                <w:numId w:val="4"/>
              </w:numPr>
              <w:suppressLineNumbers/>
              <w:suppressAutoHyphens/>
              <w:snapToGrid w:val="0"/>
              <w:spacing w:after="0" w:line="240" w:lineRule="auto"/>
              <w:ind w:left="331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zijn geaccordeerd door de bestel- / inkoopbevoegde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(n)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 van 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de individuele opdrachtgevers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zijn gedaan conform het (nader overeen te 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lastRenderedPageBreak/>
              <w:t>komen) juiste format / formulier;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zijn voorzien van een uniek opdrachtnummer 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3.5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Na iedere bestelling en voor levering wordt van iedere bestelling een opdrachtbevestiging verzonden. Deze opdracht bevestiging bevat minimaal de volgende informatie: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Opdrachtnummer van 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Opdrachtgever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Afleverlocatie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Afleverdag</w:t>
            </w:r>
            <w:proofErr w:type="spellEnd"/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Overzicht bestelde én te leveren producten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Afwijkingen op bestelde én te leveren producten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sz w:val="18"/>
                <w:szCs w:val="18"/>
              </w:rPr>
              <w:t>Opdrachtnemer heeft een provinciale dekking en levert de producten af op diverse locaties verspreid over de provincie Flevoland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en regio Gooi en Vechtstreek</w:t>
            </w:r>
            <w:r w:rsidRPr="00276AB8">
              <w:rPr>
                <w:rFonts w:ascii="Verdana" w:hAnsi="Verdana" w:cs="Verdana"/>
                <w:sz w:val="18"/>
                <w:szCs w:val="18"/>
              </w:rPr>
              <w:t>, te weten in Almere, Lelystad en Emmeloord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; Hilversum en </w:t>
            </w:r>
            <w:r w:rsidRPr="00DE03B7">
              <w:rPr>
                <w:rFonts w:ascii="Verdana" w:hAnsi="Verdana" w:cs="Verdana"/>
                <w:sz w:val="18"/>
                <w:szCs w:val="18"/>
              </w:rPr>
              <w:t>Blaricum</w:t>
            </w:r>
            <w:r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3.7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val="en-US" w:eastAsia="hi-IN" w:bidi="hi-IN"/>
              </w:rPr>
            </w:pPr>
            <w:proofErr w:type="spellStart"/>
            <w:r w:rsidRPr="00276AB8">
              <w:rPr>
                <w:rFonts w:ascii="Verdana" w:hAnsi="Verdana" w:cs="Arial"/>
                <w:sz w:val="18"/>
                <w:szCs w:val="18"/>
                <w:lang w:val="en-GB"/>
              </w:rPr>
              <w:t>Alle</w:t>
            </w:r>
            <w:proofErr w:type="spellEnd"/>
            <w:r w:rsidRPr="00276AB8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76AB8">
              <w:rPr>
                <w:rFonts w:ascii="Verdana" w:hAnsi="Verdana" w:cs="Arial"/>
                <w:sz w:val="18"/>
                <w:szCs w:val="18"/>
                <w:lang w:val="en-GB"/>
              </w:rPr>
              <w:t>leveringen</w:t>
            </w:r>
            <w:proofErr w:type="spellEnd"/>
            <w:r w:rsidRPr="00276AB8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76AB8">
              <w:rPr>
                <w:rFonts w:ascii="Verdana" w:hAnsi="Verdana" w:cs="Arial"/>
                <w:sz w:val="18"/>
                <w:szCs w:val="18"/>
                <w:lang w:val="en-GB"/>
              </w:rPr>
              <w:t>zijn</w:t>
            </w:r>
            <w:proofErr w:type="spellEnd"/>
            <w:r w:rsidRPr="00276AB8">
              <w:rPr>
                <w:rFonts w:ascii="Verdana" w:hAnsi="Verdana" w:cs="Arial"/>
                <w:sz w:val="18"/>
                <w:szCs w:val="18"/>
                <w:lang w:val="en-GB"/>
              </w:rPr>
              <w:t xml:space="preserve"> DDP (Delivered and Duty Paid, conform Incoterms 2002).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val="en-US"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val="en-US"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3.8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Opdrachtnemers</w:t>
            </w:r>
            <w:r w:rsidRPr="00276AB8">
              <w:rPr>
                <w:rFonts w:ascii="Verdana" w:hAnsi="Verdana" w:cs="Arial"/>
                <w:sz w:val="18"/>
                <w:szCs w:val="18"/>
              </w:rPr>
              <w:t xml:space="preserve"> hecht</w:t>
            </w:r>
            <w:r>
              <w:rPr>
                <w:rFonts w:ascii="Verdana" w:hAnsi="Verdana" w:cs="Arial"/>
                <w:sz w:val="18"/>
                <w:szCs w:val="18"/>
              </w:rPr>
              <w:t>en</w:t>
            </w:r>
            <w:r w:rsidRPr="00276AB8">
              <w:rPr>
                <w:rFonts w:ascii="Verdana" w:hAnsi="Verdana" w:cs="Arial"/>
                <w:sz w:val="18"/>
                <w:szCs w:val="18"/>
              </w:rPr>
              <w:t xml:space="preserve"> grote waarde aan minimale voorraden i.c.m. minimale leveringsfrequentie.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276AB8">
              <w:rPr>
                <w:rFonts w:ascii="Verdana" w:hAnsi="Verdana" w:cs="Arial"/>
                <w:sz w:val="18"/>
                <w:szCs w:val="18"/>
              </w:rPr>
              <w:t xml:space="preserve">In overleg met </w:t>
            </w:r>
            <w:r>
              <w:rPr>
                <w:rFonts w:ascii="Verdana" w:hAnsi="Verdana" w:cs="Arial"/>
                <w:sz w:val="18"/>
                <w:szCs w:val="18"/>
              </w:rPr>
              <w:t>individuele Opdrachtgevers</w:t>
            </w:r>
            <w:r w:rsidRPr="00276AB8">
              <w:rPr>
                <w:rFonts w:ascii="Verdana" w:hAnsi="Verdana" w:cs="Arial"/>
                <w:sz w:val="18"/>
                <w:szCs w:val="18"/>
              </w:rPr>
              <w:t xml:space="preserve"> worden nadere werkafspraken gemaakt inzake maximale voorraadniveau en leveringsfrequentie per locatie. U stemt hiermee in.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3.9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Leveringen van producten worden vergezeld van een pakbon. Deze pakbon bevat minimaal de volgende informatie: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Opdracht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nummer 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Opdrachtgever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Afleverlocatie</w:t>
            </w:r>
          </w:p>
          <w:p w:rsidR="0088363E" w:rsidRDefault="0088363E" w:rsidP="000E5408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Overzicht geleverde producten</w:t>
            </w:r>
          </w:p>
          <w:p w:rsidR="005A401E" w:rsidRPr="000E5408" w:rsidRDefault="005A401E" w:rsidP="000E5408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Digitaal beschikbaar zijn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3.10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In geval van foutief geleverde producten en/of producten met een manco, wordt hierover door </w:t>
            </w: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 xml:space="preserve"> zo snel mogelijk melding gemaakt middels een formulier ‘</w:t>
            </w:r>
            <w:proofErr w:type="spellStart"/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retouren</w:t>
            </w:r>
            <w:proofErr w:type="spellEnd"/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’. Foutief geleverde producten worden bij de eerst volgende reguliere levering kosteloos retour genomen.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Voeg een voorbeeld toe van het formulier ‘</w:t>
            </w:r>
            <w:proofErr w:type="spellStart"/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retouren</w:t>
            </w:r>
            <w:proofErr w:type="spellEnd"/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’</w:t>
            </w: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 3.11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In het kader van houdbaarheid van de af te nemen producten en capaciteit van opslagruimte is het niet toegestaan om grootverpakkingen aan te bieden bij het invullen van de minimale bestelhoeveelheid.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lastRenderedPageBreak/>
              <w:t>4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Facturering, managementinformatie en communicatie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4.1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Facturering geschiedt binnen 14 dagen na uitlevering van de goederen.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4.2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Facturen worden uitsluitend digitaal toegezonden aan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(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een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)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door de 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individuele Opdrachtgevers</w:t>
            </w: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 op te geven emailadres</w:t>
            </w: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(sen).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4.3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Facturen bevatten naast een opgave van de geleverde hoeveelheden, omzet en BTW de volgende kenmerken: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Leverdatum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Afleveradres</w:t>
            </w:r>
          </w:p>
          <w:p w:rsidR="0088363E" w:rsidRDefault="00FF5CB0" w:rsidP="0088363E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Opdrachtnummer </w:t>
            </w:r>
            <w:r w:rsidR="0088363E"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 xml:space="preserve">van de </w:t>
            </w:r>
            <w:r w:rsidR="0088363E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Opdrachtgever</w:t>
            </w:r>
          </w:p>
          <w:p w:rsidR="00F6756F" w:rsidRPr="00FF5CB0" w:rsidRDefault="00FF5CB0" w:rsidP="00FF5CB0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Naam besteller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4.4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  <w:t>Betaaltermijn voor het voldoen van de facturen bedraagt minimaal 30 dagen na dagtekening van de factuur</w:t>
            </w:r>
          </w:p>
        </w:tc>
        <w:tc>
          <w:tcPr>
            <w:tcW w:w="11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Arial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Inschrijver voorziet de 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per kwartaal, uiterlijk in de eerstvolgende maand volgend op het kwartaal, van de volgende </w:t>
            </w:r>
            <w:r w:rsidRPr="00A61973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managementinformatie (Excel format):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Overzicht in aantal en prijs van geleverde medische verbruiksmaterialen &amp; disposables per afleveradres en totaal, lopend kwartaal en kalenderjaar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Afwijkende leveringen op het kernassortiment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Aantal Klachten uitgesplitst naar afgerond en in behandeling.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Voeg een ‘geanonimiseerd’ voorbeeld van de gevraagde management informatie toe</w:t>
            </w: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Minimaal tweemaal per jaar vindt een voortgangsgesprek plaats over het verloop van de overeenkomst en alle daarbij horende onderwerpen.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rPr>
          <w:gridAfter w:val="1"/>
          <w:wAfter w:w="12" w:type="dxa"/>
        </w:trPr>
        <w:tc>
          <w:tcPr>
            <w:tcW w:w="795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 4.7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431309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Minimaal één</w:t>
            </w:r>
            <w:r w:rsidR="0088363E"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maal per jaar worden de prestaties van de Inschrijver door de </w:t>
            </w:r>
            <w:r w:rsidR="0088363E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Opdrachtgevers</w:t>
            </w:r>
            <w:r w:rsidR="0088363E"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intern beoordeeld en opgenomen in een leveranciersevaluatie. Deze leveranciersevaluatie is gespreksonderwerp voor het tweejaarlijkse voortgangsgesprek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E 4.8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/>
                <w:sz w:val="18"/>
                <w:szCs w:val="18"/>
              </w:rPr>
              <w:t>Inschrijver stelt één vast team aan, bestaande uit twee medewerkers binnendienst en één medewerker buitendienst. Dit team dient als aanspreekpunt voor alle uit de (Raam)Overeenkomst voortvloeiende werkzaamheden.</w:t>
            </w:r>
          </w:p>
        </w:tc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</w:t>
            </w:r>
          </w:p>
        </w:tc>
      </w:tr>
      <w:tr w:rsidR="0088363E" w:rsidRPr="00276AB8" w:rsidTr="0047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lastRenderedPageBreak/>
              <w:t xml:space="preserve"> E 4.9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/>
                <w:sz w:val="18"/>
                <w:szCs w:val="18"/>
              </w:rPr>
            </w:pPr>
            <w:r w:rsidRPr="00276AB8">
              <w:rPr>
                <w:rFonts w:ascii="Verdana" w:hAnsi="Verdana"/>
                <w:color w:val="000000"/>
                <w:sz w:val="18"/>
                <w:szCs w:val="18"/>
              </w:rPr>
              <w:t>Het door Inschrijver in te zetten team is op werkdagen</w:t>
            </w:r>
            <w:r w:rsidRPr="00276AB8">
              <w:rPr>
                <w:rFonts w:ascii="Verdana" w:hAnsi="Verdana"/>
                <w:sz w:val="18"/>
                <w:szCs w:val="18"/>
              </w:rPr>
              <w:t xml:space="preserve"> (tele</w:t>
            </w:r>
            <w:r>
              <w:rPr>
                <w:rFonts w:ascii="Verdana" w:hAnsi="Verdana"/>
                <w:sz w:val="18"/>
                <w:szCs w:val="18"/>
              </w:rPr>
              <w:t>fonisch) bereikbaar tussen 08:00</w:t>
            </w:r>
            <w:r w:rsidRPr="00276AB8">
              <w:rPr>
                <w:rFonts w:ascii="Verdana" w:hAnsi="Verdana"/>
                <w:sz w:val="18"/>
                <w:szCs w:val="18"/>
              </w:rPr>
              <w:t xml:space="preserve"> uur en 17:00 uur.</w:t>
            </w:r>
          </w:p>
        </w:tc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E 4.10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76AB8">
              <w:rPr>
                <w:rFonts w:ascii="Verdana" w:hAnsi="Verdana"/>
                <w:color w:val="000000"/>
                <w:sz w:val="18"/>
                <w:szCs w:val="18"/>
              </w:rPr>
              <w:t>Het door Inschrijver in te zetten team beheerst de Nederlandse taal in woord en geschrift</w:t>
            </w:r>
          </w:p>
        </w:tc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7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</w:trPr>
        <w:tc>
          <w:tcPr>
            <w:tcW w:w="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E 4.11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Inschrijver heeft een systeem voor de afhandeling van klachten.</w:t>
            </w:r>
          </w:p>
        </w:tc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jc w:val="both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88363E" w:rsidRPr="00276AB8" w:rsidRDefault="0088363E" w:rsidP="0088363E">
      <w:pPr>
        <w:spacing w:after="200" w:line="276" w:lineRule="auto"/>
        <w:rPr>
          <w:rFonts w:ascii="Verdana" w:hAnsi="Verdana" w:cs="Arial"/>
          <w:b/>
          <w:sz w:val="20"/>
          <w:szCs w:val="20"/>
        </w:rPr>
      </w:pPr>
    </w:p>
    <w:p w:rsidR="0088363E" w:rsidRPr="00276AB8" w:rsidRDefault="0088363E" w:rsidP="0088363E">
      <w:pPr>
        <w:tabs>
          <w:tab w:val="left" w:pos="1134"/>
        </w:tabs>
        <w:rPr>
          <w:rFonts w:ascii="Verdana" w:hAnsi="Verdana" w:cs="Arial"/>
          <w:b/>
          <w:sz w:val="20"/>
          <w:szCs w:val="20"/>
          <w:lang w:eastAsia="ar-SA"/>
        </w:rPr>
      </w:pPr>
    </w:p>
    <w:p w:rsidR="0088363E" w:rsidRDefault="0088363E" w:rsidP="0088363E">
      <w:pPr>
        <w:tabs>
          <w:tab w:val="left" w:pos="1134"/>
        </w:tabs>
        <w:rPr>
          <w:rFonts w:ascii="Verdana" w:hAnsi="Verdana" w:cs="Arial"/>
          <w:b/>
          <w:sz w:val="20"/>
          <w:szCs w:val="20"/>
          <w:lang w:eastAsia="ar-SA"/>
        </w:rPr>
      </w:pPr>
    </w:p>
    <w:p w:rsidR="0088363E" w:rsidRPr="00276AB8" w:rsidRDefault="0088363E" w:rsidP="0088363E">
      <w:pPr>
        <w:tabs>
          <w:tab w:val="left" w:pos="1134"/>
        </w:tabs>
        <w:rPr>
          <w:rFonts w:ascii="Verdana" w:hAnsi="Verdana" w:cs="Arial"/>
          <w:b/>
          <w:sz w:val="20"/>
          <w:szCs w:val="20"/>
          <w:lang w:eastAsia="ar-SA"/>
        </w:rPr>
      </w:pPr>
      <w:r w:rsidRPr="00276AB8">
        <w:rPr>
          <w:rFonts w:ascii="Verdana" w:hAnsi="Verdana" w:cs="Arial"/>
          <w:b/>
          <w:sz w:val="20"/>
          <w:szCs w:val="20"/>
          <w:lang w:eastAsia="ar-SA"/>
        </w:rPr>
        <w:t>PROGRAMMA VAN WENSEN MEDISCHE VERBRUIKSMATERIALEN &amp; DISPOSABLES</w:t>
      </w:r>
    </w:p>
    <w:p w:rsidR="0088363E" w:rsidRPr="00276AB8" w:rsidRDefault="0088363E" w:rsidP="0088363E">
      <w:pPr>
        <w:tabs>
          <w:tab w:val="left" w:pos="1134"/>
        </w:tabs>
        <w:suppressAutoHyphens/>
        <w:rPr>
          <w:rFonts w:ascii="Verdana" w:hAnsi="Verdana" w:cs="Verdana"/>
          <w:sz w:val="18"/>
          <w:szCs w:val="18"/>
          <w:lang w:eastAsia="ar-SA"/>
        </w:rPr>
      </w:pPr>
    </w:p>
    <w:tbl>
      <w:tblPr>
        <w:tblW w:w="97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9"/>
        <w:gridCol w:w="4911"/>
        <w:gridCol w:w="906"/>
        <w:gridCol w:w="2785"/>
      </w:tblGrid>
      <w:tr w:rsidR="0088363E" w:rsidRPr="00276AB8" w:rsidTr="00426873">
        <w:trPr>
          <w:tblHeader/>
        </w:trPr>
        <w:tc>
          <w:tcPr>
            <w:tcW w:w="1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  <w:t>Nr.</w:t>
            </w:r>
          </w:p>
        </w:tc>
        <w:tc>
          <w:tcPr>
            <w:tcW w:w="4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  <w:t>Wens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  <w:t>Waardering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6EE" w:themeFill="accent1" w:themeFillTint="66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b/>
                <w:kern w:val="1"/>
                <w:sz w:val="18"/>
                <w:szCs w:val="18"/>
                <w:lang w:eastAsia="hi-IN" w:bidi="hi-IN"/>
              </w:rPr>
              <w:t>Beantwoording / toelichting door Inschrijver</w:t>
            </w:r>
          </w:p>
        </w:tc>
      </w:tr>
      <w:tr w:rsidR="0088363E" w:rsidRPr="00276AB8" w:rsidTr="00426873"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Wens 1</w:t>
            </w:r>
          </w:p>
        </w:tc>
        <w:tc>
          <w:tcPr>
            <w:tcW w:w="4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hecht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en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grote waarde aan het gebruik van sommige specifieke merkproducten. Een combinatie van deze producten is: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/>
                <w:sz w:val="18"/>
                <w:szCs w:val="18"/>
              </w:rPr>
              <w:t xml:space="preserve">BD Venflon™ Pro Safety veiligheidskatheter, div. maten; BD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Neoflon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>™ infuusnaa</w:t>
            </w:r>
            <w:r w:rsidR="001F26C3">
              <w:rPr>
                <w:rFonts w:ascii="Verdana" w:hAnsi="Verdana"/>
                <w:sz w:val="18"/>
                <w:szCs w:val="18"/>
              </w:rPr>
              <w:t>ld voor kinderen 24G;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val="en-US" w:eastAsia="hi-IN" w:bidi="hi-IN"/>
              </w:rPr>
            </w:pPr>
            <w:proofErr w:type="spellStart"/>
            <w:r w:rsidRPr="00276AB8">
              <w:rPr>
                <w:rFonts w:ascii="Verdana" w:hAnsi="Verdana"/>
                <w:sz w:val="18"/>
                <w:szCs w:val="18"/>
                <w:lang w:val="en-US"/>
              </w:rPr>
              <w:t>Microstream</w:t>
            </w:r>
            <w:proofErr w:type="spellEnd"/>
            <w:r w:rsidRPr="00276AB8">
              <w:rPr>
                <w:rFonts w:ascii="Verdana" w:hAnsi="Verdana" w:cs="Arial"/>
                <w:sz w:val="18"/>
                <w:szCs w:val="18"/>
                <w:lang w:val="en-US"/>
              </w:rPr>
              <w:t>®</w:t>
            </w:r>
            <w:r w:rsidRPr="00276AB8">
              <w:rPr>
                <w:rFonts w:ascii="Verdana" w:hAnsi="Verdana"/>
                <w:sz w:val="18"/>
                <w:szCs w:val="18"/>
                <w:lang w:val="en-US"/>
              </w:rPr>
              <w:t xml:space="preserve">, Smart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  <w:lang w:val="en-US"/>
              </w:rPr>
              <w:t>CapnoLine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  <w:lang w:val="en-US"/>
              </w:rPr>
              <w:t xml:space="preserve"> Plus™ en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  <w:lang w:val="en-US"/>
              </w:rPr>
              <w:t>FilterLine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  <w:lang w:val="en-US"/>
              </w:rPr>
              <w:t>® Set Adult / Pediatric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276AB8">
              <w:rPr>
                <w:rFonts w:ascii="Verdana" w:hAnsi="Verdana" w:cs="Arial"/>
                <w:bCs/>
                <w:sz w:val="20"/>
                <w:szCs w:val="20"/>
              </w:rPr>
              <w:t>Ambu</w:t>
            </w:r>
            <w:proofErr w:type="spellEnd"/>
            <w:r w:rsidRPr="00276AB8">
              <w:rPr>
                <w:rFonts w:ascii="Verdana" w:hAnsi="Verdana" w:cs="Arial"/>
                <w:bCs/>
                <w:sz w:val="20"/>
                <w:szCs w:val="20"/>
              </w:rPr>
              <w:t>® Blue Sensor elektrode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Kunt u deze producten leveren?  Beoordeling vindt plaats naar de mate waarin voldaan wordt aan de wens.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26873"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Wens 2</w:t>
            </w:r>
          </w:p>
        </w:tc>
        <w:tc>
          <w:tcPr>
            <w:tcW w:w="4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hecht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en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grote waarde aan het gebruik van sommige specifieke merkproducten. Een combinatie van deze producten is: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noProof/>
                <w:kern w:val="1"/>
                <w:sz w:val="18"/>
                <w:szCs w:val="18"/>
              </w:rPr>
              <w:t>Producten WaterJel Technologies ©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noProof/>
                <w:kern w:val="1"/>
                <w:sz w:val="18"/>
                <w:szCs w:val="18"/>
              </w:rPr>
              <w:t>Intersurgical® i-gel producten</w:t>
            </w:r>
          </w:p>
          <w:p w:rsidR="0088363E" w:rsidRPr="00E14A90" w:rsidRDefault="0088363E" w:rsidP="0088363E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720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E14A90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3M™ Red Dot™ 2258 Baby monitoring elektrode met zachte </w:t>
            </w:r>
            <w:proofErr w:type="spellStart"/>
            <w:r w:rsidRPr="00E14A90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ruglaag</w:t>
            </w:r>
            <w:proofErr w:type="spellEnd"/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Kunt u deze producten leveren? 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Beoordeling vindt plaats naar de mate waarin voldaan wordt aan de wens.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26873"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Wens 3</w:t>
            </w:r>
          </w:p>
        </w:tc>
        <w:tc>
          <w:tcPr>
            <w:tcW w:w="4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hecht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en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grote waarde aan het gebruik van sommige specifieke merkproducten. Een combinatie van deze producten is:</w:t>
            </w:r>
          </w:p>
          <w:p w:rsidR="0088363E" w:rsidRPr="004F0E25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noProof/>
                <w:kern w:val="1"/>
                <w:sz w:val="18"/>
                <w:szCs w:val="18"/>
              </w:rPr>
              <w:t xml:space="preserve">      </w:t>
            </w:r>
            <w:r w:rsidRPr="004F0E25">
              <w:rPr>
                <w:rFonts w:ascii="Verdana" w:hAnsi="Verdana" w:cs="Verdana"/>
                <w:noProof/>
                <w:kern w:val="1"/>
                <w:sz w:val="18"/>
                <w:szCs w:val="18"/>
              </w:rPr>
              <w:t xml:space="preserve">Producten </w:t>
            </w:r>
            <w:r>
              <w:rPr>
                <w:rFonts w:ascii="Verdana" w:hAnsi="Verdana" w:cs="Verdana"/>
                <w:noProof/>
                <w:kern w:val="1"/>
                <w:sz w:val="18"/>
                <w:szCs w:val="18"/>
              </w:rPr>
              <w:t>Burnshield</w:t>
            </w:r>
            <w:r>
              <w:t xml:space="preserve"> </w:t>
            </w:r>
            <w:r w:rsidRPr="004F0E25">
              <w:rPr>
                <w:rFonts w:ascii="Verdana" w:hAnsi="Verdana" w:cs="Verdana"/>
                <w:noProof/>
                <w:kern w:val="1"/>
                <w:sz w:val="18"/>
                <w:szCs w:val="18"/>
              </w:rPr>
              <w:t>®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Laerdal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Stifneck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 xml:space="preserve">® Select™ Halskragen Volwassenen en Kinderen en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Laerdal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 xml:space="preserve"> Thomas™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Endotracheal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 xml:space="preserve"> Tube </w:t>
            </w:r>
            <w:proofErr w:type="spellStart"/>
            <w:r w:rsidRPr="00276AB8">
              <w:rPr>
                <w:rFonts w:ascii="Verdana" w:hAnsi="Verdana"/>
                <w:sz w:val="18"/>
                <w:szCs w:val="18"/>
              </w:rPr>
              <w:t>Holder</w:t>
            </w:r>
            <w:proofErr w:type="spellEnd"/>
            <w:r w:rsidRPr="00276AB8">
              <w:rPr>
                <w:rFonts w:ascii="Verdana" w:hAnsi="Verdana"/>
                <w:sz w:val="18"/>
                <w:szCs w:val="18"/>
              </w:rPr>
              <w:t xml:space="preserve"> Volwassenen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Arial"/>
                <w:sz w:val="18"/>
                <w:szCs w:val="18"/>
                <w:lang w:eastAsia="ar-SA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lastRenderedPageBreak/>
              <w:t>Kunt u deze producten leveren?  Beoordeling vindt plaats naar de mate waarin voldaan wordt aan de wens.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lastRenderedPageBreak/>
              <w:t>5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88363E" w:rsidRPr="00276AB8" w:rsidTr="00426873">
        <w:tc>
          <w:tcPr>
            <w:tcW w:w="1129" w:type="dxa"/>
            <w:tcBorders>
              <w:lef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Wens 4</w:t>
            </w:r>
          </w:p>
        </w:tc>
        <w:tc>
          <w:tcPr>
            <w:tcW w:w="4911" w:type="dxa"/>
            <w:tcBorders>
              <w:lef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Opdrachtgevers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hecht</w:t>
            </w: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en</w:t>
            </w: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grote waarde aan het gebruik van sommige specifieke merkproducten. Een combinatie van deze producten is: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SAM® </w:t>
            </w:r>
            <w:proofErr w:type="spellStart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Pelvic</w:t>
            </w:r>
            <w:proofErr w:type="spellEnd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Slim (</w:t>
            </w:r>
            <w:proofErr w:type="spellStart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Std</w:t>
            </w:r>
            <w:proofErr w:type="spellEnd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)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VBM </w:t>
            </w:r>
            <w:proofErr w:type="spellStart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Medizintechnik</w:t>
            </w:r>
            <w:proofErr w:type="spellEnd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GmbH, </w:t>
            </w:r>
            <w:proofErr w:type="spellStart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Quicktrach</w:t>
            </w:r>
            <w:proofErr w:type="spellEnd"/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 xml:space="preserve"> I voor volwassenen en kinderen</w:t>
            </w:r>
          </w:p>
          <w:p w:rsidR="0088363E" w:rsidRPr="00276AB8" w:rsidRDefault="0088363E" w:rsidP="0088363E">
            <w:pPr>
              <w:pStyle w:val="Lijstalinea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Calibri" w:hAnsi="Calibri"/>
                <w:color w:val="000000"/>
                <w:sz w:val="22"/>
                <w:szCs w:val="22"/>
              </w:rPr>
              <w:t xml:space="preserve">Kohlbrat &amp; </w:t>
            </w:r>
            <w:proofErr w:type="spellStart"/>
            <w:r w:rsidRPr="00276AB8">
              <w:rPr>
                <w:rFonts w:ascii="Calibri" w:hAnsi="Calibri"/>
                <w:color w:val="000000"/>
                <w:sz w:val="22"/>
                <w:szCs w:val="22"/>
              </w:rPr>
              <w:t>Bunz</w:t>
            </w:r>
            <w:proofErr w:type="spellEnd"/>
            <w:r w:rsidRPr="00276AB8">
              <w:rPr>
                <w:rFonts w:ascii="Calibri" w:hAnsi="Calibri"/>
                <w:color w:val="000000"/>
                <w:sz w:val="22"/>
                <w:szCs w:val="22"/>
              </w:rPr>
              <w:t xml:space="preserve"> GmbH, producten </w:t>
            </w:r>
            <w:proofErr w:type="spellStart"/>
            <w:r w:rsidRPr="00276AB8">
              <w:rPr>
                <w:rFonts w:ascii="Calibri" w:hAnsi="Calibri"/>
                <w:color w:val="000000"/>
                <w:sz w:val="22"/>
                <w:szCs w:val="22"/>
              </w:rPr>
              <w:t>RedVac</w:t>
            </w:r>
            <w:proofErr w:type="spellEnd"/>
            <w:r w:rsidRPr="00276AB8">
              <w:rPr>
                <w:rFonts w:ascii="Calibri" w:hAnsi="Calibri"/>
                <w:color w:val="000000"/>
                <w:sz w:val="22"/>
                <w:szCs w:val="22"/>
              </w:rPr>
              <w:t xml:space="preserve"> System</w:t>
            </w:r>
          </w:p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 w:rsidRPr="00276AB8"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Kunt u deze producten leveren?  Beoordeling vindt plaats naar de mate waarin voldaan wordt aan de wens.</w:t>
            </w:r>
          </w:p>
        </w:tc>
        <w:tc>
          <w:tcPr>
            <w:tcW w:w="906" w:type="dxa"/>
            <w:tcBorders>
              <w:lef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278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8363E" w:rsidRPr="00276AB8" w:rsidRDefault="0088363E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426873" w:rsidRPr="00276AB8" w:rsidTr="00426873"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26873" w:rsidRDefault="00426873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4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26873" w:rsidRDefault="00426873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26873" w:rsidRDefault="00426873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26873" w:rsidRPr="00276AB8" w:rsidRDefault="00426873" w:rsidP="00ED41DC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88363E" w:rsidRDefault="0088363E" w:rsidP="0088363E">
      <w:bookmarkStart w:id="2" w:name="_GoBack"/>
      <w:bookmarkEnd w:id="2"/>
    </w:p>
    <w:p w:rsidR="0088363E" w:rsidRDefault="0088363E" w:rsidP="0088363E">
      <w:pPr>
        <w:tabs>
          <w:tab w:val="left" w:pos="1134"/>
        </w:tabs>
        <w:rPr>
          <w:rFonts w:ascii="Verdana" w:hAnsi="Verdana" w:cs="Arial"/>
          <w:b/>
          <w:sz w:val="20"/>
          <w:szCs w:val="20"/>
        </w:rPr>
      </w:pPr>
    </w:p>
    <w:p w:rsidR="0088363E" w:rsidRPr="002A3036" w:rsidRDefault="0088363E" w:rsidP="0088363E">
      <w:pPr>
        <w:tabs>
          <w:tab w:val="left" w:pos="1134"/>
        </w:tabs>
        <w:rPr>
          <w:rFonts w:ascii="Verdana" w:hAnsi="Verdana" w:cs="Arial"/>
          <w:sz w:val="20"/>
          <w:szCs w:val="20"/>
        </w:rPr>
      </w:pPr>
    </w:p>
    <w:p w:rsidR="00662A84" w:rsidRPr="002376AE" w:rsidRDefault="00662A84" w:rsidP="002376AE"/>
    <w:sectPr w:rsidR="00662A84" w:rsidRPr="002376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Aanbesteding Medische verbruiksmaterialen en disposables</w:t>
    </w:r>
  </w:p>
  <w:p w:rsidR="009470E0" w:rsidRPr="009470E0" w:rsidRDefault="005A401E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2022/0190</w:t>
    </w:r>
  </w:p>
  <w:p w:rsidR="009470E0" w:rsidRPr="009470E0" w:rsidRDefault="0088363E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7E3AB" wp14:editId="7F26033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573F7B" wp14:editId="5E2B497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6CEB"/>
    <w:multiLevelType w:val="hybridMultilevel"/>
    <w:tmpl w:val="112AF1C6"/>
    <w:lvl w:ilvl="0" w:tplc="F816FCD4">
      <w:start w:val="8"/>
      <w:numFmt w:val="bullet"/>
      <w:lvlText w:val="-"/>
      <w:lvlJc w:val="left"/>
      <w:pPr>
        <w:ind w:left="360" w:hanging="360"/>
      </w:pPr>
      <w:rPr>
        <w:rFonts w:ascii="Verdana" w:eastAsia="SimSu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2077D"/>
    <w:multiLevelType w:val="hybridMultilevel"/>
    <w:tmpl w:val="8DE621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BD73A0B"/>
    <w:multiLevelType w:val="hybridMultilevel"/>
    <w:tmpl w:val="9C781B54"/>
    <w:lvl w:ilvl="0" w:tplc="47BE988C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090594"/>
    <w:rsid w:val="000E5408"/>
    <w:rsid w:val="001F26C3"/>
    <w:rsid w:val="0023491A"/>
    <w:rsid w:val="002376AE"/>
    <w:rsid w:val="00273096"/>
    <w:rsid w:val="002D5B86"/>
    <w:rsid w:val="00332939"/>
    <w:rsid w:val="00426873"/>
    <w:rsid w:val="00431309"/>
    <w:rsid w:val="00476DB8"/>
    <w:rsid w:val="005A401E"/>
    <w:rsid w:val="005E07CB"/>
    <w:rsid w:val="00643947"/>
    <w:rsid w:val="00662A84"/>
    <w:rsid w:val="006C1B37"/>
    <w:rsid w:val="0088363E"/>
    <w:rsid w:val="009470E0"/>
    <w:rsid w:val="00A75E59"/>
    <w:rsid w:val="00AB4F0F"/>
    <w:rsid w:val="00B42AAB"/>
    <w:rsid w:val="00C41CE5"/>
    <w:rsid w:val="00CA2E4B"/>
    <w:rsid w:val="00D1236B"/>
    <w:rsid w:val="00D34C4C"/>
    <w:rsid w:val="00EB0676"/>
    <w:rsid w:val="00F6756F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C6E3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B42AA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B42AAB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2AAB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B42AAB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B42AA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883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1601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15</cp:revision>
  <dcterms:created xsi:type="dcterms:W3CDTF">2022-08-15T11:48:00Z</dcterms:created>
  <dcterms:modified xsi:type="dcterms:W3CDTF">2022-12-09T10:57:00Z</dcterms:modified>
</cp:coreProperties>
</file>