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EF419" w14:textId="77777777" w:rsidR="000042E6" w:rsidRPr="00B942D6" w:rsidRDefault="000042E6" w:rsidP="000042E6">
      <w:pPr>
        <w:pStyle w:val="Kop1"/>
        <w:ind w:left="680" w:hanging="680"/>
      </w:pPr>
      <w:bookmarkStart w:id="0" w:name="_Toc521591701"/>
      <w:r w:rsidRPr="00B942D6">
        <w:t xml:space="preserve">BIJLAGE </w:t>
      </w:r>
      <w:r>
        <w:t>5.</w:t>
      </w:r>
      <w:r>
        <w:tab/>
      </w:r>
      <w:r w:rsidRPr="00B942D6">
        <w:t>Akkoordverklaring contractuele bepalingen</w:t>
      </w:r>
      <w:bookmarkEnd w:id="0"/>
    </w:p>
    <w:p w14:paraId="7E6EF41A" w14:textId="77777777" w:rsidR="000042E6" w:rsidRPr="008D2EDF" w:rsidRDefault="000042E6" w:rsidP="000042E6">
      <w:pPr>
        <w:jc w:val="left"/>
        <w:rPr>
          <w:rFonts w:ascii="Arial" w:hAnsi="Arial"/>
        </w:rPr>
      </w:pPr>
    </w:p>
    <w:p w14:paraId="7E6EF41B" w14:textId="1FF87DE2" w:rsidR="000042E6" w:rsidRPr="005A595D" w:rsidRDefault="000042E6" w:rsidP="000042E6">
      <w:r w:rsidRPr="005A595D">
        <w:t xml:space="preserve">Hierbij verklaart ondergetekende </w:t>
      </w:r>
      <w:r w:rsidRPr="005A595D">
        <w:rPr>
          <w:i/>
        </w:rPr>
        <w:t xml:space="preserve">zonder voorbehoud </w:t>
      </w:r>
      <w:r w:rsidRPr="005A595D">
        <w:t xml:space="preserve">akkoord te gaan met de Contractuele bepalingen als vermeld in Bijlage 2 </w:t>
      </w:r>
      <w:r w:rsidRPr="005A595D">
        <w:rPr>
          <w:i/>
        </w:rPr>
        <w:t>Concept overeenkomst</w:t>
      </w:r>
      <w:r w:rsidRPr="005A595D">
        <w:t xml:space="preserve"> en </w:t>
      </w:r>
      <w:r w:rsidRPr="005A595D">
        <w:rPr>
          <w:szCs w:val="20"/>
        </w:rPr>
        <w:t xml:space="preserve">Bijlage 3 </w:t>
      </w:r>
      <w:r w:rsidRPr="005A595D">
        <w:rPr>
          <w:i/>
          <w:szCs w:val="20"/>
        </w:rPr>
        <w:t>Inkoop</w:t>
      </w:r>
      <w:r w:rsidRPr="005A595D">
        <w:rPr>
          <w:szCs w:val="20"/>
        </w:rPr>
        <w:t>v</w:t>
      </w:r>
      <w:r w:rsidRPr="005A595D">
        <w:rPr>
          <w:i/>
          <w:szCs w:val="20"/>
        </w:rPr>
        <w:t>oorwaarden VRLN</w:t>
      </w:r>
      <w:r w:rsidRPr="005A595D">
        <w:rPr>
          <w:szCs w:val="20"/>
        </w:rPr>
        <w:t xml:space="preserve"> va</w:t>
      </w:r>
      <w:r w:rsidRPr="005A595D">
        <w:t>n het beschrijvend document</w:t>
      </w:r>
      <w:r w:rsidR="008B7BA3">
        <w:t xml:space="preserve"> met kenmerk</w:t>
      </w:r>
      <w:r w:rsidRPr="005A595D">
        <w:t xml:space="preserve"> </w:t>
      </w:r>
      <w:r w:rsidR="008B7BA3" w:rsidRPr="008B7BA3">
        <w:t>VRLN-2022-VRLN-HS-018</w:t>
      </w:r>
      <w:r w:rsidRPr="005A595D">
        <w:rPr>
          <w:color w:val="000000"/>
        </w:rPr>
        <w:t>.</w:t>
      </w:r>
    </w:p>
    <w:p w14:paraId="7E6EF41C" w14:textId="77777777" w:rsidR="000042E6" w:rsidRPr="005A595D" w:rsidRDefault="000042E6" w:rsidP="000042E6"/>
    <w:p w14:paraId="7E6EF41D" w14:textId="77777777" w:rsidR="000042E6" w:rsidRPr="005A595D" w:rsidRDefault="000042E6" w:rsidP="000042E6">
      <w:pPr>
        <w:rPr>
          <w:vanish/>
        </w:rPr>
      </w:pPr>
      <w:r w:rsidRPr="005A595D">
        <w:t>Voor de onderdelen van de Contractuele bepalingen waarmee u niet (direct) kunt instemmen, dienen uiterlijk op de datum en het tijdstip als aangegeven in de paragraaf 1.10 bij “</w:t>
      </w:r>
      <w:r w:rsidRPr="005A595D">
        <w:rPr>
          <w:i/>
        </w:rPr>
        <w:t>Sluiting termijn voor het indienen van vragen met betrekking tot dit beschrijvend document</w:t>
      </w:r>
      <w:r w:rsidRPr="005A595D">
        <w:t xml:space="preserve"> “ tekstvoorstellen te worden aangeleverd, dan wel dient de aard van het bezwaar te worden toegelicht. </w:t>
      </w:r>
    </w:p>
    <w:p w14:paraId="7E6EF41E" w14:textId="52DAA8AC" w:rsidR="000042E6" w:rsidRPr="008D2EDF" w:rsidRDefault="000042E6" w:rsidP="000042E6">
      <w:r w:rsidRPr="005A595D">
        <w:t>Uiterlijk zes dagen voor de datum als aangegeven in de paragraaf 1.10 bij “</w:t>
      </w:r>
      <w:r w:rsidRPr="005A595D">
        <w:rPr>
          <w:i/>
        </w:rPr>
        <w:t>Sluiting inschrijvingstermijn</w:t>
      </w:r>
      <w:r w:rsidRPr="005A595D">
        <w:t>“ zal VRLN, via het aanbestedingsplatform, aan alle inschrijvers laten weten op</w:t>
      </w:r>
      <w:r w:rsidRPr="008D2EDF">
        <w:t xml:space="preserve"> welke punten en op welke wijze de overeenkomst zal worden aangepast. Deze aangepaste versie vormt vervolgens een vast uitgangspunt voor uw inschrijving. </w:t>
      </w:r>
    </w:p>
    <w:p w14:paraId="7E6EF41F" w14:textId="77777777" w:rsidR="000042E6" w:rsidRPr="008D2EDF" w:rsidRDefault="000042E6" w:rsidP="000042E6">
      <w:pPr>
        <w:rPr>
          <w:b/>
        </w:rPr>
      </w:pPr>
    </w:p>
    <w:p w14:paraId="7E6EF420" w14:textId="77777777" w:rsidR="000042E6" w:rsidRPr="008D2EDF" w:rsidRDefault="000042E6" w:rsidP="000042E6">
      <w:pPr>
        <w:rPr>
          <w:b/>
        </w:rPr>
      </w:pPr>
      <w:r w:rsidRPr="008D2EDF">
        <w:rPr>
          <w:b/>
        </w:rPr>
        <w:t>Met andere woorden: inschrijving betekent instemming met de concept overeenkomst en daarvan deel uitmakende voorwaarden. Voorstellen tot wijziging die worden gehonoreerd zullen bekend gemaakt worden via de Nota van Inlichtingen.</w:t>
      </w:r>
    </w:p>
    <w:p w14:paraId="7E6EF421" w14:textId="77777777" w:rsidR="000042E6" w:rsidRPr="008D2EDF" w:rsidRDefault="000042E6" w:rsidP="000042E6">
      <w:pPr>
        <w:rPr>
          <w:rFonts w:ascii="Arial" w:hAnsi="Arial"/>
        </w:rPr>
      </w:pPr>
    </w:p>
    <w:p w14:paraId="7E6EF422" w14:textId="77777777" w:rsidR="000042E6" w:rsidRPr="008D2EDF" w:rsidRDefault="000042E6" w:rsidP="000042E6">
      <w:pPr>
        <w:jc w:val="left"/>
        <w:rPr>
          <w:rFonts w:ascii="Arial" w:hAnsi="Arial"/>
        </w:rPr>
      </w:pPr>
    </w:p>
    <w:p w14:paraId="7E6EF423" w14:textId="77777777" w:rsidR="000042E6" w:rsidRPr="008D2EDF" w:rsidRDefault="000042E6" w:rsidP="000042E6">
      <w:pPr>
        <w:jc w:val="left"/>
        <w:rPr>
          <w:rFonts w:ascii="Arial" w:hAnsi="Arial"/>
        </w:rPr>
      </w:pPr>
    </w:p>
    <w:p w14:paraId="7E6EF424" w14:textId="77777777" w:rsidR="000042E6" w:rsidRPr="008D2EDF" w:rsidRDefault="000042E6" w:rsidP="000042E6">
      <w:pPr>
        <w:jc w:val="left"/>
        <w:rPr>
          <w:rFonts w:ascii="Arial" w:hAnsi="Arial"/>
        </w:rPr>
      </w:pPr>
    </w:p>
    <w:p w14:paraId="7E6EF425" w14:textId="77777777" w:rsidR="000042E6" w:rsidRPr="008D2EDF" w:rsidRDefault="000042E6" w:rsidP="000042E6">
      <w:pPr>
        <w:jc w:val="left"/>
        <w:rPr>
          <w:rFonts w:ascii="Arial" w:hAnsi="Arial"/>
        </w:rPr>
      </w:pPr>
    </w:p>
    <w:p w14:paraId="7E6EF426" w14:textId="77777777" w:rsidR="000042E6" w:rsidRPr="008D2EDF" w:rsidRDefault="000042E6" w:rsidP="000042E6">
      <w:pPr>
        <w:jc w:val="left"/>
        <w:rPr>
          <w:rFonts w:ascii="Arial" w:hAnsi="Arial"/>
        </w:rPr>
      </w:pPr>
    </w:p>
    <w:p w14:paraId="7E6EF427" w14:textId="77777777" w:rsidR="000042E6" w:rsidRPr="008D2EDF" w:rsidRDefault="000042E6" w:rsidP="000042E6">
      <w:pPr>
        <w:jc w:val="left"/>
        <w:rPr>
          <w:rFonts w:ascii="Arial" w:hAnsi="Arial"/>
        </w:rPr>
      </w:pPr>
    </w:p>
    <w:p w14:paraId="7E6EF428" w14:textId="77777777" w:rsidR="000042E6" w:rsidRPr="008D2EDF" w:rsidRDefault="000042E6" w:rsidP="000042E6">
      <w:pPr>
        <w:jc w:val="left"/>
        <w:rPr>
          <w:rFonts w:ascii="Arial" w:hAnsi="Arial"/>
        </w:rPr>
      </w:pPr>
    </w:p>
    <w:p w14:paraId="7E6EF429" w14:textId="77777777" w:rsidR="000042E6" w:rsidRPr="008D2EDF" w:rsidRDefault="000042E6" w:rsidP="000042E6">
      <w:pPr>
        <w:jc w:val="left"/>
        <w:rPr>
          <w:rFonts w:ascii="Arial" w:hAnsi="Arial"/>
        </w:rPr>
      </w:pPr>
    </w:p>
    <w:p w14:paraId="7E6EF42A" w14:textId="77777777" w:rsidR="000042E6" w:rsidRPr="008D2EDF" w:rsidRDefault="000042E6" w:rsidP="000042E6">
      <w:pPr>
        <w:ind w:left="567"/>
        <w:jc w:val="left"/>
        <w:rPr>
          <w:rFonts w:ascii="Arial" w:hAnsi="Arial"/>
        </w:rPr>
      </w:pPr>
    </w:p>
    <w:p w14:paraId="7E6EF42B" w14:textId="77777777" w:rsidR="000042E6" w:rsidRPr="008D2EDF" w:rsidRDefault="000042E6" w:rsidP="000042E6">
      <w:pPr>
        <w:ind w:left="567"/>
        <w:jc w:val="left"/>
        <w:rPr>
          <w:rFonts w:ascii="Arial" w:hAnsi="Arial"/>
        </w:rPr>
      </w:pPr>
    </w:p>
    <w:p w14:paraId="7E6EF42C" w14:textId="77777777" w:rsidR="000042E6" w:rsidRPr="008D2EDF" w:rsidRDefault="000042E6" w:rsidP="000042E6">
      <w:pPr>
        <w:ind w:left="567"/>
        <w:jc w:val="left"/>
        <w:rPr>
          <w:rFonts w:ascii="Arial" w:hAnsi="Arial"/>
        </w:rPr>
      </w:pPr>
    </w:p>
    <w:p w14:paraId="7E6EF42D" w14:textId="77777777" w:rsidR="000042E6" w:rsidRPr="008D2EDF" w:rsidRDefault="000042E6" w:rsidP="000042E6">
      <w:pPr>
        <w:jc w:val="left"/>
        <w:rPr>
          <w:rFonts w:ascii="Arial" w:hAnsi="Arial"/>
          <w:b/>
          <w:snapToGrid w:val="0"/>
        </w:rPr>
      </w:pPr>
      <w:r w:rsidRPr="008D2EDF">
        <w:rPr>
          <w:rFonts w:ascii="Arial" w:hAnsi="Arial"/>
          <w:b/>
          <w:snapToGrid w:val="0"/>
        </w:rPr>
        <w:t>Inschrijver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0042E6" w:rsidRPr="008D2EDF" w14:paraId="7E6EF430" w14:textId="77777777" w:rsidTr="003A4D9A">
        <w:tc>
          <w:tcPr>
            <w:tcW w:w="2835" w:type="dxa"/>
            <w:shd w:val="clear" w:color="auto" w:fill="E6E6E6"/>
          </w:tcPr>
          <w:p w14:paraId="7E6EF42E" w14:textId="77777777" w:rsidR="000042E6" w:rsidRPr="008D2EDF" w:rsidRDefault="000042E6" w:rsidP="003A4D9A">
            <w:pPr>
              <w:spacing w:before="90" w:after="54"/>
              <w:ind w:left="57" w:right="57"/>
              <w:jc w:val="left"/>
              <w:rPr>
                <w:rFonts w:ascii="Arial" w:hAnsi="Arial"/>
              </w:rPr>
            </w:pPr>
            <w:r w:rsidRPr="008D2EDF">
              <w:rPr>
                <w:rFonts w:ascii="Arial" w:hAnsi="Arial"/>
              </w:rPr>
              <w:t>Naam</w:t>
            </w:r>
          </w:p>
        </w:tc>
        <w:tc>
          <w:tcPr>
            <w:tcW w:w="5670" w:type="dxa"/>
          </w:tcPr>
          <w:p w14:paraId="7E6EF42F" w14:textId="77777777" w:rsidR="000042E6" w:rsidRPr="008D2EDF" w:rsidRDefault="000042E6" w:rsidP="003A4D9A">
            <w:pPr>
              <w:spacing w:before="90" w:after="54"/>
              <w:ind w:left="57" w:right="57"/>
              <w:jc w:val="left"/>
              <w:rPr>
                <w:rFonts w:ascii="Arial" w:hAnsi="Arial"/>
              </w:rPr>
            </w:pPr>
          </w:p>
        </w:tc>
      </w:tr>
      <w:tr w:rsidR="000042E6" w:rsidRPr="008D2EDF" w14:paraId="7E6EF433" w14:textId="77777777" w:rsidTr="003A4D9A">
        <w:tc>
          <w:tcPr>
            <w:tcW w:w="2835" w:type="dxa"/>
            <w:shd w:val="clear" w:color="auto" w:fill="E6E6E6"/>
          </w:tcPr>
          <w:p w14:paraId="7E6EF431" w14:textId="77777777" w:rsidR="000042E6" w:rsidRPr="008D2EDF" w:rsidRDefault="000042E6" w:rsidP="003A4D9A">
            <w:pPr>
              <w:spacing w:before="90" w:after="54"/>
              <w:ind w:left="57" w:right="57"/>
              <w:jc w:val="left"/>
              <w:rPr>
                <w:rFonts w:ascii="Arial" w:hAnsi="Arial"/>
              </w:rPr>
            </w:pPr>
            <w:r w:rsidRPr="008D2EDF">
              <w:rPr>
                <w:rFonts w:ascii="Arial" w:hAnsi="Arial"/>
              </w:rPr>
              <w:t>Functie</w:t>
            </w:r>
          </w:p>
        </w:tc>
        <w:tc>
          <w:tcPr>
            <w:tcW w:w="5670" w:type="dxa"/>
          </w:tcPr>
          <w:p w14:paraId="7E6EF432" w14:textId="77777777" w:rsidR="000042E6" w:rsidRPr="008D2EDF" w:rsidRDefault="000042E6" w:rsidP="003A4D9A">
            <w:pPr>
              <w:spacing w:before="90" w:after="54"/>
              <w:ind w:left="57" w:right="57"/>
              <w:jc w:val="left"/>
              <w:rPr>
                <w:rFonts w:ascii="Arial" w:hAnsi="Arial"/>
              </w:rPr>
            </w:pPr>
          </w:p>
        </w:tc>
      </w:tr>
      <w:tr w:rsidR="000042E6" w:rsidRPr="008D2EDF" w14:paraId="7E6EF436" w14:textId="77777777" w:rsidTr="003A4D9A">
        <w:trPr>
          <w:trHeight w:val="297"/>
        </w:trPr>
        <w:tc>
          <w:tcPr>
            <w:tcW w:w="2835" w:type="dxa"/>
            <w:shd w:val="clear" w:color="auto" w:fill="E6E6E6"/>
          </w:tcPr>
          <w:p w14:paraId="7E6EF434" w14:textId="77777777" w:rsidR="000042E6" w:rsidRPr="008D2EDF" w:rsidRDefault="000042E6" w:rsidP="003A4D9A">
            <w:pPr>
              <w:spacing w:before="90" w:after="54"/>
              <w:ind w:left="57" w:right="57"/>
              <w:jc w:val="left"/>
              <w:rPr>
                <w:rFonts w:ascii="Arial" w:hAnsi="Arial"/>
              </w:rPr>
            </w:pPr>
            <w:r w:rsidRPr="008D2EDF">
              <w:rPr>
                <w:rFonts w:ascii="Arial" w:hAnsi="Arial"/>
              </w:rPr>
              <w:t>Onderneming</w:t>
            </w:r>
          </w:p>
        </w:tc>
        <w:tc>
          <w:tcPr>
            <w:tcW w:w="5670" w:type="dxa"/>
          </w:tcPr>
          <w:p w14:paraId="7E6EF435" w14:textId="77777777" w:rsidR="000042E6" w:rsidRPr="008D2EDF" w:rsidRDefault="000042E6" w:rsidP="003A4D9A">
            <w:pPr>
              <w:spacing w:before="90" w:after="54"/>
              <w:ind w:left="57" w:right="57"/>
              <w:jc w:val="left"/>
              <w:rPr>
                <w:rFonts w:ascii="Arial" w:hAnsi="Arial"/>
              </w:rPr>
            </w:pPr>
          </w:p>
        </w:tc>
      </w:tr>
      <w:tr w:rsidR="000042E6" w:rsidRPr="008D2EDF" w14:paraId="7E6EF43B" w14:textId="77777777" w:rsidTr="003A4D9A">
        <w:tc>
          <w:tcPr>
            <w:tcW w:w="2835" w:type="dxa"/>
            <w:shd w:val="clear" w:color="auto" w:fill="E6E6E6"/>
          </w:tcPr>
          <w:p w14:paraId="7E6EF437" w14:textId="77777777" w:rsidR="000042E6" w:rsidRPr="008D2EDF" w:rsidRDefault="000042E6" w:rsidP="003A4D9A">
            <w:pPr>
              <w:spacing w:before="90" w:after="54"/>
              <w:ind w:left="57" w:right="57"/>
              <w:jc w:val="left"/>
              <w:rPr>
                <w:rFonts w:ascii="Arial" w:hAnsi="Arial"/>
              </w:rPr>
            </w:pPr>
            <w:r w:rsidRPr="008D2EDF">
              <w:rPr>
                <w:rFonts w:ascii="Arial" w:hAnsi="Arial"/>
              </w:rPr>
              <w:t>Handtekening</w:t>
            </w:r>
          </w:p>
          <w:p w14:paraId="7E6EF438" w14:textId="77777777" w:rsidR="000042E6" w:rsidRPr="008D2EDF" w:rsidRDefault="000042E6" w:rsidP="003A4D9A">
            <w:pPr>
              <w:spacing w:before="90" w:after="54"/>
              <w:ind w:left="57" w:right="57"/>
              <w:jc w:val="left"/>
              <w:rPr>
                <w:rFonts w:ascii="Arial" w:hAnsi="Arial"/>
              </w:rPr>
            </w:pPr>
          </w:p>
          <w:p w14:paraId="7E6EF439" w14:textId="77777777" w:rsidR="000042E6" w:rsidRPr="008D2EDF" w:rsidRDefault="000042E6" w:rsidP="003A4D9A">
            <w:pPr>
              <w:spacing w:before="90" w:after="54"/>
              <w:ind w:left="57" w:right="57"/>
              <w:jc w:val="left"/>
              <w:rPr>
                <w:rFonts w:ascii="Arial" w:hAnsi="Arial"/>
              </w:rPr>
            </w:pPr>
          </w:p>
        </w:tc>
        <w:tc>
          <w:tcPr>
            <w:tcW w:w="5670" w:type="dxa"/>
          </w:tcPr>
          <w:p w14:paraId="7E6EF43A" w14:textId="77777777" w:rsidR="000042E6" w:rsidRPr="008D2EDF" w:rsidRDefault="000042E6" w:rsidP="003A4D9A">
            <w:pPr>
              <w:spacing w:before="90" w:after="54"/>
              <w:ind w:left="57" w:right="57"/>
              <w:jc w:val="left"/>
              <w:rPr>
                <w:rFonts w:ascii="Arial" w:hAnsi="Arial"/>
              </w:rPr>
            </w:pPr>
          </w:p>
        </w:tc>
      </w:tr>
      <w:tr w:rsidR="000042E6" w:rsidRPr="008D2EDF" w14:paraId="7E6EF43E" w14:textId="77777777" w:rsidTr="003A4D9A">
        <w:tc>
          <w:tcPr>
            <w:tcW w:w="2835" w:type="dxa"/>
            <w:shd w:val="clear" w:color="auto" w:fill="E6E6E6"/>
          </w:tcPr>
          <w:p w14:paraId="7E6EF43C" w14:textId="77777777" w:rsidR="000042E6" w:rsidRPr="008D2EDF" w:rsidRDefault="000042E6" w:rsidP="003A4D9A">
            <w:pPr>
              <w:spacing w:before="90" w:after="54"/>
              <w:ind w:left="57" w:right="57"/>
              <w:jc w:val="left"/>
              <w:rPr>
                <w:rFonts w:ascii="Arial" w:hAnsi="Arial"/>
              </w:rPr>
            </w:pPr>
            <w:r w:rsidRPr="008D2EDF">
              <w:rPr>
                <w:rFonts w:ascii="Arial" w:hAnsi="Arial"/>
              </w:rPr>
              <w:t>Plaats en datum</w:t>
            </w:r>
          </w:p>
        </w:tc>
        <w:tc>
          <w:tcPr>
            <w:tcW w:w="5670" w:type="dxa"/>
          </w:tcPr>
          <w:p w14:paraId="7E6EF43D" w14:textId="77777777" w:rsidR="000042E6" w:rsidRPr="008D2EDF" w:rsidRDefault="000042E6" w:rsidP="003A4D9A">
            <w:pPr>
              <w:spacing w:before="90" w:after="54"/>
              <w:ind w:left="57" w:right="57"/>
              <w:jc w:val="left"/>
              <w:rPr>
                <w:rFonts w:ascii="Arial" w:hAnsi="Arial"/>
              </w:rPr>
            </w:pPr>
          </w:p>
        </w:tc>
      </w:tr>
    </w:tbl>
    <w:p w14:paraId="7E6EF43F" w14:textId="77777777" w:rsidR="00C717EC" w:rsidRDefault="00C717EC"/>
    <w:sectPr w:rsidR="00C717E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F15AB" w14:textId="77777777" w:rsidR="008B7BA3" w:rsidRDefault="008B7BA3" w:rsidP="008B7BA3">
      <w:pPr>
        <w:spacing w:line="240" w:lineRule="auto"/>
      </w:pPr>
      <w:r>
        <w:separator/>
      </w:r>
    </w:p>
  </w:endnote>
  <w:endnote w:type="continuationSeparator" w:id="0">
    <w:p w14:paraId="22543A89" w14:textId="77777777" w:rsidR="008B7BA3" w:rsidRDefault="008B7BA3" w:rsidP="008B7B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E9B84" w14:textId="396DC63D" w:rsidR="008B7BA3" w:rsidRDefault="008B7BA3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35AF01F" wp14:editId="56FA362C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8415" b="8255"/>
              <wp:wrapSquare wrapText="bothSides"/>
              <wp:docPr id="2" name="Tekstvak 2" descr="Bedrijfsvertrouwelijk (BBN1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B912C0" w14:textId="1F113FFF" w:rsidR="008B7BA3" w:rsidRPr="008B7BA3" w:rsidRDefault="008B7BA3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8B7BA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Bedrijfsvertrouwelijk (BBN1)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5AF01F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alt="Bedrijfsvertrouwelijk (BBN1)" style="position:absolute;left:0;text-align:left;margin-left:0;margin-top:.05pt;width:34.95pt;height:34.95pt;z-index:25165926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filled="f" stroked="f">
              <v:fill o:detectmouseclick="t"/>
              <v:textbox style="mso-fit-shape-to-text:t" inset="0,0,0,0">
                <w:txbxContent>
                  <w:p w14:paraId="68B912C0" w14:textId="1F113FFF" w:rsidR="008B7BA3" w:rsidRPr="008B7BA3" w:rsidRDefault="008B7BA3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8B7BA3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Bedrijfsvertrouwelijk (BBN1)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1FB71" w14:textId="25ECB9F1" w:rsidR="008B7BA3" w:rsidRDefault="008B7BA3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5A61D8F" wp14:editId="37FDD78B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8415" b="8255"/>
              <wp:wrapSquare wrapText="bothSides"/>
              <wp:docPr id="3" name="Tekstvak 3" descr="Bedrijfsvertrouwelijk (BBN1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803167" w14:textId="16F43548" w:rsidR="008B7BA3" w:rsidRPr="008B7BA3" w:rsidRDefault="008B7BA3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8B7BA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Bedrijfsvertrouwelijk (BBN1)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A61D8F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7" type="#_x0000_t202" alt="Bedrijfsvertrouwelijk (BBN1)" style="position:absolute;left:0;text-align:left;margin-left:0;margin-top:.05pt;width:34.95pt;height:34.95pt;z-index:251660288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B6WA1cFAgAAFwQAAA4AAAAAAAAAAAAA&#10;AAAALgIAAGRycy9lMm9Eb2MueG1sUEsBAi0AFAAGAAgAAAAhAISw0yjWAAAAAwEAAA8AAAAAAAAA&#10;AAAAAAAAXwQAAGRycy9kb3ducmV2LnhtbFBLBQYAAAAABAAEAPMAAABiBQAAAAA=&#10;" filled="f" stroked="f">
              <v:fill o:detectmouseclick="t"/>
              <v:textbox style="mso-fit-shape-to-text:t" inset="0,0,0,0">
                <w:txbxContent>
                  <w:p w14:paraId="7E803167" w14:textId="16F43548" w:rsidR="008B7BA3" w:rsidRPr="008B7BA3" w:rsidRDefault="008B7BA3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8B7BA3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Bedrijfsvertrouwelijk (BBN1)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048EE" w14:textId="610141FD" w:rsidR="008B7BA3" w:rsidRDefault="008B7BA3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84D75E2" wp14:editId="7469E3F2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8415" b="8255"/>
              <wp:wrapSquare wrapText="bothSides"/>
              <wp:docPr id="1" name="Tekstvak 1" descr="Bedrijfsvertrouwelijk (BBN1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ABC1CD" w14:textId="4736B887" w:rsidR="008B7BA3" w:rsidRPr="008B7BA3" w:rsidRDefault="008B7BA3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8B7BA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Bedrijfsvertrouwelijk (BBN1)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4D75E2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8" type="#_x0000_t202" alt="Bedrijfsvertrouwelijk (BBN1)" style="position:absolute;left:0;text-align:left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fill o:detectmouseclick="t"/>
              <v:textbox style="mso-fit-shape-to-text:t" inset="0,0,0,0">
                <w:txbxContent>
                  <w:p w14:paraId="3BABC1CD" w14:textId="4736B887" w:rsidR="008B7BA3" w:rsidRPr="008B7BA3" w:rsidRDefault="008B7BA3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8B7BA3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Bedrijfsvertrouwelijk (BBN1)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D47C94" w14:textId="77777777" w:rsidR="008B7BA3" w:rsidRDefault="008B7BA3" w:rsidP="008B7BA3">
      <w:pPr>
        <w:spacing w:line="240" w:lineRule="auto"/>
      </w:pPr>
      <w:r>
        <w:separator/>
      </w:r>
    </w:p>
  </w:footnote>
  <w:footnote w:type="continuationSeparator" w:id="0">
    <w:p w14:paraId="3E5685AD" w14:textId="77777777" w:rsidR="008B7BA3" w:rsidRDefault="008B7BA3" w:rsidP="008B7BA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1AC9D" w14:textId="77777777" w:rsidR="008B7BA3" w:rsidRDefault="008B7BA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8AF6F" w14:textId="77777777" w:rsidR="008B7BA3" w:rsidRDefault="008B7BA3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113C1" w14:textId="77777777" w:rsidR="008B7BA3" w:rsidRDefault="008B7BA3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42E6"/>
    <w:rsid w:val="000042E6"/>
    <w:rsid w:val="00232F46"/>
    <w:rsid w:val="008B7BA3"/>
    <w:rsid w:val="00C71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EF419"/>
  <w15:docId w15:val="{41F06564-C7B0-4CA6-8653-3D03247CC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042E6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0042E6"/>
    <w:pPr>
      <w:keepNext/>
      <w:tabs>
        <w:tab w:val="clear" w:pos="567"/>
      </w:tabs>
      <w:jc w:val="left"/>
      <w:outlineLvl w:val="0"/>
    </w:pPr>
    <w:rPr>
      <w:rFonts w:cs="Times New Roman"/>
      <w:b/>
      <w:caps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0042E6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8B7BA3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B7BA3"/>
    <w:rPr>
      <w:rFonts w:ascii="Tahoma" w:eastAsia="Times New Roman" w:hAnsi="Tahoma" w:cs="Arial"/>
      <w:bCs/>
      <w:sz w:val="20"/>
      <w:szCs w:val="26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8B7BA3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B7BA3"/>
    <w:rPr>
      <w:rFonts w:ascii="Tahoma" w:eastAsia="Times New Roman" w:hAnsi="Tahoma" w:cs="Arial"/>
      <w:bCs/>
      <w:sz w:val="20"/>
      <w:szCs w:val="2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 - klassiek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RDP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Stams, Hans</dc:creator>
  <cp:lastModifiedBy>Stams, Hans</cp:lastModifiedBy>
  <cp:revision>2</cp:revision>
  <dcterms:created xsi:type="dcterms:W3CDTF">2018-10-11T07:23:00Z</dcterms:created>
  <dcterms:modified xsi:type="dcterms:W3CDTF">2022-10-31T10:05:00Z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Bedrijfsvertrouwelijk (BBN1)</vt:lpwstr>
  </property>
  <property fmtid="{D5CDD505-2E9C-101B-9397-08002B2CF9AE}" pid="5" name="MSIP_Label_ce8bfa01-cc62-4e0e-8713-2f7da2586bef_Enabled">
    <vt:lpwstr>true</vt:lpwstr>
  </property>
  <property fmtid="{D5CDD505-2E9C-101B-9397-08002B2CF9AE}" pid="6" name="MSIP_Label_ce8bfa01-cc62-4e0e-8713-2f7da2586bef_SetDate">
    <vt:lpwstr>2022-10-31T10:04:25Z</vt:lpwstr>
  </property>
  <property fmtid="{D5CDD505-2E9C-101B-9397-08002B2CF9AE}" pid="7" name="MSIP_Label_ce8bfa01-cc62-4e0e-8713-2f7da2586bef_Method">
    <vt:lpwstr>Privileged</vt:lpwstr>
  </property>
  <property fmtid="{D5CDD505-2E9C-101B-9397-08002B2CF9AE}" pid="8" name="MSIP_Label_ce8bfa01-cc62-4e0e-8713-2f7da2586bef_Name">
    <vt:lpwstr>Bedrijfsvertrouwelijk (BBN1)</vt:lpwstr>
  </property>
  <property fmtid="{D5CDD505-2E9C-101B-9397-08002B2CF9AE}" pid="9" name="MSIP_Label_ce8bfa01-cc62-4e0e-8713-2f7da2586bef_SiteId">
    <vt:lpwstr>e90fbc72-bc3b-4475-8f41-70d1d17ccf33</vt:lpwstr>
  </property>
  <property fmtid="{D5CDD505-2E9C-101B-9397-08002B2CF9AE}" pid="10" name="MSIP_Label_ce8bfa01-cc62-4e0e-8713-2f7da2586bef_ActionId">
    <vt:lpwstr>3f7603ab-74a5-4ad0-a590-24a4fa0e3aa9</vt:lpwstr>
  </property>
  <property fmtid="{D5CDD505-2E9C-101B-9397-08002B2CF9AE}" pid="11" name="MSIP_Label_ce8bfa01-cc62-4e0e-8713-2f7da2586bef_ContentBits">
    <vt:lpwstr>2</vt:lpwstr>
  </property>
</Properties>
</file>