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41414BD7" w:rsidR="00596EBA" w:rsidRPr="00926B87" w:rsidRDefault="00617963" w:rsidP="00596EBA">
      <w:pPr>
        <w:rPr>
          <w:rFonts w:ascii="Verdana" w:hAnsi="Verdana"/>
          <w:sz w:val="18"/>
          <w:szCs w:val="18"/>
          <w:lang w:val="en-GB"/>
        </w:rPr>
      </w:pPr>
      <w:r w:rsidRPr="00926B87">
        <w:rPr>
          <w:rFonts w:ascii="Verdana" w:hAnsi="Verdana"/>
          <w:b/>
          <w:sz w:val="18"/>
          <w:szCs w:val="18"/>
          <w:lang w:val="en-GB"/>
        </w:rPr>
        <w:t>A</w:t>
      </w:r>
      <w:r w:rsidR="001D22CB" w:rsidRPr="00926B87">
        <w:rPr>
          <w:rFonts w:ascii="Verdana" w:hAnsi="Verdana"/>
          <w:b/>
          <w:sz w:val="18"/>
          <w:szCs w:val="18"/>
          <w:lang w:val="en-GB"/>
        </w:rPr>
        <w:t>nnex</w:t>
      </w:r>
      <w:r w:rsidR="00902224" w:rsidRPr="00926B87">
        <w:rPr>
          <w:rFonts w:ascii="Verdana" w:hAnsi="Verdana"/>
          <w:b/>
          <w:sz w:val="18"/>
          <w:szCs w:val="18"/>
          <w:lang w:val="en-GB"/>
        </w:rPr>
        <w:t xml:space="preserve"> </w:t>
      </w:r>
      <w:r w:rsidR="00926B87" w:rsidRPr="00926B87">
        <w:rPr>
          <w:rFonts w:ascii="Verdana" w:hAnsi="Verdana"/>
          <w:b/>
          <w:sz w:val="18"/>
          <w:szCs w:val="18"/>
          <w:lang w:val="en-GB"/>
        </w:rPr>
        <w:t>4</w:t>
      </w:r>
      <w:r w:rsidR="00B128BF" w:rsidRPr="00926B87">
        <w:rPr>
          <w:rFonts w:ascii="Verdana" w:hAnsi="Verdana"/>
          <w:b/>
          <w:sz w:val="18"/>
          <w:szCs w:val="18"/>
          <w:lang w:val="en-GB"/>
        </w:rPr>
        <w:t xml:space="preserve">: </w:t>
      </w:r>
      <w:r w:rsidR="00C7045C" w:rsidRPr="00926B87">
        <w:rPr>
          <w:rFonts w:ascii="Verdana" w:hAnsi="Verdana"/>
          <w:b/>
          <w:sz w:val="18"/>
          <w:szCs w:val="18"/>
          <w:lang w:val="en-GB"/>
        </w:rPr>
        <w:t xml:space="preserve"> </w:t>
      </w:r>
      <w:r w:rsidR="00D722EA" w:rsidRPr="00926B87">
        <w:rPr>
          <w:rFonts w:ascii="Verdana" w:hAnsi="Verdana"/>
          <w:b/>
          <w:sz w:val="18"/>
          <w:szCs w:val="18"/>
          <w:lang w:val="en-GB"/>
        </w:rPr>
        <w:t xml:space="preserve">Reference </w:t>
      </w:r>
      <w:r w:rsidR="00926B87" w:rsidRPr="00926B87">
        <w:rPr>
          <w:rFonts w:ascii="Verdana" w:hAnsi="Verdana"/>
          <w:b/>
          <w:sz w:val="18"/>
          <w:szCs w:val="18"/>
          <w:lang w:val="en-GB"/>
        </w:rPr>
        <w:t>assignments</w:t>
      </w:r>
      <w:r w:rsidR="00166D0B" w:rsidRPr="00926B87">
        <w:rPr>
          <w:rFonts w:ascii="Verdana" w:hAnsi="Verdana"/>
          <w:b/>
          <w:sz w:val="18"/>
          <w:szCs w:val="18"/>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926B87" w14:paraId="766F8F3E" w14:textId="77777777" w:rsidTr="006A087B">
        <w:trPr>
          <w:trHeight w:val="300"/>
        </w:trPr>
        <w:tc>
          <w:tcPr>
            <w:tcW w:w="1379" w:type="dxa"/>
            <w:noWrap/>
            <w:hideMark/>
          </w:tcPr>
          <w:p w14:paraId="534E61A1" w14:textId="77777777" w:rsidR="0088318F" w:rsidRPr="00926B87" w:rsidRDefault="0088318F">
            <w:pPr>
              <w:rPr>
                <w:rFonts w:ascii="Verdana" w:hAnsi="Verdana"/>
                <w:sz w:val="18"/>
                <w:szCs w:val="18"/>
                <w:lang w:val="en-GB"/>
              </w:rPr>
            </w:pPr>
            <w:r w:rsidRPr="00926B87">
              <w:rPr>
                <w:rFonts w:ascii="Verdana" w:hAnsi="Verdana"/>
                <w:sz w:val="18"/>
                <w:szCs w:val="18"/>
                <w:lang w:val="en-GB"/>
              </w:rPr>
              <w:t>Project:</w:t>
            </w:r>
          </w:p>
        </w:tc>
        <w:tc>
          <w:tcPr>
            <w:tcW w:w="7683" w:type="dxa"/>
            <w:noWrap/>
            <w:hideMark/>
          </w:tcPr>
          <w:p w14:paraId="1486120F" w14:textId="77777777" w:rsidR="0088318F" w:rsidRPr="00926B87" w:rsidRDefault="0088318F" w:rsidP="00166D0B">
            <w:pPr>
              <w:pStyle w:val="Titel12pt"/>
              <w:ind w:hanging="2926"/>
              <w:rPr>
                <w:b w:val="0"/>
                <w:sz w:val="18"/>
                <w:szCs w:val="18"/>
              </w:rPr>
            </w:pPr>
          </w:p>
        </w:tc>
      </w:tr>
      <w:tr w:rsidR="0088318F" w:rsidRPr="00926B87" w14:paraId="39B1BD9D" w14:textId="77777777" w:rsidTr="006A087B">
        <w:trPr>
          <w:trHeight w:val="300"/>
        </w:trPr>
        <w:tc>
          <w:tcPr>
            <w:tcW w:w="1379" w:type="dxa"/>
            <w:noWrap/>
            <w:hideMark/>
          </w:tcPr>
          <w:p w14:paraId="30D73227" w14:textId="77777777" w:rsidR="0088318F" w:rsidRPr="00926B87" w:rsidRDefault="0088318F">
            <w:pPr>
              <w:rPr>
                <w:rFonts w:ascii="Verdana" w:hAnsi="Verdana"/>
                <w:sz w:val="18"/>
                <w:szCs w:val="18"/>
                <w:lang w:val="en-GB"/>
              </w:rPr>
            </w:pPr>
            <w:r w:rsidRPr="00926B87">
              <w:rPr>
                <w:rFonts w:ascii="Verdana" w:hAnsi="Verdana"/>
                <w:sz w:val="18"/>
                <w:szCs w:val="18"/>
                <w:lang w:val="en-GB"/>
              </w:rPr>
              <w:t>Company:</w:t>
            </w:r>
          </w:p>
        </w:tc>
        <w:tc>
          <w:tcPr>
            <w:tcW w:w="7683" w:type="dxa"/>
            <w:noWrap/>
            <w:hideMark/>
          </w:tcPr>
          <w:p w14:paraId="4AABBE56" w14:textId="77777777" w:rsidR="0088318F" w:rsidRPr="00926B87" w:rsidRDefault="0088318F">
            <w:pPr>
              <w:rPr>
                <w:rFonts w:ascii="Verdana" w:hAnsi="Verdana"/>
                <w:sz w:val="18"/>
                <w:szCs w:val="18"/>
                <w:lang w:val="en-GB"/>
              </w:rPr>
            </w:pPr>
          </w:p>
        </w:tc>
      </w:tr>
    </w:tbl>
    <w:p w14:paraId="25C5CB97" w14:textId="77777777" w:rsidR="006A087B" w:rsidRPr="00926B87" w:rsidRDefault="006A087B" w:rsidP="006A087B">
      <w:pPr>
        <w:rPr>
          <w:rFonts w:ascii="Verdana" w:hAnsi="Verdana"/>
          <w:sz w:val="18"/>
          <w:szCs w:val="18"/>
          <w:lang w:val="en-GB"/>
        </w:rPr>
      </w:pPr>
    </w:p>
    <w:p w14:paraId="4738E013" w14:textId="193F1606" w:rsidR="006A087B" w:rsidRPr="00926B87" w:rsidRDefault="006A087B" w:rsidP="006A087B">
      <w:pPr>
        <w:rPr>
          <w:rFonts w:ascii="Verdana" w:hAnsi="Verdana"/>
          <w:sz w:val="18"/>
          <w:szCs w:val="18"/>
          <w:lang w:val="en-GB"/>
        </w:rPr>
      </w:pPr>
      <w:r w:rsidRPr="00926B87">
        <w:rPr>
          <w:rFonts w:ascii="Verdana" w:hAnsi="Verdana"/>
          <w:sz w:val="18"/>
          <w:szCs w:val="18"/>
          <w:lang w:val="en-GB"/>
        </w:rPr>
        <w:t xml:space="preserve">The contracting authority has set the following </w:t>
      </w:r>
      <w:r w:rsidR="00902224" w:rsidRPr="00926B87">
        <w:rPr>
          <w:rFonts w:ascii="Verdana" w:hAnsi="Verdana"/>
          <w:sz w:val="18"/>
          <w:szCs w:val="18"/>
          <w:lang w:val="en-GB"/>
        </w:rPr>
        <w:t>core</w:t>
      </w:r>
      <w:r w:rsidRPr="00926B87">
        <w:rPr>
          <w:rFonts w:ascii="Verdana" w:hAnsi="Verdana"/>
          <w:sz w:val="18"/>
          <w:szCs w:val="18"/>
          <w:lang w:val="en-GB"/>
        </w:rPr>
        <w:t xml:space="preserve"> competences </w:t>
      </w:r>
      <w:r w:rsidR="00902224" w:rsidRPr="00926B87">
        <w:rPr>
          <w:rFonts w:ascii="Verdana" w:hAnsi="Verdana"/>
          <w:sz w:val="18"/>
          <w:szCs w:val="18"/>
          <w:lang w:val="en-GB"/>
        </w:rPr>
        <w:t xml:space="preserve">which demonstrate experience with essential aspects of the assignment: </w:t>
      </w:r>
      <w:r w:rsidRPr="00926B87">
        <w:rPr>
          <w:rFonts w:ascii="Verdana" w:hAnsi="Verdana"/>
          <w:sz w:val="18"/>
          <w:szCs w:val="18"/>
          <w:lang w:val="en-GB"/>
        </w:rPr>
        <w:t xml:space="preserve"> </w:t>
      </w:r>
    </w:p>
    <w:p w14:paraId="2175A320" w14:textId="77777777" w:rsidR="00926B87" w:rsidRPr="00926B87" w:rsidRDefault="00926B87" w:rsidP="00926B87">
      <w:pPr>
        <w:pStyle w:val="Lijstalinea"/>
        <w:numPr>
          <w:ilvl w:val="0"/>
          <w:numId w:val="11"/>
        </w:numPr>
        <w:spacing w:line="276" w:lineRule="auto"/>
        <w:rPr>
          <w:lang w:val="en-US"/>
        </w:rPr>
      </w:pPr>
      <w:bookmarkStart w:id="0" w:name="_Hlk120273844"/>
      <w:r w:rsidRPr="00926B87">
        <w:rPr>
          <w:rFonts w:eastAsia="Verdana" w:cs="Verdana"/>
          <w:lang w:val="en-US"/>
        </w:rPr>
        <w:t>The tenderer has experience in the development of software solutions for governmental institutions. These can be either paying agencies of the current European member states, or other institutions for which deliveries are often time-critical and for which work often has to be carried out under high time pressure.</w:t>
      </w:r>
    </w:p>
    <w:p w14:paraId="38FFB9C6" w14:textId="77777777" w:rsidR="00926B87" w:rsidRPr="00926B87" w:rsidRDefault="00926B87" w:rsidP="00926B87">
      <w:pPr>
        <w:numPr>
          <w:ilvl w:val="0"/>
          <w:numId w:val="11"/>
        </w:numPr>
        <w:spacing w:after="0"/>
        <w:rPr>
          <w:rFonts w:ascii="Verdana" w:hAnsi="Verdana"/>
          <w:sz w:val="18"/>
          <w:szCs w:val="18"/>
          <w:lang w:val="en-US"/>
        </w:rPr>
      </w:pPr>
      <w:r w:rsidRPr="00926B87">
        <w:rPr>
          <w:rFonts w:ascii="Verdana" w:eastAsia="Verdana" w:hAnsi="Verdana" w:cs="Verdana"/>
          <w:sz w:val="18"/>
          <w:szCs w:val="18"/>
          <w:lang w:val="en-US"/>
        </w:rPr>
        <w:t>The tenderer has experience in developing algorithms for agricultural activity markers using remote sensing/earth observation.</w:t>
      </w:r>
    </w:p>
    <w:p w14:paraId="4586AEC8" w14:textId="77777777" w:rsidR="00926B87" w:rsidRPr="00926B87" w:rsidRDefault="00926B87" w:rsidP="00926B87">
      <w:pPr>
        <w:numPr>
          <w:ilvl w:val="0"/>
          <w:numId w:val="11"/>
        </w:numPr>
        <w:spacing w:after="0"/>
        <w:rPr>
          <w:rFonts w:ascii="Verdana" w:hAnsi="Verdana"/>
          <w:sz w:val="18"/>
          <w:szCs w:val="18"/>
          <w:lang w:val="en-US"/>
        </w:rPr>
      </w:pPr>
      <w:r w:rsidRPr="00926B87">
        <w:rPr>
          <w:rFonts w:ascii="Verdana" w:eastAsia="Verdana" w:hAnsi="Verdana" w:cs="Verdana"/>
          <w:sz w:val="18"/>
          <w:szCs w:val="18"/>
          <w:lang w:val="en-US"/>
        </w:rPr>
        <w:t>The tenderer must have experience in setting up and hosting a cloud environment in which the work processes can be carried out, in which the (raw) data can be stored and from which the results can be transferred to NEA.</w:t>
      </w:r>
    </w:p>
    <w:p w14:paraId="5AEBFDEE" w14:textId="77777777" w:rsidR="00926B87" w:rsidRPr="00926B87" w:rsidRDefault="00926B87" w:rsidP="00926B87">
      <w:pPr>
        <w:pStyle w:val="Lijstalinea"/>
        <w:numPr>
          <w:ilvl w:val="0"/>
          <w:numId w:val="11"/>
        </w:numPr>
        <w:spacing w:line="276" w:lineRule="auto"/>
        <w:rPr>
          <w:lang w:val="en-US"/>
        </w:rPr>
      </w:pPr>
      <w:r w:rsidRPr="00926B87">
        <w:rPr>
          <w:rFonts w:eastAsia="Verdana" w:cs="Verdana"/>
          <w:lang w:val="en-US"/>
        </w:rPr>
        <w:t>The tenderer must have experience in applying artificial intelligence to earth observation data in order to obtain information about the land use/activities on a parcel of land.</w:t>
      </w:r>
    </w:p>
    <w:p w14:paraId="2A79740C" w14:textId="77777777" w:rsidR="00926B87" w:rsidRPr="00926B87" w:rsidRDefault="00926B87" w:rsidP="00926B87">
      <w:pPr>
        <w:pStyle w:val="Lijstalinea"/>
        <w:numPr>
          <w:ilvl w:val="0"/>
          <w:numId w:val="11"/>
        </w:numPr>
        <w:spacing w:line="276" w:lineRule="auto"/>
        <w:rPr>
          <w:lang w:val="en-US"/>
        </w:rPr>
      </w:pPr>
      <w:r w:rsidRPr="00926B87">
        <w:rPr>
          <w:rFonts w:eastAsia="Verdana" w:cs="Verdana"/>
          <w:lang w:val="en-US"/>
        </w:rPr>
        <w:t>The tenderer must have experience in developing, maintaining and supporting applications as Software as a Service (SaaS).</w:t>
      </w:r>
    </w:p>
    <w:bookmarkEnd w:id="0"/>
    <w:p w14:paraId="1DB2F3DA" w14:textId="558DFD59" w:rsidR="006A087B" w:rsidRPr="00926B87" w:rsidRDefault="00002181" w:rsidP="6F2D31DC">
      <w:pPr>
        <w:pStyle w:val="Bullet"/>
        <w:numPr>
          <w:ilvl w:val="0"/>
          <w:numId w:val="0"/>
        </w:numPr>
        <w:ind w:hanging="360"/>
        <w:rPr>
          <w:szCs w:val="18"/>
          <w:lang w:val="en-US"/>
        </w:rPr>
      </w:pPr>
      <w:r w:rsidRPr="00926B87">
        <w:rPr>
          <w:szCs w:val="18"/>
          <w:lang w:val="en-US"/>
        </w:rPr>
        <w:tab/>
      </w:r>
      <w:r w:rsidR="006A087B" w:rsidRPr="00926B87">
        <w:rPr>
          <w:szCs w:val="18"/>
        </w:rPr>
        <w:tab/>
      </w:r>
    </w:p>
    <w:p w14:paraId="518DE85A" w14:textId="019E1CCE" w:rsidR="006A087B" w:rsidRPr="00926B87" w:rsidRDefault="006A087B" w:rsidP="006A087B">
      <w:pPr>
        <w:pStyle w:val="Bullet"/>
        <w:numPr>
          <w:ilvl w:val="0"/>
          <w:numId w:val="0"/>
        </w:numPr>
        <w:rPr>
          <w:szCs w:val="18"/>
        </w:rPr>
      </w:pPr>
      <w:r w:rsidRPr="00926B87">
        <w:rPr>
          <w:szCs w:val="18"/>
        </w:rPr>
        <w:t xml:space="preserve">For each </w:t>
      </w:r>
      <w:r w:rsidR="00902224" w:rsidRPr="00926B87">
        <w:rPr>
          <w:szCs w:val="18"/>
        </w:rPr>
        <w:t>core</w:t>
      </w:r>
      <w:r w:rsidRPr="00926B87">
        <w:rPr>
          <w:szCs w:val="18"/>
        </w:rPr>
        <w:t xml:space="preserve"> competence, present a reference that fulfils the requirements set out in the tender document. </w:t>
      </w:r>
    </w:p>
    <w:p w14:paraId="4C17A43A" w14:textId="77777777" w:rsidR="006A087B" w:rsidRPr="00926B87" w:rsidRDefault="006A087B" w:rsidP="006A087B">
      <w:pPr>
        <w:pStyle w:val="Bullet"/>
        <w:numPr>
          <w:ilvl w:val="0"/>
          <w:numId w:val="0"/>
        </w:numPr>
        <w:ind w:left="360"/>
        <w:rPr>
          <w:szCs w:val="18"/>
        </w:rPr>
      </w:pPr>
    </w:p>
    <w:p w14:paraId="4204359D" w14:textId="2FFAC5D2" w:rsidR="006A087B" w:rsidRPr="00926B87" w:rsidRDefault="006A087B" w:rsidP="006A087B">
      <w:pPr>
        <w:pStyle w:val="Bullet"/>
        <w:numPr>
          <w:ilvl w:val="0"/>
          <w:numId w:val="0"/>
        </w:numPr>
        <w:rPr>
          <w:szCs w:val="18"/>
        </w:rPr>
      </w:pPr>
      <w:r w:rsidRPr="00926B87">
        <w:rPr>
          <w:szCs w:val="18"/>
        </w:rPr>
        <w:t xml:space="preserve">If more than one </w:t>
      </w:r>
      <w:r w:rsidR="00902224" w:rsidRPr="00926B87">
        <w:rPr>
          <w:szCs w:val="18"/>
        </w:rPr>
        <w:t>core</w:t>
      </w:r>
      <w:r w:rsidRPr="00926B87">
        <w:rPr>
          <w:szCs w:val="18"/>
        </w:rPr>
        <w:t xml:space="preserve"> competence fulfilling the set requirements is reflected in a single reference, then you can use the same reference for those </w:t>
      </w:r>
      <w:r w:rsidR="00F00C11" w:rsidRPr="00926B87">
        <w:rPr>
          <w:szCs w:val="18"/>
        </w:rPr>
        <w:t xml:space="preserve">core </w:t>
      </w:r>
      <w:r w:rsidRPr="00926B87">
        <w:rPr>
          <w:szCs w:val="18"/>
        </w:rPr>
        <w:t xml:space="preserve">competences. The contracting authority reserves the right to </w:t>
      </w:r>
      <w:r w:rsidR="00F00C11" w:rsidRPr="00926B87">
        <w:rPr>
          <w:szCs w:val="18"/>
        </w:rPr>
        <w:t xml:space="preserve">check the </w:t>
      </w:r>
      <w:r w:rsidRPr="00926B87">
        <w:rPr>
          <w:szCs w:val="18"/>
        </w:rPr>
        <w:t>accuracy and completeness</w:t>
      </w:r>
      <w:r w:rsidR="00F00C11" w:rsidRPr="00926B87">
        <w:rPr>
          <w:szCs w:val="18"/>
        </w:rPr>
        <w:t xml:space="preserve"> of the references</w:t>
      </w:r>
      <w:r w:rsidRPr="00926B87">
        <w:rPr>
          <w:szCs w:val="18"/>
        </w:rPr>
        <w:t xml:space="preserve"> and to contact one or more references without </w:t>
      </w:r>
      <w:r w:rsidR="00F00C11" w:rsidRPr="00926B87">
        <w:rPr>
          <w:szCs w:val="18"/>
        </w:rPr>
        <w:t xml:space="preserve">the Tenderer’s involvement or permission. </w:t>
      </w:r>
    </w:p>
    <w:p w14:paraId="72C3F7BD" w14:textId="77777777" w:rsidR="00C7045C" w:rsidRPr="00926B87"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2269"/>
        <w:gridCol w:w="2260"/>
        <w:gridCol w:w="2281"/>
        <w:gridCol w:w="2252"/>
      </w:tblGrid>
      <w:tr w:rsidR="00883FC8" w:rsidRPr="00926B87" w14:paraId="39AE5A06" w14:textId="77777777" w:rsidTr="6F2D31DC">
        <w:tc>
          <w:tcPr>
            <w:tcW w:w="2303" w:type="dxa"/>
          </w:tcPr>
          <w:p w14:paraId="63040758" w14:textId="4A65B941" w:rsidR="00883FC8" w:rsidRPr="00926B87" w:rsidRDefault="00883FC8" w:rsidP="00973176">
            <w:pPr>
              <w:rPr>
                <w:rFonts w:ascii="Verdana" w:hAnsi="Verdana"/>
                <w:sz w:val="18"/>
                <w:szCs w:val="18"/>
                <w:lang w:val="en-GB"/>
              </w:rPr>
            </w:pPr>
            <w:r w:rsidRPr="00926B87">
              <w:rPr>
                <w:rFonts w:ascii="Verdana" w:hAnsi="Verdana"/>
                <w:sz w:val="18"/>
                <w:szCs w:val="18"/>
                <w:lang w:val="en-GB"/>
              </w:rPr>
              <w:t>Key competenc</w:t>
            </w:r>
            <w:r w:rsidR="006A087B" w:rsidRPr="00926B87">
              <w:rPr>
                <w:rFonts w:ascii="Verdana" w:hAnsi="Verdana"/>
                <w:sz w:val="18"/>
                <w:szCs w:val="18"/>
                <w:lang w:val="en-GB"/>
              </w:rPr>
              <w:t>e</w:t>
            </w:r>
            <w:r w:rsidRPr="00926B87">
              <w:rPr>
                <w:rFonts w:ascii="Verdana" w:hAnsi="Verdana"/>
                <w:sz w:val="18"/>
                <w:szCs w:val="18"/>
                <w:lang w:val="en-GB"/>
              </w:rPr>
              <w:t xml:space="preserve"> (1, 2 or 3</w:t>
            </w:r>
            <w:r w:rsidR="00926B87">
              <w:rPr>
                <w:rFonts w:ascii="Verdana" w:hAnsi="Verdana"/>
                <w:sz w:val="18"/>
                <w:szCs w:val="18"/>
                <w:lang w:val="en-GB"/>
              </w:rPr>
              <w:t>, 4 5</w:t>
            </w:r>
            <w:r w:rsidRPr="00926B87">
              <w:rPr>
                <w:rFonts w:ascii="Verdana" w:hAnsi="Verdana"/>
                <w:sz w:val="18"/>
                <w:szCs w:val="18"/>
                <w:lang w:val="en-GB"/>
              </w:rPr>
              <w:t>, or combination)</w:t>
            </w:r>
          </w:p>
        </w:tc>
        <w:tc>
          <w:tcPr>
            <w:tcW w:w="2303" w:type="dxa"/>
          </w:tcPr>
          <w:p w14:paraId="2C9A9436" w14:textId="77777777" w:rsidR="00883FC8" w:rsidRPr="00926B87" w:rsidRDefault="00883FC8" w:rsidP="00596EBA">
            <w:pPr>
              <w:rPr>
                <w:rFonts w:ascii="Verdana" w:hAnsi="Verdana"/>
                <w:sz w:val="18"/>
                <w:szCs w:val="18"/>
                <w:lang w:val="en-GB"/>
              </w:rPr>
            </w:pPr>
            <w:r w:rsidRPr="00926B87">
              <w:rPr>
                <w:rFonts w:ascii="Verdana" w:hAnsi="Verdana"/>
                <w:sz w:val="18"/>
                <w:szCs w:val="18"/>
                <w:lang w:val="en-GB"/>
              </w:rPr>
              <w:t>Reference contract</w:t>
            </w:r>
          </w:p>
        </w:tc>
        <w:tc>
          <w:tcPr>
            <w:tcW w:w="2303" w:type="dxa"/>
          </w:tcPr>
          <w:p w14:paraId="41349BE8" w14:textId="77777777" w:rsidR="00883FC8" w:rsidRPr="00926B87" w:rsidRDefault="00883FC8" w:rsidP="00596EBA">
            <w:pPr>
              <w:rPr>
                <w:rFonts w:ascii="Verdana" w:hAnsi="Verdana"/>
                <w:sz w:val="18"/>
                <w:szCs w:val="18"/>
                <w:lang w:val="en-GB"/>
              </w:rPr>
            </w:pPr>
            <w:r w:rsidRPr="00926B87">
              <w:rPr>
                <w:rFonts w:ascii="Verdana" w:hAnsi="Verdana"/>
                <w:sz w:val="18"/>
                <w:szCs w:val="18"/>
                <w:lang w:val="en-GB"/>
              </w:rPr>
              <w:t>Commencement date of contract</w:t>
            </w:r>
          </w:p>
        </w:tc>
        <w:tc>
          <w:tcPr>
            <w:tcW w:w="2303" w:type="dxa"/>
          </w:tcPr>
          <w:p w14:paraId="1A4DE747" w14:textId="77777777" w:rsidR="00883FC8" w:rsidRPr="00926B87" w:rsidRDefault="00883FC8" w:rsidP="00596EBA">
            <w:pPr>
              <w:rPr>
                <w:rFonts w:ascii="Verdana" w:hAnsi="Verdana"/>
                <w:sz w:val="18"/>
                <w:szCs w:val="18"/>
                <w:lang w:val="en-GB"/>
              </w:rPr>
            </w:pPr>
            <w:r w:rsidRPr="00926B87">
              <w:rPr>
                <w:rFonts w:ascii="Verdana" w:hAnsi="Verdana"/>
                <w:sz w:val="18"/>
                <w:szCs w:val="18"/>
                <w:lang w:val="en-GB"/>
              </w:rPr>
              <w:t>Contact referee</w:t>
            </w:r>
          </w:p>
        </w:tc>
      </w:tr>
      <w:tr w:rsidR="00883FC8" w:rsidRPr="00926B87" w14:paraId="3CD3226D" w14:textId="77777777" w:rsidTr="6F2D31DC">
        <w:tc>
          <w:tcPr>
            <w:tcW w:w="2303" w:type="dxa"/>
          </w:tcPr>
          <w:p w14:paraId="1E3FA564" w14:textId="72407775" w:rsidR="00883FC8" w:rsidRPr="00926B87" w:rsidRDefault="6F2D31DC" w:rsidP="6F2D31DC">
            <w:pPr>
              <w:rPr>
                <w:rFonts w:ascii="Verdana" w:hAnsi="Verdana"/>
                <w:sz w:val="18"/>
                <w:szCs w:val="18"/>
                <w:lang w:val="en-GB"/>
              </w:rPr>
            </w:pPr>
            <w:r w:rsidRPr="00926B87">
              <w:rPr>
                <w:rFonts w:ascii="Verdana" w:hAnsi="Verdana"/>
                <w:sz w:val="18"/>
                <w:szCs w:val="18"/>
                <w:lang w:val="en-GB"/>
              </w:rPr>
              <w:t>1</w:t>
            </w:r>
          </w:p>
        </w:tc>
        <w:tc>
          <w:tcPr>
            <w:tcW w:w="2303" w:type="dxa"/>
          </w:tcPr>
          <w:p w14:paraId="0AB8BF61" w14:textId="77777777" w:rsidR="00883FC8" w:rsidRPr="00926B87" w:rsidRDefault="00883FC8" w:rsidP="00596EBA">
            <w:pPr>
              <w:rPr>
                <w:rFonts w:ascii="Verdana" w:hAnsi="Verdana"/>
                <w:sz w:val="18"/>
                <w:szCs w:val="18"/>
                <w:lang w:val="en-GB"/>
              </w:rPr>
            </w:pPr>
          </w:p>
        </w:tc>
        <w:tc>
          <w:tcPr>
            <w:tcW w:w="2303" w:type="dxa"/>
          </w:tcPr>
          <w:p w14:paraId="6C929BBE" w14:textId="77777777" w:rsidR="00883FC8" w:rsidRPr="00926B87" w:rsidRDefault="00883FC8" w:rsidP="00596EBA">
            <w:pPr>
              <w:rPr>
                <w:rFonts w:ascii="Verdana" w:hAnsi="Verdana"/>
                <w:sz w:val="18"/>
                <w:szCs w:val="18"/>
                <w:lang w:val="en-GB"/>
              </w:rPr>
            </w:pPr>
          </w:p>
        </w:tc>
        <w:tc>
          <w:tcPr>
            <w:tcW w:w="2303" w:type="dxa"/>
          </w:tcPr>
          <w:p w14:paraId="4F6DA802" w14:textId="77777777" w:rsidR="00883FC8" w:rsidRPr="00926B87" w:rsidRDefault="00883FC8" w:rsidP="00596EBA">
            <w:pPr>
              <w:rPr>
                <w:rFonts w:ascii="Verdana" w:hAnsi="Verdana"/>
                <w:sz w:val="18"/>
                <w:szCs w:val="18"/>
                <w:lang w:val="en-GB"/>
              </w:rPr>
            </w:pPr>
          </w:p>
        </w:tc>
      </w:tr>
      <w:tr w:rsidR="00883FC8" w:rsidRPr="00926B87" w14:paraId="0C7BCB63" w14:textId="230E2E38" w:rsidTr="6F2D31DC">
        <w:tc>
          <w:tcPr>
            <w:tcW w:w="2303" w:type="dxa"/>
          </w:tcPr>
          <w:p w14:paraId="0ADC974D" w14:textId="65E567BA" w:rsidR="00883FC8" w:rsidRPr="00926B87" w:rsidRDefault="6F2D31DC" w:rsidP="6F2D31DC">
            <w:pPr>
              <w:rPr>
                <w:rFonts w:ascii="Verdana" w:hAnsi="Verdana"/>
                <w:sz w:val="18"/>
                <w:szCs w:val="18"/>
                <w:lang w:val="en-GB"/>
              </w:rPr>
            </w:pPr>
            <w:r w:rsidRPr="00926B87">
              <w:rPr>
                <w:rFonts w:ascii="Verdana" w:hAnsi="Verdana"/>
                <w:sz w:val="18"/>
                <w:szCs w:val="18"/>
                <w:lang w:val="en-GB"/>
              </w:rPr>
              <w:t>2</w:t>
            </w:r>
          </w:p>
          <w:p w14:paraId="4BA5276F" w14:textId="492CE6D4" w:rsidR="00883FC8" w:rsidRPr="00926B87" w:rsidRDefault="00883FC8" w:rsidP="00596EBA">
            <w:pPr>
              <w:rPr>
                <w:rFonts w:ascii="Verdana" w:hAnsi="Verdana"/>
                <w:sz w:val="18"/>
                <w:szCs w:val="18"/>
                <w:lang w:val="en-GB"/>
              </w:rPr>
            </w:pPr>
          </w:p>
        </w:tc>
        <w:tc>
          <w:tcPr>
            <w:tcW w:w="2303" w:type="dxa"/>
          </w:tcPr>
          <w:p w14:paraId="19E6AB96" w14:textId="5AA030AD" w:rsidR="00883FC8" w:rsidRPr="00926B87" w:rsidRDefault="00883FC8" w:rsidP="00596EBA">
            <w:pPr>
              <w:rPr>
                <w:rFonts w:ascii="Verdana" w:hAnsi="Verdana"/>
                <w:sz w:val="18"/>
                <w:szCs w:val="18"/>
                <w:lang w:val="en-GB"/>
              </w:rPr>
            </w:pPr>
          </w:p>
        </w:tc>
        <w:tc>
          <w:tcPr>
            <w:tcW w:w="2303" w:type="dxa"/>
          </w:tcPr>
          <w:p w14:paraId="4151604D" w14:textId="4E7838A2" w:rsidR="00883FC8" w:rsidRPr="00926B87" w:rsidRDefault="00883FC8" w:rsidP="00596EBA">
            <w:pPr>
              <w:rPr>
                <w:rFonts w:ascii="Verdana" w:hAnsi="Verdana"/>
                <w:sz w:val="18"/>
                <w:szCs w:val="18"/>
                <w:lang w:val="en-GB"/>
              </w:rPr>
            </w:pPr>
          </w:p>
        </w:tc>
        <w:tc>
          <w:tcPr>
            <w:tcW w:w="2303" w:type="dxa"/>
          </w:tcPr>
          <w:p w14:paraId="69E83666" w14:textId="75218C3E" w:rsidR="00883FC8" w:rsidRPr="00926B87" w:rsidRDefault="00883FC8" w:rsidP="00596EBA">
            <w:pPr>
              <w:rPr>
                <w:rFonts w:ascii="Verdana" w:hAnsi="Verdana"/>
                <w:sz w:val="18"/>
                <w:szCs w:val="18"/>
                <w:lang w:val="en-GB"/>
              </w:rPr>
            </w:pPr>
          </w:p>
        </w:tc>
      </w:tr>
      <w:tr w:rsidR="00883FC8" w:rsidRPr="00926B87" w14:paraId="72F5043B" w14:textId="77777777" w:rsidTr="6F2D31DC">
        <w:tc>
          <w:tcPr>
            <w:tcW w:w="2303" w:type="dxa"/>
          </w:tcPr>
          <w:p w14:paraId="043650C3" w14:textId="77777777" w:rsidR="00883FC8" w:rsidRPr="00926B87" w:rsidRDefault="00883FC8" w:rsidP="00596EBA">
            <w:pPr>
              <w:rPr>
                <w:rFonts w:ascii="Verdana" w:hAnsi="Verdana"/>
                <w:sz w:val="18"/>
                <w:szCs w:val="18"/>
                <w:lang w:val="en-GB"/>
              </w:rPr>
            </w:pPr>
          </w:p>
          <w:p w14:paraId="32C4FA5E" w14:textId="5A9213DE" w:rsidR="00883FC8" w:rsidRPr="00926B87" w:rsidRDefault="6F2D31DC" w:rsidP="6F2D31DC">
            <w:pPr>
              <w:rPr>
                <w:rFonts w:ascii="Verdana" w:hAnsi="Verdana"/>
                <w:sz w:val="18"/>
                <w:szCs w:val="18"/>
                <w:lang w:val="en-GB"/>
              </w:rPr>
            </w:pPr>
            <w:r w:rsidRPr="00926B87">
              <w:rPr>
                <w:rFonts w:ascii="Verdana" w:hAnsi="Verdana"/>
                <w:sz w:val="18"/>
                <w:szCs w:val="18"/>
                <w:lang w:val="en-GB"/>
              </w:rPr>
              <w:t>3</w:t>
            </w:r>
          </w:p>
        </w:tc>
        <w:tc>
          <w:tcPr>
            <w:tcW w:w="2303" w:type="dxa"/>
          </w:tcPr>
          <w:p w14:paraId="49C5C476" w14:textId="77777777" w:rsidR="00883FC8" w:rsidRPr="00926B87" w:rsidRDefault="00883FC8" w:rsidP="00596EBA">
            <w:pPr>
              <w:rPr>
                <w:rFonts w:ascii="Verdana" w:hAnsi="Verdana"/>
                <w:sz w:val="18"/>
                <w:szCs w:val="18"/>
                <w:lang w:val="en-GB"/>
              </w:rPr>
            </w:pPr>
          </w:p>
        </w:tc>
        <w:tc>
          <w:tcPr>
            <w:tcW w:w="2303" w:type="dxa"/>
          </w:tcPr>
          <w:p w14:paraId="430EB450" w14:textId="77777777" w:rsidR="00883FC8" w:rsidRPr="00926B87" w:rsidRDefault="00883FC8" w:rsidP="00596EBA">
            <w:pPr>
              <w:rPr>
                <w:rFonts w:ascii="Verdana" w:hAnsi="Verdana"/>
                <w:sz w:val="18"/>
                <w:szCs w:val="18"/>
                <w:lang w:val="en-GB"/>
              </w:rPr>
            </w:pPr>
          </w:p>
        </w:tc>
        <w:tc>
          <w:tcPr>
            <w:tcW w:w="2303" w:type="dxa"/>
          </w:tcPr>
          <w:p w14:paraId="26284BEA" w14:textId="77777777" w:rsidR="00883FC8" w:rsidRPr="00926B87" w:rsidRDefault="00883FC8" w:rsidP="00596EBA">
            <w:pPr>
              <w:rPr>
                <w:rFonts w:ascii="Verdana" w:hAnsi="Verdana"/>
                <w:sz w:val="18"/>
                <w:szCs w:val="18"/>
                <w:lang w:val="en-GB"/>
              </w:rPr>
            </w:pPr>
          </w:p>
        </w:tc>
      </w:tr>
      <w:tr w:rsidR="00A63DD3" w:rsidRPr="00926B87" w14:paraId="1BE06F28" w14:textId="77777777" w:rsidTr="6F2D31DC">
        <w:tc>
          <w:tcPr>
            <w:tcW w:w="2303" w:type="dxa"/>
          </w:tcPr>
          <w:p w14:paraId="5C0EE90B" w14:textId="6EFB4433" w:rsidR="00A63DD3" w:rsidRPr="00926B87" w:rsidRDefault="6F2D31DC" w:rsidP="6F2D31DC">
            <w:pPr>
              <w:rPr>
                <w:rFonts w:ascii="Verdana" w:hAnsi="Verdana"/>
                <w:sz w:val="18"/>
                <w:szCs w:val="18"/>
                <w:lang w:val="en-GB"/>
              </w:rPr>
            </w:pPr>
            <w:r w:rsidRPr="00926B87">
              <w:rPr>
                <w:rFonts w:ascii="Verdana" w:hAnsi="Verdana"/>
                <w:sz w:val="18"/>
                <w:szCs w:val="18"/>
                <w:lang w:val="en-GB"/>
              </w:rPr>
              <w:t>4</w:t>
            </w:r>
          </w:p>
        </w:tc>
        <w:tc>
          <w:tcPr>
            <w:tcW w:w="2303" w:type="dxa"/>
          </w:tcPr>
          <w:p w14:paraId="430F2EF3" w14:textId="77777777" w:rsidR="00A63DD3" w:rsidRPr="00926B87" w:rsidRDefault="00A63DD3" w:rsidP="00596EBA">
            <w:pPr>
              <w:rPr>
                <w:rFonts w:ascii="Verdana" w:hAnsi="Verdana"/>
                <w:sz w:val="18"/>
                <w:szCs w:val="18"/>
                <w:lang w:val="en-GB"/>
              </w:rPr>
            </w:pPr>
          </w:p>
        </w:tc>
        <w:tc>
          <w:tcPr>
            <w:tcW w:w="2303" w:type="dxa"/>
          </w:tcPr>
          <w:p w14:paraId="388905F5" w14:textId="77777777" w:rsidR="00A63DD3" w:rsidRPr="00926B87" w:rsidRDefault="00A63DD3" w:rsidP="00596EBA">
            <w:pPr>
              <w:rPr>
                <w:rFonts w:ascii="Verdana" w:hAnsi="Verdana"/>
                <w:sz w:val="18"/>
                <w:szCs w:val="18"/>
                <w:lang w:val="en-GB"/>
              </w:rPr>
            </w:pPr>
          </w:p>
        </w:tc>
        <w:tc>
          <w:tcPr>
            <w:tcW w:w="2303" w:type="dxa"/>
          </w:tcPr>
          <w:p w14:paraId="7BB64E22" w14:textId="77777777" w:rsidR="00A63DD3" w:rsidRPr="00926B87" w:rsidRDefault="00A63DD3" w:rsidP="00596EBA">
            <w:pPr>
              <w:rPr>
                <w:rFonts w:ascii="Verdana" w:hAnsi="Verdana"/>
                <w:sz w:val="18"/>
                <w:szCs w:val="18"/>
                <w:lang w:val="en-GB"/>
              </w:rPr>
            </w:pPr>
          </w:p>
        </w:tc>
      </w:tr>
      <w:tr w:rsidR="00926B87" w:rsidRPr="00926B87" w14:paraId="7565214A" w14:textId="77777777" w:rsidTr="6F2D31DC">
        <w:tc>
          <w:tcPr>
            <w:tcW w:w="2303" w:type="dxa"/>
          </w:tcPr>
          <w:p w14:paraId="385F8C29" w14:textId="0239C8FB" w:rsidR="00926B87" w:rsidRPr="00926B87" w:rsidRDefault="00926B87" w:rsidP="6F2D31DC">
            <w:pPr>
              <w:rPr>
                <w:rFonts w:ascii="Verdana" w:hAnsi="Verdana"/>
                <w:sz w:val="18"/>
                <w:szCs w:val="18"/>
                <w:lang w:val="en-GB"/>
              </w:rPr>
            </w:pPr>
            <w:r>
              <w:rPr>
                <w:rFonts w:ascii="Verdana" w:hAnsi="Verdana"/>
                <w:sz w:val="18"/>
                <w:szCs w:val="18"/>
                <w:lang w:val="en-GB"/>
              </w:rPr>
              <w:t>5</w:t>
            </w:r>
          </w:p>
        </w:tc>
        <w:tc>
          <w:tcPr>
            <w:tcW w:w="2303" w:type="dxa"/>
          </w:tcPr>
          <w:p w14:paraId="4490E0A7" w14:textId="77777777" w:rsidR="00926B87" w:rsidRPr="00926B87" w:rsidRDefault="00926B87" w:rsidP="00596EBA">
            <w:pPr>
              <w:rPr>
                <w:rFonts w:ascii="Verdana" w:hAnsi="Verdana"/>
                <w:sz w:val="18"/>
                <w:szCs w:val="18"/>
                <w:lang w:val="en-GB"/>
              </w:rPr>
            </w:pPr>
          </w:p>
        </w:tc>
        <w:tc>
          <w:tcPr>
            <w:tcW w:w="2303" w:type="dxa"/>
          </w:tcPr>
          <w:p w14:paraId="050745C2" w14:textId="77777777" w:rsidR="00926B87" w:rsidRPr="00926B87" w:rsidRDefault="00926B87" w:rsidP="00596EBA">
            <w:pPr>
              <w:rPr>
                <w:rFonts w:ascii="Verdana" w:hAnsi="Verdana"/>
                <w:sz w:val="18"/>
                <w:szCs w:val="18"/>
                <w:lang w:val="en-GB"/>
              </w:rPr>
            </w:pPr>
          </w:p>
        </w:tc>
        <w:tc>
          <w:tcPr>
            <w:tcW w:w="2303" w:type="dxa"/>
          </w:tcPr>
          <w:p w14:paraId="030BC3DA" w14:textId="77777777" w:rsidR="00926B87" w:rsidRPr="00926B87" w:rsidRDefault="00926B87" w:rsidP="00596EBA">
            <w:pPr>
              <w:rPr>
                <w:rFonts w:ascii="Verdana" w:hAnsi="Verdana"/>
                <w:sz w:val="18"/>
                <w:szCs w:val="18"/>
                <w:lang w:val="en-GB"/>
              </w:rPr>
            </w:pPr>
          </w:p>
        </w:tc>
      </w:tr>
    </w:tbl>
    <w:p w14:paraId="3CB03C6D" w14:textId="77777777" w:rsidR="00C7045C" w:rsidRPr="00926B87" w:rsidRDefault="00C7045C" w:rsidP="00596EBA">
      <w:pPr>
        <w:rPr>
          <w:rFonts w:ascii="Verdana" w:hAnsi="Verdana"/>
          <w:sz w:val="18"/>
          <w:szCs w:val="18"/>
          <w:lang w:val="en-GB"/>
        </w:rPr>
      </w:pPr>
    </w:p>
    <w:p w14:paraId="5F14DF56" w14:textId="77777777" w:rsidR="00883FC8" w:rsidRPr="00926B87" w:rsidRDefault="00883FC8" w:rsidP="00883FC8">
      <w:pPr>
        <w:rPr>
          <w:rFonts w:ascii="Verdana" w:hAnsi="Verdana"/>
          <w:sz w:val="18"/>
          <w:szCs w:val="18"/>
          <w:lang w:val="en-GB"/>
        </w:rPr>
      </w:pPr>
      <w:r w:rsidRPr="00926B87">
        <w:rPr>
          <w:rFonts w:ascii="Verdana" w:hAnsi="Verdana"/>
          <w:sz w:val="18"/>
          <w:szCs w:val="18"/>
          <w:u w:val="single"/>
          <w:lang w:val="en-GB"/>
        </w:rPr>
        <w:t>Minimum requirements</w:t>
      </w:r>
      <w:r w:rsidRPr="00926B87">
        <w:rPr>
          <w:rFonts w:ascii="Verdana" w:hAnsi="Verdana"/>
          <w:sz w:val="18"/>
          <w:szCs w:val="18"/>
          <w:lang w:val="en-GB"/>
        </w:rPr>
        <w:t>:</w:t>
      </w:r>
    </w:p>
    <w:p w14:paraId="07B0E4FC" w14:textId="77777777" w:rsidR="00926B87" w:rsidRPr="00926B87" w:rsidRDefault="00883FC8" w:rsidP="00926B87">
      <w:pPr>
        <w:numPr>
          <w:ilvl w:val="0"/>
          <w:numId w:val="5"/>
        </w:numPr>
        <w:spacing w:after="0" w:line="240" w:lineRule="atLeast"/>
        <w:rPr>
          <w:rFonts w:ascii="Verdana" w:hAnsi="Verdana"/>
          <w:sz w:val="18"/>
          <w:szCs w:val="18"/>
          <w:lang w:val="en-GB"/>
        </w:rPr>
      </w:pPr>
      <w:r w:rsidRPr="00926B87">
        <w:rPr>
          <w:rFonts w:ascii="Verdana" w:hAnsi="Verdana"/>
          <w:sz w:val="18"/>
          <w:szCs w:val="18"/>
          <w:lang w:val="en-GB"/>
        </w:rPr>
        <w:t xml:space="preserve">The object of the reference contract must be comparable with the concerned </w:t>
      </w:r>
      <w:r w:rsidR="00F00C11" w:rsidRPr="00926B87">
        <w:rPr>
          <w:rFonts w:ascii="Verdana" w:hAnsi="Verdana"/>
          <w:sz w:val="18"/>
          <w:szCs w:val="18"/>
          <w:lang w:val="en-GB"/>
        </w:rPr>
        <w:t>core</w:t>
      </w:r>
      <w:r w:rsidRPr="00926B87">
        <w:rPr>
          <w:rFonts w:ascii="Verdana" w:hAnsi="Verdana"/>
          <w:sz w:val="18"/>
          <w:szCs w:val="18"/>
          <w:lang w:val="en-GB"/>
        </w:rPr>
        <w:t xml:space="preserve"> competenc</w:t>
      </w:r>
      <w:r w:rsidR="006A087B" w:rsidRPr="00926B87">
        <w:rPr>
          <w:rFonts w:ascii="Verdana" w:hAnsi="Verdana"/>
          <w:sz w:val="18"/>
          <w:szCs w:val="18"/>
          <w:lang w:val="en-GB"/>
        </w:rPr>
        <w:t>e</w:t>
      </w:r>
      <w:r w:rsidRPr="00926B87">
        <w:rPr>
          <w:rFonts w:ascii="Verdana" w:hAnsi="Verdana"/>
          <w:sz w:val="18"/>
          <w:szCs w:val="18"/>
          <w:lang w:val="en-GB"/>
        </w:rPr>
        <w:t>;</w:t>
      </w:r>
    </w:p>
    <w:p w14:paraId="757B8B47" w14:textId="79BAA09F" w:rsidR="00F00C11" w:rsidRPr="00926B87" w:rsidRDefault="00883FC8" w:rsidP="00926B87">
      <w:pPr>
        <w:numPr>
          <w:ilvl w:val="0"/>
          <w:numId w:val="5"/>
        </w:numPr>
        <w:spacing w:after="0" w:line="240" w:lineRule="atLeast"/>
        <w:rPr>
          <w:rFonts w:ascii="Verdana" w:hAnsi="Verdana"/>
          <w:sz w:val="18"/>
          <w:szCs w:val="18"/>
          <w:lang w:val="en-GB"/>
        </w:rPr>
      </w:pPr>
      <w:r w:rsidRPr="00926B87">
        <w:rPr>
          <w:rFonts w:ascii="Verdana" w:hAnsi="Verdana"/>
          <w:sz w:val="18"/>
          <w:szCs w:val="18"/>
          <w:lang w:val="en-US"/>
        </w:rPr>
        <w:t>The reference contracts must</w:t>
      </w:r>
      <w:r w:rsidR="00F00C11" w:rsidRPr="00926B87">
        <w:rPr>
          <w:rFonts w:ascii="Verdana" w:hAnsi="Verdana"/>
          <w:sz w:val="18"/>
          <w:szCs w:val="18"/>
          <w:lang w:val="en-US"/>
        </w:rPr>
        <w:t xml:space="preserve"> have been </w:t>
      </w:r>
      <w:r w:rsidRPr="00926B87">
        <w:rPr>
          <w:rFonts w:ascii="Verdana" w:hAnsi="Verdana"/>
          <w:sz w:val="18"/>
          <w:szCs w:val="18"/>
          <w:lang w:val="en-US"/>
        </w:rPr>
        <w:t xml:space="preserve">executed and/or completed </w:t>
      </w:r>
      <w:r w:rsidR="00F00C11" w:rsidRPr="00926B87">
        <w:rPr>
          <w:rFonts w:ascii="Verdana" w:hAnsi="Verdana"/>
          <w:sz w:val="18"/>
          <w:szCs w:val="18"/>
          <w:lang w:val="en-US"/>
        </w:rPr>
        <w:t>within the three y</w:t>
      </w:r>
      <w:r w:rsidRPr="00926B87">
        <w:rPr>
          <w:rFonts w:ascii="Verdana" w:hAnsi="Verdana"/>
          <w:sz w:val="18"/>
          <w:szCs w:val="18"/>
          <w:lang w:val="en-US"/>
        </w:rPr>
        <w:t>ears prior to the closing date for submi</w:t>
      </w:r>
      <w:r w:rsidR="00F00C11" w:rsidRPr="00926B87">
        <w:rPr>
          <w:rFonts w:ascii="Verdana" w:hAnsi="Verdana"/>
          <w:sz w:val="18"/>
          <w:szCs w:val="18"/>
          <w:lang w:val="en-US"/>
        </w:rPr>
        <w:t xml:space="preserve">ssion of tenders. </w:t>
      </w:r>
      <w:r w:rsidR="00F00C11" w:rsidRPr="00B97739">
        <w:rPr>
          <w:rFonts w:ascii="Verdana" w:hAnsi="Verdana"/>
          <w:sz w:val="18"/>
          <w:szCs w:val="18"/>
          <w:lang w:val="en-US"/>
        </w:rPr>
        <w:t>If the Tenderer uses an assignment that is not yet fully complete, then only the completed results of the ongoing assignment can be submitted for reference purposes: projected results cannot be taken into consideration.</w:t>
      </w:r>
    </w:p>
    <w:p w14:paraId="22FAD300" w14:textId="644C1A28" w:rsidR="00883FC8" w:rsidRPr="00926B87" w:rsidRDefault="00883FC8" w:rsidP="00A610EF">
      <w:pPr>
        <w:pStyle w:val="Bullet"/>
        <w:numPr>
          <w:ilvl w:val="0"/>
          <w:numId w:val="0"/>
        </w:numPr>
        <w:ind w:left="360" w:hanging="360"/>
        <w:rPr>
          <w:szCs w:val="18"/>
        </w:rPr>
      </w:pPr>
    </w:p>
    <w:p w14:paraId="6FA71917" w14:textId="77777777" w:rsidR="00A610EF" w:rsidRPr="00926B87" w:rsidRDefault="00A610EF" w:rsidP="00A610EF">
      <w:pPr>
        <w:pStyle w:val="Bullet"/>
        <w:numPr>
          <w:ilvl w:val="0"/>
          <w:numId w:val="0"/>
        </w:numPr>
        <w:ind w:left="360" w:hanging="360"/>
        <w:rPr>
          <w:szCs w:val="18"/>
        </w:rPr>
      </w:pPr>
      <w:r w:rsidRPr="00926B87">
        <w:rPr>
          <w:szCs w:val="18"/>
        </w:rPr>
        <w:t>The total of the reference assignment(s) must have a minimum value of:</w:t>
      </w:r>
    </w:p>
    <w:p w14:paraId="787A7C8A" w14:textId="7012A8C1" w:rsidR="00A610EF" w:rsidRPr="00926B87" w:rsidRDefault="00A610EF" w:rsidP="00A610EF">
      <w:pPr>
        <w:pStyle w:val="Bullet"/>
        <w:numPr>
          <w:ilvl w:val="0"/>
          <w:numId w:val="0"/>
        </w:numPr>
        <w:ind w:left="360" w:hanging="360"/>
        <w:rPr>
          <w:b/>
          <w:bCs/>
          <w:szCs w:val="18"/>
        </w:rPr>
      </w:pPr>
      <w:r w:rsidRPr="00926B87">
        <w:rPr>
          <w:szCs w:val="18"/>
        </w:rPr>
        <w:t xml:space="preserve">1. Cumulation of reference assignments together € 200.000,- excluding VAT, </w:t>
      </w:r>
      <w:r w:rsidR="00926B87">
        <w:rPr>
          <w:b/>
          <w:bCs/>
          <w:szCs w:val="18"/>
        </w:rPr>
        <w:t>and</w:t>
      </w:r>
    </w:p>
    <w:p w14:paraId="0E08BDA3" w14:textId="77777777" w:rsidR="00A610EF" w:rsidRPr="00926B87" w:rsidRDefault="00A610EF" w:rsidP="00A610EF">
      <w:pPr>
        <w:pStyle w:val="Bullet"/>
        <w:numPr>
          <w:ilvl w:val="0"/>
          <w:numId w:val="0"/>
        </w:numPr>
        <w:ind w:left="360" w:hanging="360"/>
        <w:rPr>
          <w:szCs w:val="18"/>
        </w:rPr>
      </w:pPr>
      <w:r w:rsidRPr="00926B87">
        <w:rPr>
          <w:szCs w:val="18"/>
        </w:rPr>
        <w:t>2. € 50.000,- excluding VAT per reference assignment.</w:t>
      </w:r>
    </w:p>
    <w:p w14:paraId="56945229" w14:textId="77777777" w:rsidR="00A610EF" w:rsidRPr="00926B87" w:rsidRDefault="00A610EF" w:rsidP="00A610EF">
      <w:pPr>
        <w:pStyle w:val="Bullet"/>
        <w:numPr>
          <w:ilvl w:val="0"/>
          <w:numId w:val="0"/>
        </w:numPr>
        <w:ind w:left="360" w:hanging="360"/>
        <w:rPr>
          <w:szCs w:val="18"/>
        </w:rPr>
      </w:pPr>
    </w:p>
    <w:p w14:paraId="638BE5E9" w14:textId="4C20791D" w:rsidR="00C7045C" w:rsidRPr="00926B87" w:rsidRDefault="00F00C11" w:rsidP="0068070A">
      <w:pPr>
        <w:rPr>
          <w:rFonts w:ascii="Verdana" w:hAnsi="Verdana"/>
          <w:sz w:val="18"/>
          <w:szCs w:val="18"/>
          <w:lang w:val="en-GB"/>
        </w:rPr>
      </w:pPr>
      <w:r w:rsidRPr="00926B87">
        <w:rPr>
          <w:rFonts w:ascii="Verdana" w:hAnsi="Verdana"/>
          <w:sz w:val="18"/>
          <w:szCs w:val="18"/>
          <w:lang w:val="en-GB"/>
        </w:rPr>
        <w:t xml:space="preserve">Assignments including one or more subcontractors can only be used as reference assignments if the subcontractor(s) in question will be involved in the fulfilment of the Contract and if the </w:t>
      </w:r>
      <w:r w:rsidRPr="00926B87">
        <w:rPr>
          <w:rFonts w:ascii="Verdana" w:hAnsi="Verdana"/>
          <w:sz w:val="18"/>
          <w:szCs w:val="18"/>
          <w:lang w:val="en-GB"/>
        </w:rPr>
        <w:lastRenderedPageBreak/>
        <w:t xml:space="preserve">Tenderer can and will make use of the knowledge and experience of the subcontractor(s) in question during the fulfilment of the assignment. </w:t>
      </w:r>
    </w:p>
    <w:sectPr w:rsidR="00C7045C" w:rsidRPr="00926B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8C611E"/>
    <w:multiLevelType w:val="hybridMultilevel"/>
    <w:tmpl w:val="D4D6CC04"/>
    <w:lvl w:ilvl="0" w:tplc="28E4003E">
      <w:start w:val="1"/>
      <w:numFmt w:val="decimal"/>
      <w:lvlText w:val="%1."/>
      <w:lvlJc w:val="left"/>
      <w:pPr>
        <w:tabs>
          <w:tab w:val="num" w:pos="360"/>
        </w:tabs>
        <w:ind w:left="360" w:hanging="360"/>
      </w:pPr>
      <w:rPr>
        <w:rFonts w:hint="default"/>
        <w:color w:val="auto"/>
        <w:sz w:val="18"/>
        <w:szCs w:val="18"/>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5931DD"/>
    <w:multiLevelType w:val="hybridMultilevel"/>
    <w:tmpl w:val="74543C40"/>
    <w:lvl w:ilvl="0" w:tplc="E86871C4">
      <w:start w:val="1"/>
      <w:numFmt w:val="decimal"/>
      <w:lvlText w:val="%1."/>
      <w:lvlJc w:val="left"/>
      <w:pPr>
        <w:ind w:left="720" w:hanging="360"/>
      </w:pPr>
    </w:lvl>
    <w:lvl w:ilvl="1" w:tplc="CAE8A280">
      <w:start w:val="1"/>
      <w:numFmt w:val="bullet"/>
      <w:lvlText w:val="o"/>
      <w:lvlJc w:val="left"/>
      <w:pPr>
        <w:ind w:left="1440" w:hanging="360"/>
      </w:pPr>
      <w:rPr>
        <w:rFonts w:ascii="Courier New" w:hAnsi="Courier New" w:hint="default"/>
      </w:rPr>
    </w:lvl>
    <w:lvl w:ilvl="2" w:tplc="8E386174">
      <w:start w:val="1"/>
      <w:numFmt w:val="bullet"/>
      <w:lvlText w:val=""/>
      <w:lvlJc w:val="left"/>
      <w:pPr>
        <w:ind w:left="2160" w:hanging="360"/>
      </w:pPr>
      <w:rPr>
        <w:rFonts w:ascii="Wingdings" w:hAnsi="Wingdings" w:hint="default"/>
      </w:rPr>
    </w:lvl>
    <w:lvl w:ilvl="3" w:tplc="0680C926">
      <w:start w:val="1"/>
      <w:numFmt w:val="bullet"/>
      <w:lvlText w:val=""/>
      <w:lvlJc w:val="left"/>
      <w:pPr>
        <w:ind w:left="2880" w:hanging="360"/>
      </w:pPr>
      <w:rPr>
        <w:rFonts w:ascii="Symbol" w:hAnsi="Symbol" w:hint="default"/>
      </w:rPr>
    </w:lvl>
    <w:lvl w:ilvl="4" w:tplc="5ED81C6A">
      <w:start w:val="1"/>
      <w:numFmt w:val="bullet"/>
      <w:lvlText w:val="o"/>
      <w:lvlJc w:val="left"/>
      <w:pPr>
        <w:ind w:left="3600" w:hanging="360"/>
      </w:pPr>
      <w:rPr>
        <w:rFonts w:ascii="Courier New" w:hAnsi="Courier New" w:hint="default"/>
      </w:rPr>
    </w:lvl>
    <w:lvl w:ilvl="5" w:tplc="84BCBA80">
      <w:start w:val="1"/>
      <w:numFmt w:val="bullet"/>
      <w:lvlText w:val=""/>
      <w:lvlJc w:val="left"/>
      <w:pPr>
        <w:ind w:left="4320" w:hanging="360"/>
      </w:pPr>
      <w:rPr>
        <w:rFonts w:ascii="Wingdings" w:hAnsi="Wingdings" w:hint="default"/>
      </w:rPr>
    </w:lvl>
    <w:lvl w:ilvl="6" w:tplc="6AEEB47C">
      <w:start w:val="1"/>
      <w:numFmt w:val="bullet"/>
      <w:lvlText w:val=""/>
      <w:lvlJc w:val="left"/>
      <w:pPr>
        <w:ind w:left="5040" w:hanging="360"/>
      </w:pPr>
      <w:rPr>
        <w:rFonts w:ascii="Symbol" w:hAnsi="Symbol" w:hint="default"/>
      </w:rPr>
    </w:lvl>
    <w:lvl w:ilvl="7" w:tplc="A7F27A0E">
      <w:start w:val="1"/>
      <w:numFmt w:val="bullet"/>
      <w:lvlText w:val="o"/>
      <w:lvlJc w:val="left"/>
      <w:pPr>
        <w:ind w:left="5760" w:hanging="360"/>
      </w:pPr>
      <w:rPr>
        <w:rFonts w:ascii="Courier New" w:hAnsi="Courier New" w:hint="default"/>
      </w:rPr>
    </w:lvl>
    <w:lvl w:ilvl="8" w:tplc="ECC4ADA2">
      <w:start w:val="1"/>
      <w:numFmt w:val="bullet"/>
      <w:lvlText w:val=""/>
      <w:lvlJc w:val="left"/>
      <w:pPr>
        <w:ind w:left="6480" w:hanging="360"/>
      </w:pPr>
      <w:rPr>
        <w:rFonts w:ascii="Wingdings" w:hAnsi="Wingdings" w:hint="default"/>
      </w:rPr>
    </w:lvl>
  </w:abstractNum>
  <w:abstractNum w:abstractNumId="7"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9"/>
  </w:num>
  <w:num w:numId="6">
    <w:abstractNumId w:val="3"/>
  </w:num>
  <w:num w:numId="7">
    <w:abstractNumId w:val="1"/>
  </w:num>
  <w:num w:numId="8">
    <w:abstractNumId w:val="7"/>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66D0B"/>
    <w:rsid w:val="001D0524"/>
    <w:rsid w:val="001D22CB"/>
    <w:rsid w:val="001D2B7C"/>
    <w:rsid w:val="00287ED9"/>
    <w:rsid w:val="002C6F19"/>
    <w:rsid w:val="002D6A69"/>
    <w:rsid w:val="00315627"/>
    <w:rsid w:val="003348F1"/>
    <w:rsid w:val="003645FC"/>
    <w:rsid w:val="003920B6"/>
    <w:rsid w:val="003E3FD2"/>
    <w:rsid w:val="00574D7E"/>
    <w:rsid w:val="00596EBA"/>
    <w:rsid w:val="00617963"/>
    <w:rsid w:val="00622046"/>
    <w:rsid w:val="00637F1B"/>
    <w:rsid w:val="0064070A"/>
    <w:rsid w:val="0068070A"/>
    <w:rsid w:val="006A087B"/>
    <w:rsid w:val="006A6FCE"/>
    <w:rsid w:val="006A73A4"/>
    <w:rsid w:val="007F4BB5"/>
    <w:rsid w:val="0080172D"/>
    <w:rsid w:val="008048F2"/>
    <w:rsid w:val="008313E4"/>
    <w:rsid w:val="00875BA5"/>
    <w:rsid w:val="0088318F"/>
    <w:rsid w:val="00883FC8"/>
    <w:rsid w:val="008D0172"/>
    <w:rsid w:val="008D3AE8"/>
    <w:rsid w:val="00902224"/>
    <w:rsid w:val="00926B87"/>
    <w:rsid w:val="00930D62"/>
    <w:rsid w:val="00973176"/>
    <w:rsid w:val="00982A65"/>
    <w:rsid w:val="009A196C"/>
    <w:rsid w:val="009B4A51"/>
    <w:rsid w:val="009D5CBF"/>
    <w:rsid w:val="00A610EF"/>
    <w:rsid w:val="00A63DD3"/>
    <w:rsid w:val="00AA2AB8"/>
    <w:rsid w:val="00B128BF"/>
    <w:rsid w:val="00B31709"/>
    <w:rsid w:val="00B97739"/>
    <w:rsid w:val="00C7045C"/>
    <w:rsid w:val="00C92D1C"/>
    <w:rsid w:val="00D1380B"/>
    <w:rsid w:val="00D722EA"/>
    <w:rsid w:val="00DB22FD"/>
    <w:rsid w:val="00E3049E"/>
    <w:rsid w:val="00EF08D3"/>
    <w:rsid w:val="00F00C11"/>
    <w:rsid w:val="00F378F8"/>
    <w:rsid w:val="00F7746E"/>
    <w:rsid w:val="6F2D3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5"/>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2356</Characters>
  <Application>Microsoft Office Word</Application>
  <DocSecurity>0</DocSecurity>
  <Lines>19</Lines>
  <Paragraphs>5</Paragraphs>
  <ScaleCrop>false</ScaleCrop>
  <Company>Ministerie van EZ</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Bochove, A.S. van (Sophie)</cp:lastModifiedBy>
  <cp:revision>3</cp:revision>
  <cp:lastPrinted>2014-09-21T19:25:00Z</cp:lastPrinted>
  <dcterms:created xsi:type="dcterms:W3CDTF">2022-12-14T10:31:00Z</dcterms:created>
  <dcterms:modified xsi:type="dcterms:W3CDTF">2022-12-14T10:33:00Z</dcterms:modified>
</cp:coreProperties>
</file>