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EA26C" w14:textId="572A617F" w:rsidR="6F1BD38B" w:rsidRDefault="6F1BD38B" w:rsidP="68CC1358">
      <w:pPr>
        <w:jc w:val="right"/>
      </w:pPr>
      <w:r w:rsidRPr="68CC1358">
        <w:rPr>
          <w:rFonts w:ascii="Calibri" w:eastAsia="Calibri" w:hAnsi="Calibri" w:cs="Calibri"/>
          <w:b/>
          <w:bCs/>
          <w:sz w:val="24"/>
          <w:szCs w:val="24"/>
        </w:rPr>
        <w:t xml:space="preserve">Bijlage </w:t>
      </w:r>
      <w:r w:rsidR="00DE3F72">
        <w:rPr>
          <w:rFonts w:ascii="Calibri" w:eastAsia="Calibri" w:hAnsi="Calibri" w:cs="Calibri"/>
          <w:b/>
          <w:bCs/>
          <w:sz w:val="24"/>
          <w:szCs w:val="24"/>
        </w:rPr>
        <w:t>1</w:t>
      </w:r>
      <w:r w:rsidRPr="68CC1358">
        <w:rPr>
          <w:rFonts w:ascii="Calibri" w:eastAsia="Calibri" w:hAnsi="Calibri" w:cs="Calibri"/>
          <w:b/>
          <w:bCs/>
          <w:sz w:val="24"/>
          <w:szCs w:val="24"/>
        </w:rPr>
        <w:t xml:space="preserve"> </w:t>
      </w:r>
    </w:p>
    <w:p w14:paraId="5A1C2D37" w14:textId="3176E493" w:rsidR="6F1BD38B" w:rsidRDefault="6F1BD38B">
      <w:r w:rsidRPr="68CC1358">
        <w:rPr>
          <w:rFonts w:ascii="Calibri" w:eastAsia="Calibri" w:hAnsi="Calibri" w:cs="Calibri"/>
          <w:sz w:val="24"/>
          <w:szCs w:val="24"/>
        </w:rPr>
        <w:t xml:space="preserve"> </w:t>
      </w:r>
    </w:p>
    <w:p w14:paraId="45ABB10E" w14:textId="3DF91895" w:rsidR="6F1BD38B" w:rsidRDefault="6F1BD38B">
      <w:r w:rsidRPr="68CC1358">
        <w:rPr>
          <w:rFonts w:ascii="Calibri" w:eastAsia="Calibri" w:hAnsi="Calibri" w:cs="Calibri"/>
          <w:b/>
          <w:bCs/>
          <w:sz w:val="24"/>
          <w:szCs w:val="24"/>
        </w:rPr>
        <w:t xml:space="preserve">Vragen marktconsultatie End-user devices gemeente Katwijk </w:t>
      </w:r>
      <w:r w:rsidRPr="68CC1358">
        <w:rPr>
          <w:rFonts w:ascii="Calibri" w:eastAsia="Calibri" w:hAnsi="Calibri" w:cs="Calibri"/>
          <w:sz w:val="24"/>
          <w:szCs w:val="24"/>
        </w:rPr>
        <w:t>(Zaaknummer: 3049783)</w:t>
      </w:r>
    </w:p>
    <w:p w14:paraId="2664B514" w14:textId="2C9ADF08" w:rsidR="6F1BD38B" w:rsidRDefault="6F1BD38B">
      <w:r w:rsidRPr="68CC1358">
        <w:rPr>
          <w:rFonts w:ascii="Calibri" w:eastAsia="Calibri" w:hAnsi="Calibri" w:cs="Calibri"/>
          <w:sz w:val="24"/>
          <w:szCs w:val="24"/>
        </w:rPr>
        <w:t xml:space="preserve"> </w:t>
      </w:r>
    </w:p>
    <w:p w14:paraId="28064440" w14:textId="2E3FFCDA" w:rsidR="6F1BD38B" w:rsidRDefault="6F1BD38B">
      <w:r w:rsidRPr="68CC1358">
        <w:rPr>
          <w:rFonts w:ascii="Calibri" w:eastAsia="Calibri" w:hAnsi="Calibri" w:cs="Calibri"/>
          <w:sz w:val="24"/>
          <w:szCs w:val="24"/>
        </w:rPr>
        <w:t>Ter voorbereiding op de aanbesteding zijn een aantal vragen die wij voor advies, becommentariëring en aanvulling aan de markt willen voorleggen. Wij verzoeken u hierbij de vragen in de kolom ‘antwoord’ te beantwoorden c.q. in-/aan te vullen. Uw bijdrage worden zorgvuldig behandeld. Geeft u hierbij duidelijk aan welke antwoorden/reacties (i.v.m. bedrijfsgevoelige informatie) u absoluut niet in de openbare terugkoppeling verwerkt wilt zien.</w:t>
      </w:r>
    </w:p>
    <w:p w14:paraId="1B8CDEA3" w14:textId="782E56A2" w:rsidR="6F1BD38B" w:rsidRDefault="6F1BD38B">
      <w:r w:rsidRPr="68CC1358">
        <w:rPr>
          <w:rFonts w:ascii="Calibri" w:eastAsia="Calibri" w:hAnsi="Calibri" w:cs="Calibri"/>
          <w:b/>
          <w:bCs/>
          <w:sz w:val="24"/>
          <w:szCs w:val="24"/>
          <w:u w:val="single"/>
        </w:rPr>
        <w:t>Beschrijving huidige werkwijze</w:t>
      </w:r>
      <w:r w:rsidRPr="68CC1358">
        <w:rPr>
          <w:rFonts w:ascii="Calibri" w:eastAsia="Calibri" w:hAnsi="Calibri" w:cs="Calibri"/>
          <w:sz w:val="24"/>
          <w:szCs w:val="24"/>
        </w:rPr>
        <w:t xml:space="preserve">  </w:t>
      </w:r>
    </w:p>
    <w:p w14:paraId="67034D1D" w14:textId="0BC06E97" w:rsidR="6F1BD38B" w:rsidRDefault="6F1BD38B" w:rsidP="00513A7C">
      <w:pPr>
        <w:pStyle w:val="Lijstalinea"/>
        <w:numPr>
          <w:ilvl w:val="0"/>
          <w:numId w:val="4"/>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Servicedeskmedewerker bestelt standaard hardware in batches van 25 stuk, (laptop en mobiel) en heeft altijd een kleine voorraad. </w:t>
      </w:r>
    </w:p>
    <w:p w14:paraId="6CB33B68" w14:textId="0E86DD44" w:rsidR="6F1BD38B" w:rsidRDefault="6F1BD38B" w:rsidP="00513A7C">
      <w:pPr>
        <w:pStyle w:val="Lijstalinea"/>
        <w:numPr>
          <w:ilvl w:val="0"/>
          <w:numId w:val="4"/>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Nieuw hardware wordt door de servicedeskmedewerker geregistreerd in de CMDB. </w:t>
      </w:r>
    </w:p>
    <w:p w14:paraId="00AE9AF8" w14:textId="206D2E95" w:rsidR="6F1BD38B" w:rsidRDefault="6F1BD38B" w:rsidP="00513A7C">
      <w:pPr>
        <w:pStyle w:val="Lijstalinea"/>
        <w:numPr>
          <w:ilvl w:val="0"/>
          <w:numId w:val="4"/>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Aanvraag nieuwe medewerker komt via Topdesk binnen. </w:t>
      </w:r>
    </w:p>
    <w:p w14:paraId="2FC268DF" w14:textId="773942EA" w:rsidR="6F1BD38B" w:rsidRDefault="6F1BD38B" w:rsidP="00513A7C">
      <w:pPr>
        <w:pStyle w:val="Lijstalinea"/>
        <w:numPr>
          <w:ilvl w:val="0"/>
          <w:numId w:val="4"/>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Servicedesk bepaalt aan de hand van de functie welk device een medewerker ontvangt. Voor 90-95% betreft dit standaard hardware (Laptop en mobiel). </w:t>
      </w:r>
    </w:p>
    <w:p w14:paraId="18C5FDE6" w14:textId="7C0E168F" w:rsidR="6F1BD38B" w:rsidRDefault="6F1BD38B" w:rsidP="00513A7C">
      <w:pPr>
        <w:pStyle w:val="Lijstalinea"/>
        <w:numPr>
          <w:ilvl w:val="0"/>
          <w:numId w:val="4"/>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Elk medewerker ontvangt een laptop, mobiel, muis met rugzak of laptop tas. </w:t>
      </w:r>
    </w:p>
    <w:p w14:paraId="3D1683CF" w14:textId="2E2B3094" w:rsidR="6F1BD38B" w:rsidRDefault="6F1BD38B" w:rsidP="00513A7C">
      <w:pPr>
        <w:pStyle w:val="Lijstalinea"/>
        <w:numPr>
          <w:ilvl w:val="0"/>
          <w:numId w:val="4"/>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Servicedekmedewerker koppelt de hardware in de CMDB aan de gebruiker. </w:t>
      </w:r>
    </w:p>
    <w:p w14:paraId="12394260" w14:textId="04270BA3" w:rsidR="6F1BD38B" w:rsidRDefault="6F1BD38B" w:rsidP="00513A7C">
      <w:pPr>
        <w:pStyle w:val="Lijstalinea"/>
        <w:numPr>
          <w:ilvl w:val="0"/>
          <w:numId w:val="4"/>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Voor de aantal functies wordt maatwerk geleverd: </w:t>
      </w:r>
    </w:p>
    <w:p w14:paraId="3E3E5F2F" w14:textId="5A53B701" w:rsidR="6F1BD38B" w:rsidRDefault="6F1BD38B" w:rsidP="00513A7C">
      <w:pPr>
        <w:pStyle w:val="Lijstalinea"/>
        <w:numPr>
          <w:ilvl w:val="0"/>
          <w:numId w:val="3"/>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ICT’ers, applicatiebeheerders, Geo tekenaars. Zij ontvangen zwaardere laptops voor professioneel gebruik. De specificaties zijn wisselend i.v.m. diversiteit werkzaamheden. </w:t>
      </w:r>
    </w:p>
    <w:p w14:paraId="7D7BD684" w14:textId="6D102E2F" w:rsidR="6F1BD38B" w:rsidRDefault="6F1BD38B" w:rsidP="00513A7C">
      <w:pPr>
        <w:pStyle w:val="Lijstalinea"/>
        <w:numPr>
          <w:ilvl w:val="0"/>
          <w:numId w:val="3"/>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Medewerkers Financiën kunnen kiezen uit een standaard laptop of laptop met numeriek toetsenbord. </w:t>
      </w:r>
    </w:p>
    <w:p w14:paraId="56B2FBCB" w14:textId="491D50B6" w:rsidR="6F1BD38B" w:rsidRDefault="6F1BD38B" w:rsidP="00513A7C">
      <w:pPr>
        <w:pStyle w:val="Lijstalinea"/>
        <w:numPr>
          <w:ilvl w:val="0"/>
          <w:numId w:val="3"/>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Management heeft “vrije” keuze in apparatuur. </w:t>
      </w:r>
    </w:p>
    <w:p w14:paraId="4E30EBDE" w14:textId="48EDD100" w:rsidR="6F1BD38B" w:rsidRDefault="6F1BD38B" w:rsidP="00513A7C">
      <w:pPr>
        <w:pStyle w:val="Lijstalinea"/>
        <w:numPr>
          <w:ilvl w:val="0"/>
          <w:numId w:val="2"/>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laptop: Vrije keuze in formaat. De specificaties wordt door de servicedesk bepaald. </w:t>
      </w:r>
    </w:p>
    <w:p w14:paraId="1742D840" w14:textId="7DD66F4F" w:rsidR="6F1BD38B" w:rsidRDefault="6F1BD38B" w:rsidP="00513A7C">
      <w:pPr>
        <w:pStyle w:val="Lijstalinea"/>
        <w:numPr>
          <w:ilvl w:val="0"/>
          <w:numId w:val="2"/>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Mobiel: Vrije keuze. </w:t>
      </w:r>
    </w:p>
    <w:p w14:paraId="52459276" w14:textId="36CE5BD2" w:rsidR="6F1BD38B" w:rsidRDefault="6F1BD38B" w:rsidP="00513A7C">
      <w:pPr>
        <w:pStyle w:val="Lijstalinea"/>
        <w:numPr>
          <w:ilvl w:val="0"/>
          <w:numId w:val="3"/>
        </w:numPr>
      </w:pPr>
      <w:r w:rsidRPr="00513A7C">
        <w:rPr>
          <w:rFonts w:ascii="Calibri" w:eastAsia="Calibri" w:hAnsi="Calibri" w:cs="Calibri"/>
          <w:color w:val="000000" w:themeColor="text1"/>
          <w:sz w:val="24"/>
          <w:szCs w:val="24"/>
        </w:rPr>
        <w:t xml:space="preserve">Klein aantal medewerkers ontvangt ook een iPad. </w:t>
      </w:r>
      <w:r w:rsidR="00513A7C">
        <w:rPr>
          <w:rFonts w:ascii="Calibri" w:eastAsia="Calibri" w:hAnsi="Calibri" w:cs="Calibri"/>
          <w:color w:val="000000" w:themeColor="text1"/>
          <w:sz w:val="24"/>
          <w:szCs w:val="24"/>
        </w:rPr>
        <w:br/>
      </w:r>
      <w:r w:rsidRPr="00513A7C">
        <w:rPr>
          <w:rFonts w:ascii="Calibri" w:eastAsia="Calibri" w:hAnsi="Calibri" w:cs="Calibri"/>
          <w:color w:val="000000" w:themeColor="text1"/>
          <w:sz w:val="24"/>
          <w:szCs w:val="24"/>
        </w:rPr>
        <w:t xml:space="preserve"> </w:t>
      </w:r>
    </w:p>
    <w:p w14:paraId="1CA10462" w14:textId="691EAC27" w:rsidR="6F1BD38B" w:rsidRDefault="6F1BD38B" w:rsidP="00513A7C">
      <w:pPr>
        <w:pStyle w:val="Lijstalinea"/>
        <w:numPr>
          <w:ilvl w:val="0"/>
          <w:numId w:val="1"/>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Alle bestelde hardware wordt door leverancier in autopilot, Knox en/of Apple business  manager gezet. </w:t>
      </w:r>
    </w:p>
    <w:p w14:paraId="61B381E6" w14:textId="10335B68" w:rsidR="6F1BD38B" w:rsidRDefault="6F1BD38B" w:rsidP="00513A7C">
      <w:pPr>
        <w:pStyle w:val="Lijstalinea"/>
        <w:numPr>
          <w:ilvl w:val="0"/>
          <w:numId w:val="1"/>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Apparatuur wordt met een gedetailleerde handleiding uitgeleverd. In principe dient een medewerker het apparaat zelf in gebruik te nemen. </w:t>
      </w:r>
    </w:p>
    <w:p w14:paraId="210AF4FF" w14:textId="2C5805E3" w:rsidR="6F1BD38B" w:rsidRDefault="6F1BD38B" w:rsidP="00513A7C">
      <w:pPr>
        <w:pStyle w:val="Lijstalinea"/>
        <w:numPr>
          <w:ilvl w:val="0"/>
          <w:numId w:val="1"/>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Bij problemen is de servicedesk het aanspreekpunt. </w:t>
      </w:r>
    </w:p>
    <w:p w14:paraId="23CD8F17" w14:textId="2EBF6C4C" w:rsidR="6F1BD38B" w:rsidRDefault="6F1BD38B" w:rsidP="00513A7C">
      <w:pPr>
        <w:pStyle w:val="Lijstalinea"/>
        <w:numPr>
          <w:ilvl w:val="0"/>
          <w:numId w:val="1"/>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Het management ontvangt volledige ondersteuning bij ingebruikname van hun apparatuur. </w:t>
      </w:r>
    </w:p>
    <w:p w14:paraId="7AE584F1" w14:textId="7DCB3076" w:rsidR="6F1BD38B" w:rsidRDefault="6F1BD38B" w:rsidP="00513A7C">
      <w:pPr>
        <w:pStyle w:val="Lijstalinea"/>
        <w:numPr>
          <w:ilvl w:val="0"/>
          <w:numId w:val="1"/>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Eventuele defecten worden aan de servicedesk gemeld. De medewerkers van de servicedesk beoordelen en vervolgstappen worden door de servicedesk genomen.  </w:t>
      </w:r>
    </w:p>
    <w:p w14:paraId="222BC898" w14:textId="60E1B996" w:rsidR="6F1BD38B" w:rsidRDefault="6F1BD38B" w:rsidP="00513A7C">
      <w:pPr>
        <w:pStyle w:val="Lijstalinea"/>
        <w:numPr>
          <w:ilvl w:val="0"/>
          <w:numId w:val="1"/>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lastRenderedPageBreak/>
        <w:t xml:space="preserve">(denk aan opnieuw installeren of ter reparatie aanbieden van hardware aan de leverancier). Al onze laptops hebben NBD on site. </w:t>
      </w:r>
    </w:p>
    <w:p w14:paraId="74225C52" w14:textId="528385E6" w:rsidR="6F1BD38B" w:rsidRDefault="6F1BD38B" w:rsidP="00513A7C">
      <w:pPr>
        <w:pStyle w:val="Lijstalinea"/>
        <w:numPr>
          <w:ilvl w:val="0"/>
          <w:numId w:val="1"/>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Bij uitdiensttreding wordt het apparatuur bij de servicedesk ingeleverd. </w:t>
      </w:r>
    </w:p>
    <w:p w14:paraId="70C751C4" w14:textId="7A059F37" w:rsidR="6F1BD38B" w:rsidRDefault="6F1BD38B" w:rsidP="00513A7C">
      <w:pPr>
        <w:pStyle w:val="Lijstalinea"/>
        <w:numPr>
          <w:ilvl w:val="0"/>
          <w:numId w:val="1"/>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Servicedesk zorgt dat de data op de laptop en mobiel gewist wordt. </w:t>
      </w:r>
    </w:p>
    <w:p w14:paraId="73F15EC6" w14:textId="06F35520" w:rsidR="6F1BD38B" w:rsidRDefault="6F1BD38B" w:rsidP="00513A7C">
      <w:pPr>
        <w:pStyle w:val="Lijstalinea"/>
        <w:numPr>
          <w:ilvl w:val="0"/>
          <w:numId w:val="1"/>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CMDB registratie wordt aangepast. </w:t>
      </w:r>
    </w:p>
    <w:p w14:paraId="14F1F9CB" w14:textId="27F0CC05" w:rsidR="6F1BD38B" w:rsidRDefault="6F1BD38B" w:rsidP="00513A7C">
      <w:pPr>
        <w:pStyle w:val="Lijstalinea"/>
        <w:numPr>
          <w:ilvl w:val="0"/>
          <w:numId w:val="1"/>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Device registratie in Intune wordt aangepast. </w:t>
      </w:r>
    </w:p>
    <w:p w14:paraId="57291322" w14:textId="2B1B76B1" w:rsidR="6F1BD38B" w:rsidRDefault="6F1BD38B" w:rsidP="00513A7C">
      <w:pPr>
        <w:pStyle w:val="Lijstalinea"/>
        <w:numPr>
          <w:ilvl w:val="0"/>
          <w:numId w:val="1"/>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De ingenomen apparatuur wordt door servicedesk beoordeeld. </w:t>
      </w:r>
    </w:p>
    <w:p w14:paraId="4B5ECE49" w14:textId="1499413B" w:rsidR="6F1BD38B" w:rsidRDefault="6F1BD38B" w:rsidP="00513A7C">
      <w:pPr>
        <w:pStyle w:val="Lijstalinea"/>
        <w:numPr>
          <w:ilvl w:val="0"/>
          <w:numId w:val="1"/>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Indien mogelijk wordt apparatuur gebruiksklaar gemaakt en weer uitgegeven. </w:t>
      </w:r>
    </w:p>
    <w:p w14:paraId="7529736D" w14:textId="277500B9" w:rsidR="6F1BD38B" w:rsidRDefault="6F1BD38B" w:rsidP="00513A7C">
      <w:pPr>
        <w:pStyle w:val="Lijstalinea"/>
        <w:numPr>
          <w:ilvl w:val="0"/>
          <w:numId w:val="1"/>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Bij defect of afschrijving wordt de apparatuur uit CMDB en Intune verwijderd. </w:t>
      </w:r>
    </w:p>
    <w:p w14:paraId="10C03F0F" w14:textId="22A7CC14" w:rsidR="6F1BD38B" w:rsidRDefault="6F1BD38B">
      <w:r w:rsidRPr="68CC1358">
        <w:rPr>
          <w:rFonts w:ascii="Calibri" w:eastAsia="Calibri" w:hAnsi="Calibri" w:cs="Calibri"/>
          <w:color w:val="000000" w:themeColor="text1"/>
          <w:sz w:val="24"/>
          <w:szCs w:val="24"/>
        </w:rPr>
        <w:t xml:space="preserve"> </w:t>
      </w:r>
      <w:r w:rsidR="00513A7C">
        <w:rPr>
          <w:rFonts w:ascii="Calibri" w:eastAsia="Calibri" w:hAnsi="Calibri" w:cs="Calibri"/>
          <w:color w:val="000000" w:themeColor="text1"/>
          <w:sz w:val="24"/>
          <w:szCs w:val="24"/>
        </w:rPr>
        <w:br/>
      </w:r>
      <w:r w:rsidRPr="68CC1358">
        <w:rPr>
          <w:rFonts w:ascii="Calibri" w:eastAsia="Calibri" w:hAnsi="Calibri" w:cs="Calibri"/>
          <w:b/>
          <w:bCs/>
          <w:sz w:val="24"/>
          <w:szCs w:val="24"/>
          <w:u w:val="single"/>
        </w:rPr>
        <w:t xml:space="preserve">Vragen aan </w:t>
      </w:r>
      <w:r w:rsidR="00513A7C">
        <w:rPr>
          <w:rFonts w:ascii="Calibri" w:eastAsia="Calibri" w:hAnsi="Calibri" w:cs="Calibri"/>
          <w:b/>
          <w:bCs/>
          <w:sz w:val="24"/>
          <w:szCs w:val="24"/>
          <w:u w:val="single"/>
        </w:rPr>
        <w:t>belangstellenden</w:t>
      </w:r>
      <w:r w:rsidRPr="68CC1358">
        <w:rPr>
          <w:rFonts w:ascii="Calibri" w:eastAsia="Calibri" w:hAnsi="Calibri" w:cs="Calibri"/>
          <w:sz w:val="24"/>
          <w:szCs w:val="24"/>
        </w:rPr>
        <w:t xml:space="preserve"> </w:t>
      </w:r>
    </w:p>
    <w:p w14:paraId="739E1A3A" w14:textId="44B248CB" w:rsidR="6F1BD38B" w:rsidRDefault="6F1BD38B">
      <w:r w:rsidRPr="68CC1358">
        <w:rPr>
          <w:rFonts w:ascii="Calibri" w:eastAsia="Calibri" w:hAnsi="Calibri" w:cs="Calibri"/>
          <w:sz w:val="24"/>
          <w:szCs w:val="24"/>
        </w:rPr>
        <w:t xml:space="preserve">De gemeente Katwijk is voornemens de dienstverlening van het beschreven bestel-, uitlever- en technisch ondersteunend (hardwaredefect) proces uit te besteden. Katwijk zal een voorselectie van de hardware maken die gerelateerd is aan een persona en een daarbij behorend budget.  M.a.w. persona X kan kiezen uit een voorselectie Y gekoppeld aan budget Z.  Bij indiensttreding of bij vervanging van een device moet de medewerker een bestelling kunnen plaatsen, en moet binnen een afgesproken termijn de uitlevering plaatsvinden. Bij verstoringen zal de servicedesk van de gemeente het eerste aanspreekpunt zijn voor de medewerkers en zal dus een regiefunctie vervullen bij de afhandeling van het probleem door de juiste organisatie. </w:t>
      </w:r>
    </w:p>
    <w:p w14:paraId="53B358E8" w14:textId="0202FB61" w:rsidR="6F1BD38B" w:rsidRDefault="6F1BD38B" w:rsidP="68CC1358">
      <w:pPr>
        <w:jc w:val="center"/>
      </w:pPr>
      <w:r w:rsidRPr="68CC1358">
        <w:rPr>
          <w:rFonts w:ascii="Calibri" w:eastAsia="Calibri" w:hAnsi="Calibri" w:cs="Calibri"/>
          <w:sz w:val="24"/>
          <w:szCs w:val="24"/>
        </w:rPr>
        <w:t xml:space="preserve"> </w:t>
      </w:r>
    </w:p>
    <w:tbl>
      <w:tblPr>
        <w:tblStyle w:val="Tabelraster"/>
        <w:tblW w:w="0" w:type="auto"/>
        <w:tblLayout w:type="fixed"/>
        <w:tblLook w:val="04A0" w:firstRow="1" w:lastRow="0" w:firstColumn="1" w:lastColumn="0" w:noHBand="0" w:noVBand="1"/>
      </w:tblPr>
      <w:tblGrid>
        <w:gridCol w:w="4440"/>
        <w:gridCol w:w="4485"/>
      </w:tblGrid>
      <w:tr w:rsidR="68CC1358" w14:paraId="7F678DD4" w14:textId="77777777" w:rsidTr="68CC1358">
        <w:trPr>
          <w:trHeight w:val="735"/>
        </w:trPr>
        <w:tc>
          <w:tcPr>
            <w:tcW w:w="8925" w:type="dxa"/>
            <w:gridSpan w:val="2"/>
            <w:tcBorders>
              <w:top w:val="single" w:sz="8" w:space="0" w:color="auto"/>
              <w:left w:val="single" w:sz="8" w:space="0" w:color="auto"/>
              <w:bottom w:val="single" w:sz="8" w:space="0" w:color="auto"/>
              <w:right w:val="single" w:sz="8" w:space="0" w:color="auto"/>
            </w:tcBorders>
            <w:vAlign w:val="center"/>
          </w:tcPr>
          <w:p w14:paraId="62F6E2AB" w14:textId="5158497A" w:rsidR="68CC1358" w:rsidRDefault="68CC1358" w:rsidP="68CC1358">
            <w:pPr>
              <w:jc w:val="center"/>
            </w:pPr>
            <w:r w:rsidRPr="68CC1358">
              <w:rPr>
                <w:rFonts w:ascii="Calibri" w:eastAsia="Calibri" w:hAnsi="Calibri" w:cs="Calibri"/>
                <w:b/>
                <w:bCs/>
                <w:sz w:val="24"/>
                <w:szCs w:val="24"/>
              </w:rPr>
              <w:t xml:space="preserve">              Vragen</w:t>
            </w:r>
            <w:r w:rsidR="00513A7C">
              <w:rPr>
                <w:rFonts w:ascii="Calibri" w:eastAsia="Calibri" w:hAnsi="Calibri" w:cs="Calibri"/>
                <w:b/>
                <w:bCs/>
                <w:sz w:val="24"/>
                <w:szCs w:val="24"/>
              </w:rPr>
              <w:t xml:space="preserve"> marktconsultatie</w:t>
            </w:r>
          </w:p>
        </w:tc>
      </w:tr>
      <w:tr w:rsidR="68CC1358" w14:paraId="5BBAB04E" w14:textId="77777777" w:rsidTr="68CC1358">
        <w:trPr>
          <w:trHeight w:val="735"/>
        </w:trPr>
        <w:tc>
          <w:tcPr>
            <w:tcW w:w="4440" w:type="dxa"/>
            <w:tcBorders>
              <w:top w:val="single" w:sz="8" w:space="0" w:color="auto"/>
              <w:left w:val="single" w:sz="8" w:space="0" w:color="auto"/>
              <w:bottom w:val="single" w:sz="8" w:space="0" w:color="auto"/>
              <w:right w:val="single" w:sz="8" w:space="0" w:color="auto"/>
            </w:tcBorders>
            <w:vAlign w:val="center"/>
          </w:tcPr>
          <w:p w14:paraId="3ABF1301" w14:textId="4EBECE7B" w:rsidR="68CC1358" w:rsidRPr="00513A7C" w:rsidRDefault="68CC1358" w:rsidP="68CC1358">
            <w:pPr>
              <w:jc w:val="center"/>
              <w:rPr>
                <w:b/>
                <w:bCs/>
              </w:rPr>
            </w:pPr>
            <w:r w:rsidRPr="00513A7C">
              <w:rPr>
                <w:rFonts w:ascii="Calibri" w:eastAsia="Calibri" w:hAnsi="Calibri" w:cs="Calibri"/>
                <w:b/>
                <w:bCs/>
                <w:sz w:val="24"/>
                <w:szCs w:val="24"/>
              </w:rPr>
              <w:t>Vraag</w:t>
            </w:r>
          </w:p>
        </w:tc>
        <w:tc>
          <w:tcPr>
            <w:tcW w:w="4485" w:type="dxa"/>
            <w:tcBorders>
              <w:top w:val="nil"/>
              <w:left w:val="single" w:sz="8" w:space="0" w:color="auto"/>
              <w:bottom w:val="single" w:sz="8" w:space="0" w:color="auto"/>
              <w:right w:val="single" w:sz="8" w:space="0" w:color="auto"/>
            </w:tcBorders>
            <w:vAlign w:val="center"/>
          </w:tcPr>
          <w:p w14:paraId="0FED35FB" w14:textId="60ED70FC" w:rsidR="68CC1358" w:rsidRPr="00513A7C" w:rsidRDefault="68CC1358" w:rsidP="68CC1358">
            <w:pPr>
              <w:jc w:val="center"/>
              <w:rPr>
                <w:b/>
                <w:bCs/>
              </w:rPr>
            </w:pPr>
            <w:r w:rsidRPr="00513A7C">
              <w:rPr>
                <w:rFonts w:ascii="Calibri" w:eastAsia="Calibri" w:hAnsi="Calibri" w:cs="Calibri"/>
                <w:b/>
                <w:bCs/>
                <w:sz w:val="24"/>
                <w:szCs w:val="24"/>
              </w:rPr>
              <w:t>Antwoord</w:t>
            </w:r>
          </w:p>
        </w:tc>
      </w:tr>
      <w:tr w:rsidR="68CC1358" w14:paraId="2032CA0A" w14:textId="77777777" w:rsidTr="68CC1358">
        <w:trPr>
          <w:trHeight w:val="735"/>
        </w:trPr>
        <w:tc>
          <w:tcPr>
            <w:tcW w:w="4440" w:type="dxa"/>
            <w:tcBorders>
              <w:top w:val="single" w:sz="8" w:space="0" w:color="auto"/>
              <w:left w:val="single" w:sz="8" w:space="0" w:color="auto"/>
              <w:bottom w:val="single" w:sz="8" w:space="0" w:color="auto"/>
              <w:right w:val="single" w:sz="8" w:space="0" w:color="auto"/>
            </w:tcBorders>
            <w:vAlign w:val="center"/>
          </w:tcPr>
          <w:p w14:paraId="00C00014" w14:textId="1B5581AF" w:rsidR="68CC1358" w:rsidRDefault="68CC1358">
            <w:r w:rsidRPr="68CC1358">
              <w:rPr>
                <w:rFonts w:ascii="Calibri" w:eastAsia="Calibri" w:hAnsi="Calibri" w:cs="Calibri"/>
                <w:sz w:val="24"/>
                <w:szCs w:val="24"/>
              </w:rPr>
              <w:t>Behoort het uitbesteden van dit proces tot de mogelijkheden en hoe ziet dat eruit? (denk</w:t>
            </w:r>
            <w:r w:rsidR="5E74C729" w:rsidRPr="68CC1358">
              <w:rPr>
                <w:rFonts w:ascii="Calibri" w:eastAsia="Calibri" w:hAnsi="Calibri" w:cs="Calibri"/>
                <w:sz w:val="24"/>
                <w:szCs w:val="24"/>
              </w:rPr>
              <w:t xml:space="preserve"> </w:t>
            </w:r>
            <w:r w:rsidRPr="68CC1358">
              <w:rPr>
                <w:rFonts w:ascii="Calibri" w:eastAsia="Calibri" w:hAnsi="Calibri" w:cs="Calibri"/>
                <w:sz w:val="24"/>
                <w:szCs w:val="24"/>
              </w:rPr>
              <w:t>aan: response-/doorlooptijden extra</w:t>
            </w:r>
            <w:r w:rsidR="0F283C40" w:rsidRPr="68CC1358">
              <w:rPr>
                <w:rFonts w:ascii="Calibri" w:eastAsia="Calibri" w:hAnsi="Calibri" w:cs="Calibri"/>
                <w:sz w:val="24"/>
                <w:szCs w:val="24"/>
              </w:rPr>
              <w:t xml:space="preserve"> </w:t>
            </w:r>
            <w:r w:rsidRPr="68CC1358">
              <w:rPr>
                <w:rFonts w:ascii="Calibri" w:eastAsia="Calibri" w:hAnsi="Calibri" w:cs="Calibri"/>
                <w:sz w:val="24"/>
                <w:szCs w:val="24"/>
              </w:rPr>
              <w:t xml:space="preserve">services ?) </w:t>
            </w:r>
          </w:p>
        </w:tc>
        <w:tc>
          <w:tcPr>
            <w:tcW w:w="4485" w:type="dxa"/>
            <w:tcBorders>
              <w:top w:val="single" w:sz="8" w:space="0" w:color="auto"/>
              <w:left w:val="single" w:sz="8" w:space="0" w:color="auto"/>
              <w:bottom w:val="single" w:sz="8" w:space="0" w:color="auto"/>
              <w:right w:val="single" w:sz="8" w:space="0" w:color="auto"/>
            </w:tcBorders>
            <w:vAlign w:val="center"/>
          </w:tcPr>
          <w:p w14:paraId="68EBDFA3" w14:textId="5620544D" w:rsidR="68CC1358" w:rsidRDefault="68CC1358">
            <w:r w:rsidRPr="68CC1358">
              <w:rPr>
                <w:rFonts w:ascii="Calibri" w:eastAsia="Calibri" w:hAnsi="Calibri" w:cs="Calibri"/>
                <w:sz w:val="24"/>
                <w:szCs w:val="24"/>
              </w:rPr>
              <w:t xml:space="preserve"> </w:t>
            </w:r>
          </w:p>
        </w:tc>
      </w:tr>
      <w:tr w:rsidR="68CC1358" w14:paraId="488D0166" w14:textId="77777777" w:rsidTr="68CC1358">
        <w:trPr>
          <w:trHeight w:val="735"/>
        </w:trPr>
        <w:tc>
          <w:tcPr>
            <w:tcW w:w="4440" w:type="dxa"/>
            <w:tcBorders>
              <w:top w:val="single" w:sz="8" w:space="0" w:color="auto"/>
              <w:left w:val="single" w:sz="8" w:space="0" w:color="auto"/>
              <w:bottom w:val="single" w:sz="8" w:space="0" w:color="auto"/>
              <w:right w:val="single" w:sz="8" w:space="0" w:color="auto"/>
            </w:tcBorders>
            <w:vAlign w:val="center"/>
          </w:tcPr>
          <w:p w14:paraId="72E860B4" w14:textId="600AA6B2" w:rsidR="68CC1358" w:rsidRDefault="68CC1358">
            <w:r w:rsidRPr="68CC1358">
              <w:rPr>
                <w:rFonts w:ascii="Calibri" w:eastAsia="Calibri" w:hAnsi="Calibri" w:cs="Calibri"/>
                <w:sz w:val="24"/>
                <w:szCs w:val="24"/>
              </w:rPr>
              <w:t xml:space="preserve">Hoe ziet de website (Portaal) eruit en hoe wordt het budget bijgehouden? </w:t>
            </w:r>
          </w:p>
        </w:tc>
        <w:tc>
          <w:tcPr>
            <w:tcW w:w="4485" w:type="dxa"/>
            <w:tcBorders>
              <w:top w:val="single" w:sz="8" w:space="0" w:color="auto"/>
              <w:left w:val="single" w:sz="8" w:space="0" w:color="auto"/>
              <w:bottom w:val="single" w:sz="8" w:space="0" w:color="auto"/>
              <w:right w:val="single" w:sz="8" w:space="0" w:color="auto"/>
            </w:tcBorders>
            <w:vAlign w:val="center"/>
          </w:tcPr>
          <w:p w14:paraId="41B2C484" w14:textId="789FE151" w:rsidR="68CC1358" w:rsidRDefault="68CC1358">
            <w:r w:rsidRPr="68CC1358">
              <w:rPr>
                <w:rFonts w:ascii="Calibri" w:eastAsia="Calibri" w:hAnsi="Calibri" w:cs="Calibri"/>
                <w:sz w:val="24"/>
                <w:szCs w:val="24"/>
              </w:rPr>
              <w:t xml:space="preserve"> </w:t>
            </w:r>
          </w:p>
        </w:tc>
      </w:tr>
      <w:tr w:rsidR="68CC1358" w14:paraId="2D8D548B" w14:textId="77777777" w:rsidTr="68CC1358">
        <w:trPr>
          <w:trHeight w:val="735"/>
        </w:trPr>
        <w:tc>
          <w:tcPr>
            <w:tcW w:w="4440" w:type="dxa"/>
            <w:tcBorders>
              <w:top w:val="single" w:sz="8" w:space="0" w:color="auto"/>
              <w:left w:val="single" w:sz="8" w:space="0" w:color="auto"/>
              <w:bottom w:val="single" w:sz="8" w:space="0" w:color="auto"/>
              <w:right w:val="single" w:sz="8" w:space="0" w:color="auto"/>
            </w:tcBorders>
            <w:vAlign w:val="center"/>
          </w:tcPr>
          <w:p w14:paraId="647E9706" w14:textId="75D829E5" w:rsidR="68CC1358" w:rsidRDefault="68CC1358">
            <w:r w:rsidRPr="68CC1358">
              <w:rPr>
                <w:rFonts w:ascii="Calibri" w:eastAsia="Calibri" w:hAnsi="Calibri" w:cs="Calibri"/>
                <w:sz w:val="24"/>
                <w:szCs w:val="24"/>
              </w:rPr>
              <w:t xml:space="preserve">Hoe vindt de uitlevering en inname plaats? </w:t>
            </w:r>
          </w:p>
        </w:tc>
        <w:tc>
          <w:tcPr>
            <w:tcW w:w="4485" w:type="dxa"/>
            <w:tcBorders>
              <w:top w:val="single" w:sz="8" w:space="0" w:color="auto"/>
              <w:left w:val="single" w:sz="8" w:space="0" w:color="auto"/>
              <w:bottom w:val="single" w:sz="8" w:space="0" w:color="auto"/>
              <w:right w:val="single" w:sz="8" w:space="0" w:color="auto"/>
            </w:tcBorders>
            <w:vAlign w:val="center"/>
          </w:tcPr>
          <w:p w14:paraId="49FD294A" w14:textId="1A8A2CB7" w:rsidR="68CC1358" w:rsidRDefault="68CC1358">
            <w:r w:rsidRPr="68CC1358">
              <w:rPr>
                <w:rFonts w:ascii="Calibri" w:eastAsia="Calibri" w:hAnsi="Calibri" w:cs="Calibri"/>
                <w:sz w:val="24"/>
                <w:szCs w:val="24"/>
              </w:rPr>
              <w:t xml:space="preserve"> </w:t>
            </w:r>
          </w:p>
        </w:tc>
      </w:tr>
      <w:tr w:rsidR="68CC1358" w14:paraId="5ACAB97F" w14:textId="77777777" w:rsidTr="00513A7C">
        <w:trPr>
          <w:trHeight w:val="735"/>
        </w:trPr>
        <w:tc>
          <w:tcPr>
            <w:tcW w:w="4440" w:type="dxa"/>
            <w:tcBorders>
              <w:top w:val="single" w:sz="8" w:space="0" w:color="auto"/>
              <w:left w:val="single" w:sz="8" w:space="0" w:color="auto"/>
              <w:bottom w:val="single" w:sz="4" w:space="0" w:color="auto"/>
              <w:right w:val="single" w:sz="8" w:space="0" w:color="auto"/>
            </w:tcBorders>
            <w:vAlign w:val="center"/>
          </w:tcPr>
          <w:p w14:paraId="0386D46A" w14:textId="77777777" w:rsidR="68CC1358" w:rsidRDefault="68CC1358">
            <w:pPr>
              <w:rPr>
                <w:rFonts w:ascii="Calibri" w:eastAsia="Calibri" w:hAnsi="Calibri" w:cs="Calibri"/>
                <w:sz w:val="24"/>
                <w:szCs w:val="24"/>
              </w:rPr>
            </w:pPr>
            <w:r w:rsidRPr="68CC1358">
              <w:rPr>
                <w:rFonts w:ascii="Calibri" w:eastAsia="Calibri" w:hAnsi="Calibri" w:cs="Calibri"/>
                <w:sz w:val="24"/>
                <w:szCs w:val="24"/>
              </w:rPr>
              <w:t>Met welke aspecten moeten wij rekening houden in het kader van security en privacy? Waar nodig sluit de gemeente een zgn. Verwerkersovereenkomst (conform format VNG)</w:t>
            </w:r>
          </w:p>
          <w:p w14:paraId="2B168C9F" w14:textId="77777777" w:rsidR="00513A7C" w:rsidRDefault="00513A7C"/>
          <w:p w14:paraId="74D868DB" w14:textId="668F860D" w:rsidR="00513A7C" w:rsidRDefault="00513A7C"/>
        </w:tc>
        <w:tc>
          <w:tcPr>
            <w:tcW w:w="4485" w:type="dxa"/>
            <w:tcBorders>
              <w:top w:val="single" w:sz="8" w:space="0" w:color="auto"/>
              <w:left w:val="single" w:sz="8" w:space="0" w:color="auto"/>
              <w:bottom w:val="single" w:sz="4" w:space="0" w:color="auto"/>
              <w:right w:val="single" w:sz="8" w:space="0" w:color="auto"/>
            </w:tcBorders>
            <w:vAlign w:val="center"/>
          </w:tcPr>
          <w:p w14:paraId="72C153DE" w14:textId="52C86767" w:rsidR="68CC1358" w:rsidRDefault="68CC1358">
            <w:r w:rsidRPr="68CC1358">
              <w:rPr>
                <w:rFonts w:ascii="Calibri" w:eastAsia="Calibri" w:hAnsi="Calibri" w:cs="Calibri"/>
                <w:sz w:val="24"/>
                <w:szCs w:val="24"/>
              </w:rPr>
              <w:t xml:space="preserve"> </w:t>
            </w:r>
          </w:p>
        </w:tc>
      </w:tr>
      <w:tr w:rsidR="00513A7C" w14:paraId="22F5C57D" w14:textId="77777777" w:rsidTr="00513A7C">
        <w:trPr>
          <w:trHeight w:val="735"/>
        </w:trPr>
        <w:tc>
          <w:tcPr>
            <w:tcW w:w="4440" w:type="dxa"/>
            <w:tcBorders>
              <w:top w:val="single" w:sz="4" w:space="0" w:color="auto"/>
              <w:left w:val="single" w:sz="8" w:space="0" w:color="auto"/>
              <w:bottom w:val="single" w:sz="8" w:space="0" w:color="auto"/>
              <w:right w:val="single" w:sz="8" w:space="0" w:color="auto"/>
            </w:tcBorders>
            <w:vAlign w:val="center"/>
          </w:tcPr>
          <w:p w14:paraId="3AAC0C91" w14:textId="77777777" w:rsidR="00513A7C" w:rsidRPr="00513A7C" w:rsidRDefault="00513A7C" w:rsidP="0043520B">
            <w:pPr>
              <w:jc w:val="center"/>
              <w:rPr>
                <w:b/>
                <w:bCs/>
              </w:rPr>
            </w:pPr>
            <w:r w:rsidRPr="00513A7C">
              <w:rPr>
                <w:rFonts w:ascii="Calibri" w:eastAsia="Calibri" w:hAnsi="Calibri" w:cs="Calibri"/>
                <w:b/>
                <w:bCs/>
                <w:sz w:val="24"/>
                <w:szCs w:val="24"/>
              </w:rPr>
              <w:lastRenderedPageBreak/>
              <w:t>Vraag</w:t>
            </w:r>
          </w:p>
        </w:tc>
        <w:tc>
          <w:tcPr>
            <w:tcW w:w="4485" w:type="dxa"/>
            <w:tcBorders>
              <w:top w:val="single" w:sz="4" w:space="0" w:color="auto"/>
              <w:left w:val="single" w:sz="8" w:space="0" w:color="auto"/>
              <w:bottom w:val="single" w:sz="8" w:space="0" w:color="auto"/>
              <w:right w:val="single" w:sz="8" w:space="0" w:color="auto"/>
            </w:tcBorders>
            <w:vAlign w:val="center"/>
          </w:tcPr>
          <w:p w14:paraId="756AF2E9" w14:textId="77777777" w:rsidR="00513A7C" w:rsidRPr="00513A7C" w:rsidRDefault="00513A7C" w:rsidP="0043520B">
            <w:pPr>
              <w:jc w:val="center"/>
              <w:rPr>
                <w:b/>
                <w:bCs/>
              </w:rPr>
            </w:pPr>
            <w:r w:rsidRPr="00513A7C">
              <w:rPr>
                <w:rFonts w:ascii="Calibri" w:eastAsia="Calibri" w:hAnsi="Calibri" w:cs="Calibri"/>
                <w:b/>
                <w:bCs/>
                <w:sz w:val="24"/>
                <w:szCs w:val="24"/>
              </w:rPr>
              <w:t>Antwoord</w:t>
            </w:r>
          </w:p>
        </w:tc>
      </w:tr>
      <w:tr w:rsidR="68CC1358" w14:paraId="0DA5A4F6" w14:textId="77777777" w:rsidTr="68CC1358">
        <w:trPr>
          <w:trHeight w:val="735"/>
        </w:trPr>
        <w:tc>
          <w:tcPr>
            <w:tcW w:w="4440" w:type="dxa"/>
            <w:tcBorders>
              <w:top w:val="single" w:sz="8" w:space="0" w:color="auto"/>
              <w:left w:val="single" w:sz="8" w:space="0" w:color="auto"/>
              <w:bottom w:val="single" w:sz="8" w:space="0" w:color="auto"/>
              <w:right w:val="single" w:sz="8" w:space="0" w:color="auto"/>
            </w:tcBorders>
            <w:vAlign w:val="center"/>
          </w:tcPr>
          <w:p w14:paraId="5EFAACD2" w14:textId="3980639D" w:rsidR="68CC1358" w:rsidRDefault="68CC1358">
            <w:r w:rsidRPr="68CC1358">
              <w:rPr>
                <w:rFonts w:ascii="Calibri" w:eastAsia="Calibri" w:hAnsi="Calibri" w:cs="Calibri"/>
                <w:sz w:val="24"/>
                <w:szCs w:val="24"/>
              </w:rPr>
              <w:t>Hoe vindt de technische ondersteuning, de administratieve afhandeling en rapportage plaats?</w:t>
            </w:r>
          </w:p>
        </w:tc>
        <w:tc>
          <w:tcPr>
            <w:tcW w:w="4485" w:type="dxa"/>
            <w:tcBorders>
              <w:top w:val="single" w:sz="8" w:space="0" w:color="auto"/>
              <w:left w:val="single" w:sz="8" w:space="0" w:color="auto"/>
              <w:bottom w:val="single" w:sz="8" w:space="0" w:color="auto"/>
              <w:right w:val="single" w:sz="8" w:space="0" w:color="auto"/>
            </w:tcBorders>
            <w:vAlign w:val="center"/>
          </w:tcPr>
          <w:p w14:paraId="26BFD719" w14:textId="39215DFD" w:rsidR="68CC1358" w:rsidRDefault="68CC1358">
            <w:r w:rsidRPr="68CC1358">
              <w:rPr>
                <w:rFonts w:ascii="Calibri" w:eastAsia="Calibri" w:hAnsi="Calibri" w:cs="Calibri"/>
                <w:sz w:val="24"/>
                <w:szCs w:val="24"/>
              </w:rPr>
              <w:t xml:space="preserve"> </w:t>
            </w:r>
          </w:p>
        </w:tc>
      </w:tr>
      <w:tr w:rsidR="68CC1358" w14:paraId="05E481A6" w14:textId="77777777" w:rsidTr="68CC1358">
        <w:trPr>
          <w:trHeight w:val="735"/>
        </w:trPr>
        <w:tc>
          <w:tcPr>
            <w:tcW w:w="4440" w:type="dxa"/>
            <w:tcBorders>
              <w:top w:val="single" w:sz="8" w:space="0" w:color="auto"/>
              <w:left w:val="single" w:sz="8" w:space="0" w:color="auto"/>
              <w:bottom w:val="single" w:sz="8" w:space="0" w:color="auto"/>
              <w:right w:val="single" w:sz="8" w:space="0" w:color="auto"/>
            </w:tcBorders>
            <w:vAlign w:val="center"/>
          </w:tcPr>
          <w:p w14:paraId="34D95A9A" w14:textId="348540E2" w:rsidR="68CC1358" w:rsidRDefault="68CC1358">
            <w:r w:rsidRPr="68CC1358">
              <w:rPr>
                <w:rFonts w:ascii="Calibri" w:eastAsia="Calibri" w:hAnsi="Calibri" w:cs="Calibri"/>
                <w:sz w:val="24"/>
                <w:szCs w:val="24"/>
              </w:rPr>
              <w:t xml:space="preserve">Met welke inrichtingsdoorlooptijd moeten wij rekening houden en welke medewerkers van de gemeente zijn hierbij nodig? </w:t>
            </w:r>
          </w:p>
        </w:tc>
        <w:tc>
          <w:tcPr>
            <w:tcW w:w="4485" w:type="dxa"/>
            <w:tcBorders>
              <w:top w:val="single" w:sz="8" w:space="0" w:color="auto"/>
              <w:left w:val="single" w:sz="8" w:space="0" w:color="auto"/>
              <w:bottom w:val="single" w:sz="8" w:space="0" w:color="auto"/>
              <w:right w:val="single" w:sz="8" w:space="0" w:color="auto"/>
            </w:tcBorders>
            <w:vAlign w:val="center"/>
          </w:tcPr>
          <w:p w14:paraId="1E308CAE" w14:textId="3F1EF844" w:rsidR="68CC1358" w:rsidRDefault="68CC1358">
            <w:r w:rsidRPr="68CC1358">
              <w:rPr>
                <w:rFonts w:ascii="Calibri" w:eastAsia="Calibri" w:hAnsi="Calibri" w:cs="Calibri"/>
                <w:sz w:val="24"/>
                <w:szCs w:val="24"/>
              </w:rPr>
              <w:t xml:space="preserve"> </w:t>
            </w:r>
          </w:p>
        </w:tc>
      </w:tr>
      <w:tr w:rsidR="68CC1358" w14:paraId="1AA3E826" w14:textId="77777777" w:rsidTr="68CC1358">
        <w:trPr>
          <w:trHeight w:val="735"/>
        </w:trPr>
        <w:tc>
          <w:tcPr>
            <w:tcW w:w="4440" w:type="dxa"/>
            <w:tcBorders>
              <w:top w:val="single" w:sz="8" w:space="0" w:color="auto"/>
              <w:left w:val="single" w:sz="8" w:space="0" w:color="auto"/>
              <w:bottom w:val="single" w:sz="8" w:space="0" w:color="auto"/>
              <w:right w:val="single" w:sz="8" w:space="0" w:color="auto"/>
            </w:tcBorders>
            <w:vAlign w:val="center"/>
          </w:tcPr>
          <w:p w14:paraId="1251DFAB" w14:textId="4C05D86C" w:rsidR="68CC1358" w:rsidRDefault="68CC1358">
            <w:r w:rsidRPr="68CC1358">
              <w:rPr>
                <w:rFonts w:ascii="Calibri" w:eastAsia="Calibri" w:hAnsi="Calibri" w:cs="Calibri"/>
                <w:sz w:val="24"/>
                <w:szCs w:val="24"/>
              </w:rPr>
              <w:t>Hoe vindt financiële afhandeling richting gemeente plaats?</w:t>
            </w:r>
          </w:p>
        </w:tc>
        <w:tc>
          <w:tcPr>
            <w:tcW w:w="4485" w:type="dxa"/>
            <w:tcBorders>
              <w:top w:val="single" w:sz="8" w:space="0" w:color="auto"/>
              <w:left w:val="single" w:sz="8" w:space="0" w:color="auto"/>
              <w:bottom w:val="single" w:sz="8" w:space="0" w:color="auto"/>
              <w:right w:val="single" w:sz="8" w:space="0" w:color="auto"/>
            </w:tcBorders>
            <w:vAlign w:val="center"/>
          </w:tcPr>
          <w:p w14:paraId="0F5909F6" w14:textId="00B4F626" w:rsidR="68CC1358" w:rsidRDefault="68CC1358">
            <w:r w:rsidRPr="68CC1358">
              <w:rPr>
                <w:rFonts w:ascii="Calibri" w:eastAsia="Calibri" w:hAnsi="Calibri" w:cs="Calibri"/>
                <w:sz w:val="24"/>
                <w:szCs w:val="24"/>
              </w:rPr>
              <w:t xml:space="preserve"> </w:t>
            </w:r>
          </w:p>
        </w:tc>
      </w:tr>
      <w:tr w:rsidR="68CC1358" w14:paraId="5178EC9C" w14:textId="77777777" w:rsidTr="68CC1358">
        <w:trPr>
          <w:trHeight w:val="735"/>
        </w:trPr>
        <w:tc>
          <w:tcPr>
            <w:tcW w:w="4440" w:type="dxa"/>
            <w:tcBorders>
              <w:top w:val="single" w:sz="8" w:space="0" w:color="auto"/>
              <w:left w:val="single" w:sz="8" w:space="0" w:color="auto"/>
              <w:bottom w:val="single" w:sz="8" w:space="0" w:color="auto"/>
              <w:right w:val="single" w:sz="8" w:space="0" w:color="auto"/>
            </w:tcBorders>
            <w:vAlign w:val="center"/>
          </w:tcPr>
          <w:p w14:paraId="1019A3FF" w14:textId="1AD69ECF" w:rsidR="68CC1358" w:rsidRDefault="68CC1358">
            <w:r w:rsidRPr="68CC1358">
              <w:rPr>
                <w:rFonts w:ascii="Calibri" w:eastAsia="Calibri" w:hAnsi="Calibri" w:cs="Calibri"/>
                <w:sz w:val="24"/>
                <w:szCs w:val="24"/>
              </w:rPr>
              <w:t>Is er een indicatie mogelijk van de tarieven van het bestel-, uitlever- en technische ondersteunend proces (afhankelijk van de hierboven gestelde vragen met daarbij de antwoorden?</w:t>
            </w:r>
          </w:p>
        </w:tc>
        <w:tc>
          <w:tcPr>
            <w:tcW w:w="4485" w:type="dxa"/>
            <w:tcBorders>
              <w:top w:val="single" w:sz="8" w:space="0" w:color="auto"/>
              <w:left w:val="single" w:sz="8" w:space="0" w:color="auto"/>
              <w:bottom w:val="single" w:sz="8" w:space="0" w:color="auto"/>
              <w:right w:val="single" w:sz="8" w:space="0" w:color="auto"/>
            </w:tcBorders>
            <w:vAlign w:val="center"/>
          </w:tcPr>
          <w:p w14:paraId="398131C1" w14:textId="19342BDD" w:rsidR="68CC1358" w:rsidRDefault="68CC1358">
            <w:r w:rsidRPr="68CC1358">
              <w:rPr>
                <w:rFonts w:ascii="Calibri" w:eastAsia="Calibri" w:hAnsi="Calibri" w:cs="Calibri"/>
                <w:sz w:val="24"/>
                <w:szCs w:val="24"/>
              </w:rPr>
              <w:t xml:space="preserve"> </w:t>
            </w:r>
          </w:p>
        </w:tc>
      </w:tr>
      <w:tr w:rsidR="68CC1358" w14:paraId="5A018F24" w14:textId="77777777" w:rsidTr="68CC1358">
        <w:trPr>
          <w:trHeight w:val="735"/>
        </w:trPr>
        <w:tc>
          <w:tcPr>
            <w:tcW w:w="4440" w:type="dxa"/>
            <w:tcBorders>
              <w:top w:val="single" w:sz="8" w:space="0" w:color="auto"/>
              <w:left w:val="single" w:sz="8" w:space="0" w:color="auto"/>
              <w:bottom w:val="single" w:sz="8" w:space="0" w:color="auto"/>
              <w:right w:val="single" w:sz="8" w:space="0" w:color="auto"/>
            </w:tcBorders>
            <w:vAlign w:val="center"/>
          </w:tcPr>
          <w:p w14:paraId="6B553EC1" w14:textId="3AB9347A" w:rsidR="68CC1358" w:rsidRDefault="68CC1358">
            <w:r w:rsidRPr="68CC1358">
              <w:rPr>
                <w:rFonts w:ascii="Calibri" w:eastAsia="Calibri" w:hAnsi="Calibri" w:cs="Calibri"/>
                <w:sz w:val="24"/>
                <w:szCs w:val="24"/>
              </w:rPr>
              <w:t>Opdrachtverlening vindt plaats op basis van de GIBIT2020</w:t>
            </w:r>
            <w:r w:rsidR="00DE3F72">
              <w:rPr>
                <w:rFonts w:ascii="Calibri" w:eastAsia="Calibri" w:hAnsi="Calibri" w:cs="Calibri"/>
                <w:sz w:val="24"/>
                <w:szCs w:val="24"/>
              </w:rPr>
              <w:t xml:space="preserve"> (bijlage 3)</w:t>
            </w:r>
            <w:r w:rsidRPr="68CC1358">
              <w:rPr>
                <w:rFonts w:ascii="Calibri" w:eastAsia="Calibri" w:hAnsi="Calibri" w:cs="Calibri"/>
                <w:sz w:val="24"/>
                <w:szCs w:val="24"/>
              </w:rPr>
              <w:t>. Kunt u hiermee akkoord gaan?</w:t>
            </w:r>
          </w:p>
        </w:tc>
        <w:tc>
          <w:tcPr>
            <w:tcW w:w="4485" w:type="dxa"/>
            <w:tcBorders>
              <w:top w:val="single" w:sz="8" w:space="0" w:color="auto"/>
              <w:left w:val="single" w:sz="8" w:space="0" w:color="auto"/>
              <w:bottom w:val="single" w:sz="8" w:space="0" w:color="auto"/>
              <w:right w:val="single" w:sz="8" w:space="0" w:color="auto"/>
            </w:tcBorders>
            <w:vAlign w:val="center"/>
          </w:tcPr>
          <w:p w14:paraId="1B9F414F" w14:textId="26AA881E" w:rsidR="68CC1358" w:rsidRDefault="68CC1358">
            <w:r w:rsidRPr="68CC1358">
              <w:rPr>
                <w:rFonts w:ascii="Calibri" w:eastAsia="Calibri" w:hAnsi="Calibri" w:cs="Calibri"/>
                <w:sz w:val="24"/>
                <w:szCs w:val="24"/>
              </w:rPr>
              <w:t xml:space="preserve"> </w:t>
            </w:r>
          </w:p>
        </w:tc>
      </w:tr>
    </w:tbl>
    <w:p w14:paraId="6827A57B" w14:textId="73F4B8C0" w:rsidR="6F1BD38B" w:rsidRDefault="6F1BD38B" w:rsidP="68CC1358">
      <w:pPr>
        <w:spacing w:line="257" w:lineRule="auto"/>
      </w:pPr>
      <w:r w:rsidRPr="68CC1358">
        <w:rPr>
          <w:rFonts w:ascii="Calibri" w:eastAsia="Calibri" w:hAnsi="Calibri" w:cs="Calibri"/>
          <w:sz w:val="24"/>
          <w:szCs w:val="24"/>
        </w:rPr>
        <w:t xml:space="preserve"> </w:t>
      </w:r>
    </w:p>
    <w:p w14:paraId="6229DED7" w14:textId="74FC729F" w:rsidR="6F1BD38B" w:rsidRPr="00513A7C" w:rsidRDefault="6F1BD38B" w:rsidP="68CC1358">
      <w:pPr>
        <w:spacing w:line="257" w:lineRule="auto"/>
        <w:rPr>
          <w:b/>
          <w:bCs/>
        </w:rPr>
      </w:pPr>
      <w:r w:rsidRPr="68CC1358">
        <w:rPr>
          <w:rFonts w:ascii="Calibri" w:eastAsia="Calibri" w:hAnsi="Calibri" w:cs="Calibri"/>
          <w:sz w:val="24"/>
          <w:szCs w:val="24"/>
        </w:rPr>
        <w:t xml:space="preserve"> </w:t>
      </w:r>
      <w:r w:rsidRPr="00513A7C">
        <w:rPr>
          <w:rFonts w:ascii="Calibri" w:eastAsia="Calibri" w:hAnsi="Calibri" w:cs="Calibri"/>
          <w:b/>
          <w:bCs/>
          <w:sz w:val="24"/>
          <w:szCs w:val="24"/>
        </w:rPr>
        <w:t>Concept planning</w:t>
      </w:r>
    </w:p>
    <w:tbl>
      <w:tblPr>
        <w:tblStyle w:val="Tabelraster"/>
        <w:tblW w:w="0" w:type="auto"/>
        <w:tblLayout w:type="fixed"/>
        <w:tblLook w:val="04A0" w:firstRow="1" w:lastRow="0" w:firstColumn="1" w:lastColumn="0" w:noHBand="0" w:noVBand="1"/>
      </w:tblPr>
      <w:tblGrid>
        <w:gridCol w:w="6375"/>
        <w:gridCol w:w="2550"/>
      </w:tblGrid>
      <w:tr w:rsidR="68CC1358" w14:paraId="0136590B" w14:textId="77777777" w:rsidTr="68CC1358">
        <w:trPr>
          <w:trHeight w:val="300"/>
        </w:trPr>
        <w:tc>
          <w:tcPr>
            <w:tcW w:w="6375" w:type="dxa"/>
            <w:tcBorders>
              <w:top w:val="single" w:sz="8" w:space="0" w:color="auto"/>
              <w:left w:val="single" w:sz="8" w:space="0" w:color="auto"/>
              <w:bottom w:val="single" w:sz="8" w:space="0" w:color="auto"/>
              <w:right w:val="single" w:sz="8" w:space="0" w:color="auto"/>
            </w:tcBorders>
          </w:tcPr>
          <w:p w14:paraId="6CBD2A5A" w14:textId="5422F914" w:rsidR="68CC1358" w:rsidRDefault="68CC1358">
            <w:r w:rsidRPr="68CC1358">
              <w:rPr>
                <w:rFonts w:ascii="Calibri" w:eastAsia="Calibri" w:hAnsi="Calibri" w:cs="Calibri"/>
                <w:sz w:val="24"/>
                <w:szCs w:val="24"/>
              </w:rPr>
              <w:t>Publiceren marktoriëntatie</w:t>
            </w:r>
          </w:p>
        </w:tc>
        <w:tc>
          <w:tcPr>
            <w:tcW w:w="2550" w:type="dxa"/>
            <w:tcBorders>
              <w:top w:val="single" w:sz="8" w:space="0" w:color="auto"/>
              <w:left w:val="single" w:sz="8" w:space="0" w:color="auto"/>
              <w:bottom w:val="single" w:sz="8" w:space="0" w:color="auto"/>
              <w:right w:val="single" w:sz="8" w:space="0" w:color="auto"/>
            </w:tcBorders>
          </w:tcPr>
          <w:p w14:paraId="47430A79" w14:textId="5BBB0A97" w:rsidR="68CC1358" w:rsidRDefault="68CC1358">
            <w:r w:rsidRPr="68CC1358">
              <w:rPr>
                <w:rFonts w:ascii="Calibri" w:eastAsia="Calibri" w:hAnsi="Calibri" w:cs="Calibri"/>
                <w:sz w:val="24"/>
                <w:szCs w:val="24"/>
              </w:rPr>
              <w:t>Week 6</w:t>
            </w:r>
          </w:p>
        </w:tc>
      </w:tr>
      <w:tr w:rsidR="68CC1358" w14:paraId="1B852C86" w14:textId="77777777" w:rsidTr="68CC1358">
        <w:trPr>
          <w:trHeight w:val="300"/>
        </w:trPr>
        <w:tc>
          <w:tcPr>
            <w:tcW w:w="6375" w:type="dxa"/>
            <w:tcBorders>
              <w:top w:val="single" w:sz="8" w:space="0" w:color="auto"/>
              <w:left w:val="single" w:sz="8" w:space="0" w:color="auto"/>
              <w:bottom w:val="single" w:sz="8" w:space="0" w:color="auto"/>
              <w:right w:val="single" w:sz="8" w:space="0" w:color="auto"/>
            </w:tcBorders>
          </w:tcPr>
          <w:p w14:paraId="36792B5B" w14:textId="43E7C4F4" w:rsidR="68CC1358" w:rsidRDefault="68CC1358">
            <w:r w:rsidRPr="68CC1358">
              <w:rPr>
                <w:rFonts w:ascii="Calibri" w:eastAsia="Calibri" w:hAnsi="Calibri" w:cs="Calibri"/>
                <w:sz w:val="24"/>
                <w:szCs w:val="24"/>
              </w:rPr>
              <w:t>Doorlooptijd publicatie</w:t>
            </w:r>
          </w:p>
        </w:tc>
        <w:tc>
          <w:tcPr>
            <w:tcW w:w="2550" w:type="dxa"/>
            <w:tcBorders>
              <w:top w:val="single" w:sz="8" w:space="0" w:color="auto"/>
              <w:left w:val="single" w:sz="8" w:space="0" w:color="auto"/>
              <w:bottom w:val="single" w:sz="8" w:space="0" w:color="auto"/>
              <w:right w:val="single" w:sz="8" w:space="0" w:color="auto"/>
            </w:tcBorders>
          </w:tcPr>
          <w:p w14:paraId="3E693008" w14:textId="6465FC1F" w:rsidR="68CC1358" w:rsidRDefault="68CC1358">
            <w:r w:rsidRPr="68CC1358">
              <w:rPr>
                <w:rFonts w:ascii="Calibri" w:eastAsia="Calibri" w:hAnsi="Calibri" w:cs="Calibri"/>
                <w:sz w:val="24"/>
                <w:szCs w:val="24"/>
              </w:rPr>
              <w:t>Week 7 en 8</w:t>
            </w:r>
          </w:p>
        </w:tc>
      </w:tr>
      <w:tr w:rsidR="68CC1358" w14:paraId="1A2E8602" w14:textId="77777777" w:rsidTr="68CC1358">
        <w:trPr>
          <w:trHeight w:val="300"/>
        </w:trPr>
        <w:tc>
          <w:tcPr>
            <w:tcW w:w="6375" w:type="dxa"/>
            <w:tcBorders>
              <w:top w:val="single" w:sz="8" w:space="0" w:color="auto"/>
              <w:left w:val="single" w:sz="8" w:space="0" w:color="auto"/>
              <w:bottom w:val="single" w:sz="8" w:space="0" w:color="auto"/>
              <w:right w:val="single" w:sz="8" w:space="0" w:color="auto"/>
            </w:tcBorders>
          </w:tcPr>
          <w:p w14:paraId="5D55DFC0" w14:textId="321AD50C" w:rsidR="68CC1358" w:rsidRDefault="68CC1358">
            <w:r w:rsidRPr="68CC1358">
              <w:rPr>
                <w:rFonts w:ascii="Calibri" w:eastAsia="Calibri" w:hAnsi="Calibri" w:cs="Calibri"/>
                <w:sz w:val="24"/>
                <w:szCs w:val="24"/>
              </w:rPr>
              <w:t>Vragenronde</w:t>
            </w:r>
          </w:p>
        </w:tc>
        <w:tc>
          <w:tcPr>
            <w:tcW w:w="2550" w:type="dxa"/>
            <w:tcBorders>
              <w:top w:val="single" w:sz="8" w:space="0" w:color="auto"/>
              <w:left w:val="single" w:sz="8" w:space="0" w:color="auto"/>
              <w:bottom w:val="single" w:sz="8" w:space="0" w:color="auto"/>
              <w:right w:val="single" w:sz="8" w:space="0" w:color="auto"/>
            </w:tcBorders>
          </w:tcPr>
          <w:p w14:paraId="004BE7CE" w14:textId="6AF94763" w:rsidR="68CC1358" w:rsidRDefault="68CC1358">
            <w:r w:rsidRPr="68CC1358">
              <w:rPr>
                <w:rFonts w:ascii="Calibri" w:eastAsia="Calibri" w:hAnsi="Calibri" w:cs="Calibri"/>
                <w:sz w:val="24"/>
                <w:szCs w:val="24"/>
              </w:rPr>
              <w:t>Week 9</w:t>
            </w:r>
          </w:p>
        </w:tc>
      </w:tr>
      <w:tr w:rsidR="68CC1358" w14:paraId="5C8B17BA" w14:textId="77777777" w:rsidTr="68CC1358">
        <w:trPr>
          <w:trHeight w:val="300"/>
        </w:trPr>
        <w:tc>
          <w:tcPr>
            <w:tcW w:w="6375" w:type="dxa"/>
            <w:tcBorders>
              <w:top w:val="single" w:sz="8" w:space="0" w:color="auto"/>
              <w:left w:val="single" w:sz="8" w:space="0" w:color="auto"/>
              <w:bottom w:val="single" w:sz="8" w:space="0" w:color="auto"/>
              <w:right w:val="single" w:sz="8" w:space="0" w:color="auto"/>
            </w:tcBorders>
          </w:tcPr>
          <w:p w14:paraId="688A61A8" w14:textId="17047A85" w:rsidR="68CC1358" w:rsidRDefault="68CC1358">
            <w:r w:rsidRPr="68CC1358">
              <w:rPr>
                <w:rFonts w:ascii="Calibri" w:eastAsia="Calibri" w:hAnsi="Calibri" w:cs="Calibri"/>
                <w:sz w:val="24"/>
                <w:szCs w:val="24"/>
              </w:rPr>
              <w:t>Beoordelen en uitnodigen</w:t>
            </w:r>
          </w:p>
        </w:tc>
        <w:tc>
          <w:tcPr>
            <w:tcW w:w="2550" w:type="dxa"/>
            <w:tcBorders>
              <w:top w:val="single" w:sz="8" w:space="0" w:color="auto"/>
              <w:left w:val="single" w:sz="8" w:space="0" w:color="auto"/>
              <w:bottom w:val="single" w:sz="8" w:space="0" w:color="auto"/>
              <w:right w:val="single" w:sz="8" w:space="0" w:color="auto"/>
            </w:tcBorders>
          </w:tcPr>
          <w:p w14:paraId="2E22900C" w14:textId="27B4F5E9" w:rsidR="68CC1358" w:rsidRDefault="68CC1358">
            <w:r w:rsidRPr="68CC1358">
              <w:rPr>
                <w:rFonts w:ascii="Calibri" w:eastAsia="Calibri" w:hAnsi="Calibri" w:cs="Calibri"/>
                <w:sz w:val="24"/>
                <w:szCs w:val="24"/>
              </w:rPr>
              <w:t>Week 1</w:t>
            </w:r>
            <w:r w:rsidR="00BC76FA">
              <w:rPr>
                <w:rFonts w:ascii="Calibri" w:eastAsia="Calibri" w:hAnsi="Calibri" w:cs="Calibri"/>
                <w:sz w:val="24"/>
                <w:szCs w:val="24"/>
              </w:rPr>
              <w:t>1</w:t>
            </w:r>
          </w:p>
        </w:tc>
      </w:tr>
      <w:tr w:rsidR="68CC1358" w14:paraId="0C164C96" w14:textId="77777777" w:rsidTr="68CC1358">
        <w:trPr>
          <w:trHeight w:val="300"/>
        </w:trPr>
        <w:tc>
          <w:tcPr>
            <w:tcW w:w="6375" w:type="dxa"/>
            <w:tcBorders>
              <w:top w:val="single" w:sz="8" w:space="0" w:color="auto"/>
              <w:left w:val="single" w:sz="8" w:space="0" w:color="auto"/>
              <w:bottom w:val="single" w:sz="8" w:space="0" w:color="auto"/>
              <w:right w:val="single" w:sz="8" w:space="0" w:color="auto"/>
            </w:tcBorders>
          </w:tcPr>
          <w:p w14:paraId="71614D0F" w14:textId="5DA7B3B2" w:rsidR="68CC1358" w:rsidRDefault="68CC1358">
            <w:r w:rsidRPr="68CC1358">
              <w:rPr>
                <w:rFonts w:ascii="Calibri" w:eastAsia="Calibri" w:hAnsi="Calibri" w:cs="Calibri"/>
                <w:sz w:val="24"/>
                <w:szCs w:val="24"/>
              </w:rPr>
              <w:t>Fysieke presentatie aan gemeente</w:t>
            </w:r>
          </w:p>
        </w:tc>
        <w:tc>
          <w:tcPr>
            <w:tcW w:w="2550" w:type="dxa"/>
            <w:tcBorders>
              <w:top w:val="single" w:sz="8" w:space="0" w:color="auto"/>
              <w:left w:val="single" w:sz="8" w:space="0" w:color="auto"/>
              <w:bottom w:val="single" w:sz="8" w:space="0" w:color="auto"/>
              <w:right w:val="single" w:sz="8" w:space="0" w:color="auto"/>
            </w:tcBorders>
          </w:tcPr>
          <w:p w14:paraId="0B2954DF" w14:textId="1491EECE" w:rsidR="68CC1358" w:rsidRDefault="68CC1358">
            <w:r w:rsidRPr="68CC1358">
              <w:rPr>
                <w:rFonts w:ascii="Calibri" w:eastAsia="Calibri" w:hAnsi="Calibri" w:cs="Calibri"/>
                <w:sz w:val="24"/>
                <w:szCs w:val="24"/>
              </w:rPr>
              <w:t>Week 1</w:t>
            </w:r>
            <w:r w:rsidR="00BC76FA">
              <w:rPr>
                <w:rFonts w:ascii="Calibri" w:eastAsia="Calibri" w:hAnsi="Calibri" w:cs="Calibri"/>
                <w:sz w:val="24"/>
                <w:szCs w:val="24"/>
              </w:rPr>
              <w:t xml:space="preserve">2 </w:t>
            </w:r>
            <w:r w:rsidRPr="68CC1358">
              <w:rPr>
                <w:rFonts w:ascii="Calibri" w:eastAsia="Calibri" w:hAnsi="Calibri" w:cs="Calibri"/>
                <w:sz w:val="24"/>
                <w:szCs w:val="24"/>
              </w:rPr>
              <w:t>en 1</w:t>
            </w:r>
            <w:r w:rsidR="00BC76FA">
              <w:rPr>
                <w:rFonts w:ascii="Calibri" w:eastAsia="Calibri" w:hAnsi="Calibri" w:cs="Calibri"/>
                <w:sz w:val="24"/>
                <w:szCs w:val="24"/>
              </w:rPr>
              <w:t>3</w:t>
            </w:r>
          </w:p>
        </w:tc>
      </w:tr>
    </w:tbl>
    <w:p w14:paraId="64FF5E5E" w14:textId="1282E2BA" w:rsidR="6F1BD38B" w:rsidRDefault="6F1BD38B" w:rsidP="68CC1358">
      <w:pPr>
        <w:spacing w:line="257" w:lineRule="auto"/>
      </w:pPr>
      <w:r w:rsidRPr="68CC1358">
        <w:rPr>
          <w:rFonts w:ascii="Calibri" w:eastAsia="Calibri" w:hAnsi="Calibri" w:cs="Calibri"/>
          <w:sz w:val="24"/>
          <w:szCs w:val="24"/>
        </w:rPr>
        <w:t xml:space="preserve"> </w:t>
      </w:r>
    </w:p>
    <w:p w14:paraId="336ED8E7" w14:textId="2D8602DD" w:rsidR="6F1BD38B" w:rsidRDefault="6F1BD38B">
      <w:r>
        <w:br/>
      </w:r>
    </w:p>
    <w:p w14:paraId="2ED53939" w14:textId="3E1985A8" w:rsidR="68CC1358" w:rsidRDefault="68CC1358" w:rsidP="68CC1358">
      <w:pPr>
        <w:rPr>
          <w:sz w:val="24"/>
          <w:szCs w:val="24"/>
        </w:rPr>
      </w:pPr>
    </w:p>
    <w:sectPr w:rsidR="68CC1358" w:rsidSect="00513A7C">
      <w:headerReference w:type="default" r:id="rId10"/>
      <w:footerReference w:type="default" r:id="rId11"/>
      <w:pgSz w:w="11906" w:h="16838"/>
      <w:pgMar w:top="1417" w:right="1134" w:bottom="993"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79324" w14:textId="77777777" w:rsidR="00D9776E" w:rsidRDefault="00D9776E">
      <w:pPr>
        <w:spacing w:after="0" w:line="240" w:lineRule="auto"/>
      </w:pPr>
      <w:r>
        <w:separator/>
      </w:r>
    </w:p>
  </w:endnote>
  <w:endnote w:type="continuationSeparator" w:id="0">
    <w:p w14:paraId="1611C846" w14:textId="77777777" w:rsidR="00D9776E" w:rsidRDefault="00D9776E">
      <w:pPr>
        <w:spacing w:after="0" w:line="240" w:lineRule="auto"/>
      </w:pPr>
      <w:r>
        <w:continuationSeparator/>
      </w:r>
    </w:p>
  </w:endnote>
  <w:endnote w:type="continuationNotice" w:id="1">
    <w:p w14:paraId="00DDBFCB" w14:textId="77777777" w:rsidR="00890F46" w:rsidRDefault="00890F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78977829"/>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1762D1C" w14:textId="77777777" w:rsidR="004916E1" w:rsidRPr="004916E1" w:rsidRDefault="003A2058">
            <w:pPr>
              <w:pStyle w:val="Voettekst"/>
              <w:jc w:val="right"/>
              <w:rPr>
                <w:sz w:val="16"/>
                <w:szCs w:val="16"/>
              </w:rPr>
            </w:pPr>
            <w:r w:rsidRPr="004916E1">
              <w:rPr>
                <w:sz w:val="16"/>
                <w:szCs w:val="16"/>
              </w:rPr>
              <w:t xml:space="preserve">Pagina </w:t>
            </w:r>
            <w:r w:rsidRPr="004916E1">
              <w:rPr>
                <w:b/>
                <w:bCs/>
                <w:sz w:val="16"/>
                <w:szCs w:val="16"/>
              </w:rPr>
              <w:fldChar w:fldCharType="begin"/>
            </w:r>
            <w:r w:rsidRPr="004916E1">
              <w:rPr>
                <w:b/>
                <w:bCs/>
                <w:sz w:val="16"/>
                <w:szCs w:val="16"/>
              </w:rPr>
              <w:instrText>PAGE</w:instrText>
            </w:r>
            <w:r w:rsidRPr="004916E1">
              <w:rPr>
                <w:b/>
                <w:bCs/>
                <w:sz w:val="16"/>
                <w:szCs w:val="16"/>
              </w:rPr>
              <w:fldChar w:fldCharType="separate"/>
            </w:r>
            <w:r w:rsidR="009D2111">
              <w:rPr>
                <w:b/>
                <w:bCs/>
                <w:noProof/>
                <w:sz w:val="16"/>
                <w:szCs w:val="16"/>
              </w:rPr>
              <w:t>2</w:t>
            </w:r>
            <w:r w:rsidRPr="004916E1">
              <w:rPr>
                <w:b/>
                <w:bCs/>
                <w:sz w:val="16"/>
                <w:szCs w:val="16"/>
              </w:rPr>
              <w:fldChar w:fldCharType="end"/>
            </w:r>
            <w:r w:rsidRPr="004916E1">
              <w:rPr>
                <w:sz w:val="16"/>
                <w:szCs w:val="16"/>
              </w:rPr>
              <w:t xml:space="preserve"> van </w:t>
            </w:r>
            <w:r w:rsidRPr="004916E1">
              <w:rPr>
                <w:b/>
                <w:bCs/>
                <w:sz w:val="16"/>
                <w:szCs w:val="16"/>
              </w:rPr>
              <w:fldChar w:fldCharType="begin"/>
            </w:r>
            <w:r w:rsidRPr="004916E1">
              <w:rPr>
                <w:b/>
                <w:bCs/>
                <w:sz w:val="16"/>
                <w:szCs w:val="16"/>
              </w:rPr>
              <w:instrText>NUMPAGES</w:instrText>
            </w:r>
            <w:r w:rsidRPr="004916E1">
              <w:rPr>
                <w:b/>
                <w:bCs/>
                <w:sz w:val="16"/>
                <w:szCs w:val="16"/>
              </w:rPr>
              <w:fldChar w:fldCharType="separate"/>
            </w:r>
            <w:r w:rsidR="009D2111">
              <w:rPr>
                <w:b/>
                <w:bCs/>
                <w:noProof/>
                <w:sz w:val="16"/>
                <w:szCs w:val="16"/>
              </w:rPr>
              <w:t>2</w:t>
            </w:r>
            <w:r w:rsidRPr="004916E1">
              <w:rPr>
                <w:b/>
                <w:bCs/>
                <w:sz w:val="16"/>
                <w:szCs w:val="16"/>
              </w:rPr>
              <w:fldChar w:fldCharType="end"/>
            </w:r>
          </w:p>
        </w:sdtContent>
      </w:sdt>
    </w:sdtContent>
  </w:sdt>
  <w:p w14:paraId="6DAD61B6" w14:textId="13994D2F" w:rsidR="004916E1" w:rsidRPr="004916E1" w:rsidRDefault="003A2058">
    <w:pPr>
      <w:pStyle w:val="Voettekst"/>
      <w:rPr>
        <w:sz w:val="16"/>
        <w:szCs w:val="16"/>
      </w:rPr>
    </w:pPr>
    <w:r w:rsidRPr="004916E1">
      <w:rPr>
        <w:sz w:val="16"/>
        <w:szCs w:val="16"/>
      </w:rPr>
      <w:t xml:space="preserve">Marktconsultatie </w:t>
    </w:r>
    <w:r w:rsidR="00513A7C">
      <w:rPr>
        <w:sz w:val="16"/>
        <w:szCs w:val="16"/>
      </w:rPr>
      <w:t>end-user devises</w:t>
    </w:r>
    <w:r w:rsidRPr="004916E1">
      <w:rPr>
        <w:sz w:val="16"/>
        <w:szCs w:val="16"/>
      </w:rPr>
      <w:t xml:space="preserve"> gemeente Katwijk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6646D" w14:textId="77777777" w:rsidR="00D9776E" w:rsidRDefault="00D9776E">
      <w:pPr>
        <w:spacing w:after="0" w:line="240" w:lineRule="auto"/>
      </w:pPr>
      <w:r>
        <w:separator/>
      </w:r>
    </w:p>
  </w:footnote>
  <w:footnote w:type="continuationSeparator" w:id="0">
    <w:p w14:paraId="69B8F676" w14:textId="77777777" w:rsidR="00D9776E" w:rsidRDefault="00D9776E">
      <w:pPr>
        <w:spacing w:after="0" w:line="240" w:lineRule="auto"/>
      </w:pPr>
      <w:r>
        <w:continuationSeparator/>
      </w:r>
    </w:p>
  </w:footnote>
  <w:footnote w:type="continuationNotice" w:id="1">
    <w:p w14:paraId="599A5A35" w14:textId="77777777" w:rsidR="00890F46" w:rsidRDefault="00890F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9A77F" w14:textId="45B8DCE0" w:rsidR="00F17381" w:rsidRDefault="006C1765">
    <w:pPr>
      <w:pStyle w:val="Koptekst"/>
    </w:pPr>
    <w:r>
      <w:rPr>
        <w:noProof/>
      </w:rPr>
      <w:drawing>
        <wp:inline distT="0" distB="0" distL="0" distR="0" wp14:anchorId="5FFE6287" wp14:editId="60426605">
          <wp:extent cx="1565031" cy="1043354"/>
          <wp:effectExtent l="0" t="0" r="0" b="0"/>
          <wp:docPr id="5" name="Afbeelding 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580434" cy="105362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65BB2"/>
    <w:multiLevelType w:val="hybridMultilevel"/>
    <w:tmpl w:val="D528D808"/>
    <w:lvl w:ilvl="0" w:tplc="3AE254C2">
      <w:start w:val="1"/>
      <w:numFmt w:val="bullet"/>
      <w:lvlText w:val="§"/>
      <w:lvlJc w:val="left"/>
      <w:pPr>
        <w:ind w:left="1428" w:hanging="360"/>
      </w:pPr>
      <w:rPr>
        <w:rFonts w:ascii="Wingdings" w:hAnsi="Wingdings" w:hint="default"/>
      </w:rPr>
    </w:lvl>
    <w:lvl w:ilvl="1" w:tplc="F9DE5A38">
      <w:start w:val="1"/>
      <w:numFmt w:val="bullet"/>
      <w:lvlText w:val="o"/>
      <w:lvlJc w:val="left"/>
      <w:pPr>
        <w:ind w:left="2148" w:hanging="360"/>
      </w:pPr>
      <w:rPr>
        <w:rFonts w:ascii="Courier New" w:hAnsi="Courier New" w:hint="default"/>
      </w:rPr>
    </w:lvl>
    <w:lvl w:ilvl="2" w:tplc="AC2CB14E">
      <w:start w:val="1"/>
      <w:numFmt w:val="bullet"/>
      <w:lvlText w:val=""/>
      <w:lvlJc w:val="left"/>
      <w:pPr>
        <w:ind w:left="2868" w:hanging="360"/>
      </w:pPr>
      <w:rPr>
        <w:rFonts w:ascii="Wingdings" w:hAnsi="Wingdings" w:hint="default"/>
      </w:rPr>
    </w:lvl>
    <w:lvl w:ilvl="3" w:tplc="7A080B88">
      <w:start w:val="1"/>
      <w:numFmt w:val="bullet"/>
      <w:lvlText w:val=""/>
      <w:lvlJc w:val="left"/>
      <w:pPr>
        <w:ind w:left="3588" w:hanging="360"/>
      </w:pPr>
      <w:rPr>
        <w:rFonts w:ascii="Symbol" w:hAnsi="Symbol" w:hint="default"/>
      </w:rPr>
    </w:lvl>
    <w:lvl w:ilvl="4" w:tplc="CCCC3EF4">
      <w:start w:val="1"/>
      <w:numFmt w:val="bullet"/>
      <w:lvlText w:val="o"/>
      <w:lvlJc w:val="left"/>
      <w:pPr>
        <w:ind w:left="4308" w:hanging="360"/>
      </w:pPr>
      <w:rPr>
        <w:rFonts w:ascii="Courier New" w:hAnsi="Courier New" w:hint="default"/>
      </w:rPr>
    </w:lvl>
    <w:lvl w:ilvl="5" w:tplc="69E6176C">
      <w:start w:val="1"/>
      <w:numFmt w:val="bullet"/>
      <w:lvlText w:val=""/>
      <w:lvlJc w:val="left"/>
      <w:pPr>
        <w:ind w:left="5028" w:hanging="360"/>
      </w:pPr>
      <w:rPr>
        <w:rFonts w:ascii="Wingdings" w:hAnsi="Wingdings" w:hint="default"/>
      </w:rPr>
    </w:lvl>
    <w:lvl w:ilvl="6" w:tplc="CBF29A20">
      <w:start w:val="1"/>
      <w:numFmt w:val="bullet"/>
      <w:lvlText w:val=""/>
      <w:lvlJc w:val="left"/>
      <w:pPr>
        <w:ind w:left="5748" w:hanging="360"/>
      </w:pPr>
      <w:rPr>
        <w:rFonts w:ascii="Symbol" w:hAnsi="Symbol" w:hint="default"/>
      </w:rPr>
    </w:lvl>
    <w:lvl w:ilvl="7" w:tplc="34E0F08E">
      <w:start w:val="1"/>
      <w:numFmt w:val="bullet"/>
      <w:lvlText w:val="o"/>
      <w:lvlJc w:val="left"/>
      <w:pPr>
        <w:ind w:left="6468" w:hanging="360"/>
      </w:pPr>
      <w:rPr>
        <w:rFonts w:ascii="Courier New" w:hAnsi="Courier New" w:hint="default"/>
      </w:rPr>
    </w:lvl>
    <w:lvl w:ilvl="8" w:tplc="F92A5944">
      <w:start w:val="1"/>
      <w:numFmt w:val="bullet"/>
      <w:lvlText w:val=""/>
      <w:lvlJc w:val="left"/>
      <w:pPr>
        <w:ind w:left="7188" w:hanging="360"/>
      </w:pPr>
      <w:rPr>
        <w:rFonts w:ascii="Wingdings" w:hAnsi="Wingdings" w:hint="default"/>
      </w:rPr>
    </w:lvl>
  </w:abstractNum>
  <w:abstractNum w:abstractNumId="1" w15:restartNumberingAfterBreak="0">
    <w:nsid w:val="13B4250F"/>
    <w:multiLevelType w:val="hybridMultilevel"/>
    <w:tmpl w:val="F79803A0"/>
    <w:lvl w:ilvl="0" w:tplc="5B1234DA">
      <w:start w:val="1"/>
      <w:numFmt w:val="bullet"/>
      <w:lvlText w:val="·"/>
      <w:lvlJc w:val="left"/>
      <w:pPr>
        <w:ind w:left="720" w:hanging="360"/>
      </w:pPr>
      <w:rPr>
        <w:rFonts w:ascii="Symbol" w:hAnsi="Symbol" w:hint="default"/>
      </w:rPr>
    </w:lvl>
    <w:lvl w:ilvl="1" w:tplc="D53AD1F2">
      <w:start w:val="1"/>
      <w:numFmt w:val="bullet"/>
      <w:lvlText w:val="o"/>
      <w:lvlJc w:val="left"/>
      <w:pPr>
        <w:ind w:left="1440" w:hanging="360"/>
      </w:pPr>
      <w:rPr>
        <w:rFonts w:ascii="Courier New" w:hAnsi="Courier New" w:hint="default"/>
      </w:rPr>
    </w:lvl>
    <w:lvl w:ilvl="2" w:tplc="E08866E2">
      <w:start w:val="1"/>
      <w:numFmt w:val="bullet"/>
      <w:lvlText w:val=""/>
      <w:lvlJc w:val="left"/>
      <w:pPr>
        <w:ind w:left="2160" w:hanging="360"/>
      </w:pPr>
      <w:rPr>
        <w:rFonts w:ascii="Wingdings" w:hAnsi="Wingdings" w:hint="default"/>
      </w:rPr>
    </w:lvl>
    <w:lvl w:ilvl="3" w:tplc="76AE8156">
      <w:start w:val="1"/>
      <w:numFmt w:val="bullet"/>
      <w:lvlText w:val=""/>
      <w:lvlJc w:val="left"/>
      <w:pPr>
        <w:ind w:left="2880" w:hanging="360"/>
      </w:pPr>
      <w:rPr>
        <w:rFonts w:ascii="Symbol" w:hAnsi="Symbol" w:hint="default"/>
      </w:rPr>
    </w:lvl>
    <w:lvl w:ilvl="4" w:tplc="4E986ED4">
      <w:start w:val="1"/>
      <w:numFmt w:val="bullet"/>
      <w:lvlText w:val="o"/>
      <w:lvlJc w:val="left"/>
      <w:pPr>
        <w:ind w:left="3600" w:hanging="360"/>
      </w:pPr>
      <w:rPr>
        <w:rFonts w:ascii="Courier New" w:hAnsi="Courier New" w:hint="default"/>
      </w:rPr>
    </w:lvl>
    <w:lvl w:ilvl="5" w:tplc="230E23B8">
      <w:start w:val="1"/>
      <w:numFmt w:val="bullet"/>
      <w:lvlText w:val=""/>
      <w:lvlJc w:val="left"/>
      <w:pPr>
        <w:ind w:left="4320" w:hanging="360"/>
      </w:pPr>
      <w:rPr>
        <w:rFonts w:ascii="Wingdings" w:hAnsi="Wingdings" w:hint="default"/>
      </w:rPr>
    </w:lvl>
    <w:lvl w:ilvl="6" w:tplc="B0C4DBC8">
      <w:start w:val="1"/>
      <w:numFmt w:val="bullet"/>
      <w:lvlText w:val=""/>
      <w:lvlJc w:val="left"/>
      <w:pPr>
        <w:ind w:left="5040" w:hanging="360"/>
      </w:pPr>
      <w:rPr>
        <w:rFonts w:ascii="Symbol" w:hAnsi="Symbol" w:hint="default"/>
      </w:rPr>
    </w:lvl>
    <w:lvl w:ilvl="7" w:tplc="048CD33C">
      <w:start w:val="1"/>
      <w:numFmt w:val="bullet"/>
      <w:lvlText w:val="o"/>
      <w:lvlJc w:val="left"/>
      <w:pPr>
        <w:ind w:left="5760" w:hanging="360"/>
      </w:pPr>
      <w:rPr>
        <w:rFonts w:ascii="Courier New" w:hAnsi="Courier New" w:hint="default"/>
      </w:rPr>
    </w:lvl>
    <w:lvl w:ilvl="8" w:tplc="2DA46A1E">
      <w:start w:val="1"/>
      <w:numFmt w:val="bullet"/>
      <w:lvlText w:val=""/>
      <w:lvlJc w:val="left"/>
      <w:pPr>
        <w:ind w:left="6480" w:hanging="360"/>
      </w:pPr>
      <w:rPr>
        <w:rFonts w:ascii="Wingdings" w:hAnsi="Wingdings" w:hint="default"/>
      </w:rPr>
    </w:lvl>
  </w:abstractNum>
  <w:abstractNum w:abstractNumId="2" w15:restartNumberingAfterBreak="0">
    <w:nsid w:val="15DBB81D"/>
    <w:multiLevelType w:val="hybridMultilevel"/>
    <w:tmpl w:val="76287106"/>
    <w:lvl w:ilvl="0" w:tplc="8794A9A4">
      <w:start w:val="1"/>
      <w:numFmt w:val="bullet"/>
      <w:lvlText w:val="o"/>
      <w:lvlJc w:val="left"/>
      <w:pPr>
        <w:ind w:left="1068" w:hanging="360"/>
      </w:pPr>
      <w:rPr>
        <w:rFonts w:ascii="&quot;Courier New&quot;" w:hAnsi="&quot;Courier New&quot;" w:hint="default"/>
      </w:rPr>
    </w:lvl>
    <w:lvl w:ilvl="1" w:tplc="73E46C72">
      <w:start w:val="1"/>
      <w:numFmt w:val="bullet"/>
      <w:lvlText w:val="o"/>
      <w:lvlJc w:val="left"/>
      <w:pPr>
        <w:ind w:left="1788" w:hanging="360"/>
      </w:pPr>
      <w:rPr>
        <w:rFonts w:ascii="Courier New" w:hAnsi="Courier New" w:hint="default"/>
      </w:rPr>
    </w:lvl>
    <w:lvl w:ilvl="2" w:tplc="B5DAE2DA">
      <w:start w:val="1"/>
      <w:numFmt w:val="bullet"/>
      <w:lvlText w:val=""/>
      <w:lvlJc w:val="left"/>
      <w:pPr>
        <w:ind w:left="2508" w:hanging="360"/>
      </w:pPr>
      <w:rPr>
        <w:rFonts w:ascii="Wingdings" w:hAnsi="Wingdings" w:hint="default"/>
      </w:rPr>
    </w:lvl>
    <w:lvl w:ilvl="3" w:tplc="54163D08">
      <w:start w:val="1"/>
      <w:numFmt w:val="bullet"/>
      <w:lvlText w:val=""/>
      <w:lvlJc w:val="left"/>
      <w:pPr>
        <w:ind w:left="3228" w:hanging="360"/>
      </w:pPr>
      <w:rPr>
        <w:rFonts w:ascii="Symbol" w:hAnsi="Symbol" w:hint="default"/>
      </w:rPr>
    </w:lvl>
    <w:lvl w:ilvl="4" w:tplc="E3C45EBC">
      <w:start w:val="1"/>
      <w:numFmt w:val="bullet"/>
      <w:lvlText w:val="o"/>
      <w:lvlJc w:val="left"/>
      <w:pPr>
        <w:ind w:left="3948" w:hanging="360"/>
      </w:pPr>
      <w:rPr>
        <w:rFonts w:ascii="Courier New" w:hAnsi="Courier New" w:hint="default"/>
      </w:rPr>
    </w:lvl>
    <w:lvl w:ilvl="5" w:tplc="EF623122">
      <w:start w:val="1"/>
      <w:numFmt w:val="bullet"/>
      <w:lvlText w:val=""/>
      <w:lvlJc w:val="left"/>
      <w:pPr>
        <w:ind w:left="4668" w:hanging="360"/>
      </w:pPr>
      <w:rPr>
        <w:rFonts w:ascii="Wingdings" w:hAnsi="Wingdings" w:hint="default"/>
      </w:rPr>
    </w:lvl>
    <w:lvl w:ilvl="6" w:tplc="4836B042">
      <w:start w:val="1"/>
      <w:numFmt w:val="bullet"/>
      <w:lvlText w:val=""/>
      <w:lvlJc w:val="left"/>
      <w:pPr>
        <w:ind w:left="5388" w:hanging="360"/>
      </w:pPr>
      <w:rPr>
        <w:rFonts w:ascii="Symbol" w:hAnsi="Symbol" w:hint="default"/>
      </w:rPr>
    </w:lvl>
    <w:lvl w:ilvl="7" w:tplc="826CF760">
      <w:start w:val="1"/>
      <w:numFmt w:val="bullet"/>
      <w:lvlText w:val="o"/>
      <w:lvlJc w:val="left"/>
      <w:pPr>
        <w:ind w:left="6108" w:hanging="360"/>
      </w:pPr>
      <w:rPr>
        <w:rFonts w:ascii="Courier New" w:hAnsi="Courier New" w:hint="default"/>
      </w:rPr>
    </w:lvl>
    <w:lvl w:ilvl="8" w:tplc="D29665E0">
      <w:start w:val="1"/>
      <w:numFmt w:val="bullet"/>
      <w:lvlText w:val=""/>
      <w:lvlJc w:val="left"/>
      <w:pPr>
        <w:ind w:left="6828" w:hanging="360"/>
      </w:pPr>
      <w:rPr>
        <w:rFonts w:ascii="Wingdings" w:hAnsi="Wingdings" w:hint="default"/>
      </w:rPr>
    </w:lvl>
  </w:abstractNum>
  <w:abstractNum w:abstractNumId="3" w15:restartNumberingAfterBreak="0">
    <w:nsid w:val="2858649B"/>
    <w:multiLevelType w:val="hybridMultilevel"/>
    <w:tmpl w:val="9FB683EA"/>
    <w:lvl w:ilvl="0" w:tplc="1A6CF096">
      <w:start w:val="1"/>
      <w:numFmt w:val="bullet"/>
      <w:lvlText w:val="·"/>
      <w:lvlJc w:val="left"/>
      <w:pPr>
        <w:ind w:left="720" w:hanging="360"/>
      </w:pPr>
      <w:rPr>
        <w:rFonts w:ascii="Symbol" w:hAnsi="Symbol" w:hint="default"/>
      </w:rPr>
    </w:lvl>
    <w:lvl w:ilvl="1" w:tplc="65C47C04">
      <w:start w:val="1"/>
      <w:numFmt w:val="bullet"/>
      <w:lvlText w:val="o"/>
      <w:lvlJc w:val="left"/>
      <w:pPr>
        <w:ind w:left="1440" w:hanging="360"/>
      </w:pPr>
      <w:rPr>
        <w:rFonts w:ascii="Courier New" w:hAnsi="Courier New" w:hint="default"/>
      </w:rPr>
    </w:lvl>
    <w:lvl w:ilvl="2" w:tplc="38B0050E">
      <w:start w:val="1"/>
      <w:numFmt w:val="bullet"/>
      <w:lvlText w:val=""/>
      <w:lvlJc w:val="left"/>
      <w:pPr>
        <w:ind w:left="2160" w:hanging="360"/>
      </w:pPr>
      <w:rPr>
        <w:rFonts w:ascii="Wingdings" w:hAnsi="Wingdings" w:hint="default"/>
      </w:rPr>
    </w:lvl>
    <w:lvl w:ilvl="3" w:tplc="2A2891F8">
      <w:start w:val="1"/>
      <w:numFmt w:val="bullet"/>
      <w:lvlText w:val=""/>
      <w:lvlJc w:val="left"/>
      <w:pPr>
        <w:ind w:left="2880" w:hanging="360"/>
      </w:pPr>
      <w:rPr>
        <w:rFonts w:ascii="Symbol" w:hAnsi="Symbol" w:hint="default"/>
      </w:rPr>
    </w:lvl>
    <w:lvl w:ilvl="4" w:tplc="5A2010E6">
      <w:start w:val="1"/>
      <w:numFmt w:val="bullet"/>
      <w:lvlText w:val="o"/>
      <w:lvlJc w:val="left"/>
      <w:pPr>
        <w:ind w:left="3600" w:hanging="360"/>
      </w:pPr>
      <w:rPr>
        <w:rFonts w:ascii="Courier New" w:hAnsi="Courier New" w:hint="default"/>
      </w:rPr>
    </w:lvl>
    <w:lvl w:ilvl="5" w:tplc="9BA6B940">
      <w:start w:val="1"/>
      <w:numFmt w:val="bullet"/>
      <w:lvlText w:val=""/>
      <w:lvlJc w:val="left"/>
      <w:pPr>
        <w:ind w:left="4320" w:hanging="360"/>
      </w:pPr>
      <w:rPr>
        <w:rFonts w:ascii="Wingdings" w:hAnsi="Wingdings" w:hint="default"/>
      </w:rPr>
    </w:lvl>
    <w:lvl w:ilvl="6" w:tplc="591842E0">
      <w:start w:val="1"/>
      <w:numFmt w:val="bullet"/>
      <w:lvlText w:val=""/>
      <w:lvlJc w:val="left"/>
      <w:pPr>
        <w:ind w:left="5040" w:hanging="360"/>
      </w:pPr>
      <w:rPr>
        <w:rFonts w:ascii="Symbol" w:hAnsi="Symbol" w:hint="default"/>
      </w:rPr>
    </w:lvl>
    <w:lvl w:ilvl="7" w:tplc="E3188AE0">
      <w:start w:val="1"/>
      <w:numFmt w:val="bullet"/>
      <w:lvlText w:val="o"/>
      <w:lvlJc w:val="left"/>
      <w:pPr>
        <w:ind w:left="5760" w:hanging="360"/>
      </w:pPr>
      <w:rPr>
        <w:rFonts w:ascii="Courier New" w:hAnsi="Courier New" w:hint="default"/>
      </w:rPr>
    </w:lvl>
    <w:lvl w:ilvl="8" w:tplc="3DFC36F6">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137"/>
    <w:rsid w:val="00010786"/>
    <w:rsid w:val="00032F8A"/>
    <w:rsid w:val="000B6175"/>
    <w:rsid w:val="000E6107"/>
    <w:rsid w:val="000F25E5"/>
    <w:rsid w:val="00112122"/>
    <w:rsid w:val="001311B6"/>
    <w:rsid w:val="00144071"/>
    <w:rsid w:val="00162695"/>
    <w:rsid w:val="001931D2"/>
    <w:rsid w:val="001A6AD9"/>
    <w:rsid w:val="0021693F"/>
    <w:rsid w:val="00227C70"/>
    <w:rsid w:val="0024022E"/>
    <w:rsid w:val="00251027"/>
    <w:rsid w:val="00272335"/>
    <w:rsid w:val="002A08D2"/>
    <w:rsid w:val="002B47AD"/>
    <w:rsid w:val="002D7004"/>
    <w:rsid w:val="003349B3"/>
    <w:rsid w:val="00356B9F"/>
    <w:rsid w:val="003A2058"/>
    <w:rsid w:val="003C30EB"/>
    <w:rsid w:val="003E5609"/>
    <w:rsid w:val="0043535C"/>
    <w:rsid w:val="00447DD4"/>
    <w:rsid w:val="004A0B65"/>
    <w:rsid w:val="004C0D8D"/>
    <w:rsid w:val="004C667C"/>
    <w:rsid w:val="00513A7C"/>
    <w:rsid w:val="005433A6"/>
    <w:rsid w:val="00544E97"/>
    <w:rsid w:val="00570FA1"/>
    <w:rsid w:val="005851CC"/>
    <w:rsid w:val="005A34A2"/>
    <w:rsid w:val="005B34DB"/>
    <w:rsid w:val="005E4AAC"/>
    <w:rsid w:val="005F58A0"/>
    <w:rsid w:val="00606F12"/>
    <w:rsid w:val="00650740"/>
    <w:rsid w:val="006C1765"/>
    <w:rsid w:val="006D6137"/>
    <w:rsid w:val="0072742D"/>
    <w:rsid w:val="00736C3E"/>
    <w:rsid w:val="007A5CD1"/>
    <w:rsid w:val="007A7B57"/>
    <w:rsid w:val="007F6C1A"/>
    <w:rsid w:val="00890F46"/>
    <w:rsid w:val="008A1F74"/>
    <w:rsid w:val="008F2142"/>
    <w:rsid w:val="0095023A"/>
    <w:rsid w:val="00997BEA"/>
    <w:rsid w:val="009A6537"/>
    <w:rsid w:val="009D2111"/>
    <w:rsid w:val="009E66FA"/>
    <w:rsid w:val="009F15BC"/>
    <w:rsid w:val="00A47EAA"/>
    <w:rsid w:val="00AA330A"/>
    <w:rsid w:val="00AD5E5F"/>
    <w:rsid w:val="00B009E3"/>
    <w:rsid w:val="00B0510B"/>
    <w:rsid w:val="00B732E7"/>
    <w:rsid w:val="00B8678F"/>
    <w:rsid w:val="00BC76FA"/>
    <w:rsid w:val="00BF1B0E"/>
    <w:rsid w:val="00BF5DE9"/>
    <w:rsid w:val="00C41BA5"/>
    <w:rsid w:val="00C61014"/>
    <w:rsid w:val="00CB00E6"/>
    <w:rsid w:val="00CD56B2"/>
    <w:rsid w:val="00D2749E"/>
    <w:rsid w:val="00D5487B"/>
    <w:rsid w:val="00D67921"/>
    <w:rsid w:val="00D67A44"/>
    <w:rsid w:val="00D9776E"/>
    <w:rsid w:val="00DD6A31"/>
    <w:rsid w:val="00DE3F72"/>
    <w:rsid w:val="00E14B23"/>
    <w:rsid w:val="00E26413"/>
    <w:rsid w:val="00E5478B"/>
    <w:rsid w:val="00E73FAE"/>
    <w:rsid w:val="00E82DD6"/>
    <w:rsid w:val="00ED601C"/>
    <w:rsid w:val="00F052C2"/>
    <w:rsid w:val="00F2064C"/>
    <w:rsid w:val="00F93AD2"/>
    <w:rsid w:val="00FE5AFD"/>
    <w:rsid w:val="05CAC749"/>
    <w:rsid w:val="06E5E8DE"/>
    <w:rsid w:val="09F829D4"/>
    <w:rsid w:val="0F283C40"/>
    <w:rsid w:val="0F6EB56D"/>
    <w:rsid w:val="1099B774"/>
    <w:rsid w:val="1EC3A36C"/>
    <w:rsid w:val="291A80A6"/>
    <w:rsid w:val="2DA64D66"/>
    <w:rsid w:val="2DEDF1C9"/>
    <w:rsid w:val="2E5EEFC7"/>
    <w:rsid w:val="3550F640"/>
    <w:rsid w:val="42C64BDF"/>
    <w:rsid w:val="43B2214C"/>
    <w:rsid w:val="43E0A98C"/>
    <w:rsid w:val="454DF1AD"/>
    <w:rsid w:val="45CC34E0"/>
    <w:rsid w:val="4926DEEB"/>
    <w:rsid w:val="4AD642DE"/>
    <w:rsid w:val="4FC429F2"/>
    <w:rsid w:val="504F72F8"/>
    <w:rsid w:val="509C972F"/>
    <w:rsid w:val="5234623B"/>
    <w:rsid w:val="52918F8B"/>
    <w:rsid w:val="542D5FEC"/>
    <w:rsid w:val="57B62CF7"/>
    <w:rsid w:val="57C8D01E"/>
    <w:rsid w:val="5914A1BD"/>
    <w:rsid w:val="5AB0721E"/>
    <w:rsid w:val="5E74C729"/>
    <w:rsid w:val="60AEB5A4"/>
    <w:rsid w:val="639A3361"/>
    <w:rsid w:val="68CC1358"/>
    <w:rsid w:val="6B1D6498"/>
    <w:rsid w:val="6C55403A"/>
    <w:rsid w:val="6DF1109B"/>
    <w:rsid w:val="6F1BD38B"/>
    <w:rsid w:val="6F74FB86"/>
    <w:rsid w:val="76C3FCBF"/>
    <w:rsid w:val="7793DE19"/>
    <w:rsid w:val="780EB588"/>
    <w:rsid w:val="7EBB66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B91B3"/>
  <w15:chartTrackingRefBased/>
  <w15:docId w15:val="{6B3613FD-03F2-4027-86B3-089EDB2F7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D613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D6137"/>
    <w:pPr>
      <w:ind w:left="720"/>
      <w:contextualSpacing/>
    </w:pPr>
  </w:style>
  <w:style w:type="paragraph" w:styleId="Geenafstand">
    <w:name w:val="No Spacing"/>
    <w:uiPriority w:val="1"/>
    <w:qFormat/>
    <w:rsid w:val="006D6137"/>
    <w:pPr>
      <w:spacing w:after="0" w:line="240" w:lineRule="auto"/>
    </w:pPr>
  </w:style>
  <w:style w:type="table" w:styleId="Tabelraster">
    <w:name w:val="Table Grid"/>
    <w:basedOn w:val="Standaardtabel"/>
    <w:uiPriority w:val="39"/>
    <w:rsid w:val="006D61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D61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D6137"/>
  </w:style>
  <w:style w:type="paragraph" w:styleId="Voettekst">
    <w:name w:val="footer"/>
    <w:basedOn w:val="Standaard"/>
    <w:link w:val="VoettekstChar"/>
    <w:uiPriority w:val="99"/>
    <w:unhideWhenUsed/>
    <w:rsid w:val="006D613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D6137"/>
  </w:style>
  <w:style w:type="paragraph" w:customStyle="1" w:styleId="paragraph">
    <w:name w:val="paragraph"/>
    <w:basedOn w:val="Standaard"/>
    <w:rsid w:val="00BF5DE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BF5DE9"/>
  </w:style>
  <w:style w:type="character" w:customStyle="1" w:styleId="eop">
    <w:name w:val="eop"/>
    <w:basedOn w:val="Standaardalinea-lettertype"/>
    <w:rsid w:val="00BF5DE9"/>
  </w:style>
  <w:style w:type="character" w:customStyle="1" w:styleId="spellingerror">
    <w:name w:val="spellingerror"/>
    <w:basedOn w:val="Standaardalinea-lettertype"/>
    <w:rsid w:val="00BF5DE9"/>
  </w:style>
  <w:style w:type="character" w:customStyle="1" w:styleId="contextualspellingandgrammarerror">
    <w:name w:val="contextualspellingandgrammarerror"/>
    <w:basedOn w:val="Standaardalinea-lettertype"/>
    <w:rsid w:val="00BF5DE9"/>
  </w:style>
  <w:style w:type="character" w:customStyle="1" w:styleId="scxw234608859">
    <w:name w:val="scxw234608859"/>
    <w:basedOn w:val="Standaardalinea-lettertype"/>
    <w:rsid w:val="00BF5DE9"/>
  </w:style>
  <w:style w:type="character" w:styleId="Hyperlink">
    <w:name w:val="Hyperlink"/>
    <w:basedOn w:val="Standaardalinea-lettertype"/>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768953">
      <w:bodyDiv w:val="1"/>
      <w:marLeft w:val="0"/>
      <w:marRight w:val="0"/>
      <w:marTop w:val="0"/>
      <w:marBottom w:val="0"/>
      <w:divBdr>
        <w:top w:val="none" w:sz="0" w:space="0" w:color="auto"/>
        <w:left w:val="none" w:sz="0" w:space="0" w:color="auto"/>
        <w:bottom w:val="none" w:sz="0" w:space="0" w:color="auto"/>
        <w:right w:val="none" w:sz="0" w:space="0" w:color="auto"/>
      </w:divBdr>
      <w:divsChild>
        <w:div w:id="482743804">
          <w:marLeft w:val="0"/>
          <w:marRight w:val="0"/>
          <w:marTop w:val="0"/>
          <w:marBottom w:val="0"/>
          <w:divBdr>
            <w:top w:val="none" w:sz="0" w:space="0" w:color="auto"/>
            <w:left w:val="none" w:sz="0" w:space="0" w:color="auto"/>
            <w:bottom w:val="none" w:sz="0" w:space="0" w:color="auto"/>
            <w:right w:val="none" w:sz="0" w:space="0" w:color="auto"/>
          </w:divBdr>
          <w:divsChild>
            <w:div w:id="2060083266">
              <w:marLeft w:val="0"/>
              <w:marRight w:val="0"/>
              <w:marTop w:val="0"/>
              <w:marBottom w:val="0"/>
              <w:divBdr>
                <w:top w:val="none" w:sz="0" w:space="0" w:color="auto"/>
                <w:left w:val="none" w:sz="0" w:space="0" w:color="auto"/>
                <w:bottom w:val="none" w:sz="0" w:space="0" w:color="auto"/>
                <w:right w:val="none" w:sz="0" w:space="0" w:color="auto"/>
              </w:divBdr>
            </w:div>
            <w:div w:id="1738355084">
              <w:marLeft w:val="0"/>
              <w:marRight w:val="0"/>
              <w:marTop w:val="0"/>
              <w:marBottom w:val="0"/>
              <w:divBdr>
                <w:top w:val="none" w:sz="0" w:space="0" w:color="auto"/>
                <w:left w:val="none" w:sz="0" w:space="0" w:color="auto"/>
                <w:bottom w:val="none" w:sz="0" w:space="0" w:color="auto"/>
                <w:right w:val="none" w:sz="0" w:space="0" w:color="auto"/>
              </w:divBdr>
            </w:div>
            <w:div w:id="180357903">
              <w:marLeft w:val="0"/>
              <w:marRight w:val="0"/>
              <w:marTop w:val="0"/>
              <w:marBottom w:val="0"/>
              <w:divBdr>
                <w:top w:val="none" w:sz="0" w:space="0" w:color="auto"/>
                <w:left w:val="none" w:sz="0" w:space="0" w:color="auto"/>
                <w:bottom w:val="none" w:sz="0" w:space="0" w:color="auto"/>
                <w:right w:val="none" w:sz="0" w:space="0" w:color="auto"/>
              </w:divBdr>
            </w:div>
            <w:div w:id="1405880111">
              <w:marLeft w:val="0"/>
              <w:marRight w:val="0"/>
              <w:marTop w:val="0"/>
              <w:marBottom w:val="0"/>
              <w:divBdr>
                <w:top w:val="none" w:sz="0" w:space="0" w:color="auto"/>
                <w:left w:val="none" w:sz="0" w:space="0" w:color="auto"/>
                <w:bottom w:val="none" w:sz="0" w:space="0" w:color="auto"/>
                <w:right w:val="none" w:sz="0" w:space="0" w:color="auto"/>
              </w:divBdr>
            </w:div>
            <w:div w:id="686518732">
              <w:marLeft w:val="0"/>
              <w:marRight w:val="0"/>
              <w:marTop w:val="0"/>
              <w:marBottom w:val="0"/>
              <w:divBdr>
                <w:top w:val="none" w:sz="0" w:space="0" w:color="auto"/>
                <w:left w:val="none" w:sz="0" w:space="0" w:color="auto"/>
                <w:bottom w:val="none" w:sz="0" w:space="0" w:color="auto"/>
                <w:right w:val="none" w:sz="0" w:space="0" w:color="auto"/>
              </w:divBdr>
            </w:div>
            <w:div w:id="1379402964">
              <w:marLeft w:val="0"/>
              <w:marRight w:val="0"/>
              <w:marTop w:val="0"/>
              <w:marBottom w:val="0"/>
              <w:divBdr>
                <w:top w:val="none" w:sz="0" w:space="0" w:color="auto"/>
                <w:left w:val="none" w:sz="0" w:space="0" w:color="auto"/>
                <w:bottom w:val="none" w:sz="0" w:space="0" w:color="auto"/>
                <w:right w:val="none" w:sz="0" w:space="0" w:color="auto"/>
              </w:divBdr>
            </w:div>
            <w:div w:id="1432243482">
              <w:marLeft w:val="0"/>
              <w:marRight w:val="0"/>
              <w:marTop w:val="0"/>
              <w:marBottom w:val="0"/>
              <w:divBdr>
                <w:top w:val="none" w:sz="0" w:space="0" w:color="auto"/>
                <w:left w:val="none" w:sz="0" w:space="0" w:color="auto"/>
                <w:bottom w:val="none" w:sz="0" w:space="0" w:color="auto"/>
                <w:right w:val="none" w:sz="0" w:space="0" w:color="auto"/>
              </w:divBdr>
            </w:div>
            <w:div w:id="1929805006">
              <w:marLeft w:val="0"/>
              <w:marRight w:val="0"/>
              <w:marTop w:val="0"/>
              <w:marBottom w:val="0"/>
              <w:divBdr>
                <w:top w:val="none" w:sz="0" w:space="0" w:color="auto"/>
                <w:left w:val="none" w:sz="0" w:space="0" w:color="auto"/>
                <w:bottom w:val="none" w:sz="0" w:space="0" w:color="auto"/>
                <w:right w:val="none" w:sz="0" w:space="0" w:color="auto"/>
              </w:divBdr>
            </w:div>
          </w:divsChild>
        </w:div>
        <w:div w:id="732239201">
          <w:marLeft w:val="0"/>
          <w:marRight w:val="0"/>
          <w:marTop w:val="0"/>
          <w:marBottom w:val="0"/>
          <w:divBdr>
            <w:top w:val="none" w:sz="0" w:space="0" w:color="auto"/>
            <w:left w:val="none" w:sz="0" w:space="0" w:color="auto"/>
            <w:bottom w:val="none" w:sz="0" w:space="0" w:color="auto"/>
            <w:right w:val="none" w:sz="0" w:space="0" w:color="auto"/>
          </w:divBdr>
          <w:divsChild>
            <w:div w:id="196503310">
              <w:marLeft w:val="0"/>
              <w:marRight w:val="0"/>
              <w:marTop w:val="0"/>
              <w:marBottom w:val="0"/>
              <w:divBdr>
                <w:top w:val="none" w:sz="0" w:space="0" w:color="auto"/>
                <w:left w:val="none" w:sz="0" w:space="0" w:color="auto"/>
                <w:bottom w:val="none" w:sz="0" w:space="0" w:color="auto"/>
                <w:right w:val="none" w:sz="0" w:space="0" w:color="auto"/>
              </w:divBdr>
            </w:div>
          </w:divsChild>
        </w:div>
        <w:div w:id="851795746">
          <w:marLeft w:val="0"/>
          <w:marRight w:val="0"/>
          <w:marTop w:val="0"/>
          <w:marBottom w:val="0"/>
          <w:divBdr>
            <w:top w:val="none" w:sz="0" w:space="0" w:color="auto"/>
            <w:left w:val="none" w:sz="0" w:space="0" w:color="auto"/>
            <w:bottom w:val="none" w:sz="0" w:space="0" w:color="auto"/>
            <w:right w:val="none" w:sz="0" w:space="0" w:color="auto"/>
          </w:divBdr>
          <w:divsChild>
            <w:div w:id="1065108648">
              <w:marLeft w:val="0"/>
              <w:marRight w:val="0"/>
              <w:marTop w:val="0"/>
              <w:marBottom w:val="0"/>
              <w:divBdr>
                <w:top w:val="none" w:sz="0" w:space="0" w:color="auto"/>
                <w:left w:val="none" w:sz="0" w:space="0" w:color="auto"/>
                <w:bottom w:val="none" w:sz="0" w:space="0" w:color="auto"/>
                <w:right w:val="none" w:sz="0" w:space="0" w:color="auto"/>
              </w:divBdr>
            </w:div>
            <w:div w:id="1235582816">
              <w:marLeft w:val="0"/>
              <w:marRight w:val="0"/>
              <w:marTop w:val="0"/>
              <w:marBottom w:val="0"/>
              <w:divBdr>
                <w:top w:val="none" w:sz="0" w:space="0" w:color="auto"/>
                <w:left w:val="none" w:sz="0" w:space="0" w:color="auto"/>
                <w:bottom w:val="none" w:sz="0" w:space="0" w:color="auto"/>
                <w:right w:val="none" w:sz="0" w:space="0" w:color="auto"/>
              </w:divBdr>
            </w:div>
          </w:divsChild>
        </w:div>
        <w:div w:id="327637843">
          <w:marLeft w:val="0"/>
          <w:marRight w:val="0"/>
          <w:marTop w:val="0"/>
          <w:marBottom w:val="0"/>
          <w:divBdr>
            <w:top w:val="none" w:sz="0" w:space="0" w:color="auto"/>
            <w:left w:val="none" w:sz="0" w:space="0" w:color="auto"/>
            <w:bottom w:val="none" w:sz="0" w:space="0" w:color="auto"/>
            <w:right w:val="none" w:sz="0" w:space="0" w:color="auto"/>
          </w:divBdr>
          <w:divsChild>
            <w:div w:id="1402488943">
              <w:marLeft w:val="0"/>
              <w:marRight w:val="0"/>
              <w:marTop w:val="0"/>
              <w:marBottom w:val="0"/>
              <w:divBdr>
                <w:top w:val="none" w:sz="0" w:space="0" w:color="auto"/>
                <w:left w:val="none" w:sz="0" w:space="0" w:color="auto"/>
                <w:bottom w:val="none" w:sz="0" w:space="0" w:color="auto"/>
                <w:right w:val="none" w:sz="0" w:space="0" w:color="auto"/>
              </w:divBdr>
            </w:div>
            <w:div w:id="1529872631">
              <w:marLeft w:val="0"/>
              <w:marRight w:val="0"/>
              <w:marTop w:val="0"/>
              <w:marBottom w:val="0"/>
              <w:divBdr>
                <w:top w:val="none" w:sz="0" w:space="0" w:color="auto"/>
                <w:left w:val="none" w:sz="0" w:space="0" w:color="auto"/>
                <w:bottom w:val="none" w:sz="0" w:space="0" w:color="auto"/>
                <w:right w:val="none" w:sz="0" w:space="0" w:color="auto"/>
              </w:divBdr>
            </w:div>
            <w:div w:id="14768">
              <w:marLeft w:val="0"/>
              <w:marRight w:val="0"/>
              <w:marTop w:val="0"/>
              <w:marBottom w:val="0"/>
              <w:divBdr>
                <w:top w:val="none" w:sz="0" w:space="0" w:color="auto"/>
                <w:left w:val="none" w:sz="0" w:space="0" w:color="auto"/>
                <w:bottom w:val="none" w:sz="0" w:space="0" w:color="auto"/>
                <w:right w:val="none" w:sz="0" w:space="0" w:color="auto"/>
              </w:divBdr>
            </w:div>
            <w:div w:id="478619067">
              <w:marLeft w:val="0"/>
              <w:marRight w:val="0"/>
              <w:marTop w:val="0"/>
              <w:marBottom w:val="0"/>
              <w:divBdr>
                <w:top w:val="none" w:sz="0" w:space="0" w:color="auto"/>
                <w:left w:val="none" w:sz="0" w:space="0" w:color="auto"/>
                <w:bottom w:val="none" w:sz="0" w:space="0" w:color="auto"/>
                <w:right w:val="none" w:sz="0" w:space="0" w:color="auto"/>
              </w:divBdr>
            </w:div>
          </w:divsChild>
        </w:div>
        <w:div w:id="1862934362">
          <w:marLeft w:val="0"/>
          <w:marRight w:val="0"/>
          <w:marTop w:val="0"/>
          <w:marBottom w:val="0"/>
          <w:divBdr>
            <w:top w:val="none" w:sz="0" w:space="0" w:color="auto"/>
            <w:left w:val="none" w:sz="0" w:space="0" w:color="auto"/>
            <w:bottom w:val="none" w:sz="0" w:space="0" w:color="auto"/>
            <w:right w:val="none" w:sz="0" w:space="0" w:color="auto"/>
          </w:divBdr>
          <w:divsChild>
            <w:div w:id="831876946">
              <w:marLeft w:val="0"/>
              <w:marRight w:val="0"/>
              <w:marTop w:val="0"/>
              <w:marBottom w:val="0"/>
              <w:divBdr>
                <w:top w:val="none" w:sz="0" w:space="0" w:color="auto"/>
                <w:left w:val="none" w:sz="0" w:space="0" w:color="auto"/>
                <w:bottom w:val="none" w:sz="0" w:space="0" w:color="auto"/>
                <w:right w:val="none" w:sz="0" w:space="0" w:color="auto"/>
              </w:divBdr>
            </w:div>
            <w:div w:id="1001661927">
              <w:marLeft w:val="0"/>
              <w:marRight w:val="0"/>
              <w:marTop w:val="0"/>
              <w:marBottom w:val="0"/>
              <w:divBdr>
                <w:top w:val="none" w:sz="0" w:space="0" w:color="auto"/>
                <w:left w:val="none" w:sz="0" w:space="0" w:color="auto"/>
                <w:bottom w:val="none" w:sz="0" w:space="0" w:color="auto"/>
                <w:right w:val="none" w:sz="0" w:space="0" w:color="auto"/>
              </w:divBdr>
            </w:div>
            <w:div w:id="727147297">
              <w:marLeft w:val="0"/>
              <w:marRight w:val="0"/>
              <w:marTop w:val="0"/>
              <w:marBottom w:val="0"/>
              <w:divBdr>
                <w:top w:val="none" w:sz="0" w:space="0" w:color="auto"/>
                <w:left w:val="none" w:sz="0" w:space="0" w:color="auto"/>
                <w:bottom w:val="none" w:sz="0" w:space="0" w:color="auto"/>
                <w:right w:val="none" w:sz="0" w:space="0" w:color="auto"/>
              </w:divBdr>
            </w:div>
            <w:div w:id="1375697364">
              <w:marLeft w:val="0"/>
              <w:marRight w:val="0"/>
              <w:marTop w:val="0"/>
              <w:marBottom w:val="0"/>
              <w:divBdr>
                <w:top w:val="none" w:sz="0" w:space="0" w:color="auto"/>
                <w:left w:val="none" w:sz="0" w:space="0" w:color="auto"/>
                <w:bottom w:val="none" w:sz="0" w:space="0" w:color="auto"/>
                <w:right w:val="none" w:sz="0" w:space="0" w:color="auto"/>
              </w:divBdr>
            </w:div>
            <w:div w:id="1629701821">
              <w:marLeft w:val="0"/>
              <w:marRight w:val="0"/>
              <w:marTop w:val="0"/>
              <w:marBottom w:val="0"/>
              <w:divBdr>
                <w:top w:val="none" w:sz="0" w:space="0" w:color="auto"/>
                <w:left w:val="none" w:sz="0" w:space="0" w:color="auto"/>
                <w:bottom w:val="none" w:sz="0" w:space="0" w:color="auto"/>
                <w:right w:val="none" w:sz="0" w:space="0" w:color="auto"/>
              </w:divBdr>
            </w:div>
          </w:divsChild>
        </w:div>
        <w:div w:id="1428889846">
          <w:marLeft w:val="0"/>
          <w:marRight w:val="0"/>
          <w:marTop w:val="0"/>
          <w:marBottom w:val="0"/>
          <w:divBdr>
            <w:top w:val="none" w:sz="0" w:space="0" w:color="auto"/>
            <w:left w:val="none" w:sz="0" w:space="0" w:color="auto"/>
            <w:bottom w:val="none" w:sz="0" w:space="0" w:color="auto"/>
            <w:right w:val="none" w:sz="0" w:space="0" w:color="auto"/>
          </w:divBdr>
          <w:divsChild>
            <w:div w:id="1987859856">
              <w:marLeft w:val="0"/>
              <w:marRight w:val="0"/>
              <w:marTop w:val="0"/>
              <w:marBottom w:val="0"/>
              <w:divBdr>
                <w:top w:val="none" w:sz="0" w:space="0" w:color="auto"/>
                <w:left w:val="none" w:sz="0" w:space="0" w:color="auto"/>
                <w:bottom w:val="none" w:sz="0" w:space="0" w:color="auto"/>
                <w:right w:val="none" w:sz="0" w:space="0" w:color="auto"/>
              </w:divBdr>
            </w:div>
            <w:div w:id="444083467">
              <w:marLeft w:val="0"/>
              <w:marRight w:val="0"/>
              <w:marTop w:val="0"/>
              <w:marBottom w:val="0"/>
              <w:divBdr>
                <w:top w:val="none" w:sz="0" w:space="0" w:color="auto"/>
                <w:left w:val="none" w:sz="0" w:space="0" w:color="auto"/>
                <w:bottom w:val="none" w:sz="0" w:space="0" w:color="auto"/>
                <w:right w:val="none" w:sz="0" w:space="0" w:color="auto"/>
              </w:divBdr>
            </w:div>
            <w:div w:id="324629454">
              <w:marLeft w:val="0"/>
              <w:marRight w:val="0"/>
              <w:marTop w:val="0"/>
              <w:marBottom w:val="0"/>
              <w:divBdr>
                <w:top w:val="none" w:sz="0" w:space="0" w:color="auto"/>
                <w:left w:val="none" w:sz="0" w:space="0" w:color="auto"/>
                <w:bottom w:val="none" w:sz="0" w:space="0" w:color="auto"/>
                <w:right w:val="none" w:sz="0" w:space="0" w:color="auto"/>
              </w:divBdr>
            </w:div>
            <w:div w:id="1224412117">
              <w:marLeft w:val="0"/>
              <w:marRight w:val="0"/>
              <w:marTop w:val="0"/>
              <w:marBottom w:val="0"/>
              <w:divBdr>
                <w:top w:val="none" w:sz="0" w:space="0" w:color="auto"/>
                <w:left w:val="none" w:sz="0" w:space="0" w:color="auto"/>
                <w:bottom w:val="none" w:sz="0" w:space="0" w:color="auto"/>
                <w:right w:val="none" w:sz="0" w:space="0" w:color="auto"/>
              </w:divBdr>
            </w:div>
            <w:div w:id="679501643">
              <w:marLeft w:val="0"/>
              <w:marRight w:val="0"/>
              <w:marTop w:val="0"/>
              <w:marBottom w:val="0"/>
              <w:divBdr>
                <w:top w:val="none" w:sz="0" w:space="0" w:color="auto"/>
                <w:left w:val="none" w:sz="0" w:space="0" w:color="auto"/>
                <w:bottom w:val="none" w:sz="0" w:space="0" w:color="auto"/>
                <w:right w:val="none" w:sz="0" w:space="0" w:color="auto"/>
              </w:divBdr>
            </w:div>
          </w:divsChild>
        </w:div>
        <w:div w:id="1266842965">
          <w:marLeft w:val="0"/>
          <w:marRight w:val="0"/>
          <w:marTop w:val="0"/>
          <w:marBottom w:val="0"/>
          <w:divBdr>
            <w:top w:val="none" w:sz="0" w:space="0" w:color="auto"/>
            <w:left w:val="none" w:sz="0" w:space="0" w:color="auto"/>
            <w:bottom w:val="none" w:sz="0" w:space="0" w:color="auto"/>
            <w:right w:val="none" w:sz="0" w:space="0" w:color="auto"/>
          </w:divBdr>
          <w:divsChild>
            <w:div w:id="98837856">
              <w:marLeft w:val="0"/>
              <w:marRight w:val="0"/>
              <w:marTop w:val="0"/>
              <w:marBottom w:val="0"/>
              <w:divBdr>
                <w:top w:val="none" w:sz="0" w:space="0" w:color="auto"/>
                <w:left w:val="none" w:sz="0" w:space="0" w:color="auto"/>
                <w:bottom w:val="none" w:sz="0" w:space="0" w:color="auto"/>
                <w:right w:val="none" w:sz="0" w:space="0" w:color="auto"/>
              </w:divBdr>
            </w:div>
            <w:div w:id="1727946941">
              <w:marLeft w:val="0"/>
              <w:marRight w:val="0"/>
              <w:marTop w:val="0"/>
              <w:marBottom w:val="0"/>
              <w:divBdr>
                <w:top w:val="none" w:sz="0" w:space="0" w:color="auto"/>
                <w:left w:val="none" w:sz="0" w:space="0" w:color="auto"/>
                <w:bottom w:val="none" w:sz="0" w:space="0" w:color="auto"/>
                <w:right w:val="none" w:sz="0" w:space="0" w:color="auto"/>
              </w:divBdr>
            </w:div>
          </w:divsChild>
        </w:div>
        <w:div w:id="1298949906">
          <w:marLeft w:val="0"/>
          <w:marRight w:val="0"/>
          <w:marTop w:val="0"/>
          <w:marBottom w:val="0"/>
          <w:divBdr>
            <w:top w:val="none" w:sz="0" w:space="0" w:color="auto"/>
            <w:left w:val="none" w:sz="0" w:space="0" w:color="auto"/>
            <w:bottom w:val="none" w:sz="0" w:space="0" w:color="auto"/>
            <w:right w:val="none" w:sz="0" w:space="0" w:color="auto"/>
          </w:divBdr>
          <w:divsChild>
            <w:div w:id="236865634">
              <w:marLeft w:val="0"/>
              <w:marRight w:val="0"/>
              <w:marTop w:val="0"/>
              <w:marBottom w:val="0"/>
              <w:divBdr>
                <w:top w:val="none" w:sz="0" w:space="0" w:color="auto"/>
                <w:left w:val="none" w:sz="0" w:space="0" w:color="auto"/>
                <w:bottom w:val="none" w:sz="0" w:space="0" w:color="auto"/>
                <w:right w:val="none" w:sz="0" w:space="0" w:color="auto"/>
              </w:divBdr>
            </w:div>
            <w:div w:id="112789107">
              <w:marLeft w:val="0"/>
              <w:marRight w:val="0"/>
              <w:marTop w:val="0"/>
              <w:marBottom w:val="0"/>
              <w:divBdr>
                <w:top w:val="none" w:sz="0" w:space="0" w:color="auto"/>
                <w:left w:val="none" w:sz="0" w:space="0" w:color="auto"/>
                <w:bottom w:val="none" w:sz="0" w:space="0" w:color="auto"/>
                <w:right w:val="none" w:sz="0" w:space="0" w:color="auto"/>
              </w:divBdr>
            </w:div>
            <w:div w:id="2112314560">
              <w:marLeft w:val="0"/>
              <w:marRight w:val="0"/>
              <w:marTop w:val="0"/>
              <w:marBottom w:val="0"/>
              <w:divBdr>
                <w:top w:val="none" w:sz="0" w:space="0" w:color="auto"/>
                <w:left w:val="none" w:sz="0" w:space="0" w:color="auto"/>
                <w:bottom w:val="none" w:sz="0" w:space="0" w:color="auto"/>
                <w:right w:val="none" w:sz="0" w:space="0" w:color="auto"/>
              </w:divBdr>
            </w:div>
          </w:divsChild>
        </w:div>
        <w:div w:id="1795058299">
          <w:marLeft w:val="0"/>
          <w:marRight w:val="0"/>
          <w:marTop w:val="0"/>
          <w:marBottom w:val="0"/>
          <w:divBdr>
            <w:top w:val="none" w:sz="0" w:space="0" w:color="auto"/>
            <w:left w:val="none" w:sz="0" w:space="0" w:color="auto"/>
            <w:bottom w:val="none" w:sz="0" w:space="0" w:color="auto"/>
            <w:right w:val="none" w:sz="0" w:space="0" w:color="auto"/>
          </w:divBdr>
          <w:divsChild>
            <w:div w:id="1921594020">
              <w:marLeft w:val="0"/>
              <w:marRight w:val="0"/>
              <w:marTop w:val="0"/>
              <w:marBottom w:val="0"/>
              <w:divBdr>
                <w:top w:val="none" w:sz="0" w:space="0" w:color="auto"/>
                <w:left w:val="none" w:sz="0" w:space="0" w:color="auto"/>
                <w:bottom w:val="none" w:sz="0" w:space="0" w:color="auto"/>
                <w:right w:val="none" w:sz="0" w:space="0" w:color="auto"/>
              </w:divBdr>
            </w:div>
            <w:div w:id="1616325913">
              <w:marLeft w:val="0"/>
              <w:marRight w:val="0"/>
              <w:marTop w:val="0"/>
              <w:marBottom w:val="0"/>
              <w:divBdr>
                <w:top w:val="none" w:sz="0" w:space="0" w:color="auto"/>
                <w:left w:val="none" w:sz="0" w:space="0" w:color="auto"/>
                <w:bottom w:val="none" w:sz="0" w:space="0" w:color="auto"/>
                <w:right w:val="none" w:sz="0" w:space="0" w:color="auto"/>
              </w:divBdr>
            </w:div>
            <w:div w:id="651058555">
              <w:marLeft w:val="0"/>
              <w:marRight w:val="0"/>
              <w:marTop w:val="0"/>
              <w:marBottom w:val="0"/>
              <w:divBdr>
                <w:top w:val="none" w:sz="0" w:space="0" w:color="auto"/>
                <w:left w:val="none" w:sz="0" w:space="0" w:color="auto"/>
                <w:bottom w:val="none" w:sz="0" w:space="0" w:color="auto"/>
                <w:right w:val="none" w:sz="0" w:space="0" w:color="auto"/>
              </w:divBdr>
            </w:div>
          </w:divsChild>
        </w:div>
        <w:div w:id="814179049">
          <w:marLeft w:val="0"/>
          <w:marRight w:val="0"/>
          <w:marTop w:val="0"/>
          <w:marBottom w:val="0"/>
          <w:divBdr>
            <w:top w:val="none" w:sz="0" w:space="0" w:color="auto"/>
            <w:left w:val="none" w:sz="0" w:space="0" w:color="auto"/>
            <w:bottom w:val="none" w:sz="0" w:space="0" w:color="auto"/>
            <w:right w:val="none" w:sz="0" w:space="0" w:color="auto"/>
          </w:divBdr>
          <w:divsChild>
            <w:div w:id="810943404">
              <w:marLeft w:val="0"/>
              <w:marRight w:val="0"/>
              <w:marTop w:val="0"/>
              <w:marBottom w:val="0"/>
              <w:divBdr>
                <w:top w:val="none" w:sz="0" w:space="0" w:color="auto"/>
                <w:left w:val="none" w:sz="0" w:space="0" w:color="auto"/>
                <w:bottom w:val="none" w:sz="0" w:space="0" w:color="auto"/>
                <w:right w:val="none" w:sz="0" w:space="0" w:color="auto"/>
              </w:divBdr>
            </w:div>
            <w:div w:id="1503004574">
              <w:marLeft w:val="0"/>
              <w:marRight w:val="0"/>
              <w:marTop w:val="0"/>
              <w:marBottom w:val="0"/>
              <w:divBdr>
                <w:top w:val="none" w:sz="0" w:space="0" w:color="auto"/>
                <w:left w:val="none" w:sz="0" w:space="0" w:color="auto"/>
                <w:bottom w:val="none" w:sz="0" w:space="0" w:color="auto"/>
                <w:right w:val="none" w:sz="0" w:space="0" w:color="auto"/>
              </w:divBdr>
            </w:div>
            <w:div w:id="1152713880">
              <w:marLeft w:val="0"/>
              <w:marRight w:val="0"/>
              <w:marTop w:val="0"/>
              <w:marBottom w:val="0"/>
              <w:divBdr>
                <w:top w:val="none" w:sz="0" w:space="0" w:color="auto"/>
                <w:left w:val="none" w:sz="0" w:space="0" w:color="auto"/>
                <w:bottom w:val="none" w:sz="0" w:space="0" w:color="auto"/>
                <w:right w:val="none" w:sz="0" w:space="0" w:color="auto"/>
              </w:divBdr>
            </w:div>
            <w:div w:id="1150563262">
              <w:marLeft w:val="0"/>
              <w:marRight w:val="0"/>
              <w:marTop w:val="0"/>
              <w:marBottom w:val="0"/>
              <w:divBdr>
                <w:top w:val="none" w:sz="0" w:space="0" w:color="auto"/>
                <w:left w:val="none" w:sz="0" w:space="0" w:color="auto"/>
                <w:bottom w:val="none" w:sz="0" w:space="0" w:color="auto"/>
                <w:right w:val="none" w:sz="0" w:space="0" w:color="auto"/>
              </w:divBdr>
            </w:div>
            <w:div w:id="40561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52441">
      <w:bodyDiv w:val="1"/>
      <w:marLeft w:val="0"/>
      <w:marRight w:val="0"/>
      <w:marTop w:val="0"/>
      <w:marBottom w:val="0"/>
      <w:divBdr>
        <w:top w:val="none" w:sz="0" w:space="0" w:color="auto"/>
        <w:left w:val="none" w:sz="0" w:space="0" w:color="auto"/>
        <w:bottom w:val="none" w:sz="0" w:space="0" w:color="auto"/>
        <w:right w:val="none" w:sz="0" w:space="0" w:color="auto"/>
      </w:divBdr>
      <w:divsChild>
        <w:div w:id="86850599">
          <w:marLeft w:val="0"/>
          <w:marRight w:val="0"/>
          <w:marTop w:val="0"/>
          <w:marBottom w:val="0"/>
          <w:divBdr>
            <w:top w:val="none" w:sz="0" w:space="0" w:color="auto"/>
            <w:left w:val="none" w:sz="0" w:space="0" w:color="auto"/>
            <w:bottom w:val="none" w:sz="0" w:space="0" w:color="auto"/>
            <w:right w:val="none" w:sz="0" w:space="0" w:color="auto"/>
          </w:divBdr>
          <w:divsChild>
            <w:div w:id="268589771">
              <w:marLeft w:val="0"/>
              <w:marRight w:val="0"/>
              <w:marTop w:val="0"/>
              <w:marBottom w:val="0"/>
              <w:divBdr>
                <w:top w:val="none" w:sz="0" w:space="0" w:color="auto"/>
                <w:left w:val="none" w:sz="0" w:space="0" w:color="auto"/>
                <w:bottom w:val="none" w:sz="0" w:space="0" w:color="auto"/>
                <w:right w:val="none" w:sz="0" w:space="0" w:color="auto"/>
              </w:divBdr>
            </w:div>
            <w:div w:id="821773741">
              <w:marLeft w:val="0"/>
              <w:marRight w:val="0"/>
              <w:marTop w:val="0"/>
              <w:marBottom w:val="0"/>
              <w:divBdr>
                <w:top w:val="none" w:sz="0" w:space="0" w:color="auto"/>
                <w:left w:val="none" w:sz="0" w:space="0" w:color="auto"/>
                <w:bottom w:val="none" w:sz="0" w:space="0" w:color="auto"/>
                <w:right w:val="none" w:sz="0" w:space="0" w:color="auto"/>
              </w:divBdr>
            </w:div>
            <w:div w:id="826240255">
              <w:marLeft w:val="0"/>
              <w:marRight w:val="0"/>
              <w:marTop w:val="0"/>
              <w:marBottom w:val="0"/>
              <w:divBdr>
                <w:top w:val="none" w:sz="0" w:space="0" w:color="auto"/>
                <w:left w:val="none" w:sz="0" w:space="0" w:color="auto"/>
                <w:bottom w:val="none" w:sz="0" w:space="0" w:color="auto"/>
                <w:right w:val="none" w:sz="0" w:space="0" w:color="auto"/>
              </w:divBdr>
            </w:div>
            <w:div w:id="429277500">
              <w:marLeft w:val="0"/>
              <w:marRight w:val="0"/>
              <w:marTop w:val="0"/>
              <w:marBottom w:val="0"/>
              <w:divBdr>
                <w:top w:val="none" w:sz="0" w:space="0" w:color="auto"/>
                <w:left w:val="none" w:sz="0" w:space="0" w:color="auto"/>
                <w:bottom w:val="none" w:sz="0" w:space="0" w:color="auto"/>
                <w:right w:val="none" w:sz="0" w:space="0" w:color="auto"/>
              </w:divBdr>
            </w:div>
            <w:div w:id="1119490175">
              <w:marLeft w:val="0"/>
              <w:marRight w:val="0"/>
              <w:marTop w:val="0"/>
              <w:marBottom w:val="0"/>
              <w:divBdr>
                <w:top w:val="none" w:sz="0" w:space="0" w:color="auto"/>
                <w:left w:val="none" w:sz="0" w:space="0" w:color="auto"/>
                <w:bottom w:val="none" w:sz="0" w:space="0" w:color="auto"/>
                <w:right w:val="none" w:sz="0" w:space="0" w:color="auto"/>
              </w:divBdr>
            </w:div>
            <w:div w:id="1531718108">
              <w:marLeft w:val="0"/>
              <w:marRight w:val="0"/>
              <w:marTop w:val="0"/>
              <w:marBottom w:val="0"/>
              <w:divBdr>
                <w:top w:val="none" w:sz="0" w:space="0" w:color="auto"/>
                <w:left w:val="none" w:sz="0" w:space="0" w:color="auto"/>
                <w:bottom w:val="none" w:sz="0" w:space="0" w:color="auto"/>
                <w:right w:val="none" w:sz="0" w:space="0" w:color="auto"/>
              </w:divBdr>
            </w:div>
            <w:div w:id="1952588048">
              <w:marLeft w:val="0"/>
              <w:marRight w:val="0"/>
              <w:marTop w:val="0"/>
              <w:marBottom w:val="0"/>
              <w:divBdr>
                <w:top w:val="none" w:sz="0" w:space="0" w:color="auto"/>
                <w:left w:val="none" w:sz="0" w:space="0" w:color="auto"/>
                <w:bottom w:val="none" w:sz="0" w:space="0" w:color="auto"/>
                <w:right w:val="none" w:sz="0" w:space="0" w:color="auto"/>
              </w:divBdr>
            </w:div>
            <w:div w:id="1892498520">
              <w:marLeft w:val="0"/>
              <w:marRight w:val="0"/>
              <w:marTop w:val="0"/>
              <w:marBottom w:val="0"/>
              <w:divBdr>
                <w:top w:val="none" w:sz="0" w:space="0" w:color="auto"/>
                <w:left w:val="none" w:sz="0" w:space="0" w:color="auto"/>
                <w:bottom w:val="none" w:sz="0" w:space="0" w:color="auto"/>
                <w:right w:val="none" w:sz="0" w:space="0" w:color="auto"/>
              </w:divBdr>
            </w:div>
          </w:divsChild>
        </w:div>
        <w:div w:id="228078247">
          <w:marLeft w:val="0"/>
          <w:marRight w:val="0"/>
          <w:marTop w:val="0"/>
          <w:marBottom w:val="0"/>
          <w:divBdr>
            <w:top w:val="none" w:sz="0" w:space="0" w:color="auto"/>
            <w:left w:val="none" w:sz="0" w:space="0" w:color="auto"/>
            <w:bottom w:val="none" w:sz="0" w:space="0" w:color="auto"/>
            <w:right w:val="none" w:sz="0" w:space="0" w:color="auto"/>
          </w:divBdr>
          <w:divsChild>
            <w:div w:id="1588415477">
              <w:marLeft w:val="0"/>
              <w:marRight w:val="0"/>
              <w:marTop w:val="0"/>
              <w:marBottom w:val="0"/>
              <w:divBdr>
                <w:top w:val="none" w:sz="0" w:space="0" w:color="auto"/>
                <w:left w:val="none" w:sz="0" w:space="0" w:color="auto"/>
                <w:bottom w:val="none" w:sz="0" w:space="0" w:color="auto"/>
                <w:right w:val="none" w:sz="0" w:space="0" w:color="auto"/>
              </w:divBdr>
            </w:div>
          </w:divsChild>
        </w:div>
        <w:div w:id="1180006027">
          <w:marLeft w:val="0"/>
          <w:marRight w:val="0"/>
          <w:marTop w:val="0"/>
          <w:marBottom w:val="0"/>
          <w:divBdr>
            <w:top w:val="none" w:sz="0" w:space="0" w:color="auto"/>
            <w:left w:val="none" w:sz="0" w:space="0" w:color="auto"/>
            <w:bottom w:val="none" w:sz="0" w:space="0" w:color="auto"/>
            <w:right w:val="none" w:sz="0" w:space="0" w:color="auto"/>
          </w:divBdr>
          <w:divsChild>
            <w:div w:id="1458646339">
              <w:marLeft w:val="0"/>
              <w:marRight w:val="0"/>
              <w:marTop w:val="0"/>
              <w:marBottom w:val="0"/>
              <w:divBdr>
                <w:top w:val="none" w:sz="0" w:space="0" w:color="auto"/>
                <w:left w:val="none" w:sz="0" w:space="0" w:color="auto"/>
                <w:bottom w:val="none" w:sz="0" w:space="0" w:color="auto"/>
                <w:right w:val="none" w:sz="0" w:space="0" w:color="auto"/>
              </w:divBdr>
            </w:div>
            <w:div w:id="1411805447">
              <w:marLeft w:val="0"/>
              <w:marRight w:val="0"/>
              <w:marTop w:val="0"/>
              <w:marBottom w:val="0"/>
              <w:divBdr>
                <w:top w:val="none" w:sz="0" w:space="0" w:color="auto"/>
                <w:left w:val="none" w:sz="0" w:space="0" w:color="auto"/>
                <w:bottom w:val="none" w:sz="0" w:space="0" w:color="auto"/>
                <w:right w:val="none" w:sz="0" w:space="0" w:color="auto"/>
              </w:divBdr>
            </w:div>
          </w:divsChild>
        </w:div>
        <w:div w:id="2026636697">
          <w:marLeft w:val="0"/>
          <w:marRight w:val="0"/>
          <w:marTop w:val="0"/>
          <w:marBottom w:val="0"/>
          <w:divBdr>
            <w:top w:val="none" w:sz="0" w:space="0" w:color="auto"/>
            <w:left w:val="none" w:sz="0" w:space="0" w:color="auto"/>
            <w:bottom w:val="none" w:sz="0" w:space="0" w:color="auto"/>
            <w:right w:val="none" w:sz="0" w:space="0" w:color="auto"/>
          </w:divBdr>
          <w:divsChild>
            <w:div w:id="345137343">
              <w:marLeft w:val="0"/>
              <w:marRight w:val="0"/>
              <w:marTop w:val="0"/>
              <w:marBottom w:val="0"/>
              <w:divBdr>
                <w:top w:val="none" w:sz="0" w:space="0" w:color="auto"/>
                <w:left w:val="none" w:sz="0" w:space="0" w:color="auto"/>
                <w:bottom w:val="none" w:sz="0" w:space="0" w:color="auto"/>
                <w:right w:val="none" w:sz="0" w:space="0" w:color="auto"/>
              </w:divBdr>
            </w:div>
            <w:div w:id="525025199">
              <w:marLeft w:val="0"/>
              <w:marRight w:val="0"/>
              <w:marTop w:val="0"/>
              <w:marBottom w:val="0"/>
              <w:divBdr>
                <w:top w:val="none" w:sz="0" w:space="0" w:color="auto"/>
                <w:left w:val="none" w:sz="0" w:space="0" w:color="auto"/>
                <w:bottom w:val="none" w:sz="0" w:space="0" w:color="auto"/>
                <w:right w:val="none" w:sz="0" w:space="0" w:color="auto"/>
              </w:divBdr>
            </w:div>
            <w:div w:id="652442299">
              <w:marLeft w:val="0"/>
              <w:marRight w:val="0"/>
              <w:marTop w:val="0"/>
              <w:marBottom w:val="0"/>
              <w:divBdr>
                <w:top w:val="none" w:sz="0" w:space="0" w:color="auto"/>
                <w:left w:val="none" w:sz="0" w:space="0" w:color="auto"/>
                <w:bottom w:val="none" w:sz="0" w:space="0" w:color="auto"/>
                <w:right w:val="none" w:sz="0" w:space="0" w:color="auto"/>
              </w:divBdr>
            </w:div>
            <w:div w:id="810051467">
              <w:marLeft w:val="0"/>
              <w:marRight w:val="0"/>
              <w:marTop w:val="0"/>
              <w:marBottom w:val="0"/>
              <w:divBdr>
                <w:top w:val="none" w:sz="0" w:space="0" w:color="auto"/>
                <w:left w:val="none" w:sz="0" w:space="0" w:color="auto"/>
                <w:bottom w:val="none" w:sz="0" w:space="0" w:color="auto"/>
                <w:right w:val="none" w:sz="0" w:space="0" w:color="auto"/>
              </w:divBdr>
            </w:div>
          </w:divsChild>
        </w:div>
        <w:div w:id="1761372969">
          <w:marLeft w:val="0"/>
          <w:marRight w:val="0"/>
          <w:marTop w:val="0"/>
          <w:marBottom w:val="0"/>
          <w:divBdr>
            <w:top w:val="none" w:sz="0" w:space="0" w:color="auto"/>
            <w:left w:val="none" w:sz="0" w:space="0" w:color="auto"/>
            <w:bottom w:val="none" w:sz="0" w:space="0" w:color="auto"/>
            <w:right w:val="none" w:sz="0" w:space="0" w:color="auto"/>
          </w:divBdr>
          <w:divsChild>
            <w:div w:id="1169759851">
              <w:marLeft w:val="0"/>
              <w:marRight w:val="0"/>
              <w:marTop w:val="0"/>
              <w:marBottom w:val="0"/>
              <w:divBdr>
                <w:top w:val="none" w:sz="0" w:space="0" w:color="auto"/>
                <w:left w:val="none" w:sz="0" w:space="0" w:color="auto"/>
                <w:bottom w:val="none" w:sz="0" w:space="0" w:color="auto"/>
                <w:right w:val="none" w:sz="0" w:space="0" w:color="auto"/>
              </w:divBdr>
            </w:div>
            <w:div w:id="662441164">
              <w:marLeft w:val="0"/>
              <w:marRight w:val="0"/>
              <w:marTop w:val="0"/>
              <w:marBottom w:val="0"/>
              <w:divBdr>
                <w:top w:val="none" w:sz="0" w:space="0" w:color="auto"/>
                <w:left w:val="none" w:sz="0" w:space="0" w:color="auto"/>
                <w:bottom w:val="none" w:sz="0" w:space="0" w:color="auto"/>
                <w:right w:val="none" w:sz="0" w:space="0" w:color="auto"/>
              </w:divBdr>
            </w:div>
            <w:div w:id="1844930470">
              <w:marLeft w:val="0"/>
              <w:marRight w:val="0"/>
              <w:marTop w:val="0"/>
              <w:marBottom w:val="0"/>
              <w:divBdr>
                <w:top w:val="none" w:sz="0" w:space="0" w:color="auto"/>
                <w:left w:val="none" w:sz="0" w:space="0" w:color="auto"/>
                <w:bottom w:val="none" w:sz="0" w:space="0" w:color="auto"/>
                <w:right w:val="none" w:sz="0" w:space="0" w:color="auto"/>
              </w:divBdr>
            </w:div>
            <w:div w:id="896890554">
              <w:marLeft w:val="0"/>
              <w:marRight w:val="0"/>
              <w:marTop w:val="0"/>
              <w:marBottom w:val="0"/>
              <w:divBdr>
                <w:top w:val="none" w:sz="0" w:space="0" w:color="auto"/>
                <w:left w:val="none" w:sz="0" w:space="0" w:color="auto"/>
                <w:bottom w:val="none" w:sz="0" w:space="0" w:color="auto"/>
                <w:right w:val="none" w:sz="0" w:space="0" w:color="auto"/>
              </w:divBdr>
            </w:div>
            <w:div w:id="1745948509">
              <w:marLeft w:val="0"/>
              <w:marRight w:val="0"/>
              <w:marTop w:val="0"/>
              <w:marBottom w:val="0"/>
              <w:divBdr>
                <w:top w:val="none" w:sz="0" w:space="0" w:color="auto"/>
                <w:left w:val="none" w:sz="0" w:space="0" w:color="auto"/>
                <w:bottom w:val="none" w:sz="0" w:space="0" w:color="auto"/>
                <w:right w:val="none" w:sz="0" w:space="0" w:color="auto"/>
              </w:divBdr>
            </w:div>
          </w:divsChild>
        </w:div>
        <w:div w:id="1119837219">
          <w:marLeft w:val="0"/>
          <w:marRight w:val="0"/>
          <w:marTop w:val="0"/>
          <w:marBottom w:val="0"/>
          <w:divBdr>
            <w:top w:val="none" w:sz="0" w:space="0" w:color="auto"/>
            <w:left w:val="none" w:sz="0" w:space="0" w:color="auto"/>
            <w:bottom w:val="none" w:sz="0" w:space="0" w:color="auto"/>
            <w:right w:val="none" w:sz="0" w:space="0" w:color="auto"/>
          </w:divBdr>
          <w:divsChild>
            <w:div w:id="1098142520">
              <w:marLeft w:val="0"/>
              <w:marRight w:val="0"/>
              <w:marTop w:val="0"/>
              <w:marBottom w:val="0"/>
              <w:divBdr>
                <w:top w:val="none" w:sz="0" w:space="0" w:color="auto"/>
                <w:left w:val="none" w:sz="0" w:space="0" w:color="auto"/>
                <w:bottom w:val="none" w:sz="0" w:space="0" w:color="auto"/>
                <w:right w:val="none" w:sz="0" w:space="0" w:color="auto"/>
              </w:divBdr>
            </w:div>
            <w:div w:id="991908061">
              <w:marLeft w:val="0"/>
              <w:marRight w:val="0"/>
              <w:marTop w:val="0"/>
              <w:marBottom w:val="0"/>
              <w:divBdr>
                <w:top w:val="none" w:sz="0" w:space="0" w:color="auto"/>
                <w:left w:val="none" w:sz="0" w:space="0" w:color="auto"/>
                <w:bottom w:val="none" w:sz="0" w:space="0" w:color="auto"/>
                <w:right w:val="none" w:sz="0" w:space="0" w:color="auto"/>
              </w:divBdr>
            </w:div>
            <w:div w:id="1614701227">
              <w:marLeft w:val="0"/>
              <w:marRight w:val="0"/>
              <w:marTop w:val="0"/>
              <w:marBottom w:val="0"/>
              <w:divBdr>
                <w:top w:val="none" w:sz="0" w:space="0" w:color="auto"/>
                <w:left w:val="none" w:sz="0" w:space="0" w:color="auto"/>
                <w:bottom w:val="none" w:sz="0" w:space="0" w:color="auto"/>
                <w:right w:val="none" w:sz="0" w:space="0" w:color="auto"/>
              </w:divBdr>
            </w:div>
            <w:div w:id="1713574748">
              <w:marLeft w:val="0"/>
              <w:marRight w:val="0"/>
              <w:marTop w:val="0"/>
              <w:marBottom w:val="0"/>
              <w:divBdr>
                <w:top w:val="none" w:sz="0" w:space="0" w:color="auto"/>
                <w:left w:val="none" w:sz="0" w:space="0" w:color="auto"/>
                <w:bottom w:val="none" w:sz="0" w:space="0" w:color="auto"/>
                <w:right w:val="none" w:sz="0" w:space="0" w:color="auto"/>
              </w:divBdr>
            </w:div>
            <w:div w:id="69427922">
              <w:marLeft w:val="0"/>
              <w:marRight w:val="0"/>
              <w:marTop w:val="0"/>
              <w:marBottom w:val="0"/>
              <w:divBdr>
                <w:top w:val="none" w:sz="0" w:space="0" w:color="auto"/>
                <w:left w:val="none" w:sz="0" w:space="0" w:color="auto"/>
                <w:bottom w:val="none" w:sz="0" w:space="0" w:color="auto"/>
                <w:right w:val="none" w:sz="0" w:space="0" w:color="auto"/>
              </w:divBdr>
            </w:div>
          </w:divsChild>
        </w:div>
        <w:div w:id="1417366792">
          <w:marLeft w:val="0"/>
          <w:marRight w:val="0"/>
          <w:marTop w:val="0"/>
          <w:marBottom w:val="0"/>
          <w:divBdr>
            <w:top w:val="none" w:sz="0" w:space="0" w:color="auto"/>
            <w:left w:val="none" w:sz="0" w:space="0" w:color="auto"/>
            <w:bottom w:val="none" w:sz="0" w:space="0" w:color="auto"/>
            <w:right w:val="none" w:sz="0" w:space="0" w:color="auto"/>
          </w:divBdr>
          <w:divsChild>
            <w:div w:id="1490554090">
              <w:marLeft w:val="0"/>
              <w:marRight w:val="0"/>
              <w:marTop w:val="0"/>
              <w:marBottom w:val="0"/>
              <w:divBdr>
                <w:top w:val="none" w:sz="0" w:space="0" w:color="auto"/>
                <w:left w:val="none" w:sz="0" w:space="0" w:color="auto"/>
                <w:bottom w:val="none" w:sz="0" w:space="0" w:color="auto"/>
                <w:right w:val="none" w:sz="0" w:space="0" w:color="auto"/>
              </w:divBdr>
            </w:div>
            <w:div w:id="983002352">
              <w:marLeft w:val="0"/>
              <w:marRight w:val="0"/>
              <w:marTop w:val="0"/>
              <w:marBottom w:val="0"/>
              <w:divBdr>
                <w:top w:val="none" w:sz="0" w:space="0" w:color="auto"/>
                <w:left w:val="none" w:sz="0" w:space="0" w:color="auto"/>
                <w:bottom w:val="none" w:sz="0" w:space="0" w:color="auto"/>
                <w:right w:val="none" w:sz="0" w:space="0" w:color="auto"/>
              </w:divBdr>
            </w:div>
          </w:divsChild>
        </w:div>
        <w:div w:id="552816826">
          <w:marLeft w:val="0"/>
          <w:marRight w:val="0"/>
          <w:marTop w:val="0"/>
          <w:marBottom w:val="0"/>
          <w:divBdr>
            <w:top w:val="none" w:sz="0" w:space="0" w:color="auto"/>
            <w:left w:val="none" w:sz="0" w:space="0" w:color="auto"/>
            <w:bottom w:val="none" w:sz="0" w:space="0" w:color="auto"/>
            <w:right w:val="none" w:sz="0" w:space="0" w:color="auto"/>
          </w:divBdr>
          <w:divsChild>
            <w:div w:id="1467090952">
              <w:marLeft w:val="0"/>
              <w:marRight w:val="0"/>
              <w:marTop w:val="0"/>
              <w:marBottom w:val="0"/>
              <w:divBdr>
                <w:top w:val="none" w:sz="0" w:space="0" w:color="auto"/>
                <w:left w:val="none" w:sz="0" w:space="0" w:color="auto"/>
                <w:bottom w:val="none" w:sz="0" w:space="0" w:color="auto"/>
                <w:right w:val="none" w:sz="0" w:space="0" w:color="auto"/>
              </w:divBdr>
            </w:div>
            <w:div w:id="572618805">
              <w:marLeft w:val="0"/>
              <w:marRight w:val="0"/>
              <w:marTop w:val="0"/>
              <w:marBottom w:val="0"/>
              <w:divBdr>
                <w:top w:val="none" w:sz="0" w:space="0" w:color="auto"/>
                <w:left w:val="none" w:sz="0" w:space="0" w:color="auto"/>
                <w:bottom w:val="none" w:sz="0" w:space="0" w:color="auto"/>
                <w:right w:val="none" w:sz="0" w:space="0" w:color="auto"/>
              </w:divBdr>
            </w:div>
            <w:div w:id="1805469335">
              <w:marLeft w:val="0"/>
              <w:marRight w:val="0"/>
              <w:marTop w:val="0"/>
              <w:marBottom w:val="0"/>
              <w:divBdr>
                <w:top w:val="none" w:sz="0" w:space="0" w:color="auto"/>
                <w:left w:val="none" w:sz="0" w:space="0" w:color="auto"/>
                <w:bottom w:val="none" w:sz="0" w:space="0" w:color="auto"/>
                <w:right w:val="none" w:sz="0" w:space="0" w:color="auto"/>
              </w:divBdr>
            </w:div>
          </w:divsChild>
        </w:div>
        <w:div w:id="1090397315">
          <w:marLeft w:val="0"/>
          <w:marRight w:val="0"/>
          <w:marTop w:val="0"/>
          <w:marBottom w:val="0"/>
          <w:divBdr>
            <w:top w:val="none" w:sz="0" w:space="0" w:color="auto"/>
            <w:left w:val="none" w:sz="0" w:space="0" w:color="auto"/>
            <w:bottom w:val="none" w:sz="0" w:space="0" w:color="auto"/>
            <w:right w:val="none" w:sz="0" w:space="0" w:color="auto"/>
          </w:divBdr>
          <w:divsChild>
            <w:div w:id="57362467">
              <w:marLeft w:val="0"/>
              <w:marRight w:val="0"/>
              <w:marTop w:val="0"/>
              <w:marBottom w:val="0"/>
              <w:divBdr>
                <w:top w:val="none" w:sz="0" w:space="0" w:color="auto"/>
                <w:left w:val="none" w:sz="0" w:space="0" w:color="auto"/>
                <w:bottom w:val="none" w:sz="0" w:space="0" w:color="auto"/>
                <w:right w:val="none" w:sz="0" w:space="0" w:color="auto"/>
              </w:divBdr>
            </w:div>
            <w:div w:id="329991250">
              <w:marLeft w:val="0"/>
              <w:marRight w:val="0"/>
              <w:marTop w:val="0"/>
              <w:marBottom w:val="0"/>
              <w:divBdr>
                <w:top w:val="none" w:sz="0" w:space="0" w:color="auto"/>
                <w:left w:val="none" w:sz="0" w:space="0" w:color="auto"/>
                <w:bottom w:val="none" w:sz="0" w:space="0" w:color="auto"/>
                <w:right w:val="none" w:sz="0" w:space="0" w:color="auto"/>
              </w:divBdr>
            </w:div>
            <w:div w:id="474642452">
              <w:marLeft w:val="0"/>
              <w:marRight w:val="0"/>
              <w:marTop w:val="0"/>
              <w:marBottom w:val="0"/>
              <w:divBdr>
                <w:top w:val="none" w:sz="0" w:space="0" w:color="auto"/>
                <w:left w:val="none" w:sz="0" w:space="0" w:color="auto"/>
                <w:bottom w:val="none" w:sz="0" w:space="0" w:color="auto"/>
                <w:right w:val="none" w:sz="0" w:space="0" w:color="auto"/>
              </w:divBdr>
            </w:div>
          </w:divsChild>
        </w:div>
        <w:div w:id="1294095011">
          <w:marLeft w:val="0"/>
          <w:marRight w:val="0"/>
          <w:marTop w:val="0"/>
          <w:marBottom w:val="0"/>
          <w:divBdr>
            <w:top w:val="none" w:sz="0" w:space="0" w:color="auto"/>
            <w:left w:val="none" w:sz="0" w:space="0" w:color="auto"/>
            <w:bottom w:val="none" w:sz="0" w:space="0" w:color="auto"/>
            <w:right w:val="none" w:sz="0" w:space="0" w:color="auto"/>
          </w:divBdr>
          <w:divsChild>
            <w:div w:id="1371221272">
              <w:marLeft w:val="0"/>
              <w:marRight w:val="0"/>
              <w:marTop w:val="0"/>
              <w:marBottom w:val="0"/>
              <w:divBdr>
                <w:top w:val="none" w:sz="0" w:space="0" w:color="auto"/>
                <w:left w:val="none" w:sz="0" w:space="0" w:color="auto"/>
                <w:bottom w:val="none" w:sz="0" w:space="0" w:color="auto"/>
                <w:right w:val="none" w:sz="0" w:space="0" w:color="auto"/>
              </w:divBdr>
            </w:div>
            <w:div w:id="309410726">
              <w:marLeft w:val="0"/>
              <w:marRight w:val="0"/>
              <w:marTop w:val="0"/>
              <w:marBottom w:val="0"/>
              <w:divBdr>
                <w:top w:val="none" w:sz="0" w:space="0" w:color="auto"/>
                <w:left w:val="none" w:sz="0" w:space="0" w:color="auto"/>
                <w:bottom w:val="none" w:sz="0" w:space="0" w:color="auto"/>
                <w:right w:val="none" w:sz="0" w:space="0" w:color="auto"/>
              </w:divBdr>
            </w:div>
            <w:div w:id="1664237201">
              <w:marLeft w:val="0"/>
              <w:marRight w:val="0"/>
              <w:marTop w:val="0"/>
              <w:marBottom w:val="0"/>
              <w:divBdr>
                <w:top w:val="none" w:sz="0" w:space="0" w:color="auto"/>
                <w:left w:val="none" w:sz="0" w:space="0" w:color="auto"/>
                <w:bottom w:val="none" w:sz="0" w:space="0" w:color="auto"/>
                <w:right w:val="none" w:sz="0" w:space="0" w:color="auto"/>
              </w:divBdr>
            </w:div>
            <w:div w:id="1636570050">
              <w:marLeft w:val="0"/>
              <w:marRight w:val="0"/>
              <w:marTop w:val="0"/>
              <w:marBottom w:val="0"/>
              <w:divBdr>
                <w:top w:val="none" w:sz="0" w:space="0" w:color="auto"/>
                <w:left w:val="none" w:sz="0" w:space="0" w:color="auto"/>
                <w:bottom w:val="none" w:sz="0" w:space="0" w:color="auto"/>
                <w:right w:val="none" w:sz="0" w:space="0" w:color="auto"/>
              </w:divBdr>
            </w:div>
            <w:div w:id="7879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f7c57b5-1a4a-4111-a016-f40c60eb8c2b">
      <UserInfo>
        <DisplayName>Steven Shukrula</DisplayName>
        <AccountId>12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596F24212A294581417736C61095FF" ma:contentTypeVersion="4" ma:contentTypeDescription="Een nieuw document maken." ma:contentTypeScope="" ma:versionID="7408163ebf59a0000c0bfc72e374dd56">
  <xsd:schema xmlns:xsd="http://www.w3.org/2001/XMLSchema" xmlns:xs="http://www.w3.org/2001/XMLSchema" xmlns:p="http://schemas.microsoft.com/office/2006/metadata/properties" xmlns:ns2="a95f3549-db2e-4693-9e23-a85c58528d77" xmlns:ns3="bf7c57b5-1a4a-4111-a016-f40c60eb8c2b" targetNamespace="http://schemas.microsoft.com/office/2006/metadata/properties" ma:root="true" ma:fieldsID="67e1e136e815389d91c4cf7062ed6725" ns2:_="" ns3:_="">
    <xsd:import namespace="a95f3549-db2e-4693-9e23-a85c58528d77"/>
    <xsd:import namespace="bf7c57b5-1a4a-4111-a016-f40c60eb8c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5f3549-db2e-4693-9e23-a85c58528d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7c57b5-1a4a-4111-a016-f40c60eb8c2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7741BA-AF1E-4F65-954A-14C812928FB3}">
  <ds:schemaRefs>
    <ds:schemaRef ds:uri="a95f3549-db2e-4693-9e23-a85c58528d77"/>
    <ds:schemaRef ds:uri="http://www.w3.org/XML/1998/namespace"/>
    <ds:schemaRef ds:uri="http://schemas.microsoft.com/office/infopath/2007/PartnerControls"/>
    <ds:schemaRef ds:uri="http://purl.org/dc/elements/1.1/"/>
    <ds:schemaRef ds:uri="http://schemas.openxmlformats.org/package/2006/metadata/core-properties"/>
    <ds:schemaRef ds:uri="http://purl.org/dc/terms/"/>
    <ds:schemaRef ds:uri="http://purl.org/dc/dcmitype/"/>
    <ds:schemaRef ds:uri="http://schemas.microsoft.com/office/2006/documentManagement/types"/>
    <ds:schemaRef ds:uri="http://schemas.microsoft.com/office/2006/metadata/properties"/>
    <ds:schemaRef ds:uri="bf7c57b5-1a4a-4111-a016-f40c60eb8c2b"/>
  </ds:schemaRefs>
</ds:datastoreItem>
</file>

<file path=customXml/itemProps2.xml><?xml version="1.0" encoding="utf-8"?>
<ds:datastoreItem xmlns:ds="http://schemas.openxmlformats.org/officeDocument/2006/customXml" ds:itemID="{152455C2-A350-4E66-A57D-03522E047A31}">
  <ds:schemaRefs>
    <ds:schemaRef ds:uri="http://schemas.microsoft.com/sharepoint/v3/contenttype/forms"/>
  </ds:schemaRefs>
</ds:datastoreItem>
</file>

<file path=customXml/itemProps3.xml><?xml version="1.0" encoding="utf-8"?>
<ds:datastoreItem xmlns:ds="http://schemas.openxmlformats.org/officeDocument/2006/customXml" ds:itemID="{988F7205-1026-4AAA-AC98-A1A90D2FCD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5f3549-db2e-4693-9e23-a85c58528d77"/>
    <ds:schemaRef ds:uri="bf7c57b5-1a4a-4111-a016-f40c60eb8c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736</Words>
  <Characters>4052</Characters>
  <Application>Microsoft Office Word</Application>
  <DocSecurity>0</DocSecurity>
  <Lines>33</Lines>
  <Paragraphs>9</Paragraphs>
  <ScaleCrop>false</ScaleCrop>
  <Company>Gemeente Katwijk</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van Vliet</dc:creator>
  <cp:keywords/>
  <dc:description/>
  <cp:lastModifiedBy>Ellen van Vliet</cp:lastModifiedBy>
  <cp:revision>3</cp:revision>
  <dcterms:created xsi:type="dcterms:W3CDTF">2023-02-08T07:36:00Z</dcterms:created>
  <dcterms:modified xsi:type="dcterms:W3CDTF">2023-02-08T09:29:00Z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0x0101001F596F24212A294581417736C61095FF</vt:lpwstr>
  </property>
</Properties>
</file>