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C3894" w14:textId="7C112327" w:rsidR="00F8068B" w:rsidRDefault="007D5FF1" w:rsidP="004508F3">
      <w:pPr>
        <w:rPr>
          <w:b/>
          <w:bCs/>
          <w:color w:val="002060"/>
          <w:sz w:val="28"/>
          <w:szCs w:val="28"/>
        </w:rPr>
      </w:pPr>
      <w:r>
        <w:rPr>
          <w:noProof/>
        </w:rPr>
        <w:drawing>
          <wp:anchor distT="0" distB="0" distL="114300" distR="114300" simplePos="0" relativeHeight="251661312" behindDoc="1" locked="0" layoutInCell="1" allowOverlap="1" wp14:anchorId="387E8674" wp14:editId="533AF8E8">
            <wp:simplePos x="0" y="0"/>
            <wp:positionH relativeFrom="column">
              <wp:posOffset>-285750</wp:posOffset>
            </wp:positionH>
            <wp:positionV relativeFrom="paragraph">
              <wp:posOffset>0</wp:posOffset>
            </wp:positionV>
            <wp:extent cx="1866900" cy="1431613"/>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8">
                      <a:extLst>
                        <a:ext uri="{28A0092B-C50C-407E-A947-70E740481C1C}">
                          <a14:useLocalDpi xmlns:a14="http://schemas.microsoft.com/office/drawing/2010/main" val="0"/>
                        </a:ext>
                      </a:extLst>
                    </a:blip>
                    <a:stretch>
                      <a:fillRect/>
                    </a:stretch>
                  </pic:blipFill>
                  <pic:spPr>
                    <a:xfrm>
                      <a:off x="0" y="0"/>
                      <a:ext cx="1866900" cy="1431613"/>
                    </a:xfrm>
                    <a:prstGeom prst="rect">
                      <a:avLst/>
                    </a:prstGeom>
                  </pic:spPr>
                </pic:pic>
              </a:graphicData>
            </a:graphic>
            <wp14:sizeRelH relativeFrom="page">
              <wp14:pctWidth>0</wp14:pctWidth>
            </wp14:sizeRelH>
            <wp14:sizeRelV relativeFrom="page">
              <wp14:pctHeight>0</wp14:pctHeight>
            </wp14:sizeRelV>
          </wp:anchor>
        </w:drawing>
      </w:r>
      <w:r w:rsidR="004508F3">
        <w:rPr>
          <w:rFonts w:cs="Arial"/>
          <w:noProof/>
        </w:rPr>
        <w:drawing>
          <wp:anchor distT="0" distB="0" distL="114300" distR="114300" simplePos="0" relativeHeight="251659264" behindDoc="0" locked="0" layoutInCell="1" allowOverlap="1" wp14:anchorId="22304917" wp14:editId="42AFDF01">
            <wp:simplePos x="0" y="0"/>
            <wp:positionH relativeFrom="column">
              <wp:posOffset>4048125</wp:posOffset>
            </wp:positionH>
            <wp:positionV relativeFrom="paragraph">
              <wp:posOffset>0</wp:posOffset>
            </wp:positionV>
            <wp:extent cx="2236595" cy="1400175"/>
            <wp:effectExtent l="0" t="0" r="0" b="0"/>
            <wp:wrapTopAndBottom/>
            <wp:docPr id="1" name="Afbeelding 1" descr="logo pms 347  reflex blue klein200px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ms 347  reflex blue klein200px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36595" cy="1400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27B46B" w14:textId="77777777" w:rsidR="00F8068B" w:rsidRPr="00772F48" w:rsidRDefault="00F8068B" w:rsidP="00A85BE6">
      <w:pPr>
        <w:jc w:val="center"/>
        <w:rPr>
          <w:b/>
          <w:bCs/>
          <w:sz w:val="28"/>
          <w:szCs w:val="28"/>
        </w:rPr>
      </w:pPr>
    </w:p>
    <w:p w14:paraId="4BBF254A" w14:textId="77777777" w:rsidR="00F8068B" w:rsidRPr="00772F48" w:rsidRDefault="00F8068B" w:rsidP="00A85BE6">
      <w:pPr>
        <w:jc w:val="center"/>
        <w:rPr>
          <w:b/>
          <w:bCs/>
          <w:sz w:val="28"/>
          <w:szCs w:val="28"/>
        </w:rPr>
      </w:pPr>
    </w:p>
    <w:p w14:paraId="70DFFB10" w14:textId="77777777" w:rsidR="004508F3" w:rsidRPr="00772F48" w:rsidRDefault="004508F3" w:rsidP="004508F3">
      <w:pPr>
        <w:rPr>
          <w:b/>
          <w:bCs/>
          <w:sz w:val="28"/>
          <w:szCs w:val="28"/>
        </w:rPr>
      </w:pPr>
    </w:p>
    <w:p w14:paraId="1D7FD70D" w14:textId="053117A1" w:rsidR="00AC1C05" w:rsidRPr="00772F48" w:rsidRDefault="00D20CC8" w:rsidP="00A85BE6">
      <w:pPr>
        <w:jc w:val="center"/>
        <w:rPr>
          <w:b/>
          <w:bCs/>
          <w:sz w:val="28"/>
          <w:szCs w:val="28"/>
        </w:rPr>
      </w:pPr>
      <w:r w:rsidRPr="00772F48">
        <w:rPr>
          <w:b/>
          <w:bCs/>
          <w:sz w:val="28"/>
          <w:szCs w:val="28"/>
        </w:rPr>
        <w:t xml:space="preserve">Bijlage 2 </w:t>
      </w:r>
    </w:p>
    <w:p w14:paraId="10C96BD5" w14:textId="77777777" w:rsidR="00AC1C05" w:rsidRPr="00772F48" w:rsidRDefault="00AC1C05" w:rsidP="00A85BE6">
      <w:pPr>
        <w:jc w:val="center"/>
        <w:rPr>
          <w:b/>
          <w:bCs/>
          <w:sz w:val="28"/>
          <w:szCs w:val="28"/>
        </w:rPr>
      </w:pPr>
    </w:p>
    <w:p w14:paraId="5034B527" w14:textId="77777777" w:rsidR="00AC1C05" w:rsidRPr="00772F48" w:rsidRDefault="00AC1C05" w:rsidP="00A85BE6">
      <w:pPr>
        <w:jc w:val="center"/>
        <w:rPr>
          <w:b/>
          <w:bCs/>
          <w:sz w:val="28"/>
          <w:szCs w:val="28"/>
        </w:rPr>
      </w:pPr>
    </w:p>
    <w:p w14:paraId="7A16270A" w14:textId="176D66ED" w:rsidR="00A85BE6" w:rsidRPr="00772F48" w:rsidRDefault="00A85BE6" w:rsidP="00A85BE6">
      <w:pPr>
        <w:jc w:val="center"/>
        <w:rPr>
          <w:b/>
          <w:bCs/>
          <w:sz w:val="28"/>
          <w:szCs w:val="28"/>
        </w:rPr>
      </w:pPr>
    </w:p>
    <w:p w14:paraId="3EE492C9" w14:textId="77777777" w:rsidR="000114F2" w:rsidRPr="00772F48" w:rsidRDefault="000114F2" w:rsidP="00A85BE6">
      <w:pPr>
        <w:jc w:val="center"/>
        <w:rPr>
          <w:b/>
          <w:bCs/>
          <w:sz w:val="28"/>
          <w:szCs w:val="28"/>
        </w:rPr>
      </w:pPr>
    </w:p>
    <w:p w14:paraId="61DFEF13" w14:textId="77777777" w:rsidR="00A85BE6" w:rsidRPr="00772F48" w:rsidRDefault="00A85BE6" w:rsidP="00A85BE6">
      <w:pPr>
        <w:jc w:val="center"/>
        <w:rPr>
          <w:b/>
          <w:bCs/>
          <w:sz w:val="28"/>
          <w:szCs w:val="28"/>
        </w:rPr>
      </w:pPr>
    </w:p>
    <w:p w14:paraId="66E3A5BC" w14:textId="75EC03CE" w:rsidR="00A85BE6" w:rsidRPr="00772F48" w:rsidRDefault="007D5FF1" w:rsidP="007D5FF1">
      <w:pPr>
        <w:tabs>
          <w:tab w:val="left" w:pos="2820"/>
          <w:tab w:val="center" w:pos="4536"/>
        </w:tabs>
        <w:rPr>
          <w:b/>
          <w:bCs/>
          <w:sz w:val="28"/>
          <w:szCs w:val="28"/>
        </w:rPr>
      </w:pPr>
      <w:r w:rsidRPr="00772F48">
        <w:rPr>
          <w:b/>
          <w:bCs/>
          <w:sz w:val="28"/>
          <w:szCs w:val="28"/>
        </w:rPr>
        <w:tab/>
      </w:r>
      <w:r w:rsidRPr="00772F48">
        <w:rPr>
          <w:b/>
          <w:bCs/>
          <w:sz w:val="28"/>
          <w:szCs w:val="28"/>
        </w:rPr>
        <w:tab/>
      </w:r>
      <w:r w:rsidR="00A85BE6" w:rsidRPr="00772F48">
        <w:rPr>
          <w:b/>
          <w:bCs/>
          <w:sz w:val="28"/>
          <w:szCs w:val="28"/>
        </w:rPr>
        <w:t xml:space="preserve">Programma van Eisen </w:t>
      </w:r>
    </w:p>
    <w:p w14:paraId="465A0479" w14:textId="77777777" w:rsidR="000114F2" w:rsidRPr="00772F48" w:rsidRDefault="000114F2" w:rsidP="00A85BE6">
      <w:pPr>
        <w:jc w:val="center"/>
        <w:rPr>
          <w:b/>
          <w:bCs/>
          <w:sz w:val="28"/>
          <w:szCs w:val="28"/>
        </w:rPr>
      </w:pPr>
    </w:p>
    <w:p w14:paraId="066A745F" w14:textId="77777777" w:rsidR="00A85BE6" w:rsidRPr="00772F48" w:rsidRDefault="00A85BE6" w:rsidP="00A85BE6">
      <w:pPr>
        <w:jc w:val="center"/>
        <w:rPr>
          <w:b/>
          <w:bCs/>
          <w:sz w:val="28"/>
          <w:szCs w:val="28"/>
        </w:rPr>
      </w:pPr>
    </w:p>
    <w:p w14:paraId="255E00DB" w14:textId="31837918" w:rsidR="00A85BE6" w:rsidRPr="00772F48" w:rsidRDefault="00893186" w:rsidP="00A85BE6">
      <w:pPr>
        <w:jc w:val="center"/>
        <w:rPr>
          <w:b/>
          <w:bCs/>
          <w:sz w:val="28"/>
          <w:szCs w:val="28"/>
        </w:rPr>
      </w:pPr>
      <w:r w:rsidRPr="00772F48">
        <w:rPr>
          <w:b/>
          <w:bCs/>
          <w:sz w:val="28"/>
          <w:szCs w:val="28"/>
        </w:rPr>
        <w:t xml:space="preserve">Accountantsdiensten </w:t>
      </w:r>
    </w:p>
    <w:p w14:paraId="5206CAC7" w14:textId="699E1C37" w:rsidR="00B51B8D" w:rsidRPr="00772F48" w:rsidRDefault="00B51B8D" w:rsidP="00A85BE6">
      <w:pPr>
        <w:jc w:val="center"/>
        <w:rPr>
          <w:sz w:val="28"/>
          <w:szCs w:val="28"/>
        </w:rPr>
      </w:pPr>
    </w:p>
    <w:p w14:paraId="71AD67B5" w14:textId="5FDA502A" w:rsidR="00B51B8D" w:rsidRPr="00772F48" w:rsidRDefault="00CC3D76" w:rsidP="00A85BE6">
      <w:pPr>
        <w:jc w:val="center"/>
        <w:rPr>
          <w:b/>
          <w:bCs/>
          <w:sz w:val="28"/>
          <w:szCs w:val="28"/>
        </w:rPr>
      </w:pPr>
      <w:r w:rsidRPr="00772F48">
        <w:rPr>
          <w:b/>
          <w:bCs/>
          <w:sz w:val="28"/>
          <w:szCs w:val="28"/>
        </w:rPr>
        <w:t xml:space="preserve">18 november 2022 </w:t>
      </w:r>
      <w:r w:rsidR="00B51B8D" w:rsidRPr="00772F48">
        <w:rPr>
          <w:b/>
          <w:bCs/>
          <w:sz w:val="28"/>
          <w:szCs w:val="28"/>
        </w:rPr>
        <w:t xml:space="preserve"> </w:t>
      </w:r>
    </w:p>
    <w:tbl>
      <w:tblPr>
        <w:tblStyle w:val="Tabelraster"/>
        <w:tblpPr w:leftFromText="141" w:rightFromText="141" w:vertAnchor="page" w:horzAnchor="margin" w:tblpY="1381"/>
        <w:tblW w:w="0" w:type="auto"/>
        <w:tblLook w:val="04A0" w:firstRow="1" w:lastRow="0" w:firstColumn="1" w:lastColumn="0" w:noHBand="0" w:noVBand="1"/>
      </w:tblPr>
      <w:tblGrid>
        <w:gridCol w:w="929"/>
        <w:gridCol w:w="8131"/>
      </w:tblGrid>
      <w:tr w:rsidR="004F550A" w:rsidRPr="003178D6" w14:paraId="496BEF36" w14:textId="77777777" w:rsidTr="000114F2">
        <w:trPr>
          <w:trHeight w:val="299"/>
        </w:trPr>
        <w:tc>
          <w:tcPr>
            <w:tcW w:w="9060" w:type="dxa"/>
            <w:gridSpan w:val="2"/>
            <w:shd w:val="clear" w:color="auto" w:fill="D9E2F3" w:themeFill="accent1" w:themeFillTint="33"/>
          </w:tcPr>
          <w:p w14:paraId="22539080" w14:textId="7B0AC845" w:rsidR="004F550A" w:rsidRPr="003178D6" w:rsidRDefault="00241760" w:rsidP="000114F2">
            <w:pPr>
              <w:pStyle w:val="Geenafstand"/>
              <w:rPr>
                <w:rFonts w:cs="Arial"/>
                <w:b/>
                <w:color w:val="002060"/>
              </w:rPr>
            </w:pPr>
            <w:r>
              <w:rPr>
                <w:rFonts w:cs="Arial"/>
                <w:b/>
                <w:color w:val="002060"/>
              </w:rPr>
              <w:lastRenderedPageBreak/>
              <w:t xml:space="preserve">Algemene eisen </w:t>
            </w:r>
          </w:p>
          <w:p w14:paraId="7ADB4827" w14:textId="77777777" w:rsidR="004F550A" w:rsidRPr="003178D6" w:rsidRDefault="004F550A" w:rsidP="000114F2">
            <w:pPr>
              <w:pStyle w:val="Geenafstand"/>
              <w:rPr>
                <w:rFonts w:cs="Arial"/>
              </w:rPr>
            </w:pPr>
          </w:p>
        </w:tc>
      </w:tr>
      <w:tr w:rsidR="004F550A" w:rsidRPr="008B49E0" w14:paraId="51298ACD" w14:textId="77777777" w:rsidTr="000114F2">
        <w:trPr>
          <w:trHeight w:val="547"/>
        </w:trPr>
        <w:tc>
          <w:tcPr>
            <w:tcW w:w="929" w:type="dxa"/>
          </w:tcPr>
          <w:p w14:paraId="4CC4CBF3" w14:textId="77777777" w:rsidR="004F550A" w:rsidRPr="00D53B1A" w:rsidRDefault="004F550A" w:rsidP="000114F2">
            <w:pPr>
              <w:pStyle w:val="Lijstalinea"/>
              <w:numPr>
                <w:ilvl w:val="0"/>
                <w:numId w:val="1"/>
              </w:numPr>
              <w:rPr>
                <w:rFonts w:cs="Arial"/>
                <w:szCs w:val="22"/>
              </w:rPr>
            </w:pPr>
          </w:p>
        </w:tc>
        <w:tc>
          <w:tcPr>
            <w:tcW w:w="8131" w:type="dxa"/>
          </w:tcPr>
          <w:p w14:paraId="34D1013F" w14:textId="2B814E6A" w:rsidR="004F550A" w:rsidRPr="008B49E0" w:rsidRDefault="002F18B4" w:rsidP="000114F2">
            <w:r>
              <w:t xml:space="preserve">Inschrijver verklaart in zijn geheel kennis genomen te hebben van de oproep tot mededinging, verschenen op </w:t>
            </w:r>
            <w:r w:rsidR="00CC3D76">
              <w:t>18 november 2022</w:t>
            </w:r>
            <w:r>
              <w:t xml:space="preserve">  en conformeert zich aan alle in dit aanbestedingsdocument gestelde eisen. (inclusief alle informatie vermeld in bijlagen en </w:t>
            </w:r>
            <w:r w:rsidR="00217297">
              <w:t>n</w:t>
            </w:r>
            <w:r>
              <w:t xml:space="preserve">ota van </w:t>
            </w:r>
            <w:r w:rsidR="00217297">
              <w:t>i</w:t>
            </w:r>
            <w:r>
              <w:t>nlichtingen)</w:t>
            </w:r>
            <w:r w:rsidR="00627498">
              <w:t>.</w:t>
            </w:r>
          </w:p>
        </w:tc>
      </w:tr>
      <w:tr w:rsidR="004F550A" w:rsidRPr="00911DF4" w14:paraId="7443E3F6" w14:textId="77777777" w:rsidTr="000114F2">
        <w:trPr>
          <w:trHeight w:val="513"/>
        </w:trPr>
        <w:tc>
          <w:tcPr>
            <w:tcW w:w="929" w:type="dxa"/>
          </w:tcPr>
          <w:p w14:paraId="41BECE2A" w14:textId="77777777" w:rsidR="004F550A" w:rsidRPr="00D53B1A" w:rsidRDefault="004F550A" w:rsidP="000114F2">
            <w:pPr>
              <w:pStyle w:val="Lijstalinea"/>
              <w:numPr>
                <w:ilvl w:val="0"/>
                <w:numId w:val="1"/>
              </w:numPr>
              <w:rPr>
                <w:rFonts w:cs="Arial"/>
                <w:szCs w:val="22"/>
              </w:rPr>
            </w:pPr>
          </w:p>
        </w:tc>
        <w:tc>
          <w:tcPr>
            <w:tcW w:w="8131" w:type="dxa"/>
          </w:tcPr>
          <w:p w14:paraId="4FF7E61E" w14:textId="77777777" w:rsidR="004F550A" w:rsidRPr="00911DF4" w:rsidRDefault="002F18B4" w:rsidP="000114F2">
            <w:pPr>
              <w:rPr>
                <w:color w:val="000000"/>
                <w:u w:val="single"/>
              </w:rPr>
            </w:pPr>
            <w:r>
              <w:t>Inschrijver doet zijn aanbod gestand tot negentig (90) kalenderdagen, gerekend vanaf de uiterste inschrijfdatum van deze aanbesteding. Tijdens deze gestanddoeningstermijn heeft de inschrijving het karakter van een onherroepelijk aanbod.</w:t>
            </w:r>
          </w:p>
        </w:tc>
      </w:tr>
      <w:tr w:rsidR="004F550A" w:rsidRPr="008B49E0" w14:paraId="3786ADBC" w14:textId="77777777" w:rsidTr="00217297">
        <w:trPr>
          <w:trHeight w:val="435"/>
        </w:trPr>
        <w:tc>
          <w:tcPr>
            <w:tcW w:w="929" w:type="dxa"/>
          </w:tcPr>
          <w:p w14:paraId="6B8D571D" w14:textId="77777777" w:rsidR="004F550A" w:rsidRPr="00D53B1A" w:rsidRDefault="004F550A" w:rsidP="000114F2">
            <w:pPr>
              <w:pStyle w:val="Lijstalinea"/>
              <w:numPr>
                <w:ilvl w:val="0"/>
                <w:numId w:val="1"/>
              </w:numPr>
              <w:rPr>
                <w:rFonts w:cs="Arial"/>
                <w:szCs w:val="22"/>
              </w:rPr>
            </w:pPr>
          </w:p>
        </w:tc>
        <w:tc>
          <w:tcPr>
            <w:tcW w:w="8131" w:type="dxa"/>
          </w:tcPr>
          <w:p w14:paraId="2853F264" w14:textId="644D1DA2" w:rsidR="004F550A" w:rsidRPr="00217297" w:rsidRDefault="001B585A" w:rsidP="00217297">
            <w:pPr>
              <w:pStyle w:val="Geenafstand"/>
              <w:rPr>
                <w:rFonts w:eastAsia="Calibri"/>
              </w:rPr>
            </w:pPr>
            <w:r w:rsidRPr="0004204B">
              <w:rPr>
                <w:rFonts w:eastAsia="Calibri"/>
              </w:rPr>
              <w:t>De accountant is een partner die meedenkt, proactief is en samen met de gemeente een verantwoordelijkheid ervaart in een goed functionerende planning en control.</w:t>
            </w:r>
          </w:p>
        </w:tc>
      </w:tr>
      <w:tr w:rsidR="004F550A" w:rsidRPr="008B49E0" w14:paraId="6E0C828F" w14:textId="77777777" w:rsidTr="000114F2">
        <w:trPr>
          <w:trHeight w:val="332"/>
        </w:trPr>
        <w:tc>
          <w:tcPr>
            <w:tcW w:w="929" w:type="dxa"/>
          </w:tcPr>
          <w:p w14:paraId="44C3E31B" w14:textId="77777777" w:rsidR="004F550A" w:rsidRPr="00D53B1A" w:rsidRDefault="004F550A" w:rsidP="000114F2">
            <w:pPr>
              <w:pStyle w:val="Lijstalinea"/>
              <w:numPr>
                <w:ilvl w:val="0"/>
                <w:numId w:val="1"/>
              </w:numPr>
              <w:rPr>
                <w:rFonts w:cs="Arial"/>
                <w:szCs w:val="22"/>
              </w:rPr>
            </w:pPr>
          </w:p>
        </w:tc>
        <w:tc>
          <w:tcPr>
            <w:tcW w:w="8131" w:type="dxa"/>
          </w:tcPr>
          <w:p w14:paraId="29EC6C89" w14:textId="5BE3F7AC" w:rsidR="004F550A" w:rsidRPr="008B49E0" w:rsidRDefault="00D059E6" w:rsidP="000114F2">
            <w:pPr>
              <w:rPr>
                <w:color w:val="000000"/>
              </w:rPr>
            </w:pPr>
            <w:r w:rsidRPr="005941E1">
              <w:t>Opdrachtgevers en opdrachtnemer spannen zich in om een zo optimaal mogelijke afstemming te krijgen tussen (verbijzonderde) interne controlewerkzaamheden en de controlewerkzaamheden die worden uitgevoerd door de accountant. Het doel hierbij is om zo min mogelijk dubbele werkzaamheden te verrichten.</w:t>
            </w:r>
          </w:p>
        </w:tc>
      </w:tr>
      <w:tr w:rsidR="004F550A" w:rsidRPr="00911DF4" w14:paraId="6887F664" w14:textId="77777777" w:rsidTr="000114F2">
        <w:trPr>
          <w:trHeight w:val="535"/>
        </w:trPr>
        <w:tc>
          <w:tcPr>
            <w:tcW w:w="929" w:type="dxa"/>
          </w:tcPr>
          <w:p w14:paraId="70F98A07" w14:textId="77777777" w:rsidR="004F550A" w:rsidRPr="00D53B1A" w:rsidRDefault="004F550A" w:rsidP="000114F2">
            <w:pPr>
              <w:pStyle w:val="Lijstalinea"/>
              <w:numPr>
                <w:ilvl w:val="0"/>
                <w:numId w:val="1"/>
              </w:numPr>
              <w:rPr>
                <w:rFonts w:cs="Arial"/>
                <w:szCs w:val="22"/>
              </w:rPr>
            </w:pPr>
          </w:p>
        </w:tc>
        <w:tc>
          <w:tcPr>
            <w:tcW w:w="8131" w:type="dxa"/>
          </w:tcPr>
          <w:p w14:paraId="303125E8" w14:textId="075D3CC8" w:rsidR="004F550A" w:rsidRPr="005D4C74" w:rsidRDefault="00241760" w:rsidP="005D4C74">
            <w:pPr>
              <w:pStyle w:val="Geenafstand"/>
            </w:pPr>
            <w:r>
              <w:t xml:space="preserve">Ruim </w:t>
            </w:r>
            <w:r w:rsidRPr="005D4C74">
              <w:t>voorafgaand aan de interim- en jaarrekeningcontrole verstrekt de opdrachtnemer de te hanteren checklists, controledossiervoorschriften en aandachtspunten. Deze worden verstrekt op een nader af te spreken moment zodat de opdrachtgevers ruim genoeg de tijd he</w:t>
            </w:r>
            <w:r w:rsidR="0090465C">
              <w:t>bben</w:t>
            </w:r>
            <w:r w:rsidRPr="005D4C74">
              <w:t xml:space="preserve"> om het controledossier gereed te maken en onduidelijkheden weg te nemen. Voor de jaarrekening geldt als uitgangspunt dat deze zaken vóór 31 december van het te controleren jaar aangeleverd worden. Opdrachtgevers wordt permanent duidelijk en gedegen meegenomen in strategie voor de controle (inclusief controleaanpak) </w:t>
            </w:r>
            <w:r w:rsidR="005D4C74" w:rsidRPr="005D4C74">
              <w:t xml:space="preserve"> </w:t>
            </w:r>
            <w:r w:rsidRPr="005D4C74">
              <w:t xml:space="preserve">en de bepaling van de controleobjecten. </w:t>
            </w:r>
          </w:p>
        </w:tc>
      </w:tr>
      <w:tr w:rsidR="004F550A" w:rsidRPr="008B49E0" w14:paraId="56D35C4B" w14:textId="77777777" w:rsidTr="000114F2">
        <w:tc>
          <w:tcPr>
            <w:tcW w:w="9060" w:type="dxa"/>
            <w:gridSpan w:val="2"/>
            <w:shd w:val="clear" w:color="auto" w:fill="D9E2F3" w:themeFill="accent1" w:themeFillTint="33"/>
          </w:tcPr>
          <w:p w14:paraId="4304549C" w14:textId="3E62D31B" w:rsidR="004F550A" w:rsidRPr="00911DF4" w:rsidRDefault="004F550A" w:rsidP="000114F2">
            <w:pPr>
              <w:pStyle w:val="Geenafstand"/>
              <w:rPr>
                <w:rFonts w:cs="Arial"/>
                <w:b/>
                <w:bCs/>
                <w:color w:val="002060"/>
              </w:rPr>
            </w:pPr>
            <w:r w:rsidRPr="00911DF4">
              <w:rPr>
                <w:rFonts w:cs="Arial"/>
                <w:b/>
                <w:bCs/>
                <w:color w:val="002060"/>
              </w:rPr>
              <w:t xml:space="preserve">Eisen ten behoeve van </w:t>
            </w:r>
            <w:r w:rsidR="00D66EAC">
              <w:rPr>
                <w:rFonts w:cs="Arial"/>
                <w:b/>
                <w:bCs/>
                <w:color w:val="002060"/>
              </w:rPr>
              <w:t>de verbijzon</w:t>
            </w:r>
            <w:r w:rsidR="009606B0">
              <w:rPr>
                <w:rFonts w:cs="Arial"/>
                <w:b/>
                <w:bCs/>
                <w:color w:val="002060"/>
              </w:rPr>
              <w:t>der</w:t>
            </w:r>
            <w:r w:rsidR="00C87197">
              <w:rPr>
                <w:rFonts w:cs="Arial"/>
                <w:b/>
                <w:bCs/>
                <w:color w:val="002060"/>
              </w:rPr>
              <w:t xml:space="preserve">de controle </w:t>
            </w:r>
          </w:p>
          <w:p w14:paraId="182ECF4C" w14:textId="77777777" w:rsidR="004F550A" w:rsidRPr="008B49E0" w:rsidRDefault="004F550A" w:rsidP="000114F2">
            <w:pPr>
              <w:pStyle w:val="Geenafstand"/>
              <w:rPr>
                <w:rFonts w:cs="Arial"/>
              </w:rPr>
            </w:pPr>
          </w:p>
        </w:tc>
      </w:tr>
      <w:tr w:rsidR="00EA7121" w:rsidRPr="001147EA" w14:paraId="22FB43E4" w14:textId="77777777" w:rsidTr="00EA7121">
        <w:trPr>
          <w:trHeight w:val="442"/>
        </w:trPr>
        <w:tc>
          <w:tcPr>
            <w:tcW w:w="929" w:type="dxa"/>
          </w:tcPr>
          <w:p w14:paraId="1E5DA215" w14:textId="77777777" w:rsidR="00EA7121" w:rsidRPr="00D53B1A" w:rsidRDefault="00EA7121" w:rsidP="000114F2">
            <w:pPr>
              <w:pStyle w:val="Lijstalinea"/>
              <w:numPr>
                <w:ilvl w:val="0"/>
                <w:numId w:val="1"/>
              </w:numPr>
              <w:rPr>
                <w:rFonts w:cs="Arial"/>
                <w:szCs w:val="22"/>
              </w:rPr>
            </w:pPr>
          </w:p>
        </w:tc>
        <w:tc>
          <w:tcPr>
            <w:tcW w:w="8131" w:type="dxa"/>
            <w:tcBorders>
              <w:bottom w:val="single" w:sz="4" w:space="0" w:color="auto"/>
            </w:tcBorders>
          </w:tcPr>
          <w:p w14:paraId="091FC5FE" w14:textId="50D3D480" w:rsidR="00EA7121" w:rsidRPr="00A215EA" w:rsidRDefault="00A215EA" w:rsidP="00A215EA">
            <w:pPr>
              <w:pStyle w:val="Geenafstand"/>
              <w:rPr>
                <w:rFonts w:eastAsia="Calibri"/>
              </w:rPr>
            </w:pPr>
            <w:r w:rsidRPr="00A215EA">
              <w:rPr>
                <w:rFonts w:eastAsia="Calibri"/>
              </w:rPr>
              <w:t>De planning dient te voldoen aan de wettelijke termijnen en afgestemd te zijn op de P&amp;C cyclus van de opdrachtgevers.</w:t>
            </w:r>
          </w:p>
        </w:tc>
      </w:tr>
      <w:tr w:rsidR="004F550A" w:rsidRPr="001147EA" w14:paraId="478C5F93" w14:textId="77777777" w:rsidTr="00EA7121">
        <w:trPr>
          <w:trHeight w:val="442"/>
        </w:trPr>
        <w:tc>
          <w:tcPr>
            <w:tcW w:w="929" w:type="dxa"/>
            <w:tcBorders>
              <w:right w:val="single" w:sz="4" w:space="0" w:color="auto"/>
            </w:tcBorders>
          </w:tcPr>
          <w:p w14:paraId="0768E6E3" w14:textId="77777777" w:rsidR="004F550A" w:rsidRPr="00D53B1A" w:rsidRDefault="004F550A" w:rsidP="000114F2">
            <w:pPr>
              <w:pStyle w:val="Lijstalinea"/>
              <w:numPr>
                <w:ilvl w:val="0"/>
                <w:numId w:val="1"/>
              </w:numPr>
              <w:rPr>
                <w:rFonts w:cs="Arial"/>
                <w:szCs w:val="22"/>
              </w:rPr>
            </w:pPr>
          </w:p>
        </w:tc>
        <w:tc>
          <w:tcPr>
            <w:tcW w:w="8131" w:type="dxa"/>
            <w:tcBorders>
              <w:top w:val="single" w:sz="4" w:space="0" w:color="auto"/>
              <w:left w:val="single" w:sz="4" w:space="0" w:color="auto"/>
              <w:bottom w:val="single" w:sz="4" w:space="0" w:color="auto"/>
              <w:right w:val="single" w:sz="4" w:space="0" w:color="auto"/>
            </w:tcBorders>
          </w:tcPr>
          <w:p w14:paraId="5E6E4650" w14:textId="1681BEEF" w:rsidR="004F550A" w:rsidRPr="00D000F7" w:rsidRDefault="00BD18E8" w:rsidP="00D000F7">
            <w:pPr>
              <w:pStyle w:val="Geenafstand"/>
              <w:rPr>
                <w:rFonts w:eastAsia="Calibri"/>
              </w:rPr>
            </w:pPr>
            <w:r w:rsidRPr="00BD18E8">
              <w:rPr>
                <w:rFonts w:eastAsia="Calibri"/>
              </w:rPr>
              <w:t>De planning dient rekening te houden met tussentijdse afstemmomenten in het kader van de rechtmatigheidsverantwoording door het college.</w:t>
            </w:r>
          </w:p>
        </w:tc>
      </w:tr>
      <w:tr w:rsidR="004F550A" w14:paraId="06439460" w14:textId="77777777" w:rsidTr="00EA7121">
        <w:trPr>
          <w:trHeight w:val="331"/>
        </w:trPr>
        <w:tc>
          <w:tcPr>
            <w:tcW w:w="929" w:type="dxa"/>
          </w:tcPr>
          <w:p w14:paraId="6F3B758C" w14:textId="77777777" w:rsidR="004F550A" w:rsidRPr="00D53B1A" w:rsidRDefault="004F550A" w:rsidP="000114F2">
            <w:pPr>
              <w:pStyle w:val="Lijstalinea"/>
              <w:numPr>
                <w:ilvl w:val="0"/>
                <w:numId w:val="1"/>
              </w:numPr>
              <w:rPr>
                <w:rFonts w:cs="Arial"/>
                <w:szCs w:val="22"/>
              </w:rPr>
            </w:pPr>
          </w:p>
        </w:tc>
        <w:tc>
          <w:tcPr>
            <w:tcW w:w="8131" w:type="dxa"/>
            <w:tcBorders>
              <w:top w:val="single" w:sz="4" w:space="0" w:color="auto"/>
            </w:tcBorders>
          </w:tcPr>
          <w:p w14:paraId="57197252" w14:textId="2BD1AD35" w:rsidR="004F550A" w:rsidRPr="00D000F7" w:rsidRDefault="00D70A99" w:rsidP="00D000F7">
            <w:pPr>
              <w:pStyle w:val="Geenafstand"/>
              <w:rPr>
                <w:rFonts w:eastAsia="Calibri"/>
              </w:rPr>
            </w:pPr>
            <w:r w:rsidRPr="00D70A99">
              <w:rPr>
                <w:rFonts w:eastAsia="Calibri"/>
              </w:rPr>
              <w:t>De accountant voert jaarlijks een interimcontrole uit, die resulteert in de vorm van een managementletter op het niveau van de totale organisatie.</w:t>
            </w:r>
          </w:p>
        </w:tc>
      </w:tr>
      <w:tr w:rsidR="00ED6BF5" w14:paraId="2CABF9FF" w14:textId="77777777" w:rsidTr="000114F2">
        <w:trPr>
          <w:trHeight w:val="442"/>
        </w:trPr>
        <w:tc>
          <w:tcPr>
            <w:tcW w:w="929" w:type="dxa"/>
          </w:tcPr>
          <w:p w14:paraId="699FDF85" w14:textId="77777777" w:rsidR="00ED6BF5" w:rsidRPr="00D53B1A" w:rsidRDefault="00ED6BF5" w:rsidP="000114F2">
            <w:pPr>
              <w:pStyle w:val="Lijstalinea"/>
              <w:numPr>
                <w:ilvl w:val="0"/>
                <w:numId w:val="1"/>
              </w:numPr>
              <w:rPr>
                <w:rFonts w:cs="Arial"/>
                <w:szCs w:val="22"/>
              </w:rPr>
            </w:pPr>
          </w:p>
        </w:tc>
        <w:tc>
          <w:tcPr>
            <w:tcW w:w="8131" w:type="dxa"/>
          </w:tcPr>
          <w:p w14:paraId="354ED772" w14:textId="339E730A" w:rsidR="00ED6BF5" w:rsidRPr="00D000F7" w:rsidRDefault="0076484C" w:rsidP="00D000F7">
            <w:pPr>
              <w:pStyle w:val="Geenafstand"/>
              <w:rPr>
                <w:rFonts w:eastAsia="Calibri"/>
              </w:rPr>
            </w:pPr>
            <w:r w:rsidRPr="00D000F7">
              <w:rPr>
                <w:rFonts w:eastAsia="Calibri"/>
              </w:rPr>
              <w:t>De controlewerkzaamheden worden in overleg in de vastgestelde periode in het jaar uitgevoerd en in principe 4 weken na aanlevering van de conceptjaarrekening afgerond.</w:t>
            </w:r>
          </w:p>
        </w:tc>
      </w:tr>
      <w:tr w:rsidR="00EA7121" w14:paraId="2BB21B87" w14:textId="77777777" w:rsidTr="000114F2">
        <w:trPr>
          <w:trHeight w:val="442"/>
        </w:trPr>
        <w:tc>
          <w:tcPr>
            <w:tcW w:w="929" w:type="dxa"/>
          </w:tcPr>
          <w:p w14:paraId="78238D9E" w14:textId="77777777" w:rsidR="00EA7121" w:rsidRPr="00D53B1A" w:rsidRDefault="00EA7121" w:rsidP="000114F2">
            <w:pPr>
              <w:pStyle w:val="Lijstalinea"/>
              <w:numPr>
                <w:ilvl w:val="0"/>
                <w:numId w:val="1"/>
              </w:numPr>
              <w:rPr>
                <w:rFonts w:cs="Arial"/>
                <w:szCs w:val="22"/>
              </w:rPr>
            </w:pPr>
          </w:p>
        </w:tc>
        <w:tc>
          <w:tcPr>
            <w:tcW w:w="8131" w:type="dxa"/>
          </w:tcPr>
          <w:p w14:paraId="06FCCF87" w14:textId="33F424DA" w:rsidR="00EA7121" w:rsidRDefault="00D000F7" w:rsidP="00D000F7">
            <w:pPr>
              <w:pStyle w:val="Geenafstand"/>
              <w:rPr>
                <w:color w:val="000000"/>
                <w:szCs w:val="22"/>
              </w:rPr>
            </w:pPr>
            <w:r w:rsidRPr="00AF4E13">
              <w:rPr>
                <w:rFonts w:eastAsia="Calibri"/>
              </w:rPr>
              <w:t>De gemeenteraden hebben de ambitie om de jaarrekening zo spoedig mogelijk in de maand juni vast te stellen</w:t>
            </w:r>
          </w:p>
        </w:tc>
      </w:tr>
      <w:tr w:rsidR="00EA7121" w14:paraId="0AE59CCF" w14:textId="77777777" w:rsidTr="000114F2">
        <w:trPr>
          <w:trHeight w:val="442"/>
        </w:trPr>
        <w:tc>
          <w:tcPr>
            <w:tcW w:w="929" w:type="dxa"/>
          </w:tcPr>
          <w:p w14:paraId="537965BA" w14:textId="77777777" w:rsidR="00EA7121" w:rsidRPr="00D53B1A" w:rsidRDefault="00EA7121" w:rsidP="000114F2">
            <w:pPr>
              <w:pStyle w:val="Lijstalinea"/>
              <w:numPr>
                <w:ilvl w:val="0"/>
                <w:numId w:val="1"/>
              </w:numPr>
              <w:rPr>
                <w:rFonts w:cs="Arial"/>
                <w:szCs w:val="22"/>
              </w:rPr>
            </w:pPr>
          </w:p>
        </w:tc>
        <w:tc>
          <w:tcPr>
            <w:tcW w:w="8131" w:type="dxa"/>
          </w:tcPr>
          <w:p w14:paraId="7340756C" w14:textId="570E9E50" w:rsidR="00EA7121" w:rsidRPr="00D059E6" w:rsidRDefault="00224686" w:rsidP="00D059E6">
            <w:pPr>
              <w:pStyle w:val="Geenafstand"/>
            </w:pPr>
            <w:r w:rsidRPr="00E25FB1">
              <w:t xml:space="preserve">Binnen de certificerende functie beoordeelt de accountant de getrouwheid van de jaarrekening van de gemeentelijke organisatie. </w:t>
            </w:r>
            <w:r>
              <w:t>De rechtmatigheidsverantwoording is onderdeel van de jaarstukken.</w:t>
            </w:r>
          </w:p>
        </w:tc>
      </w:tr>
      <w:tr w:rsidR="00EA7121" w14:paraId="38FD828E" w14:textId="77777777" w:rsidTr="000114F2">
        <w:trPr>
          <w:trHeight w:val="442"/>
        </w:trPr>
        <w:tc>
          <w:tcPr>
            <w:tcW w:w="929" w:type="dxa"/>
          </w:tcPr>
          <w:p w14:paraId="25BD6C52" w14:textId="77777777" w:rsidR="00EA7121" w:rsidRPr="00D53B1A" w:rsidRDefault="00EA7121" w:rsidP="000114F2">
            <w:pPr>
              <w:pStyle w:val="Lijstalinea"/>
              <w:numPr>
                <w:ilvl w:val="0"/>
                <w:numId w:val="1"/>
              </w:numPr>
              <w:rPr>
                <w:rFonts w:cs="Arial"/>
                <w:szCs w:val="22"/>
              </w:rPr>
            </w:pPr>
          </w:p>
        </w:tc>
        <w:tc>
          <w:tcPr>
            <w:tcW w:w="8131" w:type="dxa"/>
          </w:tcPr>
          <w:p w14:paraId="6EF14553" w14:textId="0E1F25D0" w:rsidR="00EA7121" w:rsidRDefault="00620702" w:rsidP="00D059E6">
            <w:pPr>
              <w:pStyle w:val="Geenafstand"/>
              <w:rPr>
                <w:color w:val="000000"/>
                <w:szCs w:val="22"/>
              </w:rPr>
            </w:pPr>
            <w:r w:rsidRPr="00E25FB1">
              <w:t>De verantwoordingen op basis van Single Information Single Audit dienen onder de beoordeling te vallen</w:t>
            </w:r>
            <w:r w:rsidR="009F61EA">
              <w:t>.</w:t>
            </w:r>
          </w:p>
        </w:tc>
      </w:tr>
      <w:tr w:rsidR="00EA7121" w14:paraId="053C47AB" w14:textId="77777777" w:rsidTr="000114F2">
        <w:trPr>
          <w:trHeight w:val="442"/>
        </w:trPr>
        <w:tc>
          <w:tcPr>
            <w:tcW w:w="929" w:type="dxa"/>
          </w:tcPr>
          <w:p w14:paraId="70864FBC" w14:textId="77777777" w:rsidR="00EA7121" w:rsidRPr="00D53B1A" w:rsidRDefault="00EA7121" w:rsidP="000114F2">
            <w:pPr>
              <w:pStyle w:val="Lijstalinea"/>
              <w:numPr>
                <w:ilvl w:val="0"/>
                <w:numId w:val="1"/>
              </w:numPr>
              <w:rPr>
                <w:rFonts w:cs="Arial"/>
                <w:szCs w:val="22"/>
              </w:rPr>
            </w:pPr>
          </w:p>
        </w:tc>
        <w:tc>
          <w:tcPr>
            <w:tcW w:w="8131" w:type="dxa"/>
          </w:tcPr>
          <w:p w14:paraId="6BADCA71" w14:textId="5B8F3BE7" w:rsidR="00EA7121" w:rsidRPr="00D059E6" w:rsidRDefault="00897F8F" w:rsidP="00D059E6">
            <w:pPr>
              <w:pStyle w:val="Geenafstand"/>
            </w:pPr>
            <w:r w:rsidRPr="00E25FB1">
              <w:t>Afspraken worden tijdig nagekomen en vragen van de opdrachtgever</w:t>
            </w:r>
            <w:r w:rsidR="004C0559">
              <w:t>s</w:t>
            </w:r>
            <w:r w:rsidRPr="00E25FB1">
              <w:t xml:space="preserve"> worden uiterlijk binnen twee weken beantwoord. Indien nodig eerder afhankelijk van het onderwerp.</w:t>
            </w:r>
          </w:p>
        </w:tc>
      </w:tr>
      <w:tr w:rsidR="00EA7121" w14:paraId="5C86E9F4" w14:textId="77777777" w:rsidTr="000114F2">
        <w:trPr>
          <w:trHeight w:val="442"/>
        </w:trPr>
        <w:tc>
          <w:tcPr>
            <w:tcW w:w="929" w:type="dxa"/>
          </w:tcPr>
          <w:p w14:paraId="74960CE9" w14:textId="77777777" w:rsidR="00EA7121" w:rsidRPr="00D53B1A" w:rsidRDefault="00EA7121" w:rsidP="000114F2">
            <w:pPr>
              <w:pStyle w:val="Lijstalinea"/>
              <w:numPr>
                <w:ilvl w:val="0"/>
                <w:numId w:val="1"/>
              </w:numPr>
              <w:rPr>
                <w:rFonts w:cs="Arial"/>
                <w:szCs w:val="22"/>
              </w:rPr>
            </w:pPr>
          </w:p>
        </w:tc>
        <w:tc>
          <w:tcPr>
            <w:tcW w:w="8131" w:type="dxa"/>
          </w:tcPr>
          <w:p w14:paraId="3B7A43C7" w14:textId="135365EE" w:rsidR="00EA7121" w:rsidRPr="00D059E6" w:rsidRDefault="00786F7B" w:rsidP="00D059E6">
            <w:pPr>
              <w:pStyle w:val="Geenafstand"/>
            </w:pPr>
            <w:r w:rsidRPr="00E25FB1">
              <w:t>Na</w:t>
            </w:r>
            <w:r w:rsidR="002801F7">
              <w:t xml:space="preserve"> de proefperiode van 6 maanden en na</w:t>
            </w:r>
            <w:r w:rsidRPr="00E25FB1">
              <w:t xml:space="preserve"> een controlejaar wordt de dienstverlening door de opdrachtnemer met de opdrachtgever</w:t>
            </w:r>
            <w:r>
              <w:t>s</w:t>
            </w:r>
            <w:r w:rsidRPr="00E25FB1">
              <w:t xml:space="preserve"> geëvalueerd en worden zo nodig nieuwe afspraken gemaakt. Dit maakt onderdeel uit van de opdracht en geoffreerde prijs. De afspraken worden door de opdrachtnemer schriftelijk vastgelegd en aan de opdrachtgever</w:t>
            </w:r>
            <w:r>
              <w:t>s</w:t>
            </w:r>
            <w:r w:rsidRPr="00E25FB1">
              <w:t xml:space="preserve"> gezonden. </w:t>
            </w:r>
          </w:p>
        </w:tc>
      </w:tr>
      <w:tr w:rsidR="00224686" w14:paraId="18AC05B7" w14:textId="77777777" w:rsidTr="000114F2">
        <w:trPr>
          <w:trHeight w:val="442"/>
        </w:trPr>
        <w:tc>
          <w:tcPr>
            <w:tcW w:w="929" w:type="dxa"/>
          </w:tcPr>
          <w:p w14:paraId="1AB13F57" w14:textId="77777777" w:rsidR="00224686" w:rsidRPr="00D53B1A" w:rsidRDefault="00224686" w:rsidP="000114F2">
            <w:pPr>
              <w:pStyle w:val="Lijstalinea"/>
              <w:numPr>
                <w:ilvl w:val="0"/>
                <w:numId w:val="1"/>
              </w:numPr>
              <w:rPr>
                <w:rFonts w:cs="Arial"/>
                <w:szCs w:val="22"/>
              </w:rPr>
            </w:pPr>
          </w:p>
        </w:tc>
        <w:tc>
          <w:tcPr>
            <w:tcW w:w="8131" w:type="dxa"/>
          </w:tcPr>
          <w:p w14:paraId="1CD7AA46" w14:textId="637BFC24" w:rsidR="00224686" w:rsidRPr="00D059E6" w:rsidRDefault="002C1AE9" w:rsidP="00D059E6">
            <w:pPr>
              <w:pStyle w:val="Geenafstand"/>
            </w:pPr>
            <w:r w:rsidRPr="00E25FB1">
              <w:t>In verband met de controle worden afspraken gemaakt met de accountant van verbonden partijen gemeenschappelijke regelingen (aandacht voor Ferm Werk).</w:t>
            </w:r>
          </w:p>
        </w:tc>
      </w:tr>
      <w:tr w:rsidR="00ED6BF5" w14:paraId="5E49D4A2" w14:textId="77777777" w:rsidTr="000114F2">
        <w:trPr>
          <w:trHeight w:val="442"/>
        </w:trPr>
        <w:tc>
          <w:tcPr>
            <w:tcW w:w="9060" w:type="dxa"/>
            <w:gridSpan w:val="2"/>
            <w:shd w:val="clear" w:color="auto" w:fill="D9E2F3" w:themeFill="accent1" w:themeFillTint="33"/>
          </w:tcPr>
          <w:p w14:paraId="5CA26D59" w14:textId="5E86F3BD" w:rsidR="00ED6BF5" w:rsidRPr="00F9623D" w:rsidRDefault="00967A57" w:rsidP="000114F2">
            <w:pPr>
              <w:textAlignment w:val="baseline"/>
              <w:rPr>
                <w:rFonts w:cs="Arial"/>
                <w:b/>
                <w:bCs/>
                <w:color w:val="002060"/>
                <w:szCs w:val="22"/>
              </w:rPr>
            </w:pPr>
            <w:r w:rsidRPr="00F9623D">
              <w:rPr>
                <w:rFonts w:cs="Arial"/>
                <w:b/>
                <w:bCs/>
                <w:color w:val="002060"/>
                <w:szCs w:val="22"/>
              </w:rPr>
              <w:t xml:space="preserve">Eisen ten behoeve van de controle van de jaarrekening </w:t>
            </w:r>
            <w:r w:rsidR="00F9623D" w:rsidRPr="00F9623D">
              <w:rPr>
                <w:rFonts w:cs="Arial"/>
                <w:b/>
                <w:bCs/>
                <w:color w:val="002060"/>
                <w:szCs w:val="22"/>
              </w:rPr>
              <w:t>(inclusief interimcontrole)</w:t>
            </w:r>
          </w:p>
        </w:tc>
      </w:tr>
      <w:tr w:rsidR="00517791" w14:paraId="1C22F714" w14:textId="77777777" w:rsidTr="000114F2">
        <w:trPr>
          <w:trHeight w:val="442"/>
        </w:trPr>
        <w:tc>
          <w:tcPr>
            <w:tcW w:w="929" w:type="dxa"/>
          </w:tcPr>
          <w:p w14:paraId="516F3ADE" w14:textId="77777777" w:rsidR="00517791" w:rsidRPr="00D53B1A" w:rsidRDefault="00517791" w:rsidP="000114F2">
            <w:pPr>
              <w:pStyle w:val="Lijstalinea"/>
              <w:numPr>
                <w:ilvl w:val="0"/>
                <w:numId w:val="1"/>
              </w:numPr>
              <w:rPr>
                <w:rFonts w:cs="Arial"/>
                <w:szCs w:val="22"/>
              </w:rPr>
            </w:pPr>
          </w:p>
        </w:tc>
        <w:tc>
          <w:tcPr>
            <w:tcW w:w="8131" w:type="dxa"/>
          </w:tcPr>
          <w:p w14:paraId="2AA8787C" w14:textId="6B9C7E40" w:rsidR="003B4E4E" w:rsidRPr="00CD7037" w:rsidRDefault="00967A57" w:rsidP="00CD7037">
            <w:pPr>
              <w:pStyle w:val="Geenafstand"/>
              <w:rPr>
                <w:rFonts w:eastAsia="Calibri"/>
              </w:rPr>
            </w:pPr>
            <w:r w:rsidRPr="004C23D4">
              <w:rPr>
                <w:rFonts w:eastAsia="Calibri"/>
              </w:rPr>
              <w:t>Vanaf verslagjaar 202</w:t>
            </w:r>
            <w:r>
              <w:rPr>
                <w:rFonts w:eastAsia="Calibri"/>
              </w:rPr>
              <w:t>3</w:t>
            </w:r>
            <w:r w:rsidRPr="004C23D4">
              <w:rPr>
                <w:rFonts w:eastAsia="Calibri"/>
              </w:rPr>
              <w:t xml:space="preserve"> moete</w:t>
            </w:r>
            <w:r>
              <w:rPr>
                <w:rFonts w:eastAsia="Calibri"/>
              </w:rPr>
              <w:t>n de gemeente Woerden en de gemeente Oudewater</w:t>
            </w:r>
            <w:r w:rsidRPr="004C23D4">
              <w:rPr>
                <w:rFonts w:eastAsia="Calibri"/>
              </w:rPr>
              <w:t xml:space="preserve"> een rechtmatigheidsverantwoording opnemen in de jaarrekening. Hiermee leggen zij verantwoording af over de naleving van de regels voor het financiële reilen en zeilen in de organisatie. Bijvoorbeeld over naleving van de voorwaarden voor subsidies en Europese aanbestedingen of van regels met betrekking tot lasten waarvoor geen voorafgaande dekking opgenomen was in de begroting.</w:t>
            </w:r>
            <w:r>
              <w:rPr>
                <w:rFonts w:eastAsia="Calibri"/>
              </w:rPr>
              <w:t xml:space="preserve"> </w:t>
            </w:r>
            <w:r>
              <w:rPr>
                <w:color w:val="1A1A1A"/>
              </w:rPr>
              <w:t>De rechtmatigheidsverantwoording valt onder het getrouwheidsoordeel van de accountant.</w:t>
            </w:r>
          </w:p>
        </w:tc>
      </w:tr>
      <w:tr w:rsidR="00A6765D" w14:paraId="59709B40" w14:textId="77777777" w:rsidTr="000114F2">
        <w:trPr>
          <w:trHeight w:val="442"/>
        </w:trPr>
        <w:tc>
          <w:tcPr>
            <w:tcW w:w="929" w:type="dxa"/>
          </w:tcPr>
          <w:p w14:paraId="046D7F6E" w14:textId="77777777" w:rsidR="00A6765D" w:rsidRPr="00D53B1A" w:rsidRDefault="00A6765D" w:rsidP="000114F2">
            <w:pPr>
              <w:pStyle w:val="Lijstalinea"/>
              <w:numPr>
                <w:ilvl w:val="0"/>
                <w:numId w:val="1"/>
              </w:numPr>
              <w:rPr>
                <w:rFonts w:cs="Arial"/>
                <w:szCs w:val="22"/>
              </w:rPr>
            </w:pPr>
          </w:p>
        </w:tc>
        <w:tc>
          <w:tcPr>
            <w:tcW w:w="8131" w:type="dxa"/>
          </w:tcPr>
          <w:p w14:paraId="77BE452C" w14:textId="79C3DF3F" w:rsidR="00A6765D" w:rsidRPr="000E7CE7" w:rsidRDefault="004B478D" w:rsidP="000E7CE7">
            <w:pPr>
              <w:pStyle w:val="Geenafstand"/>
            </w:pPr>
            <w:r w:rsidRPr="003C75E1">
              <w:t xml:space="preserve">De </w:t>
            </w:r>
            <w:r>
              <w:t>opdrachtgevers</w:t>
            </w:r>
            <w:r w:rsidRPr="003C75E1">
              <w:t xml:space="preserve"> dien</w:t>
            </w:r>
            <w:r w:rsidR="00A56348">
              <w:t>en</w:t>
            </w:r>
            <w:r w:rsidRPr="003C75E1">
              <w:t xml:space="preserve"> regelmatig niet onder de SISA (Single Information, Single Audit) vallende, afzonderlijke Accountantsverklaringen in te zenden ter verantwoording </w:t>
            </w:r>
            <w:r w:rsidRPr="003C75E1">
              <w:lastRenderedPageBreak/>
              <w:t>van de besteding van gelden, ontvangen van hoofdzakelijk het Rijk (ministeries), provincie en overige subsidieverstrekkers.</w:t>
            </w:r>
            <w:r w:rsidR="000E7CE7">
              <w:t xml:space="preserve"> </w:t>
            </w:r>
            <w:r w:rsidRPr="003C75E1">
              <w:t xml:space="preserve">De planning van het afgeven van deze deelverklaringen wordt ingegeven door deze subsidieverstrekkers. </w:t>
            </w:r>
            <w:r w:rsidR="00730A89">
              <w:t xml:space="preserve"> De accountant is verantwoordelijk voor het opstellen van deze verklaringen binnen de daarvoor van toepassing zijnde termijnen en in overeenstemming met de hiervoor geldende eisen.</w:t>
            </w:r>
          </w:p>
        </w:tc>
      </w:tr>
      <w:tr w:rsidR="00AD1A29" w14:paraId="4E95E4FB" w14:textId="77777777" w:rsidTr="000114F2">
        <w:trPr>
          <w:trHeight w:val="442"/>
        </w:trPr>
        <w:tc>
          <w:tcPr>
            <w:tcW w:w="929" w:type="dxa"/>
          </w:tcPr>
          <w:p w14:paraId="3666EA78" w14:textId="77777777" w:rsidR="00AD1A29" w:rsidRPr="00D53B1A" w:rsidRDefault="00AD1A29" w:rsidP="000114F2">
            <w:pPr>
              <w:pStyle w:val="Lijstalinea"/>
              <w:numPr>
                <w:ilvl w:val="0"/>
                <w:numId w:val="1"/>
              </w:numPr>
              <w:rPr>
                <w:rFonts w:cs="Arial"/>
                <w:szCs w:val="22"/>
              </w:rPr>
            </w:pPr>
          </w:p>
        </w:tc>
        <w:tc>
          <w:tcPr>
            <w:tcW w:w="8131" w:type="dxa"/>
          </w:tcPr>
          <w:p w14:paraId="253DCAB2" w14:textId="701EF2E9" w:rsidR="00AD1A29" w:rsidRPr="00EA7121" w:rsidRDefault="000E7CE7" w:rsidP="00C50BD2">
            <w:pPr>
              <w:pStyle w:val="Geenafstand"/>
            </w:pPr>
            <w:r w:rsidRPr="003C75E1">
              <w:t xml:space="preserve">De </w:t>
            </w:r>
            <w:r>
              <w:t>opdrachtgevers</w:t>
            </w:r>
            <w:r w:rsidRPr="003C75E1">
              <w:t xml:space="preserve"> behoud</w:t>
            </w:r>
            <w:r>
              <w:t>en</w:t>
            </w:r>
            <w:r w:rsidRPr="003C75E1">
              <w:t xml:space="preserve"> zich het recht voor om de opdracht voor een deelverklaring te kunnen verlenen aan een andere </w:t>
            </w:r>
            <w:r>
              <w:t>a</w:t>
            </w:r>
            <w:r w:rsidRPr="003C75E1">
              <w:t>ccountant, indien dit in het belang is van de</w:t>
            </w:r>
            <w:r>
              <w:t xml:space="preserve"> opdrachtgevers</w:t>
            </w:r>
            <w:r w:rsidRPr="003C75E1">
              <w:t>.</w:t>
            </w:r>
          </w:p>
        </w:tc>
      </w:tr>
      <w:tr w:rsidR="00AD1A29" w14:paraId="7011839C" w14:textId="77777777" w:rsidTr="000114F2">
        <w:trPr>
          <w:trHeight w:val="442"/>
        </w:trPr>
        <w:tc>
          <w:tcPr>
            <w:tcW w:w="929" w:type="dxa"/>
          </w:tcPr>
          <w:p w14:paraId="57EA7C6C" w14:textId="77777777" w:rsidR="00AD1A29" w:rsidRPr="00D53B1A" w:rsidRDefault="00AD1A29" w:rsidP="000114F2">
            <w:pPr>
              <w:pStyle w:val="Lijstalinea"/>
              <w:numPr>
                <w:ilvl w:val="0"/>
                <w:numId w:val="1"/>
              </w:numPr>
              <w:rPr>
                <w:rFonts w:cs="Arial"/>
                <w:szCs w:val="22"/>
              </w:rPr>
            </w:pPr>
          </w:p>
        </w:tc>
        <w:tc>
          <w:tcPr>
            <w:tcW w:w="8131" w:type="dxa"/>
          </w:tcPr>
          <w:p w14:paraId="59B42C3A" w14:textId="05A0AB38" w:rsidR="00AD1A29" w:rsidRPr="000A4AC7" w:rsidRDefault="00A225D9" w:rsidP="00C50BD2">
            <w:pPr>
              <w:pStyle w:val="Geenafstand"/>
              <w:rPr>
                <w:rFonts w:eastAsia="Calibri" w:cs="Arial"/>
              </w:rPr>
            </w:pPr>
            <w:r w:rsidRPr="00A225D9">
              <w:rPr>
                <w:rFonts w:eastAsia="Calibri" w:cs="Arial"/>
              </w:rPr>
              <w:t xml:space="preserve">De opdrachtnemer voorziet in de natuurlijke adviesfunctie, dat wil zeggen dat hij adviezen verstrekt zowel op verzoek van de opdrachtgevers als op eigen initiatief. </w:t>
            </w:r>
            <w:r w:rsidR="000A4AC7">
              <w:rPr>
                <w:rFonts w:eastAsia="Calibri" w:cs="Arial"/>
              </w:rPr>
              <w:t xml:space="preserve">De natuurlijke advies functie is inclusief de opgeven prijs. </w:t>
            </w:r>
          </w:p>
        </w:tc>
      </w:tr>
      <w:tr w:rsidR="00AD1A29" w14:paraId="32CD87B3" w14:textId="77777777" w:rsidTr="000114F2">
        <w:trPr>
          <w:trHeight w:val="442"/>
        </w:trPr>
        <w:tc>
          <w:tcPr>
            <w:tcW w:w="929" w:type="dxa"/>
          </w:tcPr>
          <w:p w14:paraId="100FD498" w14:textId="77777777" w:rsidR="00AD1A29" w:rsidRPr="00D53B1A" w:rsidRDefault="00AD1A29" w:rsidP="000114F2">
            <w:pPr>
              <w:pStyle w:val="Lijstalinea"/>
              <w:numPr>
                <w:ilvl w:val="0"/>
                <w:numId w:val="1"/>
              </w:numPr>
              <w:rPr>
                <w:rFonts w:cs="Arial"/>
                <w:szCs w:val="22"/>
              </w:rPr>
            </w:pPr>
          </w:p>
        </w:tc>
        <w:tc>
          <w:tcPr>
            <w:tcW w:w="8131" w:type="dxa"/>
          </w:tcPr>
          <w:p w14:paraId="6807D518" w14:textId="77777777" w:rsidR="00AF75EB" w:rsidRDefault="001A3884" w:rsidP="0023470A">
            <w:pPr>
              <w:pStyle w:val="Geenafstand"/>
              <w:rPr>
                <w:rFonts w:eastAsia="Calibri"/>
              </w:rPr>
            </w:pPr>
            <w:r w:rsidRPr="0023470A">
              <w:rPr>
                <w:rFonts w:eastAsia="Calibri"/>
              </w:rPr>
              <w:t xml:space="preserve">Onder de natuurlijke adviesfunctie wordt verstaan: </w:t>
            </w:r>
          </w:p>
          <w:p w14:paraId="211E60F1" w14:textId="6323F554" w:rsidR="00AF75EB" w:rsidRDefault="00FC5D6F" w:rsidP="00AF75EB">
            <w:pPr>
              <w:pStyle w:val="Geenafstand"/>
              <w:numPr>
                <w:ilvl w:val="0"/>
                <w:numId w:val="21"/>
              </w:numPr>
              <w:rPr>
                <w:rFonts w:eastAsia="Calibri"/>
              </w:rPr>
            </w:pPr>
            <w:r>
              <w:rPr>
                <w:rFonts w:eastAsia="Calibri"/>
              </w:rPr>
              <w:t>A</w:t>
            </w:r>
            <w:r w:rsidR="001A3884" w:rsidRPr="0023470A">
              <w:rPr>
                <w:rFonts w:eastAsia="Calibri"/>
              </w:rPr>
              <w:t>dviezen op basis van controlebevindingen</w:t>
            </w:r>
            <w:r>
              <w:rPr>
                <w:rFonts w:eastAsia="Calibri"/>
              </w:rPr>
              <w:t>.</w:t>
            </w:r>
          </w:p>
          <w:p w14:paraId="6082D6E1" w14:textId="4085AC09" w:rsidR="00AF75EB" w:rsidRDefault="00FC5D6F" w:rsidP="00AF75EB">
            <w:pPr>
              <w:pStyle w:val="Geenafstand"/>
              <w:numPr>
                <w:ilvl w:val="0"/>
                <w:numId w:val="21"/>
              </w:numPr>
              <w:rPr>
                <w:rFonts w:eastAsia="Calibri"/>
              </w:rPr>
            </w:pPr>
            <w:r>
              <w:rPr>
                <w:rFonts w:eastAsia="Calibri"/>
              </w:rPr>
              <w:t>A</w:t>
            </w:r>
            <w:r w:rsidR="001A3884" w:rsidRPr="0023470A">
              <w:rPr>
                <w:rFonts w:eastAsia="Calibri"/>
              </w:rPr>
              <w:t>dviezen die een logisch gevolg zijn van de uitkomsten van de besprekingen van de rapportages</w:t>
            </w:r>
            <w:r>
              <w:rPr>
                <w:rFonts w:eastAsia="Calibri"/>
              </w:rPr>
              <w:t>.</w:t>
            </w:r>
          </w:p>
          <w:p w14:paraId="1629CEDB" w14:textId="512E52ED" w:rsidR="00AD1A29" w:rsidRDefault="00FC5D6F" w:rsidP="00AF75EB">
            <w:pPr>
              <w:pStyle w:val="Geenafstand"/>
              <w:numPr>
                <w:ilvl w:val="0"/>
                <w:numId w:val="21"/>
              </w:numPr>
              <w:rPr>
                <w:rFonts w:eastAsia="Calibri"/>
              </w:rPr>
            </w:pPr>
            <w:r>
              <w:rPr>
                <w:rFonts w:eastAsia="Calibri"/>
              </w:rPr>
              <w:t>A</w:t>
            </w:r>
            <w:r w:rsidR="001A3884" w:rsidRPr="0023470A">
              <w:rPr>
                <w:rFonts w:eastAsia="Calibri"/>
              </w:rPr>
              <w:t>dviezen m.b.t. het financieel bewustzijn en sturing</w:t>
            </w:r>
            <w:r w:rsidR="00B1078C">
              <w:rPr>
                <w:rFonts w:eastAsia="Calibri"/>
              </w:rPr>
              <w:t>,</w:t>
            </w:r>
            <w:r w:rsidR="001A3884" w:rsidRPr="0023470A">
              <w:rPr>
                <w:rFonts w:eastAsia="Calibri"/>
              </w:rPr>
              <w:t xml:space="preserve"> de inrichting van de financiële organisatie, inrichten van de controles t.b.v. de rechtmatigheidsverantwoording</w:t>
            </w:r>
            <w:r w:rsidR="00AF75EB">
              <w:rPr>
                <w:rFonts w:eastAsia="Calibri"/>
              </w:rPr>
              <w:t xml:space="preserve"> en de</w:t>
            </w:r>
            <w:r w:rsidR="001A3884" w:rsidRPr="0023470A">
              <w:rPr>
                <w:rFonts w:eastAsia="Calibri"/>
              </w:rPr>
              <w:t xml:space="preserve"> relatie</w:t>
            </w:r>
            <w:r w:rsidR="00AF75EB">
              <w:rPr>
                <w:rFonts w:eastAsia="Calibri"/>
              </w:rPr>
              <w:t>s</w:t>
            </w:r>
            <w:r w:rsidR="001A3884" w:rsidRPr="0023470A">
              <w:rPr>
                <w:rFonts w:eastAsia="Calibri"/>
              </w:rPr>
              <w:t xml:space="preserve"> met de verbonden partijen</w:t>
            </w:r>
            <w:r>
              <w:rPr>
                <w:rFonts w:eastAsia="Calibri"/>
              </w:rPr>
              <w:t>.</w:t>
            </w:r>
          </w:p>
          <w:p w14:paraId="4A5B7CBF" w14:textId="0EC519D3" w:rsidR="0013181C" w:rsidRPr="0023470A" w:rsidRDefault="00FC5D6F" w:rsidP="00AF75EB">
            <w:pPr>
              <w:pStyle w:val="Geenafstand"/>
              <w:numPr>
                <w:ilvl w:val="0"/>
                <w:numId w:val="21"/>
              </w:numPr>
              <w:rPr>
                <w:rFonts w:eastAsia="Calibri"/>
              </w:rPr>
            </w:pPr>
            <w:r>
              <w:rPr>
                <w:rFonts w:eastAsia="Calibri"/>
              </w:rPr>
              <w:t>H</w:t>
            </w:r>
            <w:r w:rsidR="0013181C" w:rsidRPr="000541BB">
              <w:rPr>
                <w:rFonts w:eastAsia="Calibri"/>
              </w:rPr>
              <w:t>et verstrekken van periodieke informatiebulletins, branchegegevens, publicaties etc.</w:t>
            </w:r>
          </w:p>
        </w:tc>
      </w:tr>
      <w:tr w:rsidR="00AD1A29" w14:paraId="27F4DBE9" w14:textId="77777777" w:rsidTr="000114F2">
        <w:trPr>
          <w:trHeight w:val="442"/>
        </w:trPr>
        <w:tc>
          <w:tcPr>
            <w:tcW w:w="929" w:type="dxa"/>
          </w:tcPr>
          <w:p w14:paraId="26447EA5" w14:textId="77777777" w:rsidR="00AD1A29" w:rsidRPr="00D53B1A" w:rsidRDefault="00AD1A29" w:rsidP="000114F2">
            <w:pPr>
              <w:pStyle w:val="Lijstalinea"/>
              <w:numPr>
                <w:ilvl w:val="0"/>
                <w:numId w:val="1"/>
              </w:numPr>
              <w:rPr>
                <w:rFonts w:cs="Arial"/>
                <w:szCs w:val="22"/>
              </w:rPr>
            </w:pPr>
          </w:p>
        </w:tc>
        <w:tc>
          <w:tcPr>
            <w:tcW w:w="8131" w:type="dxa"/>
          </w:tcPr>
          <w:p w14:paraId="2CBB4939" w14:textId="2FAD9287" w:rsidR="00AD1A29" w:rsidRPr="0023470A" w:rsidRDefault="00723500" w:rsidP="0023470A">
            <w:pPr>
              <w:pStyle w:val="Geenafstand"/>
              <w:rPr>
                <w:rFonts w:eastAsia="Calibri"/>
              </w:rPr>
            </w:pPr>
            <w:r w:rsidRPr="0023470A">
              <w:rPr>
                <w:rFonts w:eastAsia="Calibri"/>
              </w:rPr>
              <w:t>Onder de natuurlijke adviesfunctie behoort</w:t>
            </w:r>
            <w:r w:rsidR="004D1317">
              <w:rPr>
                <w:rFonts w:eastAsia="Calibri"/>
              </w:rPr>
              <w:t xml:space="preserve"> tevens</w:t>
            </w:r>
            <w:r w:rsidRPr="0023470A">
              <w:rPr>
                <w:rFonts w:eastAsia="Calibri"/>
              </w:rPr>
              <w:t xml:space="preserve"> het overleg met de Wethouders Financiën en de Auditcommissies (minimaal 2 x per jaar). </w:t>
            </w:r>
          </w:p>
        </w:tc>
      </w:tr>
      <w:tr w:rsidR="00AD1A29" w14:paraId="17AA512A" w14:textId="77777777" w:rsidTr="000114F2">
        <w:trPr>
          <w:trHeight w:val="442"/>
        </w:trPr>
        <w:tc>
          <w:tcPr>
            <w:tcW w:w="929" w:type="dxa"/>
          </w:tcPr>
          <w:p w14:paraId="79CA610F" w14:textId="77777777" w:rsidR="00AD1A29" w:rsidRPr="00D53B1A" w:rsidRDefault="00AD1A29" w:rsidP="000114F2">
            <w:pPr>
              <w:pStyle w:val="Lijstalinea"/>
              <w:numPr>
                <w:ilvl w:val="0"/>
                <w:numId w:val="1"/>
              </w:numPr>
              <w:rPr>
                <w:rFonts w:cs="Arial"/>
                <w:szCs w:val="22"/>
              </w:rPr>
            </w:pPr>
          </w:p>
        </w:tc>
        <w:tc>
          <w:tcPr>
            <w:tcW w:w="8131" w:type="dxa"/>
          </w:tcPr>
          <w:p w14:paraId="63FA62B9" w14:textId="31AC5931" w:rsidR="00AD1A29" w:rsidRPr="0023470A" w:rsidRDefault="0023470A" w:rsidP="0023470A">
            <w:pPr>
              <w:pStyle w:val="Geenafstand"/>
              <w:rPr>
                <w:rFonts w:eastAsia="Calibri"/>
              </w:rPr>
            </w:pPr>
            <w:r w:rsidRPr="0023470A">
              <w:rPr>
                <w:rFonts w:eastAsia="Calibri"/>
              </w:rPr>
              <w:t xml:space="preserve">Als onderdeel van de adviesfunctie zorgt de opdrachtnemer voor een actieve informatiestroom richting de gemeentelijke organisatie en waar relevant ook naar de auditcommissie met betrekking tot het vakgebied van de opdrachtnemer. Waarbij de opdrachtnemer een signalerende functie heeft met betrekking tot ontwikkelingen &amp; trends binnen het vakgebied van de opdrachtnemer en risico’s voor de gemeente. </w:t>
            </w:r>
          </w:p>
        </w:tc>
      </w:tr>
      <w:tr w:rsidR="00ED6BF5" w14:paraId="01DC1138" w14:textId="77777777" w:rsidTr="000114F2">
        <w:trPr>
          <w:trHeight w:val="442"/>
        </w:trPr>
        <w:tc>
          <w:tcPr>
            <w:tcW w:w="9060" w:type="dxa"/>
            <w:gridSpan w:val="2"/>
            <w:shd w:val="clear" w:color="auto" w:fill="D9E2F3" w:themeFill="accent1" w:themeFillTint="33"/>
          </w:tcPr>
          <w:p w14:paraId="69D09474" w14:textId="17069533" w:rsidR="00ED6BF5" w:rsidRPr="00ED6BF5" w:rsidRDefault="00B46E2A" w:rsidP="000114F2">
            <w:pPr>
              <w:textAlignment w:val="baseline"/>
              <w:rPr>
                <w:rFonts w:cs="Arial"/>
                <w:b/>
                <w:bCs/>
                <w:color w:val="000000"/>
                <w:szCs w:val="22"/>
              </w:rPr>
            </w:pPr>
            <w:r w:rsidRPr="00F9623D">
              <w:rPr>
                <w:rFonts w:cs="Arial"/>
                <w:b/>
                <w:bCs/>
                <w:color w:val="002060"/>
                <w:szCs w:val="22"/>
              </w:rPr>
              <w:t>Eisen ten behoeve van</w:t>
            </w:r>
            <w:r w:rsidR="00BF069D">
              <w:rPr>
                <w:rFonts w:cs="Arial"/>
                <w:b/>
                <w:bCs/>
                <w:color w:val="002060"/>
                <w:szCs w:val="22"/>
              </w:rPr>
              <w:t xml:space="preserve"> de rapportages </w:t>
            </w:r>
          </w:p>
        </w:tc>
      </w:tr>
      <w:tr w:rsidR="003139F2" w14:paraId="326606BB" w14:textId="77777777" w:rsidTr="003B4E4E">
        <w:trPr>
          <w:trHeight w:val="532"/>
        </w:trPr>
        <w:tc>
          <w:tcPr>
            <w:tcW w:w="929" w:type="dxa"/>
          </w:tcPr>
          <w:p w14:paraId="69560155" w14:textId="77777777" w:rsidR="003139F2" w:rsidRPr="00D53B1A" w:rsidRDefault="003139F2" w:rsidP="000114F2">
            <w:pPr>
              <w:pStyle w:val="Lijstalinea"/>
              <w:numPr>
                <w:ilvl w:val="0"/>
                <w:numId w:val="1"/>
              </w:numPr>
              <w:rPr>
                <w:rFonts w:cs="Arial"/>
                <w:szCs w:val="22"/>
              </w:rPr>
            </w:pPr>
          </w:p>
        </w:tc>
        <w:tc>
          <w:tcPr>
            <w:tcW w:w="8131" w:type="dxa"/>
          </w:tcPr>
          <w:p w14:paraId="68BA55B2" w14:textId="1941BB6F" w:rsidR="003139F2" w:rsidRDefault="003139F2" w:rsidP="003139F2">
            <w:pPr>
              <w:rPr>
                <w:rFonts w:cs="Arial"/>
              </w:rPr>
            </w:pPr>
            <w:r w:rsidRPr="00E91C20">
              <w:rPr>
                <w:rFonts w:cs="Arial"/>
              </w:rPr>
              <w:t xml:space="preserve">Naar aanleiding van de controlewerkzaamheden brengt de accountant jaarlijks de volgende rapportages uit: </w:t>
            </w:r>
          </w:p>
          <w:p w14:paraId="29948240" w14:textId="4C7878B2" w:rsidR="00520280" w:rsidRDefault="00520280" w:rsidP="00520280">
            <w:pPr>
              <w:pStyle w:val="Geenafstand"/>
              <w:numPr>
                <w:ilvl w:val="0"/>
                <w:numId w:val="11"/>
              </w:numPr>
            </w:pPr>
            <w:r w:rsidRPr="002955A7">
              <w:t>De managementletter</w:t>
            </w:r>
            <w:r>
              <w:t>s</w:t>
            </w:r>
            <w:r w:rsidRPr="002955A7">
              <w:t xml:space="preserve"> n.a.v. de interimcontrole.</w:t>
            </w:r>
          </w:p>
          <w:p w14:paraId="237DF67E" w14:textId="6C1AF346" w:rsidR="003139F2" w:rsidRPr="00307D9F" w:rsidRDefault="009C3B3C" w:rsidP="00883A6E">
            <w:pPr>
              <w:pStyle w:val="Geenafstand"/>
              <w:numPr>
                <w:ilvl w:val="0"/>
                <w:numId w:val="11"/>
              </w:numPr>
            </w:pPr>
            <w:r>
              <w:t>Het accountantsverslag</w:t>
            </w:r>
            <w:r w:rsidR="00CC01EE">
              <w:t xml:space="preserve">, </w:t>
            </w:r>
            <w:r w:rsidR="007F1972">
              <w:t>verslag van bevindingen</w:t>
            </w:r>
            <w:r>
              <w:t xml:space="preserve"> en de controleverklaring. </w:t>
            </w:r>
          </w:p>
        </w:tc>
      </w:tr>
      <w:tr w:rsidR="00B46E2A" w14:paraId="53CD8DF4" w14:textId="77777777" w:rsidTr="003B4E4E">
        <w:trPr>
          <w:trHeight w:val="532"/>
        </w:trPr>
        <w:tc>
          <w:tcPr>
            <w:tcW w:w="929" w:type="dxa"/>
          </w:tcPr>
          <w:p w14:paraId="1554499F" w14:textId="77777777" w:rsidR="00B46E2A" w:rsidRPr="00D53B1A" w:rsidRDefault="00B46E2A" w:rsidP="000114F2">
            <w:pPr>
              <w:pStyle w:val="Lijstalinea"/>
              <w:numPr>
                <w:ilvl w:val="0"/>
                <w:numId w:val="1"/>
              </w:numPr>
              <w:rPr>
                <w:rFonts w:cs="Arial"/>
                <w:szCs w:val="22"/>
              </w:rPr>
            </w:pPr>
          </w:p>
        </w:tc>
        <w:tc>
          <w:tcPr>
            <w:tcW w:w="8131" w:type="dxa"/>
          </w:tcPr>
          <w:p w14:paraId="5D990E7C" w14:textId="075EE23E" w:rsidR="00B46E2A" w:rsidRPr="00883A6E" w:rsidRDefault="0030442F" w:rsidP="00883A6E">
            <w:pPr>
              <w:pStyle w:val="Geenafstand"/>
              <w:rPr>
                <w:rFonts w:eastAsia="Calibri"/>
              </w:rPr>
            </w:pPr>
            <w:r w:rsidRPr="0030442F">
              <w:rPr>
                <w:rFonts w:eastAsia="Calibri"/>
              </w:rPr>
              <w:t>De opdrachtnemer licht op uitnodiging de bevindingen en de stand van zaken toe aan de opdrachtgevers. Ook voor andere belangrijke momenten van overleg is de opdrachtnemer beschikbaar.</w:t>
            </w:r>
          </w:p>
        </w:tc>
      </w:tr>
      <w:tr w:rsidR="00B46E2A" w14:paraId="432D1492" w14:textId="77777777" w:rsidTr="000D18C1">
        <w:trPr>
          <w:trHeight w:val="434"/>
        </w:trPr>
        <w:tc>
          <w:tcPr>
            <w:tcW w:w="929" w:type="dxa"/>
          </w:tcPr>
          <w:p w14:paraId="0FCB9A7E" w14:textId="77777777" w:rsidR="00B46E2A" w:rsidRPr="00D53B1A" w:rsidRDefault="00B46E2A" w:rsidP="000114F2">
            <w:pPr>
              <w:pStyle w:val="Lijstalinea"/>
              <w:numPr>
                <w:ilvl w:val="0"/>
                <w:numId w:val="1"/>
              </w:numPr>
              <w:rPr>
                <w:rFonts w:cs="Arial"/>
                <w:szCs w:val="22"/>
              </w:rPr>
            </w:pPr>
          </w:p>
        </w:tc>
        <w:tc>
          <w:tcPr>
            <w:tcW w:w="8131" w:type="dxa"/>
          </w:tcPr>
          <w:p w14:paraId="10F286E1" w14:textId="389D5114" w:rsidR="00B46E2A" w:rsidRPr="00883A6E" w:rsidRDefault="00040754" w:rsidP="00883A6E">
            <w:pPr>
              <w:pStyle w:val="Geenafstand"/>
              <w:rPr>
                <w:rFonts w:eastAsia="Calibri"/>
              </w:rPr>
            </w:pPr>
            <w:r w:rsidRPr="007F5597">
              <w:rPr>
                <w:rFonts w:eastAsia="Calibri"/>
              </w:rPr>
              <w:t xml:space="preserve">Tekortkomingen en risico’s dienen tijdig gesignaleerd te worden, voorzien van advies voor oplossingen of beperkingen van het risico. </w:t>
            </w:r>
          </w:p>
        </w:tc>
      </w:tr>
      <w:tr w:rsidR="00B46E2A" w14:paraId="719B451A" w14:textId="77777777" w:rsidTr="000D18C1">
        <w:trPr>
          <w:trHeight w:val="398"/>
        </w:trPr>
        <w:tc>
          <w:tcPr>
            <w:tcW w:w="929" w:type="dxa"/>
          </w:tcPr>
          <w:p w14:paraId="337AECAC" w14:textId="77777777" w:rsidR="00B46E2A" w:rsidRPr="00D53B1A" w:rsidRDefault="00B46E2A" w:rsidP="000114F2">
            <w:pPr>
              <w:pStyle w:val="Lijstalinea"/>
              <w:numPr>
                <w:ilvl w:val="0"/>
                <w:numId w:val="1"/>
              </w:numPr>
              <w:rPr>
                <w:rFonts w:cs="Arial"/>
                <w:szCs w:val="22"/>
              </w:rPr>
            </w:pPr>
          </w:p>
        </w:tc>
        <w:tc>
          <w:tcPr>
            <w:tcW w:w="8131" w:type="dxa"/>
          </w:tcPr>
          <w:p w14:paraId="0DD64ED7" w14:textId="7250070B" w:rsidR="00B46E2A" w:rsidRPr="00883A6E" w:rsidRDefault="00C405A0" w:rsidP="00883A6E">
            <w:pPr>
              <w:pStyle w:val="Geenafstand"/>
              <w:rPr>
                <w:rFonts w:eastAsia="Calibri"/>
              </w:rPr>
            </w:pPr>
            <w:r w:rsidRPr="007F5597">
              <w:rPr>
                <w:rFonts w:eastAsia="Calibri"/>
              </w:rPr>
              <w:t>Ook positieve ontwikkelingen die in het oog springen worden in de rapportage opgenomen.</w:t>
            </w:r>
          </w:p>
        </w:tc>
      </w:tr>
      <w:tr w:rsidR="00B46E2A" w14:paraId="7E4684FC" w14:textId="77777777" w:rsidTr="003B4E4E">
        <w:trPr>
          <w:trHeight w:val="532"/>
        </w:trPr>
        <w:tc>
          <w:tcPr>
            <w:tcW w:w="929" w:type="dxa"/>
          </w:tcPr>
          <w:p w14:paraId="6CB6DCB8" w14:textId="77777777" w:rsidR="00B46E2A" w:rsidRPr="00D53B1A" w:rsidRDefault="00B46E2A" w:rsidP="000114F2">
            <w:pPr>
              <w:pStyle w:val="Lijstalinea"/>
              <w:numPr>
                <w:ilvl w:val="0"/>
                <w:numId w:val="1"/>
              </w:numPr>
              <w:rPr>
                <w:rFonts w:cs="Arial"/>
                <w:szCs w:val="22"/>
              </w:rPr>
            </w:pPr>
          </w:p>
        </w:tc>
        <w:tc>
          <w:tcPr>
            <w:tcW w:w="8131" w:type="dxa"/>
          </w:tcPr>
          <w:p w14:paraId="3E3E7CCC" w14:textId="3C729001" w:rsidR="00B46E2A" w:rsidRPr="00883A6E" w:rsidRDefault="007F5597" w:rsidP="00883A6E">
            <w:pPr>
              <w:pStyle w:val="Geenafstand"/>
              <w:rPr>
                <w:rFonts w:eastAsia="Calibri"/>
              </w:rPr>
            </w:pPr>
            <w:r w:rsidRPr="007F5597">
              <w:rPr>
                <w:rFonts w:eastAsia="Calibri"/>
              </w:rPr>
              <w:t xml:space="preserve">De managementletter gaat op basis van het rapport van bevindingen dieper in op aspecten als het functioneren van de administratieve organisatie, de kwaliteit van de administratieve organisatie en interne beheersing, de rechtmatigheid, het financieel bewustzijn en de sturing daarop, de projectbeheersing en algemene zin en specifiek ten aanzien van de investeringen, de implementatie van de financiële verordening, eventuele bevindingen op het gebied van IT-audits, kwaliteit van de bedrijfsvoering en financiële processen en riskmanagement ten aanzien van mogelijke risico’s toegespitst op de situatie van de </w:t>
            </w:r>
            <w:r w:rsidR="007B588E">
              <w:rPr>
                <w:rFonts w:eastAsia="Calibri"/>
              </w:rPr>
              <w:t>o</w:t>
            </w:r>
            <w:r w:rsidRPr="007F5597">
              <w:rPr>
                <w:rFonts w:eastAsia="Calibri"/>
              </w:rPr>
              <w:t xml:space="preserve">pdrachtgevers. </w:t>
            </w:r>
            <w:r w:rsidR="00883A6E" w:rsidRPr="00883A6E">
              <w:rPr>
                <w:rFonts w:eastAsia="Calibri"/>
              </w:rPr>
              <w:t xml:space="preserve">Van de opdrachtnemer worden </w:t>
            </w:r>
            <w:r w:rsidR="00EC696F">
              <w:rPr>
                <w:rFonts w:eastAsia="Calibri"/>
              </w:rPr>
              <w:t xml:space="preserve">hierop </w:t>
            </w:r>
            <w:r w:rsidR="00883A6E" w:rsidRPr="00883A6E">
              <w:rPr>
                <w:rFonts w:eastAsia="Calibri"/>
              </w:rPr>
              <w:t>in de managementletter concreet toepasbare adviezen verwacht.</w:t>
            </w:r>
          </w:p>
        </w:tc>
      </w:tr>
      <w:tr w:rsidR="00B46E2A" w14:paraId="5A6AEEB4" w14:textId="77777777" w:rsidTr="003B4E4E">
        <w:trPr>
          <w:trHeight w:val="532"/>
        </w:trPr>
        <w:tc>
          <w:tcPr>
            <w:tcW w:w="929" w:type="dxa"/>
          </w:tcPr>
          <w:p w14:paraId="7268A072" w14:textId="77777777" w:rsidR="00B46E2A" w:rsidRPr="00D53B1A" w:rsidRDefault="00B46E2A" w:rsidP="000114F2">
            <w:pPr>
              <w:pStyle w:val="Lijstalinea"/>
              <w:numPr>
                <w:ilvl w:val="0"/>
                <w:numId w:val="1"/>
              </w:numPr>
              <w:rPr>
                <w:rFonts w:cs="Arial"/>
                <w:szCs w:val="22"/>
              </w:rPr>
            </w:pPr>
          </w:p>
        </w:tc>
        <w:tc>
          <w:tcPr>
            <w:tcW w:w="8131" w:type="dxa"/>
          </w:tcPr>
          <w:p w14:paraId="32E01AA5" w14:textId="71274152" w:rsidR="00B46E2A" w:rsidRPr="0065413B" w:rsidRDefault="0065413B" w:rsidP="0065413B">
            <w:pPr>
              <w:pStyle w:val="Geenafstand"/>
            </w:pPr>
            <w:r w:rsidRPr="00CB636D">
              <w:t xml:space="preserve">De definitieve managementletter wordt binnen 2 weken na afronding van de controlewerkzaamheden, doch </w:t>
            </w:r>
            <w:r w:rsidRPr="0048535B">
              <w:t>vóór 1 december van</w:t>
            </w:r>
            <w:r w:rsidRPr="00CB636D">
              <w:t xml:space="preserve"> het jaar, aangeleverd aan het college.</w:t>
            </w:r>
          </w:p>
        </w:tc>
      </w:tr>
      <w:tr w:rsidR="00B46E2A" w14:paraId="62D01A0D" w14:textId="77777777" w:rsidTr="00122E8B">
        <w:trPr>
          <w:trHeight w:val="274"/>
        </w:trPr>
        <w:tc>
          <w:tcPr>
            <w:tcW w:w="929" w:type="dxa"/>
          </w:tcPr>
          <w:p w14:paraId="53544329" w14:textId="77777777" w:rsidR="00B46E2A" w:rsidRPr="00D53B1A" w:rsidRDefault="00B46E2A" w:rsidP="000114F2">
            <w:pPr>
              <w:pStyle w:val="Lijstalinea"/>
              <w:numPr>
                <w:ilvl w:val="0"/>
                <w:numId w:val="1"/>
              </w:numPr>
              <w:rPr>
                <w:rFonts w:cs="Arial"/>
                <w:szCs w:val="22"/>
              </w:rPr>
            </w:pPr>
          </w:p>
        </w:tc>
        <w:tc>
          <w:tcPr>
            <w:tcW w:w="8131" w:type="dxa"/>
          </w:tcPr>
          <w:p w14:paraId="2514D6C7" w14:textId="77777777" w:rsidR="0087035D" w:rsidRPr="00CB636D" w:rsidRDefault="0087035D" w:rsidP="0087035D">
            <w:pPr>
              <w:pStyle w:val="Geenafstand"/>
            </w:pPr>
            <w:r w:rsidRPr="00CB636D">
              <w:t>In de managementletter ligt de nadruk op:</w:t>
            </w:r>
          </w:p>
          <w:p w14:paraId="42A41CAE" w14:textId="77777777" w:rsidR="0087035D" w:rsidRDefault="0087035D" w:rsidP="0087035D">
            <w:pPr>
              <w:pStyle w:val="Geenafstand"/>
              <w:numPr>
                <w:ilvl w:val="0"/>
                <w:numId w:val="12"/>
              </w:numPr>
            </w:pPr>
            <w:r w:rsidRPr="00CB636D">
              <w:t xml:space="preserve">Opzet, het bestaan en de werking van de administratieve organisatie en interne controle, met name gericht op </w:t>
            </w:r>
            <w:r>
              <w:t xml:space="preserve">de rechtmatigheid, </w:t>
            </w:r>
            <w:r w:rsidRPr="00CB636D">
              <w:t>financieel beheer, geautomatiseerde gegevensverwerking, de planning &amp; control instrumenten en risicomanagement in brede zin (natuurlijke adviesfunctie).</w:t>
            </w:r>
          </w:p>
          <w:p w14:paraId="7C16D16D" w14:textId="34178C62" w:rsidR="0087035D" w:rsidRDefault="0087035D" w:rsidP="0087035D">
            <w:pPr>
              <w:pStyle w:val="Geenafstand"/>
              <w:numPr>
                <w:ilvl w:val="0"/>
                <w:numId w:val="12"/>
              </w:numPr>
            </w:pPr>
            <w:r w:rsidRPr="0087035D">
              <w:t>Overige verbeterpunten in de bedrijfsvoering</w:t>
            </w:r>
            <w:r w:rsidR="00641354">
              <w:t xml:space="preserve">. </w:t>
            </w:r>
            <w:r w:rsidRPr="0087035D">
              <w:t>Van de accountant worden hierbij concreet toepasbare adviezen verwacht.</w:t>
            </w:r>
          </w:p>
          <w:p w14:paraId="5972F5CB" w14:textId="77777777" w:rsidR="0087035D" w:rsidRDefault="0087035D" w:rsidP="0087035D">
            <w:pPr>
              <w:pStyle w:val="Geenafstand"/>
              <w:numPr>
                <w:ilvl w:val="0"/>
                <w:numId w:val="12"/>
              </w:numPr>
            </w:pPr>
            <w:r w:rsidRPr="0087035D">
              <w:lastRenderedPageBreak/>
              <w:t>De voortgang van de afdoening van eerdere aanbevelingen.</w:t>
            </w:r>
          </w:p>
          <w:p w14:paraId="62A15894" w14:textId="02718E76" w:rsidR="00B46E2A" w:rsidRPr="0087035D" w:rsidRDefault="0087035D" w:rsidP="0087035D">
            <w:pPr>
              <w:pStyle w:val="Geenafstand"/>
              <w:numPr>
                <w:ilvl w:val="0"/>
                <w:numId w:val="12"/>
              </w:numPr>
            </w:pPr>
            <w:r w:rsidRPr="0087035D">
              <w:t>Een samenvatting en conclusie op management- en collegeniveau.</w:t>
            </w:r>
          </w:p>
        </w:tc>
      </w:tr>
      <w:tr w:rsidR="00FE3B84" w14:paraId="25671833" w14:textId="77777777" w:rsidTr="003B4E4E">
        <w:trPr>
          <w:trHeight w:val="532"/>
        </w:trPr>
        <w:tc>
          <w:tcPr>
            <w:tcW w:w="929" w:type="dxa"/>
          </w:tcPr>
          <w:p w14:paraId="1ADC1773" w14:textId="77777777" w:rsidR="00FE3B84" w:rsidRPr="00D53B1A" w:rsidRDefault="00FE3B84" w:rsidP="000114F2">
            <w:pPr>
              <w:pStyle w:val="Lijstalinea"/>
              <w:numPr>
                <w:ilvl w:val="0"/>
                <w:numId w:val="1"/>
              </w:numPr>
              <w:rPr>
                <w:rFonts w:cs="Arial"/>
                <w:szCs w:val="22"/>
              </w:rPr>
            </w:pPr>
          </w:p>
        </w:tc>
        <w:tc>
          <w:tcPr>
            <w:tcW w:w="8131" w:type="dxa"/>
          </w:tcPr>
          <w:p w14:paraId="63BD01F6" w14:textId="2D92F8C1" w:rsidR="00AD2B42" w:rsidRPr="00A56808" w:rsidRDefault="00AD2B42" w:rsidP="00AD2B42">
            <w:pPr>
              <w:pStyle w:val="Geenafstand"/>
            </w:pPr>
            <w:r w:rsidRPr="00A56808">
              <w:t xml:space="preserve">De (concept) </w:t>
            </w:r>
            <w:r w:rsidR="00122E8B">
              <w:t>m</w:t>
            </w:r>
            <w:r w:rsidRPr="00A56808">
              <w:t>anagement</w:t>
            </w:r>
            <w:r w:rsidR="00122E8B">
              <w:t>l</w:t>
            </w:r>
            <w:r w:rsidRPr="00A56808">
              <w:t xml:space="preserve">etter </w:t>
            </w:r>
            <w:r>
              <w:t xml:space="preserve">wordt </w:t>
            </w:r>
            <w:r w:rsidRPr="00A56808">
              <w:t xml:space="preserve">jaarlijks met de </w:t>
            </w:r>
            <w:r>
              <w:t>opdrachtgevers</w:t>
            </w:r>
            <w:r w:rsidRPr="00A56808">
              <w:t xml:space="preserve"> als volgt besproken:</w:t>
            </w:r>
          </w:p>
          <w:p w14:paraId="4BEFDFE6" w14:textId="77777777" w:rsidR="00FE3B84" w:rsidRPr="0069272C" w:rsidRDefault="00FE3B84" w:rsidP="00AD2B42">
            <w:pPr>
              <w:pStyle w:val="Geenafstand"/>
              <w:numPr>
                <w:ilvl w:val="0"/>
                <w:numId w:val="19"/>
              </w:numPr>
            </w:pPr>
            <w:r w:rsidRPr="0069272C">
              <w:t>Ambtelijke bespreking, door de (senior-)manager en controleleider van opdrachtnemer, met de concerncontroller en de interne auditor.</w:t>
            </w:r>
          </w:p>
          <w:p w14:paraId="4C6D61E1" w14:textId="77777777" w:rsidR="00FE3B84" w:rsidRPr="00A56808" w:rsidRDefault="00FE3B84" w:rsidP="00AD2B42">
            <w:pPr>
              <w:pStyle w:val="Geenafstand"/>
              <w:numPr>
                <w:ilvl w:val="0"/>
                <w:numId w:val="19"/>
              </w:numPr>
            </w:pPr>
            <w:r w:rsidRPr="00A56808">
              <w:t xml:space="preserve">Bestuurlijke bespreking, door de partner en de (senior-)manager van opdrachtnemer met </w:t>
            </w:r>
            <w:r>
              <w:t xml:space="preserve">College of </w:t>
            </w:r>
            <w:r w:rsidRPr="00A56808">
              <w:t xml:space="preserve">de wethouder Financiën en </w:t>
            </w:r>
            <w:r>
              <w:t xml:space="preserve">separaat ook met </w:t>
            </w:r>
            <w:r w:rsidRPr="00A56808">
              <w:t xml:space="preserve">de </w:t>
            </w:r>
            <w:r>
              <w:t>auditcommissies</w:t>
            </w:r>
            <w:r w:rsidRPr="00A56808">
              <w:t>.</w:t>
            </w:r>
          </w:p>
          <w:p w14:paraId="087C58CB" w14:textId="15740047" w:rsidR="00FE3B84" w:rsidRPr="00AD2B42" w:rsidRDefault="00FE3B84" w:rsidP="0087035D">
            <w:pPr>
              <w:pStyle w:val="Geenafstand"/>
              <w:numPr>
                <w:ilvl w:val="0"/>
                <w:numId w:val="19"/>
              </w:numPr>
            </w:pPr>
            <w:r w:rsidRPr="00A56808">
              <w:t xml:space="preserve">In voorkomende gevallen is de accountant beschikbaar voor een toelichting op de managementletter in de </w:t>
            </w:r>
            <w:r>
              <w:t>raad</w:t>
            </w:r>
            <w:r w:rsidR="00B14AB5">
              <w:t>.</w:t>
            </w:r>
          </w:p>
        </w:tc>
      </w:tr>
      <w:tr w:rsidR="00B46E2A" w14:paraId="40E9E934" w14:textId="77777777" w:rsidTr="001E5F04">
        <w:trPr>
          <w:trHeight w:val="422"/>
        </w:trPr>
        <w:tc>
          <w:tcPr>
            <w:tcW w:w="929" w:type="dxa"/>
          </w:tcPr>
          <w:p w14:paraId="64846154" w14:textId="77777777" w:rsidR="00B46E2A" w:rsidRPr="00D53B1A" w:rsidRDefault="00B46E2A" w:rsidP="000114F2">
            <w:pPr>
              <w:pStyle w:val="Lijstalinea"/>
              <w:numPr>
                <w:ilvl w:val="0"/>
                <w:numId w:val="1"/>
              </w:numPr>
              <w:rPr>
                <w:rFonts w:cs="Arial"/>
                <w:szCs w:val="22"/>
              </w:rPr>
            </w:pPr>
          </w:p>
        </w:tc>
        <w:tc>
          <w:tcPr>
            <w:tcW w:w="8131" w:type="dxa"/>
          </w:tcPr>
          <w:p w14:paraId="4596AFFA" w14:textId="1571D3DA" w:rsidR="00B46E2A" w:rsidRPr="00A92CB6" w:rsidRDefault="003F390B" w:rsidP="001E5F04">
            <w:pPr>
              <w:pStyle w:val="Geenafstand"/>
              <w:rPr>
                <w:szCs w:val="22"/>
              </w:rPr>
            </w:pPr>
            <w:r w:rsidRPr="00CB636D">
              <w:t>Het accountantsverslag en de controleverklaring worden samen met de jaarrekening aan de ra</w:t>
            </w:r>
            <w:r>
              <w:t>den</w:t>
            </w:r>
            <w:r w:rsidRPr="00CB636D">
              <w:t xml:space="preserve"> aangeboden</w:t>
            </w:r>
            <w:r>
              <w:t>.</w:t>
            </w:r>
          </w:p>
        </w:tc>
      </w:tr>
      <w:tr w:rsidR="00B46E2A" w14:paraId="58F4E4E8" w14:textId="77777777" w:rsidTr="001E5F04">
        <w:trPr>
          <w:trHeight w:val="373"/>
        </w:trPr>
        <w:tc>
          <w:tcPr>
            <w:tcW w:w="929" w:type="dxa"/>
          </w:tcPr>
          <w:p w14:paraId="68A4527E" w14:textId="77777777" w:rsidR="00B46E2A" w:rsidRPr="00D53B1A" w:rsidRDefault="00B46E2A" w:rsidP="000114F2">
            <w:pPr>
              <w:pStyle w:val="Lijstalinea"/>
              <w:numPr>
                <w:ilvl w:val="0"/>
                <w:numId w:val="1"/>
              </w:numPr>
              <w:rPr>
                <w:rFonts w:cs="Arial"/>
                <w:szCs w:val="22"/>
              </w:rPr>
            </w:pPr>
          </w:p>
        </w:tc>
        <w:tc>
          <w:tcPr>
            <w:tcW w:w="8131" w:type="dxa"/>
          </w:tcPr>
          <w:p w14:paraId="02FDAD7A" w14:textId="5CC7EC8D" w:rsidR="00B46E2A" w:rsidRPr="00A92CB6" w:rsidRDefault="00845D15" w:rsidP="001E5F04">
            <w:pPr>
              <w:pStyle w:val="Geenafstand"/>
              <w:rPr>
                <w:szCs w:val="22"/>
              </w:rPr>
            </w:pPr>
            <w:r w:rsidRPr="00CB636D">
              <w:t xml:space="preserve">Het definitieve accountantsverslag, het verslag van bevindingen en de controleverklaring </w:t>
            </w:r>
            <w:r w:rsidRPr="003A2FC3">
              <w:t>worden binnen 2 weken na afronding van de controlewerkzaamheden aangeleverd.</w:t>
            </w:r>
          </w:p>
        </w:tc>
      </w:tr>
      <w:tr w:rsidR="00B46E2A" w14:paraId="15E2977B" w14:textId="77777777" w:rsidTr="003B4E4E">
        <w:trPr>
          <w:trHeight w:val="532"/>
        </w:trPr>
        <w:tc>
          <w:tcPr>
            <w:tcW w:w="929" w:type="dxa"/>
          </w:tcPr>
          <w:p w14:paraId="45FE6BFA" w14:textId="77777777" w:rsidR="00B46E2A" w:rsidRPr="00D53B1A" w:rsidRDefault="00B46E2A" w:rsidP="000114F2">
            <w:pPr>
              <w:pStyle w:val="Lijstalinea"/>
              <w:numPr>
                <w:ilvl w:val="0"/>
                <w:numId w:val="1"/>
              </w:numPr>
              <w:rPr>
                <w:rFonts w:cs="Arial"/>
                <w:szCs w:val="22"/>
              </w:rPr>
            </w:pPr>
          </w:p>
        </w:tc>
        <w:tc>
          <w:tcPr>
            <w:tcW w:w="8131" w:type="dxa"/>
          </w:tcPr>
          <w:p w14:paraId="6205C1FA" w14:textId="7804E208" w:rsidR="00E73FE4" w:rsidRPr="003A2FC3" w:rsidRDefault="00E73FE4" w:rsidP="00E73FE4">
            <w:pPr>
              <w:pStyle w:val="Geenafstand"/>
            </w:pPr>
            <w:r w:rsidRPr="003A2FC3">
              <w:t xml:space="preserve">In </w:t>
            </w:r>
            <w:r w:rsidR="001F1231">
              <w:t>het accountantsverslag</w:t>
            </w:r>
            <w:r w:rsidRPr="003A2FC3">
              <w:t xml:space="preserve"> word</w:t>
            </w:r>
            <w:r w:rsidR="001F1231">
              <w:t>en</w:t>
            </w:r>
            <w:r w:rsidRPr="003A2FC3">
              <w:t xml:space="preserve"> naast de fouten en onzekerheden met betrekking tot getrouwheid in ieder geval aandacht besteed aan de bevindingen met betrekking tot:</w:t>
            </w:r>
          </w:p>
          <w:p w14:paraId="5222689C" w14:textId="09749B59" w:rsidR="00E73FE4" w:rsidRDefault="00FC5D6F" w:rsidP="00E73FE4">
            <w:pPr>
              <w:pStyle w:val="Geenafstand"/>
              <w:numPr>
                <w:ilvl w:val="0"/>
                <w:numId w:val="15"/>
              </w:numPr>
            </w:pPr>
            <w:r>
              <w:t>D</w:t>
            </w:r>
            <w:r w:rsidR="00E73FE4" w:rsidRPr="003A2FC3">
              <w:t>e door de raad aangedragen aandachtspunten</w:t>
            </w:r>
            <w:r>
              <w:t>.</w:t>
            </w:r>
          </w:p>
          <w:p w14:paraId="7A3E58A1" w14:textId="5DB33CBB" w:rsidR="00E73FE4" w:rsidRDefault="00FC5D6F" w:rsidP="00E73FE4">
            <w:pPr>
              <w:pStyle w:val="Geenafstand"/>
              <w:numPr>
                <w:ilvl w:val="0"/>
                <w:numId w:val="15"/>
              </w:numPr>
            </w:pPr>
            <w:r>
              <w:t>H</w:t>
            </w:r>
            <w:r w:rsidR="00E73FE4" w:rsidRPr="00E73FE4">
              <w:t>et financieel beheer</w:t>
            </w:r>
            <w:r>
              <w:t>.</w:t>
            </w:r>
          </w:p>
          <w:p w14:paraId="5AECDBDF" w14:textId="00F023B0" w:rsidR="00E73FE4" w:rsidRDefault="00FC5D6F" w:rsidP="00E73FE4">
            <w:pPr>
              <w:pStyle w:val="Geenafstand"/>
              <w:numPr>
                <w:ilvl w:val="0"/>
                <w:numId w:val="15"/>
              </w:numPr>
            </w:pPr>
            <w:r>
              <w:t>D</w:t>
            </w:r>
            <w:r w:rsidR="00E73FE4" w:rsidRPr="00E73FE4">
              <w:t>e geautomatiseerde gegevensverwerking</w:t>
            </w:r>
            <w:r>
              <w:t>.</w:t>
            </w:r>
          </w:p>
          <w:p w14:paraId="77523A84" w14:textId="33123C9D" w:rsidR="00E73FE4" w:rsidRDefault="00FC5D6F" w:rsidP="00E73FE4">
            <w:pPr>
              <w:pStyle w:val="Geenafstand"/>
              <w:numPr>
                <w:ilvl w:val="0"/>
                <w:numId w:val="15"/>
              </w:numPr>
            </w:pPr>
            <w:r>
              <w:t>D</w:t>
            </w:r>
            <w:r w:rsidR="00E73FE4" w:rsidRPr="00E73FE4">
              <w:t>e planning en control instrumenten</w:t>
            </w:r>
            <w:r>
              <w:t>.</w:t>
            </w:r>
          </w:p>
          <w:p w14:paraId="4C81428A" w14:textId="2E00C48E" w:rsidR="00B46E2A" w:rsidRPr="00E73FE4" w:rsidRDefault="00FC5D6F" w:rsidP="00E73FE4">
            <w:pPr>
              <w:pStyle w:val="Geenafstand"/>
              <w:numPr>
                <w:ilvl w:val="0"/>
                <w:numId w:val="15"/>
              </w:numPr>
            </w:pPr>
            <w:r>
              <w:t>D</w:t>
            </w:r>
            <w:r w:rsidR="00E73FE4" w:rsidRPr="00E73FE4">
              <w:t>e voortgang van de opvolging van eerdere aanbevelingen.</w:t>
            </w:r>
          </w:p>
        </w:tc>
      </w:tr>
      <w:tr w:rsidR="00B46E2A" w14:paraId="37ED37A8" w14:textId="77777777" w:rsidTr="003B4E4E">
        <w:trPr>
          <w:trHeight w:val="532"/>
        </w:trPr>
        <w:tc>
          <w:tcPr>
            <w:tcW w:w="929" w:type="dxa"/>
          </w:tcPr>
          <w:p w14:paraId="30D9FA03" w14:textId="77777777" w:rsidR="00B46E2A" w:rsidRPr="00D53B1A" w:rsidRDefault="00B46E2A" w:rsidP="000114F2">
            <w:pPr>
              <w:pStyle w:val="Lijstalinea"/>
              <w:numPr>
                <w:ilvl w:val="0"/>
                <w:numId w:val="1"/>
              </w:numPr>
              <w:rPr>
                <w:rFonts w:cs="Arial"/>
                <w:szCs w:val="22"/>
              </w:rPr>
            </w:pPr>
          </w:p>
        </w:tc>
        <w:tc>
          <w:tcPr>
            <w:tcW w:w="8131" w:type="dxa"/>
          </w:tcPr>
          <w:p w14:paraId="60C94FAA" w14:textId="77777777" w:rsidR="00652D47" w:rsidRPr="003A2FC3" w:rsidRDefault="00652D47" w:rsidP="00652D47">
            <w:pPr>
              <w:pStyle w:val="Geenafstand"/>
            </w:pPr>
            <w:r w:rsidRPr="003A2FC3">
              <w:t>De accountant dient de rapportages transparant op te stellen, dat wil zeggen dat:</w:t>
            </w:r>
          </w:p>
          <w:p w14:paraId="26020DA4" w14:textId="2837F3BA" w:rsidR="00652D47" w:rsidRPr="003A2FC3" w:rsidRDefault="00FC5D6F" w:rsidP="00652D47">
            <w:pPr>
              <w:pStyle w:val="Geenafstand"/>
              <w:numPr>
                <w:ilvl w:val="0"/>
                <w:numId w:val="16"/>
              </w:numPr>
            </w:pPr>
            <w:r>
              <w:t>D</w:t>
            </w:r>
            <w:r w:rsidR="00652D47" w:rsidRPr="003A2FC3">
              <w:t>e bevindingen duidelijk zijn te volgen</w:t>
            </w:r>
            <w:r>
              <w:t>.</w:t>
            </w:r>
          </w:p>
          <w:p w14:paraId="37D22119" w14:textId="496E2935" w:rsidR="00652D47" w:rsidRPr="003A2FC3" w:rsidRDefault="00FC5D6F" w:rsidP="00652D47">
            <w:pPr>
              <w:pStyle w:val="Geenafstand"/>
              <w:numPr>
                <w:ilvl w:val="0"/>
                <w:numId w:val="16"/>
              </w:numPr>
            </w:pPr>
            <w:r>
              <w:t>I</w:t>
            </w:r>
            <w:r w:rsidR="00652D47" w:rsidRPr="003A2FC3">
              <w:t>n de rapportages een consistente gedragslijn is te volgen</w:t>
            </w:r>
            <w:r>
              <w:t>.</w:t>
            </w:r>
          </w:p>
          <w:p w14:paraId="134C91BA" w14:textId="1F6D4537" w:rsidR="00652D47" w:rsidRPr="003A2FC3" w:rsidRDefault="00FC5D6F" w:rsidP="00652D47">
            <w:pPr>
              <w:pStyle w:val="Geenafstand"/>
              <w:numPr>
                <w:ilvl w:val="0"/>
                <w:numId w:val="16"/>
              </w:numPr>
            </w:pPr>
            <w:r>
              <w:t>T</w:t>
            </w:r>
            <w:r w:rsidR="00652D47" w:rsidRPr="003A2FC3">
              <w:t>ekortkomingen en risico’s tijdig worden gesignaleerd en hierbij oplossingen worden aangegeven</w:t>
            </w:r>
            <w:r>
              <w:t>.</w:t>
            </w:r>
          </w:p>
          <w:p w14:paraId="35592500" w14:textId="62AC039F" w:rsidR="00B46E2A" w:rsidRPr="00652D47" w:rsidRDefault="00FC5D6F" w:rsidP="00652D47">
            <w:pPr>
              <w:pStyle w:val="Geenafstand"/>
              <w:numPr>
                <w:ilvl w:val="0"/>
                <w:numId w:val="16"/>
              </w:numPr>
            </w:pPr>
            <w:r>
              <w:t>P</w:t>
            </w:r>
            <w:r w:rsidR="00652D47" w:rsidRPr="003A2FC3">
              <w:t>ositieve ontwikkelingen die in het oog springen in de rapportage worden opgenomen.</w:t>
            </w:r>
          </w:p>
        </w:tc>
      </w:tr>
      <w:tr w:rsidR="00162A77" w14:paraId="6E4F06A6" w14:textId="77777777" w:rsidTr="003B4E4E">
        <w:trPr>
          <w:trHeight w:val="532"/>
        </w:trPr>
        <w:tc>
          <w:tcPr>
            <w:tcW w:w="929" w:type="dxa"/>
          </w:tcPr>
          <w:p w14:paraId="1B3283BC" w14:textId="77777777" w:rsidR="00162A77" w:rsidRPr="00D53B1A" w:rsidRDefault="00162A77" w:rsidP="000114F2">
            <w:pPr>
              <w:pStyle w:val="Lijstalinea"/>
              <w:numPr>
                <w:ilvl w:val="0"/>
                <w:numId w:val="1"/>
              </w:numPr>
              <w:rPr>
                <w:rFonts w:cs="Arial"/>
                <w:szCs w:val="22"/>
              </w:rPr>
            </w:pPr>
          </w:p>
        </w:tc>
        <w:tc>
          <w:tcPr>
            <w:tcW w:w="8131" w:type="dxa"/>
          </w:tcPr>
          <w:p w14:paraId="68BEFE9F" w14:textId="4DA2DA37" w:rsidR="00162A77" w:rsidRPr="00A56808" w:rsidRDefault="00162A77" w:rsidP="00E80C80">
            <w:pPr>
              <w:pStyle w:val="Geenafstand"/>
            </w:pPr>
            <w:r>
              <w:t>Het</w:t>
            </w:r>
            <w:r w:rsidRPr="00A56808">
              <w:t xml:space="preserve"> (concept) </w:t>
            </w:r>
            <w:r w:rsidR="00CA075A">
              <w:t>r</w:t>
            </w:r>
            <w:r w:rsidRPr="00A56808">
              <w:t xml:space="preserve">apport van </w:t>
            </w:r>
            <w:r w:rsidR="00CA075A">
              <w:t>b</w:t>
            </w:r>
            <w:r w:rsidRPr="00A56808">
              <w:t xml:space="preserve">evindingen worden jaarlijks met de </w:t>
            </w:r>
            <w:r>
              <w:t>opdrachtgevers</w:t>
            </w:r>
            <w:r w:rsidRPr="00A56808">
              <w:t xml:space="preserve"> als volgt besproken:</w:t>
            </w:r>
          </w:p>
          <w:p w14:paraId="437788B0" w14:textId="77777777" w:rsidR="00E80C80" w:rsidRPr="0069272C" w:rsidRDefault="00E80C80" w:rsidP="00E80C80">
            <w:pPr>
              <w:pStyle w:val="Geenafstand"/>
              <w:numPr>
                <w:ilvl w:val="0"/>
                <w:numId w:val="20"/>
              </w:numPr>
            </w:pPr>
            <w:r w:rsidRPr="0069272C">
              <w:t>Ambtelijke bespreking, door de (senior-)manager en controleleider van opdrachtnemer, met de concerncontroller en de interne auditor.</w:t>
            </w:r>
          </w:p>
          <w:p w14:paraId="5BC3A4EC" w14:textId="77777777" w:rsidR="00E80C80" w:rsidRPr="00A56808" w:rsidRDefault="00E80C80" w:rsidP="00E80C80">
            <w:pPr>
              <w:pStyle w:val="Geenafstand"/>
              <w:numPr>
                <w:ilvl w:val="0"/>
                <w:numId w:val="20"/>
              </w:numPr>
            </w:pPr>
            <w:r w:rsidRPr="00A56808">
              <w:t xml:space="preserve">Bestuurlijke bespreking, door de partner en de (senior-)manager van opdrachtnemer met de </w:t>
            </w:r>
            <w:r>
              <w:t>College/</w:t>
            </w:r>
            <w:r w:rsidRPr="00A56808">
              <w:t xml:space="preserve">wethouder Financiën en </w:t>
            </w:r>
            <w:r>
              <w:t xml:space="preserve">separaat met </w:t>
            </w:r>
            <w:r w:rsidRPr="00A56808">
              <w:t xml:space="preserve">de </w:t>
            </w:r>
            <w:r>
              <w:t>auditcommissies</w:t>
            </w:r>
            <w:r w:rsidRPr="00A56808">
              <w:t>.</w:t>
            </w:r>
          </w:p>
          <w:p w14:paraId="7BF482E8" w14:textId="7DA887DE" w:rsidR="00162A77" w:rsidRPr="00E80C80" w:rsidRDefault="00E80C80" w:rsidP="00652D47">
            <w:pPr>
              <w:pStyle w:val="Geenafstand"/>
              <w:numPr>
                <w:ilvl w:val="0"/>
                <w:numId w:val="20"/>
              </w:numPr>
            </w:pPr>
            <w:r w:rsidRPr="0069272C">
              <w:t>In voorkomende gevallen is de accountant beschikbaar voor een toelichting over zijn controlewerkzaamheden en het rapport van bevindingen aan de raad.</w:t>
            </w:r>
          </w:p>
        </w:tc>
      </w:tr>
      <w:tr w:rsidR="00B46E2A" w14:paraId="472C75E4" w14:textId="77777777" w:rsidTr="00432EAD">
        <w:trPr>
          <w:trHeight w:val="529"/>
        </w:trPr>
        <w:tc>
          <w:tcPr>
            <w:tcW w:w="929" w:type="dxa"/>
          </w:tcPr>
          <w:p w14:paraId="227D0CE3" w14:textId="77777777" w:rsidR="00B46E2A" w:rsidRPr="00D53B1A" w:rsidRDefault="00B46E2A" w:rsidP="000114F2">
            <w:pPr>
              <w:pStyle w:val="Lijstalinea"/>
              <w:numPr>
                <w:ilvl w:val="0"/>
                <w:numId w:val="1"/>
              </w:numPr>
              <w:rPr>
                <w:rFonts w:cs="Arial"/>
                <w:szCs w:val="22"/>
              </w:rPr>
            </w:pPr>
          </w:p>
        </w:tc>
        <w:tc>
          <w:tcPr>
            <w:tcW w:w="8131" w:type="dxa"/>
          </w:tcPr>
          <w:p w14:paraId="326426AC" w14:textId="082BA90D" w:rsidR="00B46E2A" w:rsidRPr="00DF7F12" w:rsidRDefault="00717F81" w:rsidP="00DF7F12">
            <w:pPr>
              <w:pStyle w:val="Geenafstand"/>
            </w:pPr>
            <w:r>
              <w:t>B</w:t>
            </w:r>
            <w:r w:rsidRPr="003C75E1">
              <w:t xml:space="preserve">ij de adviezen in een rapportage wordt tevens aangegeven op welke wijze de uitvoering van die bevindingen vorm kan krijgen. </w:t>
            </w:r>
          </w:p>
        </w:tc>
      </w:tr>
      <w:tr w:rsidR="00B46E2A" w14:paraId="4B7CE595" w14:textId="77777777" w:rsidTr="003B4E4E">
        <w:trPr>
          <w:trHeight w:val="532"/>
        </w:trPr>
        <w:tc>
          <w:tcPr>
            <w:tcW w:w="929" w:type="dxa"/>
          </w:tcPr>
          <w:p w14:paraId="6D028765" w14:textId="77777777" w:rsidR="00B46E2A" w:rsidRPr="00D53B1A" w:rsidRDefault="00B46E2A" w:rsidP="000114F2">
            <w:pPr>
              <w:pStyle w:val="Lijstalinea"/>
              <w:numPr>
                <w:ilvl w:val="0"/>
                <w:numId w:val="1"/>
              </w:numPr>
              <w:rPr>
                <w:rFonts w:cs="Arial"/>
                <w:szCs w:val="22"/>
              </w:rPr>
            </w:pPr>
          </w:p>
        </w:tc>
        <w:tc>
          <w:tcPr>
            <w:tcW w:w="8131" w:type="dxa"/>
          </w:tcPr>
          <w:p w14:paraId="151115C5" w14:textId="1BD83E80" w:rsidR="00B46E2A" w:rsidRPr="00DF7F12" w:rsidRDefault="00DF7F12" w:rsidP="00DF7F12">
            <w:pPr>
              <w:pStyle w:val="Geenafstand"/>
            </w:pPr>
            <w:r w:rsidRPr="003C75E1">
              <w:t>Risico´s die de gemeente</w:t>
            </w:r>
            <w:r w:rsidR="00432EAD">
              <w:t>n</w:t>
            </w:r>
            <w:r w:rsidRPr="003C75E1">
              <w:t xml:space="preserve"> lo</w:t>
            </w:r>
            <w:r w:rsidR="00432EAD">
              <w:t>pen,</w:t>
            </w:r>
            <w:r w:rsidRPr="003C75E1">
              <w:t xml:space="preserve"> enerzijds gerelateerd aan de opgemaakte jaarrekening en anderzijds uit hoofde van gewijzigde externe ontwikkelingen die van invloed (kunnen) zijn op de gemeentelijke exploitatie, dienen actief gesignaleerd en gerapporteerd te worden.</w:t>
            </w:r>
          </w:p>
        </w:tc>
      </w:tr>
      <w:tr w:rsidR="00BF069D" w14:paraId="6E796820" w14:textId="77777777" w:rsidTr="00BF069D">
        <w:trPr>
          <w:trHeight w:val="532"/>
        </w:trPr>
        <w:tc>
          <w:tcPr>
            <w:tcW w:w="9060" w:type="dxa"/>
            <w:gridSpan w:val="2"/>
            <w:shd w:val="clear" w:color="auto" w:fill="D9E2F3" w:themeFill="accent1" w:themeFillTint="33"/>
          </w:tcPr>
          <w:p w14:paraId="2E4A2BA7" w14:textId="4885A2C1" w:rsidR="00BF069D" w:rsidRPr="00A92CB6" w:rsidRDefault="00BF069D" w:rsidP="00A15F06">
            <w:pPr>
              <w:textAlignment w:val="baseline"/>
              <w:rPr>
                <w:rFonts w:cs="Arial"/>
                <w:szCs w:val="22"/>
              </w:rPr>
            </w:pPr>
            <w:r w:rsidRPr="000E45BA">
              <w:rPr>
                <w:rFonts w:cs="Arial"/>
                <w:b/>
                <w:bCs/>
                <w:color w:val="002060"/>
                <w:szCs w:val="22"/>
              </w:rPr>
              <w:t>Eisen ten behoeve van</w:t>
            </w:r>
            <w:r w:rsidR="00EF1C46">
              <w:rPr>
                <w:rFonts w:cs="Arial"/>
                <w:b/>
                <w:bCs/>
                <w:color w:val="002060"/>
                <w:szCs w:val="22"/>
              </w:rPr>
              <w:t xml:space="preserve"> </w:t>
            </w:r>
            <w:r w:rsidR="003E3051">
              <w:rPr>
                <w:rFonts w:cs="Arial"/>
                <w:b/>
                <w:bCs/>
                <w:color w:val="002060"/>
                <w:szCs w:val="22"/>
              </w:rPr>
              <w:t xml:space="preserve">communicatie en </w:t>
            </w:r>
            <w:r w:rsidR="00EF1C46">
              <w:rPr>
                <w:rFonts w:cs="Arial"/>
                <w:b/>
                <w:bCs/>
                <w:color w:val="002060"/>
                <w:szCs w:val="22"/>
              </w:rPr>
              <w:t xml:space="preserve">de samenstelling van het controle team </w:t>
            </w:r>
          </w:p>
        </w:tc>
      </w:tr>
      <w:tr w:rsidR="00517791" w14:paraId="75E67924" w14:textId="77777777" w:rsidTr="003B4E4E">
        <w:trPr>
          <w:trHeight w:val="532"/>
        </w:trPr>
        <w:tc>
          <w:tcPr>
            <w:tcW w:w="929" w:type="dxa"/>
          </w:tcPr>
          <w:p w14:paraId="728D341C" w14:textId="77777777" w:rsidR="00517791" w:rsidRPr="00D53B1A" w:rsidRDefault="00517791" w:rsidP="000114F2">
            <w:pPr>
              <w:pStyle w:val="Lijstalinea"/>
              <w:numPr>
                <w:ilvl w:val="0"/>
                <w:numId w:val="1"/>
              </w:numPr>
              <w:rPr>
                <w:rFonts w:cs="Arial"/>
                <w:szCs w:val="22"/>
              </w:rPr>
            </w:pPr>
          </w:p>
        </w:tc>
        <w:tc>
          <w:tcPr>
            <w:tcW w:w="8131" w:type="dxa"/>
          </w:tcPr>
          <w:p w14:paraId="2E14FACE" w14:textId="3D4993DF" w:rsidR="00517791" w:rsidRPr="002423E9" w:rsidRDefault="003D1794" w:rsidP="002423E9">
            <w:pPr>
              <w:pStyle w:val="Geenafstand"/>
              <w:rPr>
                <w:rFonts w:eastAsia="Calibri"/>
              </w:rPr>
            </w:pPr>
            <w:r w:rsidRPr="003D1794">
              <w:rPr>
                <w:rFonts w:eastAsia="Calibri"/>
              </w:rPr>
              <w:t xml:space="preserve">De opdrachtnemer dient een vaste accountmanager aan te wijzen, waarmee alles met betrekking tot de accountantsdiensten besproken wordt. Tevens moet er sprake zijn van een directe bereikbaarheid van de teamleiding en het werken met vaste teams en aanspreekpunten.  </w:t>
            </w:r>
          </w:p>
        </w:tc>
      </w:tr>
      <w:tr w:rsidR="00004675" w14:paraId="24DAC989" w14:textId="77777777" w:rsidTr="000114F2">
        <w:trPr>
          <w:trHeight w:val="442"/>
        </w:trPr>
        <w:tc>
          <w:tcPr>
            <w:tcW w:w="929" w:type="dxa"/>
          </w:tcPr>
          <w:p w14:paraId="25C23EC9" w14:textId="77777777" w:rsidR="00004675" w:rsidRPr="00D53B1A" w:rsidRDefault="00004675" w:rsidP="000114F2">
            <w:pPr>
              <w:pStyle w:val="Lijstalinea"/>
              <w:numPr>
                <w:ilvl w:val="0"/>
                <w:numId w:val="1"/>
              </w:numPr>
              <w:rPr>
                <w:rFonts w:cs="Arial"/>
                <w:szCs w:val="22"/>
              </w:rPr>
            </w:pPr>
          </w:p>
        </w:tc>
        <w:tc>
          <w:tcPr>
            <w:tcW w:w="8131" w:type="dxa"/>
          </w:tcPr>
          <w:p w14:paraId="27EF5D4B" w14:textId="05C5B71B" w:rsidR="00004675" w:rsidRPr="00A92CB6" w:rsidRDefault="000A79F0" w:rsidP="002423E9">
            <w:pPr>
              <w:pStyle w:val="Geenafstand"/>
              <w:rPr>
                <w:szCs w:val="22"/>
              </w:rPr>
            </w:pPr>
            <w:r w:rsidRPr="000A79F0">
              <w:rPr>
                <w:rFonts w:eastAsia="Calibri"/>
              </w:rPr>
              <w:t>Bij samenstelling van het controleteam is deskundigheid inzake gemeente</w:t>
            </w:r>
            <w:r w:rsidR="0050377C">
              <w:rPr>
                <w:rFonts w:eastAsia="Calibri"/>
              </w:rPr>
              <w:t>n</w:t>
            </w:r>
            <w:r w:rsidRPr="000A79F0">
              <w:rPr>
                <w:rFonts w:eastAsia="Calibri"/>
              </w:rPr>
              <w:t xml:space="preserve"> vereist. Wisselingen in de samenstelling van het controleteam dienen, ten gevolge van extra interne belasting/ kosten voor de gemeente</w:t>
            </w:r>
            <w:r w:rsidR="0050377C">
              <w:rPr>
                <w:rFonts w:eastAsia="Calibri"/>
              </w:rPr>
              <w:t>n</w:t>
            </w:r>
            <w:r w:rsidRPr="000A79F0">
              <w:rPr>
                <w:rFonts w:eastAsia="Calibri"/>
              </w:rPr>
              <w:t xml:space="preserve">, zoveel mogelijk te worden beperkt. </w:t>
            </w:r>
          </w:p>
        </w:tc>
      </w:tr>
      <w:tr w:rsidR="00517791" w14:paraId="66EC7EFF" w14:textId="77777777" w:rsidTr="000114F2">
        <w:trPr>
          <w:trHeight w:val="442"/>
        </w:trPr>
        <w:tc>
          <w:tcPr>
            <w:tcW w:w="929" w:type="dxa"/>
          </w:tcPr>
          <w:p w14:paraId="78724497" w14:textId="77777777" w:rsidR="00517791" w:rsidRPr="00D53B1A" w:rsidRDefault="00517791" w:rsidP="000114F2">
            <w:pPr>
              <w:pStyle w:val="Lijstalinea"/>
              <w:numPr>
                <w:ilvl w:val="0"/>
                <w:numId w:val="1"/>
              </w:numPr>
              <w:rPr>
                <w:rFonts w:cs="Arial"/>
                <w:szCs w:val="22"/>
              </w:rPr>
            </w:pPr>
          </w:p>
        </w:tc>
        <w:tc>
          <w:tcPr>
            <w:tcW w:w="8131" w:type="dxa"/>
          </w:tcPr>
          <w:p w14:paraId="52BE3B0F" w14:textId="53977E58" w:rsidR="00517791" w:rsidRPr="00CC67DB" w:rsidRDefault="000A79F0" w:rsidP="00CC67DB">
            <w:pPr>
              <w:pStyle w:val="Geenafstand"/>
              <w:rPr>
                <w:rFonts w:eastAsia="Calibri"/>
              </w:rPr>
            </w:pPr>
            <w:r w:rsidRPr="000A79F0">
              <w:rPr>
                <w:rFonts w:eastAsia="Calibri"/>
              </w:rPr>
              <w:t xml:space="preserve">Binnen het team dient een goede kennisoverdracht plaats te vinden en de rolverdeling moet duidelijk zijn. Het team dat de interimcontrole uitvoert dient uit efficiency oogpunt in principe ook de eindcontrole uit te voeren. </w:t>
            </w:r>
          </w:p>
        </w:tc>
      </w:tr>
      <w:tr w:rsidR="004E2539" w14:paraId="000243E1" w14:textId="77777777" w:rsidTr="000114F2">
        <w:trPr>
          <w:trHeight w:val="442"/>
        </w:trPr>
        <w:tc>
          <w:tcPr>
            <w:tcW w:w="929" w:type="dxa"/>
          </w:tcPr>
          <w:p w14:paraId="7096A64A" w14:textId="77777777" w:rsidR="004E2539" w:rsidRPr="00D53B1A" w:rsidRDefault="004E2539" w:rsidP="000114F2">
            <w:pPr>
              <w:pStyle w:val="Lijstalinea"/>
              <w:numPr>
                <w:ilvl w:val="0"/>
                <w:numId w:val="1"/>
              </w:numPr>
              <w:rPr>
                <w:rFonts w:cs="Arial"/>
                <w:szCs w:val="22"/>
              </w:rPr>
            </w:pPr>
          </w:p>
        </w:tc>
        <w:tc>
          <w:tcPr>
            <w:tcW w:w="8131" w:type="dxa"/>
          </w:tcPr>
          <w:p w14:paraId="5E766B61" w14:textId="470FF5AF" w:rsidR="004E2539" w:rsidRPr="00CC67DB" w:rsidRDefault="00CC67DB" w:rsidP="00CC67DB">
            <w:pPr>
              <w:pStyle w:val="Geenafstand"/>
              <w:rPr>
                <w:rFonts w:eastAsia="Calibri"/>
              </w:rPr>
            </w:pPr>
            <w:r w:rsidRPr="00CC67DB">
              <w:rPr>
                <w:rFonts w:eastAsia="Calibri"/>
              </w:rPr>
              <w:t>De opdrachtgevers verwacht</w:t>
            </w:r>
            <w:r w:rsidR="0050377C">
              <w:rPr>
                <w:rFonts w:eastAsia="Calibri"/>
              </w:rPr>
              <w:t>en</w:t>
            </w:r>
            <w:r w:rsidRPr="00CC67DB">
              <w:rPr>
                <w:rFonts w:eastAsia="Calibri"/>
              </w:rPr>
              <w:t xml:space="preserve"> van de opdrachtnemer dat medewerkers in het controleteam vooraf over specifieke informatie van de gemeente</w:t>
            </w:r>
            <w:r w:rsidR="00F113BC">
              <w:rPr>
                <w:rFonts w:eastAsia="Calibri"/>
              </w:rPr>
              <w:t>n</w:t>
            </w:r>
            <w:r w:rsidRPr="00CC67DB">
              <w:rPr>
                <w:rFonts w:eastAsia="Calibri"/>
              </w:rPr>
              <w:t xml:space="preserve"> beschikken </w:t>
            </w:r>
            <w:r w:rsidRPr="00CC67DB">
              <w:rPr>
                <w:rFonts w:eastAsia="Calibri"/>
              </w:rPr>
              <w:lastRenderedPageBreak/>
              <w:t xml:space="preserve">(contactpersonen, bevindingen van voorafgaande jaren, actuele problemen, gangbare procedures en werkwijzen). </w:t>
            </w:r>
          </w:p>
        </w:tc>
      </w:tr>
      <w:tr w:rsidR="008F0C7E" w14:paraId="205F09D1" w14:textId="77777777" w:rsidTr="000114F2">
        <w:trPr>
          <w:trHeight w:val="442"/>
        </w:trPr>
        <w:tc>
          <w:tcPr>
            <w:tcW w:w="929" w:type="dxa"/>
          </w:tcPr>
          <w:p w14:paraId="7173D086" w14:textId="77777777" w:rsidR="008F0C7E" w:rsidRPr="00D53B1A" w:rsidRDefault="008F0C7E" w:rsidP="000114F2">
            <w:pPr>
              <w:pStyle w:val="Lijstalinea"/>
              <w:numPr>
                <w:ilvl w:val="0"/>
                <w:numId w:val="1"/>
              </w:numPr>
              <w:rPr>
                <w:rFonts w:cs="Arial"/>
                <w:szCs w:val="22"/>
              </w:rPr>
            </w:pPr>
          </w:p>
        </w:tc>
        <w:tc>
          <w:tcPr>
            <w:tcW w:w="8131" w:type="dxa"/>
          </w:tcPr>
          <w:p w14:paraId="03138EEF" w14:textId="587ACE5C" w:rsidR="008F0C7E" w:rsidRPr="007E017E" w:rsidRDefault="007E017E" w:rsidP="007E017E">
            <w:pPr>
              <w:pStyle w:val="Geenafstand"/>
              <w:rPr>
                <w:rFonts w:eastAsia="Calibri"/>
              </w:rPr>
            </w:pPr>
            <w:r w:rsidRPr="007E017E">
              <w:rPr>
                <w:rFonts w:eastAsia="Calibri"/>
              </w:rPr>
              <w:t>De opdrachtnemer is verplicht om in geval van wijziging in het controleteam, aangaande partner, leidinggevende medewerker of kennisintensieve perso</w:t>
            </w:r>
            <w:r w:rsidR="00F113BC">
              <w:rPr>
                <w:rFonts w:eastAsia="Calibri"/>
              </w:rPr>
              <w:t>nen</w:t>
            </w:r>
            <w:r w:rsidRPr="007E017E">
              <w:rPr>
                <w:rFonts w:eastAsia="Calibri"/>
              </w:rPr>
              <w:t>, gedurende de looptijd van het contract de gemeente (zowel de voorzitter van de auditcommissies als de concerncontroller) terstond hiervan in kennis te stellen. De opdrachtgevers he</w:t>
            </w:r>
            <w:r w:rsidR="00BE4663">
              <w:rPr>
                <w:rFonts w:eastAsia="Calibri"/>
              </w:rPr>
              <w:t>bben</w:t>
            </w:r>
            <w:r w:rsidRPr="007E017E">
              <w:rPr>
                <w:rFonts w:eastAsia="Calibri"/>
              </w:rPr>
              <w:t xml:space="preserve"> het recht om in voorkomende gevallen, mits er duidelijk zwaarwegende en aannemelijk gemaakte redenen voor zijn, van de opdrachtnemer te verlangen een teamlid door een ander persoon te laten vervangen.</w:t>
            </w:r>
          </w:p>
        </w:tc>
      </w:tr>
      <w:tr w:rsidR="004F550A" w:rsidRPr="00D17F3B" w14:paraId="601345C3" w14:textId="77777777" w:rsidTr="000114F2">
        <w:trPr>
          <w:trHeight w:val="442"/>
        </w:trPr>
        <w:tc>
          <w:tcPr>
            <w:tcW w:w="9060" w:type="dxa"/>
            <w:gridSpan w:val="2"/>
            <w:shd w:val="clear" w:color="auto" w:fill="D9E2F3" w:themeFill="accent1" w:themeFillTint="33"/>
          </w:tcPr>
          <w:p w14:paraId="5C2A5BDE" w14:textId="77777777" w:rsidR="004F550A" w:rsidRPr="00D17F3B" w:rsidRDefault="004F550A" w:rsidP="000114F2">
            <w:pPr>
              <w:rPr>
                <w:rFonts w:cs="Arial"/>
                <w:b/>
              </w:rPr>
            </w:pPr>
            <w:r w:rsidRPr="00D17F3B">
              <w:rPr>
                <w:rFonts w:cs="Arial"/>
                <w:b/>
                <w:color w:val="002060"/>
              </w:rPr>
              <w:t xml:space="preserve">Eisen ten behoeve van de </w:t>
            </w:r>
            <w:r w:rsidR="00A85BE6">
              <w:rPr>
                <w:rFonts w:cs="Arial"/>
                <w:b/>
                <w:color w:val="002060"/>
              </w:rPr>
              <w:t xml:space="preserve">tarieven </w:t>
            </w:r>
          </w:p>
        </w:tc>
      </w:tr>
      <w:tr w:rsidR="004F550A" w:rsidRPr="003178D6" w14:paraId="38B348BD" w14:textId="77777777" w:rsidTr="000114F2">
        <w:trPr>
          <w:trHeight w:val="442"/>
        </w:trPr>
        <w:tc>
          <w:tcPr>
            <w:tcW w:w="929" w:type="dxa"/>
          </w:tcPr>
          <w:p w14:paraId="5E683C2E" w14:textId="77777777" w:rsidR="004F550A" w:rsidRPr="00D53B1A" w:rsidRDefault="004F550A" w:rsidP="000114F2">
            <w:pPr>
              <w:pStyle w:val="Lijstalinea"/>
              <w:numPr>
                <w:ilvl w:val="0"/>
                <w:numId w:val="1"/>
              </w:numPr>
              <w:rPr>
                <w:rFonts w:cs="Arial"/>
                <w:szCs w:val="22"/>
              </w:rPr>
            </w:pPr>
          </w:p>
        </w:tc>
        <w:tc>
          <w:tcPr>
            <w:tcW w:w="8131" w:type="dxa"/>
          </w:tcPr>
          <w:p w14:paraId="5FD99197" w14:textId="77777777" w:rsidR="004F550A" w:rsidRPr="003178D6" w:rsidRDefault="00A85BE6" w:rsidP="000114F2">
            <w:pPr>
              <w:pStyle w:val="Geenafstand"/>
              <w:rPr>
                <w:rFonts w:cs="Arial"/>
              </w:rPr>
            </w:pPr>
            <w:r>
              <w:t>Inschrijver dient het bijgevoegde prijzenblad volledig in te vullen en rechtsgeldig te tekenen. Een onvolledig ingevuld prijzenblad of het wijzigen van het prijzenblad leidt tot uitsluiting van de inschrijver voor de verdere gunningsprocedure.</w:t>
            </w:r>
          </w:p>
        </w:tc>
      </w:tr>
      <w:tr w:rsidR="00A85BE6" w:rsidRPr="003178D6" w14:paraId="26DC3B80" w14:textId="77777777" w:rsidTr="000114F2">
        <w:trPr>
          <w:trHeight w:val="442"/>
        </w:trPr>
        <w:tc>
          <w:tcPr>
            <w:tcW w:w="929" w:type="dxa"/>
          </w:tcPr>
          <w:p w14:paraId="50FA504D" w14:textId="77777777" w:rsidR="00A85BE6" w:rsidRPr="00D53B1A" w:rsidRDefault="00A85BE6" w:rsidP="000114F2">
            <w:pPr>
              <w:pStyle w:val="Lijstalinea"/>
              <w:numPr>
                <w:ilvl w:val="0"/>
                <w:numId w:val="1"/>
              </w:numPr>
              <w:rPr>
                <w:rFonts w:cs="Arial"/>
                <w:szCs w:val="22"/>
              </w:rPr>
            </w:pPr>
          </w:p>
        </w:tc>
        <w:tc>
          <w:tcPr>
            <w:tcW w:w="8131" w:type="dxa"/>
          </w:tcPr>
          <w:p w14:paraId="2DE78B6A" w14:textId="77777777" w:rsidR="00A85BE6" w:rsidRDefault="00A85BE6" w:rsidP="000114F2">
            <w:pPr>
              <w:pStyle w:val="Geenafstand"/>
            </w:pPr>
            <w:r>
              <w:t>Er worden geen prijsonderhandelingen gevoerd. Prijzen worden volledig bepaald door het uitbrengen van de inschrijving. Dit houdt in dat inschrijver éénmaal de gelegenheid heeft om een commercieel aantrekkelijke aanbieding uit te brengen.</w:t>
            </w:r>
          </w:p>
        </w:tc>
      </w:tr>
      <w:tr w:rsidR="00A85BE6" w:rsidRPr="003178D6" w14:paraId="43CB8CBE" w14:textId="77777777" w:rsidTr="000114F2">
        <w:trPr>
          <w:trHeight w:val="442"/>
        </w:trPr>
        <w:tc>
          <w:tcPr>
            <w:tcW w:w="929" w:type="dxa"/>
          </w:tcPr>
          <w:p w14:paraId="69E356BE" w14:textId="77777777" w:rsidR="00A85BE6" w:rsidRPr="00D53B1A" w:rsidRDefault="00A85BE6" w:rsidP="000114F2">
            <w:pPr>
              <w:pStyle w:val="Lijstalinea"/>
              <w:numPr>
                <w:ilvl w:val="0"/>
                <w:numId w:val="1"/>
              </w:numPr>
              <w:rPr>
                <w:rFonts w:cs="Arial"/>
                <w:szCs w:val="22"/>
              </w:rPr>
            </w:pPr>
          </w:p>
        </w:tc>
        <w:tc>
          <w:tcPr>
            <w:tcW w:w="8131" w:type="dxa"/>
          </w:tcPr>
          <w:p w14:paraId="5183AE89" w14:textId="09940554" w:rsidR="00A85BE6" w:rsidRDefault="00A85BE6" w:rsidP="000114F2">
            <w:pPr>
              <w:pStyle w:val="Geenafstand"/>
            </w:pPr>
            <w:r>
              <w:t>De door inschrijver opgegeven tarieven staan vast gedurende de initiële looptijd en eventuele verlengingen van de raamovereenkomst en worden in Euro’s exclusief btw aangegeven.</w:t>
            </w:r>
            <w:r w:rsidR="008B5EB2">
              <w:t xml:space="preserve"> </w:t>
            </w:r>
            <w:r w:rsidR="00E05F41">
              <w:t xml:space="preserve">Eventuele indexering dient in de prijs te zijn opgenomen. </w:t>
            </w:r>
          </w:p>
        </w:tc>
      </w:tr>
      <w:tr w:rsidR="00A85BE6" w:rsidRPr="003178D6" w14:paraId="1EF3A440" w14:textId="77777777" w:rsidTr="000114F2">
        <w:trPr>
          <w:trHeight w:val="442"/>
        </w:trPr>
        <w:tc>
          <w:tcPr>
            <w:tcW w:w="929" w:type="dxa"/>
          </w:tcPr>
          <w:p w14:paraId="72E34018" w14:textId="77777777" w:rsidR="00A85BE6" w:rsidRPr="00D53B1A" w:rsidRDefault="00A85BE6" w:rsidP="000114F2">
            <w:pPr>
              <w:pStyle w:val="Lijstalinea"/>
              <w:numPr>
                <w:ilvl w:val="0"/>
                <w:numId w:val="1"/>
              </w:numPr>
              <w:rPr>
                <w:rFonts w:cs="Arial"/>
                <w:szCs w:val="22"/>
              </w:rPr>
            </w:pPr>
          </w:p>
        </w:tc>
        <w:tc>
          <w:tcPr>
            <w:tcW w:w="8131" w:type="dxa"/>
          </w:tcPr>
          <w:p w14:paraId="131EC837" w14:textId="09EC4530" w:rsidR="00A85BE6" w:rsidRDefault="00A85BE6" w:rsidP="000114F2">
            <w:r>
              <w:t xml:space="preserve">Inschrijver garandeert dat naast de kostencomponenten op het prijzenblad, er geen sprake is van additionele of verborgen kosten.  De opgegeven prijs is “all-in”. </w:t>
            </w:r>
            <w:r w:rsidR="00033383">
              <w:t xml:space="preserve">Voor </w:t>
            </w:r>
            <w:r w:rsidR="00873509">
              <w:t xml:space="preserve">eventueel </w:t>
            </w:r>
            <w:r w:rsidR="00033383">
              <w:t xml:space="preserve">meerwerk dient Inschrijver tarieven </w:t>
            </w:r>
            <w:r w:rsidR="00CB53DC">
              <w:t xml:space="preserve">op te geven in het prijzenblad. </w:t>
            </w:r>
          </w:p>
        </w:tc>
      </w:tr>
      <w:tr w:rsidR="00A85BE6" w:rsidRPr="003178D6" w14:paraId="4FC12AEA" w14:textId="77777777" w:rsidTr="000114F2">
        <w:trPr>
          <w:trHeight w:val="442"/>
        </w:trPr>
        <w:tc>
          <w:tcPr>
            <w:tcW w:w="929" w:type="dxa"/>
          </w:tcPr>
          <w:p w14:paraId="03F0DC8F" w14:textId="77777777" w:rsidR="00A85BE6" w:rsidRPr="00D53B1A" w:rsidRDefault="00A85BE6" w:rsidP="000114F2">
            <w:pPr>
              <w:pStyle w:val="Lijstalinea"/>
              <w:numPr>
                <w:ilvl w:val="0"/>
                <w:numId w:val="1"/>
              </w:numPr>
              <w:rPr>
                <w:rFonts w:cs="Arial"/>
                <w:szCs w:val="22"/>
              </w:rPr>
            </w:pPr>
          </w:p>
        </w:tc>
        <w:tc>
          <w:tcPr>
            <w:tcW w:w="8131" w:type="dxa"/>
          </w:tcPr>
          <w:p w14:paraId="08E3C7BC" w14:textId="3F2FF3E9" w:rsidR="00C176DD" w:rsidRDefault="00297ADB" w:rsidP="00C176DD">
            <w:pPr>
              <w:pStyle w:val="Geenafstand"/>
              <w:rPr>
                <w:rFonts w:cs="Arial"/>
                <w:szCs w:val="24"/>
              </w:rPr>
            </w:pPr>
            <w:r>
              <w:rPr>
                <w:rFonts w:cs="Arial"/>
                <w:szCs w:val="24"/>
              </w:rPr>
              <w:t>Indien er sprake is van meerwerk</w:t>
            </w:r>
            <w:r w:rsidR="00C176DD" w:rsidRPr="00FA0D9A">
              <w:rPr>
                <w:rFonts w:cs="Arial"/>
                <w:szCs w:val="24"/>
              </w:rPr>
              <w:t xml:space="preserve"> dient</w:t>
            </w:r>
            <w:r>
              <w:rPr>
                <w:rFonts w:cs="Arial"/>
                <w:szCs w:val="24"/>
              </w:rPr>
              <w:t xml:space="preserve"> </w:t>
            </w:r>
            <w:r w:rsidR="00A543F7">
              <w:rPr>
                <w:rFonts w:cs="Arial"/>
                <w:szCs w:val="24"/>
              </w:rPr>
              <w:t>er</w:t>
            </w:r>
            <w:r w:rsidR="00C176DD" w:rsidRPr="00FA0D9A">
              <w:rPr>
                <w:rFonts w:cs="Arial"/>
                <w:szCs w:val="24"/>
              </w:rPr>
              <w:t xml:space="preserve"> vooraf schriftelijk toestemming te worden gegeven door de opdrachtgever. In deze aanvullende opdracht voor meerwerk dienen ten minste prijsafspraken te worden gemaakt en een limiet te worden gesteld aan de kosten die met dit meerwerk samenhangen. Daarbij wordt vermeld welke functies voor hoeveel uur worden ingezet met bijbehorende tarieven. Op de offerte geeft de accountant minimaal aan: </w:t>
            </w:r>
          </w:p>
          <w:p w14:paraId="2DAD0DA8" w14:textId="7B5BAAF6" w:rsidR="00A71787" w:rsidRPr="00FA0D9A" w:rsidRDefault="00A71787" w:rsidP="00A71787">
            <w:pPr>
              <w:pStyle w:val="Geenafstand"/>
              <w:numPr>
                <w:ilvl w:val="0"/>
                <w:numId w:val="22"/>
              </w:numPr>
              <w:rPr>
                <w:rFonts w:cs="Arial"/>
                <w:szCs w:val="24"/>
              </w:rPr>
            </w:pPr>
            <w:r>
              <w:rPr>
                <w:rFonts w:cs="Arial"/>
                <w:szCs w:val="24"/>
              </w:rPr>
              <w:t>Voor welke gemeente het meerwerk betreft;</w:t>
            </w:r>
          </w:p>
          <w:p w14:paraId="25721A37" w14:textId="36AE10E8" w:rsidR="00C176DD" w:rsidRPr="005128AB" w:rsidRDefault="00C176DD" w:rsidP="00C176DD">
            <w:pPr>
              <w:pStyle w:val="Geenafstand"/>
              <w:numPr>
                <w:ilvl w:val="0"/>
                <w:numId w:val="7"/>
              </w:numPr>
              <w:rPr>
                <w:rFonts w:cs="Arial"/>
                <w:szCs w:val="24"/>
              </w:rPr>
            </w:pPr>
            <w:r w:rsidRPr="005128AB">
              <w:rPr>
                <w:rFonts w:cs="Arial"/>
                <w:szCs w:val="24"/>
              </w:rPr>
              <w:t>De onderbouwing voor het meerwerk (motivering)</w:t>
            </w:r>
            <w:r w:rsidR="009D2047">
              <w:rPr>
                <w:rFonts w:cs="Arial"/>
                <w:szCs w:val="24"/>
              </w:rPr>
              <w:t>.</w:t>
            </w:r>
            <w:r w:rsidRPr="005128AB">
              <w:rPr>
                <w:rFonts w:cs="Arial"/>
                <w:szCs w:val="24"/>
              </w:rPr>
              <w:t xml:space="preserve"> </w:t>
            </w:r>
          </w:p>
          <w:p w14:paraId="25647C2F" w14:textId="77777777" w:rsidR="00C176DD" w:rsidRPr="005128AB" w:rsidRDefault="00C176DD" w:rsidP="00C176DD">
            <w:pPr>
              <w:pStyle w:val="Geenafstand"/>
              <w:numPr>
                <w:ilvl w:val="0"/>
                <w:numId w:val="7"/>
              </w:numPr>
              <w:rPr>
                <w:rFonts w:cs="Arial"/>
                <w:szCs w:val="24"/>
              </w:rPr>
            </w:pPr>
            <w:r w:rsidRPr="005128AB">
              <w:rPr>
                <w:rFonts w:cs="Arial"/>
                <w:szCs w:val="24"/>
              </w:rPr>
              <w:t>Een heldere omschrijving van de werkzaamheden die worden aangemerkt als “meerwerk”;</w:t>
            </w:r>
          </w:p>
          <w:p w14:paraId="1AFCE680" w14:textId="77777777" w:rsidR="00C176DD" w:rsidRPr="005128AB" w:rsidRDefault="00C176DD" w:rsidP="00C176DD">
            <w:pPr>
              <w:pStyle w:val="Geenafstand"/>
              <w:numPr>
                <w:ilvl w:val="0"/>
                <w:numId w:val="7"/>
              </w:numPr>
              <w:rPr>
                <w:rFonts w:cs="Arial"/>
                <w:szCs w:val="24"/>
              </w:rPr>
            </w:pPr>
            <w:r w:rsidRPr="005128AB">
              <w:rPr>
                <w:rFonts w:cs="Arial"/>
                <w:szCs w:val="24"/>
              </w:rPr>
              <w:t xml:space="preserve">De periode waarin het “meerwerk” wordt uitgevoerd en opgeleverd; </w:t>
            </w:r>
          </w:p>
          <w:p w14:paraId="732384A7" w14:textId="77777777" w:rsidR="00C176DD" w:rsidRPr="005128AB" w:rsidRDefault="00C176DD" w:rsidP="00C176DD">
            <w:pPr>
              <w:pStyle w:val="Geenafstand"/>
              <w:numPr>
                <w:ilvl w:val="0"/>
                <w:numId w:val="7"/>
              </w:numPr>
              <w:rPr>
                <w:rFonts w:cs="Arial"/>
                <w:szCs w:val="24"/>
              </w:rPr>
            </w:pPr>
            <w:r w:rsidRPr="005128AB">
              <w:rPr>
                <w:rFonts w:cs="Arial"/>
                <w:szCs w:val="24"/>
              </w:rPr>
              <w:t xml:space="preserve">De uren per functiesoort die hiervoor nodig zijn; </w:t>
            </w:r>
          </w:p>
          <w:p w14:paraId="259E94DA" w14:textId="17A3C76F" w:rsidR="00A85BE6" w:rsidRPr="00C176DD" w:rsidRDefault="00C176DD" w:rsidP="00C176DD">
            <w:pPr>
              <w:pStyle w:val="Geenafstand"/>
              <w:numPr>
                <w:ilvl w:val="0"/>
                <w:numId w:val="7"/>
              </w:numPr>
              <w:rPr>
                <w:rFonts w:cs="Arial"/>
                <w:szCs w:val="24"/>
              </w:rPr>
            </w:pPr>
            <w:r w:rsidRPr="005128AB">
              <w:rPr>
                <w:rFonts w:cs="Arial"/>
                <w:szCs w:val="24"/>
              </w:rPr>
              <w:t xml:space="preserve">De tarieven per functiesoort zoals opgenomen in </w:t>
            </w:r>
            <w:r w:rsidR="009D2047">
              <w:rPr>
                <w:rFonts w:cs="Arial"/>
                <w:szCs w:val="24"/>
              </w:rPr>
              <w:t xml:space="preserve">het prijzenblad. </w:t>
            </w:r>
          </w:p>
        </w:tc>
      </w:tr>
      <w:tr w:rsidR="00A85BE6" w:rsidRPr="00D17F3B" w14:paraId="17E62CD5" w14:textId="77777777" w:rsidTr="000114F2">
        <w:trPr>
          <w:trHeight w:val="442"/>
        </w:trPr>
        <w:tc>
          <w:tcPr>
            <w:tcW w:w="9060" w:type="dxa"/>
            <w:gridSpan w:val="2"/>
            <w:shd w:val="clear" w:color="auto" w:fill="D9E2F3" w:themeFill="accent1" w:themeFillTint="33"/>
          </w:tcPr>
          <w:p w14:paraId="54994B2F" w14:textId="77777777" w:rsidR="00A85BE6" w:rsidRPr="00D17F3B" w:rsidRDefault="00A85BE6" w:rsidP="000114F2">
            <w:pPr>
              <w:rPr>
                <w:rFonts w:cs="Arial"/>
                <w:b/>
              </w:rPr>
            </w:pPr>
            <w:r w:rsidRPr="00D17F3B">
              <w:rPr>
                <w:rFonts w:cs="Arial"/>
                <w:b/>
                <w:color w:val="002060"/>
              </w:rPr>
              <w:t>Eisen ten behoeve van de facturatie</w:t>
            </w:r>
          </w:p>
        </w:tc>
      </w:tr>
      <w:tr w:rsidR="00A85BE6" w:rsidRPr="00514A1A" w14:paraId="3412074D" w14:textId="77777777" w:rsidTr="000114F2">
        <w:trPr>
          <w:trHeight w:val="442"/>
        </w:trPr>
        <w:tc>
          <w:tcPr>
            <w:tcW w:w="929" w:type="dxa"/>
          </w:tcPr>
          <w:p w14:paraId="7452AA49" w14:textId="77777777" w:rsidR="00A85BE6" w:rsidRPr="00D53B1A" w:rsidRDefault="00A85BE6" w:rsidP="000114F2">
            <w:pPr>
              <w:pStyle w:val="Lijstalinea"/>
              <w:numPr>
                <w:ilvl w:val="0"/>
                <w:numId w:val="1"/>
              </w:numPr>
              <w:rPr>
                <w:rFonts w:cs="Arial"/>
                <w:szCs w:val="22"/>
              </w:rPr>
            </w:pPr>
          </w:p>
        </w:tc>
        <w:tc>
          <w:tcPr>
            <w:tcW w:w="8131" w:type="dxa"/>
          </w:tcPr>
          <w:p w14:paraId="225BBA97" w14:textId="4D08ABC6" w:rsidR="00A85BE6" w:rsidRPr="00514A1A" w:rsidRDefault="00A85BE6" w:rsidP="000114F2">
            <w:pPr>
              <w:pStyle w:val="Geenafstand"/>
              <w:rPr>
                <w:rFonts w:cs="Arial"/>
              </w:rPr>
            </w:pPr>
            <w:r w:rsidRPr="00514A1A">
              <w:rPr>
                <w:rFonts w:eastAsia="MS Mincho" w:cs="Arial"/>
              </w:rPr>
              <w:t xml:space="preserve">Bij correcte facturering zal betaling binnen dertig (30) dagen geschieden. Dit na ontvangst en na goedkeuring van de factuur. Goedkeuring van de factuur geschiedt op basis van de in de </w:t>
            </w:r>
            <w:r w:rsidR="008A6EA5">
              <w:rPr>
                <w:rFonts w:eastAsia="MS Mincho" w:cs="Arial"/>
              </w:rPr>
              <w:t>Raam</w:t>
            </w:r>
            <w:r>
              <w:rPr>
                <w:rFonts w:eastAsia="MS Mincho" w:cs="Arial"/>
              </w:rPr>
              <w:t>o</w:t>
            </w:r>
            <w:r w:rsidRPr="00514A1A">
              <w:rPr>
                <w:rFonts w:eastAsia="MS Mincho" w:cs="Arial"/>
              </w:rPr>
              <w:t>vereenkomst overeengekomen tarieven en voorwaarden.</w:t>
            </w:r>
          </w:p>
        </w:tc>
      </w:tr>
      <w:tr w:rsidR="00A85BE6" w:rsidRPr="00514A1A" w14:paraId="1DB8A4BB" w14:textId="77777777" w:rsidTr="000114F2">
        <w:trPr>
          <w:trHeight w:val="442"/>
        </w:trPr>
        <w:tc>
          <w:tcPr>
            <w:tcW w:w="929" w:type="dxa"/>
          </w:tcPr>
          <w:p w14:paraId="32AEE3A6" w14:textId="77777777" w:rsidR="00A85BE6" w:rsidRPr="00D53B1A" w:rsidRDefault="00A85BE6" w:rsidP="000114F2">
            <w:pPr>
              <w:pStyle w:val="Lijstalinea"/>
              <w:numPr>
                <w:ilvl w:val="0"/>
                <w:numId w:val="1"/>
              </w:numPr>
              <w:rPr>
                <w:rFonts w:cs="Arial"/>
                <w:szCs w:val="22"/>
              </w:rPr>
            </w:pPr>
          </w:p>
        </w:tc>
        <w:tc>
          <w:tcPr>
            <w:tcW w:w="8131" w:type="dxa"/>
          </w:tcPr>
          <w:p w14:paraId="7A602680" w14:textId="27F6E082" w:rsidR="00A85BE6" w:rsidRDefault="00A85BE6" w:rsidP="000114F2">
            <w:pPr>
              <w:rPr>
                <w:rStyle w:val="Hyperlink"/>
                <w:rFonts w:eastAsia="MS Mincho" w:cs="Arial"/>
              </w:rPr>
            </w:pPr>
            <w:r w:rsidRPr="00514A1A">
              <w:rPr>
                <w:rFonts w:eastAsia="MS Mincho" w:cs="Arial"/>
              </w:rPr>
              <w:t>Facturen dienen voldo</w:t>
            </w:r>
            <w:r>
              <w:rPr>
                <w:rFonts w:eastAsia="MS Mincho" w:cs="Arial"/>
              </w:rPr>
              <w:t xml:space="preserve">ende gespecificeerd te zijn en één keer per kwartaal </w:t>
            </w:r>
            <w:r w:rsidRPr="00514A1A">
              <w:rPr>
                <w:rFonts w:eastAsia="MS Mincho" w:cs="Arial"/>
              </w:rPr>
              <w:t xml:space="preserve">digitaal te worden ingediend t.a.v. Crediteurenadministratie </w:t>
            </w:r>
            <w:r>
              <w:rPr>
                <w:rFonts w:eastAsia="MS Mincho" w:cs="Arial"/>
              </w:rPr>
              <w:t xml:space="preserve">via: </w:t>
            </w:r>
            <w:hyperlink r:id="rId10" w:history="1">
              <w:r w:rsidRPr="00514A1A">
                <w:rPr>
                  <w:rStyle w:val="Hyperlink"/>
                  <w:rFonts w:eastAsia="MS Mincho" w:cs="Arial"/>
                </w:rPr>
                <w:t>crediteurenadministratie@woerden.nl</w:t>
              </w:r>
            </w:hyperlink>
          </w:p>
          <w:p w14:paraId="55B1FC7A" w14:textId="77777777" w:rsidR="00A85BE6" w:rsidRDefault="00E97675" w:rsidP="000114F2">
            <w:pPr>
              <w:rPr>
                <w:rStyle w:val="Hyperlink"/>
                <w:rFonts w:eastAsia="MS Mincho"/>
              </w:rPr>
            </w:pPr>
            <w:hyperlink r:id="rId11" w:history="1">
              <w:r w:rsidR="00A85BE6" w:rsidRPr="00814A67">
                <w:rPr>
                  <w:rStyle w:val="Hyperlink"/>
                  <w:rFonts w:eastAsia="MS Mincho"/>
                </w:rPr>
                <w:t>facturen@oudewater.nl</w:t>
              </w:r>
            </w:hyperlink>
            <w:r w:rsidR="00A85BE6">
              <w:rPr>
                <w:rStyle w:val="Hyperlink"/>
                <w:rFonts w:eastAsia="MS Mincho"/>
              </w:rPr>
              <w:t xml:space="preserve"> </w:t>
            </w:r>
          </w:p>
          <w:p w14:paraId="282FB774" w14:textId="77777777" w:rsidR="00A85BE6" w:rsidRPr="00514A1A" w:rsidRDefault="00A85BE6" w:rsidP="000114F2">
            <w:pPr>
              <w:rPr>
                <w:rFonts w:eastAsia="MS Mincho" w:cs="Arial"/>
              </w:rPr>
            </w:pPr>
            <w:r w:rsidRPr="00514A1A">
              <w:rPr>
                <w:rFonts w:eastAsia="MS Mincho" w:cs="Arial"/>
              </w:rPr>
              <w:t>Een factuur dient minimaal onderstaande gegevens te bevatten:</w:t>
            </w:r>
          </w:p>
          <w:p w14:paraId="499D9C88" w14:textId="2288028F" w:rsidR="00A85BE6" w:rsidRPr="00514A1A" w:rsidRDefault="00A85BE6" w:rsidP="000114F2">
            <w:pPr>
              <w:pStyle w:val="Geenafstand"/>
              <w:rPr>
                <w:rFonts w:eastAsia="MS Mincho" w:cs="Arial"/>
              </w:rPr>
            </w:pPr>
            <w:r w:rsidRPr="00514A1A">
              <w:rPr>
                <w:rFonts w:eastAsia="MS Mincho" w:cs="Arial"/>
              </w:rPr>
              <w:t>•</w:t>
            </w:r>
            <w:r w:rsidRPr="00514A1A">
              <w:rPr>
                <w:rFonts w:eastAsia="MS Mincho" w:cs="Arial"/>
              </w:rPr>
              <w:tab/>
              <w:t>Uw factuurnummer</w:t>
            </w:r>
          </w:p>
          <w:p w14:paraId="3E8ADA82" w14:textId="1F7D8EE5" w:rsidR="00A85BE6" w:rsidRPr="00514A1A" w:rsidRDefault="00A85BE6" w:rsidP="000114F2">
            <w:pPr>
              <w:pStyle w:val="Geenafstand"/>
              <w:rPr>
                <w:rFonts w:eastAsia="MS Mincho" w:cs="Arial"/>
              </w:rPr>
            </w:pPr>
            <w:r w:rsidRPr="00514A1A">
              <w:rPr>
                <w:rFonts w:eastAsia="MS Mincho" w:cs="Arial"/>
              </w:rPr>
              <w:t>•</w:t>
            </w:r>
            <w:r w:rsidRPr="00514A1A">
              <w:rPr>
                <w:rFonts w:eastAsia="MS Mincho" w:cs="Arial"/>
              </w:rPr>
              <w:tab/>
              <w:t>Het verplichtingennummer/ ordernummer als verstrekt door Opdrachtgever</w:t>
            </w:r>
          </w:p>
          <w:p w14:paraId="6FED838B" w14:textId="0C9E2B69" w:rsidR="00A85BE6" w:rsidRPr="00514A1A" w:rsidRDefault="00A85BE6" w:rsidP="000114F2">
            <w:pPr>
              <w:pStyle w:val="Geenafstand"/>
              <w:rPr>
                <w:rFonts w:eastAsia="MS Mincho" w:cs="Arial"/>
              </w:rPr>
            </w:pPr>
            <w:r w:rsidRPr="00514A1A">
              <w:rPr>
                <w:rFonts w:eastAsia="MS Mincho" w:cs="Arial"/>
              </w:rPr>
              <w:t>•</w:t>
            </w:r>
            <w:r w:rsidRPr="00514A1A">
              <w:rPr>
                <w:rFonts w:eastAsia="MS Mincho" w:cs="Arial"/>
              </w:rPr>
              <w:tab/>
              <w:t>Factuurdatum</w:t>
            </w:r>
          </w:p>
          <w:p w14:paraId="05DC4EEE" w14:textId="2AF40D46" w:rsidR="00A85BE6" w:rsidRPr="00514A1A" w:rsidRDefault="00A85BE6" w:rsidP="000114F2">
            <w:pPr>
              <w:pStyle w:val="Geenafstand"/>
              <w:rPr>
                <w:rFonts w:eastAsia="MS Mincho" w:cs="Arial"/>
              </w:rPr>
            </w:pPr>
            <w:r w:rsidRPr="00514A1A">
              <w:rPr>
                <w:rFonts w:eastAsia="MS Mincho" w:cs="Arial"/>
              </w:rPr>
              <w:t>•</w:t>
            </w:r>
            <w:r w:rsidRPr="00514A1A">
              <w:rPr>
                <w:rFonts w:eastAsia="MS Mincho" w:cs="Arial"/>
              </w:rPr>
              <w:tab/>
              <w:t>Factuurperiode</w:t>
            </w:r>
          </w:p>
          <w:p w14:paraId="6FCCB56F" w14:textId="5803A92A" w:rsidR="00A85BE6" w:rsidRPr="00514A1A" w:rsidRDefault="00A85BE6" w:rsidP="000114F2">
            <w:pPr>
              <w:pStyle w:val="Geenafstand"/>
              <w:rPr>
                <w:rFonts w:eastAsia="MS Mincho" w:cs="Arial"/>
              </w:rPr>
            </w:pPr>
            <w:r w:rsidRPr="00514A1A">
              <w:rPr>
                <w:rFonts w:eastAsia="MS Mincho" w:cs="Arial"/>
              </w:rPr>
              <w:t>•</w:t>
            </w:r>
            <w:r w:rsidRPr="00514A1A">
              <w:rPr>
                <w:rFonts w:eastAsia="MS Mincho" w:cs="Arial"/>
              </w:rPr>
              <w:tab/>
              <w:t>Eenduidige omschrijving van de geleverde diensten</w:t>
            </w:r>
          </w:p>
          <w:p w14:paraId="1B594D47" w14:textId="4D79E2EE" w:rsidR="00A85BE6" w:rsidRPr="00514A1A" w:rsidRDefault="00A85BE6" w:rsidP="000114F2">
            <w:pPr>
              <w:pStyle w:val="Geenafstand"/>
              <w:rPr>
                <w:rFonts w:eastAsia="MS Mincho" w:cs="Arial"/>
              </w:rPr>
            </w:pPr>
            <w:r w:rsidRPr="00514A1A">
              <w:rPr>
                <w:rFonts w:eastAsia="MS Mincho" w:cs="Arial"/>
              </w:rPr>
              <w:t>•</w:t>
            </w:r>
            <w:r w:rsidRPr="00514A1A">
              <w:rPr>
                <w:rFonts w:eastAsia="MS Mincho" w:cs="Arial"/>
              </w:rPr>
              <w:tab/>
              <w:t>Het Kamer van Koophandel nummer van uw onderneming</w:t>
            </w:r>
          </w:p>
          <w:p w14:paraId="4BF64A46" w14:textId="1E0D1922" w:rsidR="00A85BE6" w:rsidRPr="00514A1A" w:rsidRDefault="00A85BE6" w:rsidP="000114F2">
            <w:pPr>
              <w:pStyle w:val="Geenafstand"/>
              <w:rPr>
                <w:rFonts w:eastAsia="MS Mincho" w:cs="Arial"/>
              </w:rPr>
            </w:pPr>
            <w:r w:rsidRPr="00514A1A">
              <w:rPr>
                <w:rFonts w:eastAsia="MS Mincho" w:cs="Arial"/>
              </w:rPr>
              <w:t>•</w:t>
            </w:r>
            <w:r w:rsidRPr="00514A1A">
              <w:rPr>
                <w:rFonts w:eastAsia="MS Mincho" w:cs="Arial"/>
              </w:rPr>
              <w:tab/>
              <w:t>Uw IBAN-nummer</w:t>
            </w:r>
          </w:p>
          <w:p w14:paraId="428C4316" w14:textId="39069B20" w:rsidR="00A85BE6" w:rsidRPr="00514A1A" w:rsidRDefault="00A85BE6" w:rsidP="000114F2">
            <w:pPr>
              <w:pStyle w:val="Geenafstand"/>
              <w:rPr>
                <w:rFonts w:eastAsia="MS Mincho" w:cs="Arial"/>
              </w:rPr>
            </w:pPr>
            <w:r w:rsidRPr="00514A1A">
              <w:rPr>
                <w:rFonts w:eastAsia="MS Mincho" w:cs="Arial"/>
              </w:rPr>
              <w:t>•</w:t>
            </w:r>
            <w:r w:rsidRPr="00514A1A">
              <w:rPr>
                <w:rFonts w:eastAsia="MS Mincho" w:cs="Arial"/>
              </w:rPr>
              <w:tab/>
              <w:t>Het BTW nummer van uw onderneming</w:t>
            </w:r>
          </w:p>
          <w:p w14:paraId="19F66CCD" w14:textId="2C905B2D" w:rsidR="00A85BE6" w:rsidRPr="00514A1A" w:rsidRDefault="00A85BE6" w:rsidP="000114F2">
            <w:pPr>
              <w:pStyle w:val="Geenafstand"/>
              <w:rPr>
                <w:rFonts w:eastAsia="MS Mincho" w:cs="Arial"/>
              </w:rPr>
            </w:pPr>
            <w:r w:rsidRPr="00514A1A">
              <w:rPr>
                <w:rFonts w:eastAsia="MS Mincho" w:cs="Arial"/>
              </w:rPr>
              <w:t>•</w:t>
            </w:r>
            <w:r w:rsidRPr="00514A1A">
              <w:rPr>
                <w:rFonts w:eastAsia="MS Mincho" w:cs="Arial"/>
              </w:rPr>
              <w:tab/>
              <w:t>Routenummer</w:t>
            </w:r>
            <w:r>
              <w:rPr>
                <w:rFonts w:eastAsia="MS Mincho" w:cs="Arial"/>
              </w:rPr>
              <w:t xml:space="preserve"> verkregen van de Opdrachtgever</w:t>
            </w:r>
          </w:p>
        </w:tc>
      </w:tr>
      <w:tr w:rsidR="00A85BE6" w:rsidRPr="00514A1A" w14:paraId="7175E2A0" w14:textId="77777777" w:rsidTr="000114F2">
        <w:trPr>
          <w:trHeight w:val="442"/>
        </w:trPr>
        <w:tc>
          <w:tcPr>
            <w:tcW w:w="929" w:type="dxa"/>
          </w:tcPr>
          <w:p w14:paraId="4F944C82" w14:textId="77777777" w:rsidR="00A85BE6" w:rsidRPr="00D53B1A" w:rsidRDefault="00A85BE6" w:rsidP="000114F2">
            <w:pPr>
              <w:pStyle w:val="Lijstalinea"/>
              <w:numPr>
                <w:ilvl w:val="0"/>
                <w:numId w:val="1"/>
              </w:numPr>
              <w:rPr>
                <w:rFonts w:cs="Arial"/>
                <w:szCs w:val="22"/>
              </w:rPr>
            </w:pPr>
          </w:p>
        </w:tc>
        <w:tc>
          <w:tcPr>
            <w:tcW w:w="8131" w:type="dxa"/>
          </w:tcPr>
          <w:p w14:paraId="0748085F" w14:textId="77777777" w:rsidR="00A85BE6" w:rsidRPr="00514A1A" w:rsidRDefault="00A85BE6" w:rsidP="000114F2">
            <w:pPr>
              <w:pStyle w:val="Geenafstand"/>
              <w:rPr>
                <w:rFonts w:eastAsia="MS Mincho" w:cs="Arial"/>
              </w:rPr>
            </w:pPr>
            <w:r w:rsidRPr="00514A1A">
              <w:rPr>
                <w:rFonts w:eastAsia="MS Mincho" w:cs="Arial"/>
              </w:rPr>
              <w:t xml:space="preserve">Eventuele creditnota’s dienen apart verstuurd te worden. In geval van een creditfactuur vermeldt </w:t>
            </w:r>
            <w:r>
              <w:rPr>
                <w:rFonts w:eastAsia="MS Mincho" w:cs="Arial"/>
              </w:rPr>
              <w:t>i</w:t>
            </w:r>
            <w:r w:rsidRPr="00514A1A">
              <w:rPr>
                <w:rFonts w:eastAsia="MS Mincho" w:cs="Arial"/>
              </w:rPr>
              <w:t>nschrijver het factuurnummer en het verplichtingennummer van de corresponderende debet factuur.</w:t>
            </w:r>
          </w:p>
        </w:tc>
      </w:tr>
      <w:tr w:rsidR="000B54AF" w:rsidRPr="00514A1A" w14:paraId="72E39171" w14:textId="77777777" w:rsidTr="000114F2">
        <w:trPr>
          <w:trHeight w:val="442"/>
        </w:trPr>
        <w:tc>
          <w:tcPr>
            <w:tcW w:w="929" w:type="dxa"/>
          </w:tcPr>
          <w:p w14:paraId="45B21FEA" w14:textId="77777777" w:rsidR="000B54AF" w:rsidRPr="000B54AF" w:rsidRDefault="000B54AF" w:rsidP="000B54AF">
            <w:pPr>
              <w:rPr>
                <w:rFonts w:cs="Arial"/>
                <w:szCs w:val="22"/>
              </w:rPr>
            </w:pPr>
          </w:p>
        </w:tc>
        <w:tc>
          <w:tcPr>
            <w:tcW w:w="8131" w:type="dxa"/>
          </w:tcPr>
          <w:p w14:paraId="02EBBD48" w14:textId="77777777" w:rsidR="00E97675" w:rsidRDefault="00E97675" w:rsidP="000B54AF">
            <w:pPr>
              <w:rPr>
                <w:sz w:val="28"/>
                <w:szCs w:val="28"/>
              </w:rPr>
            </w:pPr>
          </w:p>
          <w:p w14:paraId="466ED6F3" w14:textId="77777777" w:rsidR="00E97675" w:rsidRDefault="00E97675" w:rsidP="000B54AF">
            <w:pPr>
              <w:rPr>
                <w:sz w:val="28"/>
                <w:szCs w:val="28"/>
              </w:rPr>
            </w:pPr>
          </w:p>
          <w:p w14:paraId="09D71C6B" w14:textId="28C91D1E" w:rsidR="000B54AF" w:rsidRDefault="000B54AF" w:rsidP="000B54AF">
            <w:pPr>
              <w:rPr>
                <w:sz w:val="28"/>
                <w:szCs w:val="28"/>
              </w:rPr>
            </w:pPr>
            <w:r>
              <w:rPr>
                <w:sz w:val="28"/>
                <w:szCs w:val="28"/>
              </w:rPr>
              <w:t xml:space="preserve">Naam inschrijver: </w:t>
            </w:r>
          </w:p>
          <w:p w14:paraId="1C69F6F6" w14:textId="77777777" w:rsidR="000B54AF" w:rsidRDefault="000B54AF" w:rsidP="000B54AF">
            <w:pPr>
              <w:rPr>
                <w:sz w:val="28"/>
                <w:szCs w:val="28"/>
              </w:rPr>
            </w:pPr>
          </w:p>
          <w:p w14:paraId="2833F6C9" w14:textId="77777777" w:rsidR="000B54AF" w:rsidRDefault="000B54AF" w:rsidP="000B54AF">
            <w:pPr>
              <w:rPr>
                <w:sz w:val="28"/>
                <w:szCs w:val="28"/>
              </w:rPr>
            </w:pPr>
            <w:r>
              <w:rPr>
                <w:sz w:val="28"/>
                <w:szCs w:val="28"/>
              </w:rPr>
              <w:t xml:space="preserve">Datum: </w:t>
            </w:r>
          </w:p>
          <w:p w14:paraId="6C8F586E" w14:textId="77777777" w:rsidR="000B54AF" w:rsidRDefault="000B54AF" w:rsidP="000B54AF">
            <w:pPr>
              <w:rPr>
                <w:sz w:val="28"/>
                <w:szCs w:val="28"/>
              </w:rPr>
            </w:pPr>
          </w:p>
          <w:p w14:paraId="524064E1" w14:textId="77777777" w:rsidR="000B54AF" w:rsidRPr="00E035B8" w:rsidRDefault="000B54AF" w:rsidP="000B54AF">
            <w:pPr>
              <w:rPr>
                <w:sz w:val="28"/>
                <w:szCs w:val="28"/>
              </w:rPr>
            </w:pPr>
            <w:r>
              <w:rPr>
                <w:sz w:val="28"/>
                <w:szCs w:val="28"/>
              </w:rPr>
              <w:t>Voor Akkoord:</w:t>
            </w:r>
          </w:p>
          <w:p w14:paraId="5D7F2CB9" w14:textId="77777777" w:rsidR="000B54AF" w:rsidRPr="00514A1A" w:rsidRDefault="000B54AF" w:rsidP="000114F2">
            <w:pPr>
              <w:pStyle w:val="Geenafstand"/>
              <w:rPr>
                <w:rFonts w:eastAsia="MS Mincho" w:cs="Arial"/>
              </w:rPr>
            </w:pPr>
          </w:p>
        </w:tc>
      </w:tr>
    </w:tbl>
    <w:p w14:paraId="52840438" w14:textId="77777777" w:rsidR="004F550A" w:rsidRDefault="004F550A">
      <w:pPr>
        <w:rPr>
          <w:sz w:val="28"/>
          <w:szCs w:val="28"/>
        </w:rPr>
      </w:pPr>
    </w:p>
    <w:p w14:paraId="02752045" w14:textId="77777777" w:rsidR="004134CE" w:rsidRDefault="004134CE">
      <w:pPr>
        <w:rPr>
          <w:sz w:val="28"/>
          <w:szCs w:val="28"/>
        </w:rPr>
      </w:pPr>
    </w:p>
    <w:sectPr w:rsidR="004134CE">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99541" w14:textId="77777777" w:rsidR="00F862C4" w:rsidRDefault="00F862C4" w:rsidP="00E035B8">
      <w:r>
        <w:separator/>
      </w:r>
    </w:p>
  </w:endnote>
  <w:endnote w:type="continuationSeparator" w:id="0">
    <w:p w14:paraId="16F0183B" w14:textId="77777777" w:rsidR="00F862C4" w:rsidRDefault="00F862C4" w:rsidP="00E03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772784"/>
      <w:docPartObj>
        <w:docPartGallery w:val="Page Numbers (Bottom of Page)"/>
        <w:docPartUnique/>
      </w:docPartObj>
    </w:sdtPr>
    <w:sdtEndPr/>
    <w:sdtContent>
      <w:p w14:paraId="4C6EE538" w14:textId="77777777" w:rsidR="00B60CF8" w:rsidRDefault="00B60CF8">
        <w:pPr>
          <w:pStyle w:val="Voettekst"/>
          <w:jc w:val="center"/>
        </w:pPr>
        <w:r>
          <w:fldChar w:fldCharType="begin"/>
        </w:r>
        <w:r>
          <w:instrText>PAGE   \* MERGEFORMAT</w:instrText>
        </w:r>
        <w:r>
          <w:fldChar w:fldCharType="separate"/>
        </w:r>
        <w:r>
          <w:t>2</w:t>
        </w:r>
        <w:r>
          <w:fldChar w:fldCharType="end"/>
        </w:r>
      </w:p>
    </w:sdtContent>
  </w:sdt>
  <w:p w14:paraId="555C81D7" w14:textId="77777777" w:rsidR="00B60CF8" w:rsidRDefault="00B60CF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C82CB" w14:textId="77777777" w:rsidR="00F862C4" w:rsidRDefault="00F862C4" w:rsidP="00E035B8">
      <w:r>
        <w:separator/>
      </w:r>
    </w:p>
  </w:footnote>
  <w:footnote w:type="continuationSeparator" w:id="0">
    <w:p w14:paraId="1055FC1A" w14:textId="77777777" w:rsidR="00F862C4" w:rsidRDefault="00F862C4" w:rsidP="00E035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A41CF"/>
    <w:multiLevelType w:val="hybridMultilevel"/>
    <w:tmpl w:val="D2EA10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80628F"/>
    <w:multiLevelType w:val="hybridMultilevel"/>
    <w:tmpl w:val="EC24A6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F864811"/>
    <w:multiLevelType w:val="hybridMultilevel"/>
    <w:tmpl w:val="E34807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3259CC"/>
    <w:multiLevelType w:val="hybridMultilevel"/>
    <w:tmpl w:val="DE502E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E849EEF"/>
    <w:multiLevelType w:val="hybridMultilevel"/>
    <w:tmpl w:val="AC6E9468"/>
    <w:lvl w:ilvl="0" w:tplc="E256A410">
      <w:start w:val="1"/>
      <w:numFmt w:val="decimal"/>
      <w:lvlText w:val="%1."/>
      <w:lvlJc w:val="left"/>
      <w:pPr>
        <w:ind w:left="-351" w:hanging="360"/>
      </w:pPr>
    </w:lvl>
    <w:lvl w:ilvl="1" w:tplc="6D1AE0C0">
      <w:start w:val="1"/>
      <w:numFmt w:val="lowerLetter"/>
      <w:lvlText w:val="%2."/>
      <w:lvlJc w:val="left"/>
      <w:pPr>
        <w:ind w:left="369" w:hanging="360"/>
      </w:pPr>
    </w:lvl>
    <w:lvl w:ilvl="2" w:tplc="B202829C">
      <w:start w:val="1"/>
      <w:numFmt w:val="lowerRoman"/>
      <w:lvlText w:val="%3."/>
      <w:lvlJc w:val="right"/>
      <w:pPr>
        <w:ind w:left="1089" w:hanging="180"/>
      </w:pPr>
    </w:lvl>
    <w:lvl w:ilvl="3" w:tplc="032E6F36">
      <w:start w:val="1"/>
      <w:numFmt w:val="decimal"/>
      <w:lvlText w:val="%4."/>
      <w:lvlJc w:val="left"/>
      <w:pPr>
        <w:ind w:left="1809" w:hanging="360"/>
      </w:pPr>
    </w:lvl>
    <w:lvl w:ilvl="4" w:tplc="C5E80C32">
      <w:start w:val="1"/>
      <w:numFmt w:val="lowerLetter"/>
      <w:lvlText w:val="%5."/>
      <w:lvlJc w:val="left"/>
      <w:pPr>
        <w:ind w:left="2529" w:hanging="360"/>
      </w:pPr>
    </w:lvl>
    <w:lvl w:ilvl="5" w:tplc="1B90AE58">
      <w:start w:val="1"/>
      <w:numFmt w:val="lowerRoman"/>
      <w:lvlText w:val="%6."/>
      <w:lvlJc w:val="right"/>
      <w:pPr>
        <w:ind w:left="3249" w:hanging="180"/>
      </w:pPr>
    </w:lvl>
    <w:lvl w:ilvl="6" w:tplc="1706B326">
      <w:start w:val="1"/>
      <w:numFmt w:val="decimal"/>
      <w:lvlText w:val="%7."/>
      <w:lvlJc w:val="left"/>
      <w:pPr>
        <w:ind w:left="3969" w:hanging="360"/>
      </w:pPr>
    </w:lvl>
    <w:lvl w:ilvl="7" w:tplc="65F28B82">
      <w:start w:val="1"/>
      <w:numFmt w:val="lowerLetter"/>
      <w:lvlText w:val="%8."/>
      <w:lvlJc w:val="left"/>
      <w:pPr>
        <w:ind w:left="4689" w:hanging="360"/>
      </w:pPr>
    </w:lvl>
    <w:lvl w:ilvl="8" w:tplc="8C809888">
      <w:start w:val="1"/>
      <w:numFmt w:val="lowerRoman"/>
      <w:lvlText w:val="%9."/>
      <w:lvlJc w:val="right"/>
      <w:pPr>
        <w:ind w:left="5409" w:hanging="180"/>
      </w:pPr>
    </w:lvl>
  </w:abstractNum>
  <w:abstractNum w:abstractNumId="5" w15:restartNumberingAfterBreak="0">
    <w:nsid w:val="24173C6A"/>
    <w:multiLevelType w:val="hybridMultilevel"/>
    <w:tmpl w:val="D24C3E22"/>
    <w:lvl w:ilvl="0" w:tplc="46301166">
      <w:start w:val="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89B7B26"/>
    <w:multiLevelType w:val="hybridMultilevel"/>
    <w:tmpl w:val="A4003E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1222C8"/>
    <w:multiLevelType w:val="hybridMultilevel"/>
    <w:tmpl w:val="4ED0F1B2"/>
    <w:lvl w:ilvl="0" w:tplc="04130001">
      <w:start w:val="1"/>
      <w:numFmt w:val="bullet"/>
      <w:lvlText w:val=""/>
      <w:lvlJc w:val="left"/>
      <w:pPr>
        <w:ind w:left="720" w:hanging="360"/>
      </w:pPr>
      <w:rPr>
        <w:rFonts w:ascii="Symbol" w:hAnsi="Symbol" w:hint="default"/>
      </w:rPr>
    </w:lvl>
    <w:lvl w:ilvl="1" w:tplc="BDCCF0E0">
      <w:numFmt w:val="bullet"/>
      <w:lvlText w:val="-"/>
      <w:lvlJc w:val="left"/>
      <w:pPr>
        <w:ind w:left="1440" w:hanging="360"/>
      </w:pPr>
      <w:rPr>
        <w:rFonts w:ascii="Arial" w:eastAsia="Times New Roman"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07232C8"/>
    <w:multiLevelType w:val="hybridMultilevel"/>
    <w:tmpl w:val="E12CE1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ABF6A84"/>
    <w:multiLevelType w:val="hybridMultilevel"/>
    <w:tmpl w:val="4956B802"/>
    <w:lvl w:ilvl="0" w:tplc="25B28E06">
      <w:numFmt w:val="bullet"/>
      <w:lvlText w:val="•"/>
      <w:lvlJc w:val="left"/>
      <w:pPr>
        <w:ind w:left="1140" w:hanging="42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420C93A7"/>
    <w:multiLevelType w:val="hybridMultilevel"/>
    <w:tmpl w:val="55F88892"/>
    <w:lvl w:ilvl="0" w:tplc="C1A09DB2">
      <w:start w:val="1"/>
      <w:numFmt w:val="decimal"/>
      <w:lvlText w:val="%1."/>
      <w:lvlJc w:val="left"/>
      <w:pPr>
        <w:ind w:left="720" w:hanging="360"/>
      </w:pPr>
    </w:lvl>
    <w:lvl w:ilvl="1" w:tplc="51FCAE7E">
      <w:start w:val="1"/>
      <w:numFmt w:val="lowerLetter"/>
      <w:lvlText w:val="%2."/>
      <w:lvlJc w:val="left"/>
      <w:pPr>
        <w:ind w:left="1440" w:hanging="360"/>
      </w:pPr>
    </w:lvl>
    <w:lvl w:ilvl="2" w:tplc="C69C0C7A">
      <w:start w:val="1"/>
      <w:numFmt w:val="lowerRoman"/>
      <w:lvlText w:val="%3."/>
      <w:lvlJc w:val="right"/>
      <w:pPr>
        <w:ind w:left="2160" w:hanging="180"/>
      </w:pPr>
    </w:lvl>
    <w:lvl w:ilvl="3" w:tplc="EFC8726C">
      <w:start w:val="1"/>
      <w:numFmt w:val="decimal"/>
      <w:lvlText w:val="%4."/>
      <w:lvlJc w:val="left"/>
      <w:pPr>
        <w:ind w:left="2880" w:hanging="360"/>
      </w:pPr>
    </w:lvl>
    <w:lvl w:ilvl="4" w:tplc="2BF24540">
      <w:start w:val="1"/>
      <w:numFmt w:val="lowerLetter"/>
      <w:lvlText w:val="%5."/>
      <w:lvlJc w:val="left"/>
      <w:pPr>
        <w:ind w:left="3600" w:hanging="360"/>
      </w:pPr>
    </w:lvl>
    <w:lvl w:ilvl="5" w:tplc="380CB180">
      <w:start w:val="1"/>
      <w:numFmt w:val="lowerRoman"/>
      <w:lvlText w:val="%6."/>
      <w:lvlJc w:val="right"/>
      <w:pPr>
        <w:ind w:left="4320" w:hanging="180"/>
      </w:pPr>
    </w:lvl>
    <w:lvl w:ilvl="6" w:tplc="EB54BB7C">
      <w:start w:val="1"/>
      <w:numFmt w:val="decimal"/>
      <w:lvlText w:val="%7."/>
      <w:lvlJc w:val="left"/>
      <w:pPr>
        <w:ind w:left="5040" w:hanging="360"/>
      </w:pPr>
    </w:lvl>
    <w:lvl w:ilvl="7" w:tplc="06A40FC4">
      <w:start w:val="1"/>
      <w:numFmt w:val="lowerLetter"/>
      <w:lvlText w:val="%8."/>
      <w:lvlJc w:val="left"/>
      <w:pPr>
        <w:ind w:left="5760" w:hanging="360"/>
      </w:pPr>
    </w:lvl>
    <w:lvl w:ilvl="8" w:tplc="233895A0">
      <w:start w:val="1"/>
      <w:numFmt w:val="lowerRoman"/>
      <w:lvlText w:val="%9."/>
      <w:lvlJc w:val="right"/>
      <w:pPr>
        <w:ind w:left="6480" w:hanging="180"/>
      </w:pPr>
    </w:lvl>
  </w:abstractNum>
  <w:abstractNum w:abstractNumId="11" w15:restartNumberingAfterBreak="0">
    <w:nsid w:val="429806D1"/>
    <w:multiLevelType w:val="hybridMultilevel"/>
    <w:tmpl w:val="7C0691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D6722D2"/>
    <w:multiLevelType w:val="hybridMultilevel"/>
    <w:tmpl w:val="13AE42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E0B3409"/>
    <w:multiLevelType w:val="hybridMultilevel"/>
    <w:tmpl w:val="839A4124"/>
    <w:lvl w:ilvl="0" w:tplc="2DDEFE0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2C053AD"/>
    <w:multiLevelType w:val="hybridMultilevel"/>
    <w:tmpl w:val="D2F4646E"/>
    <w:lvl w:ilvl="0" w:tplc="C1A09DB2">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36EF274"/>
    <w:multiLevelType w:val="hybridMultilevel"/>
    <w:tmpl w:val="8EE6A34A"/>
    <w:lvl w:ilvl="0" w:tplc="F6C482EA">
      <w:start w:val="1"/>
      <w:numFmt w:val="decimal"/>
      <w:lvlText w:val="%1."/>
      <w:lvlJc w:val="left"/>
      <w:pPr>
        <w:ind w:left="720" w:hanging="360"/>
      </w:pPr>
    </w:lvl>
    <w:lvl w:ilvl="1" w:tplc="EF1EF2D2">
      <w:start w:val="1"/>
      <w:numFmt w:val="lowerLetter"/>
      <w:lvlText w:val="%2."/>
      <w:lvlJc w:val="left"/>
      <w:pPr>
        <w:ind w:left="1440" w:hanging="360"/>
      </w:pPr>
    </w:lvl>
    <w:lvl w:ilvl="2" w:tplc="092639CA">
      <w:start w:val="1"/>
      <w:numFmt w:val="lowerRoman"/>
      <w:lvlText w:val="%3."/>
      <w:lvlJc w:val="right"/>
      <w:pPr>
        <w:ind w:left="2160" w:hanging="180"/>
      </w:pPr>
    </w:lvl>
    <w:lvl w:ilvl="3" w:tplc="595EC9AA">
      <w:start w:val="1"/>
      <w:numFmt w:val="decimal"/>
      <w:lvlText w:val="%4."/>
      <w:lvlJc w:val="left"/>
      <w:pPr>
        <w:ind w:left="2880" w:hanging="360"/>
      </w:pPr>
    </w:lvl>
    <w:lvl w:ilvl="4" w:tplc="108C38B2">
      <w:start w:val="1"/>
      <w:numFmt w:val="lowerLetter"/>
      <w:lvlText w:val="%5."/>
      <w:lvlJc w:val="left"/>
      <w:pPr>
        <w:ind w:left="3600" w:hanging="360"/>
      </w:pPr>
    </w:lvl>
    <w:lvl w:ilvl="5" w:tplc="5D8419F2">
      <w:start w:val="1"/>
      <w:numFmt w:val="lowerRoman"/>
      <w:lvlText w:val="%6."/>
      <w:lvlJc w:val="right"/>
      <w:pPr>
        <w:ind w:left="4320" w:hanging="180"/>
      </w:pPr>
    </w:lvl>
    <w:lvl w:ilvl="6" w:tplc="C0921F14">
      <w:start w:val="1"/>
      <w:numFmt w:val="decimal"/>
      <w:lvlText w:val="%7."/>
      <w:lvlJc w:val="left"/>
      <w:pPr>
        <w:ind w:left="5040" w:hanging="360"/>
      </w:pPr>
    </w:lvl>
    <w:lvl w:ilvl="7" w:tplc="BBF8A5AA">
      <w:start w:val="1"/>
      <w:numFmt w:val="lowerLetter"/>
      <w:lvlText w:val="%8."/>
      <w:lvlJc w:val="left"/>
      <w:pPr>
        <w:ind w:left="5760" w:hanging="360"/>
      </w:pPr>
    </w:lvl>
    <w:lvl w:ilvl="8" w:tplc="01268876">
      <w:start w:val="1"/>
      <w:numFmt w:val="lowerRoman"/>
      <w:lvlText w:val="%9."/>
      <w:lvlJc w:val="right"/>
      <w:pPr>
        <w:ind w:left="6480" w:hanging="180"/>
      </w:pPr>
    </w:lvl>
  </w:abstractNum>
  <w:abstractNum w:abstractNumId="16" w15:restartNumberingAfterBreak="0">
    <w:nsid w:val="62495785"/>
    <w:multiLevelType w:val="hybridMultilevel"/>
    <w:tmpl w:val="185CF9E4"/>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5BD58D1"/>
    <w:multiLevelType w:val="hybridMultilevel"/>
    <w:tmpl w:val="1082C0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6F81084"/>
    <w:multiLevelType w:val="hybridMultilevel"/>
    <w:tmpl w:val="DC7045B0"/>
    <w:lvl w:ilvl="0" w:tplc="9EB03C84">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6AE8808F"/>
    <w:multiLevelType w:val="hybridMultilevel"/>
    <w:tmpl w:val="9FE6BA1C"/>
    <w:lvl w:ilvl="0" w:tplc="5950A824">
      <w:start w:val="1"/>
      <w:numFmt w:val="decimal"/>
      <w:lvlText w:val="%1."/>
      <w:lvlJc w:val="left"/>
      <w:pPr>
        <w:ind w:left="360" w:hanging="360"/>
      </w:pPr>
    </w:lvl>
    <w:lvl w:ilvl="1" w:tplc="18F8622A">
      <w:start w:val="1"/>
      <w:numFmt w:val="lowerLetter"/>
      <w:lvlText w:val="%2."/>
      <w:lvlJc w:val="left"/>
      <w:pPr>
        <w:ind w:left="1080" w:hanging="360"/>
      </w:pPr>
    </w:lvl>
    <w:lvl w:ilvl="2" w:tplc="7AAC9AEC">
      <w:start w:val="1"/>
      <w:numFmt w:val="lowerRoman"/>
      <w:lvlText w:val="%3."/>
      <w:lvlJc w:val="right"/>
      <w:pPr>
        <w:ind w:left="1800" w:hanging="180"/>
      </w:pPr>
    </w:lvl>
    <w:lvl w:ilvl="3" w:tplc="B5FE46FE">
      <w:start w:val="1"/>
      <w:numFmt w:val="decimal"/>
      <w:lvlText w:val="%4."/>
      <w:lvlJc w:val="left"/>
      <w:pPr>
        <w:ind w:left="2520" w:hanging="360"/>
      </w:pPr>
    </w:lvl>
    <w:lvl w:ilvl="4" w:tplc="EF90FD6A">
      <w:start w:val="1"/>
      <w:numFmt w:val="lowerLetter"/>
      <w:lvlText w:val="%5."/>
      <w:lvlJc w:val="left"/>
      <w:pPr>
        <w:ind w:left="3240" w:hanging="360"/>
      </w:pPr>
    </w:lvl>
    <w:lvl w:ilvl="5" w:tplc="83142624">
      <w:start w:val="1"/>
      <w:numFmt w:val="lowerRoman"/>
      <w:lvlText w:val="%6."/>
      <w:lvlJc w:val="right"/>
      <w:pPr>
        <w:ind w:left="3960" w:hanging="180"/>
      </w:pPr>
    </w:lvl>
    <w:lvl w:ilvl="6" w:tplc="87CE6D8C">
      <w:start w:val="1"/>
      <w:numFmt w:val="decimal"/>
      <w:lvlText w:val="%7."/>
      <w:lvlJc w:val="left"/>
      <w:pPr>
        <w:ind w:left="4680" w:hanging="360"/>
      </w:pPr>
    </w:lvl>
    <w:lvl w:ilvl="7" w:tplc="1D9A1B74">
      <w:start w:val="1"/>
      <w:numFmt w:val="lowerLetter"/>
      <w:lvlText w:val="%8."/>
      <w:lvlJc w:val="left"/>
      <w:pPr>
        <w:ind w:left="5400" w:hanging="360"/>
      </w:pPr>
    </w:lvl>
    <w:lvl w:ilvl="8" w:tplc="82547812">
      <w:start w:val="1"/>
      <w:numFmt w:val="lowerRoman"/>
      <w:lvlText w:val="%9."/>
      <w:lvlJc w:val="right"/>
      <w:pPr>
        <w:ind w:left="6120" w:hanging="180"/>
      </w:pPr>
    </w:lvl>
  </w:abstractNum>
  <w:abstractNum w:abstractNumId="20" w15:restartNumberingAfterBreak="0">
    <w:nsid w:val="7AA43E4C"/>
    <w:multiLevelType w:val="hybridMultilevel"/>
    <w:tmpl w:val="485A0D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E666AFA"/>
    <w:multiLevelType w:val="hybridMultilevel"/>
    <w:tmpl w:val="74B0E2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13"/>
  </w:num>
  <w:num w:numId="4">
    <w:abstractNumId w:val="10"/>
  </w:num>
  <w:num w:numId="5">
    <w:abstractNumId w:val="14"/>
  </w:num>
  <w:num w:numId="6">
    <w:abstractNumId w:val="7"/>
  </w:num>
  <w:num w:numId="7">
    <w:abstractNumId w:val="3"/>
  </w:num>
  <w:num w:numId="8">
    <w:abstractNumId w:val="19"/>
  </w:num>
  <w:num w:numId="9">
    <w:abstractNumId w:val="4"/>
  </w:num>
  <w:num w:numId="10">
    <w:abstractNumId w:val="8"/>
  </w:num>
  <w:num w:numId="11">
    <w:abstractNumId w:val="20"/>
  </w:num>
  <w:num w:numId="12">
    <w:abstractNumId w:val="11"/>
  </w:num>
  <w:num w:numId="13">
    <w:abstractNumId w:val="9"/>
  </w:num>
  <w:num w:numId="14">
    <w:abstractNumId w:val="12"/>
  </w:num>
  <w:num w:numId="15">
    <w:abstractNumId w:val="6"/>
  </w:num>
  <w:num w:numId="16">
    <w:abstractNumId w:val="21"/>
  </w:num>
  <w:num w:numId="17">
    <w:abstractNumId w:val="15"/>
  </w:num>
  <w:num w:numId="18">
    <w:abstractNumId w:val="18"/>
  </w:num>
  <w:num w:numId="19">
    <w:abstractNumId w:val="17"/>
  </w:num>
  <w:num w:numId="20">
    <w:abstractNumId w:val="1"/>
  </w:num>
  <w:num w:numId="21">
    <w:abstractNumId w:val="2"/>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5B8"/>
    <w:rsid w:val="00004675"/>
    <w:rsid w:val="000114F2"/>
    <w:rsid w:val="00027796"/>
    <w:rsid w:val="00033383"/>
    <w:rsid w:val="00040754"/>
    <w:rsid w:val="0004204B"/>
    <w:rsid w:val="000526DE"/>
    <w:rsid w:val="000541BB"/>
    <w:rsid w:val="0005702C"/>
    <w:rsid w:val="00074BCA"/>
    <w:rsid w:val="0009239A"/>
    <w:rsid w:val="000A4AC7"/>
    <w:rsid w:val="000A79F0"/>
    <w:rsid w:val="000B54AF"/>
    <w:rsid w:val="000D18C1"/>
    <w:rsid w:val="000E2844"/>
    <w:rsid w:val="000E45BA"/>
    <w:rsid w:val="000E7CE7"/>
    <w:rsid w:val="000F5867"/>
    <w:rsid w:val="00122E8B"/>
    <w:rsid w:val="0013181C"/>
    <w:rsid w:val="00135294"/>
    <w:rsid w:val="00162A77"/>
    <w:rsid w:val="001A3884"/>
    <w:rsid w:val="001B585A"/>
    <w:rsid w:val="001E5F04"/>
    <w:rsid w:val="001F1231"/>
    <w:rsid w:val="00217297"/>
    <w:rsid w:val="002222E8"/>
    <w:rsid w:val="00224686"/>
    <w:rsid w:val="00231971"/>
    <w:rsid w:val="0023470A"/>
    <w:rsid w:val="00241760"/>
    <w:rsid w:val="002423E9"/>
    <w:rsid w:val="002801F7"/>
    <w:rsid w:val="002914FA"/>
    <w:rsid w:val="0029586E"/>
    <w:rsid w:val="00297ADB"/>
    <w:rsid w:val="002C1AE9"/>
    <w:rsid w:val="002C744C"/>
    <w:rsid w:val="002F18B4"/>
    <w:rsid w:val="003018F5"/>
    <w:rsid w:val="0030442F"/>
    <w:rsid w:val="00307D9F"/>
    <w:rsid w:val="003139F2"/>
    <w:rsid w:val="003B4E4E"/>
    <w:rsid w:val="003D1794"/>
    <w:rsid w:val="003E252E"/>
    <w:rsid w:val="003E3051"/>
    <w:rsid w:val="003F390B"/>
    <w:rsid w:val="004056BB"/>
    <w:rsid w:val="004070AD"/>
    <w:rsid w:val="004134CE"/>
    <w:rsid w:val="00432EAD"/>
    <w:rsid w:val="0043432E"/>
    <w:rsid w:val="004508F3"/>
    <w:rsid w:val="004B478D"/>
    <w:rsid w:val="004C0559"/>
    <w:rsid w:val="004C24F8"/>
    <w:rsid w:val="004C7889"/>
    <w:rsid w:val="004D1317"/>
    <w:rsid w:val="004E2539"/>
    <w:rsid w:val="004F550A"/>
    <w:rsid w:val="0050377C"/>
    <w:rsid w:val="00517791"/>
    <w:rsid w:val="00520280"/>
    <w:rsid w:val="00570959"/>
    <w:rsid w:val="00585333"/>
    <w:rsid w:val="005938C1"/>
    <w:rsid w:val="005D4C74"/>
    <w:rsid w:val="005E2C15"/>
    <w:rsid w:val="005E4C12"/>
    <w:rsid w:val="005F71BF"/>
    <w:rsid w:val="00620702"/>
    <w:rsid w:val="00627498"/>
    <w:rsid w:val="00641354"/>
    <w:rsid w:val="00652D47"/>
    <w:rsid w:val="0065413B"/>
    <w:rsid w:val="00675CE7"/>
    <w:rsid w:val="00717F81"/>
    <w:rsid w:val="00723500"/>
    <w:rsid w:val="00730A89"/>
    <w:rsid w:val="0076484C"/>
    <w:rsid w:val="00772F48"/>
    <w:rsid w:val="00786F7B"/>
    <w:rsid w:val="007A0A8A"/>
    <w:rsid w:val="007B588E"/>
    <w:rsid w:val="007D5FF1"/>
    <w:rsid w:val="007E017E"/>
    <w:rsid w:val="007F1972"/>
    <w:rsid w:val="007F5597"/>
    <w:rsid w:val="008276AC"/>
    <w:rsid w:val="008424EE"/>
    <w:rsid w:val="00845D15"/>
    <w:rsid w:val="00853CDB"/>
    <w:rsid w:val="0086491D"/>
    <w:rsid w:val="0087035D"/>
    <w:rsid w:val="00873509"/>
    <w:rsid w:val="00883A6E"/>
    <w:rsid w:val="00893186"/>
    <w:rsid w:val="00893836"/>
    <w:rsid w:val="00897F8F"/>
    <w:rsid w:val="008A6EA5"/>
    <w:rsid w:val="008A7CB5"/>
    <w:rsid w:val="008B5EB2"/>
    <w:rsid w:val="008F0C7E"/>
    <w:rsid w:val="0090465C"/>
    <w:rsid w:val="0094407E"/>
    <w:rsid w:val="009606B0"/>
    <w:rsid w:val="00967A57"/>
    <w:rsid w:val="00980F0A"/>
    <w:rsid w:val="009A4C0F"/>
    <w:rsid w:val="009B6211"/>
    <w:rsid w:val="009C0EFA"/>
    <w:rsid w:val="009C3B3C"/>
    <w:rsid w:val="009D0907"/>
    <w:rsid w:val="009D2047"/>
    <w:rsid w:val="009F2491"/>
    <w:rsid w:val="009F61EA"/>
    <w:rsid w:val="00A03CC8"/>
    <w:rsid w:val="00A11BA7"/>
    <w:rsid w:val="00A15F06"/>
    <w:rsid w:val="00A215EA"/>
    <w:rsid w:val="00A225D9"/>
    <w:rsid w:val="00A543F7"/>
    <w:rsid w:val="00A56348"/>
    <w:rsid w:val="00A6765D"/>
    <w:rsid w:val="00A71787"/>
    <w:rsid w:val="00A85BE6"/>
    <w:rsid w:val="00A92CB6"/>
    <w:rsid w:val="00AB0C86"/>
    <w:rsid w:val="00AC1C05"/>
    <w:rsid w:val="00AC72A1"/>
    <w:rsid w:val="00AD1A29"/>
    <w:rsid w:val="00AD2B42"/>
    <w:rsid w:val="00AD2DCA"/>
    <w:rsid w:val="00AF75EB"/>
    <w:rsid w:val="00B1078C"/>
    <w:rsid w:val="00B14AB5"/>
    <w:rsid w:val="00B46E2A"/>
    <w:rsid w:val="00B51B8D"/>
    <w:rsid w:val="00B528C0"/>
    <w:rsid w:val="00B60CF8"/>
    <w:rsid w:val="00B664E4"/>
    <w:rsid w:val="00B766E4"/>
    <w:rsid w:val="00BD18E8"/>
    <w:rsid w:val="00BE4663"/>
    <w:rsid w:val="00BE6A1D"/>
    <w:rsid w:val="00BF069D"/>
    <w:rsid w:val="00C176DD"/>
    <w:rsid w:val="00C405A0"/>
    <w:rsid w:val="00C50BD2"/>
    <w:rsid w:val="00C51F8B"/>
    <w:rsid w:val="00C73FD9"/>
    <w:rsid w:val="00C774C1"/>
    <w:rsid w:val="00C808C1"/>
    <w:rsid w:val="00C87197"/>
    <w:rsid w:val="00CA075A"/>
    <w:rsid w:val="00CA33C1"/>
    <w:rsid w:val="00CB53DC"/>
    <w:rsid w:val="00CC01EE"/>
    <w:rsid w:val="00CC3D76"/>
    <w:rsid w:val="00CC67DB"/>
    <w:rsid w:val="00CD7037"/>
    <w:rsid w:val="00D000F7"/>
    <w:rsid w:val="00D059E6"/>
    <w:rsid w:val="00D20CC8"/>
    <w:rsid w:val="00D66EAC"/>
    <w:rsid w:val="00D70A99"/>
    <w:rsid w:val="00D812ED"/>
    <w:rsid w:val="00DF7F12"/>
    <w:rsid w:val="00E035B8"/>
    <w:rsid w:val="00E05F41"/>
    <w:rsid w:val="00E116C6"/>
    <w:rsid w:val="00E73FE4"/>
    <w:rsid w:val="00E80C80"/>
    <w:rsid w:val="00E97675"/>
    <w:rsid w:val="00EA7121"/>
    <w:rsid w:val="00EB3340"/>
    <w:rsid w:val="00EC696F"/>
    <w:rsid w:val="00ED6BF5"/>
    <w:rsid w:val="00EE063A"/>
    <w:rsid w:val="00EF1C46"/>
    <w:rsid w:val="00F01628"/>
    <w:rsid w:val="00F11385"/>
    <w:rsid w:val="00F113BC"/>
    <w:rsid w:val="00F33588"/>
    <w:rsid w:val="00F449D7"/>
    <w:rsid w:val="00F8068B"/>
    <w:rsid w:val="00F862C4"/>
    <w:rsid w:val="00F95458"/>
    <w:rsid w:val="00F9623D"/>
    <w:rsid w:val="00FA5B8C"/>
    <w:rsid w:val="00FC5D6F"/>
    <w:rsid w:val="00FE3B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877F3"/>
  <w15:chartTrackingRefBased/>
  <w15:docId w15:val="{A0561A9C-48CE-4368-84F2-D94694203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035B8"/>
    <w:pPr>
      <w:spacing w:after="0" w:line="240" w:lineRule="auto"/>
    </w:pPr>
    <w:rPr>
      <w:rFonts w:ascii="Arial" w:eastAsia="Times New Roman" w:hAnsi="Arial" w:cs="Times New Roman"/>
      <w:sz w:val="20"/>
      <w:szCs w:val="20"/>
      <w:lang w:eastAsia="nl-NL"/>
    </w:rPr>
  </w:style>
  <w:style w:type="paragraph" w:styleId="Kop3">
    <w:name w:val="heading 3"/>
    <w:basedOn w:val="Standaard"/>
    <w:next w:val="Standaard"/>
    <w:link w:val="Kop3Char"/>
    <w:uiPriority w:val="9"/>
    <w:unhideWhenUsed/>
    <w:qFormat/>
    <w:rsid w:val="00520280"/>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E035B8"/>
    <w:pPr>
      <w:ind w:left="720"/>
      <w:contextualSpacing/>
    </w:pPr>
  </w:style>
  <w:style w:type="character" w:styleId="Hyperlink">
    <w:name w:val="Hyperlink"/>
    <w:uiPriority w:val="99"/>
    <w:rsid w:val="00E035B8"/>
    <w:rPr>
      <w:color w:val="0000FF"/>
      <w:u w:val="single"/>
    </w:rPr>
  </w:style>
  <w:style w:type="paragraph" w:styleId="Geenafstand">
    <w:name w:val="No Spacing"/>
    <w:uiPriority w:val="1"/>
    <w:qFormat/>
    <w:rsid w:val="00E035B8"/>
    <w:pPr>
      <w:spacing w:after="0" w:line="240" w:lineRule="auto"/>
    </w:pPr>
  </w:style>
  <w:style w:type="table" w:styleId="Tabelraster">
    <w:name w:val="Table Grid"/>
    <w:basedOn w:val="Standaardtabel"/>
    <w:uiPriority w:val="59"/>
    <w:rsid w:val="00E035B8"/>
    <w:pPr>
      <w:spacing w:after="0" w:line="240" w:lineRule="auto"/>
    </w:pPr>
    <w:rPr>
      <w:rFonts w:ascii="Arial" w:eastAsia="Times New Roman" w:hAnsi="Arial"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locked/>
    <w:rsid w:val="00E035B8"/>
    <w:rPr>
      <w:rFonts w:ascii="Arial" w:eastAsia="Times New Roman" w:hAnsi="Arial" w:cs="Times New Roman"/>
      <w:sz w:val="20"/>
      <w:szCs w:val="20"/>
      <w:lang w:eastAsia="nl-NL"/>
    </w:rPr>
  </w:style>
  <w:style w:type="paragraph" w:styleId="Koptekst">
    <w:name w:val="header"/>
    <w:basedOn w:val="Standaard"/>
    <w:link w:val="KoptekstChar"/>
    <w:uiPriority w:val="99"/>
    <w:unhideWhenUsed/>
    <w:rsid w:val="00E035B8"/>
    <w:pPr>
      <w:tabs>
        <w:tab w:val="center" w:pos="4536"/>
        <w:tab w:val="right" w:pos="9072"/>
      </w:tabs>
    </w:pPr>
  </w:style>
  <w:style w:type="character" w:customStyle="1" w:styleId="KoptekstChar">
    <w:name w:val="Koptekst Char"/>
    <w:basedOn w:val="Standaardalinea-lettertype"/>
    <w:link w:val="Koptekst"/>
    <w:uiPriority w:val="99"/>
    <w:rsid w:val="00E035B8"/>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E035B8"/>
    <w:pPr>
      <w:tabs>
        <w:tab w:val="center" w:pos="4536"/>
        <w:tab w:val="right" w:pos="9072"/>
      </w:tabs>
    </w:pPr>
  </w:style>
  <w:style w:type="character" w:customStyle="1" w:styleId="VoettekstChar">
    <w:name w:val="Voettekst Char"/>
    <w:basedOn w:val="Standaardalinea-lettertype"/>
    <w:link w:val="Voettekst"/>
    <w:uiPriority w:val="99"/>
    <w:rsid w:val="00E035B8"/>
    <w:rPr>
      <w:rFonts w:ascii="Arial" w:eastAsia="Times New Roman" w:hAnsi="Arial" w:cs="Times New Roman"/>
      <w:sz w:val="20"/>
      <w:szCs w:val="20"/>
      <w:lang w:eastAsia="nl-NL"/>
    </w:rPr>
  </w:style>
  <w:style w:type="paragraph" w:styleId="Normaalweb">
    <w:name w:val="Normal (Web)"/>
    <w:basedOn w:val="Standaard"/>
    <w:uiPriority w:val="99"/>
    <w:semiHidden/>
    <w:unhideWhenUsed/>
    <w:rsid w:val="00E035B8"/>
    <w:pPr>
      <w:spacing w:line="408" w:lineRule="atLeast"/>
    </w:pPr>
    <w:rPr>
      <w:rFonts w:ascii="Times New Roman" w:hAnsi="Times New Roman"/>
      <w:sz w:val="24"/>
      <w:szCs w:val="24"/>
    </w:rPr>
  </w:style>
  <w:style w:type="paragraph" w:styleId="Ballontekst">
    <w:name w:val="Balloon Text"/>
    <w:basedOn w:val="Standaard"/>
    <w:link w:val="BallontekstChar"/>
    <w:uiPriority w:val="99"/>
    <w:semiHidden/>
    <w:unhideWhenUsed/>
    <w:rsid w:val="004F550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F550A"/>
    <w:rPr>
      <w:rFonts w:ascii="Segoe UI" w:eastAsia="Times New Roman" w:hAnsi="Segoe UI" w:cs="Segoe UI"/>
      <w:sz w:val="18"/>
      <w:szCs w:val="18"/>
      <w:lang w:eastAsia="nl-NL"/>
    </w:rPr>
  </w:style>
  <w:style w:type="character" w:styleId="Onopgelostemelding">
    <w:name w:val="Unresolved Mention"/>
    <w:basedOn w:val="Standaardalinea-lettertype"/>
    <w:uiPriority w:val="99"/>
    <w:semiHidden/>
    <w:unhideWhenUsed/>
    <w:rsid w:val="00A11BA7"/>
    <w:rPr>
      <w:color w:val="605E5C"/>
      <w:shd w:val="clear" w:color="auto" w:fill="E1DFDD"/>
    </w:rPr>
  </w:style>
  <w:style w:type="character" w:styleId="Verwijzingopmerking">
    <w:name w:val="annotation reference"/>
    <w:basedOn w:val="Standaardalinea-lettertype"/>
    <w:uiPriority w:val="99"/>
    <w:semiHidden/>
    <w:unhideWhenUsed/>
    <w:rsid w:val="00C774C1"/>
    <w:rPr>
      <w:sz w:val="16"/>
      <w:szCs w:val="16"/>
    </w:rPr>
  </w:style>
  <w:style w:type="paragraph" w:styleId="Tekstopmerking">
    <w:name w:val="annotation text"/>
    <w:basedOn w:val="Standaard"/>
    <w:link w:val="TekstopmerkingChar"/>
    <w:uiPriority w:val="99"/>
    <w:unhideWhenUsed/>
    <w:rsid w:val="00C774C1"/>
  </w:style>
  <w:style w:type="character" w:customStyle="1" w:styleId="TekstopmerkingChar">
    <w:name w:val="Tekst opmerking Char"/>
    <w:basedOn w:val="Standaardalinea-lettertype"/>
    <w:link w:val="Tekstopmerking"/>
    <w:uiPriority w:val="99"/>
    <w:rsid w:val="00C774C1"/>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C774C1"/>
    <w:rPr>
      <w:b/>
      <w:bCs/>
    </w:rPr>
  </w:style>
  <w:style w:type="character" w:customStyle="1" w:styleId="OnderwerpvanopmerkingChar">
    <w:name w:val="Onderwerp van opmerking Char"/>
    <w:basedOn w:val="TekstopmerkingChar"/>
    <w:link w:val="Onderwerpvanopmerking"/>
    <w:uiPriority w:val="99"/>
    <w:semiHidden/>
    <w:rsid w:val="00C774C1"/>
    <w:rPr>
      <w:rFonts w:ascii="Arial" w:eastAsia="Times New Roman" w:hAnsi="Arial" w:cs="Times New Roman"/>
      <w:b/>
      <w:bCs/>
      <w:sz w:val="20"/>
      <w:szCs w:val="20"/>
      <w:lang w:eastAsia="nl-NL"/>
    </w:rPr>
  </w:style>
  <w:style w:type="paragraph" w:styleId="Tekstzonderopmaak">
    <w:name w:val="Plain Text"/>
    <w:basedOn w:val="Standaard"/>
    <w:link w:val="TekstzonderopmaakChar"/>
    <w:uiPriority w:val="99"/>
    <w:unhideWhenUsed/>
    <w:rsid w:val="00224686"/>
    <w:rPr>
      <w:rFonts w:ascii="Calibri" w:eastAsiaTheme="minorHAnsi" w:hAnsi="Calibri" w:cstheme="minorBidi"/>
      <w:sz w:val="22"/>
      <w:szCs w:val="21"/>
      <w:lang w:eastAsia="en-US"/>
    </w:rPr>
  </w:style>
  <w:style w:type="character" w:customStyle="1" w:styleId="TekstzonderopmaakChar">
    <w:name w:val="Tekst zonder opmaak Char"/>
    <w:basedOn w:val="Standaardalinea-lettertype"/>
    <w:link w:val="Tekstzonderopmaak"/>
    <w:uiPriority w:val="99"/>
    <w:rsid w:val="00224686"/>
    <w:rPr>
      <w:rFonts w:ascii="Calibri" w:hAnsi="Calibri"/>
      <w:szCs w:val="21"/>
    </w:rPr>
  </w:style>
  <w:style w:type="character" w:customStyle="1" w:styleId="Kop3Char">
    <w:name w:val="Kop 3 Char"/>
    <w:basedOn w:val="Standaardalinea-lettertype"/>
    <w:link w:val="Kop3"/>
    <w:uiPriority w:val="9"/>
    <w:rsid w:val="00520280"/>
    <w:rPr>
      <w:rFonts w:asciiTheme="majorHAnsi" w:eastAsiaTheme="majorEastAsia" w:hAnsiTheme="majorHAnsi" w:cstheme="majorBidi"/>
      <w:color w:val="1F3763" w:themeColor="accent1" w:themeShade="7F"/>
      <w:sz w:val="24"/>
      <w:szCs w:val="24"/>
      <w:lang w:eastAsia="nl-NL"/>
    </w:rPr>
  </w:style>
  <w:style w:type="paragraph" w:customStyle="1" w:styleId="Lijstalinea1">
    <w:name w:val="Lijstalinea1"/>
    <w:basedOn w:val="Standaard"/>
    <w:uiPriority w:val="34"/>
    <w:qFormat/>
    <w:rsid w:val="0087035D"/>
    <w:pPr>
      <w:spacing w:line="276" w:lineRule="auto"/>
      <w:ind w:left="425" w:hanging="425"/>
    </w:pPr>
    <w:rPr>
      <w:rFonts w:asciiTheme="minorHAnsi" w:hAnsiTheme="minorHAnsi" w:cstheme="minorHAns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367720">
      <w:bodyDiv w:val="1"/>
      <w:marLeft w:val="0"/>
      <w:marRight w:val="0"/>
      <w:marTop w:val="0"/>
      <w:marBottom w:val="0"/>
      <w:divBdr>
        <w:top w:val="none" w:sz="0" w:space="0" w:color="auto"/>
        <w:left w:val="none" w:sz="0" w:space="0" w:color="auto"/>
        <w:bottom w:val="none" w:sz="0" w:space="0" w:color="auto"/>
        <w:right w:val="none" w:sz="0" w:space="0" w:color="auto"/>
      </w:divBdr>
      <w:divsChild>
        <w:div w:id="53548968">
          <w:marLeft w:val="0"/>
          <w:marRight w:val="0"/>
          <w:marTop w:val="900"/>
          <w:marBottom w:val="0"/>
          <w:divBdr>
            <w:top w:val="none" w:sz="0" w:space="0" w:color="auto"/>
            <w:left w:val="none" w:sz="0" w:space="0" w:color="auto"/>
            <w:bottom w:val="none" w:sz="0" w:space="0" w:color="auto"/>
            <w:right w:val="none" w:sz="0" w:space="0" w:color="auto"/>
          </w:divBdr>
          <w:divsChild>
            <w:div w:id="1378162263">
              <w:marLeft w:val="0"/>
              <w:marRight w:val="0"/>
              <w:marTop w:val="0"/>
              <w:marBottom w:val="1200"/>
              <w:divBdr>
                <w:top w:val="none" w:sz="0" w:space="0" w:color="auto"/>
                <w:left w:val="none" w:sz="0" w:space="0" w:color="auto"/>
                <w:bottom w:val="none" w:sz="0" w:space="0" w:color="auto"/>
                <w:right w:val="none" w:sz="0" w:space="0" w:color="auto"/>
              </w:divBdr>
              <w:divsChild>
                <w:div w:id="1045183541">
                  <w:marLeft w:val="0"/>
                  <w:marRight w:val="0"/>
                  <w:marTop w:val="0"/>
                  <w:marBottom w:val="0"/>
                  <w:divBdr>
                    <w:top w:val="none" w:sz="0" w:space="0" w:color="auto"/>
                    <w:left w:val="none" w:sz="0" w:space="0" w:color="auto"/>
                    <w:bottom w:val="none" w:sz="0" w:space="0" w:color="auto"/>
                    <w:right w:val="none" w:sz="0" w:space="0" w:color="auto"/>
                  </w:divBdr>
                  <w:divsChild>
                    <w:div w:id="691347823">
                      <w:marLeft w:val="0"/>
                      <w:marRight w:val="0"/>
                      <w:marTop w:val="0"/>
                      <w:marBottom w:val="0"/>
                      <w:divBdr>
                        <w:top w:val="none" w:sz="0" w:space="0" w:color="auto"/>
                        <w:left w:val="none" w:sz="0" w:space="0" w:color="auto"/>
                        <w:bottom w:val="none" w:sz="0" w:space="0" w:color="auto"/>
                        <w:right w:val="none" w:sz="0" w:space="0" w:color="auto"/>
                      </w:divBdr>
                      <w:divsChild>
                        <w:div w:id="511575628">
                          <w:marLeft w:val="0"/>
                          <w:marRight w:val="0"/>
                          <w:marTop w:val="0"/>
                          <w:marBottom w:val="0"/>
                          <w:divBdr>
                            <w:top w:val="none" w:sz="0" w:space="0" w:color="auto"/>
                            <w:left w:val="none" w:sz="0" w:space="0" w:color="auto"/>
                            <w:bottom w:val="none" w:sz="0" w:space="0" w:color="auto"/>
                            <w:right w:val="none" w:sz="0" w:space="0" w:color="auto"/>
                          </w:divBdr>
                          <w:divsChild>
                            <w:div w:id="1452017875">
                              <w:marLeft w:val="0"/>
                              <w:marRight w:val="0"/>
                              <w:marTop w:val="0"/>
                              <w:marBottom w:val="0"/>
                              <w:divBdr>
                                <w:top w:val="none" w:sz="0" w:space="0" w:color="auto"/>
                                <w:left w:val="none" w:sz="0" w:space="0" w:color="auto"/>
                                <w:bottom w:val="none" w:sz="0" w:space="0" w:color="auto"/>
                                <w:right w:val="none" w:sz="0" w:space="0" w:color="auto"/>
                              </w:divBdr>
                              <w:divsChild>
                                <w:div w:id="1809280176">
                                  <w:marLeft w:val="0"/>
                                  <w:marRight w:val="0"/>
                                  <w:marTop w:val="0"/>
                                  <w:marBottom w:val="0"/>
                                  <w:divBdr>
                                    <w:top w:val="none" w:sz="0" w:space="0" w:color="auto"/>
                                    <w:left w:val="none" w:sz="0" w:space="0" w:color="auto"/>
                                    <w:bottom w:val="none" w:sz="0" w:space="0" w:color="auto"/>
                                    <w:right w:val="none" w:sz="0" w:space="0" w:color="auto"/>
                                  </w:divBdr>
                                  <w:divsChild>
                                    <w:div w:id="1428387304">
                                      <w:marLeft w:val="0"/>
                                      <w:marRight w:val="0"/>
                                      <w:marTop w:val="0"/>
                                      <w:marBottom w:val="240"/>
                                      <w:divBdr>
                                        <w:top w:val="none" w:sz="0" w:space="0" w:color="auto"/>
                                        <w:left w:val="none" w:sz="0" w:space="0" w:color="auto"/>
                                        <w:bottom w:val="none" w:sz="0" w:space="0" w:color="auto"/>
                                        <w:right w:val="none" w:sz="0" w:space="0" w:color="auto"/>
                                      </w:divBdr>
                                      <w:divsChild>
                                        <w:div w:id="262110039">
                                          <w:marLeft w:val="240"/>
                                          <w:marRight w:val="240"/>
                                          <w:marTop w:val="0"/>
                                          <w:marBottom w:val="0"/>
                                          <w:divBdr>
                                            <w:top w:val="none" w:sz="0" w:space="0" w:color="auto"/>
                                            <w:left w:val="none" w:sz="0" w:space="0" w:color="auto"/>
                                            <w:bottom w:val="dotted" w:sz="6" w:space="4" w:color="D3D7D9"/>
                                            <w:right w:val="none" w:sz="0" w:space="0" w:color="auto"/>
                                          </w:divBdr>
                                          <w:divsChild>
                                            <w:div w:id="25376382">
                                              <w:marLeft w:val="0"/>
                                              <w:marRight w:val="0"/>
                                              <w:marTop w:val="0"/>
                                              <w:marBottom w:val="0"/>
                                              <w:divBdr>
                                                <w:top w:val="none" w:sz="0" w:space="0" w:color="auto"/>
                                                <w:left w:val="none" w:sz="0" w:space="0" w:color="auto"/>
                                                <w:bottom w:val="none" w:sz="0" w:space="0" w:color="auto"/>
                                                <w:right w:val="none" w:sz="0" w:space="0" w:color="auto"/>
                                              </w:divBdr>
                                              <w:divsChild>
                                                <w:div w:id="50764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21371004">
      <w:bodyDiv w:val="1"/>
      <w:marLeft w:val="0"/>
      <w:marRight w:val="0"/>
      <w:marTop w:val="0"/>
      <w:marBottom w:val="0"/>
      <w:divBdr>
        <w:top w:val="none" w:sz="0" w:space="0" w:color="auto"/>
        <w:left w:val="none" w:sz="0" w:space="0" w:color="auto"/>
        <w:bottom w:val="none" w:sz="0" w:space="0" w:color="auto"/>
        <w:right w:val="none" w:sz="0" w:space="0" w:color="auto"/>
      </w:divBdr>
      <w:divsChild>
        <w:div w:id="2045595751">
          <w:marLeft w:val="0"/>
          <w:marRight w:val="0"/>
          <w:marTop w:val="900"/>
          <w:marBottom w:val="0"/>
          <w:divBdr>
            <w:top w:val="none" w:sz="0" w:space="0" w:color="auto"/>
            <w:left w:val="none" w:sz="0" w:space="0" w:color="auto"/>
            <w:bottom w:val="none" w:sz="0" w:space="0" w:color="auto"/>
            <w:right w:val="none" w:sz="0" w:space="0" w:color="auto"/>
          </w:divBdr>
          <w:divsChild>
            <w:div w:id="1194266098">
              <w:marLeft w:val="0"/>
              <w:marRight w:val="0"/>
              <w:marTop w:val="0"/>
              <w:marBottom w:val="0"/>
              <w:divBdr>
                <w:top w:val="none" w:sz="0" w:space="0" w:color="auto"/>
                <w:left w:val="none" w:sz="0" w:space="0" w:color="auto"/>
                <w:bottom w:val="none" w:sz="0" w:space="0" w:color="auto"/>
                <w:right w:val="none" w:sz="0" w:space="0" w:color="auto"/>
              </w:divBdr>
              <w:divsChild>
                <w:div w:id="109472300">
                  <w:marLeft w:val="0"/>
                  <w:marRight w:val="0"/>
                  <w:marTop w:val="0"/>
                  <w:marBottom w:val="0"/>
                  <w:divBdr>
                    <w:top w:val="none" w:sz="0" w:space="0" w:color="auto"/>
                    <w:left w:val="none" w:sz="0" w:space="0" w:color="auto"/>
                    <w:bottom w:val="none" w:sz="0" w:space="0" w:color="auto"/>
                    <w:right w:val="none" w:sz="0" w:space="0" w:color="auto"/>
                  </w:divBdr>
                  <w:divsChild>
                    <w:div w:id="455297666">
                      <w:marLeft w:val="0"/>
                      <w:marRight w:val="0"/>
                      <w:marTop w:val="0"/>
                      <w:marBottom w:val="0"/>
                      <w:divBdr>
                        <w:top w:val="none" w:sz="0" w:space="0" w:color="auto"/>
                        <w:left w:val="none" w:sz="0" w:space="0" w:color="auto"/>
                        <w:bottom w:val="none" w:sz="0" w:space="0" w:color="auto"/>
                        <w:right w:val="none" w:sz="0" w:space="0" w:color="auto"/>
                      </w:divBdr>
                      <w:divsChild>
                        <w:div w:id="648242801">
                          <w:marLeft w:val="0"/>
                          <w:marRight w:val="0"/>
                          <w:marTop w:val="0"/>
                          <w:marBottom w:val="0"/>
                          <w:divBdr>
                            <w:top w:val="none" w:sz="0" w:space="0" w:color="auto"/>
                            <w:left w:val="none" w:sz="0" w:space="0" w:color="auto"/>
                            <w:bottom w:val="none" w:sz="0" w:space="0" w:color="auto"/>
                            <w:right w:val="none" w:sz="0" w:space="0" w:color="auto"/>
                          </w:divBdr>
                          <w:divsChild>
                            <w:div w:id="1000429635">
                              <w:marLeft w:val="0"/>
                              <w:marRight w:val="0"/>
                              <w:marTop w:val="0"/>
                              <w:marBottom w:val="0"/>
                              <w:divBdr>
                                <w:top w:val="none" w:sz="0" w:space="0" w:color="auto"/>
                                <w:left w:val="none" w:sz="0" w:space="0" w:color="auto"/>
                                <w:bottom w:val="none" w:sz="0" w:space="0" w:color="auto"/>
                                <w:right w:val="none" w:sz="0" w:space="0" w:color="auto"/>
                              </w:divBdr>
                              <w:divsChild>
                                <w:div w:id="567770272">
                                  <w:marLeft w:val="0"/>
                                  <w:marRight w:val="0"/>
                                  <w:marTop w:val="0"/>
                                  <w:marBottom w:val="0"/>
                                  <w:divBdr>
                                    <w:top w:val="none" w:sz="0" w:space="0" w:color="auto"/>
                                    <w:left w:val="none" w:sz="0" w:space="0" w:color="auto"/>
                                    <w:bottom w:val="none" w:sz="0" w:space="0" w:color="auto"/>
                                    <w:right w:val="none" w:sz="0" w:space="0" w:color="auto"/>
                                  </w:divBdr>
                                  <w:divsChild>
                                    <w:div w:id="558594514">
                                      <w:marLeft w:val="0"/>
                                      <w:marRight w:val="0"/>
                                      <w:marTop w:val="0"/>
                                      <w:marBottom w:val="240"/>
                                      <w:divBdr>
                                        <w:top w:val="none" w:sz="0" w:space="0" w:color="auto"/>
                                        <w:left w:val="none" w:sz="0" w:space="0" w:color="auto"/>
                                        <w:bottom w:val="none" w:sz="0" w:space="0" w:color="auto"/>
                                        <w:right w:val="none" w:sz="0" w:space="0" w:color="auto"/>
                                      </w:divBdr>
                                      <w:divsChild>
                                        <w:div w:id="1272711002">
                                          <w:marLeft w:val="240"/>
                                          <w:marRight w:val="240"/>
                                          <w:marTop w:val="0"/>
                                          <w:marBottom w:val="0"/>
                                          <w:divBdr>
                                            <w:top w:val="none" w:sz="0" w:space="0" w:color="auto"/>
                                            <w:left w:val="none" w:sz="0" w:space="0" w:color="auto"/>
                                            <w:bottom w:val="dotted" w:sz="6" w:space="4" w:color="D3D7D9"/>
                                            <w:right w:val="none" w:sz="0" w:space="0" w:color="auto"/>
                                          </w:divBdr>
                                          <w:divsChild>
                                            <w:div w:id="1951625783">
                                              <w:marLeft w:val="0"/>
                                              <w:marRight w:val="0"/>
                                              <w:marTop w:val="0"/>
                                              <w:marBottom w:val="0"/>
                                              <w:divBdr>
                                                <w:top w:val="none" w:sz="0" w:space="0" w:color="auto"/>
                                                <w:left w:val="none" w:sz="0" w:space="0" w:color="auto"/>
                                                <w:bottom w:val="none" w:sz="0" w:space="0" w:color="auto"/>
                                                <w:right w:val="none" w:sz="0" w:space="0" w:color="auto"/>
                                              </w:divBdr>
                                              <w:divsChild>
                                                <w:div w:id="172787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cturen@oudewater.nl" TargetMode="External"/><Relationship Id="rId5" Type="http://schemas.openxmlformats.org/officeDocument/2006/relationships/webSettings" Target="webSettings.xml"/><Relationship Id="rId10" Type="http://schemas.openxmlformats.org/officeDocument/2006/relationships/hyperlink" Target="mailto:crediteurenadministratie@woerden.n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CA1DF-B254-4D0C-A697-5D6E1106C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6</Pages>
  <Words>2350</Words>
  <Characters>12931</Characters>
  <Application>Microsoft Office Word</Application>
  <DocSecurity>0</DocSecurity>
  <Lines>107</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Paping, Willemiek</dc:creator>
  <cp:keywords/>
  <dc:description/>
  <cp:lastModifiedBy>Paping, Willemiek</cp:lastModifiedBy>
  <cp:revision>146</cp:revision>
  <dcterms:created xsi:type="dcterms:W3CDTF">2022-11-03T11:49:00Z</dcterms:created>
  <dcterms:modified xsi:type="dcterms:W3CDTF">2022-11-11T09:00:00Z</dcterms:modified>
</cp:coreProperties>
</file>