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C87DF9">
        <w:rPr>
          <w:rFonts w:cs="V&amp;W Syntax (Adobe)"/>
          <w:sz w:val="24"/>
        </w:rPr>
        <w:t xml:space="preserve"> H</w:t>
      </w:r>
      <w:r w:rsidRPr="009974FD">
        <w:rPr>
          <w:rFonts w:cs="V&amp;W Syntax (Adobe)"/>
          <w:sz w:val="24"/>
        </w:rPr>
        <w:tab/>
      </w:r>
      <w:r w:rsidR="00C87DF9">
        <w:rPr>
          <w:rFonts w:cs="V&amp;W Syntax (Adobe)"/>
          <w:sz w:val="24"/>
        </w:rPr>
        <w:t>Format Concept staat van ontleding van de inschrijvingssom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tbl>
      <w:tblPr>
        <w:tblStyle w:val="Tabelraster1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1843"/>
      </w:tblGrid>
      <w:tr w:rsidR="00C87DF9" w:rsidRPr="00A5069B" w:rsidTr="00DA5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 w:val="0"/>
        </w:trPr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A5069B">
              <w:rPr>
                <w:rFonts w:eastAsia="Times New Roman" w:cs="Verdana"/>
              </w:rPr>
              <w:t>Directe kosten*</w:t>
            </w:r>
            <w:r w:rsidRPr="00A5069B">
              <w:rPr>
                <w:rFonts w:eastAsia="Times New Roman" w:cs="Verdana"/>
                <w:i/>
              </w:rPr>
              <w:t xml:space="preserve"> </w:t>
            </w:r>
            <w:r w:rsidRPr="00A5069B">
              <w:rPr>
                <w:rFonts w:eastAsia="Times New Roman" w:cs="Verdana"/>
                <w:i/>
                <w:vanish/>
                <w:color w:val="3366FF"/>
                <w:sz w:val="16"/>
                <w:szCs w:val="16"/>
                <w:lang w:eastAsia="nl-NL"/>
              </w:rPr>
              <w:t>(posten benoemen op object- of systeemniveau en/of deelobject- of deelsysteemniveau)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i/>
              </w:rPr>
            </w:pPr>
            <w:r w:rsidRPr="00A5069B">
              <w:rPr>
                <w:rFonts w:eastAsia="Times New Roman" w:cs="Times New Roman"/>
                <w:i/>
              </w:rPr>
              <w:t>Bouwkosten* (Uitvoeringswerkzaamheden)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</w:p>
        </w:tc>
      </w:tr>
      <w:tr w:rsidR="00C87DF9" w:rsidRPr="00A5069B" w:rsidTr="00DA58F1">
        <w:tc>
          <w:tcPr>
            <w:tcW w:w="5812" w:type="dxa"/>
          </w:tcPr>
          <w:p w:rsidR="00C87DF9" w:rsidRPr="006A070F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>
              <w:rPr>
                <w:rFonts w:eastAsia="Times New Roman" w:cs="Verdana"/>
              </w:rPr>
              <w:t>Onderbouw brug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3E33EF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3E33EF">
              <w:rPr>
                <w:rFonts w:eastAsia="Times New Roman" w:cs="Verdana"/>
              </w:rPr>
              <w:t>Bovenbouw brug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3E33EF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>
              <w:rPr>
                <w:rFonts w:eastAsia="Times New Roman" w:cs="Verdana"/>
              </w:rPr>
              <w:t>Geleide- en remmingwerk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3E33EF" w:rsidTr="00DA58F1">
        <w:tc>
          <w:tcPr>
            <w:tcW w:w="5812" w:type="dxa"/>
          </w:tcPr>
          <w:p w:rsidR="00C87DF9" w:rsidRPr="003E33EF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>
              <w:rPr>
                <w:rFonts w:eastAsia="Times New Roman" w:cs="Verdana"/>
              </w:rPr>
              <w:t>Informatie-, video en communicatie systeem brug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3E33EF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3E33EF">
              <w:rPr>
                <w:rFonts w:eastAsia="Times New Roman" w:cs="Verdana"/>
              </w:rPr>
              <w:t xml:space="preserve">Bediening en </w:t>
            </w:r>
            <w:r>
              <w:rPr>
                <w:rFonts w:eastAsia="Times New Roman" w:cs="Verdana"/>
              </w:rPr>
              <w:t>b</w:t>
            </w:r>
            <w:r w:rsidRPr="003E33EF">
              <w:rPr>
                <w:rFonts w:eastAsia="Times New Roman" w:cs="Verdana"/>
              </w:rPr>
              <w:t>esturing</w:t>
            </w:r>
            <w:r>
              <w:rPr>
                <w:rFonts w:eastAsia="Times New Roman" w:cs="Verdana"/>
              </w:rPr>
              <w:t>ssysteem brug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3E33EF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3E33EF">
              <w:rPr>
                <w:rFonts w:eastAsia="Times New Roman" w:cs="Verdana"/>
              </w:rPr>
              <w:t>Overig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6A070F">
              <w:rPr>
                <w:rFonts w:eastAsia="Times New Roman" w:cs="Verdana"/>
              </w:rPr>
              <w:t>Tijdelijke voorziening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6A070F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6A070F">
              <w:rPr>
                <w:rFonts w:eastAsia="Times New Roman" w:cs="Verdana"/>
              </w:rPr>
              <w:t>Meerjarig onderhoud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Times New Roman"/>
                <w:i/>
              </w:rPr>
            </w:pPr>
            <w:r w:rsidRPr="00A5069B">
              <w:rPr>
                <w:rFonts w:eastAsia="Times New Roman" w:cs="Verdana"/>
              </w:rPr>
              <w:t>Subtotaal A (directe bouwkosten):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Times New Roman"/>
                <w:highlight w:val="yellow"/>
              </w:rPr>
            </w:pPr>
            <w:r w:rsidRPr="00A5069B">
              <w:rPr>
                <w:rFonts w:eastAsia="Times New Roman" w:cs="Times New Roman"/>
                <w:i/>
              </w:rPr>
              <w:t>Engineeringskosten* (Ontwerpwerkzaamheden)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</w:p>
        </w:tc>
      </w:tr>
      <w:tr w:rsidR="00C87DF9" w:rsidRPr="00A5069B" w:rsidTr="00DA58F1">
        <w:tc>
          <w:tcPr>
            <w:tcW w:w="5812" w:type="dxa"/>
          </w:tcPr>
          <w:p w:rsidR="00C87DF9" w:rsidRPr="006A070F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6A070F">
              <w:rPr>
                <w:rFonts w:eastAsia="Times New Roman" w:cs="Verdana"/>
              </w:rPr>
              <w:t>Ontwerpwerkzaamheden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6A070F">
              <w:rPr>
                <w:rFonts w:eastAsia="Times New Roman" w:cs="Verdana"/>
              </w:rPr>
              <w:t xml:space="preserve">Ontwerpwerkzaamheden </w:t>
            </w:r>
            <w:r>
              <w:rPr>
                <w:rFonts w:eastAsia="Times New Roman" w:cs="Verdana"/>
              </w:rPr>
              <w:t xml:space="preserve">Leerruimte </w:t>
            </w:r>
            <w:r w:rsidRPr="006A070F">
              <w:rPr>
                <w:rFonts w:eastAsia="Times New Roman" w:cs="Verdana"/>
              </w:rPr>
              <w:t>Annex XVII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b/>
                <w:color w:val="FF0000"/>
              </w:rPr>
            </w:pPr>
            <w:r w:rsidRPr="00A5069B">
              <w:rPr>
                <w:rFonts w:eastAsia="Times New Roman" w:cs="Verdana"/>
              </w:rPr>
              <w:t>Subtotaal B (directe engineeringskosten):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  <w:b/>
              </w:rPr>
              <w:t xml:space="preserve">Indirecte kosten* </w:t>
            </w:r>
            <w:r w:rsidRPr="00A5069B">
              <w:rPr>
                <w:rFonts w:eastAsia="Times New Roman" w:cs="Verdana"/>
                <w:b/>
                <w:i/>
                <w:vanish/>
                <w:color w:val="3366FF"/>
                <w:sz w:val="16"/>
                <w:szCs w:val="16"/>
                <w:lang w:eastAsia="nl-NL"/>
              </w:rPr>
              <w:t>(geen verdere uitsplitsing)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>
              <w:rPr>
                <w:rFonts w:eastAsia="Times New Roman" w:cs="Verdana"/>
              </w:rPr>
              <w:t>Eenmalige kosten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>
              <w:rPr>
                <w:rFonts w:eastAsia="Times New Roman" w:cs="Verdana"/>
              </w:rPr>
              <w:t xml:space="preserve">Algemene </w:t>
            </w:r>
            <w:proofErr w:type="spellStart"/>
            <w:r>
              <w:rPr>
                <w:rFonts w:eastAsia="Times New Roman" w:cs="Verdana"/>
              </w:rPr>
              <w:t>bouwplaatskosten</w:t>
            </w:r>
            <w:proofErr w:type="spellEnd"/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>
              <w:rPr>
                <w:rFonts w:eastAsia="Times New Roman" w:cs="Verdana"/>
              </w:rPr>
              <w:t>Uitvoeringskosten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spacing w:line="260" w:lineRule="atLeast"/>
              <w:ind w:left="227" w:hanging="227"/>
              <w:rPr>
                <w:rFonts w:eastAsia="Times New Roman" w:cs="Verdana"/>
                <w:b/>
              </w:rPr>
            </w:pPr>
            <w:r>
              <w:rPr>
                <w:rFonts w:eastAsia="Times New Roman" w:cs="Verdana"/>
              </w:rPr>
              <w:t>Projectmanagementkosten</w:t>
            </w:r>
            <w:r w:rsidRPr="00A5069B">
              <w:rPr>
                <w:rFonts w:eastAsia="Times New Roman" w:cs="Verdana"/>
              </w:rPr>
              <w:t xml:space="preserve"> (incl. staf/koepel)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>
              <w:rPr>
                <w:rFonts w:eastAsia="Times New Roman" w:cs="Verdana"/>
              </w:rPr>
              <w:t>Algemene kosten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>
              <w:rPr>
                <w:rFonts w:eastAsia="Times New Roman" w:cs="Verdana"/>
              </w:rPr>
              <w:t>Winst</w:t>
            </w:r>
            <w:r w:rsidRPr="00A5069B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>
              <w:rPr>
                <w:rFonts w:eastAsia="Times New Roman" w:cs="Verdana"/>
              </w:rPr>
              <w:t>Risico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Subtotaal C (indirecte kosten):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  <w:tr w:rsidR="00C87DF9" w:rsidRPr="00A5069B" w:rsidTr="00DA58F1">
        <w:tc>
          <w:tcPr>
            <w:tcW w:w="5812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Inschrijvingssom (Subtotaal A + B + C + stelpost):</w:t>
            </w:r>
          </w:p>
        </w:tc>
        <w:tc>
          <w:tcPr>
            <w:tcW w:w="1843" w:type="dxa"/>
          </w:tcPr>
          <w:p w:rsidR="00C87DF9" w:rsidRPr="00A5069B" w:rsidRDefault="00C87DF9" w:rsidP="00DA58F1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</w:rPr>
            </w:pPr>
            <w:r w:rsidRPr="00A5069B">
              <w:rPr>
                <w:rFonts w:eastAsia="Times New Roman" w:cs="Verdana"/>
              </w:rPr>
              <w:t>€</w:t>
            </w:r>
          </w:p>
        </w:tc>
      </w:tr>
    </w:tbl>
    <w:p w:rsidR="00C87DF9" w:rsidRPr="00023452" w:rsidRDefault="00C87DF9" w:rsidP="00C87DF9">
      <w:pPr>
        <w:pStyle w:val="Broodtekst0"/>
        <w:rPr>
          <w:rFonts w:cs="Verdana"/>
        </w:rPr>
      </w:pPr>
      <w:r w:rsidRPr="00023452">
        <w:rPr>
          <w:color w:val="000000"/>
        </w:rPr>
        <w:t xml:space="preserve">* Begrippen conform Standaardsystematiek voor kostenramingen (SSK2018) uitgegeven door CROW. Bij de Indirecte kosten dienen – in afwijking van de SSK – Algemene </w:t>
      </w:r>
      <w:proofErr w:type="spellStart"/>
      <w:r w:rsidRPr="00023452">
        <w:rPr>
          <w:color w:val="000000"/>
        </w:rPr>
        <w:t>bouwplaatskosten</w:t>
      </w:r>
      <w:proofErr w:type="spellEnd"/>
      <w:r w:rsidRPr="00023452">
        <w:rPr>
          <w:color w:val="000000"/>
        </w:rPr>
        <w:t xml:space="preserve"> en Projectmanagementkosten separaat te worden opgenomen. Indien de inschrijver meent te moeten inschrijven met een projectkorting, dan moet deze volledig in de post Winst worden opgenomen.”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  <w:bookmarkStart w:id="1" w:name="_GoBack"/>
      <w:bookmarkEnd w:id="1"/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C87DF9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C87DF9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C87DF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D1DE1">
      <w:rPr>
        <w:rFonts w:cs="V&amp;W Syntax (Adobe)"/>
      </w:rPr>
      <w:t>31171107</w:t>
    </w:r>
    <w:r w:rsidRPr="00476317">
      <w:rPr>
        <w:rFonts w:cs="V&amp;W Syntax (Adobe)"/>
      </w:rPr>
      <w:t xml:space="preserve"> </w:t>
    </w:r>
  </w:p>
  <w:p w:rsidR="00520746" w:rsidRDefault="00C87DF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87DF9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A7DA7"/>
    <w:rsid w:val="00DB0BB4"/>
    <w:rsid w:val="00DF5CE9"/>
    <w:rsid w:val="00E10899"/>
    <w:rsid w:val="00E12BFE"/>
    <w:rsid w:val="00E13AE4"/>
    <w:rsid w:val="00E534E5"/>
    <w:rsid w:val="00ED1DE1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9"/>
    <o:shapelayout v:ext="edit">
      <o:idmap v:ext="edit" data="1"/>
    </o:shapelayout>
  </w:shapeDefaults>
  <w:decimalSymbol w:val=","/>
  <w:listSeparator w:val=";"/>
  <w14:docId w14:val="05DF458C"/>
  <w15:docId w15:val="{E67D9A87-DE26-4C3E-B58F-8660ECB2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C87DF9"/>
    <w:pPr>
      <w:spacing w:line="240" w:lineRule="exact"/>
    </w:pPr>
    <w:rPr>
      <w:rFonts w:ascii="Calibri" w:eastAsiaTheme="minorHAnsi" w:hAnsi="Calibri" w:cstheme="minorBidi"/>
      <w:sz w:val="14"/>
      <w:szCs w:val="1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table" w:styleId="Tabelraster">
    <w:name w:val="Table Grid"/>
    <w:basedOn w:val="Standaardtabel"/>
    <w:rsid w:val="00C87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Snuverink Ook Lansink, Jacco (PPO)</cp:lastModifiedBy>
  <cp:revision>3</cp:revision>
  <cp:lastPrinted>2015-12-17T08:48:00Z</cp:lastPrinted>
  <dcterms:created xsi:type="dcterms:W3CDTF">2023-03-31T09:10:00Z</dcterms:created>
  <dcterms:modified xsi:type="dcterms:W3CDTF">2023-03-31T09:11:00Z</dcterms:modified>
</cp:coreProperties>
</file>