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EAAAE" w14:textId="77777777" w:rsidR="001D0E53" w:rsidRPr="00F40083" w:rsidRDefault="001D0E53" w:rsidP="000E6FBA">
      <w:pPr>
        <w:jc w:val="both"/>
        <w:rPr>
          <w:vertAlign w:val="subscript"/>
          <w:lang w:val="nl-NL"/>
        </w:rPr>
      </w:pPr>
    </w:p>
    <w:p w14:paraId="694699D8" w14:textId="77777777" w:rsidR="000E6FBA" w:rsidRPr="006E6ECA" w:rsidRDefault="00F40083" w:rsidP="000E6FBA">
      <w:pPr>
        <w:jc w:val="both"/>
        <w:rPr>
          <w:sz w:val="28"/>
          <w:szCs w:val="28"/>
          <w:lang w:val="en-US"/>
        </w:rPr>
      </w:pPr>
      <w:r w:rsidRPr="006E6ECA">
        <w:rPr>
          <w:sz w:val="28"/>
          <w:szCs w:val="28"/>
          <w:lang w:val="en-US"/>
        </w:rPr>
        <w:t>Market Consultation</w:t>
      </w:r>
      <w:r w:rsidR="000E6FBA" w:rsidRPr="006E6ECA">
        <w:rPr>
          <w:sz w:val="28"/>
          <w:szCs w:val="28"/>
          <w:lang w:val="en-US"/>
        </w:rPr>
        <w:t xml:space="preserve"> </w:t>
      </w:r>
    </w:p>
    <w:p w14:paraId="39D6D2DC" w14:textId="57B9A3FE" w:rsidR="0024716D" w:rsidRPr="00F40083" w:rsidRDefault="003B46F8" w:rsidP="000E6FBA">
      <w:pPr>
        <w:jc w:val="both"/>
        <w:rPr>
          <w:b/>
          <w:bCs/>
          <w:lang w:val="en-US"/>
        </w:rPr>
      </w:pPr>
      <w:r>
        <w:rPr>
          <w:b/>
        </w:rPr>
        <w:t>High-intensity amplified femtosecond Ytterbium laser</w:t>
      </w:r>
    </w:p>
    <w:p w14:paraId="216C8806" w14:textId="77777777" w:rsidR="000E6FBA" w:rsidRPr="00F40083" w:rsidRDefault="000E6FBA" w:rsidP="000E6FBA">
      <w:pPr>
        <w:jc w:val="both"/>
        <w:rPr>
          <w:lang w:val="en-US"/>
        </w:rPr>
      </w:pPr>
    </w:p>
    <w:p w14:paraId="5BAB2578" w14:textId="78240740" w:rsidR="000E6FBA" w:rsidRPr="004315E5" w:rsidRDefault="000E6FBA" w:rsidP="000E6FBA">
      <w:pPr>
        <w:jc w:val="both"/>
        <w:rPr>
          <w:lang w:val="en-US"/>
        </w:rPr>
      </w:pPr>
      <w:r w:rsidRPr="004315E5">
        <w:rPr>
          <w:lang w:val="en-US"/>
        </w:rPr>
        <w:t xml:space="preserve">Datum </w:t>
      </w:r>
      <w:proofErr w:type="spellStart"/>
      <w:r w:rsidRPr="004315E5">
        <w:rPr>
          <w:lang w:val="en-US"/>
        </w:rPr>
        <w:t>versie</w:t>
      </w:r>
      <w:proofErr w:type="spellEnd"/>
      <w:r w:rsidRPr="004315E5">
        <w:rPr>
          <w:lang w:val="en-US"/>
        </w:rPr>
        <w:t xml:space="preserve">: </w:t>
      </w:r>
      <w:r w:rsidR="003B46F8">
        <w:rPr>
          <w:lang w:val="en-US"/>
        </w:rPr>
        <w:t>22 March 2023</w:t>
      </w:r>
    </w:p>
    <w:p w14:paraId="4FC95DE2" w14:textId="77777777" w:rsidR="009A4F70" w:rsidRPr="004315E5" w:rsidRDefault="009A4F70" w:rsidP="000E6FBA">
      <w:pPr>
        <w:jc w:val="both"/>
        <w:rPr>
          <w:lang w:val="en-US"/>
        </w:rPr>
      </w:pPr>
    </w:p>
    <w:p w14:paraId="7B239984" w14:textId="77777777" w:rsidR="000E6FBA" w:rsidRPr="000E6FBA" w:rsidRDefault="00796792" w:rsidP="000E6FBA">
      <w:pPr>
        <w:jc w:val="both"/>
        <w:rPr>
          <w:lang w:val="nl-NL"/>
        </w:rPr>
      </w:pPr>
      <w:r w:rsidRPr="00AA3D84">
        <w:rPr>
          <w:noProof/>
          <w:lang w:val="nl-NL" w:eastAsia="nl-NL"/>
        </w:rPr>
        <w:drawing>
          <wp:inline distT="0" distB="0" distL="0" distR="0" wp14:anchorId="4FB73ED2" wp14:editId="43F1CEE9">
            <wp:extent cx="5426710" cy="3620124"/>
            <wp:effectExtent l="0" t="0" r="2540" b="0"/>
            <wp:docPr id="1" name="Afbeelding 1" descr="C:\Users\ton560\AppData\Local\Microsoft\Windows\Temporary Internet Files\Content.Outlook\PBLVOTIR\RV_2124_MC_nieuwevlagV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n560\AppData\Local\Microsoft\Windows\Temporary Internet Files\Content.Outlook\PBLVOTIR\RV_2124_MC_nieuwevlagVU.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26710" cy="3620124"/>
                    </a:xfrm>
                    <a:prstGeom prst="rect">
                      <a:avLst/>
                    </a:prstGeom>
                    <a:noFill/>
                    <a:ln>
                      <a:noFill/>
                    </a:ln>
                  </pic:spPr>
                </pic:pic>
              </a:graphicData>
            </a:graphic>
          </wp:inline>
        </w:drawing>
      </w:r>
      <w:r w:rsidR="000E6FBA" w:rsidRPr="000E6FBA">
        <w:rPr>
          <w:lang w:val="nl-NL"/>
        </w:rPr>
        <w:br w:type="page"/>
      </w:r>
    </w:p>
    <w:p w14:paraId="1FC544CE" w14:textId="77777777" w:rsidR="000E6FBA" w:rsidRPr="0024716D" w:rsidRDefault="00F40083" w:rsidP="000E6FBA">
      <w:pPr>
        <w:jc w:val="both"/>
        <w:rPr>
          <w:rFonts w:asciiTheme="majorHAnsi" w:hAnsiTheme="majorHAnsi" w:cstheme="majorHAnsi"/>
          <w:b/>
          <w:color w:val="2F5496" w:themeColor="accent1" w:themeShade="BF"/>
          <w:sz w:val="26"/>
          <w:szCs w:val="26"/>
          <w:lang w:val="en-US"/>
        </w:rPr>
      </w:pPr>
      <w:r w:rsidRPr="0024716D">
        <w:rPr>
          <w:rFonts w:asciiTheme="majorHAnsi" w:hAnsiTheme="majorHAnsi" w:cstheme="majorHAnsi"/>
          <w:b/>
          <w:color w:val="2F5496" w:themeColor="accent1" w:themeShade="BF"/>
          <w:sz w:val="26"/>
          <w:szCs w:val="26"/>
          <w:lang w:val="en-US"/>
        </w:rPr>
        <w:lastRenderedPageBreak/>
        <w:t>Contents</w:t>
      </w:r>
    </w:p>
    <w:p w14:paraId="7E02DA73" w14:textId="14421311" w:rsidR="000E6FBA" w:rsidRPr="0024716D" w:rsidRDefault="000E6FBA" w:rsidP="009241A5">
      <w:pPr>
        <w:jc w:val="both"/>
        <w:outlineLvl w:val="0"/>
        <w:rPr>
          <w:lang w:val="en-US"/>
        </w:rPr>
      </w:pPr>
    </w:p>
    <w:p w14:paraId="4E835ED8" w14:textId="65F3FF36" w:rsidR="000E6FBA" w:rsidRPr="00B34B20" w:rsidRDefault="00B34B20" w:rsidP="000E6FBA">
      <w:pPr>
        <w:jc w:val="both"/>
        <w:rPr>
          <w:lang w:val="en-US"/>
        </w:rPr>
      </w:pPr>
      <w:r w:rsidRPr="00B34B20">
        <w:rPr>
          <w:lang w:val="en-US"/>
        </w:rPr>
        <w:t xml:space="preserve">1. Background information </w:t>
      </w:r>
      <w:r w:rsidRPr="00B34B20">
        <w:t>regarding</w:t>
      </w:r>
      <w:r w:rsidRPr="00B34B20">
        <w:rPr>
          <w:lang w:val="en-US"/>
        </w:rPr>
        <w:t xml:space="preserve"> the application………………………………………………………………………</w:t>
      </w:r>
      <w:r>
        <w:rPr>
          <w:lang w:val="en-US"/>
        </w:rPr>
        <w:t>..</w:t>
      </w:r>
      <w:r w:rsidRPr="00B34B20">
        <w:rPr>
          <w:lang w:val="en-US"/>
        </w:rPr>
        <w:t>…</w:t>
      </w:r>
      <w:r w:rsidR="00D32915">
        <w:rPr>
          <w:lang w:val="en-US"/>
        </w:rPr>
        <w:t>3</w:t>
      </w:r>
    </w:p>
    <w:p w14:paraId="2D838820" w14:textId="0AD0768C" w:rsidR="00B34B20" w:rsidRPr="00B34B20" w:rsidRDefault="00B34B20" w:rsidP="008123DD">
      <w:pPr>
        <w:jc w:val="both"/>
        <w:rPr>
          <w:lang w:val="en-US"/>
        </w:rPr>
      </w:pPr>
      <w:r>
        <w:rPr>
          <w:lang w:val="en-US"/>
        </w:rPr>
        <w:t>2</w:t>
      </w:r>
      <w:r w:rsidRPr="00B34B20">
        <w:rPr>
          <w:lang w:val="en-US"/>
        </w:rPr>
        <w:t xml:space="preserve">. Required specifications of </w:t>
      </w:r>
      <w:r w:rsidRPr="00EF207D">
        <w:rPr>
          <w:lang w:val="en-US"/>
        </w:rPr>
        <w:t xml:space="preserve">the </w:t>
      </w:r>
      <w:r w:rsidR="00EF207D" w:rsidRPr="008123DD">
        <w:t>High-intensity amplified femtosecond Ytterbium laser</w:t>
      </w:r>
      <w:r w:rsidR="00EF207D">
        <w:rPr>
          <w:lang w:val="en-US"/>
        </w:rPr>
        <w:t>……………………..</w:t>
      </w:r>
      <w:r w:rsidR="00D32915">
        <w:rPr>
          <w:lang w:val="en-US"/>
        </w:rPr>
        <w:t>3</w:t>
      </w:r>
    </w:p>
    <w:p w14:paraId="139DA27E" w14:textId="3B5C671D" w:rsidR="00B34B20" w:rsidRPr="00B34B20" w:rsidRDefault="00EC1F3B" w:rsidP="00B34B20">
      <w:pPr>
        <w:rPr>
          <w:lang w:val="en-US"/>
        </w:rPr>
      </w:pPr>
      <w:r>
        <w:rPr>
          <w:lang w:val="en-US"/>
        </w:rPr>
        <w:t>3</w:t>
      </w:r>
      <w:r w:rsidR="00B34B20" w:rsidRPr="00B34B20">
        <w:rPr>
          <w:lang w:val="en-US"/>
        </w:rPr>
        <w:t xml:space="preserve">. Procedure and timetable of the Market Consultation </w:t>
      </w:r>
      <w:r w:rsidR="00B34B20">
        <w:rPr>
          <w:lang w:val="en-US"/>
        </w:rPr>
        <w:t>…………………………………………………..…………………</w:t>
      </w:r>
      <w:r w:rsidR="00BC25DE">
        <w:rPr>
          <w:lang w:val="en-US"/>
        </w:rPr>
        <w:t>4</w:t>
      </w:r>
    </w:p>
    <w:p w14:paraId="37DDBFBA" w14:textId="29F6C234" w:rsidR="00B34B20" w:rsidRPr="00B34B20" w:rsidRDefault="00EC1F3B" w:rsidP="00B34B20">
      <w:pPr>
        <w:rPr>
          <w:lang w:val="en-US"/>
        </w:rPr>
      </w:pPr>
      <w:r>
        <w:rPr>
          <w:lang w:val="en-US"/>
        </w:rPr>
        <w:t>4</w:t>
      </w:r>
      <w:r w:rsidR="00B34B20" w:rsidRPr="00B34B20">
        <w:rPr>
          <w:lang w:val="en-US"/>
        </w:rPr>
        <w:t xml:space="preserve">. Other terms and conditions </w:t>
      </w:r>
      <w:r w:rsidR="00B34B20">
        <w:rPr>
          <w:lang w:val="en-US"/>
        </w:rPr>
        <w:t>…………………………………………………</w:t>
      </w:r>
      <w:r w:rsidR="00A13DFD">
        <w:rPr>
          <w:lang w:val="en-US"/>
        </w:rPr>
        <w:t>……………………………………..</w:t>
      </w:r>
      <w:r w:rsidR="00B34B20">
        <w:rPr>
          <w:lang w:val="en-US"/>
        </w:rPr>
        <w:t>..…………………</w:t>
      </w:r>
      <w:r w:rsidR="00BC25DE">
        <w:rPr>
          <w:lang w:val="en-US"/>
        </w:rPr>
        <w:t>5</w:t>
      </w:r>
    </w:p>
    <w:p w14:paraId="7BDF30C3" w14:textId="77777777" w:rsidR="00B34B20" w:rsidRPr="00B34B20" w:rsidRDefault="00B34B20" w:rsidP="00B34B20">
      <w:pPr>
        <w:rPr>
          <w:lang w:val="en-US"/>
        </w:rPr>
      </w:pPr>
    </w:p>
    <w:p w14:paraId="74F087E7" w14:textId="77777777" w:rsidR="000E6FBA" w:rsidRPr="00B34B20" w:rsidRDefault="000E6FBA" w:rsidP="000E6FBA">
      <w:pPr>
        <w:jc w:val="both"/>
        <w:rPr>
          <w:lang w:val="en-US"/>
        </w:rPr>
      </w:pPr>
      <w:r w:rsidRPr="00B34B20">
        <w:rPr>
          <w:lang w:val="en-US"/>
        </w:rPr>
        <w:br w:type="page"/>
      </w:r>
    </w:p>
    <w:p w14:paraId="4A9A9A6F" w14:textId="77777777" w:rsidR="000E6FBA" w:rsidRPr="00A13DFD" w:rsidRDefault="00A93D23" w:rsidP="006E6ECA">
      <w:pPr>
        <w:pStyle w:val="Kop2"/>
        <w:numPr>
          <w:ilvl w:val="0"/>
          <w:numId w:val="13"/>
        </w:numPr>
        <w:rPr>
          <w:b/>
          <w:lang w:val="en-US"/>
        </w:rPr>
      </w:pPr>
      <w:r w:rsidRPr="00A13DFD">
        <w:rPr>
          <w:b/>
          <w:lang w:val="en-US"/>
        </w:rPr>
        <w:lastRenderedPageBreak/>
        <w:t>Background information regarding the application</w:t>
      </w:r>
    </w:p>
    <w:p w14:paraId="2823755C" w14:textId="77777777" w:rsidR="006E6ECA" w:rsidRPr="006E6ECA" w:rsidRDefault="006E6ECA" w:rsidP="006E6ECA">
      <w:pPr>
        <w:rPr>
          <w:lang w:val="en-US"/>
        </w:rPr>
      </w:pPr>
    </w:p>
    <w:p w14:paraId="735A0683" w14:textId="77777777" w:rsidR="00A93D23" w:rsidRDefault="00A93D23" w:rsidP="00A93D23">
      <w:pPr>
        <w:jc w:val="both"/>
        <w:rPr>
          <w:lang w:val="en"/>
        </w:rPr>
      </w:pPr>
      <w:r w:rsidRPr="00A93D23">
        <w:rPr>
          <w:lang w:val="en"/>
        </w:rPr>
        <w:t>The Vrije Universiteit A</w:t>
      </w:r>
      <w:r w:rsidR="00A728A6">
        <w:rPr>
          <w:lang w:val="en"/>
        </w:rPr>
        <w:t>msterdam (VU) is a large</w:t>
      </w:r>
      <w:r>
        <w:rPr>
          <w:lang w:val="en"/>
        </w:rPr>
        <w:t xml:space="preserve"> innovative u</w:t>
      </w:r>
      <w:r w:rsidRPr="00A93D23">
        <w:rPr>
          <w:lang w:val="en"/>
        </w:rPr>
        <w:t xml:space="preserve">niversity </w:t>
      </w:r>
      <w:r>
        <w:rPr>
          <w:lang w:val="en"/>
        </w:rPr>
        <w:t>which</w:t>
      </w:r>
      <w:r w:rsidRPr="00A93D23">
        <w:rPr>
          <w:lang w:val="en"/>
        </w:rPr>
        <w:t xml:space="preserve"> actively contributes to developm</w:t>
      </w:r>
      <w:r w:rsidR="00A728A6">
        <w:rPr>
          <w:lang w:val="en"/>
        </w:rPr>
        <w:t xml:space="preserve">ents in education and research.  </w:t>
      </w:r>
      <w:r w:rsidRPr="00A93D23">
        <w:rPr>
          <w:lang w:val="en"/>
        </w:rPr>
        <w:t xml:space="preserve">For more information about the VU, see </w:t>
      </w:r>
      <w:hyperlink r:id="rId9" w:history="1">
        <w:r w:rsidR="00A728A6" w:rsidRPr="00ED5EC0">
          <w:rPr>
            <w:rStyle w:val="Hyperlink"/>
            <w:lang w:val="en"/>
          </w:rPr>
          <w:t>https://www.vu.nl/en</w:t>
        </w:r>
      </w:hyperlink>
    </w:p>
    <w:p w14:paraId="345230A9" w14:textId="3C1E2311" w:rsidR="00513668" w:rsidRPr="00930E49" w:rsidRDefault="00513668" w:rsidP="00D16990">
      <w:pPr>
        <w:jc w:val="both"/>
        <w:rPr>
          <w:lang w:val="en"/>
        </w:rPr>
      </w:pPr>
      <w:r w:rsidRPr="00930E49">
        <w:rPr>
          <w:lang w:val="en"/>
        </w:rPr>
        <w:t xml:space="preserve">The section of </w:t>
      </w:r>
      <w:proofErr w:type="spellStart"/>
      <w:r w:rsidR="003F3CD2" w:rsidRPr="00930E49">
        <w:rPr>
          <w:lang w:val="en"/>
        </w:rPr>
        <w:t>Biophotonics</w:t>
      </w:r>
      <w:proofErr w:type="spellEnd"/>
      <w:r w:rsidR="003F3CD2" w:rsidRPr="00930E49">
        <w:rPr>
          <w:lang w:val="en"/>
        </w:rPr>
        <w:t xml:space="preserve"> &amp; Medical Imaging</w:t>
      </w:r>
      <w:r w:rsidR="008A6182" w:rsidRPr="00930E49">
        <w:rPr>
          <w:lang w:val="en"/>
        </w:rPr>
        <w:t>,</w:t>
      </w:r>
      <w:r w:rsidRPr="00930E49">
        <w:rPr>
          <w:lang w:val="en"/>
        </w:rPr>
        <w:t xml:space="preserve"> </w:t>
      </w:r>
      <w:r w:rsidR="003F3CD2" w:rsidRPr="00930E49">
        <w:rPr>
          <w:lang w:val="en"/>
        </w:rPr>
        <w:t>at</w:t>
      </w:r>
      <w:r w:rsidRPr="00930E49">
        <w:rPr>
          <w:lang w:val="en"/>
        </w:rPr>
        <w:t xml:space="preserve"> the Physics and Astronomy department</w:t>
      </w:r>
      <w:r w:rsidR="008A6182" w:rsidRPr="00930E49">
        <w:rPr>
          <w:lang w:val="en"/>
        </w:rPr>
        <w:t>,</w:t>
      </w:r>
      <w:r w:rsidRPr="00930E49">
        <w:rPr>
          <w:lang w:val="en"/>
        </w:rPr>
        <w:t xml:space="preserve"> has the intention to acquire a </w:t>
      </w:r>
      <w:r w:rsidR="003F3CD2" w:rsidRPr="00930E49">
        <w:rPr>
          <w:lang w:val="en"/>
        </w:rPr>
        <w:t>high-intensity</w:t>
      </w:r>
      <w:r w:rsidR="00D62753" w:rsidRPr="00930E49">
        <w:rPr>
          <w:lang w:val="en"/>
        </w:rPr>
        <w:t xml:space="preserve"> and high power</w:t>
      </w:r>
      <w:r w:rsidR="003F3CD2" w:rsidRPr="00930E49">
        <w:rPr>
          <w:lang w:val="en"/>
        </w:rPr>
        <w:t>,</w:t>
      </w:r>
      <w:r w:rsidRPr="00930E49">
        <w:rPr>
          <w:lang w:val="en"/>
        </w:rPr>
        <w:t xml:space="preserve"> </w:t>
      </w:r>
      <w:r w:rsidR="003F3CD2" w:rsidRPr="00930E49">
        <w:rPr>
          <w:lang w:val="en"/>
        </w:rPr>
        <w:t>amplified, femtosecond Ytterbium laser</w:t>
      </w:r>
      <w:r w:rsidRPr="00930E49">
        <w:rPr>
          <w:lang w:val="en"/>
        </w:rPr>
        <w:t xml:space="preserve"> system </w:t>
      </w:r>
      <w:r w:rsidR="003F3CD2" w:rsidRPr="00930E49">
        <w:rPr>
          <w:lang w:val="en"/>
        </w:rPr>
        <w:t xml:space="preserve">as a source for a novel </w:t>
      </w:r>
      <w:proofErr w:type="spellStart"/>
      <w:r w:rsidR="003F3CD2" w:rsidRPr="00930E49">
        <w:rPr>
          <w:lang w:val="en"/>
        </w:rPr>
        <w:t>phototransient</w:t>
      </w:r>
      <w:proofErr w:type="spellEnd"/>
      <w:r w:rsidR="003F3CD2" w:rsidRPr="00930E49">
        <w:rPr>
          <w:lang w:val="en"/>
        </w:rPr>
        <w:t xml:space="preserve"> infrared imaging platform</w:t>
      </w:r>
      <w:r w:rsidRPr="00930E49">
        <w:rPr>
          <w:lang w:val="en"/>
        </w:rPr>
        <w:t>.</w:t>
      </w:r>
    </w:p>
    <w:p w14:paraId="4E2B45F6" w14:textId="0804D274" w:rsidR="00A93D23" w:rsidRPr="00A93D23" w:rsidRDefault="00A93D23" w:rsidP="00A93D23">
      <w:pPr>
        <w:jc w:val="both"/>
        <w:rPr>
          <w:lang w:val="en"/>
        </w:rPr>
      </w:pPr>
      <w:r w:rsidRPr="00A93D23">
        <w:rPr>
          <w:lang w:val="en"/>
        </w:rPr>
        <w:t xml:space="preserve">The purpose of this market consultation is to find potential suppliers </w:t>
      </w:r>
      <w:r w:rsidR="007831D5">
        <w:rPr>
          <w:lang w:val="en"/>
        </w:rPr>
        <w:t xml:space="preserve">of </w:t>
      </w:r>
      <w:r w:rsidR="00513668">
        <w:rPr>
          <w:lang w:val="en"/>
        </w:rPr>
        <w:t>such an instrument</w:t>
      </w:r>
      <w:r w:rsidR="007831D5">
        <w:rPr>
          <w:lang w:val="en"/>
        </w:rPr>
        <w:t>.</w:t>
      </w:r>
      <w:r w:rsidR="00A13DFD">
        <w:rPr>
          <w:lang w:val="en"/>
        </w:rPr>
        <w:t xml:space="preserve">  </w:t>
      </w:r>
      <w:r w:rsidR="006E6ECA" w:rsidRPr="00A93D23">
        <w:rPr>
          <w:lang w:val="en"/>
        </w:rPr>
        <w:t>Candidates are invited to respond on the basis of the information p</w:t>
      </w:r>
      <w:r w:rsidR="006E6ECA">
        <w:rPr>
          <w:lang w:val="en"/>
        </w:rPr>
        <w:t xml:space="preserve">rovided in this document regarding functional specifications, </w:t>
      </w:r>
      <w:r w:rsidR="006E6ECA" w:rsidRPr="00A93D23">
        <w:rPr>
          <w:lang w:val="en"/>
        </w:rPr>
        <w:t>delivery</w:t>
      </w:r>
      <w:r w:rsidR="006E6ECA">
        <w:rPr>
          <w:lang w:val="en"/>
        </w:rPr>
        <w:t>,</w:t>
      </w:r>
      <w:r w:rsidR="006E6ECA" w:rsidRPr="00A93D23">
        <w:rPr>
          <w:lang w:val="en"/>
        </w:rPr>
        <w:t xml:space="preserve"> service provision and </w:t>
      </w:r>
      <w:r w:rsidR="006E6ECA">
        <w:rPr>
          <w:lang w:val="en"/>
        </w:rPr>
        <w:t>other conditions</w:t>
      </w:r>
      <w:r w:rsidR="006E6ECA" w:rsidRPr="00A93D23">
        <w:rPr>
          <w:lang w:val="en"/>
        </w:rPr>
        <w:t>.</w:t>
      </w:r>
    </w:p>
    <w:p w14:paraId="6D27C847" w14:textId="77777777" w:rsidR="00A93D23" w:rsidRPr="00A93D23" w:rsidRDefault="00A93D23" w:rsidP="00A93D23">
      <w:pPr>
        <w:jc w:val="both"/>
        <w:rPr>
          <w:lang w:val="en"/>
        </w:rPr>
      </w:pPr>
      <w:r w:rsidRPr="00A93D23">
        <w:rPr>
          <w:lang w:val="en"/>
        </w:rPr>
        <w:t>If, after requesting the information, you decide not to respond further, we kindly request you to notify us.</w:t>
      </w:r>
    </w:p>
    <w:p w14:paraId="2A3B4ACC" w14:textId="77777777" w:rsidR="00A93D23" w:rsidRPr="00A93D23" w:rsidRDefault="00A93D23" w:rsidP="00A93D23">
      <w:pPr>
        <w:jc w:val="both"/>
        <w:rPr>
          <w:lang w:val="en-US"/>
        </w:rPr>
      </w:pPr>
      <w:r w:rsidRPr="00A93D23">
        <w:rPr>
          <w:lang w:val="en"/>
        </w:rPr>
        <w:t>To be clear: this is NOT a quote request.</w:t>
      </w:r>
    </w:p>
    <w:p w14:paraId="3FB14974" w14:textId="77777777" w:rsidR="00113684" w:rsidRPr="00A93D23" w:rsidRDefault="00113684" w:rsidP="00113684">
      <w:pPr>
        <w:jc w:val="both"/>
        <w:rPr>
          <w:lang w:val="en-US"/>
        </w:rPr>
      </w:pPr>
    </w:p>
    <w:p w14:paraId="0F5BBCB6" w14:textId="4730225E" w:rsidR="00350F35" w:rsidRPr="00A13DFD" w:rsidRDefault="00292B79" w:rsidP="00B40F8E">
      <w:pPr>
        <w:pStyle w:val="Kop2"/>
        <w:rPr>
          <w:b/>
        </w:rPr>
      </w:pPr>
      <w:bookmarkStart w:id="0" w:name="_Toc97280841"/>
      <w:r w:rsidRPr="00B40F8E">
        <w:rPr>
          <w:lang w:val="en-US"/>
        </w:rPr>
        <w:t xml:space="preserve">2. </w:t>
      </w:r>
      <w:r w:rsidR="00B40F8E" w:rsidRPr="00A13DFD">
        <w:rPr>
          <w:b/>
          <w:lang w:val="en"/>
        </w:rPr>
        <w:t>Require</w:t>
      </w:r>
      <w:bookmarkEnd w:id="0"/>
      <w:r w:rsidR="00B40F8E" w:rsidRPr="00A13DFD">
        <w:rPr>
          <w:b/>
          <w:lang w:val="en"/>
        </w:rPr>
        <w:t>d specifications</w:t>
      </w:r>
      <w:r w:rsidR="00B40F8E" w:rsidRPr="00A13DFD">
        <w:rPr>
          <w:rFonts w:asciiTheme="minorHAnsi" w:eastAsiaTheme="minorHAnsi" w:hAnsiTheme="minorHAnsi" w:cstheme="minorBidi"/>
          <w:b/>
          <w:color w:val="auto"/>
          <w:sz w:val="22"/>
          <w:szCs w:val="22"/>
          <w:lang w:val="en-US"/>
        </w:rPr>
        <w:t xml:space="preserve"> </w:t>
      </w:r>
      <w:r w:rsidR="00415DA9" w:rsidRPr="00A13DFD">
        <w:rPr>
          <w:b/>
        </w:rPr>
        <w:t xml:space="preserve">of the </w:t>
      </w:r>
      <w:r w:rsidR="00D62753">
        <w:rPr>
          <w:b/>
        </w:rPr>
        <w:t>high-intensity amplified femtosecond Ytterbium laser</w:t>
      </w:r>
    </w:p>
    <w:p w14:paraId="4D63563A" w14:textId="77777777" w:rsidR="001772F2" w:rsidRPr="00B40F8E" w:rsidRDefault="001772F2" w:rsidP="001772F2">
      <w:pPr>
        <w:rPr>
          <w:lang w:val="en-US"/>
        </w:rPr>
      </w:pPr>
    </w:p>
    <w:p w14:paraId="76EFCD2D" w14:textId="77777777" w:rsidR="00350F35" w:rsidRPr="006E6ECA" w:rsidRDefault="00292B79" w:rsidP="00292B79">
      <w:pPr>
        <w:pStyle w:val="Kop3"/>
        <w:rPr>
          <w:lang w:val="en-US"/>
        </w:rPr>
      </w:pPr>
      <w:bookmarkStart w:id="1" w:name="_Toc97280842"/>
      <w:r w:rsidRPr="006E6ECA">
        <w:rPr>
          <w:lang w:val="en-US"/>
        </w:rPr>
        <w:t xml:space="preserve">2.1 </w:t>
      </w:r>
      <w:bookmarkEnd w:id="1"/>
      <w:r w:rsidR="00B40F8E" w:rsidRPr="006E6ECA">
        <w:rPr>
          <w:lang w:val="en-US"/>
        </w:rPr>
        <w:t>General description</w:t>
      </w:r>
    </w:p>
    <w:p w14:paraId="64929427" w14:textId="488C4E3B" w:rsidR="003B28D4" w:rsidRPr="00FF7C84" w:rsidRDefault="003B28D4" w:rsidP="00DC7E51">
      <w:r>
        <w:t xml:space="preserve">The </w:t>
      </w:r>
      <w:r w:rsidR="003F3CD2">
        <w:t>amplified femtosecond laser system should be turn-key with a small footprint and deliver high-intensity</w:t>
      </w:r>
      <w:r w:rsidR="00D62753">
        <w:t>, sub-200</w:t>
      </w:r>
      <w:r w:rsidR="003F3CD2">
        <w:t xml:space="preserve"> </w:t>
      </w:r>
      <w:r w:rsidR="00D62753">
        <w:t xml:space="preserve">femtosecond, </w:t>
      </w:r>
      <w:r w:rsidR="003F3CD2">
        <w:t xml:space="preserve">pulses, centred around 1030 nm at a moderate repetition </w:t>
      </w:r>
      <w:r w:rsidR="00EF207D">
        <w:t xml:space="preserve">rate </w:t>
      </w:r>
      <w:r w:rsidR="003F3CD2">
        <w:t xml:space="preserve">of several thousands of Hertz with the possibility to easily change </w:t>
      </w:r>
      <w:r w:rsidR="00D62753">
        <w:t>both the pulse duration and the</w:t>
      </w:r>
      <w:r w:rsidR="003F3CD2">
        <w:t xml:space="preserve"> repetition rate</w:t>
      </w:r>
      <w:r w:rsidR="00D62753">
        <w:t>.</w:t>
      </w:r>
    </w:p>
    <w:p w14:paraId="3FF1E4A9" w14:textId="67614254" w:rsidR="00576BE5" w:rsidRPr="00576BE5" w:rsidRDefault="002228CA" w:rsidP="00415DA9">
      <w:pPr>
        <w:pStyle w:val="Kop3"/>
      </w:pPr>
      <w:bookmarkStart w:id="2" w:name="_Toc97280843"/>
      <w:r w:rsidRPr="00A24194">
        <w:rPr>
          <w:lang w:val="en-US"/>
        </w:rPr>
        <w:t xml:space="preserve">2.2 </w:t>
      </w:r>
      <w:bookmarkEnd w:id="2"/>
      <w:r w:rsidR="003B28D4">
        <w:rPr>
          <w:lang w:val="en-US"/>
        </w:rPr>
        <w:t xml:space="preserve">The </w:t>
      </w:r>
      <w:r w:rsidR="003F3CD2">
        <w:rPr>
          <w:lang w:val="en-US"/>
        </w:rPr>
        <w:t>amplified femtosecond Ytterbium l</w:t>
      </w:r>
      <w:r w:rsidR="003B28D4">
        <w:rPr>
          <w:lang w:val="en-US"/>
        </w:rPr>
        <w:t xml:space="preserve">aser </w:t>
      </w:r>
      <w:r w:rsidR="003F3CD2">
        <w:rPr>
          <w:lang w:val="en-US"/>
        </w:rPr>
        <w:t xml:space="preserve">system </w:t>
      </w:r>
      <w:r w:rsidR="003B28D4">
        <w:rPr>
          <w:lang w:val="en-US"/>
        </w:rPr>
        <w:t>should</w:t>
      </w:r>
      <w:r w:rsidR="00A24194">
        <w:t xml:space="preserve"> </w:t>
      </w:r>
      <w:r w:rsidR="00576BE5">
        <w:t>include the</w:t>
      </w:r>
      <w:r w:rsidR="003B28D4">
        <w:t xml:space="preserve"> following</w:t>
      </w:r>
      <w:r w:rsidR="00576BE5">
        <w:t xml:space="preserve"> features:</w:t>
      </w:r>
    </w:p>
    <w:p w14:paraId="3DDDEB94" w14:textId="77777777" w:rsidR="00576BE5" w:rsidRPr="00576BE5" w:rsidRDefault="00576BE5" w:rsidP="00576BE5">
      <w:pPr>
        <w:rPr>
          <w:color w:val="2E74B5" w:themeColor="accent5" w:themeShade="BF"/>
          <w:lang w:val="en-US"/>
        </w:rPr>
      </w:pPr>
      <w:r w:rsidRPr="00576BE5">
        <w:rPr>
          <w:color w:val="2E74B5" w:themeColor="accent5" w:themeShade="BF"/>
          <w:lang w:val="en-US"/>
        </w:rPr>
        <w:t>Hardware</w:t>
      </w:r>
    </w:p>
    <w:p w14:paraId="791B1578" w14:textId="5FFA4E97" w:rsidR="00853B26" w:rsidRDefault="00576BE5" w:rsidP="00576BE5">
      <w:pPr>
        <w:rPr>
          <w:lang w:val="en-US"/>
        </w:rPr>
      </w:pPr>
      <w:r>
        <w:rPr>
          <w:lang w:val="en-US"/>
        </w:rPr>
        <w:t xml:space="preserve">• </w:t>
      </w:r>
      <w:r w:rsidR="00853B26">
        <w:rPr>
          <w:lang w:val="en-US"/>
        </w:rPr>
        <w:t>The system should be a complete set of hardware</w:t>
      </w:r>
      <w:r w:rsidR="003F3CD2">
        <w:rPr>
          <w:lang w:val="en-US"/>
        </w:rPr>
        <w:t xml:space="preserve">, </w:t>
      </w:r>
      <w:r w:rsidR="00853B26">
        <w:rPr>
          <w:lang w:val="en-US"/>
        </w:rPr>
        <w:t xml:space="preserve">software </w:t>
      </w:r>
      <w:r w:rsidR="003F3CD2">
        <w:rPr>
          <w:lang w:val="en-US"/>
        </w:rPr>
        <w:t>and chiller unit (if necessary)</w:t>
      </w:r>
      <w:r w:rsidR="00853B26">
        <w:rPr>
          <w:lang w:val="en-US"/>
        </w:rPr>
        <w:t>.</w:t>
      </w:r>
    </w:p>
    <w:p w14:paraId="05A371D9" w14:textId="2C9F406A" w:rsidR="00576BE5" w:rsidRPr="00576BE5" w:rsidRDefault="00853B26" w:rsidP="00576BE5">
      <w:pPr>
        <w:rPr>
          <w:lang w:val="en-US"/>
        </w:rPr>
      </w:pPr>
      <w:r>
        <w:rPr>
          <w:lang w:val="en-US"/>
        </w:rPr>
        <w:t xml:space="preserve">• </w:t>
      </w:r>
      <w:r w:rsidR="009972FB">
        <w:rPr>
          <w:lang w:val="en-US"/>
        </w:rPr>
        <w:t xml:space="preserve">The repetition rate </w:t>
      </w:r>
      <w:r w:rsidR="003F3CD2">
        <w:rPr>
          <w:lang w:val="en-US"/>
        </w:rPr>
        <w:t>should be adjustable in a range of at least 1 Hz – 1 MHz</w:t>
      </w:r>
    </w:p>
    <w:p w14:paraId="6A534694" w14:textId="16BF8448" w:rsidR="00576BE5" w:rsidRDefault="00576BE5" w:rsidP="00576BE5">
      <w:pPr>
        <w:rPr>
          <w:lang w:val="en-US"/>
        </w:rPr>
      </w:pPr>
      <w:r w:rsidRPr="00576BE5">
        <w:rPr>
          <w:lang w:val="en-US"/>
        </w:rPr>
        <w:t xml:space="preserve">• </w:t>
      </w:r>
      <w:r w:rsidR="009972FB">
        <w:rPr>
          <w:lang w:val="en-US"/>
        </w:rPr>
        <w:t xml:space="preserve">Base </w:t>
      </w:r>
      <w:r w:rsidR="003F3CD2">
        <w:rPr>
          <w:lang w:val="en-US"/>
        </w:rPr>
        <w:t>operation wavelength should be around 1030 nm +- 10 nm</w:t>
      </w:r>
    </w:p>
    <w:p w14:paraId="2576361F" w14:textId="69F1BA22" w:rsidR="003F3CD2" w:rsidRDefault="00576BE5" w:rsidP="003F3CD2">
      <w:pPr>
        <w:rPr>
          <w:lang w:val="en-US"/>
        </w:rPr>
      </w:pPr>
      <w:r w:rsidRPr="00576BE5">
        <w:rPr>
          <w:lang w:val="en-US"/>
        </w:rPr>
        <w:t xml:space="preserve">• </w:t>
      </w:r>
      <w:r w:rsidR="003F3CD2">
        <w:rPr>
          <w:lang w:val="en-US"/>
        </w:rPr>
        <w:t>Minimum output</w:t>
      </w:r>
      <w:r w:rsidR="00D62753">
        <w:rPr>
          <w:lang w:val="en-US"/>
        </w:rPr>
        <w:t xml:space="preserve"> </w:t>
      </w:r>
      <w:r w:rsidR="003F3CD2">
        <w:rPr>
          <w:lang w:val="en-US"/>
        </w:rPr>
        <w:t>power</w:t>
      </w:r>
      <w:r w:rsidR="00D62753">
        <w:rPr>
          <w:lang w:val="en-US"/>
        </w:rPr>
        <w:t xml:space="preserve"> </w:t>
      </w:r>
      <w:r w:rsidR="003F3CD2">
        <w:rPr>
          <w:lang w:val="en-US"/>
        </w:rPr>
        <w:t>should be at least 20 W</w:t>
      </w:r>
      <w:r w:rsidR="00D62753">
        <w:rPr>
          <w:lang w:val="en-US"/>
        </w:rPr>
        <w:t>. This output power may be limited to a narrower repetition rate range than the 1 Hz – 1 MHz specified above</w:t>
      </w:r>
    </w:p>
    <w:p w14:paraId="2C261AB4" w14:textId="2376B336" w:rsidR="003F3CD2" w:rsidRDefault="003F3CD2" w:rsidP="003F3CD2">
      <w:pPr>
        <w:rPr>
          <w:lang w:val="en-US"/>
        </w:rPr>
      </w:pPr>
      <w:r w:rsidRPr="00576BE5">
        <w:rPr>
          <w:lang w:val="en-US"/>
        </w:rPr>
        <w:t xml:space="preserve">• </w:t>
      </w:r>
      <w:r>
        <w:rPr>
          <w:lang w:val="en-US"/>
        </w:rPr>
        <w:t xml:space="preserve">Pulses with an intensity of, at least, 2 </w:t>
      </w:r>
      <w:proofErr w:type="spellStart"/>
      <w:r>
        <w:rPr>
          <w:lang w:val="en-US"/>
        </w:rPr>
        <w:t>mJ</w:t>
      </w:r>
      <w:proofErr w:type="spellEnd"/>
      <w:r>
        <w:rPr>
          <w:lang w:val="en-US"/>
        </w:rPr>
        <w:t xml:space="preserve"> should be available </w:t>
      </w:r>
      <w:r w:rsidR="00D62753">
        <w:rPr>
          <w:lang w:val="en-US"/>
        </w:rPr>
        <w:t>while operating the laser at 20 W output power. This intensity may be limited to a narrower repetition rate range than the 1 Hz – 1 MHz specified above</w:t>
      </w:r>
    </w:p>
    <w:p w14:paraId="0F2813BF" w14:textId="25F43B59" w:rsidR="00D62753" w:rsidRDefault="00D62753" w:rsidP="00D62753">
      <w:pPr>
        <w:rPr>
          <w:lang w:val="en-US"/>
        </w:rPr>
      </w:pPr>
      <w:r w:rsidRPr="00576BE5">
        <w:rPr>
          <w:lang w:val="en-US"/>
        </w:rPr>
        <w:t xml:space="preserve">• </w:t>
      </w:r>
      <w:r>
        <w:rPr>
          <w:lang w:val="en-US"/>
        </w:rPr>
        <w:t>Pulse durations of shorter than 200 fs are required, with the possibility to tune the pulse duration to several picoseconds</w:t>
      </w:r>
    </w:p>
    <w:p w14:paraId="2595974E" w14:textId="0E111B18" w:rsidR="00D62753" w:rsidRDefault="00D62753" w:rsidP="00D62753">
      <w:pPr>
        <w:rPr>
          <w:lang w:val="en-US"/>
        </w:rPr>
      </w:pPr>
      <w:r w:rsidRPr="00576BE5">
        <w:rPr>
          <w:lang w:val="en-US"/>
        </w:rPr>
        <w:t>•</w:t>
      </w:r>
      <w:r>
        <w:rPr>
          <w:lang w:val="en-US"/>
        </w:rPr>
        <w:t xml:space="preserve"> Pulse energy stability of </w:t>
      </w:r>
      <w:r w:rsidRPr="00D62753">
        <w:rPr>
          <w:lang w:val="en-US"/>
        </w:rPr>
        <w:t xml:space="preserve">&lt;0.5 % RMS deviation </w:t>
      </w:r>
      <w:r>
        <w:rPr>
          <w:lang w:val="en-US"/>
        </w:rPr>
        <w:t>(</w:t>
      </w:r>
      <w:r w:rsidRPr="00D62753">
        <w:rPr>
          <w:lang w:val="en-US"/>
        </w:rPr>
        <w:t>24 h</w:t>
      </w:r>
      <w:r>
        <w:rPr>
          <w:lang w:val="en-US"/>
        </w:rPr>
        <w:t>) is required</w:t>
      </w:r>
    </w:p>
    <w:p w14:paraId="41491CFE" w14:textId="1591C417" w:rsidR="00D62753" w:rsidRDefault="00D62753" w:rsidP="00D62753">
      <w:pPr>
        <w:rPr>
          <w:lang w:val="en-US"/>
        </w:rPr>
      </w:pPr>
      <w:r w:rsidRPr="00576BE5">
        <w:rPr>
          <w:lang w:val="en-US"/>
        </w:rPr>
        <w:t>•</w:t>
      </w:r>
      <w:r>
        <w:rPr>
          <w:lang w:val="en-US"/>
        </w:rPr>
        <w:t xml:space="preserve"> Good pre/post pulse contrast required </w:t>
      </w:r>
      <w:r w:rsidRPr="00D62753">
        <w:rPr>
          <w:lang w:val="en-US"/>
        </w:rPr>
        <w:t>pre-pulse: &lt;1:1000</w:t>
      </w:r>
      <w:r>
        <w:rPr>
          <w:lang w:val="en-US"/>
        </w:rPr>
        <w:t>;</w:t>
      </w:r>
      <w:r w:rsidRPr="00D62753">
        <w:rPr>
          <w:lang w:val="en-US"/>
        </w:rPr>
        <w:t xml:space="preserve"> post-pulse: &lt;1:200</w:t>
      </w:r>
    </w:p>
    <w:p w14:paraId="1BC5D278" w14:textId="77777777" w:rsidR="00D62753" w:rsidRDefault="00D62753" w:rsidP="003F3CD2">
      <w:pPr>
        <w:rPr>
          <w:lang w:val="en-US"/>
        </w:rPr>
      </w:pPr>
    </w:p>
    <w:p w14:paraId="501004C3" w14:textId="77777777" w:rsidR="003F3CD2" w:rsidRPr="003F3CD2" w:rsidRDefault="003F3CD2" w:rsidP="003F3CD2">
      <w:pPr>
        <w:rPr>
          <w:lang w:val="en-US"/>
        </w:rPr>
      </w:pPr>
    </w:p>
    <w:p w14:paraId="38957388" w14:textId="167134E8" w:rsidR="00850AA5" w:rsidRPr="00850AA5" w:rsidRDefault="0093411A" w:rsidP="00870434">
      <w:pPr>
        <w:rPr>
          <w:color w:val="2E74B5" w:themeColor="accent5" w:themeShade="BF"/>
        </w:rPr>
      </w:pPr>
      <w:r>
        <w:rPr>
          <w:color w:val="2E74B5" w:themeColor="accent5" w:themeShade="BF"/>
        </w:rPr>
        <w:t>2.</w:t>
      </w:r>
      <w:r w:rsidR="00443708">
        <w:rPr>
          <w:color w:val="2E74B5" w:themeColor="accent5" w:themeShade="BF"/>
        </w:rPr>
        <w:t>3</w:t>
      </w:r>
      <w:r>
        <w:rPr>
          <w:color w:val="2E74B5" w:themeColor="accent5" w:themeShade="BF"/>
        </w:rPr>
        <w:t xml:space="preserve"> </w:t>
      </w:r>
      <w:r w:rsidR="00850AA5" w:rsidRPr="00850AA5">
        <w:rPr>
          <w:color w:val="2E74B5" w:themeColor="accent5" w:themeShade="BF"/>
        </w:rPr>
        <w:t>Other features</w:t>
      </w:r>
    </w:p>
    <w:p w14:paraId="46B1CFA0" w14:textId="63A188DC" w:rsidR="00AD0C27" w:rsidRDefault="00CB0913" w:rsidP="001C3A51">
      <w:pPr>
        <w:pStyle w:val="Lijstalinea"/>
        <w:numPr>
          <w:ilvl w:val="0"/>
          <w:numId w:val="6"/>
        </w:numPr>
        <w:jc w:val="both"/>
      </w:pPr>
      <w:r>
        <w:t xml:space="preserve">Warranty of </w:t>
      </w:r>
      <w:r w:rsidR="0093411A">
        <w:t xml:space="preserve">at least </w:t>
      </w:r>
      <w:r>
        <w:t>1 year</w:t>
      </w:r>
      <w:r w:rsidR="0007195C">
        <w:t xml:space="preserve"> for</w:t>
      </w:r>
      <w:r w:rsidR="00116304">
        <w:t xml:space="preserve"> the</w:t>
      </w:r>
      <w:r w:rsidR="0007195C">
        <w:t xml:space="preserve"> instrument</w:t>
      </w:r>
      <w:r w:rsidR="00C13398">
        <w:t>.</w:t>
      </w:r>
    </w:p>
    <w:p w14:paraId="1D5FEC41" w14:textId="0754BC43" w:rsidR="0018204B" w:rsidRPr="0078446D" w:rsidRDefault="0018204B" w:rsidP="0018204B">
      <w:pPr>
        <w:pStyle w:val="Kop3"/>
      </w:pPr>
      <w:bookmarkStart w:id="3" w:name="_Toc97280846"/>
      <w:r w:rsidRPr="0078446D">
        <w:t>2.</w:t>
      </w:r>
      <w:r w:rsidR="00443708">
        <w:t>4</w:t>
      </w:r>
      <w:r w:rsidRPr="0078446D">
        <w:t xml:space="preserve"> </w:t>
      </w:r>
      <w:bookmarkEnd w:id="3"/>
      <w:r w:rsidR="005B33C2">
        <w:t>Delivery</w:t>
      </w:r>
    </w:p>
    <w:p w14:paraId="3FC577C8" w14:textId="7F986ED7" w:rsidR="0078446D" w:rsidRPr="0093411A" w:rsidRDefault="0093411A" w:rsidP="0018204B">
      <w:pPr>
        <w:jc w:val="both"/>
        <w:rPr>
          <w:lang w:val="en"/>
        </w:rPr>
      </w:pPr>
      <w:r>
        <w:rPr>
          <w:lang w:val="en"/>
        </w:rPr>
        <w:t xml:space="preserve">Preferred delivery of the Laser </w:t>
      </w:r>
      <w:r w:rsidR="00D62753">
        <w:rPr>
          <w:lang w:val="en"/>
        </w:rPr>
        <w:t xml:space="preserve">System </w:t>
      </w:r>
      <w:r>
        <w:rPr>
          <w:lang w:val="en"/>
        </w:rPr>
        <w:t>is</w:t>
      </w:r>
      <w:r w:rsidR="003355AF">
        <w:rPr>
          <w:lang w:val="en"/>
        </w:rPr>
        <w:t xml:space="preserve"> as soon as possible. We would like to know which lead time is possible.</w:t>
      </w:r>
    </w:p>
    <w:p w14:paraId="15910F72" w14:textId="66AB0A47" w:rsidR="0018204B" w:rsidRPr="007A3772" w:rsidRDefault="0018204B" w:rsidP="0018204B">
      <w:pPr>
        <w:pStyle w:val="Kop3"/>
        <w:rPr>
          <w:lang w:val="en-US"/>
        </w:rPr>
      </w:pPr>
      <w:bookmarkStart w:id="4" w:name="_Toc97280847"/>
      <w:r w:rsidRPr="007A3772">
        <w:rPr>
          <w:lang w:val="en-US"/>
        </w:rPr>
        <w:t>2.</w:t>
      </w:r>
      <w:r w:rsidR="00443708">
        <w:rPr>
          <w:lang w:val="en-US"/>
        </w:rPr>
        <w:t>5</w:t>
      </w:r>
      <w:r w:rsidRPr="007A3772">
        <w:rPr>
          <w:lang w:val="en-US"/>
        </w:rPr>
        <w:t xml:space="preserve"> </w:t>
      </w:r>
      <w:bookmarkEnd w:id="4"/>
      <w:r w:rsidR="005B33C2" w:rsidRPr="007A3772">
        <w:rPr>
          <w:lang w:val="en-US"/>
        </w:rPr>
        <w:t>Price</w:t>
      </w:r>
    </w:p>
    <w:p w14:paraId="790A4F71" w14:textId="7E12E51A" w:rsidR="005B33C2" w:rsidRDefault="005B33C2" w:rsidP="005B33C2">
      <w:pPr>
        <w:rPr>
          <w:lang w:val="en"/>
        </w:rPr>
      </w:pPr>
      <w:r w:rsidRPr="005B33C2">
        <w:rPr>
          <w:lang w:val="en"/>
        </w:rPr>
        <w:t xml:space="preserve">The purchase price includes all costs, such as </w:t>
      </w:r>
      <w:r w:rsidR="007A3772">
        <w:t xml:space="preserve">shipping &amp; handling, </w:t>
      </w:r>
      <w:r w:rsidR="00FF63D3">
        <w:rPr>
          <w:lang w:val="en"/>
        </w:rPr>
        <w:t>i</w:t>
      </w:r>
      <w:r w:rsidRPr="005B33C2">
        <w:rPr>
          <w:lang w:val="en"/>
        </w:rPr>
        <w:t>nstallation and implementation, guarantees, training and documentation,</w:t>
      </w:r>
      <w:r w:rsidR="007A3772">
        <w:rPr>
          <w:lang w:val="en"/>
        </w:rPr>
        <w:t xml:space="preserve"> and any</w:t>
      </w:r>
      <w:r w:rsidRPr="005B33C2">
        <w:rPr>
          <w:lang w:val="en"/>
        </w:rPr>
        <w:t xml:space="preserve"> additional</w:t>
      </w:r>
      <w:r>
        <w:rPr>
          <w:lang w:val="en"/>
        </w:rPr>
        <w:t xml:space="preserve"> costs for travel, accommodation</w:t>
      </w:r>
      <w:r w:rsidR="0093411A">
        <w:rPr>
          <w:lang w:val="en"/>
        </w:rPr>
        <w:t xml:space="preserve">, training </w:t>
      </w:r>
      <w:r w:rsidRPr="005B33C2">
        <w:rPr>
          <w:lang w:val="en"/>
        </w:rPr>
        <w:t xml:space="preserve"> and testing.</w:t>
      </w:r>
    </w:p>
    <w:p w14:paraId="685F7817" w14:textId="77777777" w:rsidR="008227C1" w:rsidRPr="00D41633" w:rsidRDefault="008227C1" w:rsidP="0018204B">
      <w:pPr>
        <w:rPr>
          <w:lang w:val="en"/>
        </w:rPr>
      </w:pPr>
    </w:p>
    <w:p w14:paraId="1EC43218" w14:textId="6358C022" w:rsidR="00113684" w:rsidRDefault="00A93C65" w:rsidP="008227C1">
      <w:pPr>
        <w:pStyle w:val="Kop2"/>
        <w:rPr>
          <w:lang w:val="en"/>
        </w:rPr>
      </w:pPr>
      <w:bookmarkStart w:id="5" w:name="_Toc97280848"/>
      <w:r>
        <w:rPr>
          <w:lang w:val="en-US"/>
        </w:rPr>
        <w:t>3</w:t>
      </w:r>
      <w:r w:rsidR="002562AD" w:rsidRPr="008227C1">
        <w:rPr>
          <w:lang w:val="en-US"/>
        </w:rPr>
        <w:t xml:space="preserve">. </w:t>
      </w:r>
      <w:bookmarkEnd w:id="5"/>
      <w:r w:rsidR="008227C1" w:rsidRPr="00A13DFD">
        <w:rPr>
          <w:b/>
          <w:lang w:val="en"/>
        </w:rPr>
        <w:t>Procedure and timeline of the market consultation</w:t>
      </w:r>
    </w:p>
    <w:p w14:paraId="67C2967D" w14:textId="77777777" w:rsidR="008227C1" w:rsidRPr="008227C1" w:rsidRDefault="008227C1" w:rsidP="008227C1">
      <w:pPr>
        <w:rPr>
          <w:lang w:val="en"/>
        </w:rPr>
      </w:pPr>
    </w:p>
    <w:p w14:paraId="2F141619" w14:textId="77777777" w:rsidR="008227C1" w:rsidRPr="00A93D23" w:rsidRDefault="008227C1" w:rsidP="008227C1">
      <w:pPr>
        <w:rPr>
          <w:lang w:val="en-US"/>
        </w:rPr>
      </w:pPr>
      <w:r w:rsidRPr="008227C1">
        <w:rPr>
          <w:lang w:val="en"/>
        </w:rPr>
        <w:t>During the market consultation, all communication with regard to this subject is conducted via the purchasing management department of the VU University. Contact details, see below:</w:t>
      </w:r>
    </w:p>
    <w:tbl>
      <w:tblPr>
        <w:tblW w:w="0" w:type="auto"/>
        <w:tblInd w:w="289" w:type="dxa"/>
        <w:tblLayout w:type="fixed"/>
        <w:tblCellMar>
          <w:left w:w="0" w:type="dxa"/>
          <w:right w:w="0" w:type="dxa"/>
        </w:tblCellMar>
        <w:tblLook w:val="0000" w:firstRow="0" w:lastRow="0" w:firstColumn="0" w:lastColumn="0" w:noHBand="0" w:noVBand="0"/>
      </w:tblPr>
      <w:tblGrid>
        <w:gridCol w:w="3551"/>
        <w:gridCol w:w="5096"/>
      </w:tblGrid>
      <w:tr w:rsidR="0018204B" w:rsidRPr="008227C1" w14:paraId="2756BDF9" w14:textId="77777777" w:rsidTr="00F175ED">
        <w:trPr>
          <w:trHeight w:hRule="exact" w:val="408"/>
        </w:trPr>
        <w:tc>
          <w:tcPr>
            <w:tcW w:w="3551" w:type="dxa"/>
            <w:tcBorders>
              <w:top w:val="single" w:sz="4" w:space="0" w:color="000000"/>
              <w:left w:val="single" w:sz="4" w:space="0" w:color="000000"/>
              <w:bottom w:val="single" w:sz="4" w:space="0" w:color="000000"/>
              <w:right w:val="single" w:sz="4" w:space="0" w:color="000000"/>
            </w:tcBorders>
          </w:tcPr>
          <w:p w14:paraId="30A08B02" w14:textId="77777777" w:rsidR="0018204B" w:rsidRPr="0018204B" w:rsidRDefault="008227C1" w:rsidP="0018204B">
            <w:r>
              <w:t>Name</w:t>
            </w:r>
            <w:r w:rsidR="0018204B" w:rsidRPr="0018204B">
              <w:t>:</w:t>
            </w:r>
          </w:p>
        </w:tc>
        <w:tc>
          <w:tcPr>
            <w:tcW w:w="5096" w:type="dxa"/>
            <w:tcBorders>
              <w:top w:val="single" w:sz="4" w:space="0" w:color="000000"/>
              <w:left w:val="single" w:sz="4" w:space="0" w:color="000000"/>
              <w:bottom w:val="single" w:sz="4" w:space="0" w:color="000000"/>
              <w:right w:val="single" w:sz="4" w:space="0" w:color="000000"/>
            </w:tcBorders>
          </w:tcPr>
          <w:p w14:paraId="1A01A1F9" w14:textId="77777777" w:rsidR="008227C1" w:rsidRPr="008227C1" w:rsidRDefault="008227C1" w:rsidP="008227C1">
            <w:pPr>
              <w:rPr>
                <w:lang w:val="en-US"/>
              </w:rPr>
            </w:pPr>
            <w:r w:rsidRPr="008227C1">
              <w:rPr>
                <w:lang w:val="en"/>
              </w:rPr>
              <w:t>Purchasing Management Department</w:t>
            </w:r>
          </w:p>
          <w:p w14:paraId="4BAF838E" w14:textId="77777777" w:rsidR="0018204B" w:rsidRPr="008227C1" w:rsidRDefault="0018204B" w:rsidP="0018204B">
            <w:pPr>
              <w:rPr>
                <w:lang w:val="en-US"/>
              </w:rPr>
            </w:pPr>
            <w:proofErr w:type="spellStart"/>
            <w:r w:rsidRPr="008227C1">
              <w:rPr>
                <w:lang w:val="en-US"/>
              </w:rPr>
              <w:t>Dhr</w:t>
            </w:r>
            <w:proofErr w:type="spellEnd"/>
            <w:r w:rsidRPr="008227C1">
              <w:rPr>
                <w:lang w:val="en-US"/>
              </w:rPr>
              <w:t>. Tarik Ouchan</w:t>
            </w:r>
          </w:p>
        </w:tc>
      </w:tr>
      <w:tr w:rsidR="0018204B" w:rsidRPr="0018204B" w14:paraId="6CBA1510" w14:textId="77777777" w:rsidTr="00F175ED">
        <w:trPr>
          <w:trHeight w:hRule="exact" w:val="384"/>
        </w:trPr>
        <w:tc>
          <w:tcPr>
            <w:tcW w:w="3551" w:type="dxa"/>
            <w:tcBorders>
              <w:top w:val="single" w:sz="4" w:space="0" w:color="000000"/>
              <w:left w:val="single" w:sz="4" w:space="0" w:color="000000"/>
              <w:bottom w:val="single" w:sz="4" w:space="0" w:color="000000"/>
              <w:right w:val="single" w:sz="4" w:space="0" w:color="000000"/>
            </w:tcBorders>
          </w:tcPr>
          <w:p w14:paraId="45C2B5B3" w14:textId="77777777" w:rsidR="008227C1" w:rsidRPr="008227C1" w:rsidRDefault="008227C1" w:rsidP="008227C1">
            <w:pPr>
              <w:rPr>
                <w:lang w:val="nl-NL"/>
              </w:rPr>
            </w:pPr>
            <w:r w:rsidRPr="008227C1">
              <w:rPr>
                <w:lang w:val="en"/>
              </w:rPr>
              <w:t>Faculty / Department</w:t>
            </w:r>
          </w:p>
          <w:p w14:paraId="59C16F5D" w14:textId="77777777" w:rsidR="0018204B" w:rsidRPr="0018204B" w:rsidRDefault="0018204B" w:rsidP="0018204B">
            <w:r w:rsidRPr="0018204B">
              <w:t>:</w:t>
            </w:r>
          </w:p>
        </w:tc>
        <w:tc>
          <w:tcPr>
            <w:tcW w:w="5096" w:type="dxa"/>
            <w:tcBorders>
              <w:top w:val="single" w:sz="4" w:space="0" w:color="000000"/>
              <w:left w:val="single" w:sz="4" w:space="0" w:color="000000"/>
              <w:bottom w:val="single" w:sz="4" w:space="0" w:color="000000"/>
              <w:right w:val="single" w:sz="4" w:space="0" w:color="000000"/>
            </w:tcBorders>
          </w:tcPr>
          <w:p w14:paraId="6CDA2CBB" w14:textId="77777777" w:rsidR="008227C1" w:rsidRPr="008227C1" w:rsidRDefault="008227C1" w:rsidP="008227C1">
            <w:pPr>
              <w:rPr>
                <w:lang w:val="nl-NL"/>
              </w:rPr>
            </w:pPr>
            <w:r w:rsidRPr="008227C1">
              <w:rPr>
                <w:lang w:val="en"/>
              </w:rPr>
              <w:t>Finance Department</w:t>
            </w:r>
          </w:p>
          <w:p w14:paraId="08F2FBFF" w14:textId="77777777" w:rsidR="0018204B" w:rsidRPr="0018204B" w:rsidRDefault="0018204B" w:rsidP="0018204B"/>
        </w:tc>
      </w:tr>
      <w:tr w:rsidR="0018204B" w:rsidRPr="0018204B" w14:paraId="593A63E7" w14:textId="77777777" w:rsidTr="00F175ED">
        <w:trPr>
          <w:trHeight w:hRule="exact" w:val="745"/>
        </w:trPr>
        <w:tc>
          <w:tcPr>
            <w:tcW w:w="3551" w:type="dxa"/>
            <w:tcBorders>
              <w:top w:val="single" w:sz="4" w:space="0" w:color="000000"/>
              <w:left w:val="single" w:sz="4" w:space="0" w:color="000000"/>
              <w:bottom w:val="single" w:sz="4" w:space="0" w:color="000000"/>
              <w:right w:val="single" w:sz="4" w:space="0" w:color="000000"/>
            </w:tcBorders>
          </w:tcPr>
          <w:p w14:paraId="39C70631" w14:textId="77777777" w:rsidR="0018204B" w:rsidRPr="0018204B" w:rsidRDefault="0018204B" w:rsidP="0018204B">
            <w:r w:rsidRPr="0018204B">
              <w:t>Ad</w:t>
            </w:r>
            <w:r w:rsidR="008227C1">
              <w:t>d</w:t>
            </w:r>
            <w:r w:rsidRPr="0018204B">
              <w:t>re</w:t>
            </w:r>
            <w:r w:rsidR="008227C1">
              <w:t>s</w:t>
            </w:r>
            <w:r w:rsidRPr="0018204B">
              <w:t>s:</w:t>
            </w:r>
          </w:p>
        </w:tc>
        <w:tc>
          <w:tcPr>
            <w:tcW w:w="5096" w:type="dxa"/>
            <w:tcBorders>
              <w:top w:val="single" w:sz="4" w:space="0" w:color="000000"/>
              <w:left w:val="single" w:sz="4" w:space="0" w:color="000000"/>
              <w:bottom w:val="single" w:sz="4" w:space="0" w:color="000000"/>
              <w:right w:val="single" w:sz="4" w:space="0" w:color="000000"/>
            </w:tcBorders>
          </w:tcPr>
          <w:p w14:paraId="2345578D" w14:textId="77777777" w:rsidR="0018204B" w:rsidRPr="0018204B" w:rsidRDefault="0018204B" w:rsidP="0018204B">
            <w:pPr>
              <w:rPr>
                <w:lang w:val="nl-NL"/>
              </w:rPr>
            </w:pPr>
            <w:r w:rsidRPr="0018204B">
              <w:rPr>
                <w:lang w:val="nl-NL"/>
              </w:rPr>
              <w:t xml:space="preserve">Van der </w:t>
            </w:r>
            <w:proofErr w:type="spellStart"/>
            <w:r w:rsidRPr="0018204B">
              <w:rPr>
                <w:lang w:val="nl-NL"/>
              </w:rPr>
              <w:t>Boechorststraat</w:t>
            </w:r>
            <w:proofErr w:type="spellEnd"/>
            <w:r w:rsidRPr="0018204B">
              <w:rPr>
                <w:lang w:val="nl-NL"/>
              </w:rPr>
              <w:t xml:space="preserve"> 1</w:t>
            </w:r>
          </w:p>
          <w:p w14:paraId="363C7638" w14:textId="77777777" w:rsidR="0018204B" w:rsidRPr="0018204B" w:rsidRDefault="0018204B" w:rsidP="0018204B">
            <w:pPr>
              <w:rPr>
                <w:lang w:val="nl-NL"/>
              </w:rPr>
            </w:pPr>
            <w:r w:rsidRPr="0018204B">
              <w:rPr>
                <w:lang w:val="nl-NL"/>
              </w:rPr>
              <w:t>1083 BT Amsterdam</w:t>
            </w:r>
          </w:p>
          <w:p w14:paraId="48900C73" w14:textId="77777777" w:rsidR="0018204B" w:rsidRPr="0018204B" w:rsidRDefault="0018204B" w:rsidP="0018204B">
            <w:pPr>
              <w:rPr>
                <w:lang w:val="nl-NL"/>
              </w:rPr>
            </w:pPr>
          </w:p>
        </w:tc>
      </w:tr>
      <w:tr w:rsidR="0018204B" w:rsidRPr="0018204B" w14:paraId="6EC18E94" w14:textId="77777777" w:rsidTr="00F175ED">
        <w:trPr>
          <w:trHeight w:hRule="exact" w:val="430"/>
        </w:trPr>
        <w:tc>
          <w:tcPr>
            <w:tcW w:w="3551" w:type="dxa"/>
            <w:tcBorders>
              <w:top w:val="single" w:sz="4" w:space="0" w:color="000000"/>
              <w:left w:val="single" w:sz="4" w:space="0" w:color="000000"/>
              <w:bottom w:val="single" w:sz="4" w:space="0" w:color="000000"/>
              <w:right w:val="single" w:sz="4" w:space="0" w:color="000000"/>
            </w:tcBorders>
          </w:tcPr>
          <w:p w14:paraId="301783BD" w14:textId="77777777" w:rsidR="0018204B" w:rsidRPr="0018204B" w:rsidRDefault="0018204B" w:rsidP="0018204B">
            <w:r w:rsidRPr="0018204B">
              <w:t>E-Mail:</w:t>
            </w:r>
          </w:p>
        </w:tc>
        <w:bookmarkStart w:id="6" w:name="_Hlk100648201"/>
        <w:tc>
          <w:tcPr>
            <w:tcW w:w="5096" w:type="dxa"/>
            <w:tcBorders>
              <w:top w:val="single" w:sz="4" w:space="0" w:color="000000"/>
              <w:left w:val="single" w:sz="4" w:space="0" w:color="000000"/>
              <w:bottom w:val="single" w:sz="4" w:space="0" w:color="000000"/>
              <w:right w:val="single" w:sz="4" w:space="0" w:color="000000"/>
            </w:tcBorders>
          </w:tcPr>
          <w:p w14:paraId="1893CCEC" w14:textId="1F1FE1F0" w:rsidR="0018204B" w:rsidRDefault="00A81C0F" w:rsidP="0018204B">
            <w:pPr>
              <w:rPr>
                <w:u w:val="single"/>
              </w:rPr>
            </w:pPr>
            <w:r>
              <w:rPr>
                <w:u w:val="single"/>
              </w:rPr>
              <w:fldChar w:fldCharType="begin"/>
            </w:r>
            <w:r>
              <w:rPr>
                <w:u w:val="single"/>
              </w:rPr>
              <w:instrText xml:space="preserve"> HYPERLINK "mailto:</w:instrText>
            </w:r>
            <w:r w:rsidRPr="00A81C0F">
              <w:rPr>
                <w:u w:val="single"/>
              </w:rPr>
              <w:instrText>aanbestedingen.fpc@vu.nl</w:instrText>
            </w:r>
            <w:r>
              <w:rPr>
                <w:u w:val="single"/>
              </w:rPr>
              <w:instrText xml:space="preserve">" </w:instrText>
            </w:r>
            <w:r>
              <w:rPr>
                <w:u w:val="single"/>
              </w:rPr>
              <w:fldChar w:fldCharType="separate"/>
            </w:r>
            <w:r w:rsidRPr="00283BDA">
              <w:rPr>
                <w:rStyle w:val="Hyperlink"/>
              </w:rPr>
              <w:t>aanbestedingen.fpc@vu.nl</w:t>
            </w:r>
            <w:r>
              <w:rPr>
                <w:u w:val="single"/>
              </w:rPr>
              <w:fldChar w:fldCharType="end"/>
            </w:r>
          </w:p>
          <w:bookmarkEnd w:id="6"/>
          <w:p w14:paraId="1125B5F1" w14:textId="6165C718" w:rsidR="00A81C0F" w:rsidRPr="0018204B" w:rsidRDefault="00A81C0F" w:rsidP="0018204B">
            <w:pPr>
              <w:rPr>
                <w:u w:val="single"/>
              </w:rPr>
            </w:pPr>
          </w:p>
        </w:tc>
      </w:tr>
      <w:tr w:rsidR="0018204B" w:rsidRPr="0018204B" w14:paraId="2996A497" w14:textId="77777777" w:rsidTr="00F175ED">
        <w:trPr>
          <w:trHeight w:hRule="exact" w:val="625"/>
        </w:trPr>
        <w:tc>
          <w:tcPr>
            <w:tcW w:w="3551" w:type="dxa"/>
            <w:tcBorders>
              <w:top w:val="single" w:sz="4" w:space="0" w:color="000000"/>
              <w:left w:val="single" w:sz="4" w:space="0" w:color="000000"/>
              <w:bottom w:val="single" w:sz="4" w:space="0" w:color="000000"/>
              <w:right w:val="single" w:sz="4" w:space="0" w:color="000000"/>
            </w:tcBorders>
          </w:tcPr>
          <w:p w14:paraId="1287AE2B" w14:textId="77777777" w:rsidR="0018204B" w:rsidRPr="008227C1" w:rsidRDefault="008227C1" w:rsidP="0018204B">
            <w:pPr>
              <w:rPr>
                <w:lang w:val="nl-NL"/>
              </w:rPr>
            </w:pPr>
            <w:r w:rsidRPr="008227C1">
              <w:rPr>
                <w:lang w:val="en"/>
              </w:rPr>
              <w:t>Citing</w:t>
            </w:r>
          </w:p>
        </w:tc>
        <w:tc>
          <w:tcPr>
            <w:tcW w:w="5096" w:type="dxa"/>
            <w:tcBorders>
              <w:top w:val="single" w:sz="4" w:space="0" w:color="000000"/>
              <w:left w:val="single" w:sz="4" w:space="0" w:color="000000"/>
              <w:bottom w:val="single" w:sz="4" w:space="0" w:color="000000"/>
              <w:right w:val="single" w:sz="4" w:space="0" w:color="000000"/>
            </w:tcBorders>
          </w:tcPr>
          <w:p w14:paraId="7A315865" w14:textId="212D48C1" w:rsidR="008227C1" w:rsidRPr="008227C1" w:rsidRDefault="008227C1" w:rsidP="008227C1">
            <w:pPr>
              <w:rPr>
                <w:u w:val="single"/>
                <w:lang w:val="en-US"/>
              </w:rPr>
            </w:pPr>
            <w:r w:rsidRPr="008227C1">
              <w:rPr>
                <w:u w:val="single"/>
                <w:lang w:val="en-US"/>
              </w:rPr>
              <w:t>Market Consultation</w:t>
            </w:r>
            <w:r>
              <w:rPr>
                <w:u w:val="single"/>
                <w:lang w:val="en-US"/>
              </w:rPr>
              <w:t xml:space="preserve">: </w:t>
            </w:r>
            <w:r w:rsidRPr="008227C1">
              <w:rPr>
                <w:bCs/>
                <w:u w:val="single"/>
                <w:lang w:val="en-US"/>
              </w:rPr>
              <w:t xml:space="preserve"> </w:t>
            </w:r>
            <w:r w:rsidR="00930E49" w:rsidRPr="00930E49">
              <w:rPr>
                <w:bCs/>
                <w:u w:val="single"/>
                <w:lang w:val="en-US"/>
              </w:rPr>
              <w:t>High-intensity amplified femtosecond Ytterbium laser</w:t>
            </w:r>
          </w:p>
          <w:p w14:paraId="52192469" w14:textId="77777777" w:rsidR="0018204B" w:rsidRPr="008227C1" w:rsidRDefault="0018204B" w:rsidP="00FC0BAE">
            <w:pPr>
              <w:rPr>
                <w:u w:val="single"/>
                <w:lang w:val="en-US"/>
              </w:rPr>
            </w:pPr>
          </w:p>
        </w:tc>
      </w:tr>
    </w:tbl>
    <w:p w14:paraId="21975B17" w14:textId="77777777" w:rsidR="004315E5" w:rsidRDefault="004315E5" w:rsidP="0018204B"/>
    <w:p w14:paraId="5A84AA6B" w14:textId="77777777" w:rsidR="004315E5" w:rsidRDefault="004315E5" w:rsidP="0018204B"/>
    <w:p w14:paraId="5828DEEC" w14:textId="468E41F2" w:rsidR="0018204B" w:rsidRPr="0018204B" w:rsidRDefault="008F3333" w:rsidP="0018204B">
      <w:r>
        <w:t>Timetable Market Consultation</w:t>
      </w:r>
      <w:r w:rsidR="0018204B" w:rsidRPr="0018204B">
        <w:t>:</w:t>
      </w:r>
    </w:p>
    <w:tbl>
      <w:tblPr>
        <w:tblW w:w="0" w:type="auto"/>
        <w:tblInd w:w="367" w:type="dxa"/>
        <w:tblCellMar>
          <w:left w:w="0" w:type="dxa"/>
          <w:right w:w="0" w:type="dxa"/>
        </w:tblCellMar>
        <w:tblLook w:val="0000" w:firstRow="0" w:lastRow="0" w:firstColumn="0" w:lastColumn="0" w:noHBand="0" w:noVBand="0"/>
      </w:tblPr>
      <w:tblGrid>
        <w:gridCol w:w="5592"/>
        <w:gridCol w:w="3071"/>
      </w:tblGrid>
      <w:tr w:rsidR="0018204B" w:rsidRPr="0018204B" w14:paraId="7F58409C" w14:textId="77777777" w:rsidTr="00F175ED">
        <w:trPr>
          <w:trHeight w:hRule="exact" w:val="584"/>
        </w:trPr>
        <w:tc>
          <w:tcPr>
            <w:tcW w:w="5592" w:type="dxa"/>
            <w:tcBorders>
              <w:top w:val="single" w:sz="4" w:space="0" w:color="000000"/>
              <w:left w:val="single" w:sz="4" w:space="0" w:color="000000"/>
              <w:bottom w:val="single" w:sz="4" w:space="0" w:color="000000"/>
              <w:right w:val="single" w:sz="4" w:space="0" w:color="000000"/>
            </w:tcBorders>
          </w:tcPr>
          <w:p w14:paraId="32FCE6DE" w14:textId="77777777" w:rsidR="008F3333" w:rsidRPr="008F3333" w:rsidRDefault="008F3333" w:rsidP="008F3333">
            <w:pPr>
              <w:rPr>
                <w:lang w:val="nl-NL"/>
              </w:rPr>
            </w:pPr>
            <w:r w:rsidRPr="008F3333">
              <w:rPr>
                <w:lang w:val="en"/>
              </w:rPr>
              <w:t>Description</w:t>
            </w:r>
          </w:p>
          <w:p w14:paraId="2B31920A" w14:textId="77777777" w:rsidR="0018204B" w:rsidRPr="0018204B" w:rsidRDefault="0018204B" w:rsidP="0018204B"/>
        </w:tc>
        <w:tc>
          <w:tcPr>
            <w:tcW w:w="3071" w:type="dxa"/>
            <w:tcBorders>
              <w:top w:val="single" w:sz="4" w:space="0" w:color="000000"/>
              <w:left w:val="single" w:sz="4" w:space="0" w:color="000000"/>
              <w:bottom w:val="single" w:sz="4" w:space="0" w:color="000000"/>
              <w:right w:val="single" w:sz="4" w:space="0" w:color="000000"/>
            </w:tcBorders>
          </w:tcPr>
          <w:p w14:paraId="27BC56BC" w14:textId="77777777" w:rsidR="0018204B" w:rsidRPr="0018204B" w:rsidRDefault="008F3333" w:rsidP="0018204B">
            <w:r>
              <w:t>Deadline</w:t>
            </w:r>
          </w:p>
        </w:tc>
      </w:tr>
      <w:tr w:rsidR="0018204B" w:rsidRPr="0018204B" w14:paraId="79FB0EB2"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77B3AA76" w14:textId="77777777" w:rsidR="0018204B" w:rsidRPr="008F3333" w:rsidRDefault="008F3333" w:rsidP="0018204B">
            <w:pPr>
              <w:rPr>
                <w:lang w:val="en-US"/>
              </w:rPr>
            </w:pPr>
            <w:r w:rsidRPr="008F3333">
              <w:rPr>
                <w:lang w:val="en-US"/>
              </w:rPr>
              <w:t>Publication on</w:t>
            </w:r>
            <w:r w:rsidR="0018204B" w:rsidRPr="008F3333">
              <w:rPr>
                <w:lang w:val="en-US"/>
              </w:rPr>
              <w:t xml:space="preserve"> </w:t>
            </w:r>
            <w:hyperlink r:id="rId10" w:history="1">
              <w:r w:rsidR="0018204B" w:rsidRPr="008F3333">
                <w:rPr>
                  <w:rStyle w:val="Hyperlink"/>
                  <w:lang w:val="en-US"/>
                </w:rPr>
                <w:t>www.tenderned.nl</w:t>
              </w:r>
            </w:hyperlink>
          </w:p>
        </w:tc>
        <w:tc>
          <w:tcPr>
            <w:tcW w:w="3071" w:type="dxa"/>
            <w:tcBorders>
              <w:top w:val="single" w:sz="4" w:space="0" w:color="000000"/>
              <w:left w:val="single" w:sz="4" w:space="0" w:color="000000"/>
              <w:bottom w:val="single" w:sz="4" w:space="0" w:color="000000"/>
              <w:right w:val="single" w:sz="4" w:space="0" w:color="000000"/>
            </w:tcBorders>
            <w:vAlign w:val="bottom"/>
          </w:tcPr>
          <w:p w14:paraId="429F7291" w14:textId="5DE03B3A" w:rsidR="0018204B" w:rsidRPr="00F63E95" w:rsidRDefault="00930E49" w:rsidP="00853A4B">
            <w:pPr>
              <w:rPr>
                <w:lang w:val="nl-NL"/>
              </w:rPr>
            </w:pPr>
            <w:r>
              <w:rPr>
                <w:lang w:val="nl-NL"/>
              </w:rPr>
              <w:t>24</w:t>
            </w:r>
            <w:r w:rsidR="008F3333">
              <w:rPr>
                <w:lang w:val="nl-NL"/>
              </w:rPr>
              <w:t>-</w:t>
            </w:r>
            <w:r w:rsidR="00A81C0F">
              <w:rPr>
                <w:lang w:val="nl-NL"/>
              </w:rPr>
              <w:t>0</w:t>
            </w:r>
            <w:r>
              <w:rPr>
                <w:lang w:val="nl-NL"/>
              </w:rPr>
              <w:t>3-</w:t>
            </w:r>
            <w:r w:rsidR="00A95BC3" w:rsidRPr="00F63E95">
              <w:rPr>
                <w:lang w:val="nl-NL"/>
              </w:rPr>
              <w:t>202</w:t>
            </w:r>
            <w:r>
              <w:rPr>
                <w:lang w:val="nl-NL"/>
              </w:rPr>
              <w:t>3</w:t>
            </w:r>
          </w:p>
        </w:tc>
      </w:tr>
      <w:tr w:rsidR="00930E49" w:rsidRPr="0018204B" w14:paraId="0CB627B7" w14:textId="77777777" w:rsidTr="00CC2D3F">
        <w:tc>
          <w:tcPr>
            <w:tcW w:w="5592" w:type="dxa"/>
            <w:tcBorders>
              <w:top w:val="single" w:sz="4" w:space="0" w:color="000000"/>
              <w:left w:val="single" w:sz="4" w:space="0" w:color="000000"/>
              <w:bottom w:val="single" w:sz="4" w:space="0" w:color="000000"/>
              <w:right w:val="single" w:sz="4" w:space="0" w:color="000000"/>
            </w:tcBorders>
          </w:tcPr>
          <w:p w14:paraId="69B6CA44" w14:textId="771F9F87" w:rsidR="00930E49" w:rsidRPr="008F3333" w:rsidRDefault="00930E49" w:rsidP="00930E49">
            <w:pPr>
              <w:rPr>
                <w:lang w:val="en"/>
              </w:rPr>
            </w:pPr>
            <w:r w:rsidRPr="00F91710">
              <w:t>Deadline for questions</w:t>
            </w:r>
          </w:p>
        </w:tc>
        <w:tc>
          <w:tcPr>
            <w:tcW w:w="3071" w:type="dxa"/>
            <w:tcBorders>
              <w:top w:val="single" w:sz="4" w:space="0" w:color="000000"/>
              <w:left w:val="single" w:sz="4" w:space="0" w:color="000000"/>
              <w:bottom w:val="single" w:sz="4" w:space="0" w:color="000000"/>
              <w:right w:val="single" w:sz="4" w:space="0" w:color="000000"/>
            </w:tcBorders>
          </w:tcPr>
          <w:p w14:paraId="247A8E69" w14:textId="6880E42C" w:rsidR="00930E49" w:rsidRDefault="00930E49" w:rsidP="00930E49">
            <w:pPr>
              <w:rPr>
                <w:lang w:val="nl-NL"/>
              </w:rPr>
            </w:pPr>
            <w:r>
              <w:t>05</w:t>
            </w:r>
            <w:r w:rsidRPr="00F91710">
              <w:t>-0</w:t>
            </w:r>
            <w:r>
              <w:t>4</w:t>
            </w:r>
            <w:r w:rsidRPr="00F91710">
              <w:t>- 202</w:t>
            </w:r>
            <w:r>
              <w:t>3</w:t>
            </w:r>
            <w:r w:rsidRPr="00F91710">
              <w:t>, 11:00 a.m.</w:t>
            </w:r>
          </w:p>
        </w:tc>
      </w:tr>
      <w:tr w:rsidR="0018204B" w:rsidRPr="0018204B" w14:paraId="3205C705"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1967C01A" w14:textId="77777777" w:rsidR="0018204B" w:rsidRPr="008F3333" w:rsidRDefault="008F3333" w:rsidP="0018204B">
            <w:pPr>
              <w:rPr>
                <w:lang w:val="nl-NL"/>
              </w:rPr>
            </w:pPr>
            <w:r w:rsidRPr="008F3333">
              <w:rPr>
                <w:lang w:val="en"/>
              </w:rPr>
              <w:t>Publication Memorandum of Information</w:t>
            </w:r>
          </w:p>
        </w:tc>
        <w:tc>
          <w:tcPr>
            <w:tcW w:w="3071" w:type="dxa"/>
            <w:tcBorders>
              <w:top w:val="single" w:sz="4" w:space="0" w:color="000000"/>
              <w:left w:val="single" w:sz="4" w:space="0" w:color="000000"/>
              <w:bottom w:val="single" w:sz="4" w:space="0" w:color="000000"/>
              <w:right w:val="single" w:sz="4" w:space="0" w:color="000000"/>
            </w:tcBorders>
            <w:vAlign w:val="bottom"/>
          </w:tcPr>
          <w:p w14:paraId="3C415925" w14:textId="64C2BD57" w:rsidR="0018204B" w:rsidRPr="00F63E95" w:rsidRDefault="00930E49" w:rsidP="0018204B">
            <w:pPr>
              <w:rPr>
                <w:lang w:val="nl-NL"/>
              </w:rPr>
            </w:pPr>
            <w:r>
              <w:rPr>
                <w:lang w:val="nl-NL"/>
              </w:rPr>
              <w:t>07</w:t>
            </w:r>
            <w:r w:rsidR="008F3333">
              <w:rPr>
                <w:lang w:val="nl-NL"/>
              </w:rPr>
              <w:t>-</w:t>
            </w:r>
            <w:r w:rsidR="00A81C0F">
              <w:rPr>
                <w:lang w:val="nl-NL"/>
              </w:rPr>
              <w:t>0</w:t>
            </w:r>
            <w:r>
              <w:rPr>
                <w:lang w:val="nl-NL"/>
              </w:rPr>
              <w:t>4</w:t>
            </w:r>
            <w:r w:rsidR="008F3333">
              <w:rPr>
                <w:lang w:val="nl-NL"/>
              </w:rPr>
              <w:t>-</w:t>
            </w:r>
            <w:r w:rsidR="008F3333" w:rsidRPr="00F63E95">
              <w:rPr>
                <w:lang w:val="nl-NL"/>
              </w:rPr>
              <w:t>202</w:t>
            </w:r>
            <w:r>
              <w:rPr>
                <w:lang w:val="nl-NL"/>
              </w:rPr>
              <w:t>3</w:t>
            </w:r>
          </w:p>
        </w:tc>
      </w:tr>
      <w:tr w:rsidR="0018204B" w:rsidRPr="0018204B" w14:paraId="63D7617A"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22B0D7D8" w14:textId="77777777" w:rsidR="0018204B" w:rsidRPr="008F3333" w:rsidRDefault="008F3333" w:rsidP="0018204B">
            <w:pPr>
              <w:rPr>
                <w:lang w:val="en-US"/>
              </w:rPr>
            </w:pPr>
            <w:r w:rsidRPr="008F3333">
              <w:rPr>
                <w:lang w:val="en"/>
              </w:rPr>
              <w:t>Last moment to submit answers</w:t>
            </w:r>
          </w:p>
        </w:tc>
        <w:tc>
          <w:tcPr>
            <w:tcW w:w="3071" w:type="dxa"/>
            <w:tcBorders>
              <w:top w:val="single" w:sz="4" w:space="0" w:color="000000"/>
              <w:left w:val="single" w:sz="4" w:space="0" w:color="000000"/>
              <w:bottom w:val="single" w:sz="4" w:space="0" w:color="000000"/>
              <w:right w:val="single" w:sz="4" w:space="0" w:color="000000"/>
            </w:tcBorders>
            <w:vAlign w:val="bottom"/>
          </w:tcPr>
          <w:p w14:paraId="755548D1" w14:textId="28530852" w:rsidR="0018204B" w:rsidRPr="00F63E95" w:rsidRDefault="00930E49" w:rsidP="0018204B">
            <w:pPr>
              <w:rPr>
                <w:lang w:val="nl-NL"/>
              </w:rPr>
            </w:pPr>
            <w:r>
              <w:rPr>
                <w:rFonts w:eastAsia="Times New Roman" w:cstheme="minorHAnsi"/>
                <w:color w:val="202124"/>
                <w:lang w:val="en" w:eastAsia="nl-NL"/>
              </w:rPr>
              <w:t>14</w:t>
            </w:r>
            <w:r w:rsidR="008F3333">
              <w:rPr>
                <w:rFonts w:eastAsia="Times New Roman" w:cstheme="minorHAnsi"/>
                <w:color w:val="202124"/>
                <w:lang w:val="en" w:eastAsia="nl-NL"/>
              </w:rPr>
              <w:t>-</w:t>
            </w:r>
            <w:r w:rsidR="00A81C0F">
              <w:rPr>
                <w:rFonts w:eastAsia="Times New Roman" w:cstheme="minorHAnsi"/>
                <w:color w:val="202124"/>
                <w:lang w:val="en" w:eastAsia="nl-NL"/>
              </w:rPr>
              <w:t>0</w:t>
            </w:r>
            <w:r>
              <w:rPr>
                <w:rFonts w:eastAsia="Times New Roman" w:cstheme="minorHAnsi"/>
                <w:color w:val="202124"/>
                <w:lang w:val="en" w:eastAsia="nl-NL"/>
              </w:rPr>
              <w:t>4</w:t>
            </w:r>
            <w:r w:rsidR="00A81C0F">
              <w:rPr>
                <w:rFonts w:eastAsia="Times New Roman" w:cstheme="minorHAnsi"/>
                <w:color w:val="202124"/>
                <w:lang w:val="en" w:eastAsia="nl-NL"/>
              </w:rPr>
              <w:t>-</w:t>
            </w:r>
            <w:r w:rsidR="008F3333">
              <w:rPr>
                <w:rFonts w:eastAsia="Times New Roman" w:cstheme="minorHAnsi"/>
                <w:color w:val="202124"/>
                <w:lang w:val="en" w:eastAsia="nl-NL"/>
              </w:rPr>
              <w:t>202</w:t>
            </w:r>
            <w:r>
              <w:rPr>
                <w:rFonts w:eastAsia="Times New Roman" w:cstheme="minorHAnsi"/>
                <w:color w:val="202124"/>
                <w:lang w:val="en" w:eastAsia="nl-NL"/>
              </w:rPr>
              <w:t>3</w:t>
            </w:r>
            <w:r w:rsidR="008F3333">
              <w:rPr>
                <w:rFonts w:eastAsia="Times New Roman" w:cstheme="minorHAnsi"/>
                <w:color w:val="202124"/>
                <w:lang w:val="en" w:eastAsia="nl-NL"/>
              </w:rPr>
              <w:t xml:space="preserve">, </w:t>
            </w:r>
            <w:r w:rsidR="00A81C0F">
              <w:rPr>
                <w:rFonts w:eastAsia="Times New Roman" w:cstheme="minorHAnsi"/>
                <w:color w:val="202124"/>
                <w:lang w:val="en" w:eastAsia="nl-NL"/>
              </w:rPr>
              <w:t>11</w:t>
            </w:r>
            <w:r w:rsidR="008F3333">
              <w:rPr>
                <w:rFonts w:eastAsia="Times New Roman" w:cstheme="minorHAnsi"/>
                <w:color w:val="202124"/>
                <w:lang w:val="en" w:eastAsia="nl-NL"/>
              </w:rPr>
              <w:t>:</w:t>
            </w:r>
            <w:r w:rsidR="00A81C0F">
              <w:rPr>
                <w:rFonts w:eastAsia="Times New Roman" w:cstheme="minorHAnsi"/>
                <w:color w:val="202124"/>
                <w:lang w:val="en" w:eastAsia="nl-NL"/>
              </w:rPr>
              <w:t>00</w:t>
            </w:r>
            <w:r w:rsidR="008F3333" w:rsidRPr="00CA0419">
              <w:rPr>
                <w:rFonts w:eastAsia="Times New Roman" w:cstheme="minorHAnsi"/>
                <w:color w:val="202124"/>
                <w:lang w:val="en" w:eastAsia="nl-NL"/>
              </w:rPr>
              <w:t xml:space="preserve"> a.m.</w:t>
            </w:r>
          </w:p>
        </w:tc>
      </w:tr>
      <w:tr w:rsidR="0018204B" w:rsidRPr="0018204B" w14:paraId="75792750" w14:textId="77777777" w:rsidTr="00F175ED">
        <w:tc>
          <w:tcPr>
            <w:tcW w:w="5592" w:type="dxa"/>
            <w:tcBorders>
              <w:top w:val="single" w:sz="4" w:space="0" w:color="000000"/>
              <w:left w:val="single" w:sz="4" w:space="0" w:color="000000"/>
              <w:bottom w:val="single" w:sz="4" w:space="0" w:color="000000"/>
              <w:right w:val="single" w:sz="4" w:space="0" w:color="000000"/>
            </w:tcBorders>
          </w:tcPr>
          <w:p w14:paraId="58C3605B" w14:textId="77777777" w:rsidR="0018204B" w:rsidRPr="008F3333" w:rsidRDefault="008F3333" w:rsidP="0018204B">
            <w:pPr>
              <w:rPr>
                <w:lang w:val="en-US"/>
              </w:rPr>
            </w:pPr>
            <w:r w:rsidRPr="008F3333">
              <w:rPr>
                <w:lang w:val="en"/>
              </w:rPr>
              <w:t>Sending summary to participants and closing the market consultation process</w:t>
            </w:r>
          </w:p>
        </w:tc>
        <w:tc>
          <w:tcPr>
            <w:tcW w:w="3071" w:type="dxa"/>
            <w:tcBorders>
              <w:top w:val="single" w:sz="4" w:space="0" w:color="000000"/>
              <w:left w:val="single" w:sz="4" w:space="0" w:color="000000"/>
              <w:bottom w:val="single" w:sz="4" w:space="0" w:color="000000"/>
              <w:right w:val="single" w:sz="4" w:space="0" w:color="000000"/>
            </w:tcBorders>
            <w:vAlign w:val="center"/>
          </w:tcPr>
          <w:p w14:paraId="5A54777F" w14:textId="486FB226" w:rsidR="0018204B" w:rsidRPr="00F63E95" w:rsidRDefault="004315E5" w:rsidP="0018204B">
            <w:pPr>
              <w:rPr>
                <w:lang w:val="nl-NL"/>
              </w:rPr>
            </w:pPr>
            <w:r>
              <w:rPr>
                <w:lang w:val="nl-NL"/>
              </w:rPr>
              <w:t>2</w:t>
            </w:r>
            <w:r w:rsidR="00930E49">
              <w:rPr>
                <w:lang w:val="nl-NL"/>
              </w:rPr>
              <w:t>1</w:t>
            </w:r>
            <w:r w:rsidR="008F3333">
              <w:rPr>
                <w:lang w:val="nl-NL"/>
              </w:rPr>
              <w:t>-</w:t>
            </w:r>
            <w:r w:rsidR="00A81C0F">
              <w:rPr>
                <w:lang w:val="nl-NL"/>
              </w:rPr>
              <w:t>0</w:t>
            </w:r>
            <w:r w:rsidR="00930E49">
              <w:rPr>
                <w:lang w:val="nl-NL"/>
              </w:rPr>
              <w:t>4</w:t>
            </w:r>
            <w:r w:rsidR="008F3333">
              <w:rPr>
                <w:lang w:val="nl-NL"/>
              </w:rPr>
              <w:t>-</w:t>
            </w:r>
            <w:r w:rsidR="008F3333" w:rsidRPr="00F63E95">
              <w:rPr>
                <w:lang w:val="nl-NL"/>
              </w:rPr>
              <w:t> 202</w:t>
            </w:r>
            <w:r w:rsidR="00930E49">
              <w:rPr>
                <w:lang w:val="nl-NL"/>
              </w:rPr>
              <w:t>3</w:t>
            </w:r>
          </w:p>
        </w:tc>
      </w:tr>
    </w:tbl>
    <w:p w14:paraId="43E622A5" w14:textId="77777777" w:rsidR="0018204B" w:rsidRDefault="0018204B" w:rsidP="0018204B">
      <w:pPr>
        <w:rPr>
          <w:lang w:val="nl-NL"/>
        </w:rPr>
      </w:pPr>
    </w:p>
    <w:p w14:paraId="215F5878" w14:textId="761EE4B6"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You are requested to respond to this market consultation no later than </w:t>
      </w:r>
      <w:r w:rsidR="00A81C0F">
        <w:rPr>
          <w:rFonts w:eastAsia="Times New Roman" w:cstheme="minorHAnsi"/>
          <w:color w:val="202124"/>
          <w:lang w:val="en" w:eastAsia="nl-NL"/>
        </w:rPr>
        <w:t>11:00</w:t>
      </w:r>
      <w:r w:rsidRPr="00CA0419">
        <w:rPr>
          <w:rFonts w:eastAsia="Times New Roman" w:cstheme="minorHAnsi"/>
          <w:color w:val="202124"/>
          <w:lang w:val="en" w:eastAsia="nl-NL"/>
        </w:rPr>
        <w:t xml:space="preserve"> am on </w:t>
      </w:r>
      <w:r w:rsidR="00930E49">
        <w:rPr>
          <w:rFonts w:eastAsia="Times New Roman" w:cstheme="minorHAnsi"/>
          <w:color w:val="202124"/>
          <w:lang w:val="en" w:eastAsia="nl-NL"/>
        </w:rPr>
        <w:t>14</w:t>
      </w:r>
      <w:r>
        <w:rPr>
          <w:rFonts w:eastAsia="Times New Roman" w:cstheme="minorHAnsi"/>
          <w:color w:val="202124"/>
          <w:lang w:val="en" w:eastAsia="nl-NL"/>
        </w:rPr>
        <w:t>-</w:t>
      </w:r>
      <w:r w:rsidR="00A81C0F">
        <w:rPr>
          <w:rFonts w:eastAsia="Times New Roman" w:cstheme="minorHAnsi"/>
          <w:color w:val="202124"/>
          <w:lang w:val="en" w:eastAsia="nl-NL"/>
        </w:rPr>
        <w:t>0</w:t>
      </w:r>
      <w:r w:rsidR="00930E49">
        <w:rPr>
          <w:rFonts w:eastAsia="Times New Roman" w:cstheme="minorHAnsi"/>
          <w:color w:val="202124"/>
          <w:lang w:val="en" w:eastAsia="nl-NL"/>
        </w:rPr>
        <w:t>4</w:t>
      </w:r>
      <w:r w:rsidRPr="00CA0419">
        <w:rPr>
          <w:rFonts w:eastAsia="Times New Roman" w:cstheme="minorHAnsi"/>
          <w:color w:val="202124"/>
          <w:lang w:val="en" w:eastAsia="nl-NL"/>
        </w:rPr>
        <w:t xml:space="preserve"> 202</w:t>
      </w:r>
      <w:r w:rsidR="00930E49">
        <w:rPr>
          <w:rFonts w:eastAsia="Times New Roman" w:cstheme="minorHAnsi"/>
          <w:color w:val="202124"/>
          <w:lang w:val="en" w:eastAsia="nl-NL"/>
        </w:rPr>
        <w:t>3</w:t>
      </w:r>
      <w:r w:rsidRPr="00CA0419">
        <w:rPr>
          <w:rFonts w:eastAsia="Times New Roman" w:cstheme="minorHAnsi"/>
          <w:color w:val="202124"/>
          <w:lang w:val="en" w:eastAsia="nl-NL"/>
        </w:rPr>
        <w:t>. Responses received after this period will no longer be considered.</w:t>
      </w:r>
    </w:p>
    <w:p w14:paraId="61D1A5DE" w14:textId="77777777"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The VU would like to give you the opportunity to ask any questions you may have about this market consultation.</w:t>
      </w:r>
    </w:p>
    <w:p w14:paraId="42D53148" w14:textId="6C8189F9"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You can do this by e-mail until </w:t>
      </w:r>
      <w:r w:rsidR="001C5185">
        <w:rPr>
          <w:rFonts w:eastAsia="Times New Roman" w:cstheme="minorHAnsi"/>
          <w:color w:val="202124"/>
          <w:lang w:val="en" w:eastAsia="nl-NL"/>
        </w:rPr>
        <w:t>0</w:t>
      </w:r>
      <w:r w:rsidR="004315E5">
        <w:rPr>
          <w:rFonts w:eastAsia="Times New Roman" w:cstheme="minorHAnsi"/>
          <w:color w:val="202124"/>
          <w:lang w:val="en" w:eastAsia="nl-NL"/>
        </w:rPr>
        <w:t>5</w:t>
      </w:r>
      <w:r>
        <w:rPr>
          <w:rFonts w:eastAsia="Times New Roman" w:cstheme="minorHAnsi"/>
          <w:color w:val="202124"/>
          <w:lang w:val="en" w:eastAsia="nl-NL"/>
        </w:rPr>
        <w:t>-</w:t>
      </w:r>
      <w:r w:rsidR="00A81C0F">
        <w:rPr>
          <w:rFonts w:eastAsia="Times New Roman" w:cstheme="minorHAnsi"/>
          <w:color w:val="202124"/>
          <w:lang w:val="en" w:eastAsia="nl-NL"/>
        </w:rPr>
        <w:t>0</w:t>
      </w:r>
      <w:r w:rsidR="001C5185">
        <w:rPr>
          <w:rFonts w:eastAsia="Times New Roman" w:cstheme="minorHAnsi"/>
          <w:color w:val="202124"/>
          <w:lang w:val="en" w:eastAsia="nl-NL"/>
        </w:rPr>
        <w:t>4</w:t>
      </w:r>
      <w:r w:rsidR="008F3333">
        <w:rPr>
          <w:rFonts w:eastAsia="Times New Roman" w:cstheme="minorHAnsi"/>
          <w:color w:val="202124"/>
          <w:lang w:val="en" w:eastAsia="nl-NL"/>
        </w:rPr>
        <w:t xml:space="preserve"> 202</w:t>
      </w:r>
      <w:r w:rsidR="001C5185">
        <w:rPr>
          <w:rFonts w:eastAsia="Times New Roman" w:cstheme="minorHAnsi"/>
          <w:color w:val="202124"/>
          <w:lang w:val="en" w:eastAsia="nl-NL"/>
        </w:rPr>
        <w:t>3</w:t>
      </w:r>
      <w:r w:rsidR="008F3333">
        <w:rPr>
          <w:rFonts w:eastAsia="Times New Roman" w:cstheme="minorHAnsi"/>
          <w:color w:val="202124"/>
          <w:lang w:val="en" w:eastAsia="nl-NL"/>
        </w:rPr>
        <w:t xml:space="preserve">, </w:t>
      </w:r>
      <w:r w:rsidR="00A81C0F">
        <w:rPr>
          <w:rFonts w:eastAsia="Times New Roman" w:cstheme="minorHAnsi"/>
          <w:color w:val="202124"/>
          <w:lang w:val="en" w:eastAsia="nl-NL"/>
        </w:rPr>
        <w:t>11</w:t>
      </w:r>
      <w:r w:rsidR="008F3333">
        <w:rPr>
          <w:rFonts w:eastAsia="Times New Roman" w:cstheme="minorHAnsi"/>
          <w:color w:val="202124"/>
          <w:lang w:val="en" w:eastAsia="nl-NL"/>
        </w:rPr>
        <w:t>:</w:t>
      </w:r>
      <w:r w:rsidR="00A81C0F">
        <w:rPr>
          <w:rFonts w:eastAsia="Times New Roman" w:cstheme="minorHAnsi"/>
          <w:color w:val="202124"/>
          <w:lang w:val="en" w:eastAsia="nl-NL"/>
        </w:rPr>
        <w:t>00</w:t>
      </w:r>
      <w:r w:rsidRPr="00CA0419">
        <w:rPr>
          <w:rFonts w:eastAsia="Times New Roman" w:cstheme="minorHAnsi"/>
          <w:color w:val="202124"/>
          <w:lang w:val="en" w:eastAsia="nl-NL"/>
        </w:rPr>
        <w:t xml:space="preserve"> a.m. at the latest. You should send your application and questions by e-mail to</w:t>
      </w:r>
      <w:r w:rsidR="00A81C0F">
        <w:rPr>
          <w:rFonts w:eastAsia="Times New Roman" w:cstheme="minorHAnsi"/>
          <w:color w:val="202124"/>
          <w:lang w:val="en" w:eastAsia="nl-NL"/>
        </w:rPr>
        <w:t xml:space="preserve"> </w:t>
      </w:r>
      <w:hyperlink r:id="rId11" w:history="1">
        <w:r w:rsidR="00A81C0F" w:rsidRPr="000E6290">
          <w:rPr>
            <w:rStyle w:val="Hyperlink"/>
            <w:rFonts w:eastAsia="Times New Roman" w:cstheme="minorHAnsi"/>
            <w:lang w:eastAsia="nl-NL"/>
          </w:rPr>
          <w:t>aanbestedingen.fpc@vu.nl</w:t>
        </w:r>
      </w:hyperlink>
      <w:r w:rsidRPr="00CA0419">
        <w:rPr>
          <w:rFonts w:eastAsia="Times New Roman" w:cstheme="minorHAnsi"/>
          <w:color w:val="202124"/>
          <w:lang w:val="en" w:eastAsia="nl-NL"/>
        </w:rPr>
        <w:t xml:space="preserve">  for the attention of the Purchasing Management department.</w:t>
      </w:r>
    </w:p>
    <w:p w14:paraId="07D065C3" w14:textId="4004CEC0"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When submitting your response, please include "</w:t>
      </w:r>
      <w:r w:rsidR="001C5185" w:rsidRPr="001C5185">
        <w:rPr>
          <w:rFonts w:eastAsia="Times New Roman" w:cstheme="minorHAnsi"/>
          <w:color w:val="202124"/>
          <w:lang w:val="en" w:eastAsia="nl-NL"/>
        </w:rPr>
        <w:t>High-intensity amplified femtosecond Ytterbium laser</w:t>
      </w:r>
      <w:r w:rsidR="004D160C" w:rsidRPr="00CA0419">
        <w:rPr>
          <w:bCs/>
          <w:lang w:val="en-US"/>
        </w:rPr>
        <w:t>”</w:t>
      </w:r>
      <w:r w:rsidR="004D160C" w:rsidRPr="00CA0419">
        <w:rPr>
          <w:rFonts w:eastAsia="Times New Roman" w:cstheme="minorHAnsi"/>
          <w:color w:val="202124"/>
          <w:lang w:val="en" w:eastAsia="nl-NL"/>
        </w:rPr>
        <w:t xml:space="preserve"> </w:t>
      </w:r>
      <w:r w:rsidR="004D160C">
        <w:rPr>
          <w:rFonts w:eastAsia="Times New Roman" w:cstheme="minorHAnsi"/>
          <w:color w:val="202124"/>
          <w:lang w:val="en" w:eastAsia="nl-NL"/>
        </w:rPr>
        <w:t>in</w:t>
      </w:r>
      <w:r w:rsidRPr="00CA0419">
        <w:rPr>
          <w:rFonts w:eastAsia="Times New Roman" w:cstheme="minorHAnsi"/>
          <w:color w:val="202124"/>
          <w:lang w:val="en" w:eastAsia="nl-NL"/>
        </w:rPr>
        <w:t xml:space="preserve"> the subject line.</w:t>
      </w:r>
    </w:p>
    <w:p w14:paraId="60DC8BB5" w14:textId="4933B5A5"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Answers to the questions will be published on </w:t>
      </w:r>
      <w:proofErr w:type="spellStart"/>
      <w:r w:rsidRPr="00CA0419">
        <w:rPr>
          <w:rFonts w:eastAsia="Times New Roman" w:cstheme="minorHAnsi"/>
          <w:color w:val="202124"/>
          <w:lang w:val="en" w:eastAsia="nl-NL"/>
        </w:rPr>
        <w:t>Tenderned</w:t>
      </w:r>
      <w:proofErr w:type="spellEnd"/>
      <w:r w:rsidRPr="00CA0419">
        <w:rPr>
          <w:rFonts w:eastAsia="Times New Roman" w:cstheme="minorHAnsi"/>
          <w:color w:val="202124"/>
          <w:lang w:val="en" w:eastAsia="nl-NL"/>
        </w:rPr>
        <w:t xml:space="preserve"> by means of an information memorandum by </w:t>
      </w:r>
      <w:r w:rsidR="001C5185">
        <w:rPr>
          <w:rFonts w:eastAsia="Times New Roman" w:cstheme="minorHAnsi"/>
          <w:color w:val="202124"/>
          <w:lang w:val="en" w:eastAsia="nl-NL"/>
        </w:rPr>
        <w:t>07</w:t>
      </w:r>
      <w:r>
        <w:rPr>
          <w:rFonts w:eastAsia="Times New Roman" w:cstheme="minorHAnsi"/>
          <w:color w:val="202124"/>
          <w:lang w:val="en" w:eastAsia="nl-NL"/>
        </w:rPr>
        <w:t>-</w:t>
      </w:r>
      <w:r w:rsidR="00A81C0F">
        <w:rPr>
          <w:rFonts w:eastAsia="Times New Roman" w:cstheme="minorHAnsi"/>
          <w:color w:val="202124"/>
          <w:lang w:val="en" w:eastAsia="nl-NL"/>
        </w:rPr>
        <w:t>0</w:t>
      </w:r>
      <w:r w:rsidR="001C5185">
        <w:rPr>
          <w:rFonts w:eastAsia="Times New Roman" w:cstheme="minorHAnsi"/>
          <w:color w:val="202124"/>
          <w:lang w:val="en" w:eastAsia="nl-NL"/>
        </w:rPr>
        <w:t>4</w:t>
      </w:r>
      <w:r>
        <w:rPr>
          <w:rFonts w:eastAsia="Times New Roman" w:cstheme="minorHAnsi"/>
          <w:color w:val="202124"/>
          <w:lang w:val="en" w:eastAsia="nl-NL"/>
        </w:rPr>
        <w:t>-</w:t>
      </w:r>
      <w:r w:rsidRPr="00CA0419">
        <w:rPr>
          <w:rFonts w:eastAsia="Times New Roman" w:cstheme="minorHAnsi"/>
          <w:color w:val="202124"/>
          <w:lang w:val="en" w:eastAsia="nl-NL"/>
        </w:rPr>
        <w:t xml:space="preserve"> 202</w:t>
      </w:r>
      <w:r w:rsidR="001C5185">
        <w:rPr>
          <w:rFonts w:eastAsia="Times New Roman" w:cstheme="minorHAnsi"/>
          <w:color w:val="202124"/>
          <w:lang w:val="en" w:eastAsia="nl-NL"/>
        </w:rPr>
        <w:t>3</w:t>
      </w:r>
      <w:r w:rsidRPr="00CA0419">
        <w:rPr>
          <w:rFonts w:eastAsia="Times New Roman" w:cstheme="minorHAnsi"/>
          <w:color w:val="202124"/>
          <w:lang w:val="en" w:eastAsia="nl-NL"/>
        </w:rPr>
        <w:t xml:space="preserve"> at the latest.</w:t>
      </w:r>
    </w:p>
    <w:p w14:paraId="07E87C7E" w14:textId="77777777"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The VU will keep the option open to invite parties, in response to the submitted responses, to provide additional explanations to your answers orally and/or by means of a presentation. The VU will contact these parties and schedule a meeting in consultation.</w:t>
      </w:r>
    </w:p>
    <w:p w14:paraId="7CFCAA2A" w14:textId="77777777"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The results of the market consultation can be used as input for any tender to be followed. After the market consultation has ended, written feedback of the market consultation is provided to all </w:t>
      </w:r>
      <w:r w:rsidR="008F3333">
        <w:rPr>
          <w:rFonts w:eastAsia="Times New Roman" w:cstheme="minorHAnsi"/>
          <w:color w:val="202124"/>
          <w:lang w:val="en" w:eastAsia="nl-NL"/>
        </w:rPr>
        <w:t>respondents</w:t>
      </w:r>
      <w:r w:rsidRPr="00CA0419">
        <w:rPr>
          <w:rFonts w:eastAsia="Times New Roman" w:cstheme="minorHAnsi"/>
          <w:color w:val="202124"/>
          <w:lang w:val="en" w:eastAsia="nl-NL"/>
        </w:rPr>
        <w:t xml:space="preserve"> in the form of a summary of the answers, taking into account any commercial interests of the parties. This feedback does not affect the obligation of the market consultation. Prices and/or rates are excluded from publication.</w:t>
      </w:r>
    </w:p>
    <w:p w14:paraId="0418F689" w14:textId="5097DE36" w:rsidR="00CA0419" w:rsidRPr="00CA0419" w:rsidRDefault="00CA0419" w:rsidP="00CA0419">
      <w:pPr>
        <w:jc w:val="both"/>
        <w:rPr>
          <w:rFonts w:eastAsia="Times New Roman" w:cstheme="minorHAnsi"/>
          <w:color w:val="202124"/>
          <w:lang w:val="en" w:eastAsia="nl-NL"/>
        </w:rPr>
      </w:pPr>
      <w:r w:rsidRPr="00CA0419">
        <w:rPr>
          <w:rFonts w:eastAsia="Times New Roman" w:cstheme="minorHAnsi"/>
          <w:color w:val="202124"/>
          <w:lang w:val="en" w:eastAsia="nl-NL"/>
        </w:rPr>
        <w:t xml:space="preserve">Candidates who have participated in this market consultation and who have answered the questions will receive the summary by e-mail, no later than </w:t>
      </w:r>
      <w:r w:rsidR="004315E5">
        <w:rPr>
          <w:rFonts w:eastAsia="Times New Roman" w:cstheme="minorHAnsi"/>
          <w:color w:val="202124"/>
          <w:lang w:val="en" w:eastAsia="nl-NL"/>
        </w:rPr>
        <w:t>2</w:t>
      </w:r>
      <w:r w:rsidR="001C5185">
        <w:rPr>
          <w:rFonts w:eastAsia="Times New Roman" w:cstheme="minorHAnsi"/>
          <w:color w:val="202124"/>
          <w:lang w:val="en" w:eastAsia="nl-NL"/>
        </w:rPr>
        <w:t>1</w:t>
      </w:r>
      <w:r w:rsidR="008F3333">
        <w:rPr>
          <w:rFonts w:eastAsia="Times New Roman" w:cstheme="minorHAnsi"/>
          <w:color w:val="202124"/>
          <w:lang w:val="en" w:eastAsia="nl-NL"/>
        </w:rPr>
        <w:t>-</w:t>
      </w:r>
      <w:r w:rsidR="000C5BF9">
        <w:rPr>
          <w:rFonts w:eastAsia="Times New Roman" w:cstheme="minorHAnsi"/>
          <w:color w:val="202124"/>
          <w:lang w:val="en" w:eastAsia="nl-NL"/>
        </w:rPr>
        <w:t>0</w:t>
      </w:r>
      <w:r w:rsidR="001C5185">
        <w:rPr>
          <w:rFonts w:eastAsia="Times New Roman" w:cstheme="minorHAnsi"/>
          <w:color w:val="202124"/>
          <w:lang w:val="en" w:eastAsia="nl-NL"/>
        </w:rPr>
        <w:t>4</w:t>
      </w:r>
      <w:r w:rsidR="008F3333">
        <w:rPr>
          <w:rFonts w:eastAsia="Times New Roman" w:cstheme="minorHAnsi"/>
          <w:color w:val="202124"/>
          <w:lang w:val="en" w:eastAsia="nl-NL"/>
        </w:rPr>
        <w:t>-</w:t>
      </w:r>
      <w:r w:rsidRPr="00CA0419">
        <w:rPr>
          <w:rFonts w:eastAsia="Times New Roman" w:cstheme="minorHAnsi"/>
          <w:color w:val="202124"/>
          <w:lang w:val="en" w:eastAsia="nl-NL"/>
        </w:rPr>
        <w:t>202</w:t>
      </w:r>
      <w:r w:rsidR="001C5185">
        <w:rPr>
          <w:rFonts w:eastAsia="Times New Roman" w:cstheme="minorHAnsi"/>
          <w:color w:val="202124"/>
          <w:lang w:val="en" w:eastAsia="nl-NL"/>
        </w:rPr>
        <w:t>3</w:t>
      </w:r>
      <w:r w:rsidRPr="00CA0419">
        <w:rPr>
          <w:rFonts w:eastAsia="Times New Roman" w:cstheme="minorHAnsi"/>
          <w:color w:val="202124"/>
          <w:lang w:val="en" w:eastAsia="nl-NL"/>
        </w:rPr>
        <w:t>.</w:t>
      </w:r>
    </w:p>
    <w:p w14:paraId="4CB6A130" w14:textId="77777777" w:rsidR="00CA0419" w:rsidRPr="00CA0419" w:rsidRDefault="00CA0419" w:rsidP="00CA0419">
      <w:pPr>
        <w:jc w:val="both"/>
        <w:rPr>
          <w:rFonts w:eastAsia="Times New Roman" w:cstheme="minorHAnsi"/>
          <w:color w:val="202124"/>
          <w:lang w:val="en-US" w:eastAsia="nl-NL"/>
        </w:rPr>
      </w:pPr>
      <w:r w:rsidRPr="00CA0419">
        <w:rPr>
          <w:rFonts w:eastAsia="Times New Roman" w:cstheme="minorHAnsi"/>
          <w:color w:val="202124"/>
          <w:lang w:val="en" w:eastAsia="nl-NL"/>
        </w:rPr>
        <w:t>This summary will also be published as an appendix to any tender to be followed.</w:t>
      </w:r>
    </w:p>
    <w:p w14:paraId="1DFDA754" w14:textId="6138D05E" w:rsidR="004815F9" w:rsidRPr="004815F9" w:rsidRDefault="00A93C65" w:rsidP="004815F9">
      <w:pPr>
        <w:rPr>
          <w:rFonts w:asciiTheme="majorHAnsi" w:eastAsiaTheme="majorEastAsia" w:hAnsiTheme="majorHAnsi" w:cstheme="majorBidi"/>
          <w:color w:val="2F5496" w:themeColor="accent1" w:themeShade="BF"/>
          <w:sz w:val="26"/>
          <w:szCs w:val="26"/>
          <w:lang w:val="en"/>
        </w:rPr>
      </w:pPr>
      <w:r>
        <w:rPr>
          <w:rFonts w:asciiTheme="majorHAnsi" w:eastAsiaTheme="majorEastAsia" w:hAnsiTheme="majorHAnsi" w:cstheme="majorBidi"/>
          <w:color w:val="2F5496" w:themeColor="accent1" w:themeShade="BF"/>
          <w:sz w:val="26"/>
          <w:szCs w:val="26"/>
          <w:lang w:val="en"/>
        </w:rPr>
        <w:t>4</w:t>
      </w:r>
      <w:r w:rsidR="004815F9" w:rsidRPr="004815F9">
        <w:rPr>
          <w:rFonts w:asciiTheme="majorHAnsi" w:eastAsiaTheme="majorEastAsia" w:hAnsiTheme="majorHAnsi" w:cstheme="majorBidi"/>
          <w:color w:val="2F5496" w:themeColor="accent1" w:themeShade="BF"/>
          <w:sz w:val="26"/>
          <w:szCs w:val="26"/>
          <w:lang w:val="en"/>
        </w:rPr>
        <w:t xml:space="preserve">. </w:t>
      </w:r>
      <w:r w:rsidR="004815F9" w:rsidRPr="00A13DFD">
        <w:rPr>
          <w:rFonts w:asciiTheme="majorHAnsi" w:eastAsiaTheme="majorEastAsia" w:hAnsiTheme="majorHAnsi" w:cstheme="majorBidi"/>
          <w:b/>
          <w:color w:val="2F5496" w:themeColor="accent1" w:themeShade="BF"/>
          <w:sz w:val="26"/>
          <w:szCs w:val="26"/>
          <w:lang w:val="en"/>
        </w:rPr>
        <w:t>Other terms and conditions</w:t>
      </w:r>
    </w:p>
    <w:p w14:paraId="2708F13F" w14:textId="77777777" w:rsidR="004815F9" w:rsidRPr="004815F9" w:rsidRDefault="004815F9" w:rsidP="004815F9">
      <w:pPr>
        <w:rPr>
          <w:rFonts w:eastAsiaTheme="majorEastAsia" w:cstheme="minorHAnsi"/>
          <w:lang w:val="en"/>
        </w:rPr>
      </w:pPr>
      <w:r w:rsidRPr="004815F9">
        <w:rPr>
          <w:rFonts w:eastAsiaTheme="majorEastAsia" w:cstheme="minorHAnsi"/>
          <w:lang w:val="en"/>
        </w:rPr>
        <w:t>In addition to the terms and conditions stated elsewhere in this document, this market consultation is subject to the following terms and conditions:</w:t>
      </w:r>
    </w:p>
    <w:p w14:paraId="1D1BCC6A" w14:textId="0C5EE72A"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Parties</w:t>
      </w:r>
      <w:r w:rsidRPr="004815F9">
        <w:rPr>
          <w:rFonts w:eastAsiaTheme="majorEastAsia" w:cstheme="minorHAnsi"/>
          <w:lang w:val="en"/>
        </w:rPr>
        <w:t xml:space="preserve"> cannot derive any (mutual) obligations or rights towards the V</w:t>
      </w:r>
      <w:r>
        <w:rPr>
          <w:rFonts w:eastAsiaTheme="majorEastAsia" w:cstheme="minorHAnsi"/>
          <w:lang w:val="en"/>
        </w:rPr>
        <w:t>U from this market consultation;</w:t>
      </w:r>
    </w:p>
    <w:p w14:paraId="4E7DBFC5" w14:textId="72AB3F4C"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Participation</w:t>
      </w:r>
      <w:r w:rsidRPr="004815F9">
        <w:rPr>
          <w:rFonts w:eastAsiaTheme="majorEastAsia" w:cstheme="minorHAnsi"/>
          <w:lang w:val="en"/>
        </w:rPr>
        <w:t xml:space="preserve"> in this market consultation does not </w:t>
      </w:r>
      <w:r>
        <w:rPr>
          <w:rFonts w:eastAsiaTheme="majorEastAsia" w:cstheme="minorHAnsi"/>
          <w:lang w:val="en"/>
        </w:rPr>
        <w:t>guarantee a role as supplier</w:t>
      </w:r>
      <w:r w:rsidRPr="004815F9">
        <w:rPr>
          <w:rFonts w:eastAsiaTheme="majorEastAsia" w:cstheme="minorHAnsi"/>
          <w:lang w:val="en"/>
        </w:rPr>
        <w:t>;</w:t>
      </w:r>
    </w:p>
    <w:p w14:paraId="4932CA6C" w14:textId="6453A5C4"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Any</w:t>
      </w:r>
      <w:r w:rsidRPr="004815F9">
        <w:rPr>
          <w:rFonts w:eastAsiaTheme="majorEastAsia" w:cstheme="minorHAnsi"/>
          <w:lang w:val="en"/>
        </w:rPr>
        <w:t xml:space="preserve"> costs for participating in this market consultation will not be reimbursed by the VU;</w:t>
      </w:r>
    </w:p>
    <w:p w14:paraId="3C8C739E" w14:textId="58980744"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The</w:t>
      </w:r>
      <w:r w:rsidRPr="004815F9">
        <w:rPr>
          <w:rFonts w:eastAsiaTheme="majorEastAsia" w:cstheme="minorHAnsi"/>
          <w:lang w:val="en"/>
        </w:rPr>
        <w:t xml:space="preserve"> official language during this market consultation is in principle </w:t>
      </w:r>
      <w:r>
        <w:rPr>
          <w:rFonts w:eastAsiaTheme="majorEastAsia" w:cstheme="minorHAnsi"/>
          <w:lang w:val="en"/>
        </w:rPr>
        <w:t>English</w:t>
      </w:r>
      <w:r w:rsidRPr="004815F9">
        <w:rPr>
          <w:rFonts w:eastAsiaTheme="majorEastAsia" w:cstheme="minorHAnsi"/>
          <w:lang w:val="en"/>
        </w:rPr>
        <w:t>;</w:t>
      </w:r>
    </w:p>
    <w:p w14:paraId="733C3AD4" w14:textId="77777777" w:rsidR="004815F9" w:rsidRPr="004815F9" w:rsidRDefault="004815F9" w:rsidP="004815F9">
      <w:pPr>
        <w:rPr>
          <w:rFonts w:eastAsiaTheme="majorEastAsia" w:cstheme="minorHAnsi"/>
          <w:lang w:val="en"/>
        </w:rPr>
      </w:pPr>
      <w:r w:rsidRPr="004815F9">
        <w:rPr>
          <w:rFonts w:eastAsiaTheme="majorEastAsia" w:cstheme="minorHAnsi"/>
          <w:lang w:val="en"/>
        </w:rPr>
        <w:t>• the VU is in no way bound by the results of the market consultation or obliged to realize and/or tender for the subject to which the market consultation relates;</w:t>
      </w:r>
    </w:p>
    <w:p w14:paraId="68A9CD53" w14:textId="495C2FAA" w:rsidR="004815F9" w:rsidRPr="004815F9" w:rsidRDefault="004815F9" w:rsidP="004815F9">
      <w:pPr>
        <w:rPr>
          <w:rFonts w:eastAsiaTheme="majorEastAsia" w:cstheme="minorHAnsi"/>
          <w:lang w:val="en"/>
        </w:rPr>
      </w:pPr>
      <w:r w:rsidRPr="004815F9">
        <w:rPr>
          <w:rFonts w:eastAsiaTheme="majorEastAsia" w:cstheme="minorHAnsi"/>
          <w:lang w:val="en"/>
        </w:rPr>
        <w:t xml:space="preserve">• </w:t>
      </w:r>
      <w:r w:rsidR="004D160C" w:rsidRPr="004815F9">
        <w:rPr>
          <w:rFonts w:eastAsiaTheme="majorEastAsia" w:cstheme="minorHAnsi"/>
          <w:lang w:val="en"/>
        </w:rPr>
        <w:t>Claims</w:t>
      </w:r>
      <w:r w:rsidRPr="004815F9">
        <w:rPr>
          <w:rFonts w:eastAsiaTheme="majorEastAsia" w:cstheme="minorHAnsi"/>
          <w:lang w:val="en"/>
        </w:rPr>
        <w:t xml:space="preserve"> about the use of information, confidentiality or requests for compensation in connection therewith will not be honored;</w:t>
      </w:r>
    </w:p>
    <w:p w14:paraId="358F2626" w14:textId="15E136ED" w:rsidR="007054C0" w:rsidRPr="004815F9" w:rsidRDefault="004815F9" w:rsidP="007054C0">
      <w:pPr>
        <w:rPr>
          <w:lang w:val="en-US"/>
        </w:rPr>
      </w:pPr>
      <w:r w:rsidRPr="004815F9">
        <w:rPr>
          <w:rFonts w:eastAsiaTheme="majorEastAsia" w:cstheme="minorHAnsi"/>
          <w:lang w:val="en"/>
        </w:rPr>
        <w:t xml:space="preserve">• </w:t>
      </w:r>
      <w:r w:rsidR="004D160C" w:rsidRPr="004815F9">
        <w:rPr>
          <w:rFonts w:eastAsiaTheme="majorEastAsia" w:cstheme="minorHAnsi"/>
          <w:lang w:val="en"/>
        </w:rPr>
        <w:t>The</w:t>
      </w:r>
      <w:r w:rsidRPr="004815F9">
        <w:rPr>
          <w:rFonts w:eastAsiaTheme="majorEastAsia" w:cstheme="minorHAnsi"/>
          <w:lang w:val="en"/>
        </w:rPr>
        <w:t xml:space="preserve"> VU reserves the right to suspend this market consultation temporarily or permanently.</w:t>
      </w:r>
    </w:p>
    <w:sectPr w:rsidR="007054C0" w:rsidRPr="004815F9" w:rsidSect="00F63E95">
      <w:headerReference w:type="default" r:id="rId12"/>
      <w:footerReference w:type="default" r:id="rId13"/>
      <w:pgSz w:w="11906" w:h="16838" w:code="9"/>
      <w:pgMar w:top="194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D1FD60" w14:textId="77777777" w:rsidR="00B423A1" w:rsidRDefault="00B423A1" w:rsidP="005371BB">
      <w:pPr>
        <w:spacing w:after="0" w:line="240" w:lineRule="auto"/>
      </w:pPr>
      <w:r>
        <w:separator/>
      </w:r>
    </w:p>
  </w:endnote>
  <w:endnote w:type="continuationSeparator" w:id="0">
    <w:p w14:paraId="45AF4565" w14:textId="77777777" w:rsidR="00B423A1" w:rsidRDefault="00B423A1" w:rsidP="005371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8176479"/>
      <w:docPartObj>
        <w:docPartGallery w:val="Page Numbers (Bottom of Page)"/>
        <w:docPartUnique/>
      </w:docPartObj>
    </w:sdtPr>
    <w:sdtEndPr>
      <w:rPr>
        <w:noProof/>
      </w:rPr>
    </w:sdtEndPr>
    <w:sdtContent>
      <w:p w14:paraId="70A801D5" w14:textId="05AD3712" w:rsidR="00F175ED" w:rsidRDefault="00F175ED">
        <w:pPr>
          <w:pStyle w:val="Voettekst"/>
          <w:jc w:val="right"/>
        </w:pPr>
        <w:r>
          <w:fldChar w:fldCharType="begin"/>
        </w:r>
        <w:r>
          <w:instrText xml:space="preserve"> PAGE   \* MERGEFORMAT </w:instrText>
        </w:r>
        <w:r>
          <w:fldChar w:fldCharType="separate"/>
        </w:r>
        <w:r w:rsidR="002802EE">
          <w:rPr>
            <w:noProof/>
          </w:rPr>
          <w:t>1</w:t>
        </w:r>
        <w:r>
          <w:rPr>
            <w:noProof/>
          </w:rPr>
          <w:fldChar w:fldCharType="end"/>
        </w:r>
      </w:p>
    </w:sdtContent>
  </w:sdt>
  <w:p w14:paraId="785B47D4" w14:textId="77777777" w:rsidR="00F175ED" w:rsidRDefault="00F175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7D3437" w14:textId="77777777" w:rsidR="00B423A1" w:rsidRDefault="00B423A1" w:rsidP="005371BB">
      <w:pPr>
        <w:spacing w:after="0" w:line="240" w:lineRule="auto"/>
      </w:pPr>
      <w:r>
        <w:separator/>
      </w:r>
    </w:p>
  </w:footnote>
  <w:footnote w:type="continuationSeparator" w:id="0">
    <w:p w14:paraId="4CE3C7A6" w14:textId="77777777" w:rsidR="00B423A1" w:rsidRDefault="00B423A1" w:rsidP="005371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24303F" w14:textId="77777777" w:rsidR="00F175ED" w:rsidRDefault="00F175ED" w:rsidP="00F63E95">
    <w:pPr>
      <w:pStyle w:val="Koptekst"/>
      <w:jc w:val="right"/>
    </w:pPr>
    <w:r>
      <w:rPr>
        <w:noProof/>
        <w:lang w:val="nl-NL" w:eastAsia="nl-NL"/>
      </w:rPr>
      <w:drawing>
        <wp:inline distT="0" distB="0" distL="0" distR="0" wp14:anchorId="1CC7363F" wp14:editId="2178D3BF">
          <wp:extent cx="1728294" cy="514350"/>
          <wp:effectExtent l="0" t="0" r="5715" b="0"/>
          <wp:docPr id="8" name="Picture 8" descr="File:VU logo.png - Wikimedia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VU logo.png - Wikimedia Common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5512" cy="52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7541"/>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166710"/>
    <w:multiLevelType w:val="hybridMultilevel"/>
    <w:tmpl w:val="4576108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15D11F15"/>
    <w:multiLevelType w:val="hybridMultilevel"/>
    <w:tmpl w:val="201E92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07F5E4B"/>
    <w:multiLevelType w:val="hybridMultilevel"/>
    <w:tmpl w:val="60200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A956C4"/>
    <w:multiLevelType w:val="hybridMultilevel"/>
    <w:tmpl w:val="DB26F94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AFF46D6"/>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847FC4"/>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567A8A"/>
    <w:multiLevelType w:val="multilevel"/>
    <w:tmpl w:val="9D2881B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ED12A42"/>
    <w:multiLevelType w:val="hybridMultilevel"/>
    <w:tmpl w:val="C8AAA3B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4C87135F"/>
    <w:multiLevelType w:val="hybridMultilevel"/>
    <w:tmpl w:val="4810DF46"/>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D3821B3"/>
    <w:multiLevelType w:val="hybridMultilevel"/>
    <w:tmpl w:val="3C5E4D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4FEB2CFE"/>
    <w:multiLevelType w:val="hybridMultilevel"/>
    <w:tmpl w:val="216EC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1AD2ADC"/>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8A0B94"/>
    <w:multiLevelType w:val="hybridMultilevel"/>
    <w:tmpl w:val="B6661F74"/>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6B6DAA"/>
    <w:multiLevelType w:val="hybridMultilevel"/>
    <w:tmpl w:val="B2B087C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5" w15:restartNumberingAfterBreak="0">
    <w:nsid w:val="72AA4288"/>
    <w:multiLevelType w:val="hybridMultilevel"/>
    <w:tmpl w:val="4AB6861E"/>
    <w:lvl w:ilvl="0" w:tplc="04090017">
      <w:start w:val="1"/>
      <w:numFmt w:val="lowerLetter"/>
      <w:lvlText w:val="%1)"/>
      <w:lvlJc w:val="left"/>
      <w:pPr>
        <w:ind w:left="720" w:hanging="360"/>
      </w:pPr>
    </w:lvl>
    <w:lvl w:ilvl="1" w:tplc="0409001B">
      <w:start w:val="1"/>
      <w:numFmt w:val="lowerRoman"/>
      <w:lvlText w:val="%2."/>
      <w:lvlJc w:val="right"/>
      <w:pPr>
        <w:ind w:left="1440" w:hanging="360"/>
      </w:pPr>
    </w:lvl>
    <w:lvl w:ilvl="2" w:tplc="04090017">
      <w:start w:val="1"/>
      <w:numFmt w:val="lowerLetter"/>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447B21"/>
    <w:multiLevelType w:val="hybridMultilevel"/>
    <w:tmpl w:val="602007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921188"/>
    <w:multiLevelType w:val="hybridMultilevel"/>
    <w:tmpl w:val="6E3665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56790116">
    <w:abstractNumId w:val="11"/>
  </w:num>
  <w:num w:numId="2" w16cid:durableId="2073043957">
    <w:abstractNumId w:val="3"/>
  </w:num>
  <w:num w:numId="3" w16cid:durableId="257103908">
    <w:abstractNumId w:val="6"/>
  </w:num>
  <w:num w:numId="4" w16cid:durableId="174728443">
    <w:abstractNumId w:val="16"/>
  </w:num>
  <w:num w:numId="5" w16cid:durableId="1683967719">
    <w:abstractNumId w:val="5"/>
  </w:num>
  <w:num w:numId="6" w16cid:durableId="1634289428">
    <w:abstractNumId w:val="13"/>
  </w:num>
  <w:num w:numId="7" w16cid:durableId="775175622">
    <w:abstractNumId w:val="17"/>
  </w:num>
  <w:num w:numId="8" w16cid:durableId="2099206144">
    <w:abstractNumId w:val="14"/>
  </w:num>
  <w:num w:numId="9" w16cid:durableId="426000136">
    <w:abstractNumId w:val="8"/>
  </w:num>
  <w:num w:numId="10" w16cid:durableId="444427970">
    <w:abstractNumId w:val="4"/>
  </w:num>
  <w:num w:numId="11" w16cid:durableId="794257934">
    <w:abstractNumId w:val="15"/>
  </w:num>
  <w:num w:numId="12" w16cid:durableId="1274705155">
    <w:abstractNumId w:val="2"/>
  </w:num>
  <w:num w:numId="13" w16cid:durableId="1900557515">
    <w:abstractNumId w:val="10"/>
  </w:num>
  <w:num w:numId="14" w16cid:durableId="2039625967">
    <w:abstractNumId w:val="9"/>
  </w:num>
  <w:num w:numId="15" w16cid:durableId="886181102">
    <w:abstractNumId w:val="0"/>
  </w:num>
  <w:num w:numId="16" w16cid:durableId="1735465481">
    <w:abstractNumId w:val="7"/>
  </w:num>
  <w:num w:numId="17" w16cid:durableId="982924708">
    <w:abstractNumId w:val="12"/>
  </w:num>
  <w:num w:numId="18" w16cid:durableId="12421837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nl-NL"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4096" w:nlCheck="1" w:checkStyle="0"/>
  <w:activeWritingStyle w:appName="MSWord" w:lang="nl-NL" w:vendorID="64" w:dllVersion="4096" w:nlCheck="1" w:checkStyle="0"/>
  <w:activeWritingStyle w:appName="MSWord" w:lang="en-GB" w:vendorID="64" w:dllVersion="4096" w:nlCheck="1" w:checkStyle="0"/>
  <w:proofState w:spelling="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6FBA"/>
    <w:rsid w:val="000015EC"/>
    <w:rsid w:val="00020452"/>
    <w:rsid w:val="00032DB1"/>
    <w:rsid w:val="00043276"/>
    <w:rsid w:val="00053051"/>
    <w:rsid w:val="00062C76"/>
    <w:rsid w:val="00065EC6"/>
    <w:rsid w:val="0007195C"/>
    <w:rsid w:val="000A0A8F"/>
    <w:rsid w:val="000A2136"/>
    <w:rsid w:val="000C1DD0"/>
    <w:rsid w:val="000C5BF9"/>
    <w:rsid w:val="000D4D68"/>
    <w:rsid w:val="000E6FBA"/>
    <w:rsid w:val="000F0A1B"/>
    <w:rsid w:val="0010665D"/>
    <w:rsid w:val="00113684"/>
    <w:rsid w:val="00116304"/>
    <w:rsid w:val="001362DC"/>
    <w:rsid w:val="00140447"/>
    <w:rsid w:val="00142352"/>
    <w:rsid w:val="00143DB0"/>
    <w:rsid w:val="00147294"/>
    <w:rsid w:val="00154C73"/>
    <w:rsid w:val="001772F2"/>
    <w:rsid w:val="0018204B"/>
    <w:rsid w:val="00195E34"/>
    <w:rsid w:val="001C11E6"/>
    <w:rsid w:val="001C3A51"/>
    <w:rsid w:val="001C5185"/>
    <w:rsid w:val="001D0E53"/>
    <w:rsid w:val="00206ED5"/>
    <w:rsid w:val="00207109"/>
    <w:rsid w:val="0021223D"/>
    <w:rsid w:val="002228CA"/>
    <w:rsid w:val="00224DDC"/>
    <w:rsid w:val="002305EB"/>
    <w:rsid w:val="0024716D"/>
    <w:rsid w:val="00252A2D"/>
    <w:rsid w:val="002562AD"/>
    <w:rsid w:val="00276A1E"/>
    <w:rsid w:val="002802EE"/>
    <w:rsid w:val="002850C6"/>
    <w:rsid w:val="00285A01"/>
    <w:rsid w:val="0029028B"/>
    <w:rsid w:val="00292B79"/>
    <w:rsid w:val="002A3601"/>
    <w:rsid w:val="002B0DA8"/>
    <w:rsid w:val="002B210B"/>
    <w:rsid w:val="002D06DE"/>
    <w:rsid w:val="002D1BE3"/>
    <w:rsid w:val="002E23B7"/>
    <w:rsid w:val="002E2F46"/>
    <w:rsid w:val="002F2DA0"/>
    <w:rsid w:val="00301069"/>
    <w:rsid w:val="0030419A"/>
    <w:rsid w:val="00322949"/>
    <w:rsid w:val="00332E3B"/>
    <w:rsid w:val="003334D0"/>
    <w:rsid w:val="003355AF"/>
    <w:rsid w:val="00350F35"/>
    <w:rsid w:val="00362B02"/>
    <w:rsid w:val="003751DB"/>
    <w:rsid w:val="003A0ACC"/>
    <w:rsid w:val="003A3068"/>
    <w:rsid w:val="003B28D4"/>
    <w:rsid w:val="003B46F8"/>
    <w:rsid w:val="003B7995"/>
    <w:rsid w:val="003C5612"/>
    <w:rsid w:val="003E0611"/>
    <w:rsid w:val="003F2801"/>
    <w:rsid w:val="003F3CD2"/>
    <w:rsid w:val="00415DA9"/>
    <w:rsid w:val="004315E5"/>
    <w:rsid w:val="00443271"/>
    <w:rsid w:val="00443708"/>
    <w:rsid w:val="00443C31"/>
    <w:rsid w:val="004469BD"/>
    <w:rsid w:val="004620F6"/>
    <w:rsid w:val="0046360A"/>
    <w:rsid w:val="00471A6F"/>
    <w:rsid w:val="004815F9"/>
    <w:rsid w:val="004A58AA"/>
    <w:rsid w:val="004D160C"/>
    <w:rsid w:val="004E12BE"/>
    <w:rsid w:val="004E72D0"/>
    <w:rsid w:val="004F105C"/>
    <w:rsid w:val="004F502D"/>
    <w:rsid w:val="00506731"/>
    <w:rsid w:val="00513668"/>
    <w:rsid w:val="00514076"/>
    <w:rsid w:val="00515A89"/>
    <w:rsid w:val="00536D4A"/>
    <w:rsid w:val="005371BB"/>
    <w:rsid w:val="005476FE"/>
    <w:rsid w:val="005532E5"/>
    <w:rsid w:val="00562C3B"/>
    <w:rsid w:val="005701FD"/>
    <w:rsid w:val="00576BE5"/>
    <w:rsid w:val="005B0037"/>
    <w:rsid w:val="005B1F6F"/>
    <w:rsid w:val="005B33C2"/>
    <w:rsid w:val="005C2416"/>
    <w:rsid w:val="005D0978"/>
    <w:rsid w:val="005D29C0"/>
    <w:rsid w:val="005E09CF"/>
    <w:rsid w:val="005E313C"/>
    <w:rsid w:val="005F60FA"/>
    <w:rsid w:val="006009A3"/>
    <w:rsid w:val="00605395"/>
    <w:rsid w:val="00612AB3"/>
    <w:rsid w:val="00620736"/>
    <w:rsid w:val="006260E5"/>
    <w:rsid w:val="00654636"/>
    <w:rsid w:val="00685BF8"/>
    <w:rsid w:val="0069657B"/>
    <w:rsid w:val="006B456F"/>
    <w:rsid w:val="006C6714"/>
    <w:rsid w:val="006D23F1"/>
    <w:rsid w:val="006E6ECA"/>
    <w:rsid w:val="007013B5"/>
    <w:rsid w:val="007054C0"/>
    <w:rsid w:val="007162FC"/>
    <w:rsid w:val="00736B1A"/>
    <w:rsid w:val="00747569"/>
    <w:rsid w:val="007477A3"/>
    <w:rsid w:val="007573E4"/>
    <w:rsid w:val="00757E3B"/>
    <w:rsid w:val="007657AF"/>
    <w:rsid w:val="007677C7"/>
    <w:rsid w:val="007831D5"/>
    <w:rsid w:val="0078446D"/>
    <w:rsid w:val="007903FD"/>
    <w:rsid w:val="007930E6"/>
    <w:rsid w:val="00796792"/>
    <w:rsid w:val="007A3772"/>
    <w:rsid w:val="007A37F8"/>
    <w:rsid w:val="007B3E5E"/>
    <w:rsid w:val="007C3CA7"/>
    <w:rsid w:val="007C4B44"/>
    <w:rsid w:val="007D1E33"/>
    <w:rsid w:val="007D3484"/>
    <w:rsid w:val="007D5672"/>
    <w:rsid w:val="007D6B86"/>
    <w:rsid w:val="007D6E7E"/>
    <w:rsid w:val="007E035B"/>
    <w:rsid w:val="007E7433"/>
    <w:rsid w:val="007F26E0"/>
    <w:rsid w:val="008014C2"/>
    <w:rsid w:val="008123DD"/>
    <w:rsid w:val="008227C1"/>
    <w:rsid w:val="0083338E"/>
    <w:rsid w:val="008357FE"/>
    <w:rsid w:val="00850AA5"/>
    <w:rsid w:val="00853A4B"/>
    <w:rsid w:val="00853B26"/>
    <w:rsid w:val="00857487"/>
    <w:rsid w:val="00860995"/>
    <w:rsid w:val="00870434"/>
    <w:rsid w:val="00885DD3"/>
    <w:rsid w:val="008A17E4"/>
    <w:rsid w:val="008A3A98"/>
    <w:rsid w:val="008A6182"/>
    <w:rsid w:val="008D2022"/>
    <w:rsid w:val="008F3333"/>
    <w:rsid w:val="009217AE"/>
    <w:rsid w:val="009218C1"/>
    <w:rsid w:val="009241A5"/>
    <w:rsid w:val="00925135"/>
    <w:rsid w:val="00930E49"/>
    <w:rsid w:val="0093411A"/>
    <w:rsid w:val="0095016B"/>
    <w:rsid w:val="009741AB"/>
    <w:rsid w:val="00984F7F"/>
    <w:rsid w:val="009972FB"/>
    <w:rsid w:val="009A25E2"/>
    <w:rsid w:val="009A4F70"/>
    <w:rsid w:val="009B63D2"/>
    <w:rsid w:val="009D1673"/>
    <w:rsid w:val="009D264C"/>
    <w:rsid w:val="009E2077"/>
    <w:rsid w:val="009E6590"/>
    <w:rsid w:val="00A13DFD"/>
    <w:rsid w:val="00A24194"/>
    <w:rsid w:val="00A522ED"/>
    <w:rsid w:val="00A57B91"/>
    <w:rsid w:val="00A647CA"/>
    <w:rsid w:val="00A66C7C"/>
    <w:rsid w:val="00A728A6"/>
    <w:rsid w:val="00A77800"/>
    <w:rsid w:val="00A81C0F"/>
    <w:rsid w:val="00A93C65"/>
    <w:rsid w:val="00A93D23"/>
    <w:rsid w:val="00A95BC3"/>
    <w:rsid w:val="00A96210"/>
    <w:rsid w:val="00AB74D3"/>
    <w:rsid w:val="00AC2952"/>
    <w:rsid w:val="00AD0C27"/>
    <w:rsid w:val="00AD4A33"/>
    <w:rsid w:val="00AF6A15"/>
    <w:rsid w:val="00AF711C"/>
    <w:rsid w:val="00AF7780"/>
    <w:rsid w:val="00B03DBA"/>
    <w:rsid w:val="00B178A2"/>
    <w:rsid w:val="00B20895"/>
    <w:rsid w:val="00B27A2F"/>
    <w:rsid w:val="00B34B20"/>
    <w:rsid w:val="00B37E7D"/>
    <w:rsid w:val="00B40F8E"/>
    <w:rsid w:val="00B423A1"/>
    <w:rsid w:val="00B47388"/>
    <w:rsid w:val="00B50E1C"/>
    <w:rsid w:val="00B538EA"/>
    <w:rsid w:val="00B64B8C"/>
    <w:rsid w:val="00B66698"/>
    <w:rsid w:val="00B6759F"/>
    <w:rsid w:val="00B701EF"/>
    <w:rsid w:val="00B73D2F"/>
    <w:rsid w:val="00B80074"/>
    <w:rsid w:val="00BC25DE"/>
    <w:rsid w:val="00BC5E17"/>
    <w:rsid w:val="00BE0245"/>
    <w:rsid w:val="00BE2A8B"/>
    <w:rsid w:val="00BE5BDC"/>
    <w:rsid w:val="00C13398"/>
    <w:rsid w:val="00C9751C"/>
    <w:rsid w:val="00CA0419"/>
    <w:rsid w:val="00CA6682"/>
    <w:rsid w:val="00CB0913"/>
    <w:rsid w:val="00CB7358"/>
    <w:rsid w:val="00CE738C"/>
    <w:rsid w:val="00CF6FFE"/>
    <w:rsid w:val="00D04214"/>
    <w:rsid w:val="00D10B0F"/>
    <w:rsid w:val="00D16990"/>
    <w:rsid w:val="00D32915"/>
    <w:rsid w:val="00D3564A"/>
    <w:rsid w:val="00D413C6"/>
    <w:rsid w:val="00D41633"/>
    <w:rsid w:val="00D46DF5"/>
    <w:rsid w:val="00D62753"/>
    <w:rsid w:val="00D85941"/>
    <w:rsid w:val="00DC7E51"/>
    <w:rsid w:val="00DD5A9F"/>
    <w:rsid w:val="00DF7FD9"/>
    <w:rsid w:val="00E1253A"/>
    <w:rsid w:val="00E809F6"/>
    <w:rsid w:val="00E95FCD"/>
    <w:rsid w:val="00EC013D"/>
    <w:rsid w:val="00EC1F3B"/>
    <w:rsid w:val="00ED29C4"/>
    <w:rsid w:val="00EF207D"/>
    <w:rsid w:val="00F175ED"/>
    <w:rsid w:val="00F33ADE"/>
    <w:rsid w:val="00F40083"/>
    <w:rsid w:val="00F42FDC"/>
    <w:rsid w:val="00F46BA4"/>
    <w:rsid w:val="00F63E95"/>
    <w:rsid w:val="00F91CF1"/>
    <w:rsid w:val="00F977A7"/>
    <w:rsid w:val="00FA43B3"/>
    <w:rsid w:val="00FA6EE0"/>
    <w:rsid w:val="00FB074C"/>
    <w:rsid w:val="00FB41E2"/>
    <w:rsid w:val="00FC0BAE"/>
    <w:rsid w:val="00FC7576"/>
    <w:rsid w:val="00FE12BB"/>
    <w:rsid w:val="00FF1812"/>
    <w:rsid w:val="00FF63D3"/>
    <w:rsid w:val="00FF7C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56C788"/>
  <w15:chartTrackingRefBased/>
  <w15:docId w15:val="{C6908C4A-83C1-4495-8800-E7B7F21E3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paragraph" w:styleId="Kop1">
    <w:name w:val="heading 1"/>
    <w:basedOn w:val="Standaard"/>
    <w:next w:val="Standaard"/>
    <w:link w:val="Kop1Char"/>
    <w:uiPriority w:val="9"/>
    <w:qFormat/>
    <w:rsid w:val="00350F3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50F3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292B7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E6FBA"/>
    <w:pPr>
      <w:ind w:left="720"/>
      <w:contextualSpacing/>
    </w:pPr>
  </w:style>
  <w:style w:type="character" w:customStyle="1" w:styleId="Kop1Char">
    <w:name w:val="Kop 1 Char"/>
    <w:basedOn w:val="Standaardalinea-lettertype"/>
    <w:link w:val="Kop1"/>
    <w:uiPriority w:val="9"/>
    <w:rsid w:val="00350F35"/>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50F35"/>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292B79"/>
    <w:rPr>
      <w:rFonts w:asciiTheme="majorHAnsi" w:eastAsiaTheme="majorEastAsia" w:hAnsiTheme="majorHAnsi" w:cstheme="majorBidi"/>
      <w:color w:val="1F3763" w:themeColor="accent1" w:themeShade="7F"/>
      <w:sz w:val="24"/>
      <w:szCs w:val="24"/>
    </w:rPr>
  </w:style>
  <w:style w:type="character" w:styleId="Hyperlink">
    <w:name w:val="Hyperlink"/>
    <w:basedOn w:val="Standaardalinea-lettertype"/>
    <w:uiPriority w:val="99"/>
    <w:unhideWhenUsed/>
    <w:rsid w:val="009741AB"/>
    <w:rPr>
      <w:color w:val="0563C1" w:themeColor="hyperlink"/>
      <w:u w:val="single"/>
    </w:rPr>
  </w:style>
  <w:style w:type="character" w:customStyle="1" w:styleId="UnresolvedMention1">
    <w:name w:val="Unresolved Mention1"/>
    <w:basedOn w:val="Standaardalinea-lettertype"/>
    <w:uiPriority w:val="99"/>
    <w:semiHidden/>
    <w:unhideWhenUsed/>
    <w:rsid w:val="009741AB"/>
    <w:rPr>
      <w:color w:val="605E5C"/>
      <w:shd w:val="clear" w:color="auto" w:fill="E1DFDD"/>
    </w:rPr>
  </w:style>
  <w:style w:type="paragraph" w:styleId="Inhopg2">
    <w:name w:val="toc 2"/>
    <w:basedOn w:val="Standaard"/>
    <w:next w:val="Standaard"/>
    <w:autoRedefine/>
    <w:uiPriority w:val="39"/>
    <w:unhideWhenUsed/>
    <w:rsid w:val="009241A5"/>
    <w:pPr>
      <w:spacing w:after="100"/>
      <w:ind w:left="220"/>
    </w:pPr>
  </w:style>
  <w:style w:type="paragraph" w:styleId="Inhopg1">
    <w:name w:val="toc 1"/>
    <w:basedOn w:val="Standaard"/>
    <w:next w:val="Standaard"/>
    <w:autoRedefine/>
    <w:uiPriority w:val="39"/>
    <w:semiHidden/>
    <w:unhideWhenUsed/>
    <w:rsid w:val="009241A5"/>
    <w:pPr>
      <w:spacing w:after="100"/>
    </w:pPr>
  </w:style>
  <w:style w:type="paragraph" w:styleId="Inhopg3">
    <w:name w:val="toc 3"/>
    <w:basedOn w:val="Standaard"/>
    <w:next w:val="Standaard"/>
    <w:autoRedefine/>
    <w:uiPriority w:val="39"/>
    <w:unhideWhenUsed/>
    <w:rsid w:val="009241A5"/>
    <w:pPr>
      <w:spacing w:after="100"/>
      <w:ind w:left="440"/>
    </w:pPr>
  </w:style>
  <w:style w:type="character" w:styleId="Verwijzingopmerking">
    <w:name w:val="annotation reference"/>
    <w:basedOn w:val="Standaardalinea-lettertype"/>
    <w:uiPriority w:val="99"/>
    <w:semiHidden/>
    <w:unhideWhenUsed/>
    <w:rsid w:val="00FF1812"/>
    <w:rPr>
      <w:sz w:val="16"/>
      <w:szCs w:val="16"/>
    </w:rPr>
  </w:style>
  <w:style w:type="paragraph" w:styleId="Tekstopmerking">
    <w:name w:val="annotation text"/>
    <w:basedOn w:val="Standaard"/>
    <w:link w:val="TekstopmerkingChar"/>
    <w:uiPriority w:val="99"/>
    <w:unhideWhenUsed/>
    <w:rsid w:val="00FF1812"/>
    <w:pPr>
      <w:spacing w:line="240" w:lineRule="auto"/>
    </w:pPr>
    <w:rPr>
      <w:sz w:val="20"/>
      <w:szCs w:val="20"/>
    </w:rPr>
  </w:style>
  <w:style w:type="character" w:customStyle="1" w:styleId="TekstopmerkingChar">
    <w:name w:val="Tekst opmerking Char"/>
    <w:basedOn w:val="Standaardalinea-lettertype"/>
    <w:link w:val="Tekstopmerking"/>
    <w:uiPriority w:val="99"/>
    <w:rsid w:val="00FF1812"/>
    <w:rPr>
      <w:sz w:val="20"/>
      <w:szCs w:val="20"/>
    </w:rPr>
  </w:style>
  <w:style w:type="paragraph" w:styleId="Onderwerpvanopmerking">
    <w:name w:val="annotation subject"/>
    <w:basedOn w:val="Tekstopmerking"/>
    <w:next w:val="Tekstopmerking"/>
    <w:link w:val="OnderwerpvanopmerkingChar"/>
    <w:uiPriority w:val="99"/>
    <w:semiHidden/>
    <w:unhideWhenUsed/>
    <w:rsid w:val="00FF1812"/>
    <w:rPr>
      <w:b/>
      <w:bCs/>
    </w:rPr>
  </w:style>
  <w:style w:type="character" w:customStyle="1" w:styleId="OnderwerpvanopmerkingChar">
    <w:name w:val="Onderwerp van opmerking Char"/>
    <w:basedOn w:val="TekstopmerkingChar"/>
    <w:link w:val="Onderwerpvanopmerking"/>
    <w:uiPriority w:val="99"/>
    <w:semiHidden/>
    <w:rsid w:val="00FF1812"/>
    <w:rPr>
      <w:b/>
      <w:bCs/>
      <w:sz w:val="20"/>
      <w:szCs w:val="20"/>
    </w:rPr>
  </w:style>
  <w:style w:type="paragraph" w:styleId="Ballontekst">
    <w:name w:val="Balloon Text"/>
    <w:basedOn w:val="Standaard"/>
    <w:link w:val="BallontekstChar"/>
    <w:uiPriority w:val="99"/>
    <w:semiHidden/>
    <w:unhideWhenUsed/>
    <w:rsid w:val="00FF181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F1812"/>
    <w:rPr>
      <w:rFonts w:ascii="Segoe UI" w:hAnsi="Segoe UI" w:cs="Segoe UI"/>
      <w:sz w:val="18"/>
      <w:szCs w:val="18"/>
    </w:rPr>
  </w:style>
  <w:style w:type="paragraph" w:styleId="Geenafstand">
    <w:name w:val="No Spacing"/>
    <w:uiPriority w:val="1"/>
    <w:qFormat/>
    <w:rsid w:val="007E035B"/>
    <w:pPr>
      <w:spacing w:after="0" w:line="240" w:lineRule="auto"/>
    </w:pPr>
    <w:rPr>
      <w:lang w:val="nl-NL"/>
    </w:rPr>
  </w:style>
  <w:style w:type="paragraph" w:styleId="Revisie">
    <w:name w:val="Revision"/>
    <w:hidden/>
    <w:uiPriority w:val="99"/>
    <w:semiHidden/>
    <w:rsid w:val="005371BB"/>
    <w:pPr>
      <w:spacing w:after="0" w:line="240" w:lineRule="auto"/>
    </w:pPr>
  </w:style>
  <w:style w:type="paragraph" w:styleId="Koptekst">
    <w:name w:val="header"/>
    <w:basedOn w:val="Standaard"/>
    <w:link w:val="KoptekstChar"/>
    <w:uiPriority w:val="99"/>
    <w:unhideWhenUsed/>
    <w:rsid w:val="005371BB"/>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371BB"/>
  </w:style>
  <w:style w:type="paragraph" w:styleId="Voettekst">
    <w:name w:val="footer"/>
    <w:basedOn w:val="Standaard"/>
    <w:link w:val="VoettekstChar"/>
    <w:uiPriority w:val="99"/>
    <w:unhideWhenUsed/>
    <w:rsid w:val="005371BB"/>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371BB"/>
  </w:style>
  <w:style w:type="paragraph" w:styleId="HTML-voorafopgemaakt">
    <w:name w:val="HTML Preformatted"/>
    <w:basedOn w:val="Standaard"/>
    <w:link w:val="HTML-voorafopgemaaktChar"/>
    <w:uiPriority w:val="99"/>
    <w:semiHidden/>
    <w:unhideWhenUsed/>
    <w:rsid w:val="00CE73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voorafopgemaaktChar">
    <w:name w:val="HTML - vooraf opgemaakt Char"/>
    <w:basedOn w:val="Standaardalinea-lettertype"/>
    <w:link w:val="HTML-voorafopgemaakt"/>
    <w:uiPriority w:val="99"/>
    <w:semiHidden/>
    <w:rsid w:val="00CE738C"/>
    <w:rPr>
      <w:rFonts w:ascii="Courier New" w:eastAsia="Times New Roman" w:hAnsi="Courier New" w:cs="Courier New"/>
      <w:sz w:val="20"/>
      <w:szCs w:val="20"/>
      <w:lang w:val="nl-NL" w:eastAsia="nl-NL"/>
    </w:rPr>
  </w:style>
  <w:style w:type="character" w:customStyle="1" w:styleId="y2iqfc">
    <w:name w:val="y2iqfc"/>
    <w:basedOn w:val="Standaardalinea-lettertype"/>
    <w:rsid w:val="00CE738C"/>
  </w:style>
  <w:style w:type="character" w:styleId="Onopgelostemelding">
    <w:name w:val="Unresolved Mention"/>
    <w:basedOn w:val="Standaardalinea-lettertype"/>
    <w:uiPriority w:val="99"/>
    <w:semiHidden/>
    <w:unhideWhenUsed/>
    <w:rsid w:val="00A81C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734775">
      <w:bodyDiv w:val="1"/>
      <w:marLeft w:val="0"/>
      <w:marRight w:val="0"/>
      <w:marTop w:val="0"/>
      <w:marBottom w:val="0"/>
      <w:divBdr>
        <w:top w:val="none" w:sz="0" w:space="0" w:color="auto"/>
        <w:left w:val="none" w:sz="0" w:space="0" w:color="auto"/>
        <w:bottom w:val="none" w:sz="0" w:space="0" w:color="auto"/>
        <w:right w:val="none" w:sz="0" w:space="0" w:color="auto"/>
      </w:divBdr>
    </w:div>
    <w:div w:id="99183465">
      <w:bodyDiv w:val="1"/>
      <w:marLeft w:val="0"/>
      <w:marRight w:val="0"/>
      <w:marTop w:val="0"/>
      <w:marBottom w:val="0"/>
      <w:divBdr>
        <w:top w:val="none" w:sz="0" w:space="0" w:color="auto"/>
        <w:left w:val="none" w:sz="0" w:space="0" w:color="auto"/>
        <w:bottom w:val="none" w:sz="0" w:space="0" w:color="auto"/>
        <w:right w:val="none" w:sz="0" w:space="0" w:color="auto"/>
      </w:divBdr>
    </w:div>
    <w:div w:id="550846660">
      <w:bodyDiv w:val="1"/>
      <w:marLeft w:val="0"/>
      <w:marRight w:val="0"/>
      <w:marTop w:val="0"/>
      <w:marBottom w:val="0"/>
      <w:divBdr>
        <w:top w:val="none" w:sz="0" w:space="0" w:color="auto"/>
        <w:left w:val="none" w:sz="0" w:space="0" w:color="auto"/>
        <w:bottom w:val="none" w:sz="0" w:space="0" w:color="auto"/>
        <w:right w:val="none" w:sz="0" w:space="0" w:color="auto"/>
      </w:divBdr>
    </w:div>
    <w:div w:id="741681017">
      <w:bodyDiv w:val="1"/>
      <w:marLeft w:val="0"/>
      <w:marRight w:val="0"/>
      <w:marTop w:val="0"/>
      <w:marBottom w:val="0"/>
      <w:divBdr>
        <w:top w:val="none" w:sz="0" w:space="0" w:color="auto"/>
        <w:left w:val="none" w:sz="0" w:space="0" w:color="auto"/>
        <w:bottom w:val="none" w:sz="0" w:space="0" w:color="auto"/>
        <w:right w:val="none" w:sz="0" w:space="0" w:color="auto"/>
      </w:divBdr>
    </w:div>
    <w:div w:id="804539867">
      <w:bodyDiv w:val="1"/>
      <w:marLeft w:val="0"/>
      <w:marRight w:val="0"/>
      <w:marTop w:val="0"/>
      <w:marBottom w:val="0"/>
      <w:divBdr>
        <w:top w:val="none" w:sz="0" w:space="0" w:color="auto"/>
        <w:left w:val="none" w:sz="0" w:space="0" w:color="auto"/>
        <w:bottom w:val="none" w:sz="0" w:space="0" w:color="auto"/>
        <w:right w:val="none" w:sz="0" w:space="0" w:color="auto"/>
      </w:divBdr>
    </w:div>
    <w:div w:id="804590553">
      <w:bodyDiv w:val="1"/>
      <w:marLeft w:val="0"/>
      <w:marRight w:val="0"/>
      <w:marTop w:val="0"/>
      <w:marBottom w:val="0"/>
      <w:divBdr>
        <w:top w:val="none" w:sz="0" w:space="0" w:color="auto"/>
        <w:left w:val="none" w:sz="0" w:space="0" w:color="auto"/>
        <w:bottom w:val="none" w:sz="0" w:space="0" w:color="auto"/>
        <w:right w:val="none" w:sz="0" w:space="0" w:color="auto"/>
      </w:divBdr>
    </w:div>
    <w:div w:id="873346908">
      <w:bodyDiv w:val="1"/>
      <w:marLeft w:val="0"/>
      <w:marRight w:val="0"/>
      <w:marTop w:val="0"/>
      <w:marBottom w:val="0"/>
      <w:divBdr>
        <w:top w:val="none" w:sz="0" w:space="0" w:color="auto"/>
        <w:left w:val="none" w:sz="0" w:space="0" w:color="auto"/>
        <w:bottom w:val="none" w:sz="0" w:space="0" w:color="auto"/>
        <w:right w:val="none" w:sz="0" w:space="0" w:color="auto"/>
      </w:divBdr>
    </w:div>
    <w:div w:id="906189463">
      <w:bodyDiv w:val="1"/>
      <w:marLeft w:val="0"/>
      <w:marRight w:val="0"/>
      <w:marTop w:val="0"/>
      <w:marBottom w:val="0"/>
      <w:divBdr>
        <w:top w:val="none" w:sz="0" w:space="0" w:color="auto"/>
        <w:left w:val="none" w:sz="0" w:space="0" w:color="auto"/>
        <w:bottom w:val="none" w:sz="0" w:space="0" w:color="auto"/>
        <w:right w:val="none" w:sz="0" w:space="0" w:color="auto"/>
      </w:divBdr>
    </w:div>
    <w:div w:id="950824274">
      <w:bodyDiv w:val="1"/>
      <w:marLeft w:val="0"/>
      <w:marRight w:val="0"/>
      <w:marTop w:val="0"/>
      <w:marBottom w:val="0"/>
      <w:divBdr>
        <w:top w:val="none" w:sz="0" w:space="0" w:color="auto"/>
        <w:left w:val="none" w:sz="0" w:space="0" w:color="auto"/>
        <w:bottom w:val="none" w:sz="0" w:space="0" w:color="auto"/>
        <w:right w:val="none" w:sz="0" w:space="0" w:color="auto"/>
      </w:divBdr>
    </w:div>
    <w:div w:id="1011225431">
      <w:bodyDiv w:val="1"/>
      <w:marLeft w:val="0"/>
      <w:marRight w:val="0"/>
      <w:marTop w:val="0"/>
      <w:marBottom w:val="0"/>
      <w:divBdr>
        <w:top w:val="none" w:sz="0" w:space="0" w:color="auto"/>
        <w:left w:val="none" w:sz="0" w:space="0" w:color="auto"/>
        <w:bottom w:val="none" w:sz="0" w:space="0" w:color="auto"/>
        <w:right w:val="none" w:sz="0" w:space="0" w:color="auto"/>
      </w:divBdr>
    </w:div>
    <w:div w:id="1138180389">
      <w:bodyDiv w:val="1"/>
      <w:marLeft w:val="0"/>
      <w:marRight w:val="0"/>
      <w:marTop w:val="0"/>
      <w:marBottom w:val="0"/>
      <w:divBdr>
        <w:top w:val="none" w:sz="0" w:space="0" w:color="auto"/>
        <w:left w:val="none" w:sz="0" w:space="0" w:color="auto"/>
        <w:bottom w:val="none" w:sz="0" w:space="0" w:color="auto"/>
        <w:right w:val="none" w:sz="0" w:space="0" w:color="auto"/>
      </w:divBdr>
    </w:div>
    <w:div w:id="1154298374">
      <w:bodyDiv w:val="1"/>
      <w:marLeft w:val="0"/>
      <w:marRight w:val="0"/>
      <w:marTop w:val="0"/>
      <w:marBottom w:val="0"/>
      <w:divBdr>
        <w:top w:val="none" w:sz="0" w:space="0" w:color="auto"/>
        <w:left w:val="none" w:sz="0" w:space="0" w:color="auto"/>
        <w:bottom w:val="none" w:sz="0" w:space="0" w:color="auto"/>
        <w:right w:val="none" w:sz="0" w:space="0" w:color="auto"/>
      </w:divBdr>
    </w:div>
    <w:div w:id="1392653652">
      <w:bodyDiv w:val="1"/>
      <w:marLeft w:val="0"/>
      <w:marRight w:val="0"/>
      <w:marTop w:val="0"/>
      <w:marBottom w:val="0"/>
      <w:divBdr>
        <w:top w:val="none" w:sz="0" w:space="0" w:color="auto"/>
        <w:left w:val="none" w:sz="0" w:space="0" w:color="auto"/>
        <w:bottom w:val="none" w:sz="0" w:space="0" w:color="auto"/>
        <w:right w:val="none" w:sz="0" w:space="0" w:color="auto"/>
      </w:divBdr>
    </w:div>
    <w:div w:id="1422721507">
      <w:bodyDiv w:val="1"/>
      <w:marLeft w:val="0"/>
      <w:marRight w:val="0"/>
      <w:marTop w:val="0"/>
      <w:marBottom w:val="0"/>
      <w:divBdr>
        <w:top w:val="none" w:sz="0" w:space="0" w:color="auto"/>
        <w:left w:val="none" w:sz="0" w:space="0" w:color="auto"/>
        <w:bottom w:val="none" w:sz="0" w:space="0" w:color="auto"/>
        <w:right w:val="none" w:sz="0" w:space="0" w:color="auto"/>
      </w:divBdr>
    </w:div>
    <w:div w:id="1498376859">
      <w:bodyDiv w:val="1"/>
      <w:marLeft w:val="0"/>
      <w:marRight w:val="0"/>
      <w:marTop w:val="0"/>
      <w:marBottom w:val="0"/>
      <w:divBdr>
        <w:top w:val="none" w:sz="0" w:space="0" w:color="auto"/>
        <w:left w:val="none" w:sz="0" w:space="0" w:color="auto"/>
        <w:bottom w:val="none" w:sz="0" w:space="0" w:color="auto"/>
        <w:right w:val="none" w:sz="0" w:space="0" w:color="auto"/>
      </w:divBdr>
    </w:div>
    <w:div w:id="1534877092">
      <w:bodyDiv w:val="1"/>
      <w:marLeft w:val="0"/>
      <w:marRight w:val="0"/>
      <w:marTop w:val="0"/>
      <w:marBottom w:val="0"/>
      <w:divBdr>
        <w:top w:val="none" w:sz="0" w:space="0" w:color="auto"/>
        <w:left w:val="none" w:sz="0" w:space="0" w:color="auto"/>
        <w:bottom w:val="none" w:sz="0" w:space="0" w:color="auto"/>
        <w:right w:val="none" w:sz="0" w:space="0" w:color="auto"/>
      </w:divBdr>
    </w:div>
    <w:div w:id="1667367415">
      <w:bodyDiv w:val="1"/>
      <w:marLeft w:val="0"/>
      <w:marRight w:val="0"/>
      <w:marTop w:val="0"/>
      <w:marBottom w:val="0"/>
      <w:divBdr>
        <w:top w:val="none" w:sz="0" w:space="0" w:color="auto"/>
        <w:left w:val="none" w:sz="0" w:space="0" w:color="auto"/>
        <w:bottom w:val="none" w:sz="0" w:space="0" w:color="auto"/>
        <w:right w:val="none" w:sz="0" w:space="0" w:color="auto"/>
      </w:divBdr>
    </w:div>
    <w:div w:id="1832259944">
      <w:bodyDiv w:val="1"/>
      <w:marLeft w:val="0"/>
      <w:marRight w:val="0"/>
      <w:marTop w:val="0"/>
      <w:marBottom w:val="0"/>
      <w:divBdr>
        <w:top w:val="none" w:sz="0" w:space="0" w:color="auto"/>
        <w:left w:val="none" w:sz="0" w:space="0" w:color="auto"/>
        <w:bottom w:val="none" w:sz="0" w:space="0" w:color="auto"/>
        <w:right w:val="none" w:sz="0" w:space="0" w:color="auto"/>
      </w:divBdr>
    </w:div>
    <w:div w:id="1928998519">
      <w:bodyDiv w:val="1"/>
      <w:marLeft w:val="0"/>
      <w:marRight w:val="0"/>
      <w:marTop w:val="0"/>
      <w:marBottom w:val="0"/>
      <w:divBdr>
        <w:top w:val="none" w:sz="0" w:space="0" w:color="auto"/>
        <w:left w:val="none" w:sz="0" w:space="0" w:color="auto"/>
        <w:bottom w:val="none" w:sz="0" w:space="0" w:color="auto"/>
        <w:right w:val="none" w:sz="0" w:space="0" w:color="auto"/>
      </w:divBdr>
    </w:div>
    <w:div w:id="1958488843">
      <w:bodyDiv w:val="1"/>
      <w:marLeft w:val="0"/>
      <w:marRight w:val="0"/>
      <w:marTop w:val="0"/>
      <w:marBottom w:val="0"/>
      <w:divBdr>
        <w:top w:val="none" w:sz="0" w:space="0" w:color="auto"/>
        <w:left w:val="none" w:sz="0" w:space="0" w:color="auto"/>
        <w:bottom w:val="none" w:sz="0" w:space="0" w:color="auto"/>
        <w:right w:val="none" w:sz="0" w:space="0" w:color="auto"/>
      </w:divBdr>
    </w:div>
    <w:div w:id="1983146560">
      <w:bodyDiv w:val="1"/>
      <w:marLeft w:val="0"/>
      <w:marRight w:val="0"/>
      <w:marTop w:val="0"/>
      <w:marBottom w:val="0"/>
      <w:divBdr>
        <w:top w:val="none" w:sz="0" w:space="0" w:color="auto"/>
        <w:left w:val="none" w:sz="0" w:space="0" w:color="auto"/>
        <w:bottom w:val="none" w:sz="0" w:space="0" w:color="auto"/>
        <w:right w:val="none" w:sz="0" w:space="0" w:color="auto"/>
      </w:divBdr>
    </w:div>
    <w:div w:id="213814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anbestedingen.fpc@vu.n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tenderned.nl" TargetMode="External"/><Relationship Id="rId4" Type="http://schemas.openxmlformats.org/officeDocument/2006/relationships/settings" Target="settings.xml"/><Relationship Id="rId9" Type="http://schemas.openxmlformats.org/officeDocument/2006/relationships/hyperlink" Target="https://www.vu.nl/e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98DE4-8746-421B-96C1-48785469B2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1053</Words>
  <Characters>5793</Characters>
  <Application>Microsoft Office Word</Application>
  <DocSecurity>0</DocSecurity>
  <Lines>48</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Anouk Rijs</dc:creator>
  <cp:keywords/>
  <dc:description/>
  <cp:lastModifiedBy>Eijbaard, G.P. (GP)</cp:lastModifiedBy>
  <cp:revision>2</cp:revision>
  <cp:lastPrinted>2022-04-05T14:46:00Z</cp:lastPrinted>
  <dcterms:created xsi:type="dcterms:W3CDTF">2023-03-24T08:03:00Z</dcterms:created>
  <dcterms:modified xsi:type="dcterms:W3CDTF">2023-03-24T08:03:00Z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8041ff-f5de-4583-8841-e2a1851ee5d2_Enabled">
    <vt:lpwstr>true</vt:lpwstr>
  </property>
  <property fmtid="{D5CDD505-2E9C-101B-9397-08002B2CF9AE}" pid="3" name="MSIP_Label_f48041ff-f5de-4583-8841-e2a1851ee5d2_SetDate">
    <vt:lpwstr>2022-02-28T17:12:41Z</vt:lpwstr>
  </property>
  <property fmtid="{D5CDD505-2E9C-101B-9397-08002B2CF9AE}" pid="4" name="MSIP_Label_f48041ff-f5de-4583-8841-e2a1851ee5d2_Method">
    <vt:lpwstr>Privileged</vt:lpwstr>
  </property>
  <property fmtid="{D5CDD505-2E9C-101B-9397-08002B2CF9AE}" pid="5" name="MSIP_Label_f48041ff-f5de-4583-8841-e2a1851ee5d2_Name">
    <vt:lpwstr>Confidential</vt:lpwstr>
  </property>
  <property fmtid="{D5CDD505-2E9C-101B-9397-08002B2CF9AE}" pid="6" name="MSIP_Label_f48041ff-f5de-4583-8841-e2a1851ee5d2_SiteId">
    <vt:lpwstr>771c9c47-7f24-44dc-958e-34f8713a8394</vt:lpwstr>
  </property>
  <property fmtid="{D5CDD505-2E9C-101B-9397-08002B2CF9AE}" pid="7" name="MSIP_Label_f48041ff-f5de-4583-8841-e2a1851ee5d2_ActionId">
    <vt:lpwstr>7004ce8f-4071-4943-a8c0-7e709edc0034</vt:lpwstr>
  </property>
  <property fmtid="{D5CDD505-2E9C-101B-9397-08002B2CF9AE}" pid="8" name="MSIP_Label_f48041ff-f5de-4583-8841-e2a1851ee5d2_ContentBits">
    <vt:lpwstr>2</vt:lpwstr>
  </property>
</Properties>
</file>