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C8" w:rsidRPr="00E05386" w:rsidRDefault="00E05386">
      <w:pPr>
        <w:pStyle w:val="Plattetekst"/>
        <w:spacing w:before="78"/>
        <w:ind w:left="1760"/>
      </w:pPr>
      <w:r w:rsidRPr="00E05386">
        <w:rPr>
          <w:w w:val="105"/>
        </w:rPr>
        <w:t>Aanbestedingsleidraad Vervangen Laadgelijkrichters op de SVKO| Zaaknummer: 31152498 | 08-10-2019</w:t>
      </w:r>
    </w:p>
    <w:p w:rsidR="006C53C8" w:rsidRPr="00E05386" w:rsidRDefault="006C53C8">
      <w:pPr>
        <w:pStyle w:val="Plattetekst"/>
        <w:rPr>
          <w:sz w:val="20"/>
        </w:rPr>
      </w:pPr>
    </w:p>
    <w:p w:rsidR="006C53C8" w:rsidRPr="00E05386" w:rsidRDefault="00E05386">
      <w:pPr>
        <w:tabs>
          <w:tab w:val="left" w:pos="1760"/>
        </w:tabs>
        <w:spacing w:before="235"/>
        <w:ind w:left="109"/>
        <w:rPr>
          <w:sz w:val="23"/>
        </w:rPr>
      </w:pPr>
      <w:r w:rsidRPr="00E05386">
        <w:rPr>
          <w:sz w:val="23"/>
        </w:rPr>
        <w:t>Bijlage</w:t>
      </w:r>
      <w:r w:rsidRPr="00E05386">
        <w:rPr>
          <w:spacing w:val="5"/>
          <w:sz w:val="23"/>
        </w:rPr>
        <w:t xml:space="preserve"> </w:t>
      </w:r>
      <w:r w:rsidRPr="00E05386">
        <w:rPr>
          <w:sz w:val="23"/>
        </w:rPr>
        <w:t>K</w:t>
      </w:r>
      <w:r w:rsidRPr="00E05386">
        <w:rPr>
          <w:sz w:val="23"/>
        </w:rPr>
        <w:tab/>
        <w:t>Format Concept staat van ontleding van de</w:t>
      </w:r>
      <w:r w:rsidRPr="00E05386">
        <w:rPr>
          <w:spacing w:val="39"/>
          <w:sz w:val="23"/>
        </w:rPr>
        <w:t xml:space="preserve"> </w:t>
      </w:r>
      <w:r w:rsidRPr="00E05386">
        <w:rPr>
          <w:sz w:val="23"/>
        </w:rPr>
        <w:t>inschrijvingssom</w:t>
      </w:r>
    </w:p>
    <w:p w:rsidR="006C53C8" w:rsidRPr="00E05386" w:rsidRDefault="006C53C8">
      <w:pPr>
        <w:pStyle w:val="Plattetekst"/>
        <w:rPr>
          <w:sz w:val="20"/>
        </w:rPr>
      </w:pPr>
    </w:p>
    <w:p w:rsidR="006C53C8" w:rsidRPr="00E05386" w:rsidRDefault="006C53C8">
      <w:pPr>
        <w:pStyle w:val="Plattetekst"/>
        <w:rPr>
          <w:sz w:val="20"/>
        </w:rPr>
      </w:pPr>
    </w:p>
    <w:p w:rsidR="006C53C8" w:rsidRPr="00E05386" w:rsidRDefault="006C53C8">
      <w:pPr>
        <w:pStyle w:val="Plattetekst"/>
        <w:spacing w:before="11"/>
      </w:pPr>
    </w:p>
    <w:tbl>
      <w:tblPr>
        <w:tblStyle w:val="TableNormal"/>
        <w:tblW w:w="0" w:type="auto"/>
        <w:tblInd w:w="1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2012"/>
        <w:gridCol w:w="1705"/>
      </w:tblGrid>
      <w:tr w:rsidR="006C53C8">
        <w:trPr>
          <w:trHeight w:val="465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Directe kosten</w:t>
            </w:r>
          </w:p>
        </w:tc>
        <w:tc>
          <w:tcPr>
            <w:tcW w:w="2012" w:type="dxa"/>
          </w:tcPr>
          <w:p w:rsidR="006C53C8" w:rsidRDefault="00E05386">
            <w:pPr>
              <w:pStyle w:val="TableParagraph"/>
              <w:spacing w:before="2" w:line="230" w:lineRule="atLeast"/>
              <w:ind w:left="100" w:right="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Per onderdeel / per jaar</w:t>
            </w: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/>
              <w:ind w:left="1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Totaal</w:t>
            </w: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9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Tijdgebo</w:t>
            </w:r>
            <w:r w:rsidR="00387776">
              <w:rPr>
                <w:w w:val="105"/>
                <w:sz w:val="17"/>
              </w:rPr>
              <w:t>n</w:t>
            </w:r>
            <w:bookmarkStart w:id="0" w:name="_GoBack"/>
            <w:bookmarkEnd w:id="0"/>
            <w:r>
              <w:rPr>
                <w:w w:val="105"/>
                <w:sz w:val="17"/>
              </w:rPr>
              <w:t>den directe uitvoeringskosten</w:t>
            </w:r>
          </w:p>
        </w:tc>
        <w:tc>
          <w:tcPr>
            <w:tcW w:w="2012" w:type="dxa"/>
          </w:tcPr>
          <w:p w:rsidR="006C53C8" w:rsidRDefault="00E05386">
            <w:pPr>
              <w:pStyle w:val="TableParagraph"/>
              <w:spacing w:before="25" w:line="189" w:lineRule="exact"/>
              <w:ind w:left="100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 w:line="189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9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Levering installaties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 w:line="189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9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Montage en inbedrijfstellen installaties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 w:line="189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0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4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Onderhoudskosten</w:t>
            </w:r>
          </w:p>
        </w:tc>
        <w:tc>
          <w:tcPr>
            <w:tcW w:w="2012" w:type="dxa"/>
          </w:tcPr>
          <w:p w:rsidR="006C53C8" w:rsidRDefault="00E05386">
            <w:pPr>
              <w:pStyle w:val="TableParagraph"/>
              <w:spacing w:before="25" w:line="184" w:lineRule="exact"/>
              <w:ind w:left="100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 w:line="184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470"/>
        </w:trPr>
        <w:tc>
          <w:tcPr>
            <w:tcW w:w="4282" w:type="dxa"/>
          </w:tcPr>
          <w:p w:rsidR="006C53C8" w:rsidRPr="00E05386" w:rsidRDefault="00E05386" w:rsidP="00E05386">
            <w:pPr>
              <w:pStyle w:val="TableParagraph"/>
              <w:spacing w:before="7" w:line="236" w:lineRule="exact"/>
              <w:ind w:left="105" w:right="18"/>
              <w:rPr>
                <w:sz w:val="17"/>
              </w:rPr>
            </w:pPr>
            <w:r w:rsidRPr="00E05386">
              <w:rPr>
                <w:w w:val="105"/>
                <w:sz w:val="17"/>
              </w:rPr>
              <w:t xml:space="preserve">Tussentijdse kosten geplande vervanging onderdelen in jaar </w:t>
            </w:r>
            <w:r w:rsidRPr="00E05386">
              <w:rPr>
                <w:i/>
                <w:w w:val="105"/>
                <w:sz w:val="17"/>
              </w:rPr>
              <w:t>………(invullen)</w:t>
            </w:r>
          </w:p>
        </w:tc>
        <w:tc>
          <w:tcPr>
            <w:tcW w:w="2012" w:type="dxa"/>
          </w:tcPr>
          <w:p w:rsidR="006C53C8" w:rsidRDefault="00E05386">
            <w:pPr>
              <w:pStyle w:val="TableParagraph"/>
              <w:spacing w:before="25"/>
              <w:ind w:left="100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21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16" w:line="184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Subtotaal: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16" w:line="184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9" w:lineRule="exact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Indirecte kosten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0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1" w:line="189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Eenmalige uitvoeringskosten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1" w:line="189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9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Tijdgebonden indirecte uitvoeringskosten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 w:line="189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0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 w:line="184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Algemene kosten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 w:line="184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470"/>
        </w:trPr>
        <w:tc>
          <w:tcPr>
            <w:tcW w:w="4282" w:type="dxa"/>
          </w:tcPr>
          <w:p w:rsidR="006C53C8" w:rsidRPr="00E05386" w:rsidRDefault="00E05386">
            <w:pPr>
              <w:pStyle w:val="TableParagraph"/>
              <w:spacing w:before="8" w:line="236" w:lineRule="exact"/>
              <w:ind w:left="105" w:right="1222"/>
              <w:rPr>
                <w:sz w:val="17"/>
              </w:rPr>
            </w:pPr>
            <w:r w:rsidRPr="00E05386">
              <w:rPr>
                <w:w w:val="105"/>
                <w:sz w:val="17"/>
              </w:rPr>
              <w:t>Winst (waaronder een eventuele projectkorting)</w:t>
            </w:r>
          </w:p>
        </w:tc>
        <w:tc>
          <w:tcPr>
            <w:tcW w:w="2012" w:type="dxa"/>
          </w:tcPr>
          <w:p w:rsidR="006C53C8" w:rsidRPr="00E05386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20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15" w:line="184" w:lineRule="exact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Risico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15" w:line="184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239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30" w:line="189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Subtotaal: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30" w:line="189" w:lineRule="exact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€</w:t>
            </w:r>
          </w:p>
        </w:tc>
      </w:tr>
      <w:tr w:rsidR="006C53C8">
        <w:trPr>
          <w:trHeight w:val="369"/>
        </w:trPr>
        <w:tc>
          <w:tcPr>
            <w:tcW w:w="4282" w:type="dxa"/>
          </w:tcPr>
          <w:p w:rsidR="006C53C8" w:rsidRDefault="00E05386">
            <w:pPr>
              <w:pStyle w:val="TableParagraph"/>
              <w:spacing w:before="25"/>
              <w:ind w:right="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Inschrijvingssom:</w:t>
            </w: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E05386">
            <w:pPr>
              <w:pStyle w:val="TableParagraph"/>
              <w:spacing w:before="25"/>
              <w:ind w:left="108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€</w:t>
            </w:r>
          </w:p>
        </w:tc>
      </w:tr>
      <w:tr w:rsidR="006C53C8">
        <w:trPr>
          <w:trHeight w:val="230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0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4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53C8">
        <w:trPr>
          <w:trHeight w:val="230"/>
        </w:trPr>
        <w:tc>
          <w:tcPr>
            <w:tcW w:w="428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6C53C8" w:rsidRDefault="006C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rPr>
          <w:sz w:val="20"/>
        </w:rPr>
      </w:pPr>
    </w:p>
    <w:p w:rsidR="006C53C8" w:rsidRDefault="006C53C8">
      <w:pPr>
        <w:pStyle w:val="Plattetekst"/>
        <w:spacing w:before="3"/>
        <w:rPr>
          <w:sz w:val="29"/>
        </w:rPr>
      </w:pPr>
    </w:p>
    <w:p w:rsidR="006C53C8" w:rsidRDefault="00E05386">
      <w:pPr>
        <w:pStyle w:val="Plattetekst"/>
        <w:spacing w:before="106"/>
        <w:ind w:left="1760"/>
      </w:pPr>
      <w:r>
        <w:rPr>
          <w:w w:val="105"/>
        </w:rPr>
        <w:t>Vertrouwelijkheid: RWS Informatie</w:t>
      </w:r>
    </w:p>
    <w:sectPr w:rsidR="006C53C8">
      <w:type w:val="continuous"/>
      <w:pgSz w:w="11910" w:h="16840"/>
      <w:pgMar w:top="1400" w:right="11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C8"/>
    <w:rsid w:val="00387776"/>
    <w:rsid w:val="006C53C8"/>
    <w:rsid w:val="008D3D4B"/>
    <w:rsid w:val="00E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2"/>
      <w:szCs w:val="1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2"/>
      <w:szCs w:val="1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Verschuure, Joost (PPO)</dc:creator>
  <cp:lastModifiedBy>Maters-Mulder, Andre (GPO)</cp:lastModifiedBy>
  <cp:revision>4</cp:revision>
  <dcterms:created xsi:type="dcterms:W3CDTF">2019-10-31T09:53:00Z</dcterms:created>
  <dcterms:modified xsi:type="dcterms:W3CDTF">2019-11-07T09:26:00Z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2019-10-30T00:00:00Z</vt:filetime>
  </property>
</Properties>
</file>