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FC7EDC" w14:textId="254AE965" w:rsidR="00C17F40" w:rsidRDefault="00C17F40" w:rsidP="4793A928">
      <w:pPr>
        <w:spacing w:line="360" w:lineRule="auto"/>
        <w:rPr>
          <w:rFonts w:ascii="Calibri" w:hAnsi="Calibri" w:cs="Calibri"/>
          <w:b/>
          <w:bCs/>
        </w:rPr>
      </w:pPr>
    </w:p>
    <w:p w14:paraId="07ACF005" w14:textId="7F8116C3" w:rsidR="00C17F40" w:rsidRPr="00C17F40" w:rsidRDefault="00E56B0D" w:rsidP="3E03BE3B">
      <w:pPr>
        <w:keepNext/>
        <w:keepLines/>
        <w:spacing w:before="199" w:after="199"/>
        <w:outlineLvl w:val="1"/>
        <w:rPr>
          <w:rFonts w:ascii="Calibri" w:hAnsi="Calibri"/>
          <w:b/>
          <w:bCs/>
          <w:color w:val="000000"/>
          <w:sz w:val="40"/>
          <w:szCs w:val="40"/>
          <w:lang w:eastAsia="en-US"/>
        </w:rPr>
      </w:pPr>
      <w:r w:rsidRPr="3E03BE3B">
        <w:rPr>
          <w:rFonts w:ascii="Calibri" w:hAnsi="Calibri"/>
          <w:b/>
          <w:bCs/>
          <w:color w:val="000000" w:themeColor="text1"/>
          <w:sz w:val="40"/>
          <w:szCs w:val="40"/>
          <w:lang w:eastAsia="en-US"/>
        </w:rPr>
        <w:t xml:space="preserve">Concept </w:t>
      </w:r>
      <w:r w:rsidR="00DC3585">
        <w:rPr>
          <w:rFonts w:ascii="Calibri" w:hAnsi="Calibri"/>
          <w:b/>
          <w:bCs/>
          <w:color w:val="000000" w:themeColor="text1"/>
          <w:sz w:val="40"/>
          <w:szCs w:val="40"/>
          <w:lang w:eastAsia="en-US"/>
        </w:rPr>
        <w:t>Wachtkamer</w:t>
      </w:r>
      <w:r w:rsidRPr="3E03BE3B">
        <w:rPr>
          <w:rFonts w:ascii="Calibri" w:hAnsi="Calibri"/>
          <w:b/>
          <w:bCs/>
          <w:color w:val="000000" w:themeColor="text1"/>
          <w:sz w:val="40"/>
          <w:szCs w:val="40"/>
          <w:lang w:eastAsia="en-US"/>
        </w:rPr>
        <w:t>o</w:t>
      </w:r>
      <w:r w:rsidR="00C17F40" w:rsidRPr="3E03BE3B">
        <w:rPr>
          <w:rFonts w:ascii="Calibri" w:hAnsi="Calibri"/>
          <w:b/>
          <w:bCs/>
          <w:color w:val="000000" w:themeColor="text1"/>
          <w:sz w:val="40"/>
          <w:szCs w:val="40"/>
          <w:lang w:eastAsia="en-US"/>
        </w:rPr>
        <w:t xml:space="preserve">vereenkomst </w:t>
      </w:r>
      <w:r w:rsidR="00D70E6D" w:rsidRPr="3E03BE3B">
        <w:rPr>
          <w:rFonts w:ascii="Calibri" w:hAnsi="Calibri"/>
          <w:b/>
          <w:bCs/>
          <w:color w:val="000000" w:themeColor="text1"/>
          <w:sz w:val="40"/>
          <w:szCs w:val="40"/>
          <w:lang w:eastAsia="en-US"/>
        </w:rPr>
        <w:t>– opdracht tot het leveren van diensten</w:t>
      </w:r>
      <w:r w:rsidR="6402EFAE" w:rsidRPr="3E03BE3B">
        <w:rPr>
          <w:rFonts w:ascii="Calibri" w:hAnsi="Calibri"/>
          <w:b/>
          <w:bCs/>
          <w:color w:val="000000" w:themeColor="text1"/>
          <w:sz w:val="40"/>
          <w:szCs w:val="40"/>
          <w:lang w:eastAsia="en-US"/>
        </w:rPr>
        <w:t xml:space="preserve"> - C1000001767</w:t>
      </w:r>
    </w:p>
    <w:p w14:paraId="76B66A69" w14:textId="77777777" w:rsidR="00F7113E" w:rsidRDefault="00F7113E" w:rsidP="00C17F40">
      <w:pPr>
        <w:spacing w:before="239" w:after="239"/>
        <w:textAlignment w:val="top"/>
        <w:rPr>
          <w:rFonts w:ascii="Calibri" w:eastAsia="Calibri" w:hAnsi="Calibri" w:cs="Calibri"/>
          <w:b/>
          <w:bCs/>
          <w:lang w:eastAsia="en-US"/>
        </w:rPr>
      </w:pPr>
    </w:p>
    <w:p w14:paraId="5517EB98" w14:textId="2DDF9DD3" w:rsidR="00C17F40" w:rsidRPr="00C17F40" w:rsidRDefault="00C17F40" w:rsidP="00C17F40">
      <w:pPr>
        <w:spacing w:before="239" w:after="239"/>
        <w:textAlignment w:val="top"/>
        <w:rPr>
          <w:rFonts w:ascii="Calibri" w:eastAsia="Calibri" w:hAnsi="Calibri"/>
          <w:lang w:eastAsia="en-US"/>
        </w:rPr>
      </w:pPr>
      <w:r w:rsidRPr="00C17F40">
        <w:rPr>
          <w:rFonts w:ascii="Calibri" w:eastAsia="Calibri" w:hAnsi="Calibri" w:cs="Calibri"/>
          <w:b/>
          <w:bCs/>
          <w:lang w:eastAsia="en-US"/>
        </w:rPr>
        <w:t>Ondergetekenden</w:t>
      </w:r>
    </w:p>
    <w:p w14:paraId="11B5FA97" w14:textId="690825C2" w:rsidR="00C17F40" w:rsidRPr="00C17F40" w:rsidRDefault="00C17F40" w:rsidP="00C17F40">
      <w:pPr>
        <w:numPr>
          <w:ilvl w:val="0"/>
          <w:numId w:val="42"/>
        </w:numPr>
        <w:spacing w:line="288" w:lineRule="auto"/>
        <w:rPr>
          <w:rFonts w:ascii="Calibri" w:eastAsia="Calibri" w:hAnsi="Calibri" w:cs="Calibri"/>
          <w:lang w:eastAsia="en-US"/>
        </w:rPr>
      </w:pPr>
      <w:r w:rsidRPr="3E03BE3B">
        <w:rPr>
          <w:rFonts w:ascii="Calibri" w:eastAsia="Calibri" w:hAnsi="Calibri" w:cs="Calibri"/>
          <w:lang w:eastAsia="en-US"/>
        </w:rPr>
        <w:t xml:space="preserve">De publiekrechtelijke rechtspersoon Gemeente Eindhoven, gevestigd en kantoorhoudend te 5611 EM Eindhoven aan het Stadhuisplein 1, te dezen rechtsgeldig vertegenwoordigd door </w:t>
      </w:r>
      <w:r w:rsidR="75C42672" w:rsidRPr="3E03BE3B">
        <w:rPr>
          <w:rFonts w:ascii="Calibri" w:eastAsia="Calibri" w:hAnsi="Calibri" w:cs="Calibri"/>
          <w:lang w:eastAsia="en-US"/>
        </w:rPr>
        <w:t>de heer P.P.A.J. van Poppel</w:t>
      </w:r>
      <w:r w:rsidRPr="3E03BE3B">
        <w:rPr>
          <w:rFonts w:ascii="Calibri" w:eastAsia="Calibri" w:hAnsi="Calibri" w:cs="Calibri"/>
          <w:lang w:eastAsia="en-US"/>
        </w:rPr>
        <w:t>, hierna ook te noemen "</w:t>
      </w:r>
      <w:r w:rsidRPr="3E03BE3B">
        <w:rPr>
          <w:rFonts w:ascii="Calibri" w:eastAsia="Calibri" w:hAnsi="Calibri" w:cs="Calibri"/>
          <w:b/>
          <w:bCs/>
          <w:lang w:eastAsia="en-US"/>
        </w:rPr>
        <w:t>Opdrachtgever</w:t>
      </w:r>
      <w:r w:rsidRPr="3E03BE3B">
        <w:rPr>
          <w:rFonts w:ascii="Calibri" w:eastAsia="Calibri" w:hAnsi="Calibri" w:cs="Calibri"/>
          <w:lang w:eastAsia="en-US"/>
        </w:rPr>
        <w:t>";</w:t>
      </w:r>
    </w:p>
    <w:p w14:paraId="0D5B3A91" w14:textId="77777777" w:rsidR="00C17F40" w:rsidRPr="00C17F40" w:rsidRDefault="00C17F40" w:rsidP="00C17F40">
      <w:pPr>
        <w:spacing w:before="239" w:after="239"/>
        <w:textAlignment w:val="top"/>
        <w:rPr>
          <w:rFonts w:ascii="Calibri" w:eastAsia="Calibri" w:hAnsi="Calibri"/>
          <w:lang w:eastAsia="en-US"/>
        </w:rPr>
      </w:pPr>
      <w:r w:rsidRPr="00C17F40">
        <w:rPr>
          <w:rFonts w:ascii="Calibri" w:eastAsia="Calibri" w:hAnsi="Calibri" w:cs="Calibri"/>
          <w:i/>
          <w:iCs/>
          <w:lang w:eastAsia="en-US"/>
        </w:rPr>
        <w:t>en</w:t>
      </w:r>
    </w:p>
    <w:p w14:paraId="7FE279A1" w14:textId="2938256E" w:rsidR="00C17F40" w:rsidRPr="00C17F40" w:rsidRDefault="00C17F40" w:rsidP="00C17F40">
      <w:pPr>
        <w:numPr>
          <w:ilvl w:val="0"/>
          <w:numId w:val="42"/>
        </w:numPr>
        <w:spacing w:line="288" w:lineRule="auto"/>
        <w:rPr>
          <w:rFonts w:ascii="Calibri" w:eastAsia="Calibri" w:hAnsi="Calibri" w:cs="Calibri"/>
          <w:lang w:eastAsia="en-US"/>
        </w:rPr>
      </w:pPr>
      <w:r w:rsidRPr="00C17F40">
        <w:rPr>
          <w:rFonts w:ascii="Calibri" w:eastAsia="Calibri" w:hAnsi="Calibri" w:cs="Calibri"/>
          <w:lang w:eastAsia="en-US"/>
        </w:rPr>
        <w:t>&lt;</w:t>
      </w:r>
      <w:r w:rsidRPr="00F7113E">
        <w:rPr>
          <w:rFonts w:ascii="Calibri" w:eastAsia="Calibri" w:hAnsi="Calibri" w:cs="Calibri"/>
          <w:color w:val="F79646"/>
          <w:lang w:eastAsia="en-US"/>
        </w:rPr>
        <w:t>…</w:t>
      </w:r>
      <w:r w:rsidRPr="00C17F40">
        <w:rPr>
          <w:rFonts w:ascii="Calibri" w:eastAsia="Calibri" w:hAnsi="Calibri" w:cs="Calibri"/>
          <w:lang w:eastAsia="en-US"/>
        </w:rPr>
        <w:t xml:space="preserve">&gt;, gevestigd en kantoorhoudende te &lt;postcode plaats&gt; aan de &lt;straat </w:t>
      </w:r>
      <w:r w:rsidR="00662338" w:rsidRPr="00C17F40">
        <w:rPr>
          <w:rFonts w:ascii="Calibri" w:eastAsia="Calibri" w:hAnsi="Calibri" w:cs="Calibri"/>
          <w:lang w:eastAsia="en-US"/>
        </w:rPr>
        <w:t>nr.</w:t>
      </w:r>
      <w:r w:rsidRPr="00C17F40">
        <w:rPr>
          <w:rFonts w:ascii="Calibri" w:eastAsia="Calibri" w:hAnsi="Calibri" w:cs="Calibri"/>
          <w:lang w:eastAsia="en-US"/>
        </w:rPr>
        <w:t>&gt;, te dezen rechtsgeldig vertegenwoordigd door &lt;</w:t>
      </w:r>
      <w:r w:rsidRPr="00F7113E">
        <w:rPr>
          <w:rFonts w:ascii="Calibri" w:eastAsia="Calibri" w:hAnsi="Calibri" w:cs="Calibri"/>
          <w:color w:val="F79646"/>
          <w:lang w:eastAsia="en-US"/>
        </w:rPr>
        <w:t>naam functie</w:t>
      </w:r>
      <w:r w:rsidRPr="00C17F40">
        <w:rPr>
          <w:rFonts w:ascii="Calibri" w:eastAsia="Calibri" w:hAnsi="Calibri" w:cs="Calibri"/>
          <w:lang w:eastAsia="en-US"/>
        </w:rPr>
        <w:t>&gt;, hierna ook te noemen "</w:t>
      </w:r>
      <w:r w:rsidR="00DB0DE5">
        <w:rPr>
          <w:rFonts w:ascii="Calibri" w:eastAsia="Calibri" w:hAnsi="Calibri" w:cs="Calibri"/>
          <w:b/>
          <w:bCs/>
          <w:lang w:eastAsia="en-US"/>
        </w:rPr>
        <w:t>Contractant</w:t>
      </w:r>
      <w:r w:rsidRPr="00C17F40">
        <w:rPr>
          <w:rFonts w:ascii="Calibri" w:eastAsia="Calibri" w:hAnsi="Calibri" w:cs="Calibri"/>
          <w:lang w:eastAsia="en-US"/>
        </w:rPr>
        <w:t>";</w:t>
      </w:r>
    </w:p>
    <w:p w14:paraId="2E611518" w14:textId="77777777" w:rsidR="00C17F40" w:rsidRPr="00C17F40" w:rsidRDefault="00C17F40" w:rsidP="00C17F40">
      <w:pPr>
        <w:spacing w:before="239" w:after="239"/>
        <w:textAlignment w:val="top"/>
        <w:rPr>
          <w:rFonts w:ascii="Calibri" w:eastAsia="Calibri" w:hAnsi="Calibri"/>
          <w:lang w:eastAsia="en-US"/>
        </w:rPr>
      </w:pPr>
      <w:r w:rsidRPr="00C17F40">
        <w:rPr>
          <w:rFonts w:ascii="Calibri" w:eastAsia="Calibri" w:hAnsi="Calibri" w:cs="Calibri"/>
          <w:i/>
          <w:iCs/>
          <w:lang w:eastAsia="en-US"/>
        </w:rPr>
        <w:t>tezamen hierna verder aan te duiden als "partijen" dan wel afzonderlijk als "partij",</w:t>
      </w:r>
    </w:p>
    <w:p w14:paraId="5D72FA15" w14:textId="285343CD" w:rsidR="00C17F40" w:rsidRDefault="00C17F40" w:rsidP="00C17F40">
      <w:pPr>
        <w:spacing w:before="239" w:after="239"/>
        <w:textAlignment w:val="top"/>
        <w:rPr>
          <w:rFonts w:ascii="Calibri" w:eastAsia="Calibri" w:hAnsi="Calibri" w:cs="Calibri"/>
          <w:b/>
          <w:bCs/>
          <w:lang w:eastAsia="en-US"/>
        </w:rPr>
      </w:pPr>
      <w:r w:rsidRPr="00C17F40">
        <w:rPr>
          <w:rFonts w:ascii="Calibri" w:eastAsia="Calibri" w:hAnsi="Calibri" w:cs="Calibri"/>
          <w:b/>
          <w:bCs/>
          <w:lang w:eastAsia="en-US"/>
        </w:rPr>
        <w:t>overwegende dat:</w:t>
      </w:r>
    </w:p>
    <w:p w14:paraId="1D5CCC8B" w14:textId="413D9980" w:rsidR="00DC3585" w:rsidRDefault="00DC3585" w:rsidP="00C17F40">
      <w:pPr>
        <w:spacing w:before="239" w:after="239"/>
        <w:textAlignment w:val="top"/>
        <w:rPr>
          <w:rFonts w:ascii="Calibri" w:eastAsia="Calibri" w:hAnsi="Calibri" w:cs="Calibri"/>
          <w:b/>
          <w:bCs/>
          <w:lang w:eastAsia="en-US"/>
        </w:rPr>
      </w:pPr>
      <w:r>
        <w:rPr>
          <w:rFonts w:ascii="Calibri" w:eastAsia="Calibri" w:hAnsi="Calibri" w:cs="Calibri"/>
          <w:b/>
          <w:bCs/>
          <w:lang w:eastAsia="en-US"/>
        </w:rPr>
        <w:t>Doelstelling van Opdrachtgever</w:t>
      </w:r>
    </w:p>
    <w:p w14:paraId="73184E14" w14:textId="6169D634" w:rsidR="00DC3585" w:rsidRPr="00DC3585" w:rsidRDefault="00DC3585" w:rsidP="00DC3585">
      <w:pPr>
        <w:pStyle w:val="Opsommingletter"/>
        <w:numPr>
          <w:ilvl w:val="0"/>
          <w:numId w:val="46"/>
        </w:numPr>
        <w:ind w:left="284" w:hanging="284"/>
        <w:rPr>
          <w:rFonts w:asciiTheme="minorHAnsi" w:hAnsiTheme="minorHAnsi" w:cstheme="minorHAnsi"/>
          <w:sz w:val="24"/>
          <w:szCs w:val="24"/>
        </w:rPr>
      </w:pPr>
      <w:r w:rsidRPr="00DC3585">
        <w:rPr>
          <w:rFonts w:asciiTheme="minorHAnsi" w:hAnsiTheme="minorHAnsi" w:cstheme="minorHAnsi"/>
          <w:sz w:val="24"/>
          <w:szCs w:val="24"/>
        </w:rPr>
        <w:t xml:space="preserve">Opdrachtgever voor de duur van een </w:t>
      </w:r>
      <w:r w:rsidR="0077244F">
        <w:rPr>
          <w:rFonts w:asciiTheme="minorHAnsi" w:hAnsiTheme="minorHAnsi" w:cstheme="minorHAnsi"/>
          <w:sz w:val="24"/>
          <w:szCs w:val="24"/>
        </w:rPr>
        <w:t>&lt;&lt;invoegen aantal&gt;&gt;</w:t>
      </w:r>
      <w:r w:rsidRPr="00DC3585">
        <w:rPr>
          <w:rFonts w:asciiTheme="minorHAnsi" w:hAnsiTheme="minorHAnsi" w:cstheme="minorHAnsi"/>
          <w:sz w:val="24"/>
          <w:szCs w:val="24"/>
        </w:rPr>
        <w:t xml:space="preserve"> jaar een Overeenkomst met nummer </w:t>
      </w:r>
      <w:r w:rsidR="0077244F">
        <w:rPr>
          <w:rFonts w:asciiTheme="minorHAnsi" w:hAnsiTheme="minorHAnsi" w:cstheme="minorHAnsi"/>
          <w:sz w:val="24"/>
          <w:szCs w:val="24"/>
        </w:rPr>
        <w:t>&lt;&lt;invoegen&gt;&gt;</w:t>
      </w:r>
      <w:r w:rsidRPr="00DC3585">
        <w:rPr>
          <w:rFonts w:asciiTheme="minorHAnsi" w:hAnsiTheme="minorHAnsi" w:cstheme="minorHAnsi"/>
          <w:sz w:val="24"/>
          <w:szCs w:val="24"/>
        </w:rPr>
        <w:t xml:space="preserve">  van opdracht in de zin van artikel 7:400 BW heeft gesloten met een </w:t>
      </w:r>
      <w:r w:rsidR="0077244F">
        <w:rPr>
          <w:rFonts w:asciiTheme="minorHAnsi" w:hAnsiTheme="minorHAnsi" w:cstheme="minorHAnsi"/>
          <w:sz w:val="24"/>
          <w:szCs w:val="24"/>
        </w:rPr>
        <w:t>O</w:t>
      </w:r>
      <w:r w:rsidRPr="00DC3585">
        <w:rPr>
          <w:rFonts w:asciiTheme="minorHAnsi" w:hAnsiTheme="minorHAnsi" w:cstheme="minorHAnsi"/>
          <w:sz w:val="24"/>
          <w:szCs w:val="24"/>
        </w:rPr>
        <w:t xml:space="preserve">pdrachtnemer voor het schoonmaken van zwembaden (verder te noemen: Opdracht), met de optie om deze maximaal </w:t>
      </w:r>
      <w:r w:rsidR="0077244F">
        <w:rPr>
          <w:rFonts w:asciiTheme="minorHAnsi" w:hAnsiTheme="minorHAnsi" w:cstheme="minorHAnsi"/>
          <w:sz w:val="24"/>
          <w:szCs w:val="24"/>
        </w:rPr>
        <w:t>&lt;&lt;aantal&gt;&gt;</w:t>
      </w:r>
      <w:r w:rsidRPr="00DC3585">
        <w:rPr>
          <w:rFonts w:asciiTheme="minorHAnsi" w:hAnsiTheme="minorHAnsi" w:cstheme="minorHAnsi"/>
          <w:sz w:val="24"/>
          <w:szCs w:val="24"/>
        </w:rPr>
        <w:t xml:space="preserve">maal te verlengen met telkens de duur van een jaar, verder te noemen: Overeenkomst; </w:t>
      </w:r>
    </w:p>
    <w:p w14:paraId="067858FE" w14:textId="77777777" w:rsidR="00DC3585" w:rsidRPr="00DC3585" w:rsidRDefault="00DC3585" w:rsidP="00DC3585">
      <w:pPr>
        <w:pStyle w:val="Opsommingletter"/>
        <w:numPr>
          <w:ilvl w:val="0"/>
          <w:numId w:val="46"/>
        </w:numPr>
        <w:ind w:left="284" w:hanging="284"/>
        <w:rPr>
          <w:rFonts w:asciiTheme="minorHAnsi" w:hAnsiTheme="minorHAnsi" w:cstheme="minorHAnsi"/>
          <w:sz w:val="24"/>
          <w:szCs w:val="24"/>
        </w:rPr>
      </w:pPr>
      <w:r w:rsidRPr="00DC3585">
        <w:rPr>
          <w:rFonts w:asciiTheme="minorHAnsi" w:hAnsiTheme="minorHAnsi" w:cstheme="minorHAnsi"/>
          <w:sz w:val="24"/>
          <w:szCs w:val="24"/>
        </w:rPr>
        <w:t>De doelstelling, context, voorschriften en eisen bij de uitvoering van de Opdracht zijn vastgelegd in de Aanbestedingsleidraad, zoals deze op &lt;&lt;datum&gt;&gt; en &lt;&lt;datum&gt;&gt; zijn gepubliceerd;</w:t>
      </w:r>
    </w:p>
    <w:p w14:paraId="51FAC856" w14:textId="77777777" w:rsidR="00DC3585" w:rsidRPr="00DC3585" w:rsidRDefault="00DC3585" w:rsidP="00DC3585">
      <w:pPr>
        <w:pStyle w:val="Opsommingletter"/>
        <w:numPr>
          <w:ilvl w:val="0"/>
          <w:numId w:val="46"/>
        </w:numPr>
        <w:ind w:left="284" w:hanging="284"/>
        <w:rPr>
          <w:rFonts w:asciiTheme="minorHAnsi" w:hAnsiTheme="minorHAnsi" w:cstheme="minorHAnsi"/>
          <w:sz w:val="24"/>
          <w:szCs w:val="24"/>
        </w:rPr>
      </w:pPr>
      <w:r w:rsidRPr="00DC3585">
        <w:rPr>
          <w:rFonts w:asciiTheme="minorHAnsi" w:hAnsiTheme="minorHAnsi" w:cstheme="minorHAnsi"/>
          <w:sz w:val="24"/>
          <w:szCs w:val="24"/>
        </w:rPr>
        <w:t>De op de eerste plek geëindigde Contractant op &lt;&lt;datum&gt;&gt; een Inschrijving op deze aanbesteding heeft gedaan;</w:t>
      </w:r>
    </w:p>
    <w:p w14:paraId="1CE470B3" w14:textId="77777777" w:rsidR="00DC3585" w:rsidRPr="00DC3585" w:rsidRDefault="00DC3585" w:rsidP="00DC3585">
      <w:pPr>
        <w:pStyle w:val="Opsommingletter"/>
        <w:numPr>
          <w:ilvl w:val="0"/>
          <w:numId w:val="46"/>
        </w:numPr>
        <w:ind w:left="284" w:hanging="284"/>
        <w:rPr>
          <w:rFonts w:asciiTheme="minorHAnsi" w:hAnsiTheme="minorHAnsi" w:cstheme="minorHAnsi"/>
          <w:sz w:val="24"/>
          <w:szCs w:val="24"/>
        </w:rPr>
      </w:pPr>
      <w:r w:rsidRPr="00DC3585">
        <w:rPr>
          <w:rFonts w:asciiTheme="minorHAnsi" w:hAnsiTheme="minorHAnsi" w:cstheme="minorHAnsi"/>
          <w:sz w:val="24"/>
          <w:szCs w:val="24"/>
        </w:rPr>
        <w:t>De Inschrijving van Contract van &lt;&lt;datum&gt;&gt; is geselecteerd als de op twee na meest voordelige Inschrijving;</w:t>
      </w:r>
    </w:p>
    <w:p w14:paraId="733695EB" w14:textId="77777777" w:rsidR="00DC3585" w:rsidRPr="00C17F40" w:rsidRDefault="00DC3585" w:rsidP="00C17F40">
      <w:pPr>
        <w:spacing w:before="239" w:after="239"/>
        <w:textAlignment w:val="top"/>
        <w:rPr>
          <w:rFonts w:ascii="Calibri" w:eastAsia="Calibri" w:hAnsi="Calibri"/>
          <w:lang w:eastAsia="en-US"/>
        </w:rPr>
      </w:pPr>
    </w:p>
    <w:p w14:paraId="22DB7DAC" w14:textId="77777777" w:rsidR="00DC3585" w:rsidRPr="0077244F" w:rsidRDefault="00DC3585" w:rsidP="00DC3585">
      <w:pPr>
        <w:jc w:val="both"/>
        <w:rPr>
          <w:rFonts w:asciiTheme="minorHAnsi" w:hAnsiTheme="minorHAnsi" w:cstheme="minorHAnsi"/>
        </w:rPr>
      </w:pPr>
      <w:r w:rsidRPr="0077244F">
        <w:rPr>
          <w:rFonts w:asciiTheme="minorHAnsi" w:hAnsiTheme="minorHAnsi" w:cstheme="minorHAnsi"/>
          <w:i/>
          <w:iCs/>
        </w:rPr>
        <w:t>Verloop van de aanbesteding</w:t>
      </w:r>
      <w:r w:rsidRPr="0077244F">
        <w:rPr>
          <w:rFonts w:asciiTheme="minorHAnsi" w:hAnsiTheme="minorHAnsi" w:cstheme="minorHAnsi"/>
        </w:rPr>
        <w:t xml:space="preserve"> </w:t>
      </w:r>
    </w:p>
    <w:p w14:paraId="5971007B" w14:textId="77EB4073" w:rsidR="00DC3585" w:rsidRPr="0077244F" w:rsidRDefault="00DC3585" w:rsidP="00DC3585">
      <w:pPr>
        <w:pStyle w:val="Lijstalinea"/>
        <w:numPr>
          <w:ilvl w:val="0"/>
          <w:numId w:val="48"/>
        </w:numPr>
        <w:spacing w:after="0"/>
        <w:ind w:left="284" w:hanging="426"/>
        <w:jc w:val="both"/>
        <w:rPr>
          <w:rFonts w:asciiTheme="minorHAnsi" w:hAnsiTheme="minorHAnsi" w:cstheme="minorHAnsi"/>
          <w:sz w:val="24"/>
          <w:szCs w:val="24"/>
        </w:rPr>
      </w:pPr>
      <w:r w:rsidRPr="0077244F">
        <w:rPr>
          <w:rFonts w:asciiTheme="minorHAnsi" w:hAnsiTheme="minorHAnsi" w:cstheme="minorHAnsi"/>
          <w:sz w:val="24"/>
          <w:szCs w:val="24"/>
        </w:rPr>
        <w:lastRenderedPageBreak/>
        <w:t xml:space="preserve">In verband met hetgeen hiertoe onder b, c, en d is beschreven en op &lt;&lt;datum&gt;&gt; in </w:t>
      </w:r>
      <w:proofErr w:type="spellStart"/>
      <w:r w:rsidRPr="0077244F">
        <w:rPr>
          <w:rFonts w:asciiTheme="minorHAnsi" w:hAnsiTheme="minorHAnsi" w:cstheme="minorHAnsi"/>
          <w:sz w:val="24"/>
          <w:szCs w:val="24"/>
        </w:rPr>
        <w:t>Tenderned</w:t>
      </w:r>
      <w:proofErr w:type="spellEnd"/>
      <w:r w:rsidRPr="0077244F">
        <w:rPr>
          <w:rFonts w:asciiTheme="minorHAnsi" w:hAnsiTheme="minorHAnsi" w:cstheme="minorHAnsi"/>
          <w:sz w:val="24"/>
          <w:szCs w:val="24"/>
        </w:rPr>
        <w:t xml:space="preserve"> is gepubliceerd onder nummer &lt;&lt;invoegen&gt;&gt;, zijnde een openbare Europese aanbestedingsprocedure onder de naam “Schoonmaak Zwembaden”.</w:t>
      </w:r>
    </w:p>
    <w:p w14:paraId="5F2C5615" w14:textId="77777777" w:rsidR="00DC3585" w:rsidRPr="0077244F" w:rsidRDefault="00DC3585" w:rsidP="00DC3585">
      <w:pPr>
        <w:pStyle w:val="Lijstalinea"/>
        <w:spacing w:after="0"/>
        <w:jc w:val="both"/>
        <w:rPr>
          <w:rFonts w:asciiTheme="minorHAnsi" w:hAnsiTheme="minorHAnsi" w:cstheme="minorHAnsi"/>
          <w:sz w:val="24"/>
          <w:szCs w:val="24"/>
        </w:rPr>
      </w:pPr>
    </w:p>
    <w:p w14:paraId="42EF56F2" w14:textId="77777777" w:rsidR="00DC3585" w:rsidRPr="0077244F" w:rsidRDefault="00DC3585" w:rsidP="00DC3585">
      <w:pPr>
        <w:pStyle w:val="Lijstalinea"/>
        <w:numPr>
          <w:ilvl w:val="0"/>
          <w:numId w:val="48"/>
        </w:numPr>
        <w:spacing w:after="0"/>
        <w:ind w:left="284"/>
        <w:jc w:val="both"/>
        <w:rPr>
          <w:rFonts w:asciiTheme="minorHAnsi" w:hAnsiTheme="minorHAnsi" w:cstheme="minorHAnsi"/>
          <w:sz w:val="24"/>
          <w:szCs w:val="24"/>
        </w:rPr>
      </w:pPr>
      <w:r w:rsidRPr="0077244F">
        <w:rPr>
          <w:rFonts w:asciiTheme="minorHAnsi" w:hAnsiTheme="minorHAnsi" w:cstheme="minorHAnsi"/>
          <w:sz w:val="24"/>
          <w:szCs w:val="24"/>
        </w:rPr>
        <w:t xml:space="preserve"> Wederpartij zich heeft aangemeld en vervolgens ingeschreven.</w:t>
      </w:r>
    </w:p>
    <w:p w14:paraId="72E74A4B" w14:textId="77777777" w:rsidR="00DC3585" w:rsidRPr="0077244F" w:rsidRDefault="00DC3585" w:rsidP="00DC3585">
      <w:pPr>
        <w:pStyle w:val="Lijstalinea"/>
        <w:spacing w:after="0"/>
        <w:jc w:val="both"/>
        <w:rPr>
          <w:rFonts w:asciiTheme="minorHAnsi" w:hAnsiTheme="minorHAnsi" w:cstheme="minorHAnsi"/>
          <w:sz w:val="24"/>
          <w:szCs w:val="24"/>
        </w:rPr>
      </w:pPr>
    </w:p>
    <w:p w14:paraId="2E1A0AEB" w14:textId="77777777" w:rsidR="00DC3585" w:rsidRPr="0077244F" w:rsidRDefault="00DC3585" w:rsidP="00DC3585">
      <w:pPr>
        <w:pStyle w:val="Lijstalinea"/>
        <w:numPr>
          <w:ilvl w:val="0"/>
          <w:numId w:val="48"/>
        </w:numPr>
        <w:spacing w:after="0"/>
        <w:ind w:left="284"/>
        <w:jc w:val="both"/>
        <w:rPr>
          <w:rFonts w:asciiTheme="minorHAnsi" w:hAnsiTheme="minorHAnsi" w:cstheme="minorHAnsi"/>
          <w:sz w:val="24"/>
          <w:szCs w:val="24"/>
        </w:rPr>
      </w:pPr>
      <w:r w:rsidRPr="0077244F">
        <w:rPr>
          <w:rFonts w:asciiTheme="minorHAnsi" w:hAnsiTheme="minorHAnsi" w:cstheme="minorHAnsi"/>
          <w:sz w:val="24"/>
          <w:szCs w:val="24"/>
        </w:rPr>
        <w:t>Wederpartij op &lt;&lt;datum invoegen&gt;&gt; een Inschrijving heeft ingediend. Wederpartij is tweede geworden in de eindranking.</w:t>
      </w:r>
    </w:p>
    <w:p w14:paraId="3821B3F6" w14:textId="77777777" w:rsidR="00DC3585" w:rsidRPr="0077244F" w:rsidRDefault="00DC3585" w:rsidP="00DC3585">
      <w:pPr>
        <w:pStyle w:val="Lijstalinea"/>
        <w:spacing w:after="0"/>
        <w:jc w:val="both"/>
        <w:rPr>
          <w:rFonts w:asciiTheme="minorHAnsi" w:hAnsiTheme="minorHAnsi" w:cstheme="minorHAnsi"/>
          <w:sz w:val="24"/>
          <w:szCs w:val="24"/>
        </w:rPr>
      </w:pPr>
    </w:p>
    <w:p w14:paraId="0001AF00" w14:textId="251A4C79" w:rsidR="00DC3585" w:rsidRPr="0077244F" w:rsidRDefault="00DC3585" w:rsidP="00DC3585">
      <w:pPr>
        <w:pStyle w:val="Lijstalinea"/>
        <w:numPr>
          <w:ilvl w:val="0"/>
          <w:numId w:val="48"/>
        </w:numPr>
        <w:spacing w:after="0"/>
        <w:ind w:left="284"/>
        <w:jc w:val="both"/>
        <w:rPr>
          <w:rFonts w:asciiTheme="minorHAnsi" w:hAnsiTheme="minorHAnsi" w:cstheme="minorHAnsi"/>
          <w:sz w:val="24"/>
          <w:szCs w:val="24"/>
        </w:rPr>
      </w:pPr>
      <w:r w:rsidRPr="0077244F">
        <w:rPr>
          <w:rFonts w:asciiTheme="minorHAnsi" w:hAnsiTheme="minorHAnsi" w:cstheme="minorHAnsi"/>
          <w:sz w:val="24"/>
          <w:szCs w:val="24"/>
        </w:rPr>
        <w:t>Opdrachtgever de Opdracht heeft gegund aan &lt;&lt;invoegen naam winnende partij&gt;&gt; voor de initiële duur van &lt;&lt;invoegen aantal&gt;&gt;  jaar met een optie op verlenging van &lt;&lt;invoegen aantal&gt;&gt; x 1 jaar. Alsmede dat Opdrachtgever met &lt;&lt;naam Contractant&gt;&gt; ter zake een Overeenkomst (hierna: “de Overeenkomst") is aangegaan. De Opdracht bestaat uit de uitvraag en het aanbod daarop (Inschrijving) van Contractant. De startdatum van de Overeenkomst is &lt;&lt;datum invoegen&gt;&gt;.</w:t>
      </w:r>
    </w:p>
    <w:p w14:paraId="5BA3432D" w14:textId="77777777" w:rsidR="00DC3585" w:rsidRPr="0077244F" w:rsidRDefault="00DC3585" w:rsidP="00DC3585">
      <w:pPr>
        <w:pStyle w:val="Lijstalinea"/>
        <w:jc w:val="both"/>
        <w:rPr>
          <w:rFonts w:asciiTheme="minorHAnsi" w:hAnsiTheme="minorHAnsi" w:cstheme="minorHAnsi"/>
          <w:sz w:val="24"/>
          <w:szCs w:val="24"/>
        </w:rPr>
      </w:pPr>
    </w:p>
    <w:p w14:paraId="21550DB0" w14:textId="77777777" w:rsidR="00DC3585" w:rsidRPr="0077244F" w:rsidRDefault="00DC3585" w:rsidP="00DC3585">
      <w:pPr>
        <w:jc w:val="both"/>
        <w:rPr>
          <w:rFonts w:asciiTheme="minorHAnsi" w:hAnsiTheme="minorHAnsi" w:cstheme="minorHAnsi"/>
        </w:rPr>
      </w:pPr>
      <w:r w:rsidRPr="0077244F">
        <w:rPr>
          <w:rFonts w:asciiTheme="minorHAnsi" w:hAnsiTheme="minorHAnsi" w:cstheme="minorHAnsi"/>
          <w:i/>
          <w:iCs/>
        </w:rPr>
        <w:t>Wachtkamerregeling</w:t>
      </w:r>
      <w:r w:rsidRPr="0077244F">
        <w:rPr>
          <w:rFonts w:asciiTheme="minorHAnsi" w:hAnsiTheme="minorHAnsi" w:cstheme="minorHAnsi"/>
        </w:rPr>
        <w:t xml:space="preserve"> </w:t>
      </w:r>
    </w:p>
    <w:p w14:paraId="56FACF56" w14:textId="77777777" w:rsidR="00DC3585" w:rsidRPr="0077244F" w:rsidRDefault="00DC3585" w:rsidP="00DC3585">
      <w:pPr>
        <w:pStyle w:val="Lijstalinea"/>
        <w:numPr>
          <w:ilvl w:val="0"/>
          <w:numId w:val="49"/>
        </w:numPr>
        <w:spacing w:after="0"/>
        <w:ind w:left="284" w:hanging="426"/>
        <w:jc w:val="both"/>
        <w:rPr>
          <w:rFonts w:asciiTheme="minorHAnsi" w:hAnsiTheme="minorHAnsi" w:cstheme="minorHAnsi"/>
          <w:sz w:val="24"/>
          <w:szCs w:val="24"/>
        </w:rPr>
      </w:pPr>
      <w:r w:rsidRPr="0077244F">
        <w:rPr>
          <w:rFonts w:asciiTheme="minorHAnsi" w:hAnsiTheme="minorHAnsi" w:cstheme="minorHAnsi"/>
          <w:sz w:val="24"/>
          <w:szCs w:val="24"/>
        </w:rPr>
        <w:t>Opdrachtgever rekening houdt met de mogelijkheid dat de Overeenkomst voortijdig wordt beëindigd om enige reden;</w:t>
      </w:r>
    </w:p>
    <w:p w14:paraId="6EF0EB22" w14:textId="77777777" w:rsidR="00DC3585" w:rsidRPr="0077244F" w:rsidRDefault="00DC3585" w:rsidP="00DC3585">
      <w:pPr>
        <w:pStyle w:val="Lijstalinea"/>
        <w:spacing w:after="0"/>
        <w:jc w:val="both"/>
        <w:rPr>
          <w:rFonts w:asciiTheme="minorHAnsi" w:hAnsiTheme="minorHAnsi" w:cstheme="minorHAnsi"/>
          <w:sz w:val="24"/>
          <w:szCs w:val="24"/>
        </w:rPr>
      </w:pPr>
    </w:p>
    <w:p w14:paraId="2B796FD6" w14:textId="77777777" w:rsidR="00DC3585" w:rsidRPr="0077244F" w:rsidRDefault="00DC3585" w:rsidP="00DC3585">
      <w:pPr>
        <w:pStyle w:val="Lijstalinea"/>
        <w:numPr>
          <w:ilvl w:val="0"/>
          <w:numId w:val="49"/>
        </w:numPr>
        <w:spacing w:after="0"/>
        <w:ind w:left="284" w:hanging="426"/>
        <w:jc w:val="both"/>
        <w:rPr>
          <w:rFonts w:asciiTheme="minorHAnsi" w:hAnsiTheme="minorHAnsi" w:cstheme="minorHAnsi"/>
          <w:sz w:val="24"/>
          <w:szCs w:val="24"/>
        </w:rPr>
      </w:pPr>
      <w:r w:rsidRPr="0077244F">
        <w:rPr>
          <w:rFonts w:asciiTheme="minorHAnsi" w:hAnsiTheme="minorHAnsi" w:cstheme="minorHAnsi"/>
          <w:sz w:val="24"/>
          <w:szCs w:val="24"/>
        </w:rPr>
        <w:t>In de hierboven sub d. bedoelde situatie de mogelijkheid wenst open te houden om zonder aanbesteding de uitvoering van de Opdracht te laten voortzetten door Wederpartij. De uitvoering door Wederpartij zal voor de resterende periode van de oorspronkelijke initiële duur van de aanbestede Opdracht zijn;</w:t>
      </w:r>
    </w:p>
    <w:p w14:paraId="6CC44193" w14:textId="77777777" w:rsidR="00DC3585" w:rsidRPr="0077244F" w:rsidRDefault="00DC3585" w:rsidP="00DC3585">
      <w:pPr>
        <w:jc w:val="both"/>
        <w:rPr>
          <w:rFonts w:asciiTheme="minorHAnsi" w:hAnsiTheme="minorHAnsi" w:cstheme="minorHAnsi"/>
        </w:rPr>
      </w:pPr>
    </w:p>
    <w:p w14:paraId="4014A6A1" w14:textId="77777777" w:rsidR="00DC3585" w:rsidRPr="0077244F" w:rsidRDefault="00DC3585" w:rsidP="00DC3585">
      <w:pPr>
        <w:ind w:left="284" w:hanging="426"/>
        <w:jc w:val="both"/>
        <w:rPr>
          <w:rFonts w:asciiTheme="minorHAnsi" w:hAnsiTheme="minorHAnsi" w:cstheme="minorHAnsi"/>
        </w:rPr>
      </w:pPr>
      <w:r w:rsidRPr="0077244F">
        <w:rPr>
          <w:rFonts w:asciiTheme="minorHAnsi" w:hAnsiTheme="minorHAnsi" w:cstheme="minorHAnsi"/>
        </w:rPr>
        <w:t>c)    Partijen in deze overeenkomst (hierna: "de Wachtkamerovereenkomst”) afspraken  wensen te maken over de te volgen procedure voor gunning van de (gewijzigde) Opdracht aan Wederpartij.</w:t>
      </w:r>
    </w:p>
    <w:p w14:paraId="73493CA3" w14:textId="77777777" w:rsidR="00DC3585" w:rsidRPr="0077244F" w:rsidRDefault="00DC3585" w:rsidP="00DC3585">
      <w:pPr>
        <w:ind w:left="284" w:hanging="426"/>
        <w:jc w:val="both"/>
        <w:rPr>
          <w:rFonts w:asciiTheme="minorHAnsi" w:hAnsiTheme="minorHAnsi" w:cstheme="minorHAnsi"/>
        </w:rPr>
      </w:pPr>
    </w:p>
    <w:p w14:paraId="5BA8245C" w14:textId="77777777" w:rsidR="00DC3585" w:rsidRPr="0077244F" w:rsidRDefault="00DC3585" w:rsidP="00DC3585">
      <w:pPr>
        <w:jc w:val="both"/>
        <w:rPr>
          <w:rFonts w:asciiTheme="minorHAnsi" w:hAnsiTheme="minorHAnsi" w:cstheme="minorHAnsi"/>
          <w:b/>
          <w:bCs/>
        </w:rPr>
      </w:pPr>
    </w:p>
    <w:p w14:paraId="5C87D408" w14:textId="77777777" w:rsidR="00DC3585" w:rsidRPr="0077244F" w:rsidRDefault="00DC3585" w:rsidP="00DC3585">
      <w:pPr>
        <w:jc w:val="both"/>
        <w:rPr>
          <w:rFonts w:asciiTheme="minorHAnsi" w:hAnsiTheme="minorHAnsi" w:cstheme="minorHAnsi"/>
          <w:b/>
          <w:bCs/>
        </w:rPr>
      </w:pPr>
    </w:p>
    <w:p w14:paraId="61DE2559" w14:textId="77777777" w:rsidR="00DC3585" w:rsidRPr="0077244F" w:rsidRDefault="00DC3585" w:rsidP="00DC3585">
      <w:pPr>
        <w:jc w:val="both"/>
        <w:rPr>
          <w:rFonts w:asciiTheme="minorHAnsi" w:hAnsiTheme="minorHAnsi" w:cstheme="minorHAnsi"/>
          <w:b/>
          <w:bCs/>
        </w:rPr>
      </w:pPr>
      <w:r w:rsidRPr="0077244F">
        <w:rPr>
          <w:rFonts w:asciiTheme="minorHAnsi" w:hAnsiTheme="minorHAnsi" w:cstheme="minorHAnsi"/>
          <w:b/>
          <w:bCs/>
        </w:rPr>
        <w:t>Zijn als volgt overeen gekomen:</w:t>
      </w:r>
    </w:p>
    <w:p w14:paraId="224BBD7F" w14:textId="77777777" w:rsidR="00DC3585" w:rsidRPr="0077244F" w:rsidRDefault="00DC3585" w:rsidP="00DC3585">
      <w:pPr>
        <w:jc w:val="both"/>
        <w:rPr>
          <w:rFonts w:asciiTheme="minorHAnsi" w:hAnsiTheme="minorHAnsi" w:cstheme="minorHAnsi"/>
          <w:b/>
          <w:bCs/>
        </w:rPr>
      </w:pPr>
    </w:p>
    <w:p w14:paraId="4EB175C5" w14:textId="77777777" w:rsidR="00DC3585" w:rsidRPr="0077244F" w:rsidRDefault="00DC3585" w:rsidP="00DC3585">
      <w:pPr>
        <w:pStyle w:val="contractkop"/>
        <w:numPr>
          <w:ilvl w:val="0"/>
          <w:numId w:val="0"/>
        </w:numPr>
        <w:spacing w:line="312" w:lineRule="auto"/>
        <w:ind w:left="737" w:hanging="737"/>
        <w:rPr>
          <w:rFonts w:asciiTheme="minorHAnsi" w:hAnsiTheme="minorHAnsi" w:cstheme="minorHAnsi"/>
          <w:bCs/>
          <w:sz w:val="24"/>
          <w:szCs w:val="24"/>
        </w:rPr>
      </w:pPr>
      <w:bookmarkStart w:id="0" w:name="_Toc29971049"/>
      <w:bookmarkStart w:id="1" w:name="_Toc29974279"/>
      <w:r w:rsidRPr="0077244F">
        <w:rPr>
          <w:rFonts w:asciiTheme="minorHAnsi" w:hAnsiTheme="minorHAnsi" w:cstheme="minorHAnsi"/>
          <w:bCs/>
          <w:sz w:val="24"/>
          <w:szCs w:val="24"/>
        </w:rPr>
        <w:t>Definities</w:t>
      </w:r>
      <w:bookmarkEnd w:id="0"/>
      <w:bookmarkEnd w:id="1"/>
    </w:p>
    <w:p w14:paraId="08FFEF18" w14:textId="77777777" w:rsidR="00DC3585" w:rsidRPr="0077244F" w:rsidRDefault="00DC3585" w:rsidP="00DC3585">
      <w:pPr>
        <w:pStyle w:val="contractartikel"/>
        <w:numPr>
          <w:ilvl w:val="0"/>
          <w:numId w:val="0"/>
        </w:numPr>
        <w:spacing w:after="0" w:line="312" w:lineRule="auto"/>
        <w:rPr>
          <w:rFonts w:asciiTheme="minorHAnsi" w:hAnsiTheme="minorHAnsi" w:cstheme="minorHAnsi"/>
          <w:b/>
          <w:sz w:val="24"/>
          <w:szCs w:val="24"/>
        </w:rPr>
      </w:pPr>
    </w:p>
    <w:p w14:paraId="5D842E1B" w14:textId="1B01E9FB" w:rsidR="00DC3585" w:rsidRPr="0077244F" w:rsidRDefault="00DC3585" w:rsidP="00DC3585">
      <w:pPr>
        <w:pStyle w:val="contractartikel"/>
        <w:numPr>
          <w:ilvl w:val="0"/>
          <w:numId w:val="0"/>
        </w:numPr>
        <w:spacing w:line="312" w:lineRule="auto"/>
        <w:rPr>
          <w:rFonts w:asciiTheme="minorHAnsi" w:hAnsiTheme="minorHAnsi" w:cstheme="minorHAnsi"/>
          <w:sz w:val="24"/>
          <w:szCs w:val="24"/>
        </w:rPr>
      </w:pPr>
      <w:r w:rsidRPr="0077244F">
        <w:rPr>
          <w:rFonts w:asciiTheme="minorHAnsi" w:hAnsiTheme="minorHAnsi" w:cstheme="minorHAnsi"/>
          <w:sz w:val="24"/>
          <w:szCs w:val="24"/>
        </w:rPr>
        <w:t xml:space="preserve">De volgende met hoofdletter gebruikte begrippen en uitdrukkingen in deze </w:t>
      </w:r>
      <w:r w:rsidR="0077244F">
        <w:rPr>
          <w:rFonts w:asciiTheme="minorHAnsi" w:hAnsiTheme="minorHAnsi" w:cstheme="minorHAnsi"/>
          <w:sz w:val="24"/>
          <w:szCs w:val="24"/>
        </w:rPr>
        <w:t>Wachtkamero</w:t>
      </w:r>
      <w:r w:rsidRPr="0077244F">
        <w:rPr>
          <w:rFonts w:asciiTheme="minorHAnsi" w:hAnsiTheme="minorHAnsi" w:cstheme="minorHAnsi"/>
          <w:sz w:val="24"/>
          <w:szCs w:val="24"/>
        </w:rPr>
        <w:t>vereenkomst hebben de daarbij vermelde betekenis:</w:t>
      </w:r>
    </w:p>
    <w:tbl>
      <w:tblPr>
        <w:tblW w:w="9385" w:type="dxa"/>
        <w:tblCellSpacing w:w="20" w:type="dxa"/>
        <w:tblInd w:w="-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1E0" w:firstRow="1" w:lastRow="1" w:firstColumn="1" w:lastColumn="1" w:noHBand="0" w:noVBand="0"/>
      </w:tblPr>
      <w:tblGrid>
        <w:gridCol w:w="3573"/>
        <w:gridCol w:w="5812"/>
      </w:tblGrid>
      <w:tr w:rsidR="00DC3585" w:rsidRPr="0077244F" w14:paraId="00A93FEE" w14:textId="77777777" w:rsidTr="00A52D7E">
        <w:trPr>
          <w:tblCellSpacing w:w="20" w:type="dxa"/>
        </w:trPr>
        <w:tc>
          <w:tcPr>
            <w:tcW w:w="3513" w:type="dxa"/>
          </w:tcPr>
          <w:p w14:paraId="32E9991A" w14:textId="77777777" w:rsidR="00DC3585" w:rsidRPr="0077244F" w:rsidRDefault="00DC3585" w:rsidP="00A52D7E">
            <w:pPr>
              <w:pStyle w:val="definitie"/>
              <w:ind w:left="0" w:right="212"/>
              <w:rPr>
                <w:rFonts w:asciiTheme="minorHAnsi" w:hAnsiTheme="minorHAnsi" w:cstheme="minorHAnsi"/>
                <w:sz w:val="24"/>
                <w:szCs w:val="24"/>
              </w:rPr>
            </w:pPr>
            <w:r w:rsidRPr="0077244F">
              <w:rPr>
                <w:rFonts w:asciiTheme="minorHAnsi" w:hAnsiTheme="minorHAnsi" w:cstheme="minorHAnsi"/>
                <w:sz w:val="24"/>
                <w:szCs w:val="24"/>
              </w:rPr>
              <w:lastRenderedPageBreak/>
              <w:t>Aanbestedingsleidraad</w:t>
            </w:r>
          </w:p>
        </w:tc>
        <w:tc>
          <w:tcPr>
            <w:tcW w:w="5752" w:type="dxa"/>
          </w:tcPr>
          <w:p w14:paraId="46A34560" w14:textId="533C8C09" w:rsidR="00DC3585" w:rsidRPr="0077244F" w:rsidRDefault="00DC3585" w:rsidP="00A52D7E">
            <w:pPr>
              <w:pStyle w:val="definitiesomschrijving"/>
              <w:ind w:left="0" w:right="-21"/>
              <w:rPr>
                <w:rFonts w:asciiTheme="minorHAnsi" w:hAnsiTheme="minorHAnsi" w:cstheme="minorHAnsi"/>
                <w:sz w:val="24"/>
              </w:rPr>
            </w:pPr>
            <w:r w:rsidRPr="0077244F">
              <w:rPr>
                <w:rFonts w:asciiTheme="minorHAnsi" w:hAnsiTheme="minorHAnsi" w:cstheme="minorHAnsi"/>
                <w:sz w:val="24"/>
              </w:rPr>
              <w:t>Het document “Schoonmaak Zwembaden” van de gemeente Eindhoven waarin Gemeente de offerteprocedure en het Programma van Eisen heeft verwoord en waarop de Inschrijver zijn Offerte dient te baseren.</w:t>
            </w:r>
          </w:p>
        </w:tc>
      </w:tr>
      <w:tr w:rsidR="00DC3585" w:rsidRPr="0077244F" w14:paraId="41542229" w14:textId="77777777" w:rsidTr="00A52D7E">
        <w:trPr>
          <w:tblCellSpacing w:w="20" w:type="dxa"/>
        </w:trPr>
        <w:tc>
          <w:tcPr>
            <w:tcW w:w="3513" w:type="dxa"/>
          </w:tcPr>
          <w:p w14:paraId="78064EF2" w14:textId="77777777" w:rsidR="00DC3585" w:rsidRPr="0077244F" w:rsidRDefault="00DC3585" w:rsidP="00A52D7E">
            <w:pPr>
              <w:pStyle w:val="definitie"/>
              <w:ind w:left="0" w:right="212"/>
              <w:rPr>
                <w:rFonts w:asciiTheme="minorHAnsi" w:hAnsiTheme="minorHAnsi" w:cstheme="minorHAnsi"/>
                <w:sz w:val="24"/>
                <w:szCs w:val="24"/>
              </w:rPr>
            </w:pPr>
            <w:r w:rsidRPr="0077244F">
              <w:rPr>
                <w:rFonts w:asciiTheme="minorHAnsi" w:hAnsiTheme="minorHAnsi" w:cstheme="minorHAnsi"/>
                <w:sz w:val="24"/>
                <w:szCs w:val="24"/>
              </w:rPr>
              <w:t>Algemene</w:t>
            </w:r>
          </w:p>
          <w:p w14:paraId="250F90AE" w14:textId="77777777" w:rsidR="00DC3585" w:rsidRPr="0077244F" w:rsidRDefault="00DC3585" w:rsidP="00A52D7E">
            <w:pPr>
              <w:pStyle w:val="definitie"/>
              <w:ind w:left="0" w:right="212"/>
              <w:rPr>
                <w:rFonts w:asciiTheme="minorHAnsi" w:hAnsiTheme="minorHAnsi" w:cstheme="minorHAnsi"/>
                <w:sz w:val="24"/>
                <w:szCs w:val="24"/>
                <w:highlight w:val="yellow"/>
              </w:rPr>
            </w:pPr>
            <w:r w:rsidRPr="0077244F">
              <w:rPr>
                <w:rFonts w:asciiTheme="minorHAnsi" w:hAnsiTheme="minorHAnsi" w:cstheme="minorHAnsi"/>
                <w:sz w:val="24"/>
                <w:szCs w:val="24"/>
              </w:rPr>
              <w:t>Inkoopvoorwaarden</w:t>
            </w:r>
          </w:p>
        </w:tc>
        <w:tc>
          <w:tcPr>
            <w:tcW w:w="5752" w:type="dxa"/>
          </w:tcPr>
          <w:p w14:paraId="612E1E7A" w14:textId="1A2008BC" w:rsidR="00DC3585" w:rsidRPr="0077244F" w:rsidRDefault="00DC3585" w:rsidP="00A52D7E">
            <w:pPr>
              <w:pStyle w:val="definitiesomschrijving"/>
              <w:ind w:left="0" w:right="-21"/>
              <w:rPr>
                <w:rFonts w:asciiTheme="minorHAnsi" w:hAnsiTheme="minorHAnsi" w:cstheme="minorHAnsi"/>
                <w:sz w:val="24"/>
                <w:highlight w:val="yellow"/>
              </w:rPr>
            </w:pPr>
            <w:r w:rsidRPr="0077244F">
              <w:rPr>
                <w:rFonts w:asciiTheme="minorHAnsi" w:hAnsiTheme="minorHAnsi" w:cstheme="minorHAnsi"/>
                <w:sz w:val="24"/>
              </w:rPr>
              <w:t xml:space="preserve">De Algemene Inkoopvoorwaarden van de gemeente Eindhoven. </w:t>
            </w:r>
          </w:p>
        </w:tc>
      </w:tr>
      <w:tr w:rsidR="00DC3585" w:rsidRPr="0077244F" w14:paraId="08AD734D" w14:textId="77777777" w:rsidTr="00A52D7E">
        <w:trPr>
          <w:tblCellSpacing w:w="20" w:type="dxa"/>
        </w:trPr>
        <w:tc>
          <w:tcPr>
            <w:tcW w:w="3513" w:type="dxa"/>
          </w:tcPr>
          <w:p w14:paraId="60CAFB9F" w14:textId="5E3CBDA3" w:rsidR="00DC3585" w:rsidRPr="0077244F" w:rsidRDefault="00DC3585" w:rsidP="00DC3585">
            <w:pPr>
              <w:pStyle w:val="definitie"/>
              <w:ind w:left="0" w:right="212"/>
              <w:rPr>
                <w:rFonts w:asciiTheme="minorHAnsi" w:hAnsiTheme="minorHAnsi" w:cstheme="minorHAnsi"/>
                <w:sz w:val="24"/>
                <w:szCs w:val="24"/>
              </w:rPr>
            </w:pPr>
            <w:r w:rsidRPr="0077244F">
              <w:rPr>
                <w:rFonts w:asciiTheme="minorHAnsi" w:hAnsiTheme="minorHAnsi" w:cstheme="minorHAnsi"/>
                <w:sz w:val="24"/>
                <w:szCs w:val="24"/>
              </w:rPr>
              <w:t>Gemeente</w:t>
            </w:r>
          </w:p>
        </w:tc>
        <w:tc>
          <w:tcPr>
            <w:tcW w:w="5752" w:type="dxa"/>
          </w:tcPr>
          <w:p w14:paraId="6623DBA0" w14:textId="5B440D0D" w:rsidR="00DC3585" w:rsidRPr="0077244F" w:rsidRDefault="00DC3585" w:rsidP="00DC3585">
            <w:pPr>
              <w:pStyle w:val="definitiesomschrijving"/>
              <w:ind w:left="0"/>
              <w:rPr>
                <w:rFonts w:asciiTheme="minorHAnsi" w:hAnsiTheme="minorHAnsi" w:cstheme="minorHAnsi"/>
                <w:sz w:val="24"/>
              </w:rPr>
            </w:pPr>
            <w:r w:rsidRPr="0077244F">
              <w:rPr>
                <w:rFonts w:asciiTheme="minorHAnsi" w:hAnsiTheme="minorHAnsi" w:cstheme="minorHAnsi"/>
                <w:sz w:val="24"/>
              </w:rPr>
              <w:t xml:space="preserve">De gemeente Eindhoven. </w:t>
            </w:r>
          </w:p>
        </w:tc>
      </w:tr>
      <w:tr w:rsidR="00DC3585" w:rsidRPr="0077244F" w14:paraId="616D22C2" w14:textId="77777777" w:rsidTr="00A52D7E">
        <w:trPr>
          <w:tblCellSpacing w:w="20" w:type="dxa"/>
        </w:trPr>
        <w:tc>
          <w:tcPr>
            <w:tcW w:w="3513" w:type="dxa"/>
          </w:tcPr>
          <w:p w14:paraId="53AF51B0" w14:textId="77777777" w:rsidR="00DC3585" w:rsidRPr="0077244F" w:rsidRDefault="00DC3585" w:rsidP="00DC3585">
            <w:pPr>
              <w:pStyle w:val="definitie"/>
              <w:ind w:left="0" w:right="212"/>
              <w:rPr>
                <w:rFonts w:asciiTheme="minorHAnsi" w:hAnsiTheme="minorHAnsi" w:cstheme="minorHAnsi"/>
                <w:sz w:val="24"/>
                <w:szCs w:val="24"/>
              </w:rPr>
            </w:pPr>
            <w:r w:rsidRPr="0077244F">
              <w:rPr>
                <w:rFonts w:asciiTheme="minorHAnsi" w:hAnsiTheme="minorHAnsi" w:cstheme="minorHAnsi"/>
                <w:sz w:val="24"/>
                <w:szCs w:val="24"/>
              </w:rPr>
              <w:t>Inschrijver</w:t>
            </w:r>
          </w:p>
        </w:tc>
        <w:tc>
          <w:tcPr>
            <w:tcW w:w="5752" w:type="dxa"/>
          </w:tcPr>
          <w:p w14:paraId="07DDC221" w14:textId="77777777" w:rsidR="00DC3585" w:rsidRPr="0077244F" w:rsidRDefault="00DC3585" w:rsidP="00DC3585">
            <w:pPr>
              <w:pStyle w:val="definitiesomschrijving"/>
              <w:ind w:left="0"/>
              <w:rPr>
                <w:rFonts w:asciiTheme="minorHAnsi" w:hAnsiTheme="minorHAnsi" w:cstheme="minorHAnsi"/>
                <w:sz w:val="24"/>
              </w:rPr>
            </w:pPr>
            <w:r w:rsidRPr="0077244F">
              <w:rPr>
                <w:rFonts w:asciiTheme="minorHAnsi" w:hAnsiTheme="minorHAnsi" w:cstheme="minorHAnsi"/>
                <w:sz w:val="24"/>
              </w:rPr>
              <w:t>Een (rechts)persoon of een combinatie van (rechts)personen die naar aanleiding van deze Offerteaanvraag een Offerte heeft ingediend of gaat indienen.</w:t>
            </w:r>
          </w:p>
        </w:tc>
      </w:tr>
      <w:tr w:rsidR="00DC3585" w:rsidRPr="0077244F" w14:paraId="121699D9" w14:textId="77777777" w:rsidTr="00A52D7E">
        <w:trPr>
          <w:tblCellSpacing w:w="20" w:type="dxa"/>
        </w:trPr>
        <w:tc>
          <w:tcPr>
            <w:tcW w:w="3513" w:type="dxa"/>
          </w:tcPr>
          <w:p w14:paraId="32DB6437" w14:textId="77777777" w:rsidR="00DC3585" w:rsidRPr="0077244F" w:rsidRDefault="00DC3585" w:rsidP="00DC3585">
            <w:pPr>
              <w:pStyle w:val="definitie"/>
              <w:ind w:left="0" w:right="212"/>
              <w:rPr>
                <w:rFonts w:asciiTheme="minorHAnsi" w:hAnsiTheme="minorHAnsi" w:cstheme="minorHAnsi"/>
                <w:sz w:val="24"/>
                <w:szCs w:val="24"/>
              </w:rPr>
            </w:pPr>
            <w:r w:rsidRPr="0077244F">
              <w:rPr>
                <w:rFonts w:asciiTheme="minorHAnsi" w:hAnsiTheme="minorHAnsi" w:cstheme="minorHAnsi"/>
                <w:sz w:val="24"/>
                <w:szCs w:val="24"/>
              </w:rPr>
              <w:t>Inschrijving</w:t>
            </w:r>
          </w:p>
        </w:tc>
        <w:tc>
          <w:tcPr>
            <w:tcW w:w="5752" w:type="dxa"/>
          </w:tcPr>
          <w:p w14:paraId="25A04F80" w14:textId="18E58EA7" w:rsidR="00DC3585" w:rsidRPr="0077244F" w:rsidRDefault="00DC3585" w:rsidP="00DC3585">
            <w:pPr>
              <w:pStyle w:val="definitiesomschrijving"/>
              <w:ind w:left="0"/>
              <w:rPr>
                <w:rFonts w:asciiTheme="minorHAnsi" w:hAnsiTheme="minorHAnsi" w:cstheme="minorHAnsi"/>
                <w:sz w:val="24"/>
              </w:rPr>
            </w:pPr>
            <w:r w:rsidRPr="0077244F">
              <w:rPr>
                <w:rFonts w:asciiTheme="minorHAnsi" w:hAnsiTheme="minorHAnsi" w:cstheme="minorHAnsi"/>
                <w:sz w:val="24"/>
              </w:rPr>
              <w:t xml:space="preserve">Inschrijving door Inschrijver; </w:t>
            </w:r>
            <w:r w:rsidRPr="0077244F">
              <w:rPr>
                <w:rFonts w:asciiTheme="minorHAnsi" w:hAnsiTheme="minorHAnsi" w:cstheme="minorHAnsi"/>
                <w:color w:val="262626"/>
                <w:sz w:val="24"/>
                <w:shd w:val="clear" w:color="auto" w:fill="FFFFFF"/>
              </w:rPr>
              <w:t>door inzending van het inschrijvingsformulier en de daarin gevraagde stukken doet de inschrijver een in zijn ogen gepaste aanbieding voor de opdracht van de gemeente Ein</w:t>
            </w:r>
            <w:r w:rsidR="0077244F">
              <w:rPr>
                <w:rFonts w:asciiTheme="minorHAnsi" w:hAnsiTheme="minorHAnsi" w:cstheme="minorHAnsi"/>
                <w:color w:val="262626"/>
                <w:sz w:val="24"/>
                <w:shd w:val="clear" w:color="auto" w:fill="FFFFFF"/>
              </w:rPr>
              <w:t>d</w:t>
            </w:r>
            <w:r w:rsidRPr="0077244F">
              <w:rPr>
                <w:rFonts w:asciiTheme="minorHAnsi" w:hAnsiTheme="minorHAnsi" w:cstheme="minorHAnsi"/>
                <w:color w:val="262626"/>
                <w:sz w:val="24"/>
                <w:shd w:val="clear" w:color="auto" w:fill="FFFFFF"/>
              </w:rPr>
              <w:t>hoven.</w:t>
            </w:r>
          </w:p>
        </w:tc>
      </w:tr>
      <w:tr w:rsidR="00DC3585" w:rsidRPr="0077244F" w14:paraId="2D6FD1AA" w14:textId="77777777" w:rsidTr="00A52D7E">
        <w:trPr>
          <w:tblCellSpacing w:w="20" w:type="dxa"/>
        </w:trPr>
        <w:tc>
          <w:tcPr>
            <w:tcW w:w="3513" w:type="dxa"/>
          </w:tcPr>
          <w:p w14:paraId="0818E417" w14:textId="77777777" w:rsidR="00DC3585" w:rsidRPr="0077244F" w:rsidRDefault="00DC3585" w:rsidP="00DC3585">
            <w:pPr>
              <w:pStyle w:val="definitie"/>
              <w:ind w:left="0" w:right="212"/>
              <w:rPr>
                <w:rFonts w:asciiTheme="minorHAnsi" w:hAnsiTheme="minorHAnsi" w:cstheme="minorHAnsi"/>
                <w:sz w:val="24"/>
                <w:szCs w:val="24"/>
              </w:rPr>
            </w:pPr>
            <w:r w:rsidRPr="0077244F">
              <w:rPr>
                <w:rFonts w:asciiTheme="minorHAnsi" w:hAnsiTheme="minorHAnsi" w:cstheme="minorHAnsi"/>
                <w:sz w:val="24"/>
                <w:szCs w:val="24"/>
              </w:rPr>
              <w:t>Contractant</w:t>
            </w:r>
          </w:p>
        </w:tc>
        <w:tc>
          <w:tcPr>
            <w:tcW w:w="5752" w:type="dxa"/>
          </w:tcPr>
          <w:p w14:paraId="3DF2FA0E" w14:textId="2D7C0468" w:rsidR="00DC3585" w:rsidRPr="0077244F" w:rsidRDefault="00DC3585" w:rsidP="00DC3585">
            <w:pPr>
              <w:pStyle w:val="definitiesomschrijving"/>
              <w:ind w:left="0"/>
              <w:rPr>
                <w:rFonts w:asciiTheme="minorHAnsi" w:hAnsiTheme="minorHAnsi" w:cstheme="minorHAnsi"/>
                <w:sz w:val="24"/>
              </w:rPr>
            </w:pPr>
            <w:r w:rsidRPr="0077244F">
              <w:rPr>
                <w:rFonts w:asciiTheme="minorHAnsi" w:hAnsiTheme="minorHAnsi" w:cstheme="minorHAnsi"/>
                <w:sz w:val="24"/>
              </w:rPr>
              <w:t xml:space="preserve">De in de </w:t>
            </w:r>
            <w:r w:rsidR="0077244F">
              <w:rPr>
                <w:rFonts w:asciiTheme="minorHAnsi" w:hAnsiTheme="minorHAnsi" w:cstheme="minorHAnsi"/>
                <w:sz w:val="24"/>
              </w:rPr>
              <w:t>O</w:t>
            </w:r>
            <w:r w:rsidRPr="0077244F">
              <w:rPr>
                <w:rFonts w:asciiTheme="minorHAnsi" w:hAnsiTheme="minorHAnsi" w:cstheme="minorHAnsi"/>
                <w:sz w:val="24"/>
              </w:rPr>
              <w:t>vereenkomst of in deze Wachtkamerovereenkomst genoemde wederpartij van de Gemeente.</w:t>
            </w:r>
          </w:p>
        </w:tc>
      </w:tr>
      <w:tr w:rsidR="00DC3585" w:rsidRPr="0077244F" w14:paraId="27397EB4" w14:textId="77777777" w:rsidTr="00A52D7E">
        <w:trPr>
          <w:tblCellSpacing w:w="20" w:type="dxa"/>
        </w:trPr>
        <w:tc>
          <w:tcPr>
            <w:tcW w:w="3513" w:type="dxa"/>
          </w:tcPr>
          <w:p w14:paraId="35CB33C9" w14:textId="77777777" w:rsidR="00DC3585" w:rsidRPr="0077244F" w:rsidRDefault="00DC3585" w:rsidP="00DC3585">
            <w:pPr>
              <w:pStyle w:val="definitie"/>
              <w:ind w:left="0" w:right="212"/>
              <w:rPr>
                <w:rFonts w:asciiTheme="minorHAnsi" w:hAnsiTheme="minorHAnsi" w:cstheme="minorHAnsi"/>
                <w:sz w:val="24"/>
                <w:szCs w:val="24"/>
              </w:rPr>
            </w:pPr>
            <w:r w:rsidRPr="0077244F">
              <w:rPr>
                <w:rFonts w:asciiTheme="minorHAnsi" w:hAnsiTheme="minorHAnsi" w:cstheme="minorHAnsi"/>
                <w:sz w:val="24"/>
                <w:szCs w:val="24"/>
              </w:rPr>
              <w:t>Nota van Inlichtingen</w:t>
            </w:r>
          </w:p>
        </w:tc>
        <w:tc>
          <w:tcPr>
            <w:tcW w:w="5752" w:type="dxa"/>
          </w:tcPr>
          <w:p w14:paraId="4F8E755E" w14:textId="77777777" w:rsidR="00DC3585" w:rsidRPr="0077244F" w:rsidRDefault="00DC3585" w:rsidP="00DC3585">
            <w:pPr>
              <w:pStyle w:val="definitiesomschrijving"/>
              <w:ind w:left="0"/>
              <w:rPr>
                <w:rFonts w:asciiTheme="minorHAnsi" w:hAnsiTheme="minorHAnsi" w:cstheme="minorHAnsi"/>
                <w:sz w:val="24"/>
              </w:rPr>
            </w:pPr>
            <w:r w:rsidRPr="0077244F">
              <w:rPr>
                <w:rFonts w:asciiTheme="minorHAnsi" w:hAnsiTheme="minorHAnsi" w:cstheme="minorHAnsi"/>
                <w:sz w:val="24"/>
              </w:rPr>
              <w:t>Een document dat dient als aanvulling of wijziging op de Nadere Offerteaanvraag. De verstrekte Nota van Inlichtingen maakt deel uit van deze Offerteaanvraag.</w:t>
            </w:r>
          </w:p>
        </w:tc>
      </w:tr>
      <w:tr w:rsidR="00DC3585" w:rsidRPr="0077244F" w14:paraId="52A66DA6" w14:textId="77777777" w:rsidTr="00A52D7E">
        <w:trPr>
          <w:tblCellSpacing w:w="20" w:type="dxa"/>
        </w:trPr>
        <w:tc>
          <w:tcPr>
            <w:tcW w:w="3513" w:type="dxa"/>
          </w:tcPr>
          <w:p w14:paraId="63BE73EA" w14:textId="77777777" w:rsidR="00DC3585" w:rsidRPr="0077244F" w:rsidRDefault="00DC3585" w:rsidP="00DC3585">
            <w:pPr>
              <w:pStyle w:val="definitie"/>
              <w:ind w:left="0" w:right="212"/>
              <w:rPr>
                <w:rFonts w:asciiTheme="minorHAnsi" w:hAnsiTheme="minorHAnsi" w:cstheme="minorHAnsi"/>
                <w:sz w:val="24"/>
                <w:szCs w:val="24"/>
              </w:rPr>
            </w:pPr>
            <w:r w:rsidRPr="0077244F">
              <w:rPr>
                <w:rFonts w:asciiTheme="minorHAnsi" w:hAnsiTheme="minorHAnsi" w:cstheme="minorHAnsi"/>
                <w:sz w:val="24"/>
                <w:szCs w:val="24"/>
              </w:rPr>
              <w:t>Offerte</w:t>
            </w:r>
          </w:p>
        </w:tc>
        <w:tc>
          <w:tcPr>
            <w:tcW w:w="5752" w:type="dxa"/>
          </w:tcPr>
          <w:p w14:paraId="1C71BE83" w14:textId="77777777" w:rsidR="00DC3585" w:rsidRPr="0077244F" w:rsidRDefault="00DC3585" w:rsidP="00DC3585">
            <w:pPr>
              <w:pStyle w:val="definitiesomschrijving"/>
              <w:ind w:left="0"/>
              <w:rPr>
                <w:rFonts w:asciiTheme="minorHAnsi" w:hAnsiTheme="minorHAnsi" w:cstheme="minorHAnsi"/>
                <w:sz w:val="24"/>
              </w:rPr>
            </w:pPr>
            <w:r w:rsidRPr="0077244F">
              <w:rPr>
                <w:rFonts w:asciiTheme="minorHAnsi" w:hAnsiTheme="minorHAnsi" w:cstheme="minorHAnsi"/>
                <w:sz w:val="24"/>
              </w:rPr>
              <w:t>Een aanbieding van Inschrijver uitgebracht aan Gemeente gebaseerd op de eisen en gunningcriteria van Gemeente zoals beschreven in de Offerteaanvraag.</w:t>
            </w:r>
          </w:p>
        </w:tc>
      </w:tr>
      <w:tr w:rsidR="00DC3585" w:rsidRPr="0077244F" w14:paraId="0001C329" w14:textId="77777777" w:rsidTr="00A52D7E">
        <w:trPr>
          <w:tblCellSpacing w:w="20" w:type="dxa"/>
        </w:trPr>
        <w:tc>
          <w:tcPr>
            <w:tcW w:w="3513" w:type="dxa"/>
          </w:tcPr>
          <w:p w14:paraId="77392216" w14:textId="77777777" w:rsidR="00DC3585" w:rsidRPr="0077244F" w:rsidRDefault="00DC3585" w:rsidP="00DC3585">
            <w:pPr>
              <w:pStyle w:val="definitie"/>
              <w:ind w:left="0" w:right="212"/>
              <w:rPr>
                <w:rFonts w:asciiTheme="minorHAnsi" w:hAnsiTheme="minorHAnsi" w:cstheme="minorHAnsi"/>
                <w:sz w:val="24"/>
                <w:szCs w:val="24"/>
              </w:rPr>
            </w:pPr>
            <w:r w:rsidRPr="0077244F">
              <w:rPr>
                <w:rFonts w:asciiTheme="minorHAnsi" w:hAnsiTheme="minorHAnsi" w:cstheme="minorHAnsi"/>
                <w:sz w:val="24"/>
                <w:szCs w:val="24"/>
              </w:rPr>
              <w:t>Opdracht</w:t>
            </w:r>
          </w:p>
        </w:tc>
        <w:tc>
          <w:tcPr>
            <w:tcW w:w="5752" w:type="dxa"/>
          </w:tcPr>
          <w:p w14:paraId="65DD909D" w14:textId="79CD269C" w:rsidR="00DC3585" w:rsidRPr="0077244F" w:rsidRDefault="00DC3585" w:rsidP="00DC3585">
            <w:pPr>
              <w:pStyle w:val="definitiesomschrijving"/>
              <w:ind w:left="0"/>
              <w:rPr>
                <w:rFonts w:asciiTheme="minorHAnsi" w:hAnsiTheme="minorHAnsi" w:cstheme="minorHAnsi"/>
                <w:sz w:val="24"/>
              </w:rPr>
            </w:pPr>
            <w:r w:rsidRPr="0077244F">
              <w:rPr>
                <w:rFonts w:asciiTheme="minorHAnsi" w:hAnsiTheme="minorHAnsi" w:cstheme="minorHAnsi"/>
                <w:sz w:val="24"/>
              </w:rPr>
              <w:t>Het voorwerp van de Overeenkomst, die de Contractant dient te leveren onder de Overeenkomst.</w:t>
            </w:r>
          </w:p>
        </w:tc>
      </w:tr>
      <w:tr w:rsidR="00DC3585" w:rsidRPr="0077244F" w14:paraId="15C12F51" w14:textId="77777777" w:rsidTr="00A52D7E">
        <w:trPr>
          <w:tblCellSpacing w:w="20" w:type="dxa"/>
        </w:trPr>
        <w:tc>
          <w:tcPr>
            <w:tcW w:w="3513" w:type="dxa"/>
          </w:tcPr>
          <w:p w14:paraId="5EA8B37D" w14:textId="77777777" w:rsidR="00DC3585" w:rsidRPr="0077244F" w:rsidRDefault="00DC3585" w:rsidP="00DC3585">
            <w:pPr>
              <w:pStyle w:val="definitie"/>
              <w:ind w:left="0" w:right="212"/>
              <w:rPr>
                <w:rFonts w:asciiTheme="minorHAnsi" w:hAnsiTheme="minorHAnsi" w:cstheme="minorHAnsi"/>
                <w:sz w:val="24"/>
                <w:szCs w:val="24"/>
              </w:rPr>
            </w:pPr>
            <w:r w:rsidRPr="0077244F">
              <w:rPr>
                <w:rFonts w:asciiTheme="minorHAnsi" w:hAnsiTheme="minorHAnsi" w:cstheme="minorHAnsi"/>
                <w:sz w:val="24"/>
                <w:szCs w:val="24"/>
              </w:rPr>
              <w:t>Opdrachtgever</w:t>
            </w:r>
          </w:p>
        </w:tc>
        <w:tc>
          <w:tcPr>
            <w:tcW w:w="5752" w:type="dxa"/>
          </w:tcPr>
          <w:p w14:paraId="08FABA13" w14:textId="37DAD1FB" w:rsidR="00DC3585" w:rsidRPr="0077244F" w:rsidRDefault="00DC3585" w:rsidP="00DC3585">
            <w:pPr>
              <w:pStyle w:val="definitiesomschrijving"/>
              <w:ind w:left="0"/>
              <w:rPr>
                <w:rFonts w:asciiTheme="minorHAnsi" w:hAnsiTheme="minorHAnsi" w:cstheme="minorHAnsi"/>
                <w:sz w:val="24"/>
              </w:rPr>
            </w:pPr>
            <w:r w:rsidRPr="0077244F">
              <w:rPr>
                <w:rFonts w:asciiTheme="minorHAnsi" w:hAnsiTheme="minorHAnsi" w:cstheme="minorHAnsi"/>
                <w:sz w:val="24"/>
              </w:rPr>
              <w:t>De gemeente Eindhoven</w:t>
            </w:r>
            <w:r w:rsidRPr="0077244F">
              <w:rPr>
                <w:rFonts w:asciiTheme="minorHAnsi" w:hAnsiTheme="minorHAnsi" w:cstheme="minorHAnsi"/>
                <w:sz w:val="24"/>
                <w:lang w:eastAsia="en-US"/>
              </w:rPr>
              <w:t xml:space="preserve">. </w:t>
            </w:r>
          </w:p>
        </w:tc>
      </w:tr>
      <w:tr w:rsidR="00DC3585" w:rsidRPr="0077244F" w14:paraId="030B68DE" w14:textId="77777777" w:rsidTr="00A52D7E">
        <w:trPr>
          <w:tblCellSpacing w:w="20" w:type="dxa"/>
        </w:trPr>
        <w:tc>
          <w:tcPr>
            <w:tcW w:w="3513" w:type="dxa"/>
          </w:tcPr>
          <w:p w14:paraId="776C1729" w14:textId="1F5CED44" w:rsidR="00DC3585" w:rsidRPr="0077244F" w:rsidRDefault="00DC3585" w:rsidP="00DC3585">
            <w:pPr>
              <w:pStyle w:val="definitie"/>
              <w:ind w:left="0" w:right="212"/>
              <w:rPr>
                <w:rFonts w:asciiTheme="minorHAnsi" w:hAnsiTheme="minorHAnsi" w:cstheme="minorHAnsi"/>
                <w:sz w:val="24"/>
                <w:szCs w:val="24"/>
              </w:rPr>
            </w:pPr>
            <w:r w:rsidRPr="0077244F">
              <w:rPr>
                <w:rFonts w:asciiTheme="minorHAnsi" w:hAnsiTheme="minorHAnsi" w:cstheme="minorHAnsi"/>
                <w:sz w:val="24"/>
                <w:szCs w:val="24"/>
              </w:rPr>
              <w:t>Overeenkomst</w:t>
            </w:r>
          </w:p>
        </w:tc>
        <w:tc>
          <w:tcPr>
            <w:tcW w:w="5752" w:type="dxa"/>
          </w:tcPr>
          <w:p w14:paraId="08C184AC" w14:textId="66AFD96F" w:rsidR="00DC3585" w:rsidRPr="0077244F" w:rsidRDefault="00DC3585" w:rsidP="00DC3585">
            <w:pPr>
              <w:pStyle w:val="definitiesomschrijving"/>
              <w:ind w:left="0"/>
              <w:rPr>
                <w:rFonts w:asciiTheme="minorHAnsi" w:hAnsiTheme="minorHAnsi" w:cstheme="minorHAnsi"/>
                <w:sz w:val="24"/>
              </w:rPr>
            </w:pPr>
            <w:r w:rsidRPr="0077244F">
              <w:rPr>
                <w:rFonts w:asciiTheme="minorHAnsi" w:hAnsiTheme="minorHAnsi" w:cstheme="minorHAnsi"/>
                <w:sz w:val="24"/>
              </w:rPr>
              <w:t>Overeenkomst tussen Gemeente en Contractant betreffende de voorwaarden die gelden voor het verrichten van de te leveren diensten.</w:t>
            </w:r>
          </w:p>
        </w:tc>
      </w:tr>
      <w:tr w:rsidR="00DC3585" w:rsidRPr="0077244F" w14:paraId="7114729F" w14:textId="77777777" w:rsidTr="00A52D7E">
        <w:trPr>
          <w:tblCellSpacing w:w="20" w:type="dxa"/>
        </w:trPr>
        <w:tc>
          <w:tcPr>
            <w:tcW w:w="3513" w:type="dxa"/>
          </w:tcPr>
          <w:p w14:paraId="04D54449" w14:textId="77777777" w:rsidR="00DC3585" w:rsidRPr="0077244F" w:rsidRDefault="00DC3585" w:rsidP="00DC3585">
            <w:pPr>
              <w:pStyle w:val="definitie"/>
              <w:ind w:left="0" w:right="212"/>
              <w:rPr>
                <w:rFonts w:asciiTheme="minorHAnsi" w:hAnsiTheme="minorHAnsi" w:cstheme="minorHAnsi"/>
                <w:sz w:val="24"/>
                <w:szCs w:val="24"/>
              </w:rPr>
            </w:pPr>
            <w:r w:rsidRPr="0077244F">
              <w:rPr>
                <w:rFonts w:asciiTheme="minorHAnsi" w:hAnsiTheme="minorHAnsi" w:cstheme="minorHAnsi"/>
                <w:sz w:val="24"/>
                <w:szCs w:val="24"/>
              </w:rPr>
              <w:lastRenderedPageBreak/>
              <w:t>Prijs</w:t>
            </w:r>
          </w:p>
        </w:tc>
        <w:tc>
          <w:tcPr>
            <w:tcW w:w="5752" w:type="dxa"/>
          </w:tcPr>
          <w:p w14:paraId="04A961AA" w14:textId="3E2CFE4A" w:rsidR="00DC3585" w:rsidRPr="0077244F" w:rsidRDefault="00DC3585" w:rsidP="00DC3585">
            <w:pPr>
              <w:pStyle w:val="definitiesomschrijving"/>
              <w:ind w:left="0"/>
              <w:rPr>
                <w:rFonts w:asciiTheme="minorHAnsi" w:hAnsiTheme="minorHAnsi" w:cstheme="minorHAnsi"/>
                <w:sz w:val="24"/>
              </w:rPr>
            </w:pPr>
            <w:r w:rsidRPr="0077244F">
              <w:rPr>
                <w:rFonts w:asciiTheme="minorHAnsi" w:hAnsiTheme="minorHAnsi" w:cstheme="minorHAnsi"/>
                <w:sz w:val="24"/>
              </w:rPr>
              <w:t>De prijs die Inschrijver als onderdeel van zijn Inschrijving bij de gemeente Eindhoven heeft ingediend.</w:t>
            </w:r>
          </w:p>
        </w:tc>
      </w:tr>
      <w:tr w:rsidR="00DC3585" w:rsidRPr="0077244F" w14:paraId="4F6F0539" w14:textId="77777777" w:rsidTr="00A52D7E">
        <w:trPr>
          <w:tblCellSpacing w:w="20" w:type="dxa"/>
        </w:trPr>
        <w:tc>
          <w:tcPr>
            <w:tcW w:w="3513" w:type="dxa"/>
          </w:tcPr>
          <w:p w14:paraId="387E42FC" w14:textId="77777777" w:rsidR="00DC3585" w:rsidRPr="0077244F" w:rsidRDefault="00DC3585" w:rsidP="00DC3585">
            <w:pPr>
              <w:pStyle w:val="definitie"/>
              <w:ind w:left="0" w:right="212"/>
              <w:rPr>
                <w:rFonts w:asciiTheme="minorHAnsi" w:hAnsiTheme="minorHAnsi" w:cstheme="minorHAnsi"/>
                <w:sz w:val="24"/>
                <w:szCs w:val="24"/>
              </w:rPr>
            </w:pPr>
            <w:r w:rsidRPr="0077244F">
              <w:rPr>
                <w:rFonts w:asciiTheme="minorHAnsi" w:hAnsiTheme="minorHAnsi" w:cstheme="minorHAnsi"/>
                <w:sz w:val="24"/>
                <w:szCs w:val="24"/>
              </w:rPr>
              <w:t>Programma van Eisen</w:t>
            </w:r>
          </w:p>
        </w:tc>
        <w:tc>
          <w:tcPr>
            <w:tcW w:w="5752" w:type="dxa"/>
          </w:tcPr>
          <w:p w14:paraId="5EDC95E3" w14:textId="77777777" w:rsidR="00DC3585" w:rsidRPr="0077244F" w:rsidRDefault="00DC3585" w:rsidP="00DC3585">
            <w:pPr>
              <w:pStyle w:val="definitiesomschrijving"/>
              <w:ind w:left="0"/>
              <w:rPr>
                <w:rFonts w:asciiTheme="minorHAnsi" w:hAnsiTheme="minorHAnsi" w:cstheme="minorHAnsi"/>
                <w:sz w:val="24"/>
              </w:rPr>
            </w:pPr>
            <w:r w:rsidRPr="0077244F">
              <w:rPr>
                <w:rFonts w:asciiTheme="minorHAnsi" w:hAnsiTheme="minorHAnsi" w:cstheme="minorHAnsi"/>
                <w:sz w:val="24"/>
              </w:rPr>
              <w:t xml:space="preserve">De functionele omschrijvingen van de te leveren dienst waarin eisen zijn gesteld en gunningcriteria zijn beschreven. </w:t>
            </w:r>
          </w:p>
        </w:tc>
      </w:tr>
      <w:tr w:rsidR="00DC3585" w:rsidRPr="0077244F" w14:paraId="6406A310" w14:textId="77777777" w:rsidTr="00A52D7E">
        <w:trPr>
          <w:tblCellSpacing w:w="20" w:type="dxa"/>
        </w:trPr>
        <w:tc>
          <w:tcPr>
            <w:tcW w:w="3513" w:type="dxa"/>
          </w:tcPr>
          <w:p w14:paraId="0F0D9588" w14:textId="77777777" w:rsidR="00DC3585" w:rsidRPr="0077244F" w:rsidRDefault="00DC3585" w:rsidP="00DC3585">
            <w:pPr>
              <w:pStyle w:val="definitie"/>
              <w:ind w:left="0" w:right="212"/>
              <w:rPr>
                <w:rFonts w:asciiTheme="minorHAnsi" w:hAnsiTheme="minorHAnsi" w:cstheme="minorHAnsi"/>
                <w:sz w:val="24"/>
                <w:szCs w:val="24"/>
              </w:rPr>
            </w:pPr>
            <w:r w:rsidRPr="0077244F">
              <w:rPr>
                <w:rFonts w:asciiTheme="minorHAnsi" w:hAnsiTheme="minorHAnsi" w:cstheme="minorHAnsi"/>
                <w:sz w:val="24"/>
                <w:szCs w:val="24"/>
              </w:rPr>
              <w:t>Wachtkamerovereenkomst</w:t>
            </w:r>
          </w:p>
        </w:tc>
        <w:tc>
          <w:tcPr>
            <w:tcW w:w="5752" w:type="dxa"/>
          </w:tcPr>
          <w:p w14:paraId="172E3DD4" w14:textId="63226452" w:rsidR="00DC3585" w:rsidRPr="0077244F" w:rsidRDefault="00DC3585" w:rsidP="00DC3585">
            <w:pPr>
              <w:pStyle w:val="definitiesomschrijving"/>
              <w:ind w:left="0"/>
              <w:rPr>
                <w:rFonts w:asciiTheme="minorHAnsi" w:hAnsiTheme="minorHAnsi" w:cstheme="minorHAnsi"/>
                <w:sz w:val="24"/>
              </w:rPr>
            </w:pPr>
            <w:r w:rsidRPr="0077244F">
              <w:rPr>
                <w:rFonts w:asciiTheme="minorHAnsi" w:hAnsiTheme="minorHAnsi" w:cstheme="minorHAnsi"/>
                <w:sz w:val="24"/>
              </w:rPr>
              <w:t>Een overeenkomst die dient als zekerheid voor de gemeente Eindhoven. Het d</w:t>
            </w:r>
            <w:r w:rsidRPr="0077244F">
              <w:rPr>
                <w:rFonts w:asciiTheme="minorHAnsi" w:hAnsiTheme="minorHAnsi" w:cstheme="minorHAnsi"/>
                <w:color w:val="333234"/>
                <w:sz w:val="24"/>
                <w:shd w:val="clear" w:color="auto" w:fill="FFFFFF"/>
              </w:rPr>
              <w:t xml:space="preserve">oel van de Wachtkamerovereenkomst is de kans tot </w:t>
            </w:r>
            <w:proofErr w:type="spellStart"/>
            <w:r w:rsidRPr="0077244F">
              <w:rPr>
                <w:rFonts w:asciiTheme="minorHAnsi" w:hAnsiTheme="minorHAnsi" w:cstheme="minorHAnsi"/>
                <w:color w:val="333234"/>
                <w:sz w:val="24"/>
                <w:shd w:val="clear" w:color="auto" w:fill="FFFFFF"/>
              </w:rPr>
              <w:t>heraanbesteding</w:t>
            </w:r>
            <w:proofErr w:type="spellEnd"/>
            <w:r w:rsidRPr="0077244F">
              <w:rPr>
                <w:rFonts w:asciiTheme="minorHAnsi" w:hAnsiTheme="minorHAnsi" w:cstheme="minorHAnsi"/>
                <w:color w:val="333234"/>
                <w:sz w:val="24"/>
                <w:shd w:val="clear" w:color="auto" w:fill="FFFFFF"/>
              </w:rPr>
              <w:t xml:space="preserve"> gedurende de maximum contractduur tot het minimum te beperken.</w:t>
            </w:r>
          </w:p>
        </w:tc>
      </w:tr>
      <w:tr w:rsidR="00DC3585" w:rsidRPr="0077244F" w14:paraId="40956778" w14:textId="77777777" w:rsidTr="00A52D7E">
        <w:trPr>
          <w:tblCellSpacing w:w="20" w:type="dxa"/>
        </w:trPr>
        <w:tc>
          <w:tcPr>
            <w:tcW w:w="3513" w:type="dxa"/>
          </w:tcPr>
          <w:p w14:paraId="6DAA8DBA" w14:textId="77777777" w:rsidR="00DC3585" w:rsidRPr="0077244F" w:rsidRDefault="00DC3585" w:rsidP="00DC3585">
            <w:pPr>
              <w:pStyle w:val="definitie"/>
              <w:ind w:left="0" w:right="212"/>
              <w:rPr>
                <w:rFonts w:asciiTheme="minorHAnsi" w:hAnsiTheme="minorHAnsi" w:cstheme="minorHAnsi"/>
                <w:sz w:val="24"/>
                <w:szCs w:val="24"/>
              </w:rPr>
            </w:pPr>
            <w:r w:rsidRPr="0077244F">
              <w:rPr>
                <w:rFonts w:asciiTheme="minorHAnsi" w:hAnsiTheme="minorHAnsi" w:cstheme="minorHAnsi"/>
                <w:sz w:val="24"/>
                <w:szCs w:val="24"/>
              </w:rPr>
              <w:t>Wederpartij</w:t>
            </w:r>
          </w:p>
        </w:tc>
        <w:tc>
          <w:tcPr>
            <w:tcW w:w="5752" w:type="dxa"/>
          </w:tcPr>
          <w:p w14:paraId="430C0E82" w14:textId="77777777" w:rsidR="00DC3585" w:rsidRPr="0077244F" w:rsidRDefault="00DC3585" w:rsidP="00DC3585">
            <w:pPr>
              <w:pStyle w:val="definitiesomschrijving"/>
              <w:ind w:left="0"/>
              <w:rPr>
                <w:rFonts w:asciiTheme="minorHAnsi" w:hAnsiTheme="minorHAnsi" w:cstheme="minorHAnsi"/>
                <w:sz w:val="24"/>
              </w:rPr>
            </w:pPr>
            <w:r w:rsidRPr="0077244F">
              <w:rPr>
                <w:rFonts w:asciiTheme="minorHAnsi" w:hAnsiTheme="minorHAnsi" w:cstheme="minorHAnsi"/>
                <w:sz w:val="24"/>
              </w:rPr>
              <w:t>Tegenpartij</w:t>
            </w:r>
          </w:p>
        </w:tc>
      </w:tr>
    </w:tbl>
    <w:p w14:paraId="3EAF430E" w14:textId="77777777" w:rsidR="00DC3585" w:rsidRPr="0077244F" w:rsidRDefault="00DC3585" w:rsidP="00DC3585">
      <w:pPr>
        <w:jc w:val="both"/>
        <w:rPr>
          <w:rFonts w:asciiTheme="minorHAnsi" w:hAnsiTheme="minorHAnsi" w:cstheme="minorHAnsi"/>
          <w:b/>
          <w:bCs/>
        </w:rPr>
      </w:pPr>
    </w:p>
    <w:p w14:paraId="64AC4F78" w14:textId="77777777" w:rsidR="00DC3585" w:rsidRPr="0077244F" w:rsidRDefault="00DC3585" w:rsidP="00DC3585">
      <w:pPr>
        <w:jc w:val="both"/>
        <w:rPr>
          <w:rFonts w:asciiTheme="minorHAnsi" w:hAnsiTheme="minorHAnsi" w:cstheme="minorHAnsi"/>
          <w:b/>
          <w:bCs/>
        </w:rPr>
      </w:pPr>
    </w:p>
    <w:p w14:paraId="41719133" w14:textId="77777777" w:rsidR="00DC3585" w:rsidRPr="0077244F" w:rsidRDefault="00DC3585" w:rsidP="00DC3585">
      <w:pPr>
        <w:jc w:val="both"/>
        <w:rPr>
          <w:rFonts w:asciiTheme="minorHAnsi" w:hAnsiTheme="minorHAnsi" w:cstheme="minorHAnsi"/>
        </w:rPr>
      </w:pPr>
      <w:r w:rsidRPr="0077244F">
        <w:rPr>
          <w:rFonts w:asciiTheme="minorHAnsi" w:hAnsiTheme="minorHAnsi" w:cstheme="minorHAnsi"/>
          <w:b/>
          <w:bCs/>
        </w:rPr>
        <w:t>1. Voorwerp van de Wachtkamerovereenkomst</w:t>
      </w:r>
      <w:r w:rsidRPr="0077244F">
        <w:rPr>
          <w:rFonts w:asciiTheme="minorHAnsi" w:hAnsiTheme="minorHAnsi" w:cstheme="minorHAnsi"/>
        </w:rPr>
        <w:t xml:space="preserve"> </w:t>
      </w:r>
    </w:p>
    <w:p w14:paraId="3CDC2CDE" w14:textId="77777777" w:rsidR="00DC3585" w:rsidRPr="0077244F" w:rsidRDefault="00DC3585" w:rsidP="00DC3585">
      <w:pPr>
        <w:jc w:val="both"/>
        <w:rPr>
          <w:rFonts w:asciiTheme="minorHAnsi" w:hAnsiTheme="minorHAnsi" w:cstheme="minorHAnsi"/>
        </w:rPr>
      </w:pPr>
      <w:r w:rsidRPr="0077244F">
        <w:rPr>
          <w:rFonts w:asciiTheme="minorHAnsi" w:hAnsiTheme="minorHAnsi" w:cstheme="minorHAnsi"/>
        </w:rPr>
        <w:t>1.1 De Wachtkamerovereenkomst treedt in werking na ontbinding, vernietiging of beëindiging op andere wijze van de Overeenkomst. Alsdan heeft Opdrachtgever het recht om de Opdracht alsnog te gunnen aan Wederpartij en is deze verplicht de Opdracht te aanvaarden. Alvorens overgegaan kan worden tot ondertekening van deze Wachtkamerovereenkomst zal eerst een mededeling van een gunningsbeslissing (ten faveure van de Wederpartij) worden verstuurd en na een rechtsbeschermingstermijn van 20 dagen zonder bezwaar overgegaan kan worden tot ondertekening.</w:t>
      </w:r>
    </w:p>
    <w:p w14:paraId="65B2043B" w14:textId="77777777" w:rsidR="00DC3585" w:rsidRPr="0077244F" w:rsidRDefault="00DC3585" w:rsidP="00DC3585">
      <w:pPr>
        <w:jc w:val="both"/>
        <w:rPr>
          <w:rFonts w:asciiTheme="minorHAnsi" w:hAnsiTheme="minorHAnsi" w:cstheme="minorHAnsi"/>
        </w:rPr>
      </w:pPr>
    </w:p>
    <w:p w14:paraId="7959457D" w14:textId="77777777" w:rsidR="00DC3585" w:rsidRPr="0077244F" w:rsidRDefault="00DC3585" w:rsidP="00DC3585">
      <w:pPr>
        <w:jc w:val="both"/>
        <w:rPr>
          <w:rFonts w:asciiTheme="minorHAnsi" w:hAnsiTheme="minorHAnsi" w:cstheme="minorHAnsi"/>
        </w:rPr>
      </w:pPr>
      <w:r w:rsidRPr="0077244F">
        <w:rPr>
          <w:rFonts w:asciiTheme="minorHAnsi" w:hAnsiTheme="minorHAnsi" w:cstheme="minorHAnsi"/>
        </w:rPr>
        <w:t xml:space="preserve">1.2 De navolgende stukken maken deel uit van de Wachtkamerovereenkomst. Voor zover deze stukken met elkaar in tegenspraak zijn, prevaleert het eerder genoemde stuk boven het later genoemde stuk tenzij in de Wachtkamerovereenkomst specifiek anders is overeengekomen: </w:t>
      </w:r>
    </w:p>
    <w:p w14:paraId="70CBC87D" w14:textId="77777777" w:rsidR="00DC3585" w:rsidRPr="0077244F" w:rsidRDefault="00DC3585" w:rsidP="00DC3585">
      <w:pPr>
        <w:jc w:val="both"/>
        <w:rPr>
          <w:rFonts w:asciiTheme="minorHAnsi" w:hAnsiTheme="minorHAnsi" w:cstheme="minorHAnsi"/>
        </w:rPr>
      </w:pPr>
      <w:r w:rsidRPr="0077244F">
        <w:rPr>
          <w:rFonts w:asciiTheme="minorHAnsi" w:hAnsiTheme="minorHAnsi" w:cstheme="minorHAnsi"/>
        </w:rPr>
        <w:t xml:space="preserve">a. de Wachtkamerovereenkomst; </w:t>
      </w:r>
    </w:p>
    <w:p w14:paraId="54D75BD2" w14:textId="77777777" w:rsidR="00DC3585" w:rsidRPr="0077244F" w:rsidRDefault="00DC3585" w:rsidP="00DC3585">
      <w:pPr>
        <w:jc w:val="both"/>
        <w:rPr>
          <w:rFonts w:asciiTheme="minorHAnsi" w:hAnsiTheme="minorHAnsi" w:cstheme="minorHAnsi"/>
        </w:rPr>
      </w:pPr>
      <w:r w:rsidRPr="0077244F">
        <w:rPr>
          <w:rFonts w:asciiTheme="minorHAnsi" w:hAnsiTheme="minorHAnsi" w:cstheme="minorHAnsi"/>
        </w:rPr>
        <w:t xml:space="preserve">b. alle aanbestedingsdocumenten, waaronder begrepen de Uitnodiging tot Inschrijving en haar Bijlagen en de nota(‘s) van inlichtingen; </w:t>
      </w:r>
    </w:p>
    <w:p w14:paraId="0E078763" w14:textId="73CF4998" w:rsidR="00DC3585" w:rsidRPr="0077244F" w:rsidRDefault="00DC3585" w:rsidP="00DC3585">
      <w:pPr>
        <w:jc w:val="both"/>
        <w:rPr>
          <w:rFonts w:asciiTheme="minorHAnsi" w:hAnsiTheme="minorHAnsi" w:cstheme="minorHAnsi"/>
        </w:rPr>
      </w:pPr>
      <w:r w:rsidRPr="0077244F">
        <w:rPr>
          <w:rFonts w:asciiTheme="minorHAnsi" w:hAnsiTheme="minorHAnsi" w:cstheme="minorHAnsi"/>
        </w:rPr>
        <w:t>c. de door Wederpartij aan Opdrachtgever uitgebrachte Inschrijving van &lt;&lt;datum&gt;&gt;.</w:t>
      </w:r>
    </w:p>
    <w:p w14:paraId="51E1AA78" w14:textId="77777777" w:rsidR="00DC3585" w:rsidRPr="0077244F" w:rsidRDefault="00DC3585" w:rsidP="00DC3585">
      <w:pPr>
        <w:jc w:val="both"/>
        <w:rPr>
          <w:rFonts w:asciiTheme="minorHAnsi" w:hAnsiTheme="minorHAnsi" w:cstheme="minorHAnsi"/>
        </w:rPr>
      </w:pPr>
      <w:r w:rsidRPr="0077244F">
        <w:rPr>
          <w:rFonts w:asciiTheme="minorHAnsi" w:hAnsiTheme="minorHAnsi" w:cstheme="minorHAnsi"/>
        </w:rPr>
        <w:t>1.3 Algemene voorwaarden van de Wederpartij onder welke benaming dan ook zijn niet van toepassing op de Wachtkamerovereenkomst.</w:t>
      </w:r>
    </w:p>
    <w:p w14:paraId="59559EB3" w14:textId="77777777" w:rsidR="00DC3585" w:rsidRPr="0077244F" w:rsidRDefault="00DC3585" w:rsidP="00DC3585">
      <w:pPr>
        <w:jc w:val="both"/>
        <w:rPr>
          <w:rFonts w:asciiTheme="minorHAnsi" w:hAnsiTheme="minorHAnsi" w:cstheme="minorHAnsi"/>
        </w:rPr>
      </w:pPr>
    </w:p>
    <w:p w14:paraId="44B62274" w14:textId="77777777" w:rsidR="00DC3585" w:rsidRPr="0077244F" w:rsidRDefault="00DC3585" w:rsidP="00DC3585">
      <w:pPr>
        <w:jc w:val="both"/>
        <w:rPr>
          <w:rFonts w:asciiTheme="minorHAnsi" w:hAnsiTheme="minorHAnsi" w:cstheme="minorHAnsi"/>
        </w:rPr>
      </w:pPr>
      <w:r w:rsidRPr="0077244F">
        <w:rPr>
          <w:rFonts w:asciiTheme="minorHAnsi" w:hAnsiTheme="minorHAnsi" w:cstheme="minorHAnsi"/>
          <w:b/>
          <w:bCs/>
        </w:rPr>
        <w:t>2. Duur van de Wachtkamerovereenkomst</w:t>
      </w:r>
      <w:r w:rsidRPr="0077244F">
        <w:rPr>
          <w:rFonts w:asciiTheme="minorHAnsi" w:hAnsiTheme="minorHAnsi" w:cstheme="minorHAnsi"/>
        </w:rPr>
        <w:t xml:space="preserve"> </w:t>
      </w:r>
    </w:p>
    <w:p w14:paraId="1A54856C" w14:textId="77777777" w:rsidR="00DC3585" w:rsidRPr="0077244F" w:rsidRDefault="00DC3585" w:rsidP="00DC3585">
      <w:pPr>
        <w:jc w:val="both"/>
        <w:rPr>
          <w:rFonts w:asciiTheme="minorHAnsi" w:hAnsiTheme="minorHAnsi" w:cstheme="minorHAnsi"/>
        </w:rPr>
      </w:pPr>
      <w:r w:rsidRPr="0077244F">
        <w:rPr>
          <w:rFonts w:asciiTheme="minorHAnsi" w:hAnsiTheme="minorHAnsi" w:cstheme="minorHAnsi"/>
        </w:rPr>
        <w:t>2.1 De Wachtkamerovereenkomst vangt aan op &lt;&lt;datum&gt;&gt; en heeft een looptijd tot en met &lt;&lt;datum&gt;&gt;. Na ommekomst van de verlengingsopties eindigt de Wachtkamerovereenkomst van rechtswege zonder mogelijkheid tot verlenging. De startdatum van de wachtkamerovereenkomst loopt gelijk met de startdatum van de Overeenkomst.</w:t>
      </w:r>
    </w:p>
    <w:p w14:paraId="378F4C70" w14:textId="77777777" w:rsidR="00DC3585" w:rsidRPr="0077244F" w:rsidRDefault="00DC3585" w:rsidP="00DC3585">
      <w:pPr>
        <w:jc w:val="both"/>
        <w:rPr>
          <w:rFonts w:asciiTheme="minorHAnsi" w:hAnsiTheme="minorHAnsi" w:cstheme="minorHAnsi"/>
        </w:rPr>
      </w:pPr>
    </w:p>
    <w:p w14:paraId="0F74341D" w14:textId="77777777" w:rsidR="00DC3585" w:rsidRPr="0077244F" w:rsidRDefault="00DC3585" w:rsidP="00DC3585">
      <w:pPr>
        <w:jc w:val="both"/>
        <w:rPr>
          <w:rFonts w:asciiTheme="minorHAnsi" w:hAnsiTheme="minorHAnsi" w:cstheme="minorHAnsi"/>
        </w:rPr>
      </w:pPr>
      <w:r w:rsidRPr="0077244F">
        <w:rPr>
          <w:rFonts w:asciiTheme="minorHAnsi" w:hAnsiTheme="minorHAnsi" w:cstheme="minorHAnsi"/>
          <w:b/>
          <w:bCs/>
        </w:rPr>
        <w:t>3. Verplichtingen van partijen</w:t>
      </w:r>
      <w:r w:rsidRPr="0077244F">
        <w:rPr>
          <w:rFonts w:asciiTheme="minorHAnsi" w:hAnsiTheme="minorHAnsi" w:cstheme="minorHAnsi"/>
        </w:rPr>
        <w:t xml:space="preserve"> </w:t>
      </w:r>
    </w:p>
    <w:p w14:paraId="780004B0" w14:textId="77777777" w:rsidR="00DC3585" w:rsidRPr="0077244F" w:rsidRDefault="00DC3585" w:rsidP="00DC3585">
      <w:pPr>
        <w:jc w:val="both"/>
        <w:rPr>
          <w:rFonts w:asciiTheme="minorHAnsi" w:hAnsiTheme="minorHAnsi" w:cstheme="minorHAnsi"/>
        </w:rPr>
      </w:pPr>
      <w:r w:rsidRPr="0077244F">
        <w:rPr>
          <w:rFonts w:asciiTheme="minorHAnsi" w:hAnsiTheme="minorHAnsi" w:cstheme="minorHAnsi"/>
        </w:rPr>
        <w:lastRenderedPageBreak/>
        <w:t>3.1 Wederpartij is verplicht zijn Inschrijving gestand te doen gedurende de looptijd van de Wachtkamerovereenkomst. Deze verplichting loopt door na de looptijd van de Wachtkamerovereenkomst wanneer het overleg tussen partijen over het gunnen van de (gewijzigde) Opdracht aan de Wederpartij tijdens de looptijd van de Wachtkamerovereenkomst aanvangt en duurt alsdan zo lang voort als gelet op de omstandigheden in redelijkheid van de Wederpartij verlangd kan worden. Conform artikel &lt;&lt;aanvullen hoofdovereenkomst&gt;&gt; van de Overeenkomst mogen de prijzen jaarlijks geïndexeerd worden, dit is exclusief hetgeen vermeld staat in artikel 3.2 van deze Wachtkamerovereenkomst.</w:t>
      </w:r>
    </w:p>
    <w:p w14:paraId="33C0D112" w14:textId="77777777" w:rsidR="00DC3585" w:rsidRPr="0077244F" w:rsidRDefault="00DC3585" w:rsidP="00DC3585">
      <w:pPr>
        <w:jc w:val="both"/>
        <w:rPr>
          <w:rFonts w:asciiTheme="minorHAnsi" w:hAnsiTheme="minorHAnsi" w:cstheme="minorHAnsi"/>
        </w:rPr>
      </w:pPr>
    </w:p>
    <w:p w14:paraId="07216035" w14:textId="77777777" w:rsidR="00DC3585" w:rsidRPr="0077244F" w:rsidRDefault="00DC3585" w:rsidP="00DC3585">
      <w:pPr>
        <w:jc w:val="both"/>
        <w:rPr>
          <w:rFonts w:asciiTheme="minorHAnsi" w:hAnsiTheme="minorHAnsi" w:cstheme="minorHAnsi"/>
        </w:rPr>
      </w:pPr>
      <w:r w:rsidRPr="0077244F">
        <w:rPr>
          <w:rFonts w:asciiTheme="minorHAnsi" w:hAnsiTheme="minorHAnsi" w:cstheme="minorHAnsi"/>
        </w:rPr>
        <w:t>3.2 Wederpartij is verplicht om mee te werken aan aanpassing van de Opdracht aan de gewijzigde omstandigheden. Hiertoe zal Wederpartij desgevraagd met de Opdrachtgever in overleg treden over de gewenste aanpassingen. Wanneer prijsaanpassing daarbij onvermijdelijk is, wordt deze in ieder geval beperkt tot maximaal 5% van de oorspronkelijke prijzen in de Inschrijving.</w:t>
      </w:r>
    </w:p>
    <w:p w14:paraId="26747B5E" w14:textId="77777777" w:rsidR="00DC3585" w:rsidRPr="0077244F" w:rsidRDefault="00DC3585" w:rsidP="00DC3585">
      <w:pPr>
        <w:jc w:val="both"/>
        <w:rPr>
          <w:rFonts w:asciiTheme="minorHAnsi" w:hAnsiTheme="minorHAnsi" w:cstheme="minorHAnsi"/>
        </w:rPr>
      </w:pPr>
    </w:p>
    <w:p w14:paraId="5DAD7BC5" w14:textId="77777777" w:rsidR="00DC3585" w:rsidRPr="0077244F" w:rsidRDefault="00DC3585" w:rsidP="00DC3585">
      <w:pPr>
        <w:jc w:val="both"/>
        <w:rPr>
          <w:rFonts w:asciiTheme="minorHAnsi" w:hAnsiTheme="minorHAnsi" w:cstheme="minorHAnsi"/>
        </w:rPr>
      </w:pPr>
      <w:r w:rsidRPr="0077244F">
        <w:rPr>
          <w:rFonts w:asciiTheme="minorHAnsi" w:hAnsiTheme="minorHAnsi" w:cstheme="minorHAnsi"/>
        </w:rPr>
        <w:t>3.3 De Wachtkamerovereenkomst schept geen verplichtingen voor Opdrachtgever. Onder alle omstandigheden mag Opdrachtgever om haar moverende redenen afzien van het verlenen van de (gewijzigde) Opdracht aan de Wederpartij. Door ondertekening van de Wachtkamerovereenkomst doet de Wederpartij onherroepelijk afstand van het recht om in of buiten rechte op te komen tegen een dergelijke beslissing van Opdrachtgever.</w:t>
      </w:r>
    </w:p>
    <w:p w14:paraId="63721E5D" w14:textId="77777777" w:rsidR="00DC3585" w:rsidRPr="0077244F" w:rsidRDefault="00DC3585" w:rsidP="00DC3585">
      <w:pPr>
        <w:jc w:val="both"/>
        <w:rPr>
          <w:rFonts w:asciiTheme="minorHAnsi" w:hAnsiTheme="minorHAnsi" w:cstheme="minorHAnsi"/>
        </w:rPr>
      </w:pPr>
    </w:p>
    <w:p w14:paraId="2C03C1E9" w14:textId="77777777" w:rsidR="00DC3585" w:rsidRPr="0077244F" w:rsidRDefault="00DC3585" w:rsidP="00DC3585">
      <w:pPr>
        <w:jc w:val="both"/>
        <w:rPr>
          <w:rFonts w:asciiTheme="minorHAnsi" w:hAnsiTheme="minorHAnsi" w:cstheme="minorHAnsi"/>
        </w:rPr>
      </w:pPr>
      <w:r w:rsidRPr="0077244F">
        <w:rPr>
          <w:rFonts w:asciiTheme="minorHAnsi" w:hAnsiTheme="minorHAnsi" w:cstheme="minorHAnsi"/>
        </w:rPr>
        <w:t>3.4 Wederpartij accepteert Overeenkomst onder voorbehoud van correcte overdracht van werkzaamheden. Er wordt een redelijke starttermijn van de implementatie in acht gehouden.</w:t>
      </w:r>
    </w:p>
    <w:p w14:paraId="2732BF3E" w14:textId="77777777" w:rsidR="00DC3585" w:rsidRPr="0077244F" w:rsidRDefault="00DC3585" w:rsidP="00DC3585">
      <w:pPr>
        <w:jc w:val="both"/>
        <w:rPr>
          <w:rFonts w:asciiTheme="minorHAnsi" w:hAnsiTheme="minorHAnsi" w:cstheme="minorHAnsi"/>
        </w:rPr>
      </w:pPr>
    </w:p>
    <w:p w14:paraId="60DF7ED2" w14:textId="77777777" w:rsidR="00DC3585" w:rsidRPr="0077244F" w:rsidRDefault="00DC3585" w:rsidP="00DC3585">
      <w:pPr>
        <w:jc w:val="both"/>
        <w:rPr>
          <w:rFonts w:asciiTheme="minorHAnsi" w:hAnsiTheme="minorHAnsi" w:cstheme="minorHAnsi"/>
        </w:rPr>
      </w:pPr>
      <w:r w:rsidRPr="0077244F">
        <w:rPr>
          <w:rFonts w:asciiTheme="minorHAnsi" w:hAnsiTheme="minorHAnsi" w:cstheme="minorHAnsi"/>
          <w:b/>
          <w:bCs/>
        </w:rPr>
        <w:t>4. Wijziging en ontbinding van de Wachtkamerovereenkomst</w:t>
      </w:r>
      <w:r w:rsidRPr="0077244F">
        <w:rPr>
          <w:rFonts w:asciiTheme="minorHAnsi" w:hAnsiTheme="minorHAnsi" w:cstheme="minorHAnsi"/>
        </w:rPr>
        <w:t xml:space="preserve"> </w:t>
      </w:r>
    </w:p>
    <w:p w14:paraId="79111B32" w14:textId="77777777" w:rsidR="00DC3585" w:rsidRPr="0077244F" w:rsidRDefault="00DC3585" w:rsidP="00DC3585">
      <w:pPr>
        <w:jc w:val="both"/>
        <w:rPr>
          <w:rFonts w:asciiTheme="minorHAnsi" w:hAnsiTheme="minorHAnsi" w:cstheme="minorHAnsi"/>
        </w:rPr>
      </w:pPr>
      <w:r w:rsidRPr="0077244F">
        <w:rPr>
          <w:rFonts w:asciiTheme="minorHAnsi" w:hAnsiTheme="minorHAnsi" w:cstheme="minorHAnsi"/>
        </w:rPr>
        <w:t>4.1 Indien de Wachtkamerovereenkomst moet worden gewijzigd op grond van veranderingen in wet en regelgeving of jurisprudentie die ten tijde van ondertekening van deze Wachtkamerovereenkomst niet voorzienbaar waren, treden Partijen in overleg over de wijziging.</w:t>
      </w:r>
    </w:p>
    <w:p w14:paraId="204D565C" w14:textId="77777777" w:rsidR="00DC3585" w:rsidRPr="0077244F" w:rsidRDefault="00DC3585" w:rsidP="00DC3585">
      <w:pPr>
        <w:jc w:val="both"/>
        <w:rPr>
          <w:rFonts w:asciiTheme="minorHAnsi" w:hAnsiTheme="minorHAnsi" w:cstheme="minorHAnsi"/>
        </w:rPr>
      </w:pPr>
    </w:p>
    <w:p w14:paraId="51F6D160" w14:textId="77777777" w:rsidR="00DC3585" w:rsidRPr="0077244F" w:rsidRDefault="00DC3585" w:rsidP="00DC3585">
      <w:pPr>
        <w:jc w:val="both"/>
        <w:rPr>
          <w:rFonts w:asciiTheme="minorHAnsi" w:hAnsiTheme="minorHAnsi" w:cstheme="minorHAnsi"/>
        </w:rPr>
      </w:pPr>
      <w:r w:rsidRPr="0077244F">
        <w:rPr>
          <w:rFonts w:asciiTheme="minorHAnsi" w:hAnsiTheme="minorHAnsi" w:cstheme="minorHAnsi"/>
        </w:rPr>
        <w:t>4.2 Indien één of meerdere bepalingen van de Wachtkamerovereenkomst nietig blijken te zijn of worden vernietigd, blijven de overige bepalingen onverminderd van kracht. Partijen treden in overleg hoe de strekking van de nietige of vernietigde bepaling(en) vorm gegeven moet worden.</w:t>
      </w:r>
    </w:p>
    <w:p w14:paraId="04CB346F" w14:textId="77777777" w:rsidR="00DC3585" w:rsidRPr="0077244F" w:rsidRDefault="00DC3585" w:rsidP="00DC3585">
      <w:pPr>
        <w:jc w:val="both"/>
        <w:rPr>
          <w:rFonts w:asciiTheme="minorHAnsi" w:hAnsiTheme="minorHAnsi" w:cstheme="minorHAnsi"/>
        </w:rPr>
      </w:pPr>
    </w:p>
    <w:p w14:paraId="02A730AA" w14:textId="77777777" w:rsidR="00DC3585" w:rsidRPr="0077244F" w:rsidRDefault="00DC3585" w:rsidP="00DC3585">
      <w:pPr>
        <w:jc w:val="both"/>
        <w:rPr>
          <w:rFonts w:asciiTheme="minorHAnsi" w:hAnsiTheme="minorHAnsi" w:cstheme="minorHAnsi"/>
        </w:rPr>
      </w:pPr>
      <w:r w:rsidRPr="0077244F">
        <w:rPr>
          <w:rFonts w:asciiTheme="minorHAnsi" w:hAnsiTheme="minorHAnsi" w:cstheme="minorHAnsi"/>
        </w:rPr>
        <w:t>4.3 Partijen doen afstand van het recht om de Wachtkamerovereenkomst te ontbinden.</w:t>
      </w:r>
    </w:p>
    <w:p w14:paraId="7431D12B" w14:textId="77777777" w:rsidR="00DC3585" w:rsidRPr="0077244F" w:rsidRDefault="00DC3585" w:rsidP="00DC3585">
      <w:pPr>
        <w:jc w:val="both"/>
        <w:rPr>
          <w:rFonts w:asciiTheme="minorHAnsi" w:hAnsiTheme="minorHAnsi" w:cstheme="minorHAnsi"/>
        </w:rPr>
      </w:pPr>
    </w:p>
    <w:p w14:paraId="363262DF" w14:textId="77777777" w:rsidR="00DC3585" w:rsidRPr="0077244F" w:rsidRDefault="00DC3585" w:rsidP="00DC3585">
      <w:pPr>
        <w:jc w:val="both"/>
        <w:rPr>
          <w:rFonts w:asciiTheme="minorHAnsi" w:hAnsiTheme="minorHAnsi" w:cstheme="minorHAnsi"/>
        </w:rPr>
      </w:pPr>
    </w:p>
    <w:p w14:paraId="4607CF6A" w14:textId="77777777" w:rsidR="00DC3585" w:rsidRPr="0077244F" w:rsidRDefault="00DC3585" w:rsidP="00DC3585">
      <w:pPr>
        <w:jc w:val="both"/>
        <w:rPr>
          <w:rFonts w:asciiTheme="minorHAnsi" w:hAnsiTheme="minorHAnsi" w:cstheme="minorHAnsi"/>
        </w:rPr>
      </w:pPr>
      <w:r w:rsidRPr="0077244F">
        <w:rPr>
          <w:rFonts w:asciiTheme="minorHAnsi" w:hAnsiTheme="minorHAnsi" w:cstheme="minorHAnsi"/>
          <w:b/>
          <w:bCs/>
        </w:rPr>
        <w:t>5. Overdracht rechten en verplichtingen</w:t>
      </w:r>
      <w:r w:rsidRPr="0077244F">
        <w:rPr>
          <w:rFonts w:asciiTheme="minorHAnsi" w:hAnsiTheme="minorHAnsi" w:cstheme="minorHAnsi"/>
        </w:rPr>
        <w:t xml:space="preserve"> </w:t>
      </w:r>
    </w:p>
    <w:p w14:paraId="34ACFD82" w14:textId="77777777" w:rsidR="00DC3585" w:rsidRPr="0077244F" w:rsidRDefault="00DC3585" w:rsidP="00DC3585">
      <w:pPr>
        <w:jc w:val="both"/>
        <w:rPr>
          <w:rFonts w:asciiTheme="minorHAnsi" w:hAnsiTheme="minorHAnsi" w:cstheme="minorHAnsi"/>
        </w:rPr>
      </w:pPr>
      <w:r w:rsidRPr="0077244F">
        <w:rPr>
          <w:rFonts w:asciiTheme="minorHAnsi" w:hAnsiTheme="minorHAnsi" w:cstheme="minorHAnsi"/>
        </w:rPr>
        <w:t>5.1 Wederpartij kan haar verplichtingen uit de Wachtkamerovereenkomst niet overdragen aan een derde, behalve in het geval van reorganisaties binnen het concern van de Wederpartij, waarbij de Opdrachtgever voorafgaand schriftelijke toestemming heeft gegeven.</w:t>
      </w:r>
    </w:p>
    <w:p w14:paraId="6B86428F" w14:textId="77777777" w:rsidR="00DC3585" w:rsidRPr="0077244F" w:rsidRDefault="00DC3585" w:rsidP="00DC3585">
      <w:pPr>
        <w:jc w:val="both"/>
        <w:rPr>
          <w:rFonts w:asciiTheme="minorHAnsi" w:hAnsiTheme="minorHAnsi" w:cstheme="minorHAnsi"/>
        </w:rPr>
      </w:pPr>
    </w:p>
    <w:p w14:paraId="18B45C17" w14:textId="77777777" w:rsidR="00DC3585" w:rsidRPr="0077244F" w:rsidRDefault="00DC3585" w:rsidP="00DC3585">
      <w:pPr>
        <w:jc w:val="both"/>
        <w:rPr>
          <w:rFonts w:asciiTheme="minorHAnsi" w:hAnsiTheme="minorHAnsi" w:cstheme="minorHAnsi"/>
        </w:rPr>
      </w:pPr>
      <w:r w:rsidRPr="0077244F">
        <w:rPr>
          <w:rFonts w:asciiTheme="minorHAnsi" w:hAnsiTheme="minorHAnsi" w:cstheme="minorHAnsi"/>
          <w:b/>
          <w:bCs/>
        </w:rPr>
        <w:t>6. Geheimhouding</w:t>
      </w:r>
      <w:r w:rsidRPr="0077244F">
        <w:rPr>
          <w:rFonts w:asciiTheme="minorHAnsi" w:hAnsiTheme="minorHAnsi" w:cstheme="minorHAnsi"/>
        </w:rPr>
        <w:t xml:space="preserve"> </w:t>
      </w:r>
    </w:p>
    <w:p w14:paraId="5A3DA6CF" w14:textId="77777777" w:rsidR="00DC3585" w:rsidRPr="0077244F" w:rsidRDefault="00DC3585" w:rsidP="00DC3585">
      <w:pPr>
        <w:jc w:val="both"/>
        <w:rPr>
          <w:rFonts w:asciiTheme="minorHAnsi" w:hAnsiTheme="minorHAnsi" w:cstheme="minorHAnsi"/>
        </w:rPr>
      </w:pPr>
      <w:r w:rsidRPr="0077244F">
        <w:rPr>
          <w:rFonts w:asciiTheme="minorHAnsi" w:hAnsiTheme="minorHAnsi" w:cstheme="minorHAnsi"/>
        </w:rPr>
        <w:t xml:space="preserve">6.1 Partijen zijn verplicht de (inhoud van de) Wachtkamerovereenkomst en alles wat daarmee samenhangt strikt geheim te houden. De desbetreffende documenten mogen door partijen </w:t>
      </w:r>
      <w:r w:rsidRPr="0077244F">
        <w:rPr>
          <w:rFonts w:asciiTheme="minorHAnsi" w:hAnsiTheme="minorHAnsi" w:cstheme="minorHAnsi"/>
        </w:rPr>
        <w:lastRenderedPageBreak/>
        <w:t>alleen aan medewerkers van partijen, aan derden zoals (medewerkers van) onderaannemers en/of (medewerkers van) toeleveranciers en externe adviseurs ter kennis gebracht worden.</w:t>
      </w:r>
    </w:p>
    <w:p w14:paraId="0A3545D8" w14:textId="77777777" w:rsidR="00DC3585" w:rsidRPr="0077244F" w:rsidRDefault="00DC3585" w:rsidP="00DC3585">
      <w:pPr>
        <w:jc w:val="both"/>
        <w:rPr>
          <w:rFonts w:asciiTheme="minorHAnsi" w:hAnsiTheme="minorHAnsi" w:cstheme="minorHAnsi"/>
        </w:rPr>
      </w:pPr>
    </w:p>
    <w:p w14:paraId="38C51F80" w14:textId="77777777" w:rsidR="00DC3585" w:rsidRPr="0077244F" w:rsidRDefault="00DC3585" w:rsidP="00DC3585">
      <w:pPr>
        <w:jc w:val="both"/>
        <w:rPr>
          <w:rFonts w:asciiTheme="minorHAnsi" w:hAnsiTheme="minorHAnsi" w:cstheme="minorHAnsi"/>
        </w:rPr>
      </w:pPr>
      <w:r w:rsidRPr="0077244F">
        <w:rPr>
          <w:rFonts w:asciiTheme="minorHAnsi" w:hAnsiTheme="minorHAnsi" w:cstheme="minorHAnsi"/>
          <w:b/>
          <w:bCs/>
        </w:rPr>
        <w:t>7. Vergoeding</w:t>
      </w:r>
      <w:r w:rsidRPr="0077244F">
        <w:rPr>
          <w:rFonts w:asciiTheme="minorHAnsi" w:hAnsiTheme="minorHAnsi" w:cstheme="minorHAnsi"/>
        </w:rPr>
        <w:t xml:space="preserve"> </w:t>
      </w:r>
    </w:p>
    <w:p w14:paraId="7D563588" w14:textId="77777777" w:rsidR="00DC3585" w:rsidRPr="0077244F" w:rsidRDefault="00DC3585" w:rsidP="00DC3585">
      <w:pPr>
        <w:jc w:val="both"/>
        <w:rPr>
          <w:rFonts w:asciiTheme="minorHAnsi" w:hAnsiTheme="minorHAnsi" w:cstheme="minorHAnsi"/>
        </w:rPr>
      </w:pPr>
      <w:r w:rsidRPr="0077244F">
        <w:rPr>
          <w:rFonts w:asciiTheme="minorHAnsi" w:hAnsiTheme="minorHAnsi" w:cstheme="minorHAnsi"/>
        </w:rPr>
        <w:t>7.1 De door Opdrachtgever aan Wederpartij te betalen Prijs is vastgelegd in het document prijzenblad welke Wederpartij bij haar Inschrijving heeft ingediend. De opgegeven Prijs is bindend voor de looptijd van de Overeenkomst inclusief mogelijke verlengingen (exclusief de CBS- indexering).</w:t>
      </w:r>
    </w:p>
    <w:p w14:paraId="6F509FE9" w14:textId="77777777" w:rsidR="00DC3585" w:rsidRPr="0077244F" w:rsidRDefault="00DC3585" w:rsidP="00DC3585">
      <w:pPr>
        <w:jc w:val="both"/>
        <w:rPr>
          <w:rFonts w:asciiTheme="minorHAnsi" w:hAnsiTheme="minorHAnsi" w:cstheme="minorHAnsi"/>
        </w:rPr>
      </w:pPr>
    </w:p>
    <w:p w14:paraId="03139114" w14:textId="77777777" w:rsidR="00DC3585" w:rsidRPr="0077244F" w:rsidRDefault="00DC3585" w:rsidP="00DC3585">
      <w:pPr>
        <w:jc w:val="both"/>
        <w:rPr>
          <w:rFonts w:asciiTheme="minorHAnsi" w:hAnsiTheme="minorHAnsi" w:cstheme="minorHAnsi"/>
        </w:rPr>
      </w:pPr>
      <w:r w:rsidRPr="0077244F">
        <w:rPr>
          <w:rFonts w:asciiTheme="minorHAnsi" w:hAnsiTheme="minorHAnsi" w:cstheme="minorHAnsi"/>
          <w:b/>
          <w:bCs/>
        </w:rPr>
        <w:t>8. Geschillen en toepasselijk recht</w:t>
      </w:r>
      <w:r w:rsidRPr="0077244F">
        <w:rPr>
          <w:rFonts w:asciiTheme="minorHAnsi" w:hAnsiTheme="minorHAnsi" w:cstheme="minorHAnsi"/>
        </w:rPr>
        <w:t xml:space="preserve"> </w:t>
      </w:r>
    </w:p>
    <w:p w14:paraId="20B1613E" w14:textId="214C303E" w:rsidR="00DC3585" w:rsidRPr="0077244F" w:rsidRDefault="00DC3585" w:rsidP="00DC3585">
      <w:pPr>
        <w:jc w:val="both"/>
        <w:rPr>
          <w:rFonts w:asciiTheme="minorHAnsi" w:hAnsiTheme="minorHAnsi" w:cstheme="minorHAnsi"/>
        </w:rPr>
      </w:pPr>
      <w:r w:rsidRPr="0077244F">
        <w:rPr>
          <w:rFonts w:asciiTheme="minorHAnsi" w:hAnsiTheme="minorHAnsi" w:cstheme="minorHAnsi"/>
        </w:rPr>
        <w:t xml:space="preserve">8.1 leder geschil tussen partijen </w:t>
      </w:r>
      <w:proofErr w:type="spellStart"/>
      <w:r w:rsidRPr="0077244F">
        <w:rPr>
          <w:rFonts w:asciiTheme="minorHAnsi" w:hAnsiTheme="minorHAnsi" w:cstheme="minorHAnsi"/>
        </w:rPr>
        <w:t>terzake</w:t>
      </w:r>
      <w:proofErr w:type="spellEnd"/>
      <w:r w:rsidRPr="0077244F">
        <w:rPr>
          <w:rFonts w:asciiTheme="minorHAnsi" w:hAnsiTheme="minorHAnsi" w:cstheme="minorHAnsi"/>
        </w:rPr>
        <w:t xml:space="preserve"> van de Wachtkamerovereenkomst wordt bij uitsluiting voorgelegd aan de daartoe bevoegde rechter </w:t>
      </w:r>
      <w:r w:rsidR="0077244F">
        <w:rPr>
          <w:rFonts w:asciiTheme="minorHAnsi" w:hAnsiTheme="minorHAnsi" w:cstheme="minorHAnsi"/>
        </w:rPr>
        <w:t>bij de Rechtbank Oost-Brabant, locatie Eindhoven</w:t>
      </w:r>
      <w:r w:rsidRPr="0077244F">
        <w:rPr>
          <w:rFonts w:asciiTheme="minorHAnsi" w:hAnsiTheme="minorHAnsi" w:cstheme="minorHAnsi"/>
        </w:rPr>
        <w:t>, tenzij partijen alsnog een andere vorm van geschilbeslechting overeenkomen.</w:t>
      </w:r>
    </w:p>
    <w:p w14:paraId="4FEC4B1C" w14:textId="77777777" w:rsidR="00DC3585" w:rsidRPr="0077244F" w:rsidRDefault="00DC3585" w:rsidP="00DC3585">
      <w:pPr>
        <w:jc w:val="both"/>
        <w:rPr>
          <w:rFonts w:asciiTheme="minorHAnsi" w:hAnsiTheme="minorHAnsi" w:cstheme="minorHAnsi"/>
        </w:rPr>
      </w:pPr>
    </w:p>
    <w:p w14:paraId="370A5BDF" w14:textId="77777777" w:rsidR="00DC3585" w:rsidRPr="0077244F" w:rsidRDefault="00DC3585" w:rsidP="00DC3585">
      <w:pPr>
        <w:jc w:val="both"/>
        <w:rPr>
          <w:rFonts w:asciiTheme="minorHAnsi" w:hAnsiTheme="minorHAnsi" w:cstheme="minorHAnsi"/>
        </w:rPr>
      </w:pPr>
      <w:r w:rsidRPr="0077244F">
        <w:rPr>
          <w:rFonts w:asciiTheme="minorHAnsi" w:hAnsiTheme="minorHAnsi" w:cstheme="minorHAnsi"/>
        </w:rPr>
        <w:t>8.2 Op de Wachtkamerovereenkomst is Nederlands recht van toepassing.</w:t>
      </w:r>
    </w:p>
    <w:p w14:paraId="237346AA" w14:textId="77777777" w:rsidR="00DC3585" w:rsidRPr="0077244F" w:rsidRDefault="00DC3585" w:rsidP="00DC3585">
      <w:pPr>
        <w:jc w:val="both"/>
        <w:rPr>
          <w:rFonts w:asciiTheme="minorHAnsi" w:hAnsiTheme="minorHAnsi" w:cstheme="minorHAnsi"/>
        </w:rPr>
      </w:pPr>
    </w:p>
    <w:p w14:paraId="186ABAA2" w14:textId="77777777" w:rsidR="00DC3585" w:rsidRPr="0077244F" w:rsidRDefault="00DC3585" w:rsidP="00DC3585">
      <w:pPr>
        <w:pStyle w:val="Default"/>
        <w:rPr>
          <w:rFonts w:asciiTheme="minorHAnsi" w:hAnsiTheme="minorHAnsi" w:cstheme="minorHAnsi"/>
        </w:rPr>
      </w:pPr>
    </w:p>
    <w:p w14:paraId="51868848" w14:textId="665A45AA" w:rsidR="00DC3585" w:rsidRDefault="00DC3585" w:rsidP="00DC3585">
      <w:pPr>
        <w:pStyle w:val="contractartikel"/>
        <w:numPr>
          <w:ilvl w:val="0"/>
          <w:numId w:val="0"/>
        </w:numPr>
        <w:ind w:left="737" w:hanging="737"/>
        <w:rPr>
          <w:rFonts w:asciiTheme="minorHAnsi" w:hAnsiTheme="minorHAnsi" w:cstheme="minorHAnsi"/>
          <w:sz w:val="24"/>
          <w:szCs w:val="24"/>
        </w:rPr>
      </w:pPr>
      <w:r w:rsidRPr="0077244F">
        <w:rPr>
          <w:rFonts w:asciiTheme="minorHAnsi" w:hAnsiTheme="minorHAnsi" w:cstheme="minorHAnsi"/>
          <w:sz w:val="24"/>
          <w:szCs w:val="24"/>
        </w:rPr>
        <w:t>Aldus in tweevoud opgemaakt en ondertekend te Eindhoven</w:t>
      </w:r>
      <w:r w:rsidR="00FD0410">
        <w:rPr>
          <w:rFonts w:asciiTheme="minorHAnsi" w:hAnsiTheme="minorHAnsi" w:cstheme="minorHAnsi"/>
          <w:sz w:val="24"/>
          <w:szCs w:val="24"/>
        </w:rPr>
        <w:t>.</w:t>
      </w:r>
    </w:p>
    <w:p w14:paraId="302F784E" w14:textId="77777777" w:rsidR="00FD0410" w:rsidRDefault="00FD0410" w:rsidP="00DC3585">
      <w:pPr>
        <w:pStyle w:val="contractartikel"/>
        <w:numPr>
          <w:ilvl w:val="0"/>
          <w:numId w:val="0"/>
        </w:numPr>
        <w:ind w:left="737" w:hanging="737"/>
        <w:rPr>
          <w:rFonts w:asciiTheme="minorHAnsi" w:hAnsiTheme="minorHAnsi" w:cstheme="minorHAnsi"/>
          <w:sz w:val="24"/>
          <w:szCs w:val="24"/>
        </w:rPr>
      </w:pPr>
    </w:p>
    <w:tbl>
      <w:tblPr>
        <w:tblW w:w="1031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59"/>
        <w:gridCol w:w="439"/>
        <w:gridCol w:w="5214"/>
      </w:tblGrid>
      <w:tr w:rsidR="00FD0410" w14:paraId="0C2BB05F" w14:textId="77777777" w:rsidTr="00FD0410">
        <w:trPr>
          <w:trHeight w:val="344"/>
        </w:trPr>
        <w:tc>
          <w:tcPr>
            <w:tcW w:w="10312" w:type="dxa"/>
            <w:gridSpan w:val="3"/>
            <w:tcBorders>
              <w:top w:val="nil"/>
              <w:left w:val="nil"/>
              <w:bottom w:val="nil"/>
              <w:right w:val="nil"/>
            </w:tcBorders>
            <w:shd w:val="clear" w:color="auto" w:fill="auto"/>
            <w:hideMark/>
          </w:tcPr>
          <w:p w14:paraId="032DB955" w14:textId="77777777" w:rsidR="00FD0410" w:rsidRDefault="00FD0410" w:rsidP="00FD041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rPr>
              <w:t>Aldus overeengekomen en ondertekend in tweevoud door:</w:t>
            </w:r>
            <w:r>
              <w:rPr>
                <w:rStyle w:val="eop"/>
                <w:rFonts w:ascii="Calibri" w:hAnsi="Calibri" w:cs="Calibri"/>
              </w:rPr>
              <w:t> </w:t>
            </w:r>
          </w:p>
        </w:tc>
      </w:tr>
      <w:tr w:rsidR="00FD0410" w14:paraId="7F61DC6C" w14:textId="77777777" w:rsidTr="00FD0410">
        <w:trPr>
          <w:trHeight w:val="1753"/>
        </w:trPr>
        <w:tc>
          <w:tcPr>
            <w:tcW w:w="4659" w:type="dxa"/>
            <w:tcBorders>
              <w:top w:val="nil"/>
              <w:left w:val="nil"/>
              <w:bottom w:val="nil"/>
              <w:right w:val="nil"/>
            </w:tcBorders>
            <w:shd w:val="clear" w:color="auto" w:fill="auto"/>
            <w:hideMark/>
          </w:tcPr>
          <w:p w14:paraId="0319F2BA" w14:textId="77777777" w:rsidR="00FD0410" w:rsidRDefault="00FD0410" w:rsidP="00FD0410">
            <w:pPr>
              <w:pStyle w:val="paragraph"/>
              <w:spacing w:before="0" w:beforeAutospacing="0" w:after="0" w:afterAutospacing="0"/>
              <w:ind w:left="-90"/>
              <w:textAlignment w:val="baseline"/>
              <w:rPr>
                <w:rFonts w:ascii="Segoe UI" w:hAnsi="Segoe UI" w:cs="Segoe UI"/>
                <w:sz w:val="18"/>
                <w:szCs w:val="18"/>
              </w:rPr>
            </w:pPr>
            <w:r>
              <w:rPr>
                <w:rStyle w:val="normaltextrun"/>
                <w:rFonts w:ascii="Calibri" w:hAnsi="Calibri" w:cs="Calibri"/>
                <w:b/>
                <w:bCs/>
              </w:rPr>
              <w:t>Namens Opdrachtgever:</w:t>
            </w:r>
            <w:r>
              <w:rPr>
                <w:rStyle w:val="scxw30980662"/>
                <w:rFonts w:ascii="Calibri" w:hAnsi="Calibri" w:cs="Calibri"/>
              </w:rPr>
              <w:t> </w:t>
            </w:r>
            <w:r>
              <w:rPr>
                <w:rFonts w:ascii="Calibri" w:hAnsi="Calibri" w:cs="Calibri"/>
              </w:rPr>
              <w:br/>
            </w:r>
            <w:r>
              <w:rPr>
                <w:rStyle w:val="scxw30980662"/>
                <w:rFonts w:ascii="Calibri" w:hAnsi="Calibri" w:cs="Calibri"/>
              </w:rPr>
              <w:t> </w:t>
            </w:r>
            <w:r>
              <w:rPr>
                <w:rFonts w:ascii="Calibri" w:hAnsi="Calibri" w:cs="Calibri"/>
              </w:rPr>
              <w:br/>
            </w:r>
            <w:r>
              <w:rPr>
                <w:rStyle w:val="normaltextrun"/>
                <w:rFonts w:ascii="Calibri" w:hAnsi="Calibri" w:cs="Calibri"/>
              </w:rPr>
              <w:t>Naam: de heer P.P.A.J. van Poppel</w:t>
            </w:r>
            <w:r>
              <w:rPr>
                <w:rStyle w:val="scxw30980662"/>
                <w:rFonts w:ascii="Calibri" w:hAnsi="Calibri" w:cs="Calibri"/>
              </w:rPr>
              <w:t> </w:t>
            </w:r>
            <w:r>
              <w:rPr>
                <w:rFonts w:ascii="Calibri" w:hAnsi="Calibri" w:cs="Calibri"/>
              </w:rPr>
              <w:br/>
            </w:r>
            <w:r>
              <w:rPr>
                <w:rStyle w:val="normaltextrun"/>
                <w:rFonts w:ascii="Calibri" w:hAnsi="Calibri" w:cs="Calibri"/>
              </w:rPr>
              <w:t>Functie: afdelingshoofd Eindhoven Sport</w:t>
            </w:r>
            <w:r>
              <w:rPr>
                <w:rStyle w:val="scxw30980662"/>
                <w:rFonts w:ascii="Calibri" w:hAnsi="Calibri" w:cs="Calibri"/>
              </w:rPr>
              <w:t> </w:t>
            </w:r>
            <w:r>
              <w:rPr>
                <w:rFonts w:ascii="Calibri" w:hAnsi="Calibri" w:cs="Calibri"/>
              </w:rPr>
              <w:br/>
            </w:r>
            <w:r>
              <w:rPr>
                <w:rStyle w:val="normaltextrun"/>
                <w:rFonts w:ascii="Calibri" w:hAnsi="Calibri" w:cs="Calibri"/>
              </w:rPr>
              <w:t>Datum:</w:t>
            </w:r>
            <w:r>
              <w:rPr>
                <w:rStyle w:val="eop"/>
                <w:rFonts w:ascii="Calibri" w:hAnsi="Calibri" w:cs="Calibri"/>
              </w:rPr>
              <w:t> </w:t>
            </w:r>
          </w:p>
        </w:tc>
        <w:tc>
          <w:tcPr>
            <w:tcW w:w="439" w:type="dxa"/>
            <w:tcBorders>
              <w:top w:val="nil"/>
              <w:left w:val="nil"/>
              <w:bottom w:val="nil"/>
              <w:right w:val="nil"/>
            </w:tcBorders>
            <w:shd w:val="clear" w:color="auto" w:fill="auto"/>
            <w:hideMark/>
          </w:tcPr>
          <w:p w14:paraId="1581753F" w14:textId="77777777" w:rsidR="00FD0410" w:rsidRDefault="00FD0410" w:rsidP="00FD0410">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tc>
        <w:tc>
          <w:tcPr>
            <w:tcW w:w="5213" w:type="dxa"/>
            <w:tcBorders>
              <w:top w:val="nil"/>
              <w:left w:val="nil"/>
              <w:bottom w:val="nil"/>
              <w:right w:val="nil"/>
            </w:tcBorders>
            <w:shd w:val="clear" w:color="auto" w:fill="auto"/>
            <w:hideMark/>
          </w:tcPr>
          <w:p w14:paraId="227BB880" w14:textId="77777777" w:rsidR="00FD0410" w:rsidRDefault="00FD0410" w:rsidP="00FD041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rPr>
              <w:t>Namens Contractant:</w:t>
            </w:r>
            <w:r>
              <w:rPr>
                <w:rStyle w:val="scxw30980662"/>
                <w:rFonts w:ascii="Calibri" w:hAnsi="Calibri" w:cs="Calibri"/>
              </w:rPr>
              <w:t> </w:t>
            </w:r>
            <w:r>
              <w:rPr>
                <w:rFonts w:ascii="Calibri" w:hAnsi="Calibri" w:cs="Calibri"/>
              </w:rPr>
              <w:br/>
            </w:r>
            <w:r>
              <w:rPr>
                <w:rStyle w:val="scxw30980662"/>
                <w:rFonts w:ascii="Calibri" w:hAnsi="Calibri" w:cs="Calibri"/>
              </w:rPr>
              <w:t> </w:t>
            </w:r>
            <w:r>
              <w:rPr>
                <w:rFonts w:ascii="Calibri" w:hAnsi="Calibri" w:cs="Calibri"/>
              </w:rPr>
              <w:br/>
            </w:r>
            <w:r>
              <w:rPr>
                <w:rStyle w:val="normaltextrun"/>
                <w:rFonts w:ascii="Calibri" w:hAnsi="Calibri" w:cs="Calibri"/>
              </w:rPr>
              <w:t>Naam:</w:t>
            </w:r>
            <w:r>
              <w:rPr>
                <w:rStyle w:val="scxw30980662"/>
                <w:rFonts w:ascii="Calibri" w:hAnsi="Calibri" w:cs="Calibri"/>
              </w:rPr>
              <w:t> </w:t>
            </w:r>
            <w:r>
              <w:rPr>
                <w:rFonts w:ascii="Calibri" w:hAnsi="Calibri" w:cs="Calibri"/>
              </w:rPr>
              <w:br/>
            </w:r>
            <w:r>
              <w:rPr>
                <w:rStyle w:val="normaltextrun"/>
                <w:rFonts w:ascii="Calibri" w:hAnsi="Calibri" w:cs="Calibri"/>
              </w:rPr>
              <w:t>Functie:</w:t>
            </w:r>
            <w:r>
              <w:rPr>
                <w:rStyle w:val="scxw30980662"/>
                <w:rFonts w:ascii="Calibri" w:hAnsi="Calibri" w:cs="Calibri"/>
              </w:rPr>
              <w:t> </w:t>
            </w:r>
            <w:r>
              <w:rPr>
                <w:rFonts w:ascii="Calibri" w:hAnsi="Calibri" w:cs="Calibri"/>
              </w:rPr>
              <w:br/>
            </w:r>
            <w:r>
              <w:rPr>
                <w:rStyle w:val="normaltextrun"/>
                <w:rFonts w:ascii="Calibri" w:hAnsi="Calibri" w:cs="Calibri"/>
              </w:rPr>
              <w:t>Datum:</w:t>
            </w:r>
            <w:r>
              <w:rPr>
                <w:rStyle w:val="eop"/>
                <w:rFonts w:ascii="Calibri" w:hAnsi="Calibri" w:cs="Calibri"/>
              </w:rPr>
              <w:t> </w:t>
            </w:r>
          </w:p>
        </w:tc>
      </w:tr>
      <w:tr w:rsidR="00FD0410" w14:paraId="53A4FFA3" w14:textId="77777777" w:rsidTr="00FD0410">
        <w:trPr>
          <w:trHeight w:val="1767"/>
        </w:trPr>
        <w:tc>
          <w:tcPr>
            <w:tcW w:w="4659" w:type="dxa"/>
            <w:tcBorders>
              <w:top w:val="nil"/>
              <w:left w:val="nil"/>
              <w:bottom w:val="nil"/>
              <w:right w:val="nil"/>
            </w:tcBorders>
            <w:shd w:val="clear" w:color="auto" w:fill="auto"/>
            <w:hideMark/>
          </w:tcPr>
          <w:p w14:paraId="68520A0D" w14:textId="77777777" w:rsidR="00FD0410" w:rsidRDefault="00FD0410" w:rsidP="00FD0410">
            <w:pPr>
              <w:pStyle w:val="paragraph"/>
              <w:spacing w:before="0" w:beforeAutospacing="0" w:after="0" w:afterAutospacing="0"/>
              <w:ind w:left="-90"/>
              <w:textAlignment w:val="baseline"/>
              <w:rPr>
                <w:rFonts w:ascii="Segoe UI" w:hAnsi="Segoe UI" w:cs="Segoe UI"/>
                <w:sz w:val="18"/>
                <w:szCs w:val="18"/>
              </w:rPr>
            </w:pPr>
            <w:r>
              <w:rPr>
                <w:rStyle w:val="normaltextrun"/>
                <w:rFonts w:ascii="Calibri" w:hAnsi="Calibri" w:cs="Calibri"/>
              </w:rPr>
              <w:t>Handtekening</w:t>
            </w:r>
            <w:r>
              <w:rPr>
                <w:rStyle w:val="scxw30980662"/>
                <w:rFonts w:ascii="Calibri" w:hAnsi="Calibri" w:cs="Calibri"/>
              </w:rPr>
              <w:t> </w:t>
            </w:r>
            <w:r>
              <w:rPr>
                <w:rFonts w:ascii="Calibri" w:hAnsi="Calibri" w:cs="Calibri"/>
              </w:rPr>
              <w:br/>
            </w:r>
            <w:r>
              <w:rPr>
                <w:rStyle w:val="scxw30980662"/>
                <w:rFonts w:ascii="Calibri" w:hAnsi="Calibri" w:cs="Calibri"/>
              </w:rPr>
              <w:t> </w:t>
            </w:r>
            <w:r>
              <w:rPr>
                <w:rFonts w:ascii="Calibri" w:hAnsi="Calibri" w:cs="Calibri"/>
              </w:rPr>
              <w:br/>
            </w:r>
            <w:r>
              <w:rPr>
                <w:rStyle w:val="scxw30980662"/>
                <w:rFonts w:ascii="Calibri" w:hAnsi="Calibri" w:cs="Calibri"/>
              </w:rPr>
              <w:t> </w:t>
            </w:r>
            <w:r>
              <w:rPr>
                <w:rFonts w:ascii="Calibri" w:hAnsi="Calibri" w:cs="Calibri"/>
              </w:rPr>
              <w:br/>
            </w:r>
            <w:r>
              <w:rPr>
                <w:rStyle w:val="scxw30980662"/>
                <w:rFonts w:ascii="Calibri" w:hAnsi="Calibri" w:cs="Calibri"/>
              </w:rPr>
              <w:t> </w:t>
            </w:r>
            <w:r>
              <w:rPr>
                <w:rFonts w:ascii="Calibri" w:hAnsi="Calibri" w:cs="Calibri"/>
              </w:rPr>
              <w:br/>
            </w:r>
            <w:r>
              <w:rPr>
                <w:rStyle w:val="normaltextrun"/>
                <w:rFonts w:ascii="Calibri" w:hAnsi="Calibri" w:cs="Calibri"/>
              </w:rPr>
              <w:t>......................................................</w:t>
            </w:r>
            <w:r>
              <w:rPr>
                <w:rStyle w:val="eop"/>
                <w:rFonts w:ascii="Calibri" w:hAnsi="Calibri" w:cs="Calibri"/>
              </w:rPr>
              <w:t> </w:t>
            </w:r>
          </w:p>
        </w:tc>
        <w:tc>
          <w:tcPr>
            <w:tcW w:w="439" w:type="dxa"/>
            <w:tcBorders>
              <w:top w:val="nil"/>
              <w:left w:val="nil"/>
              <w:bottom w:val="nil"/>
              <w:right w:val="nil"/>
            </w:tcBorders>
            <w:shd w:val="clear" w:color="auto" w:fill="auto"/>
            <w:hideMark/>
          </w:tcPr>
          <w:p w14:paraId="2E588770" w14:textId="77777777" w:rsidR="00FD0410" w:rsidRDefault="00FD0410" w:rsidP="00FD0410">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tc>
        <w:tc>
          <w:tcPr>
            <w:tcW w:w="5213" w:type="dxa"/>
            <w:tcBorders>
              <w:top w:val="nil"/>
              <w:left w:val="nil"/>
              <w:bottom w:val="nil"/>
              <w:right w:val="nil"/>
            </w:tcBorders>
            <w:shd w:val="clear" w:color="auto" w:fill="auto"/>
            <w:hideMark/>
          </w:tcPr>
          <w:p w14:paraId="1550B10D" w14:textId="77777777" w:rsidR="00FD0410" w:rsidRDefault="00FD0410" w:rsidP="00FD041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Handtekening</w:t>
            </w:r>
            <w:r>
              <w:rPr>
                <w:rStyle w:val="scxw30980662"/>
                <w:rFonts w:ascii="Calibri" w:hAnsi="Calibri" w:cs="Calibri"/>
              </w:rPr>
              <w:t> </w:t>
            </w:r>
            <w:r>
              <w:rPr>
                <w:rFonts w:ascii="Calibri" w:hAnsi="Calibri" w:cs="Calibri"/>
              </w:rPr>
              <w:br/>
            </w:r>
            <w:r>
              <w:rPr>
                <w:rStyle w:val="scxw30980662"/>
                <w:rFonts w:ascii="Calibri" w:hAnsi="Calibri" w:cs="Calibri"/>
              </w:rPr>
              <w:t> </w:t>
            </w:r>
            <w:r>
              <w:rPr>
                <w:rFonts w:ascii="Calibri" w:hAnsi="Calibri" w:cs="Calibri"/>
              </w:rPr>
              <w:br/>
            </w:r>
            <w:r>
              <w:rPr>
                <w:rStyle w:val="scxw30980662"/>
                <w:rFonts w:ascii="Calibri" w:hAnsi="Calibri" w:cs="Calibri"/>
              </w:rPr>
              <w:t> </w:t>
            </w:r>
            <w:r>
              <w:rPr>
                <w:rFonts w:ascii="Calibri" w:hAnsi="Calibri" w:cs="Calibri"/>
              </w:rPr>
              <w:br/>
            </w:r>
            <w:r>
              <w:rPr>
                <w:rStyle w:val="scxw30980662"/>
                <w:rFonts w:ascii="Calibri" w:hAnsi="Calibri" w:cs="Calibri"/>
              </w:rPr>
              <w:t> </w:t>
            </w:r>
            <w:r>
              <w:rPr>
                <w:rFonts w:ascii="Calibri" w:hAnsi="Calibri" w:cs="Calibri"/>
              </w:rPr>
              <w:br/>
            </w:r>
            <w:r>
              <w:rPr>
                <w:rStyle w:val="normaltextrun"/>
                <w:rFonts w:ascii="Calibri" w:hAnsi="Calibri" w:cs="Calibri"/>
              </w:rPr>
              <w:t>......................................................</w:t>
            </w:r>
            <w:r>
              <w:rPr>
                <w:rStyle w:val="eop"/>
                <w:rFonts w:ascii="Calibri" w:hAnsi="Calibri" w:cs="Calibri"/>
              </w:rPr>
              <w:t> </w:t>
            </w:r>
          </w:p>
        </w:tc>
      </w:tr>
    </w:tbl>
    <w:p w14:paraId="619024D5" w14:textId="77777777" w:rsidR="00FD0410" w:rsidRPr="0077244F" w:rsidRDefault="00FD0410" w:rsidP="00DC3585">
      <w:pPr>
        <w:pStyle w:val="contractartikel"/>
        <w:numPr>
          <w:ilvl w:val="0"/>
          <w:numId w:val="0"/>
        </w:numPr>
        <w:ind w:left="737" w:hanging="737"/>
        <w:rPr>
          <w:rFonts w:asciiTheme="minorHAnsi" w:hAnsiTheme="minorHAnsi" w:cstheme="minorHAnsi"/>
          <w:sz w:val="24"/>
          <w:szCs w:val="24"/>
        </w:rPr>
      </w:pPr>
    </w:p>
    <w:sectPr w:rsidR="00FD0410" w:rsidRPr="0077244F" w:rsidSect="006B0E27">
      <w:headerReference w:type="even" r:id="rId11"/>
      <w:headerReference w:type="default" r:id="rId12"/>
      <w:footerReference w:type="even" r:id="rId13"/>
      <w:footerReference w:type="default" r:id="rId14"/>
      <w:headerReference w:type="first" r:id="rId15"/>
      <w:footerReference w:type="first" r:id="rId16"/>
      <w:pgSz w:w="11906" w:h="16838" w:code="9"/>
      <w:pgMar w:top="1985" w:right="1134" w:bottom="1418" w:left="1418" w:header="992" w:footer="9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6B2D9" w14:textId="77777777" w:rsidR="00144967" w:rsidRDefault="00144967">
      <w:r>
        <w:separator/>
      </w:r>
    </w:p>
  </w:endnote>
  <w:endnote w:type="continuationSeparator" w:id="0">
    <w:p w14:paraId="0305C683" w14:textId="77777777" w:rsidR="00144967" w:rsidRDefault="00144967">
      <w:r>
        <w:continuationSeparator/>
      </w:r>
    </w:p>
  </w:endnote>
  <w:endnote w:type="continuationNotice" w:id="1">
    <w:p w14:paraId="219558A9" w14:textId="77777777" w:rsidR="00144967" w:rsidRDefault="001449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81830" w14:textId="77777777" w:rsidR="002F7E3B" w:rsidRDefault="002F7E3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F032A" w14:textId="77777777" w:rsidR="00604242" w:rsidRPr="00C17F40" w:rsidRDefault="00604242" w:rsidP="00055A76">
    <w:pPr>
      <w:pStyle w:val="Voettekst"/>
      <w:rPr>
        <w:rStyle w:val="Paginanummer"/>
        <w:rFonts w:asciiTheme="minorHAnsi" w:hAnsiTheme="minorHAnsi" w:cstheme="minorHAnsi"/>
        <w:sz w:val="20"/>
        <w:szCs w:val="20"/>
      </w:rPr>
    </w:pPr>
  </w:p>
  <w:p w14:paraId="41C95400" w14:textId="77777777" w:rsidR="00604242" w:rsidRPr="00C17F40" w:rsidRDefault="00604242" w:rsidP="00055A76">
    <w:pPr>
      <w:pStyle w:val="Voettekst"/>
      <w:rPr>
        <w:rStyle w:val="Paginanummer"/>
        <w:rFonts w:asciiTheme="minorHAnsi" w:hAnsiTheme="minorHAnsi" w:cstheme="minorHAnsi"/>
        <w:sz w:val="20"/>
        <w:szCs w:val="20"/>
      </w:rPr>
    </w:pPr>
    <w:r w:rsidRPr="00C17F40">
      <w:rPr>
        <w:rStyle w:val="Paginanummer"/>
        <w:rFonts w:asciiTheme="minorHAnsi" w:hAnsiTheme="minorHAnsi" w:cstheme="minorHAnsi"/>
        <w:sz w:val="20"/>
        <w:szCs w:val="20"/>
      </w:rPr>
      <w:t xml:space="preserve">pagina </w:t>
    </w:r>
    <w:r w:rsidRPr="00C17F40">
      <w:rPr>
        <w:rStyle w:val="Paginanummer"/>
        <w:rFonts w:asciiTheme="minorHAnsi" w:hAnsiTheme="minorHAnsi" w:cstheme="minorHAnsi"/>
        <w:sz w:val="20"/>
        <w:szCs w:val="20"/>
      </w:rPr>
      <w:fldChar w:fldCharType="begin"/>
    </w:r>
    <w:r w:rsidRPr="00C17F40">
      <w:rPr>
        <w:rStyle w:val="Paginanummer"/>
        <w:rFonts w:asciiTheme="minorHAnsi" w:hAnsiTheme="minorHAnsi" w:cstheme="minorHAnsi"/>
        <w:sz w:val="20"/>
        <w:szCs w:val="20"/>
      </w:rPr>
      <w:instrText xml:space="preserve"> PAGE </w:instrText>
    </w:r>
    <w:r w:rsidRPr="00C17F40">
      <w:rPr>
        <w:rStyle w:val="Paginanummer"/>
        <w:rFonts w:asciiTheme="minorHAnsi" w:hAnsiTheme="minorHAnsi" w:cstheme="minorHAnsi"/>
        <w:sz w:val="20"/>
        <w:szCs w:val="20"/>
      </w:rPr>
      <w:fldChar w:fldCharType="separate"/>
    </w:r>
    <w:r w:rsidR="002252C8" w:rsidRPr="00C17F40">
      <w:rPr>
        <w:rStyle w:val="Paginanummer"/>
        <w:rFonts w:asciiTheme="minorHAnsi" w:hAnsiTheme="minorHAnsi" w:cstheme="minorHAnsi"/>
        <w:noProof/>
        <w:sz w:val="20"/>
        <w:szCs w:val="20"/>
      </w:rPr>
      <w:t>4</w:t>
    </w:r>
    <w:r w:rsidRPr="00C17F40">
      <w:rPr>
        <w:rStyle w:val="Paginanummer"/>
        <w:rFonts w:asciiTheme="minorHAnsi" w:hAnsiTheme="minorHAnsi" w:cstheme="minorHAnsi"/>
        <w:sz w:val="20"/>
        <w:szCs w:val="20"/>
      </w:rPr>
      <w:fldChar w:fldCharType="end"/>
    </w:r>
    <w:r w:rsidRPr="00C17F40">
      <w:rPr>
        <w:rStyle w:val="Paginanummer"/>
        <w:rFonts w:asciiTheme="minorHAnsi" w:hAnsiTheme="minorHAnsi" w:cstheme="minorHAnsi"/>
        <w:sz w:val="20"/>
        <w:szCs w:val="20"/>
      </w:rPr>
      <w:t xml:space="preserve"> van </w:t>
    </w:r>
    <w:r w:rsidRPr="00C17F40">
      <w:rPr>
        <w:rStyle w:val="Paginanummer"/>
        <w:rFonts w:asciiTheme="minorHAnsi" w:hAnsiTheme="minorHAnsi" w:cstheme="minorHAnsi"/>
        <w:sz w:val="20"/>
        <w:szCs w:val="20"/>
      </w:rPr>
      <w:fldChar w:fldCharType="begin"/>
    </w:r>
    <w:r w:rsidRPr="00C17F40">
      <w:rPr>
        <w:rStyle w:val="Paginanummer"/>
        <w:rFonts w:asciiTheme="minorHAnsi" w:hAnsiTheme="minorHAnsi" w:cstheme="minorHAnsi"/>
        <w:sz w:val="20"/>
        <w:szCs w:val="20"/>
      </w:rPr>
      <w:instrText xml:space="preserve"> NUMPAGES </w:instrText>
    </w:r>
    <w:r w:rsidRPr="00C17F40">
      <w:rPr>
        <w:rStyle w:val="Paginanummer"/>
        <w:rFonts w:asciiTheme="minorHAnsi" w:hAnsiTheme="minorHAnsi" w:cstheme="minorHAnsi"/>
        <w:sz w:val="20"/>
        <w:szCs w:val="20"/>
      </w:rPr>
      <w:fldChar w:fldCharType="separate"/>
    </w:r>
    <w:r w:rsidR="002252C8" w:rsidRPr="00C17F40">
      <w:rPr>
        <w:rStyle w:val="Paginanummer"/>
        <w:rFonts w:asciiTheme="minorHAnsi" w:hAnsiTheme="minorHAnsi" w:cstheme="minorHAnsi"/>
        <w:noProof/>
        <w:sz w:val="20"/>
        <w:szCs w:val="20"/>
      </w:rPr>
      <w:t>11</w:t>
    </w:r>
    <w:r w:rsidRPr="00C17F40">
      <w:rPr>
        <w:rStyle w:val="Paginanummer"/>
        <w:rFonts w:asciiTheme="minorHAnsi" w:hAnsiTheme="minorHAnsi" w:cstheme="minorHAnsi"/>
        <w:sz w:val="20"/>
        <w:szCs w:val="20"/>
      </w:rPr>
      <w:fldChar w:fldCharType="end"/>
    </w:r>
    <w:r w:rsidRPr="00C17F40">
      <w:rPr>
        <w:rStyle w:val="Paginanummer"/>
        <w:rFonts w:asciiTheme="minorHAnsi" w:hAnsiTheme="minorHAnsi" w:cstheme="minorHAnsi"/>
        <w:sz w:val="20"/>
        <w:szCs w:val="20"/>
      </w:rPr>
      <w:tab/>
    </w:r>
    <w:r w:rsidRPr="00C17F40">
      <w:rPr>
        <w:rStyle w:val="Paginanummer"/>
        <w:rFonts w:asciiTheme="minorHAnsi" w:hAnsiTheme="minorHAnsi" w:cstheme="minorHAnsi"/>
        <w:sz w:val="20"/>
        <w:szCs w:val="20"/>
      </w:rPr>
      <w:tab/>
      <w:t>paraaf Gemeente: …………</w:t>
    </w:r>
  </w:p>
  <w:p w14:paraId="63A853A6" w14:textId="77777777" w:rsidR="00604242" w:rsidRPr="00C17F40" w:rsidRDefault="00604242" w:rsidP="00055A76">
    <w:pPr>
      <w:pStyle w:val="Voettekst"/>
      <w:rPr>
        <w:rStyle w:val="Paginanummer"/>
        <w:rFonts w:asciiTheme="minorHAnsi" w:hAnsiTheme="minorHAnsi" w:cstheme="minorHAnsi"/>
        <w:sz w:val="20"/>
        <w:szCs w:val="20"/>
      </w:rPr>
    </w:pPr>
  </w:p>
  <w:p w14:paraId="4B9DE45E" w14:textId="792946F1" w:rsidR="00604242" w:rsidRPr="00C17F40" w:rsidRDefault="00604242" w:rsidP="00055A76">
    <w:pPr>
      <w:pStyle w:val="Voettekst"/>
      <w:rPr>
        <w:rFonts w:asciiTheme="minorHAnsi" w:hAnsiTheme="minorHAnsi" w:cstheme="minorHAnsi"/>
        <w:sz w:val="20"/>
        <w:szCs w:val="20"/>
      </w:rPr>
    </w:pPr>
    <w:r w:rsidRPr="00C17F40">
      <w:rPr>
        <w:rStyle w:val="Paginanummer"/>
        <w:rFonts w:asciiTheme="minorHAnsi" w:hAnsiTheme="minorHAnsi" w:cstheme="minorHAnsi"/>
        <w:sz w:val="20"/>
        <w:szCs w:val="20"/>
      </w:rPr>
      <w:tab/>
    </w:r>
    <w:r w:rsidRPr="00C17F40">
      <w:rPr>
        <w:rStyle w:val="Paginanummer"/>
        <w:rFonts w:asciiTheme="minorHAnsi" w:hAnsiTheme="minorHAnsi" w:cstheme="minorHAnsi"/>
        <w:sz w:val="20"/>
        <w:szCs w:val="20"/>
      </w:rPr>
      <w:tab/>
      <w:t xml:space="preserve">paraaf </w:t>
    </w:r>
    <w:r w:rsidR="00DB0DE5">
      <w:rPr>
        <w:rStyle w:val="Paginanummer"/>
        <w:rFonts w:asciiTheme="minorHAnsi" w:hAnsiTheme="minorHAnsi" w:cstheme="minorHAnsi"/>
        <w:sz w:val="20"/>
        <w:szCs w:val="20"/>
      </w:rPr>
      <w:t>Contractant</w:t>
    </w:r>
    <w:r w:rsidRPr="00C17F40">
      <w:rPr>
        <w:rStyle w:val="Paginanummer"/>
        <w:rFonts w:asciiTheme="minorHAnsi" w:hAnsiTheme="minorHAnsi" w:cstheme="minorHAnsi"/>
        <w:sz w:val="20"/>
        <w:szCs w:val="20"/>
      </w:rP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0EF95" w14:textId="77777777" w:rsidR="002F7E3B" w:rsidRDefault="002F7E3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A272E" w14:textId="77777777" w:rsidR="00144967" w:rsidRDefault="00144967">
      <w:r>
        <w:separator/>
      </w:r>
    </w:p>
  </w:footnote>
  <w:footnote w:type="continuationSeparator" w:id="0">
    <w:p w14:paraId="25F15DD8" w14:textId="77777777" w:rsidR="00144967" w:rsidRDefault="00144967">
      <w:r>
        <w:continuationSeparator/>
      </w:r>
    </w:p>
  </w:footnote>
  <w:footnote w:type="continuationNotice" w:id="1">
    <w:p w14:paraId="0F998A08" w14:textId="77777777" w:rsidR="00144967" w:rsidRDefault="001449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168CD" w14:textId="77777777" w:rsidR="002F7E3B" w:rsidRDefault="002F7E3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60DE6" w14:textId="3F4DE451" w:rsidR="00604242" w:rsidRDefault="00000000">
    <w:pPr>
      <w:pStyle w:val="Koptekst"/>
    </w:pPr>
    <w:sdt>
      <w:sdtPr>
        <w:id w:val="1417276936"/>
        <w:docPartObj>
          <w:docPartGallery w:val="Watermarks"/>
          <w:docPartUnique/>
        </w:docPartObj>
      </w:sdtPr>
      <w:sdtContent>
        <w:r>
          <w:pict w14:anchorId="6E53F0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sdtContent>
    </w:sdt>
    <w:r w:rsidR="00885981">
      <w:rPr>
        <w:noProof/>
      </w:rPr>
      <w:drawing>
        <wp:anchor distT="0" distB="0" distL="114300" distR="114300" simplePos="0" relativeHeight="251657216" behindDoc="1" locked="0" layoutInCell="1" allowOverlap="1" wp14:anchorId="0378020C" wp14:editId="37B15EBB">
          <wp:simplePos x="0" y="0"/>
          <wp:positionH relativeFrom="column">
            <wp:posOffset>172720</wp:posOffset>
          </wp:positionH>
          <wp:positionV relativeFrom="paragraph">
            <wp:posOffset>-53975</wp:posOffset>
          </wp:positionV>
          <wp:extent cx="1657350" cy="485775"/>
          <wp:effectExtent l="0" t="0" r="0" b="0"/>
          <wp:wrapThrough wrapText="bothSides">
            <wp:wrapPolygon edited="0">
              <wp:start x="0" y="0"/>
              <wp:lineTo x="0" y="21176"/>
              <wp:lineTo x="21352" y="21176"/>
              <wp:lineTo x="21352" y="0"/>
              <wp:lineTo x="0"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4857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F40EB" w14:textId="77777777" w:rsidR="002F7E3B" w:rsidRDefault="002F7E3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C15FC"/>
    <w:multiLevelType w:val="hybridMultilevel"/>
    <w:tmpl w:val="4158461E"/>
    <w:lvl w:ilvl="0" w:tplc="0413000F">
      <w:start w:val="1"/>
      <w:numFmt w:val="decimal"/>
      <w:lvlText w:val="%1."/>
      <w:lvlJc w:val="left"/>
      <w:pPr>
        <w:tabs>
          <w:tab w:val="num" w:pos="720"/>
        </w:tabs>
        <w:ind w:left="720" w:hanging="360"/>
      </w:pPr>
      <w:rPr>
        <w:rFonts w:hint="default"/>
      </w:rPr>
    </w:lvl>
    <w:lvl w:ilvl="1" w:tplc="56F8E738">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0EC7E85"/>
    <w:multiLevelType w:val="hybridMultilevel"/>
    <w:tmpl w:val="F8DA5EE6"/>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 w15:restartNumberingAfterBreak="0">
    <w:nsid w:val="02202F92"/>
    <w:multiLevelType w:val="hybridMultilevel"/>
    <w:tmpl w:val="7DA0EF30"/>
    <w:lvl w:ilvl="0" w:tplc="EEDE3F2E">
      <w:start w:val="1"/>
      <w:numFmt w:val="bullet"/>
      <w:lvlText w:val=""/>
      <w:lvlJc w:val="left"/>
      <w:pPr>
        <w:tabs>
          <w:tab w:val="num" w:pos="1077"/>
        </w:tabs>
        <w:ind w:left="1077" w:hanging="360"/>
      </w:pPr>
      <w:rPr>
        <w:rFonts w:ascii="Symbol" w:hAnsi="Symbol" w:hint="default"/>
      </w:rPr>
    </w:lvl>
    <w:lvl w:ilvl="1" w:tplc="04130003" w:tentative="1">
      <w:start w:val="1"/>
      <w:numFmt w:val="bullet"/>
      <w:lvlText w:val="o"/>
      <w:lvlJc w:val="left"/>
      <w:pPr>
        <w:tabs>
          <w:tab w:val="num" w:pos="1797"/>
        </w:tabs>
        <w:ind w:left="1797" w:hanging="360"/>
      </w:pPr>
      <w:rPr>
        <w:rFonts w:ascii="Courier New" w:hAnsi="Courier New" w:cs="Courier New" w:hint="default"/>
      </w:rPr>
    </w:lvl>
    <w:lvl w:ilvl="2" w:tplc="04130005" w:tentative="1">
      <w:start w:val="1"/>
      <w:numFmt w:val="bullet"/>
      <w:lvlText w:val=""/>
      <w:lvlJc w:val="left"/>
      <w:pPr>
        <w:tabs>
          <w:tab w:val="num" w:pos="2517"/>
        </w:tabs>
        <w:ind w:left="2517" w:hanging="360"/>
      </w:pPr>
      <w:rPr>
        <w:rFonts w:ascii="Wingdings" w:hAnsi="Wingdings" w:hint="default"/>
      </w:rPr>
    </w:lvl>
    <w:lvl w:ilvl="3" w:tplc="04130001" w:tentative="1">
      <w:start w:val="1"/>
      <w:numFmt w:val="bullet"/>
      <w:lvlText w:val=""/>
      <w:lvlJc w:val="left"/>
      <w:pPr>
        <w:tabs>
          <w:tab w:val="num" w:pos="3237"/>
        </w:tabs>
        <w:ind w:left="3237" w:hanging="360"/>
      </w:pPr>
      <w:rPr>
        <w:rFonts w:ascii="Symbol" w:hAnsi="Symbol" w:hint="default"/>
      </w:rPr>
    </w:lvl>
    <w:lvl w:ilvl="4" w:tplc="04130003" w:tentative="1">
      <w:start w:val="1"/>
      <w:numFmt w:val="bullet"/>
      <w:lvlText w:val="o"/>
      <w:lvlJc w:val="left"/>
      <w:pPr>
        <w:tabs>
          <w:tab w:val="num" w:pos="3957"/>
        </w:tabs>
        <w:ind w:left="3957" w:hanging="360"/>
      </w:pPr>
      <w:rPr>
        <w:rFonts w:ascii="Courier New" w:hAnsi="Courier New" w:cs="Courier New" w:hint="default"/>
      </w:rPr>
    </w:lvl>
    <w:lvl w:ilvl="5" w:tplc="04130005" w:tentative="1">
      <w:start w:val="1"/>
      <w:numFmt w:val="bullet"/>
      <w:lvlText w:val=""/>
      <w:lvlJc w:val="left"/>
      <w:pPr>
        <w:tabs>
          <w:tab w:val="num" w:pos="4677"/>
        </w:tabs>
        <w:ind w:left="4677" w:hanging="360"/>
      </w:pPr>
      <w:rPr>
        <w:rFonts w:ascii="Wingdings" w:hAnsi="Wingdings" w:hint="default"/>
      </w:rPr>
    </w:lvl>
    <w:lvl w:ilvl="6" w:tplc="04130001" w:tentative="1">
      <w:start w:val="1"/>
      <w:numFmt w:val="bullet"/>
      <w:lvlText w:val=""/>
      <w:lvlJc w:val="left"/>
      <w:pPr>
        <w:tabs>
          <w:tab w:val="num" w:pos="5397"/>
        </w:tabs>
        <w:ind w:left="5397" w:hanging="360"/>
      </w:pPr>
      <w:rPr>
        <w:rFonts w:ascii="Symbol" w:hAnsi="Symbol" w:hint="default"/>
      </w:rPr>
    </w:lvl>
    <w:lvl w:ilvl="7" w:tplc="04130003" w:tentative="1">
      <w:start w:val="1"/>
      <w:numFmt w:val="bullet"/>
      <w:lvlText w:val="o"/>
      <w:lvlJc w:val="left"/>
      <w:pPr>
        <w:tabs>
          <w:tab w:val="num" w:pos="6117"/>
        </w:tabs>
        <w:ind w:left="6117" w:hanging="360"/>
      </w:pPr>
      <w:rPr>
        <w:rFonts w:ascii="Courier New" w:hAnsi="Courier New" w:cs="Courier New" w:hint="default"/>
      </w:rPr>
    </w:lvl>
    <w:lvl w:ilvl="8" w:tplc="04130005" w:tentative="1">
      <w:start w:val="1"/>
      <w:numFmt w:val="bullet"/>
      <w:lvlText w:val=""/>
      <w:lvlJc w:val="left"/>
      <w:pPr>
        <w:tabs>
          <w:tab w:val="num" w:pos="6837"/>
        </w:tabs>
        <w:ind w:left="6837" w:hanging="360"/>
      </w:pPr>
      <w:rPr>
        <w:rFonts w:ascii="Wingdings" w:hAnsi="Wingdings" w:hint="default"/>
      </w:rPr>
    </w:lvl>
  </w:abstractNum>
  <w:abstractNum w:abstractNumId="3" w15:restartNumberingAfterBreak="0">
    <w:nsid w:val="02AE7743"/>
    <w:multiLevelType w:val="hybridMultilevel"/>
    <w:tmpl w:val="C78E12D2"/>
    <w:lvl w:ilvl="0" w:tplc="88DE3B44">
      <w:start w:val="4"/>
      <w:numFmt w:val="decimal"/>
      <w:lvlText w:val="%1."/>
      <w:lvlJc w:val="left"/>
      <w:pPr>
        <w:tabs>
          <w:tab w:val="num" w:pos="360"/>
        </w:tabs>
        <w:ind w:left="357" w:hanging="357"/>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FDC2AE2C">
      <w:start w:val="4"/>
      <w:numFmt w:val="decimal"/>
      <w:lvlText w:val="%4."/>
      <w:lvlJc w:val="left"/>
      <w:pPr>
        <w:tabs>
          <w:tab w:val="num" w:pos="360"/>
        </w:tabs>
        <w:ind w:left="357" w:hanging="357"/>
      </w:pPr>
      <w:rPr>
        <w:rFonts w:hint="default"/>
      </w:rPr>
    </w:lvl>
    <w:lvl w:ilvl="4" w:tplc="4E268C70">
      <w:start w:val="1"/>
      <w:numFmt w:val="decimal"/>
      <w:lvlText w:val="%5."/>
      <w:lvlJc w:val="left"/>
      <w:pPr>
        <w:tabs>
          <w:tab w:val="num" w:pos="360"/>
        </w:tabs>
        <w:ind w:left="357" w:hanging="357"/>
      </w:pPr>
      <w:rPr>
        <w:rFonts w:hint="default"/>
      </w:rPr>
    </w:lvl>
    <w:lvl w:ilvl="5" w:tplc="0413001B" w:tentative="1">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rPr>
        <w:rFonts w:hint="default"/>
      </w:r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3306AE0"/>
    <w:multiLevelType w:val="hybridMultilevel"/>
    <w:tmpl w:val="9FB08926"/>
    <w:lvl w:ilvl="0" w:tplc="6366B5D8">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5" w15:restartNumberingAfterBreak="0">
    <w:nsid w:val="05AD7D92"/>
    <w:multiLevelType w:val="multilevel"/>
    <w:tmpl w:val="25882F98"/>
    <w:lvl w:ilvl="0">
      <w:start w:val="1"/>
      <w:numFmt w:val="decimal"/>
      <w:lvlText w:val="%1"/>
      <w:lvlJc w:val="left"/>
      <w:pPr>
        <w:tabs>
          <w:tab w:val="num" w:pos="705"/>
        </w:tabs>
        <w:ind w:left="705" w:hanging="705"/>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0B6A25ED"/>
    <w:multiLevelType w:val="hybridMultilevel"/>
    <w:tmpl w:val="77AC6624"/>
    <w:lvl w:ilvl="0" w:tplc="6B924406">
      <w:start w:val="1"/>
      <w:numFmt w:val="decimal"/>
      <w:lvlText w:val="%1."/>
      <w:lvlJc w:val="left"/>
      <w:pPr>
        <w:tabs>
          <w:tab w:val="num" w:pos="360"/>
        </w:tabs>
        <w:ind w:left="357" w:hanging="357"/>
      </w:pPr>
      <w:rPr>
        <w:rFonts w:hint="default"/>
      </w:rPr>
    </w:lvl>
    <w:lvl w:ilvl="1" w:tplc="9C248042">
      <w:start w:val="1"/>
      <w:numFmt w:val="lowerLetter"/>
      <w:lvlText w:val="%2."/>
      <w:lvlJc w:val="left"/>
      <w:pPr>
        <w:tabs>
          <w:tab w:val="num" w:pos="720"/>
        </w:tabs>
        <w:ind w:left="720" w:hanging="363"/>
      </w:pPr>
      <w:rPr>
        <w:rFonts w:hint="default"/>
      </w:rPr>
    </w:lvl>
    <w:lvl w:ilvl="2" w:tplc="EAF8CF3A">
      <w:start w:val="1"/>
      <w:numFmt w:val="decimal"/>
      <w:lvlText w:val="%3."/>
      <w:lvlJc w:val="left"/>
      <w:pPr>
        <w:tabs>
          <w:tab w:val="num" w:pos="360"/>
        </w:tabs>
        <w:ind w:left="357" w:hanging="357"/>
      </w:pPr>
      <w:rPr>
        <w:rFonts w:hint="default"/>
      </w:rPr>
    </w:lvl>
    <w:lvl w:ilvl="3" w:tplc="93583836">
      <w:start w:val="1"/>
      <w:numFmt w:val="lowerLetter"/>
      <w:lvlText w:val="%4."/>
      <w:lvlJc w:val="left"/>
      <w:pPr>
        <w:tabs>
          <w:tab w:val="num" w:pos="720"/>
        </w:tabs>
        <w:ind w:left="720" w:hanging="363"/>
      </w:pPr>
      <w:rPr>
        <w:rFonts w:hint="default"/>
      </w:r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0D635420"/>
    <w:multiLevelType w:val="hybridMultilevel"/>
    <w:tmpl w:val="3998D8EE"/>
    <w:lvl w:ilvl="0" w:tplc="6366B5D8">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 w15:restartNumberingAfterBreak="0">
    <w:nsid w:val="0E590DD7"/>
    <w:multiLevelType w:val="hybridMultilevel"/>
    <w:tmpl w:val="E64A6016"/>
    <w:lvl w:ilvl="0" w:tplc="D8AE2936">
      <w:start w:val="2"/>
      <w:numFmt w:val="decimal"/>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0F001687"/>
    <w:multiLevelType w:val="hybridMultilevel"/>
    <w:tmpl w:val="6DDE4862"/>
    <w:lvl w:ilvl="0" w:tplc="13FE49F0">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F63708A"/>
    <w:multiLevelType w:val="multilevel"/>
    <w:tmpl w:val="658ABB4E"/>
    <w:lvl w:ilvl="0">
      <w:start w:val="2"/>
      <w:numFmt w:val="decimal"/>
      <w:lvlText w:val="%1."/>
      <w:lvlJc w:val="left"/>
      <w:pPr>
        <w:tabs>
          <w:tab w:val="num" w:pos="360"/>
        </w:tabs>
        <w:ind w:left="360" w:hanging="360"/>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10012CCC"/>
    <w:multiLevelType w:val="hybridMultilevel"/>
    <w:tmpl w:val="7D34BD8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358399E"/>
    <w:multiLevelType w:val="hybridMultilevel"/>
    <w:tmpl w:val="A198CFBE"/>
    <w:lvl w:ilvl="0" w:tplc="E73226BA">
      <w:start w:val="1"/>
      <w:numFmt w:val="decimal"/>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E8907FAC">
      <w:start w:val="1"/>
      <w:numFmt w:val="decimal"/>
      <w:lvlText w:val="%4."/>
      <w:lvlJc w:val="left"/>
      <w:pPr>
        <w:tabs>
          <w:tab w:val="num" w:pos="360"/>
        </w:tabs>
        <w:ind w:left="357" w:hanging="357"/>
      </w:pPr>
      <w:rPr>
        <w:rFonts w:hint="default"/>
      </w:rPr>
    </w:lvl>
    <w:lvl w:ilvl="4" w:tplc="79564BB0">
      <w:start w:val="1"/>
      <w:numFmt w:val="decimal"/>
      <w:lvlText w:val="%5."/>
      <w:lvlJc w:val="left"/>
      <w:pPr>
        <w:tabs>
          <w:tab w:val="num" w:pos="360"/>
        </w:tabs>
        <w:ind w:left="357" w:hanging="357"/>
      </w:pPr>
      <w:rPr>
        <w:rFonts w:hint="default"/>
      </w:rPr>
    </w:lvl>
    <w:lvl w:ilvl="5" w:tplc="0413000F">
      <w:start w:val="1"/>
      <w:numFmt w:val="decimal"/>
      <w:lvlText w:val="%6."/>
      <w:lvlJc w:val="left"/>
      <w:pPr>
        <w:tabs>
          <w:tab w:val="num" w:pos="4500"/>
        </w:tabs>
        <w:ind w:left="4500" w:hanging="360"/>
      </w:pPr>
      <w:rPr>
        <w:rFonts w:hint="default"/>
      </w:r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13DA4337"/>
    <w:multiLevelType w:val="multilevel"/>
    <w:tmpl w:val="A3F22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462332C"/>
    <w:multiLevelType w:val="multilevel"/>
    <w:tmpl w:val="D9F670E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15D377AE"/>
    <w:multiLevelType w:val="hybridMultilevel"/>
    <w:tmpl w:val="5F604CC4"/>
    <w:lvl w:ilvl="0" w:tplc="6FE66746">
      <w:start w:val="1"/>
      <w:numFmt w:val="bullet"/>
      <w:lvlText w:val=""/>
      <w:lvlJc w:val="left"/>
      <w:pPr>
        <w:tabs>
          <w:tab w:val="num" w:pos="360"/>
        </w:tabs>
        <w:ind w:left="357" w:hanging="357"/>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67A0AC8"/>
    <w:multiLevelType w:val="hybridMultilevel"/>
    <w:tmpl w:val="B5AC1D1A"/>
    <w:lvl w:ilvl="0" w:tplc="15BE7F10">
      <w:start w:val="1"/>
      <w:numFmt w:val="decimal"/>
      <w:lvlText w:val="%1."/>
      <w:lvlJc w:val="left"/>
      <w:pPr>
        <w:tabs>
          <w:tab w:val="num" w:pos="360"/>
        </w:tabs>
        <w:ind w:left="357" w:hanging="357"/>
      </w:pPr>
      <w:rPr>
        <w:rFonts w:hint="default"/>
      </w:rPr>
    </w:lvl>
    <w:lvl w:ilvl="1" w:tplc="F7A0419A">
      <w:start w:val="4"/>
      <w:numFmt w:val="bullet"/>
      <w:lvlText w:val="-"/>
      <w:lvlJc w:val="left"/>
      <w:pPr>
        <w:tabs>
          <w:tab w:val="num" w:pos="1440"/>
        </w:tabs>
        <w:ind w:left="1440" w:hanging="360"/>
      </w:pPr>
      <w:rPr>
        <w:rFonts w:ascii="Helv" w:eastAsia="Helv" w:hAnsi="Helv" w:cs="Helv"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1A7A75E8"/>
    <w:multiLevelType w:val="hybridMultilevel"/>
    <w:tmpl w:val="AFD8643A"/>
    <w:lvl w:ilvl="0" w:tplc="0413000F">
      <w:start w:val="1"/>
      <w:numFmt w:val="decimal"/>
      <w:lvlText w:val="%1."/>
      <w:lvlJc w:val="left"/>
      <w:pPr>
        <w:tabs>
          <w:tab w:val="num" w:pos="360"/>
        </w:tabs>
        <w:ind w:left="360" w:hanging="360"/>
      </w:pPr>
      <w:rPr>
        <w:rFonts w:hint="default"/>
      </w:rPr>
    </w:lvl>
    <w:lvl w:ilvl="1" w:tplc="6366B5D8">
      <w:start w:val="1"/>
      <w:numFmt w:val="lowerLetter"/>
      <w:lvlText w:val="%2."/>
      <w:lvlJc w:val="left"/>
      <w:pPr>
        <w:tabs>
          <w:tab w:val="num" w:pos="1080"/>
        </w:tabs>
        <w:ind w:left="1080" w:hanging="360"/>
      </w:pPr>
      <w:rPr>
        <w:rFont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8" w15:restartNumberingAfterBreak="0">
    <w:nsid w:val="1A986C8F"/>
    <w:multiLevelType w:val="hybridMultilevel"/>
    <w:tmpl w:val="B5AC1D1A"/>
    <w:lvl w:ilvl="0" w:tplc="15BE7F10">
      <w:start w:val="1"/>
      <w:numFmt w:val="decimal"/>
      <w:lvlText w:val="%1."/>
      <w:lvlJc w:val="left"/>
      <w:pPr>
        <w:tabs>
          <w:tab w:val="num" w:pos="360"/>
        </w:tabs>
        <w:ind w:left="357" w:hanging="357"/>
      </w:pPr>
      <w:rPr>
        <w:rFonts w:hint="default"/>
      </w:rPr>
    </w:lvl>
    <w:lvl w:ilvl="1" w:tplc="F7A0419A">
      <w:start w:val="4"/>
      <w:numFmt w:val="bullet"/>
      <w:lvlText w:val="-"/>
      <w:lvlJc w:val="left"/>
      <w:pPr>
        <w:tabs>
          <w:tab w:val="num" w:pos="1440"/>
        </w:tabs>
        <w:ind w:left="1440" w:hanging="360"/>
      </w:pPr>
      <w:rPr>
        <w:rFonts w:ascii="Helv" w:eastAsia="Helv" w:hAnsi="Helv" w:cs="Helv"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20E94B76"/>
    <w:multiLevelType w:val="hybridMultilevel"/>
    <w:tmpl w:val="59EE7A6A"/>
    <w:lvl w:ilvl="0" w:tplc="2FD43896">
      <w:start w:val="1"/>
      <w:numFmt w:val="bullet"/>
      <w:lvlText w:val=""/>
      <w:lvlJc w:val="left"/>
      <w:pPr>
        <w:ind w:left="502" w:hanging="360"/>
      </w:pPr>
      <w:rPr>
        <w:rFonts w:ascii="Symbol" w:eastAsia="Times New Roman" w:hAnsi="Symbol" w:cs="Arial" w:hint="default"/>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20" w15:restartNumberingAfterBreak="0">
    <w:nsid w:val="21405A7B"/>
    <w:multiLevelType w:val="hybridMultilevel"/>
    <w:tmpl w:val="B2E0BB10"/>
    <w:lvl w:ilvl="0" w:tplc="AA167DE8">
      <w:start w:val="1"/>
      <w:numFmt w:val="bullet"/>
      <w:lvlText w:val="-"/>
      <w:lvlJc w:val="left"/>
      <w:pPr>
        <w:tabs>
          <w:tab w:val="num" w:pos="720"/>
        </w:tabs>
        <w:ind w:left="720" w:hanging="360"/>
      </w:pPr>
      <w:rPr>
        <w:rFonts w:ascii="Verdana" w:eastAsia="Times New Roman" w:hAnsi="Verdana"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1BD1039"/>
    <w:multiLevelType w:val="hybridMultilevel"/>
    <w:tmpl w:val="48E27672"/>
    <w:lvl w:ilvl="0" w:tplc="431E4C9A">
      <w:numFmt w:val="bullet"/>
      <w:lvlText w:val="-"/>
      <w:lvlJc w:val="left"/>
      <w:pPr>
        <w:ind w:left="502" w:hanging="360"/>
      </w:pPr>
      <w:rPr>
        <w:rFonts w:ascii="Arial" w:eastAsia="Times New Roman" w:hAnsi="Arial" w:cs="Arial" w:hint="default"/>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22" w15:restartNumberingAfterBreak="0">
    <w:nsid w:val="26262E69"/>
    <w:multiLevelType w:val="hybridMultilevel"/>
    <w:tmpl w:val="5BCAABC8"/>
    <w:lvl w:ilvl="0" w:tplc="6FE66746">
      <w:start w:val="1"/>
      <w:numFmt w:val="bullet"/>
      <w:lvlText w:val=""/>
      <w:lvlJc w:val="left"/>
      <w:pPr>
        <w:tabs>
          <w:tab w:val="num" w:pos="360"/>
        </w:tabs>
        <w:ind w:left="357" w:hanging="357"/>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62E5F57"/>
    <w:multiLevelType w:val="hybridMultilevel"/>
    <w:tmpl w:val="514667AE"/>
    <w:lvl w:ilvl="0" w:tplc="2C400C62">
      <w:start w:val="1"/>
      <w:numFmt w:val="bullet"/>
      <w:lvlText w:val=""/>
      <w:lvlJc w:val="left"/>
      <w:pPr>
        <w:tabs>
          <w:tab w:val="num" w:pos="360"/>
        </w:tabs>
        <w:ind w:left="357" w:hanging="357"/>
      </w:pPr>
      <w:rPr>
        <w:rFonts w:ascii="Wingdings" w:hAnsi="Wingdings" w:hint="default"/>
        <w:sz w:val="16"/>
      </w:rPr>
    </w:lvl>
    <w:lvl w:ilvl="1" w:tplc="24B811DA">
      <w:start w:val="1"/>
      <w:numFmt w:val="upperLetter"/>
      <w:lvlText w:val="%2."/>
      <w:lvlJc w:val="left"/>
      <w:pPr>
        <w:tabs>
          <w:tab w:val="num" w:pos="720"/>
        </w:tabs>
        <w:ind w:left="720" w:hanging="363"/>
      </w:pPr>
      <w:rPr>
        <w:rFonts w:hint="default"/>
      </w:rPr>
    </w:lvl>
    <w:lvl w:ilvl="2" w:tplc="13FE49F0">
      <w:start w:val="1"/>
      <w:numFmt w:val="bullet"/>
      <w:lvlText w:val="-"/>
      <w:lvlJc w:val="left"/>
      <w:pPr>
        <w:tabs>
          <w:tab w:val="num" w:pos="2160"/>
        </w:tabs>
        <w:ind w:left="2160" w:hanging="360"/>
      </w:pPr>
      <w:rPr>
        <w:rFonts w:ascii="Arial" w:eastAsia="Times New Roman" w:hAnsi="Arial" w:cs="Arial"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69137AC"/>
    <w:multiLevelType w:val="multilevel"/>
    <w:tmpl w:val="C6BA6AB8"/>
    <w:lvl w:ilvl="0">
      <w:start w:val="1"/>
      <w:numFmt w:val="decimal"/>
      <w:lvlText w:val="%1."/>
      <w:lvlJc w:val="left"/>
      <w:pPr>
        <w:tabs>
          <w:tab w:val="num" w:pos="360"/>
        </w:tabs>
        <w:ind w:left="360" w:hanging="360"/>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5" w15:restartNumberingAfterBreak="0">
    <w:nsid w:val="27C14C79"/>
    <w:multiLevelType w:val="hybridMultilevel"/>
    <w:tmpl w:val="F3AC9F3A"/>
    <w:lvl w:ilvl="0" w:tplc="7C08E146">
      <w:start w:val="1"/>
      <w:numFmt w:val="decimal"/>
      <w:lvlText w:val="%1."/>
      <w:lvlJc w:val="left"/>
      <w:pPr>
        <w:tabs>
          <w:tab w:val="num" w:pos="360"/>
        </w:tabs>
        <w:ind w:left="357" w:hanging="357"/>
      </w:pPr>
      <w:rPr>
        <w:rFonts w:hint="default"/>
      </w:rPr>
    </w:lvl>
    <w:lvl w:ilvl="1" w:tplc="1CCC4954">
      <w:start w:val="2"/>
      <w:numFmt w:val="decimal"/>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2EE37915"/>
    <w:multiLevelType w:val="multilevel"/>
    <w:tmpl w:val="3A7E7BC0"/>
    <w:lvl w:ilvl="0">
      <w:start w:val="1"/>
      <w:numFmt w:val="decimal"/>
      <w:lvlText w:val="%1."/>
      <w:lvlJc w:val="left"/>
      <w:pPr>
        <w:tabs>
          <w:tab w:val="num" w:pos="360"/>
        </w:tabs>
        <w:ind w:left="360" w:hanging="360"/>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30F27987"/>
    <w:multiLevelType w:val="multilevel"/>
    <w:tmpl w:val="7148542E"/>
    <w:lvl w:ilvl="0">
      <w:start w:val="1"/>
      <w:numFmt w:val="decimal"/>
      <w:pStyle w:val="contractkop"/>
      <w:lvlText w:val="%1"/>
      <w:lvlJc w:val="left"/>
      <w:pPr>
        <w:tabs>
          <w:tab w:val="num" w:pos="737"/>
        </w:tabs>
        <w:ind w:left="737" w:hanging="737"/>
      </w:pPr>
      <w:rPr>
        <w:rFonts w:ascii="Arial" w:hAnsi="Arial" w:hint="default"/>
        <w:b/>
        <w:i w:val="0"/>
        <w:color w:val="auto"/>
        <w:sz w:val="20"/>
        <w:szCs w:val="20"/>
      </w:rPr>
    </w:lvl>
    <w:lvl w:ilvl="1">
      <w:start w:val="1"/>
      <w:numFmt w:val="decimal"/>
      <w:pStyle w:val="contractartikel"/>
      <w:lvlText w:val="%1.%2"/>
      <w:lvlJc w:val="left"/>
      <w:pPr>
        <w:tabs>
          <w:tab w:val="num" w:pos="737"/>
        </w:tabs>
        <w:ind w:left="737" w:hanging="737"/>
      </w:pPr>
      <w:rPr>
        <w:rFonts w:ascii="Corbel" w:hAnsi="Corbel" w:cs="Times New Roman" w:hint="default"/>
        <w:b w:val="0"/>
        <w:bCs w:val="0"/>
        <w:i w:val="0"/>
        <w:iCs w:val="0"/>
        <w:caps w:val="0"/>
        <w:smallCaps w:val="0"/>
        <w:strike w:val="0"/>
        <w:dstrike w:val="0"/>
        <w:noProof w:val="0"/>
        <w:vanish w:val="0"/>
        <w:color w:val="00000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624"/>
        </w:tabs>
        <w:ind w:left="624" w:hanging="624"/>
      </w:pPr>
      <w:rPr>
        <w:rFonts w:ascii="Arial" w:hAnsi="Arial" w:hint="default"/>
        <w:b/>
        <w:i w:val="0"/>
        <w:sz w:val="20"/>
        <w:szCs w:val="20"/>
      </w:rPr>
    </w:lvl>
    <w:lvl w:ilvl="3">
      <w:start w:val="1"/>
      <w:numFmt w:val="decimal"/>
      <w:lvlText w:val="%1.%2.%3.%4"/>
      <w:lvlJc w:val="left"/>
      <w:pPr>
        <w:tabs>
          <w:tab w:val="num" w:pos="1475"/>
        </w:tabs>
        <w:ind w:left="1475" w:hanging="851"/>
      </w:pPr>
      <w:rPr>
        <w:rFonts w:ascii="Arial" w:hAnsi="Arial" w:hint="default"/>
        <w:b/>
        <w:i w:val="0"/>
        <w:sz w:val="20"/>
      </w:rPr>
    </w:lvl>
    <w:lvl w:ilvl="4">
      <w:start w:val="1"/>
      <w:numFmt w:val="decimal"/>
      <w:lvlText w:val="%1.%2.%3.%4.a"/>
      <w:lvlJc w:val="left"/>
      <w:pPr>
        <w:tabs>
          <w:tab w:val="num" w:pos="1475"/>
        </w:tabs>
        <w:ind w:left="1475" w:hanging="851"/>
      </w:pPr>
      <w:rPr>
        <w:rFonts w:ascii="Arial" w:hAnsi="Arial" w:hint="default"/>
        <w:b/>
        <w:i w:val="0"/>
        <w:sz w:val="20"/>
      </w:rPr>
    </w:lvl>
    <w:lvl w:ilvl="5">
      <w:start w:val="1"/>
      <w:numFmt w:val="decimal"/>
      <w:lvlText w:val="%1.%2.%3.%4.%5.%6"/>
      <w:lvlJc w:val="left"/>
      <w:pPr>
        <w:tabs>
          <w:tab w:val="num" w:pos="4594"/>
        </w:tabs>
        <w:ind w:left="4594" w:hanging="1134"/>
      </w:pPr>
      <w:rPr>
        <w:rFonts w:hint="default"/>
      </w:rPr>
    </w:lvl>
    <w:lvl w:ilvl="6">
      <w:start w:val="1"/>
      <w:numFmt w:val="decimal"/>
      <w:lvlText w:val="%1.%2.%3.%4.%5.%6.%7"/>
      <w:lvlJc w:val="left"/>
      <w:pPr>
        <w:tabs>
          <w:tab w:val="num" w:pos="4707"/>
        </w:tabs>
        <w:ind w:left="4707" w:hanging="1247"/>
      </w:pPr>
      <w:rPr>
        <w:rFonts w:ascii="Times New Roman" w:hAnsi="Times New Roman" w:hint="default"/>
        <w:b/>
        <w:i/>
        <w:sz w:val="18"/>
      </w:rPr>
    </w:lvl>
    <w:lvl w:ilvl="7">
      <w:start w:val="1"/>
      <w:numFmt w:val="decimal"/>
      <w:lvlText w:val="%1.%2.%3.%4.%5.%6.%7.%8"/>
      <w:lvlJc w:val="left"/>
      <w:pPr>
        <w:tabs>
          <w:tab w:val="num" w:pos="4821"/>
        </w:tabs>
        <w:ind w:left="4821" w:hanging="1361"/>
      </w:pPr>
      <w:rPr>
        <w:rFonts w:hint="default"/>
      </w:rPr>
    </w:lvl>
    <w:lvl w:ilvl="8">
      <w:start w:val="1"/>
      <w:numFmt w:val="decimal"/>
      <w:lvlText w:val="%1.%2.%3.%4.%5.%6.%7.%8.%9"/>
      <w:lvlJc w:val="left"/>
      <w:pPr>
        <w:tabs>
          <w:tab w:val="num" w:pos="4934"/>
        </w:tabs>
        <w:ind w:left="4934" w:hanging="1474"/>
      </w:pPr>
      <w:rPr>
        <w:rFonts w:hint="default"/>
      </w:rPr>
    </w:lvl>
  </w:abstractNum>
  <w:abstractNum w:abstractNumId="28" w15:restartNumberingAfterBreak="0">
    <w:nsid w:val="33D47C0C"/>
    <w:multiLevelType w:val="hybridMultilevel"/>
    <w:tmpl w:val="6978BE7C"/>
    <w:lvl w:ilvl="0" w:tplc="F39AEC06">
      <w:start w:val="1"/>
      <w:numFmt w:val="decimal"/>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3FF72F21"/>
    <w:multiLevelType w:val="multilevel"/>
    <w:tmpl w:val="CF3EF9C2"/>
    <w:lvl w:ilvl="0">
      <w:start w:val="1"/>
      <w:numFmt w:val="lowerLetter"/>
      <w:lvlText w:val="%1)"/>
      <w:lvlJc w:val="left"/>
      <w:pPr>
        <w:tabs>
          <w:tab w:val="num" w:pos="360"/>
        </w:tabs>
        <w:ind w:left="360" w:hanging="360"/>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0" w15:restartNumberingAfterBreak="0">
    <w:nsid w:val="43FC6793"/>
    <w:multiLevelType w:val="hybridMultilevel"/>
    <w:tmpl w:val="79A67A28"/>
    <w:lvl w:ilvl="0" w:tplc="A29483D2">
      <w:start w:val="1"/>
      <w:numFmt w:val="decimal"/>
      <w:lvlText w:val="%1."/>
      <w:lvlJc w:val="left"/>
      <w:pPr>
        <w:tabs>
          <w:tab w:val="num" w:pos="360"/>
        </w:tabs>
        <w:ind w:left="357" w:hanging="357"/>
      </w:pPr>
      <w:rPr>
        <w:rFonts w:hint="default"/>
      </w:rPr>
    </w:lvl>
    <w:lvl w:ilvl="1" w:tplc="6854DFDE">
      <w:start w:val="1"/>
      <w:numFmt w:val="decimal"/>
      <w:lvlText w:val="%2."/>
      <w:lvlJc w:val="left"/>
      <w:pPr>
        <w:tabs>
          <w:tab w:val="num" w:pos="360"/>
        </w:tabs>
        <w:ind w:left="357" w:hanging="357"/>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442160C1"/>
    <w:multiLevelType w:val="multilevel"/>
    <w:tmpl w:val="3B06C98C"/>
    <w:lvl w:ilvl="0">
      <w:start w:val="2"/>
      <w:numFmt w:val="decimal"/>
      <w:lvlText w:val="%1"/>
      <w:lvlJc w:val="left"/>
      <w:pPr>
        <w:tabs>
          <w:tab w:val="num" w:pos="405"/>
        </w:tabs>
        <w:ind w:left="405" w:hanging="405"/>
      </w:pPr>
      <w:rPr>
        <w:rFonts w:hint="default"/>
      </w:rPr>
    </w:lvl>
    <w:lvl w:ilvl="1">
      <w:start w:val="2"/>
      <w:numFmt w:val="decimal"/>
      <w:lvlText w:val="%1.%2"/>
      <w:lvlJc w:val="left"/>
      <w:pPr>
        <w:tabs>
          <w:tab w:val="num" w:pos="405"/>
        </w:tabs>
        <w:ind w:left="405" w:hanging="405"/>
      </w:pPr>
      <w:rPr>
        <w:rFonts w:hint="default"/>
      </w:rPr>
    </w:lvl>
    <w:lvl w:ilvl="2">
      <w:start w:val="1"/>
      <w:numFmt w:val="lowerRoman"/>
      <w:lvlText w:val="%1.%2.%3"/>
      <w:lvlJc w:val="left"/>
      <w:pPr>
        <w:tabs>
          <w:tab w:val="num" w:pos="1080"/>
        </w:tabs>
        <w:ind w:left="1080" w:hanging="108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4DF57DB1"/>
    <w:multiLevelType w:val="multilevel"/>
    <w:tmpl w:val="25882F98"/>
    <w:lvl w:ilvl="0">
      <w:start w:val="1"/>
      <w:numFmt w:val="decimal"/>
      <w:lvlText w:val="%1"/>
      <w:lvlJc w:val="left"/>
      <w:pPr>
        <w:tabs>
          <w:tab w:val="num" w:pos="705"/>
        </w:tabs>
        <w:ind w:left="705" w:hanging="705"/>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3" w15:restartNumberingAfterBreak="0">
    <w:nsid w:val="51A56A99"/>
    <w:multiLevelType w:val="hybridMultilevel"/>
    <w:tmpl w:val="0422F36A"/>
    <w:lvl w:ilvl="0" w:tplc="0E7AA244">
      <w:start w:val="1"/>
      <w:numFmt w:val="decimal"/>
      <w:lvlText w:val="%1."/>
      <w:lvlJc w:val="left"/>
      <w:pPr>
        <w:tabs>
          <w:tab w:val="num" w:pos="360"/>
        </w:tabs>
        <w:ind w:left="357" w:hanging="357"/>
      </w:pPr>
      <w:rPr>
        <w:rFonts w:hint="default"/>
      </w:rPr>
    </w:lvl>
    <w:lvl w:ilvl="1" w:tplc="F0F8FBFE">
      <w:start w:val="2"/>
      <w:numFmt w:val="upp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8E584ECE">
      <w:start w:val="1"/>
      <w:numFmt w:val="decimal"/>
      <w:lvlText w:val="%4."/>
      <w:lvlJc w:val="left"/>
      <w:pPr>
        <w:tabs>
          <w:tab w:val="num" w:pos="360"/>
        </w:tabs>
        <w:ind w:left="357" w:hanging="357"/>
      </w:pPr>
      <w:rPr>
        <w:rFonts w:hint="default"/>
      </w:rPr>
    </w:lvl>
    <w:lvl w:ilvl="4" w:tplc="B75492B8">
      <w:start w:val="1"/>
      <w:numFmt w:val="upperLetter"/>
      <w:lvlText w:val="%5."/>
      <w:lvlJc w:val="left"/>
      <w:pPr>
        <w:tabs>
          <w:tab w:val="num" w:pos="720"/>
        </w:tabs>
        <w:ind w:left="720" w:hanging="363"/>
      </w:pPr>
      <w:rPr>
        <w:rFonts w:hint="default"/>
      </w:rPr>
    </w:lvl>
    <w:lvl w:ilvl="5" w:tplc="E174AD58">
      <w:start w:val="1"/>
      <w:numFmt w:val="bullet"/>
      <w:lvlText w:val=""/>
      <w:lvlJc w:val="left"/>
      <w:pPr>
        <w:tabs>
          <w:tab w:val="num" w:pos="1080"/>
        </w:tabs>
        <w:ind w:left="1077" w:hanging="357"/>
      </w:pPr>
      <w:rPr>
        <w:rFonts w:ascii="Wingdings" w:hAnsi="Wingdings" w:hint="default"/>
        <w:sz w:val="16"/>
      </w:r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15:restartNumberingAfterBreak="0">
    <w:nsid w:val="51BB26E8"/>
    <w:multiLevelType w:val="multilevel"/>
    <w:tmpl w:val="E834C34E"/>
    <w:lvl w:ilvl="0">
      <w:start w:val="1"/>
      <w:numFmt w:val="decimal"/>
      <w:pStyle w:val="ArticleLevel1"/>
      <w:lvlText w:val="Artikel %1."/>
      <w:lvlJc w:val="left"/>
      <w:pPr>
        <w:ind w:left="360" w:hanging="360"/>
      </w:pPr>
      <w:rPr>
        <w:rFonts w:hint="default"/>
      </w:rPr>
    </w:lvl>
    <w:lvl w:ilvl="1">
      <w:start w:val="1"/>
      <w:numFmt w:val="decimal"/>
      <w:pStyle w:val="ArticleLevel2"/>
      <w:lvlText w:val="%1.%2."/>
      <w:lvlJc w:val="left"/>
      <w:pPr>
        <w:ind w:left="720" w:hanging="360"/>
      </w:pPr>
      <w:rPr>
        <w:rFonts w:hint="default"/>
      </w:rPr>
    </w:lvl>
    <w:lvl w:ilvl="2">
      <w:start w:val="1"/>
      <w:numFmt w:val="decimal"/>
      <w:pStyle w:val="ArticleLevel3"/>
      <w:lvlText w:val="%1.%2.%3."/>
      <w:lvlJc w:val="left"/>
      <w:pPr>
        <w:ind w:left="1080" w:hanging="360"/>
      </w:pPr>
      <w:rPr>
        <w:rFonts w:hint="default"/>
      </w:rPr>
    </w:lvl>
    <w:lvl w:ilvl="3">
      <w:start w:val="1"/>
      <w:numFmt w:val="decimal"/>
      <w:pStyle w:val="ArticleLevel4"/>
      <w:lvlText w:val="%1.%2.%3.%4."/>
      <w:lvlJc w:val="left"/>
      <w:pPr>
        <w:ind w:left="1440" w:hanging="360"/>
      </w:pPr>
      <w:rPr>
        <w:rFonts w:hint="default"/>
      </w:rPr>
    </w:lvl>
    <w:lvl w:ilvl="4">
      <w:start w:val="1"/>
      <w:numFmt w:val="lowerLetter"/>
      <w:pStyle w:val="ArticleLevel5"/>
      <w:lvlText w:val="(%5)"/>
      <w:lvlJc w:val="left"/>
      <w:pPr>
        <w:ind w:left="1800" w:hanging="360"/>
      </w:pPr>
      <w:rPr>
        <w:rFonts w:hint="default"/>
      </w:rPr>
    </w:lvl>
    <w:lvl w:ilvl="5">
      <w:start w:val="1"/>
      <w:numFmt w:val="lowerRoman"/>
      <w:pStyle w:val="Articl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70C22A6"/>
    <w:multiLevelType w:val="multilevel"/>
    <w:tmpl w:val="CF3EF9C2"/>
    <w:lvl w:ilvl="0">
      <w:start w:val="1"/>
      <w:numFmt w:val="lowerLetter"/>
      <w:lvlText w:val="%1)"/>
      <w:lvlJc w:val="left"/>
      <w:pPr>
        <w:tabs>
          <w:tab w:val="num" w:pos="360"/>
        </w:tabs>
        <w:ind w:left="360" w:hanging="360"/>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6" w15:restartNumberingAfterBreak="0">
    <w:nsid w:val="58200736"/>
    <w:multiLevelType w:val="hybridMultilevel"/>
    <w:tmpl w:val="AADAD8B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59684201"/>
    <w:multiLevelType w:val="multilevel"/>
    <w:tmpl w:val="D4D8DFB8"/>
    <w:lvl w:ilvl="0">
      <w:start w:val="1"/>
      <w:numFmt w:val="decimal"/>
      <w:lvlText w:val="%1."/>
      <w:lvlJc w:val="left"/>
      <w:pPr>
        <w:tabs>
          <w:tab w:val="num" w:pos="5040"/>
        </w:tabs>
        <w:ind w:left="5040" w:hanging="360"/>
      </w:pPr>
    </w:lvl>
    <w:lvl w:ilvl="1">
      <w:start w:val="1"/>
      <w:numFmt w:val="lowerLetter"/>
      <w:lvlText w:val="%2."/>
      <w:lvlJc w:val="left"/>
      <w:pPr>
        <w:tabs>
          <w:tab w:val="num" w:pos="5760"/>
        </w:tabs>
        <w:ind w:left="5760" w:hanging="360"/>
      </w:pPr>
    </w:lvl>
    <w:lvl w:ilvl="2">
      <w:start w:val="1"/>
      <w:numFmt w:val="lowerRoman"/>
      <w:lvlText w:val="%3."/>
      <w:lvlJc w:val="right"/>
      <w:pPr>
        <w:tabs>
          <w:tab w:val="num" w:pos="6480"/>
        </w:tabs>
        <w:ind w:left="6480" w:hanging="180"/>
      </w:pPr>
    </w:lvl>
    <w:lvl w:ilvl="3">
      <w:start w:val="1"/>
      <w:numFmt w:val="decimal"/>
      <w:lvlText w:val="%4."/>
      <w:lvlJc w:val="left"/>
      <w:pPr>
        <w:tabs>
          <w:tab w:val="num" w:pos="7200"/>
        </w:tabs>
        <w:ind w:left="7200" w:hanging="360"/>
      </w:pPr>
    </w:lvl>
    <w:lvl w:ilvl="4">
      <w:start w:val="1"/>
      <w:numFmt w:val="lowerLetter"/>
      <w:lvlText w:val="%5."/>
      <w:lvlJc w:val="left"/>
      <w:pPr>
        <w:tabs>
          <w:tab w:val="num" w:pos="7920"/>
        </w:tabs>
        <w:ind w:left="7920" w:hanging="360"/>
      </w:pPr>
    </w:lvl>
    <w:lvl w:ilvl="5">
      <w:start w:val="1"/>
      <w:numFmt w:val="lowerRoman"/>
      <w:lvlText w:val="%6."/>
      <w:lvlJc w:val="right"/>
      <w:pPr>
        <w:tabs>
          <w:tab w:val="num" w:pos="8640"/>
        </w:tabs>
        <w:ind w:left="8640" w:hanging="180"/>
      </w:pPr>
    </w:lvl>
    <w:lvl w:ilvl="6">
      <w:start w:val="1"/>
      <w:numFmt w:val="decimal"/>
      <w:lvlText w:val="%7."/>
      <w:lvlJc w:val="left"/>
      <w:pPr>
        <w:tabs>
          <w:tab w:val="num" w:pos="9360"/>
        </w:tabs>
        <w:ind w:left="9360" w:hanging="360"/>
      </w:pPr>
    </w:lvl>
    <w:lvl w:ilvl="7">
      <w:start w:val="1"/>
      <w:numFmt w:val="lowerLetter"/>
      <w:lvlText w:val="%8."/>
      <w:lvlJc w:val="left"/>
      <w:pPr>
        <w:tabs>
          <w:tab w:val="num" w:pos="10080"/>
        </w:tabs>
        <w:ind w:left="10080" w:hanging="360"/>
      </w:pPr>
    </w:lvl>
    <w:lvl w:ilvl="8">
      <w:start w:val="1"/>
      <w:numFmt w:val="lowerRoman"/>
      <w:lvlText w:val="%9."/>
      <w:lvlJc w:val="right"/>
      <w:pPr>
        <w:tabs>
          <w:tab w:val="num" w:pos="10800"/>
        </w:tabs>
        <w:ind w:left="10800" w:hanging="180"/>
      </w:pPr>
    </w:lvl>
  </w:abstractNum>
  <w:abstractNum w:abstractNumId="38" w15:restartNumberingAfterBreak="0">
    <w:nsid w:val="5A9E384F"/>
    <w:multiLevelType w:val="hybridMultilevel"/>
    <w:tmpl w:val="CA40AD7E"/>
    <w:lvl w:ilvl="0" w:tplc="0413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6174675F"/>
    <w:multiLevelType w:val="hybridMultilevel"/>
    <w:tmpl w:val="B802A22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61A06F80"/>
    <w:multiLevelType w:val="hybridMultilevel"/>
    <w:tmpl w:val="8A52D0FC"/>
    <w:lvl w:ilvl="0" w:tplc="EF7E4DCA">
      <w:start w:val="1"/>
      <w:numFmt w:val="bullet"/>
      <w:lvlText w:val=""/>
      <w:lvlJc w:val="left"/>
      <w:pPr>
        <w:tabs>
          <w:tab w:val="num" w:pos="357"/>
        </w:tabs>
        <w:ind w:left="357"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4B669DB"/>
    <w:multiLevelType w:val="multilevel"/>
    <w:tmpl w:val="A58A50C0"/>
    <w:lvl w:ilvl="0">
      <w:start w:val="1"/>
      <w:numFmt w:val="decimal"/>
      <w:lvlText w:val="%1."/>
      <w:lvlJc w:val="left"/>
      <w:pPr>
        <w:tabs>
          <w:tab w:val="num" w:pos="360"/>
        </w:tabs>
        <w:ind w:left="357" w:hanging="357"/>
      </w:pPr>
      <w:rPr>
        <w:rFonts w:hint="default"/>
      </w:rPr>
    </w:lvl>
    <w:lvl w:ilvl="1">
      <w:start w:val="1"/>
      <w:numFmt w:val="decimal"/>
      <w:lvlText w:val="%2."/>
      <w:lvlJc w:val="left"/>
      <w:pPr>
        <w:tabs>
          <w:tab w:val="num" w:pos="360"/>
        </w:tabs>
        <w:ind w:left="357" w:hanging="357"/>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0">
    <w:nsid w:val="6AFD4620"/>
    <w:multiLevelType w:val="hybridMultilevel"/>
    <w:tmpl w:val="F84C40FC"/>
    <w:lvl w:ilvl="0" w:tplc="CC0C6074">
      <w:start w:val="1"/>
      <w:numFmt w:val="decimal"/>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3" w15:restartNumberingAfterBreak="0">
    <w:nsid w:val="6DF93C34"/>
    <w:multiLevelType w:val="hybridMultilevel"/>
    <w:tmpl w:val="B5AC1D1A"/>
    <w:lvl w:ilvl="0" w:tplc="15BE7F10">
      <w:start w:val="1"/>
      <w:numFmt w:val="decimal"/>
      <w:lvlText w:val="%1."/>
      <w:lvlJc w:val="left"/>
      <w:pPr>
        <w:tabs>
          <w:tab w:val="num" w:pos="360"/>
        </w:tabs>
        <w:ind w:left="357" w:hanging="357"/>
      </w:pPr>
      <w:rPr>
        <w:rFonts w:hint="default"/>
      </w:rPr>
    </w:lvl>
    <w:lvl w:ilvl="1" w:tplc="F7A0419A">
      <w:start w:val="4"/>
      <w:numFmt w:val="bullet"/>
      <w:lvlText w:val="-"/>
      <w:lvlJc w:val="left"/>
      <w:pPr>
        <w:tabs>
          <w:tab w:val="num" w:pos="1440"/>
        </w:tabs>
        <w:ind w:left="1440" w:hanging="360"/>
      </w:pPr>
      <w:rPr>
        <w:rFonts w:ascii="Helv" w:eastAsia="Helv" w:hAnsi="Helv" w:cs="Helv"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4" w15:restartNumberingAfterBreak="0">
    <w:nsid w:val="6F97503F"/>
    <w:multiLevelType w:val="multilevel"/>
    <w:tmpl w:val="E1B0DF16"/>
    <w:lvl w:ilvl="0">
      <w:start w:val="1"/>
      <w:numFmt w:val="lowerLetter"/>
      <w:pStyle w:val="Opsommingletter"/>
      <w:lvlText w:val="%1"/>
      <w:lvlJc w:val="left"/>
      <w:pPr>
        <w:tabs>
          <w:tab w:val="num" w:pos="908"/>
        </w:tabs>
        <w:ind w:left="908" w:hanging="227"/>
      </w:pPr>
      <w:rPr>
        <w:rFonts w:hint="default"/>
        <w:b w:val="0"/>
        <w:i w:val="0"/>
        <w:sz w:val="21"/>
      </w:rPr>
    </w:lvl>
    <w:lvl w:ilvl="1">
      <w:start w:val="1"/>
      <w:numFmt w:val="none"/>
      <w:lvlText w:val="-"/>
      <w:lvlJc w:val="left"/>
      <w:pPr>
        <w:tabs>
          <w:tab w:val="num" w:pos="1135"/>
        </w:tabs>
        <w:ind w:left="1135" w:hanging="227"/>
      </w:pPr>
      <w:rPr>
        <w:rFonts w:hint="default"/>
        <w:b w:val="0"/>
        <w:i w:val="0"/>
        <w:sz w:val="21"/>
      </w:rPr>
    </w:lvl>
    <w:lvl w:ilvl="2">
      <w:start w:val="1"/>
      <w:numFmt w:val="none"/>
      <w:lvlText w:val=""/>
      <w:lvlJc w:val="left"/>
      <w:pPr>
        <w:tabs>
          <w:tab w:val="num" w:pos="1361"/>
        </w:tabs>
        <w:ind w:left="1361" w:hanging="226"/>
      </w:pPr>
      <w:rPr>
        <w:rFonts w:hint="default"/>
      </w:rPr>
    </w:lvl>
    <w:lvl w:ilvl="3">
      <w:start w:val="1"/>
      <w:numFmt w:val="none"/>
      <w:lvlText w:val=""/>
      <w:lvlJc w:val="left"/>
      <w:pPr>
        <w:tabs>
          <w:tab w:val="num" w:pos="1588"/>
        </w:tabs>
        <w:ind w:left="1588" w:hanging="227"/>
      </w:pPr>
      <w:rPr>
        <w:rFonts w:hint="default"/>
      </w:rPr>
    </w:lvl>
    <w:lvl w:ilvl="4">
      <w:start w:val="1"/>
      <w:numFmt w:val="none"/>
      <w:lvlText w:val=""/>
      <w:lvlJc w:val="left"/>
      <w:pPr>
        <w:tabs>
          <w:tab w:val="num" w:pos="1815"/>
        </w:tabs>
        <w:ind w:left="1815" w:hanging="227"/>
      </w:pPr>
      <w:rPr>
        <w:rFonts w:hint="default"/>
      </w:rPr>
    </w:lvl>
    <w:lvl w:ilvl="5">
      <w:start w:val="1"/>
      <w:numFmt w:val="none"/>
      <w:lvlText w:val=""/>
      <w:lvlJc w:val="left"/>
      <w:pPr>
        <w:tabs>
          <w:tab w:val="num" w:pos="2042"/>
        </w:tabs>
        <w:ind w:left="2042" w:hanging="227"/>
      </w:pPr>
      <w:rPr>
        <w:rFonts w:hint="default"/>
      </w:rPr>
    </w:lvl>
    <w:lvl w:ilvl="6">
      <w:start w:val="1"/>
      <w:numFmt w:val="none"/>
      <w:lvlText w:val=""/>
      <w:lvlJc w:val="left"/>
      <w:pPr>
        <w:tabs>
          <w:tab w:val="num" w:pos="2269"/>
        </w:tabs>
        <w:ind w:left="2269" w:hanging="227"/>
      </w:pPr>
      <w:rPr>
        <w:rFonts w:hint="default"/>
      </w:rPr>
    </w:lvl>
    <w:lvl w:ilvl="7">
      <w:start w:val="1"/>
      <w:numFmt w:val="none"/>
      <w:lvlText w:val=""/>
      <w:lvlJc w:val="left"/>
      <w:pPr>
        <w:tabs>
          <w:tab w:val="num" w:pos="2495"/>
        </w:tabs>
        <w:ind w:left="2495" w:hanging="226"/>
      </w:pPr>
      <w:rPr>
        <w:rFonts w:hint="default"/>
      </w:rPr>
    </w:lvl>
    <w:lvl w:ilvl="8">
      <w:start w:val="1"/>
      <w:numFmt w:val="none"/>
      <w:lvlText w:val=""/>
      <w:lvlJc w:val="left"/>
      <w:pPr>
        <w:tabs>
          <w:tab w:val="num" w:pos="2722"/>
        </w:tabs>
        <w:ind w:left="2722" w:hanging="227"/>
      </w:pPr>
      <w:rPr>
        <w:rFonts w:hint="default"/>
      </w:rPr>
    </w:lvl>
  </w:abstractNum>
  <w:abstractNum w:abstractNumId="45" w15:restartNumberingAfterBreak="0">
    <w:nsid w:val="706F2248"/>
    <w:multiLevelType w:val="multilevel"/>
    <w:tmpl w:val="25882F98"/>
    <w:lvl w:ilvl="0">
      <w:start w:val="1"/>
      <w:numFmt w:val="decimal"/>
      <w:lvlText w:val="%1"/>
      <w:lvlJc w:val="left"/>
      <w:pPr>
        <w:tabs>
          <w:tab w:val="num" w:pos="705"/>
        </w:tabs>
        <w:ind w:left="705" w:hanging="705"/>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6" w15:restartNumberingAfterBreak="0">
    <w:nsid w:val="70AE0875"/>
    <w:multiLevelType w:val="hybridMultilevel"/>
    <w:tmpl w:val="5A0AB6DA"/>
    <w:lvl w:ilvl="0" w:tplc="676447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15:restartNumberingAfterBreak="0">
    <w:nsid w:val="794F186B"/>
    <w:multiLevelType w:val="hybridMultilevel"/>
    <w:tmpl w:val="F4E22F7C"/>
    <w:lvl w:ilvl="0" w:tplc="15BE7F10">
      <w:start w:val="1"/>
      <w:numFmt w:val="decimal"/>
      <w:lvlText w:val="%1."/>
      <w:lvlJc w:val="left"/>
      <w:pPr>
        <w:tabs>
          <w:tab w:val="num" w:pos="360"/>
        </w:tabs>
        <w:ind w:left="357" w:hanging="357"/>
      </w:pPr>
      <w:rPr>
        <w:rFonts w:hint="default"/>
      </w:rPr>
    </w:lvl>
    <w:lvl w:ilvl="1" w:tplc="0413000F">
      <w:start w:val="1"/>
      <w:numFmt w:val="decimal"/>
      <w:lvlText w:val="%2."/>
      <w:lvlJc w:val="left"/>
      <w:pPr>
        <w:tabs>
          <w:tab w:val="num" w:pos="1440"/>
        </w:tabs>
        <w:ind w:left="1440" w:hanging="360"/>
      </w:pPr>
      <w:rPr>
        <w:rFonts w:hint="default"/>
      </w:rPr>
    </w:lvl>
    <w:lvl w:ilvl="2" w:tplc="23F4A7A6">
      <w:start w:val="1"/>
      <w:numFmt w:val="decimal"/>
      <w:lvlText w:val="%3"/>
      <w:lvlJc w:val="left"/>
      <w:pPr>
        <w:tabs>
          <w:tab w:val="num" w:pos="2340"/>
        </w:tabs>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8" w15:restartNumberingAfterBreak="0">
    <w:nsid w:val="7DE51D1A"/>
    <w:multiLevelType w:val="hybridMultilevel"/>
    <w:tmpl w:val="D708D778"/>
    <w:lvl w:ilvl="0" w:tplc="7B1E9F92">
      <w:start w:val="1"/>
      <w:numFmt w:val="bullet"/>
      <w:lvlText w:val=""/>
      <w:lvlJc w:val="left"/>
      <w:pPr>
        <w:tabs>
          <w:tab w:val="num" w:pos="360"/>
        </w:tabs>
        <w:ind w:left="357" w:hanging="357"/>
      </w:pPr>
      <w:rPr>
        <w:rFonts w:ascii="Wingdings" w:hAnsi="Wingdings" w:hint="default"/>
        <w:sz w:val="16"/>
      </w:rPr>
    </w:lvl>
    <w:lvl w:ilvl="1" w:tplc="24B811DA">
      <w:start w:val="1"/>
      <w:numFmt w:val="upperLetter"/>
      <w:lvlText w:val="%2."/>
      <w:lvlJc w:val="left"/>
      <w:pPr>
        <w:tabs>
          <w:tab w:val="num" w:pos="720"/>
        </w:tabs>
        <w:ind w:left="720" w:hanging="363"/>
      </w:pPr>
      <w:rPr>
        <w:rFonts w:hint="default"/>
      </w:rPr>
    </w:lvl>
    <w:lvl w:ilvl="2" w:tplc="13FE49F0">
      <w:start w:val="1"/>
      <w:numFmt w:val="bullet"/>
      <w:lvlText w:val="-"/>
      <w:lvlJc w:val="left"/>
      <w:pPr>
        <w:tabs>
          <w:tab w:val="num" w:pos="2160"/>
        </w:tabs>
        <w:ind w:left="2160" w:hanging="360"/>
      </w:pPr>
      <w:rPr>
        <w:rFonts w:ascii="Arial" w:eastAsia="Times New Roman" w:hAnsi="Arial" w:cs="Arial" w:hint="default"/>
      </w:rPr>
    </w:lvl>
    <w:lvl w:ilvl="3" w:tplc="BD9A5DB8">
      <w:start w:val="1"/>
      <w:numFmt w:val="decimal"/>
      <w:lvlText w:val="%4."/>
      <w:lvlJc w:val="left"/>
      <w:pPr>
        <w:tabs>
          <w:tab w:val="num" w:pos="2880"/>
        </w:tabs>
        <w:ind w:left="2880" w:hanging="360"/>
      </w:pPr>
      <w:rPr>
        <w:rFonts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063213610">
    <w:abstractNumId w:val="31"/>
  </w:num>
  <w:num w:numId="2" w16cid:durableId="1160000915">
    <w:abstractNumId w:val="25"/>
  </w:num>
  <w:num w:numId="3" w16cid:durableId="526453935">
    <w:abstractNumId w:val="48"/>
  </w:num>
  <w:num w:numId="4" w16cid:durableId="1488937367">
    <w:abstractNumId w:val="9"/>
  </w:num>
  <w:num w:numId="5" w16cid:durableId="886724767">
    <w:abstractNumId w:val="23"/>
  </w:num>
  <w:num w:numId="6" w16cid:durableId="938829565">
    <w:abstractNumId w:val="22"/>
  </w:num>
  <w:num w:numId="7" w16cid:durableId="311830310">
    <w:abstractNumId w:val="12"/>
  </w:num>
  <w:num w:numId="8" w16cid:durableId="216938730">
    <w:abstractNumId w:val="42"/>
  </w:num>
  <w:num w:numId="9" w16cid:durableId="46807445">
    <w:abstractNumId w:val="33"/>
  </w:num>
  <w:num w:numId="10" w16cid:durableId="1041787372">
    <w:abstractNumId w:val="3"/>
  </w:num>
  <w:num w:numId="11" w16cid:durableId="598565819">
    <w:abstractNumId w:val="30"/>
  </w:num>
  <w:num w:numId="12" w16cid:durableId="472479799">
    <w:abstractNumId w:val="47"/>
  </w:num>
  <w:num w:numId="13" w16cid:durableId="1090782842">
    <w:abstractNumId w:val="6"/>
  </w:num>
  <w:num w:numId="14" w16cid:durableId="599335135">
    <w:abstractNumId w:val="28"/>
  </w:num>
  <w:num w:numId="15" w16cid:durableId="23946907">
    <w:abstractNumId w:val="15"/>
  </w:num>
  <w:num w:numId="16" w16cid:durableId="2111120653">
    <w:abstractNumId w:val="8"/>
  </w:num>
  <w:num w:numId="17" w16cid:durableId="551236674">
    <w:abstractNumId w:val="2"/>
  </w:num>
  <w:num w:numId="18" w16cid:durableId="350768215">
    <w:abstractNumId w:val="41"/>
  </w:num>
  <w:num w:numId="19" w16cid:durableId="1548569079">
    <w:abstractNumId w:val="26"/>
  </w:num>
  <w:num w:numId="20" w16cid:durableId="914322289">
    <w:abstractNumId w:val="37"/>
  </w:num>
  <w:num w:numId="21" w16cid:durableId="1627007312">
    <w:abstractNumId w:val="32"/>
  </w:num>
  <w:num w:numId="22" w16cid:durableId="1633289306">
    <w:abstractNumId w:val="29"/>
  </w:num>
  <w:num w:numId="23" w16cid:durableId="586693501">
    <w:abstractNumId w:val="45"/>
  </w:num>
  <w:num w:numId="24" w16cid:durableId="934243271">
    <w:abstractNumId w:val="10"/>
  </w:num>
  <w:num w:numId="25" w16cid:durableId="1990745170">
    <w:abstractNumId w:val="35"/>
  </w:num>
  <w:num w:numId="26" w16cid:durableId="1967465022">
    <w:abstractNumId w:val="24"/>
  </w:num>
  <w:num w:numId="27" w16cid:durableId="2115897562">
    <w:abstractNumId w:val="5"/>
  </w:num>
  <w:num w:numId="28" w16cid:durableId="1122768186">
    <w:abstractNumId w:val="40"/>
  </w:num>
  <w:num w:numId="29" w16cid:durableId="1281038088">
    <w:abstractNumId w:val="0"/>
  </w:num>
  <w:num w:numId="30" w16cid:durableId="1672831758">
    <w:abstractNumId w:val="4"/>
  </w:num>
  <w:num w:numId="31" w16cid:durableId="1413510496">
    <w:abstractNumId w:val="7"/>
  </w:num>
  <w:num w:numId="32" w16cid:durableId="884408392">
    <w:abstractNumId w:val="17"/>
  </w:num>
  <w:num w:numId="33" w16cid:durableId="1498840094">
    <w:abstractNumId w:val="1"/>
  </w:num>
  <w:num w:numId="34" w16cid:durableId="1230269891">
    <w:abstractNumId w:val="14"/>
  </w:num>
  <w:num w:numId="35" w16cid:durableId="218443802">
    <w:abstractNumId w:val="20"/>
  </w:num>
  <w:num w:numId="36" w16cid:durableId="1980181722">
    <w:abstractNumId w:val="16"/>
  </w:num>
  <w:num w:numId="37" w16cid:durableId="509955918">
    <w:abstractNumId w:val="13"/>
  </w:num>
  <w:num w:numId="38" w16cid:durableId="1578782798">
    <w:abstractNumId w:val="18"/>
  </w:num>
  <w:num w:numId="39" w16cid:durableId="1402287517">
    <w:abstractNumId w:val="43"/>
  </w:num>
  <w:num w:numId="40" w16cid:durableId="1136138586">
    <w:abstractNumId w:val="21"/>
  </w:num>
  <w:num w:numId="41" w16cid:durableId="1120757697">
    <w:abstractNumId w:val="19"/>
  </w:num>
  <w:num w:numId="42" w16cid:durableId="229078015">
    <w:abstractNumId w:val="46"/>
  </w:num>
  <w:num w:numId="43" w16cid:durableId="864291800">
    <w:abstractNumId w:val="38"/>
  </w:num>
  <w:num w:numId="44" w16cid:durableId="825634889">
    <w:abstractNumId w:val="34"/>
  </w:num>
  <w:num w:numId="45" w16cid:durableId="1418012381">
    <w:abstractNumId w:val="46"/>
  </w:num>
  <w:num w:numId="46" w16cid:durableId="655382515">
    <w:abstractNumId w:val="36"/>
  </w:num>
  <w:num w:numId="47" w16cid:durableId="1553736665">
    <w:abstractNumId w:val="44"/>
  </w:num>
  <w:num w:numId="48" w16cid:durableId="745499876">
    <w:abstractNumId w:val="11"/>
  </w:num>
  <w:num w:numId="49" w16cid:durableId="1115707353">
    <w:abstractNumId w:val="39"/>
  </w:num>
  <w:num w:numId="50" w16cid:durableId="191073180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735"/>
    <w:rsid w:val="000100BE"/>
    <w:rsid w:val="00010791"/>
    <w:rsid w:val="000165B6"/>
    <w:rsid w:val="00024EC3"/>
    <w:rsid w:val="00025E94"/>
    <w:rsid w:val="00030521"/>
    <w:rsid w:val="00037453"/>
    <w:rsid w:val="0005510A"/>
    <w:rsid w:val="00055A76"/>
    <w:rsid w:val="00056BAD"/>
    <w:rsid w:val="00065E40"/>
    <w:rsid w:val="000663BE"/>
    <w:rsid w:val="000726DC"/>
    <w:rsid w:val="000735B4"/>
    <w:rsid w:val="0008219D"/>
    <w:rsid w:val="00084FFB"/>
    <w:rsid w:val="0009158E"/>
    <w:rsid w:val="0009288C"/>
    <w:rsid w:val="000A6784"/>
    <w:rsid w:val="000A7091"/>
    <w:rsid w:val="000C3A2F"/>
    <w:rsid w:val="000D24D6"/>
    <w:rsid w:val="000D3C22"/>
    <w:rsid w:val="000D7400"/>
    <w:rsid w:val="000D785D"/>
    <w:rsid w:val="000E5FC7"/>
    <w:rsid w:val="000F67A0"/>
    <w:rsid w:val="0010023A"/>
    <w:rsid w:val="001009CF"/>
    <w:rsid w:val="00101B61"/>
    <w:rsid w:val="00111A54"/>
    <w:rsid w:val="001131F3"/>
    <w:rsid w:val="001135BA"/>
    <w:rsid w:val="00114468"/>
    <w:rsid w:val="001175ED"/>
    <w:rsid w:val="001250F6"/>
    <w:rsid w:val="001321FD"/>
    <w:rsid w:val="00132576"/>
    <w:rsid w:val="001327D7"/>
    <w:rsid w:val="00135743"/>
    <w:rsid w:val="00136F47"/>
    <w:rsid w:val="00142263"/>
    <w:rsid w:val="00143179"/>
    <w:rsid w:val="00144967"/>
    <w:rsid w:val="00146D4C"/>
    <w:rsid w:val="00147DA0"/>
    <w:rsid w:val="00150B4C"/>
    <w:rsid w:val="001568D6"/>
    <w:rsid w:val="00165B53"/>
    <w:rsid w:val="00166E91"/>
    <w:rsid w:val="00176B05"/>
    <w:rsid w:val="00181307"/>
    <w:rsid w:val="00182FF7"/>
    <w:rsid w:val="001840FB"/>
    <w:rsid w:val="00191556"/>
    <w:rsid w:val="0019196E"/>
    <w:rsid w:val="001926A3"/>
    <w:rsid w:val="001A01C2"/>
    <w:rsid w:val="001A6355"/>
    <w:rsid w:val="001E2027"/>
    <w:rsid w:val="001E22DF"/>
    <w:rsid w:val="001F6470"/>
    <w:rsid w:val="002075C3"/>
    <w:rsid w:val="0021264A"/>
    <w:rsid w:val="002252C8"/>
    <w:rsid w:val="00226228"/>
    <w:rsid w:val="00226D82"/>
    <w:rsid w:val="00254A64"/>
    <w:rsid w:val="002573A3"/>
    <w:rsid w:val="00266152"/>
    <w:rsid w:val="0028026A"/>
    <w:rsid w:val="002819BD"/>
    <w:rsid w:val="00287789"/>
    <w:rsid w:val="00291DF1"/>
    <w:rsid w:val="00293784"/>
    <w:rsid w:val="002A0EFD"/>
    <w:rsid w:val="002A59C2"/>
    <w:rsid w:val="002B12F5"/>
    <w:rsid w:val="002C348F"/>
    <w:rsid w:val="002F01F9"/>
    <w:rsid w:val="002F4642"/>
    <w:rsid w:val="002F6C5E"/>
    <w:rsid w:val="002F7E3B"/>
    <w:rsid w:val="00304E01"/>
    <w:rsid w:val="00305405"/>
    <w:rsid w:val="00306613"/>
    <w:rsid w:val="00306F29"/>
    <w:rsid w:val="003107EB"/>
    <w:rsid w:val="003112AC"/>
    <w:rsid w:val="00323F9F"/>
    <w:rsid w:val="00325D17"/>
    <w:rsid w:val="00326A1A"/>
    <w:rsid w:val="0032709B"/>
    <w:rsid w:val="00331A36"/>
    <w:rsid w:val="0033302F"/>
    <w:rsid w:val="003360D5"/>
    <w:rsid w:val="00344A00"/>
    <w:rsid w:val="00365E17"/>
    <w:rsid w:val="00397233"/>
    <w:rsid w:val="003B5C75"/>
    <w:rsid w:val="003D43FA"/>
    <w:rsid w:val="003E1855"/>
    <w:rsid w:val="003E7A1E"/>
    <w:rsid w:val="003F14CF"/>
    <w:rsid w:val="003F7BEF"/>
    <w:rsid w:val="0040076B"/>
    <w:rsid w:val="0040310D"/>
    <w:rsid w:val="0040603A"/>
    <w:rsid w:val="00406DA7"/>
    <w:rsid w:val="00425062"/>
    <w:rsid w:val="00443122"/>
    <w:rsid w:val="00466027"/>
    <w:rsid w:val="00471C67"/>
    <w:rsid w:val="0047599F"/>
    <w:rsid w:val="0048089F"/>
    <w:rsid w:val="00481847"/>
    <w:rsid w:val="00483593"/>
    <w:rsid w:val="00483A1E"/>
    <w:rsid w:val="00484FAD"/>
    <w:rsid w:val="00490B0F"/>
    <w:rsid w:val="004910CE"/>
    <w:rsid w:val="004B16E1"/>
    <w:rsid w:val="004B519A"/>
    <w:rsid w:val="004B5346"/>
    <w:rsid w:val="004F7C0B"/>
    <w:rsid w:val="00500CA3"/>
    <w:rsid w:val="005058B6"/>
    <w:rsid w:val="00521A1B"/>
    <w:rsid w:val="005255AE"/>
    <w:rsid w:val="005363BF"/>
    <w:rsid w:val="00536A14"/>
    <w:rsid w:val="00540DEE"/>
    <w:rsid w:val="00557030"/>
    <w:rsid w:val="00562B3D"/>
    <w:rsid w:val="00573A35"/>
    <w:rsid w:val="005775A5"/>
    <w:rsid w:val="00582674"/>
    <w:rsid w:val="005930C1"/>
    <w:rsid w:val="00595736"/>
    <w:rsid w:val="0059740E"/>
    <w:rsid w:val="005A60C0"/>
    <w:rsid w:val="005B0183"/>
    <w:rsid w:val="005B7252"/>
    <w:rsid w:val="005C28EA"/>
    <w:rsid w:val="005C3735"/>
    <w:rsid w:val="005E4B00"/>
    <w:rsid w:val="005F3608"/>
    <w:rsid w:val="005F379E"/>
    <w:rsid w:val="00604242"/>
    <w:rsid w:val="00614DD0"/>
    <w:rsid w:val="00620528"/>
    <w:rsid w:val="006231FB"/>
    <w:rsid w:val="00626318"/>
    <w:rsid w:val="00627F85"/>
    <w:rsid w:val="00633A31"/>
    <w:rsid w:val="00645926"/>
    <w:rsid w:val="00652AE3"/>
    <w:rsid w:val="006618AA"/>
    <w:rsid w:val="00662338"/>
    <w:rsid w:val="00664861"/>
    <w:rsid w:val="0066499D"/>
    <w:rsid w:val="0067232C"/>
    <w:rsid w:val="00674969"/>
    <w:rsid w:val="00682F20"/>
    <w:rsid w:val="00685A5E"/>
    <w:rsid w:val="006916CB"/>
    <w:rsid w:val="00691FC5"/>
    <w:rsid w:val="006B0E27"/>
    <w:rsid w:val="006B1051"/>
    <w:rsid w:val="006B4584"/>
    <w:rsid w:val="006B5CF8"/>
    <w:rsid w:val="006C4679"/>
    <w:rsid w:val="006E04D8"/>
    <w:rsid w:val="006E0FB6"/>
    <w:rsid w:val="006E7BE0"/>
    <w:rsid w:val="006F7862"/>
    <w:rsid w:val="007104FF"/>
    <w:rsid w:val="00713D6D"/>
    <w:rsid w:val="00735820"/>
    <w:rsid w:val="00737E98"/>
    <w:rsid w:val="00747CE1"/>
    <w:rsid w:val="00761EFD"/>
    <w:rsid w:val="007650BB"/>
    <w:rsid w:val="00765836"/>
    <w:rsid w:val="00770B28"/>
    <w:rsid w:val="0077244F"/>
    <w:rsid w:val="0078222F"/>
    <w:rsid w:val="00782F3E"/>
    <w:rsid w:val="0078642E"/>
    <w:rsid w:val="0079738B"/>
    <w:rsid w:val="007A453B"/>
    <w:rsid w:val="007A46F2"/>
    <w:rsid w:val="007A5A1B"/>
    <w:rsid w:val="007B023D"/>
    <w:rsid w:val="007C1140"/>
    <w:rsid w:val="007C14A2"/>
    <w:rsid w:val="007C3939"/>
    <w:rsid w:val="007C3A35"/>
    <w:rsid w:val="007C6BFF"/>
    <w:rsid w:val="007D1808"/>
    <w:rsid w:val="007D2E33"/>
    <w:rsid w:val="007D5458"/>
    <w:rsid w:val="007E4113"/>
    <w:rsid w:val="007F39BD"/>
    <w:rsid w:val="00802D55"/>
    <w:rsid w:val="0081448B"/>
    <w:rsid w:val="008378D1"/>
    <w:rsid w:val="008457F9"/>
    <w:rsid w:val="00847091"/>
    <w:rsid w:val="00847F76"/>
    <w:rsid w:val="00851B76"/>
    <w:rsid w:val="0085373A"/>
    <w:rsid w:val="0085519B"/>
    <w:rsid w:val="00856E19"/>
    <w:rsid w:val="00870AE3"/>
    <w:rsid w:val="00877428"/>
    <w:rsid w:val="00877578"/>
    <w:rsid w:val="00885981"/>
    <w:rsid w:val="00890717"/>
    <w:rsid w:val="00892EFD"/>
    <w:rsid w:val="00894A14"/>
    <w:rsid w:val="008A1263"/>
    <w:rsid w:val="008B1CB7"/>
    <w:rsid w:val="008B3033"/>
    <w:rsid w:val="008B759C"/>
    <w:rsid w:val="008D453B"/>
    <w:rsid w:val="008D4A76"/>
    <w:rsid w:val="008D56A0"/>
    <w:rsid w:val="008F179F"/>
    <w:rsid w:val="008F54DF"/>
    <w:rsid w:val="00903DDC"/>
    <w:rsid w:val="00911555"/>
    <w:rsid w:val="00915D20"/>
    <w:rsid w:val="00920261"/>
    <w:rsid w:val="00932558"/>
    <w:rsid w:val="00935C1B"/>
    <w:rsid w:val="00936CFA"/>
    <w:rsid w:val="00947B30"/>
    <w:rsid w:val="00982422"/>
    <w:rsid w:val="0099013F"/>
    <w:rsid w:val="009921AB"/>
    <w:rsid w:val="00997DE2"/>
    <w:rsid w:val="009A7310"/>
    <w:rsid w:val="009B5AA8"/>
    <w:rsid w:val="009D2548"/>
    <w:rsid w:val="009D4384"/>
    <w:rsid w:val="009E0C82"/>
    <w:rsid w:val="009F0B0F"/>
    <w:rsid w:val="009F2F5B"/>
    <w:rsid w:val="009F4A69"/>
    <w:rsid w:val="009F5C69"/>
    <w:rsid w:val="009F63FA"/>
    <w:rsid w:val="009F78C6"/>
    <w:rsid w:val="00A04099"/>
    <w:rsid w:val="00A075B2"/>
    <w:rsid w:val="00A07D33"/>
    <w:rsid w:val="00A2016F"/>
    <w:rsid w:val="00A22C39"/>
    <w:rsid w:val="00A256B3"/>
    <w:rsid w:val="00A33C18"/>
    <w:rsid w:val="00A370E8"/>
    <w:rsid w:val="00A434D0"/>
    <w:rsid w:val="00A47BD8"/>
    <w:rsid w:val="00A5124D"/>
    <w:rsid w:val="00A51F87"/>
    <w:rsid w:val="00A54171"/>
    <w:rsid w:val="00A565D3"/>
    <w:rsid w:val="00A713A8"/>
    <w:rsid w:val="00A75EE5"/>
    <w:rsid w:val="00A77319"/>
    <w:rsid w:val="00A81618"/>
    <w:rsid w:val="00A84F65"/>
    <w:rsid w:val="00A90A01"/>
    <w:rsid w:val="00A9233B"/>
    <w:rsid w:val="00A9367B"/>
    <w:rsid w:val="00A941A8"/>
    <w:rsid w:val="00AA54CB"/>
    <w:rsid w:val="00AA6927"/>
    <w:rsid w:val="00AA704D"/>
    <w:rsid w:val="00AB205D"/>
    <w:rsid w:val="00AB4A95"/>
    <w:rsid w:val="00AB6089"/>
    <w:rsid w:val="00AC44D5"/>
    <w:rsid w:val="00AD161F"/>
    <w:rsid w:val="00AD2B71"/>
    <w:rsid w:val="00AD6474"/>
    <w:rsid w:val="00AE1A6F"/>
    <w:rsid w:val="00AF0C70"/>
    <w:rsid w:val="00AF3831"/>
    <w:rsid w:val="00AF4B5B"/>
    <w:rsid w:val="00B05C89"/>
    <w:rsid w:val="00B109F0"/>
    <w:rsid w:val="00B15C27"/>
    <w:rsid w:val="00B23CC2"/>
    <w:rsid w:val="00B25659"/>
    <w:rsid w:val="00B2694F"/>
    <w:rsid w:val="00B32446"/>
    <w:rsid w:val="00B428C1"/>
    <w:rsid w:val="00B4297D"/>
    <w:rsid w:val="00B51904"/>
    <w:rsid w:val="00B57285"/>
    <w:rsid w:val="00B66ACC"/>
    <w:rsid w:val="00B710BE"/>
    <w:rsid w:val="00B74DBC"/>
    <w:rsid w:val="00BB0F2E"/>
    <w:rsid w:val="00BC025B"/>
    <w:rsid w:val="00BC3BC1"/>
    <w:rsid w:val="00BD1FB1"/>
    <w:rsid w:val="00BE21F3"/>
    <w:rsid w:val="00BF128D"/>
    <w:rsid w:val="00C01CA4"/>
    <w:rsid w:val="00C15BE3"/>
    <w:rsid w:val="00C17F40"/>
    <w:rsid w:val="00C35724"/>
    <w:rsid w:val="00C37455"/>
    <w:rsid w:val="00C37637"/>
    <w:rsid w:val="00C55B29"/>
    <w:rsid w:val="00C6006D"/>
    <w:rsid w:val="00C66F48"/>
    <w:rsid w:val="00C77097"/>
    <w:rsid w:val="00C803EB"/>
    <w:rsid w:val="00C81C8E"/>
    <w:rsid w:val="00C82B4F"/>
    <w:rsid w:val="00C837F2"/>
    <w:rsid w:val="00C83C62"/>
    <w:rsid w:val="00C8530D"/>
    <w:rsid w:val="00CB589E"/>
    <w:rsid w:val="00CC253E"/>
    <w:rsid w:val="00CD1D79"/>
    <w:rsid w:val="00CD6D73"/>
    <w:rsid w:val="00CD7CE0"/>
    <w:rsid w:val="00CE601F"/>
    <w:rsid w:val="00CF10E9"/>
    <w:rsid w:val="00CF3DC7"/>
    <w:rsid w:val="00CF4D51"/>
    <w:rsid w:val="00D161F4"/>
    <w:rsid w:val="00D2051F"/>
    <w:rsid w:val="00D36698"/>
    <w:rsid w:val="00D40FB3"/>
    <w:rsid w:val="00D5165C"/>
    <w:rsid w:val="00D51A3A"/>
    <w:rsid w:val="00D526F8"/>
    <w:rsid w:val="00D6218C"/>
    <w:rsid w:val="00D65F71"/>
    <w:rsid w:val="00D6762A"/>
    <w:rsid w:val="00D70E6D"/>
    <w:rsid w:val="00D90A9A"/>
    <w:rsid w:val="00D90B5A"/>
    <w:rsid w:val="00DA21F4"/>
    <w:rsid w:val="00DB0DE5"/>
    <w:rsid w:val="00DC3585"/>
    <w:rsid w:val="00DC446A"/>
    <w:rsid w:val="00DE67E0"/>
    <w:rsid w:val="00DF07DB"/>
    <w:rsid w:val="00DF219F"/>
    <w:rsid w:val="00DF6F67"/>
    <w:rsid w:val="00E01C47"/>
    <w:rsid w:val="00E029D8"/>
    <w:rsid w:val="00E16F87"/>
    <w:rsid w:val="00E22948"/>
    <w:rsid w:val="00E23614"/>
    <w:rsid w:val="00E409F0"/>
    <w:rsid w:val="00E426F1"/>
    <w:rsid w:val="00E43FF4"/>
    <w:rsid w:val="00E54D42"/>
    <w:rsid w:val="00E554F7"/>
    <w:rsid w:val="00E56B0D"/>
    <w:rsid w:val="00E57124"/>
    <w:rsid w:val="00E60DA4"/>
    <w:rsid w:val="00E7299B"/>
    <w:rsid w:val="00E75F4C"/>
    <w:rsid w:val="00E77188"/>
    <w:rsid w:val="00E831C7"/>
    <w:rsid w:val="00E97E6F"/>
    <w:rsid w:val="00EB4800"/>
    <w:rsid w:val="00EC2BA6"/>
    <w:rsid w:val="00EC515D"/>
    <w:rsid w:val="00EC5AF7"/>
    <w:rsid w:val="00ED0109"/>
    <w:rsid w:val="00ED5CAA"/>
    <w:rsid w:val="00EF3545"/>
    <w:rsid w:val="00EF6376"/>
    <w:rsid w:val="00EF6549"/>
    <w:rsid w:val="00F0740C"/>
    <w:rsid w:val="00F0766F"/>
    <w:rsid w:val="00F12FA7"/>
    <w:rsid w:val="00F13E73"/>
    <w:rsid w:val="00F1514C"/>
    <w:rsid w:val="00F24B5C"/>
    <w:rsid w:val="00F252D6"/>
    <w:rsid w:val="00F2662B"/>
    <w:rsid w:val="00F35261"/>
    <w:rsid w:val="00F41060"/>
    <w:rsid w:val="00F41349"/>
    <w:rsid w:val="00F551D9"/>
    <w:rsid w:val="00F57D5A"/>
    <w:rsid w:val="00F62AF2"/>
    <w:rsid w:val="00F62BE3"/>
    <w:rsid w:val="00F63663"/>
    <w:rsid w:val="00F64957"/>
    <w:rsid w:val="00F7113E"/>
    <w:rsid w:val="00F74DFA"/>
    <w:rsid w:val="00F75668"/>
    <w:rsid w:val="00F84349"/>
    <w:rsid w:val="00F85F53"/>
    <w:rsid w:val="00F87B81"/>
    <w:rsid w:val="00F96546"/>
    <w:rsid w:val="00FA2FFE"/>
    <w:rsid w:val="00FA5F84"/>
    <w:rsid w:val="00FC7D01"/>
    <w:rsid w:val="00FD0410"/>
    <w:rsid w:val="00FD2AF8"/>
    <w:rsid w:val="00FF515D"/>
    <w:rsid w:val="092EDC9A"/>
    <w:rsid w:val="0C20EEF5"/>
    <w:rsid w:val="102F67F1"/>
    <w:rsid w:val="11C7DCFA"/>
    <w:rsid w:val="19163C7A"/>
    <w:rsid w:val="192CCF14"/>
    <w:rsid w:val="2F1FFA64"/>
    <w:rsid w:val="33F9F74C"/>
    <w:rsid w:val="39BB3715"/>
    <w:rsid w:val="3E03BE3B"/>
    <w:rsid w:val="457CC2E6"/>
    <w:rsid w:val="4793A928"/>
    <w:rsid w:val="57910442"/>
    <w:rsid w:val="59ACA9EC"/>
    <w:rsid w:val="5AA9885A"/>
    <w:rsid w:val="637CBB23"/>
    <w:rsid w:val="6402EFAE"/>
    <w:rsid w:val="65DCC692"/>
    <w:rsid w:val="73F86337"/>
    <w:rsid w:val="75C4267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A24588"/>
  <w15:chartTrackingRefBased/>
  <w15:docId w15:val="{D5E30597-2B63-4B16-AD04-A0BD5522D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aliases w:val="Kop 1 Char, Char Char"/>
    <w:basedOn w:val="Standaard"/>
    <w:next w:val="Standaard"/>
    <w:qFormat/>
    <w:pPr>
      <w:keepNext/>
      <w:outlineLvl w:val="0"/>
    </w:pPr>
    <w:rPr>
      <w:rFonts w:ascii="Arial" w:hAnsi="Arial" w:cs="Arial"/>
      <w:b/>
      <w:bCs/>
      <w:kern w:val="32"/>
      <w:szCs w:val="32"/>
      <w:lang w:val="en-US" w:eastAsia="en-US"/>
    </w:rPr>
  </w:style>
  <w:style w:type="paragraph" w:styleId="Kop2">
    <w:name w:val="heading 2"/>
    <w:basedOn w:val="Standaard"/>
    <w:next w:val="Standaard"/>
    <w:link w:val="Kop2Char"/>
    <w:semiHidden/>
    <w:unhideWhenUsed/>
    <w:qFormat/>
    <w:rsid w:val="00C17F40"/>
    <w:pPr>
      <w:keepNext/>
      <w:spacing w:before="240" w:after="60"/>
      <w:outlineLvl w:val="1"/>
    </w:pPr>
    <w:rPr>
      <w:rFonts w:asciiTheme="majorHAnsi" w:eastAsiaTheme="majorEastAsia" w:hAnsiTheme="majorHAnsi" w:cstheme="majorBidi"/>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Char">
    <w:name w:val="Kop 1 Char Char"/>
    <w:aliases w:val=" Char Char Char"/>
    <w:rPr>
      <w:rFonts w:ascii="Arial" w:hAnsi="Arial" w:cs="Arial"/>
      <w:b/>
      <w:bCs/>
      <w:kern w:val="32"/>
      <w:sz w:val="24"/>
      <w:szCs w:val="32"/>
      <w:lang w:val="en-US" w:eastAsia="en-US" w:bidi="ar-SA"/>
    </w:rPr>
  </w:style>
  <w:style w:type="paragraph" w:styleId="Plattetekst">
    <w:name w:val="Body Text"/>
    <w:basedOn w:val="Standaard"/>
    <w:pPr>
      <w:jc w:val="both"/>
    </w:pPr>
    <w:rPr>
      <w:rFonts w:ascii="Arial" w:hAnsi="Arial" w:cs="Arial"/>
      <w:sz w:val="20"/>
    </w:rPr>
  </w:style>
  <w:style w:type="paragraph" w:styleId="Plattetekstinspringen2">
    <w:name w:val="Body Text Indent 2"/>
    <w:basedOn w:val="Standaard"/>
    <w:pPr>
      <w:tabs>
        <w:tab w:val="left" w:pos="0"/>
      </w:tabs>
      <w:suppressAutoHyphens/>
      <w:ind w:left="720" w:hanging="720"/>
    </w:pPr>
    <w:rPr>
      <w:spacing w:val="-2"/>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Plattetekstinspringen">
    <w:name w:val="Body Text Indent"/>
    <w:basedOn w:val="Standaard"/>
    <w:pPr>
      <w:ind w:left="1416" w:hanging="1416"/>
      <w:jc w:val="both"/>
    </w:pPr>
    <w:rPr>
      <w:rFonts w:ascii="Arial" w:hAnsi="Arial" w:cs="Arial"/>
      <w:b/>
      <w:sz w:val="20"/>
    </w:rPr>
  </w:style>
  <w:style w:type="paragraph" w:styleId="Plattetekstinspringen3">
    <w:name w:val="Body Text Indent 3"/>
    <w:basedOn w:val="Standaard"/>
    <w:pPr>
      <w:ind w:left="284" w:hanging="284"/>
      <w:jc w:val="both"/>
    </w:pPr>
    <w:rPr>
      <w:rFonts w:ascii="Arial" w:hAnsi="Arial" w:cs="Arial"/>
      <w:sz w:val="20"/>
    </w:rPr>
  </w:style>
  <w:style w:type="paragraph" w:styleId="Titel">
    <w:name w:val="Title"/>
    <w:basedOn w:val="Standaard"/>
    <w:qFormat/>
    <w:pPr>
      <w:jc w:val="center"/>
    </w:pPr>
    <w:rPr>
      <w:rFonts w:ascii="Arial" w:hAnsi="Arial" w:cs="Arial"/>
      <w:b/>
      <w:szCs w:val="28"/>
    </w:rPr>
  </w:style>
  <w:style w:type="paragraph" w:styleId="Ballontekst">
    <w:name w:val="Balloon Text"/>
    <w:basedOn w:val="Standaard"/>
    <w:semiHidden/>
    <w:rsid w:val="00AA6927"/>
    <w:rPr>
      <w:rFonts w:ascii="Tahoma" w:hAnsi="Tahoma" w:cs="Tahoma"/>
      <w:sz w:val="16"/>
      <w:szCs w:val="16"/>
    </w:rPr>
  </w:style>
  <w:style w:type="character" w:styleId="Verwijzingopmerking">
    <w:name w:val="annotation reference"/>
    <w:uiPriority w:val="99"/>
    <w:semiHidden/>
    <w:rsid w:val="00AA6927"/>
    <w:rPr>
      <w:sz w:val="16"/>
      <w:szCs w:val="16"/>
    </w:rPr>
  </w:style>
  <w:style w:type="paragraph" w:styleId="Tekstopmerking">
    <w:name w:val="annotation text"/>
    <w:basedOn w:val="Standaard"/>
    <w:link w:val="TekstopmerkingChar"/>
    <w:uiPriority w:val="99"/>
    <w:semiHidden/>
    <w:rsid w:val="00AA6927"/>
    <w:rPr>
      <w:sz w:val="20"/>
      <w:szCs w:val="20"/>
    </w:rPr>
  </w:style>
  <w:style w:type="paragraph" w:styleId="Onderwerpvanopmerking">
    <w:name w:val="annotation subject"/>
    <w:basedOn w:val="Tekstopmerking"/>
    <w:next w:val="Tekstopmerking"/>
    <w:semiHidden/>
    <w:rsid w:val="00AA6927"/>
    <w:rPr>
      <w:b/>
      <w:bCs/>
    </w:rPr>
  </w:style>
  <w:style w:type="paragraph" w:customStyle="1" w:styleId="Default">
    <w:name w:val="Default"/>
    <w:rsid w:val="00851B76"/>
    <w:pPr>
      <w:autoSpaceDE w:val="0"/>
      <w:autoSpaceDN w:val="0"/>
      <w:adjustRightInd w:val="0"/>
    </w:pPr>
    <w:rPr>
      <w:rFonts w:ascii="Arial" w:eastAsia="Calibri" w:hAnsi="Arial" w:cs="Arial"/>
      <w:color w:val="000000"/>
      <w:sz w:val="24"/>
      <w:szCs w:val="24"/>
      <w:lang w:eastAsia="en-US"/>
    </w:rPr>
  </w:style>
  <w:style w:type="paragraph" w:customStyle="1" w:styleId="Style10">
    <w:name w:val="Style10"/>
    <w:basedOn w:val="Standaard"/>
    <w:uiPriority w:val="99"/>
    <w:rsid w:val="00851B76"/>
    <w:pPr>
      <w:widowControl w:val="0"/>
      <w:autoSpaceDE w:val="0"/>
      <w:autoSpaceDN w:val="0"/>
      <w:adjustRightInd w:val="0"/>
      <w:spacing w:line="197" w:lineRule="exact"/>
    </w:pPr>
    <w:rPr>
      <w:rFonts w:ascii="Arial" w:hAnsi="Arial" w:cs="Arial"/>
    </w:rPr>
  </w:style>
  <w:style w:type="character" w:customStyle="1" w:styleId="TekstopmerkingChar">
    <w:name w:val="Tekst opmerking Char"/>
    <w:link w:val="Tekstopmerking"/>
    <w:uiPriority w:val="99"/>
    <w:semiHidden/>
    <w:rsid w:val="00915D20"/>
  </w:style>
  <w:style w:type="paragraph" w:styleId="Lijstalinea">
    <w:name w:val="List Paragraph"/>
    <w:basedOn w:val="Standaard"/>
    <w:uiPriority w:val="34"/>
    <w:qFormat/>
    <w:rsid w:val="00F1514C"/>
    <w:pPr>
      <w:spacing w:after="160" w:line="259" w:lineRule="auto"/>
      <w:ind w:left="720"/>
      <w:contextualSpacing/>
    </w:pPr>
    <w:rPr>
      <w:rFonts w:ascii="Calibri" w:eastAsia="Calibri" w:hAnsi="Calibri"/>
      <w:sz w:val="22"/>
      <w:szCs w:val="22"/>
      <w:lang w:eastAsia="en-US"/>
    </w:rPr>
  </w:style>
  <w:style w:type="character" w:customStyle="1" w:styleId="Kop2Char">
    <w:name w:val="Kop 2 Char"/>
    <w:basedOn w:val="Standaardalinea-lettertype"/>
    <w:link w:val="Kop2"/>
    <w:semiHidden/>
    <w:rsid w:val="00C17F40"/>
    <w:rPr>
      <w:rFonts w:asciiTheme="majorHAnsi" w:eastAsiaTheme="majorEastAsia" w:hAnsiTheme="majorHAnsi" w:cstheme="majorBidi"/>
      <w:b/>
      <w:bCs/>
      <w:i/>
      <w:iCs/>
      <w:sz w:val="28"/>
      <w:szCs w:val="28"/>
    </w:rPr>
  </w:style>
  <w:style w:type="table" w:customStyle="1" w:styleId="NormalTablePHPDOCX">
    <w:name w:val="Normal Table PHPDOCX"/>
    <w:uiPriority w:val="99"/>
    <w:semiHidden/>
    <w:unhideWhenUsed/>
    <w:qFormat/>
    <w:rsid w:val="00D70E6D"/>
    <w:rPr>
      <w:rFonts w:ascii="Calibri" w:eastAsia="Calibri" w:hAnsi="Calibri"/>
      <w:sz w:val="24"/>
      <w:szCs w:val="24"/>
      <w:lang w:eastAsia="en-US"/>
    </w:rPr>
    <w:tblPr>
      <w:tblInd w:w="0" w:type="dxa"/>
      <w:tblCellMar>
        <w:top w:w="0" w:type="dxa"/>
        <w:left w:w="108" w:type="dxa"/>
        <w:bottom w:w="0" w:type="dxa"/>
        <w:right w:w="108" w:type="dxa"/>
      </w:tblCellMar>
    </w:tblPr>
  </w:style>
  <w:style w:type="table" w:styleId="Tabelraster">
    <w:name w:val="Table Grid"/>
    <w:basedOn w:val="Standaardtabel"/>
    <w:uiPriority w:val="39"/>
    <w:rsid w:val="00C37637"/>
    <w:rPr>
      <w:rFonts w:ascii="Calibri" w:eastAsia="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Level1">
    <w:name w:val="Article Level 1"/>
    <w:basedOn w:val="Standaard"/>
    <w:next w:val="ArticleLevel2"/>
    <w:link w:val="ArticleLevel1Char"/>
    <w:qFormat/>
    <w:rsid w:val="005058B6"/>
    <w:pPr>
      <w:numPr>
        <w:numId w:val="44"/>
      </w:numPr>
      <w:spacing w:line="288" w:lineRule="auto"/>
    </w:pPr>
    <w:rPr>
      <w:rFonts w:asciiTheme="minorHAnsi" w:eastAsiaTheme="minorHAnsi" w:hAnsiTheme="minorHAnsi" w:cstheme="minorBidi"/>
      <w:b/>
      <w:bCs/>
      <w:lang w:eastAsia="en-US"/>
    </w:rPr>
  </w:style>
  <w:style w:type="paragraph" w:customStyle="1" w:styleId="ArticleLevel2">
    <w:name w:val="Article Level 2"/>
    <w:basedOn w:val="Standaard"/>
    <w:qFormat/>
    <w:rsid w:val="005058B6"/>
    <w:pPr>
      <w:numPr>
        <w:ilvl w:val="1"/>
        <w:numId w:val="44"/>
      </w:numPr>
      <w:spacing w:line="288" w:lineRule="auto"/>
      <w:ind w:left="1418" w:hanging="1418"/>
    </w:pPr>
    <w:rPr>
      <w:rFonts w:asciiTheme="minorHAnsi" w:eastAsiaTheme="minorHAnsi" w:hAnsiTheme="minorHAnsi" w:cstheme="minorBidi"/>
      <w:lang w:eastAsia="en-US"/>
    </w:rPr>
  </w:style>
  <w:style w:type="character" w:customStyle="1" w:styleId="ArticleLevel1Char">
    <w:name w:val="Article Level 1 Char"/>
    <w:basedOn w:val="Standaardalinea-lettertype"/>
    <w:link w:val="ArticleLevel1"/>
    <w:rsid w:val="005058B6"/>
    <w:rPr>
      <w:rFonts w:asciiTheme="minorHAnsi" w:eastAsiaTheme="minorHAnsi" w:hAnsiTheme="minorHAnsi" w:cstheme="minorBidi"/>
      <w:b/>
      <w:bCs/>
      <w:sz w:val="24"/>
      <w:szCs w:val="24"/>
      <w:lang w:eastAsia="en-US"/>
    </w:rPr>
  </w:style>
  <w:style w:type="paragraph" w:customStyle="1" w:styleId="ArticleLevel3">
    <w:name w:val="Article Level 3"/>
    <w:basedOn w:val="Standaard"/>
    <w:next w:val="ArticleLevel4"/>
    <w:qFormat/>
    <w:rsid w:val="005058B6"/>
    <w:pPr>
      <w:numPr>
        <w:ilvl w:val="2"/>
        <w:numId w:val="44"/>
      </w:numPr>
      <w:spacing w:line="288" w:lineRule="auto"/>
      <w:ind w:left="1418" w:hanging="1418"/>
    </w:pPr>
    <w:rPr>
      <w:rFonts w:asciiTheme="minorHAnsi" w:eastAsiaTheme="minorHAnsi" w:hAnsiTheme="minorHAnsi" w:cstheme="minorBidi"/>
      <w:lang w:eastAsia="en-US"/>
    </w:rPr>
  </w:style>
  <w:style w:type="paragraph" w:customStyle="1" w:styleId="ArticleLevel4">
    <w:name w:val="Article Level 4"/>
    <w:basedOn w:val="Standaard"/>
    <w:qFormat/>
    <w:rsid w:val="005058B6"/>
    <w:pPr>
      <w:numPr>
        <w:ilvl w:val="3"/>
        <w:numId w:val="44"/>
      </w:numPr>
      <w:spacing w:line="288" w:lineRule="auto"/>
      <w:ind w:left="1418" w:hanging="1418"/>
    </w:pPr>
    <w:rPr>
      <w:rFonts w:asciiTheme="minorHAnsi" w:eastAsiaTheme="minorHAnsi" w:hAnsiTheme="minorHAnsi" w:cstheme="minorBidi"/>
      <w:lang w:eastAsia="en-US"/>
    </w:rPr>
  </w:style>
  <w:style w:type="paragraph" w:customStyle="1" w:styleId="ArticleLevel5">
    <w:name w:val="Article Level 5"/>
    <w:basedOn w:val="Standaard"/>
    <w:qFormat/>
    <w:rsid w:val="005058B6"/>
    <w:pPr>
      <w:numPr>
        <w:ilvl w:val="4"/>
        <w:numId w:val="44"/>
      </w:numPr>
      <w:spacing w:line="288" w:lineRule="auto"/>
      <w:ind w:left="1843" w:hanging="425"/>
    </w:pPr>
    <w:rPr>
      <w:rFonts w:asciiTheme="minorHAnsi" w:eastAsiaTheme="minorHAnsi" w:hAnsiTheme="minorHAnsi" w:cstheme="minorBidi"/>
      <w:lang w:eastAsia="en-US"/>
    </w:rPr>
  </w:style>
  <w:style w:type="paragraph" w:customStyle="1" w:styleId="ArticleLevel6">
    <w:name w:val="Article Level 6"/>
    <w:basedOn w:val="Standaard"/>
    <w:qFormat/>
    <w:rsid w:val="005058B6"/>
    <w:pPr>
      <w:numPr>
        <w:ilvl w:val="5"/>
        <w:numId w:val="44"/>
      </w:numPr>
      <w:tabs>
        <w:tab w:val="left" w:pos="851"/>
      </w:tabs>
      <w:spacing w:line="288" w:lineRule="auto"/>
      <w:ind w:left="1843" w:hanging="425"/>
    </w:pPr>
    <w:rPr>
      <w:rFonts w:asciiTheme="minorHAnsi" w:eastAsiaTheme="minorHAnsi" w:hAnsiTheme="minorHAnsi" w:cstheme="minorBidi"/>
      <w:lang w:eastAsia="en-US"/>
    </w:rPr>
  </w:style>
  <w:style w:type="character" w:styleId="Hyperlink">
    <w:name w:val="Hyperlink"/>
    <w:basedOn w:val="Standaardalinea-lettertype"/>
    <w:uiPriority w:val="99"/>
    <w:unhideWhenUsed/>
    <w:rsid w:val="0019196E"/>
    <w:rPr>
      <w:color w:val="0000FF"/>
      <w:u w:val="single"/>
    </w:rPr>
  </w:style>
  <w:style w:type="character" w:styleId="GevolgdeHyperlink">
    <w:name w:val="FollowedHyperlink"/>
    <w:basedOn w:val="Standaardalinea-lettertype"/>
    <w:rsid w:val="00C6006D"/>
    <w:rPr>
      <w:color w:val="954F72" w:themeColor="followedHyperlink"/>
      <w:u w:val="single"/>
    </w:rPr>
  </w:style>
  <w:style w:type="paragraph" w:customStyle="1" w:styleId="Opsommingletter">
    <w:name w:val="Opsomming letter"/>
    <w:basedOn w:val="Standaard"/>
    <w:qFormat/>
    <w:rsid w:val="00DC3585"/>
    <w:pPr>
      <w:numPr>
        <w:numId w:val="47"/>
      </w:numPr>
      <w:spacing w:line="280" w:lineRule="atLeast"/>
    </w:pPr>
    <w:rPr>
      <w:rFonts w:ascii="Corbel" w:hAnsi="Corbel"/>
      <w:sz w:val="21"/>
      <w:szCs w:val="21"/>
    </w:rPr>
  </w:style>
  <w:style w:type="paragraph" w:customStyle="1" w:styleId="contractkop">
    <w:name w:val="contract kop"/>
    <w:basedOn w:val="Standaard"/>
    <w:next w:val="contractartikel"/>
    <w:link w:val="contractkopChar"/>
    <w:rsid w:val="00DC3585"/>
    <w:pPr>
      <w:numPr>
        <w:numId w:val="50"/>
      </w:numPr>
      <w:spacing w:before="240" w:line="288" w:lineRule="auto"/>
    </w:pPr>
    <w:rPr>
      <w:rFonts w:ascii="Arial" w:hAnsi="Arial"/>
      <w:b/>
      <w:sz w:val="20"/>
      <w:szCs w:val="20"/>
    </w:rPr>
  </w:style>
  <w:style w:type="paragraph" w:customStyle="1" w:styleId="contractartikel">
    <w:name w:val="contract artikel"/>
    <w:basedOn w:val="contractkop"/>
    <w:link w:val="contractartikelChar"/>
    <w:rsid w:val="00DC3585"/>
    <w:pPr>
      <w:numPr>
        <w:ilvl w:val="1"/>
      </w:numPr>
      <w:tabs>
        <w:tab w:val="clear" w:pos="737"/>
        <w:tab w:val="num" w:pos="1440"/>
      </w:tabs>
      <w:spacing w:before="0" w:after="120"/>
      <w:ind w:left="1440" w:hanging="360"/>
    </w:pPr>
    <w:rPr>
      <w:b w:val="0"/>
      <w:sz w:val="18"/>
    </w:rPr>
  </w:style>
  <w:style w:type="character" w:customStyle="1" w:styleId="contractartikelChar">
    <w:name w:val="contract artikel Char"/>
    <w:link w:val="contractartikel"/>
    <w:rsid w:val="00DC3585"/>
    <w:rPr>
      <w:rFonts w:ascii="Arial" w:hAnsi="Arial"/>
      <w:sz w:val="18"/>
    </w:rPr>
  </w:style>
  <w:style w:type="paragraph" w:customStyle="1" w:styleId="definitiesomschrijving">
    <w:name w:val="definities omschrijving"/>
    <w:basedOn w:val="Standaard"/>
    <w:rsid w:val="00DC3585"/>
    <w:pPr>
      <w:spacing w:before="60" w:line="312" w:lineRule="auto"/>
      <w:ind w:left="57"/>
    </w:pPr>
    <w:rPr>
      <w:rFonts w:ascii="Arial" w:hAnsi="Arial"/>
      <w:sz w:val="19"/>
    </w:rPr>
  </w:style>
  <w:style w:type="paragraph" w:customStyle="1" w:styleId="definitie">
    <w:name w:val="definitie"/>
    <w:basedOn w:val="definitiesomschrijving"/>
    <w:rsid w:val="00DC3585"/>
    <w:rPr>
      <w:b/>
      <w:szCs w:val="19"/>
    </w:rPr>
  </w:style>
  <w:style w:type="character" w:customStyle="1" w:styleId="contractkopChar">
    <w:name w:val="contract kop Char"/>
    <w:link w:val="contractkop"/>
    <w:rsid w:val="00DC3585"/>
    <w:rPr>
      <w:rFonts w:ascii="Arial" w:hAnsi="Arial"/>
      <w:b/>
    </w:rPr>
  </w:style>
  <w:style w:type="paragraph" w:customStyle="1" w:styleId="paragraph">
    <w:name w:val="paragraph"/>
    <w:basedOn w:val="Standaard"/>
    <w:rsid w:val="00FD0410"/>
    <w:pPr>
      <w:spacing w:before="100" w:beforeAutospacing="1" w:after="100" w:afterAutospacing="1"/>
    </w:pPr>
  </w:style>
  <w:style w:type="character" w:customStyle="1" w:styleId="normaltextrun">
    <w:name w:val="normaltextrun"/>
    <w:basedOn w:val="Standaardalinea-lettertype"/>
    <w:rsid w:val="00FD0410"/>
  </w:style>
  <w:style w:type="character" w:customStyle="1" w:styleId="eop">
    <w:name w:val="eop"/>
    <w:basedOn w:val="Standaardalinea-lettertype"/>
    <w:rsid w:val="00FD0410"/>
  </w:style>
  <w:style w:type="character" w:customStyle="1" w:styleId="scxw30980662">
    <w:name w:val="scxw30980662"/>
    <w:basedOn w:val="Standaardalinea-lettertype"/>
    <w:rsid w:val="00FD04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419570">
      <w:bodyDiv w:val="1"/>
      <w:marLeft w:val="0"/>
      <w:marRight w:val="0"/>
      <w:marTop w:val="0"/>
      <w:marBottom w:val="0"/>
      <w:divBdr>
        <w:top w:val="none" w:sz="0" w:space="0" w:color="auto"/>
        <w:left w:val="none" w:sz="0" w:space="0" w:color="auto"/>
        <w:bottom w:val="none" w:sz="0" w:space="0" w:color="auto"/>
        <w:right w:val="none" w:sz="0" w:space="0" w:color="auto"/>
      </w:divBdr>
    </w:div>
    <w:div w:id="1122381663">
      <w:bodyDiv w:val="1"/>
      <w:marLeft w:val="0"/>
      <w:marRight w:val="0"/>
      <w:marTop w:val="0"/>
      <w:marBottom w:val="0"/>
      <w:divBdr>
        <w:top w:val="none" w:sz="0" w:space="0" w:color="auto"/>
        <w:left w:val="none" w:sz="0" w:space="0" w:color="auto"/>
        <w:bottom w:val="none" w:sz="0" w:space="0" w:color="auto"/>
        <w:right w:val="none" w:sz="0" w:space="0" w:color="auto"/>
      </w:divBdr>
    </w:div>
    <w:div w:id="1266040662">
      <w:bodyDiv w:val="1"/>
      <w:marLeft w:val="0"/>
      <w:marRight w:val="0"/>
      <w:marTop w:val="0"/>
      <w:marBottom w:val="0"/>
      <w:divBdr>
        <w:top w:val="none" w:sz="0" w:space="0" w:color="auto"/>
        <w:left w:val="none" w:sz="0" w:space="0" w:color="auto"/>
        <w:bottom w:val="none" w:sz="0" w:space="0" w:color="auto"/>
        <w:right w:val="none" w:sz="0" w:space="0" w:color="auto"/>
      </w:divBdr>
    </w:div>
    <w:div w:id="1390494458">
      <w:bodyDiv w:val="1"/>
      <w:marLeft w:val="0"/>
      <w:marRight w:val="0"/>
      <w:marTop w:val="0"/>
      <w:marBottom w:val="0"/>
      <w:divBdr>
        <w:top w:val="none" w:sz="0" w:space="0" w:color="auto"/>
        <w:left w:val="none" w:sz="0" w:space="0" w:color="auto"/>
        <w:bottom w:val="none" w:sz="0" w:space="0" w:color="auto"/>
        <w:right w:val="none" w:sz="0" w:space="0" w:color="auto"/>
      </w:divBdr>
      <w:divsChild>
        <w:div w:id="1556165402">
          <w:marLeft w:val="0"/>
          <w:marRight w:val="0"/>
          <w:marTop w:val="0"/>
          <w:marBottom w:val="0"/>
          <w:divBdr>
            <w:top w:val="none" w:sz="0" w:space="0" w:color="auto"/>
            <w:left w:val="none" w:sz="0" w:space="0" w:color="auto"/>
            <w:bottom w:val="none" w:sz="0" w:space="0" w:color="auto"/>
            <w:right w:val="none" w:sz="0" w:space="0" w:color="auto"/>
          </w:divBdr>
          <w:divsChild>
            <w:div w:id="585185173">
              <w:marLeft w:val="0"/>
              <w:marRight w:val="0"/>
              <w:marTop w:val="0"/>
              <w:marBottom w:val="0"/>
              <w:divBdr>
                <w:top w:val="none" w:sz="0" w:space="0" w:color="auto"/>
                <w:left w:val="none" w:sz="0" w:space="0" w:color="auto"/>
                <w:bottom w:val="none" w:sz="0" w:space="0" w:color="auto"/>
                <w:right w:val="none" w:sz="0" w:space="0" w:color="auto"/>
              </w:divBdr>
            </w:div>
          </w:divsChild>
        </w:div>
        <w:div w:id="796486798">
          <w:marLeft w:val="0"/>
          <w:marRight w:val="0"/>
          <w:marTop w:val="0"/>
          <w:marBottom w:val="0"/>
          <w:divBdr>
            <w:top w:val="none" w:sz="0" w:space="0" w:color="auto"/>
            <w:left w:val="none" w:sz="0" w:space="0" w:color="auto"/>
            <w:bottom w:val="none" w:sz="0" w:space="0" w:color="auto"/>
            <w:right w:val="none" w:sz="0" w:space="0" w:color="auto"/>
          </w:divBdr>
          <w:divsChild>
            <w:div w:id="1939946912">
              <w:marLeft w:val="0"/>
              <w:marRight w:val="0"/>
              <w:marTop w:val="0"/>
              <w:marBottom w:val="0"/>
              <w:divBdr>
                <w:top w:val="none" w:sz="0" w:space="0" w:color="auto"/>
                <w:left w:val="none" w:sz="0" w:space="0" w:color="auto"/>
                <w:bottom w:val="none" w:sz="0" w:space="0" w:color="auto"/>
                <w:right w:val="none" w:sz="0" w:space="0" w:color="auto"/>
              </w:divBdr>
            </w:div>
          </w:divsChild>
        </w:div>
        <w:div w:id="1145850032">
          <w:marLeft w:val="0"/>
          <w:marRight w:val="0"/>
          <w:marTop w:val="0"/>
          <w:marBottom w:val="0"/>
          <w:divBdr>
            <w:top w:val="none" w:sz="0" w:space="0" w:color="auto"/>
            <w:left w:val="none" w:sz="0" w:space="0" w:color="auto"/>
            <w:bottom w:val="none" w:sz="0" w:space="0" w:color="auto"/>
            <w:right w:val="none" w:sz="0" w:space="0" w:color="auto"/>
          </w:divBdr>
          <w:divsChild>
            <w:div w:id="497812909">
              <w:marLeft w:val="0"/>
              <w:marRight w:val="0"/>
              <w:marTop w:val="0"/>
              <w:marBottom w:val="0"/>
              <w:divBdr>
                <w:top w:val="none" w:sz="0" w:space="0" w:color="auto"/>
                <w:left w:val="none" w:sz="0" w:space="0" w:color="auto"/>
                <w:bottom w:val="none" w:sz="0" w:space="0" w:color="auto"/>
                <w:right w:val="none" w:sz="0" w:space="0" w:color="auto"/>
              </w:divBdr>
            </w:div>
          </w:divsChild>
        </w:div>
        <w:div w:id="1123234634">
          <w:marLeft w:val="0"/>
          <w:marRight w:val="0"/>
          <w:marTop w:val="0"/>
          <w:marBottom w:val="0"/>
          <w:divBdr>
            <w:top w:val="none" w:sz="0" w:space="0" w:color="auto"/>
            <w:left w:val="none" w:sz="0" w:space="0" w:color="auto"/>
            <w:bottom w:val="none" w:sz="0" w:space="0" w:color="auto"/>
            <w:right w:val="none" w:sz="0" w:space="0" w:color="auto"/>
          </w:divBdr>
          <w:divsChild>
            <w:div w:id="841896377">
              <w:marLeft w:val="0"/>
              <w:marRight w:val="0"/>
              <w:marTop w:val="0"/>
              <w:marBottom w:val="0"/>
              <w:divBdr>
                <w:top w:val="none" w:sz="0" w:space="0" w:color="auto"/>
                <w:left w:val="none" w:sz="0" w:space="0" w:color="auto"/>
                <w:bottom w:val="none" w:sz="0" w:space="0" w:color="auto"/>
                <w:right w:val="none" w:sz="0" w:space="0" w:color="auto"/>
              </w:divBdr>
            </w:div>
          </w:divsChild>
        </w:div>
        <w:div w:id="617177198">
          <w:marLeft w:val="0"/>
          <w:marRight w:val="0"/>
          <w:marTop w:val="0"/>
          <w:marBottom w:val="0"/>
          <w:divBdr>
            <w:top w:val="none" w:sz="0" w:space="0" w:color="auto"/>
            <w:left w:val="none" w:sz="0" w:space="0" w:color="auto"/>
            <w:bottom w:val="none" w:sz="0" w:space="0" w:color="auto"/>
            <w:right w:val="none" w:sz="0" w:space="0" w:color="auto"/>
          </w:divBdr>
          <w:divsChild>
            <w:div w:id="1144397050">
              <w:marLeft w:val="0"/>
              <w:marRight w:val="0"/>
              <w:marTop w:val="0"/>
              <w:marBottom w:val="0"/>
              <w:divBdr>
                <w:top w:val="none" w:sz="0" w:space="0" w:color="auto"/>
                <w:left w:val="none" w:sz="0" w:space="0" w:color="auto"/>
                <w:bottom w:val="none" w:sz="0" w:space="0" w:color="auto"/>
                <w:right w:val="none" w:sz="0" w:space="0" w:color="auto"/>
              </w:divBdr>
            </w:div>
          </w:divsChild>
        </w:div>
        <w:div w:id="1469123750">
          <w:marLeft w:val="0"/>
          <w:marRight w:val="0"/>
          <w:marTop w:val="0"/>
          <w:marBottom w:val="0"/>
          <w:divBdr>
            <w:top w:val="none" w:sz="0" w:space="0" w:color="auto"/>
            <w:left w:val="none" w:sz="0" w:space="0" w:color="auto"/>
            <w:bottom w:val="none" w:sz="0" w:space="0" w:color="auto"/>
            <w:right w:val="none" w:sz="0" w:space="0" w:color="auto"/>
          </w:divBdr>
          <w:divsChild>
            <w:div w:id="1999070467">
              <w:marLeft w:val="0"/>
              <w:marRight w:val="0"/>
              <w:marTop w:val="0"/>
              <w:marBottom w:val="0"/>
              <w:divBdr>
                <w:top w:val="none" w:sz="0" w:space="0" w:color="auto"/>
                <w:left w:val="none" w:sz="0" w:space="0" w:color="auto"/>
                <w:bottom w:val="none" w:sz="0" w:space="0" w:color="auto"/>
                <w:right w:val="none" w:sz="0" w:space="0" w:color="auto"/>
              </w:divBdr>
            </w:div>
          </w:divsChild>
        </w:div>
        <w:div w:id="991442876">
          <w:marLeft w:val="0"/>
          <w:marRight w:val="0"/>
          <w:marTop w:val="0"/>
          <w:marBottom w:val="0"/>
          <w:divBdr>
            <w:top w:val="none" w:sz="0" w:space="0" w:color="auto"/>
            <w:left w:val="none" w:sz="0" w:space="0" w:color="auto"/>
            <w:bottom w:val="none" w:sz="0" w:space="0" w:color="auto"/>
            <w:right w:val="none" w:sz="0" w:space="0" w:color="auto"/>
          </w:divBdr>
          <w:divsChild>
            <w:div w:id="143848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384594">
      <w:bodyDiv w:val="1"/>
      <w:marLeft w:val="0"/>
      <w:marRight w:val="0"/>
      <w:marTop w:val="0"/>
      <w:marBottom w:val="0"/>
      <w:divBdr>
        <w:top w:val="none" w:sz="0" w:space="0" w:color="auto"/>
        <w:left w:val="none" w:sz="0" w:space="0" w:color="auto"/>
        <w:bottom w:val="none" w:sz="0" w:space="0" w:color="auto"/>
        <w:right w:val="none" w:sz="0" w:space="0" w:color="auto"/>
      </w:divBdr>
    </w:div>
    <w:div w:id="1671104914">
      <w:bodyDiv w:val="1"/>
      <w:marLeft w:val="0"/>
      <w:marRight w:val="0"/>
      <w:marTop w:val="0"/>
      <w:marBottom w:val="0"/>
      <w:divBdr>
        <w:top w:val="none" w:sz="0" w:space="0" w:color="auto"/>
        <w:left w:val="none" w:sz="0" w:space="0" w:color="auto"/>
        <w:bottom w:val="none" w:sz="0" w:space="0" w:color="auto"/>
        <w:right w:val="none" w:sz="0" w:space="0" w:color="auto"/>
      </w:divBdr>
    </w:div>
    <w:div w:id="1721438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981007393895544A15E0A23B41FC913" ma:contentTypeVersion="2" ma:contentTypeDescription="Een nieuw document maken." ma:contentTypeScope="" ma:versionID="048a2282a3904821ff89a00bc23d0b1b">
  <xsd:schema xmlns:xsd="http://www.w3.org/2001/XMLSchema" xmlns:xs="http://www.w3.org/2001/XMLSchema" xmlns:p="http://schemas.microsoft.com/office/2006/metadata/properties" xmlns:ns2="6a91f8ac-2054-49cf-8406-638440dc56a2" targetNamespace="http://schemas.microsoft.com/office/2006/metadata/properties" ma:root="true" ma:fieldsID="ee1392e427136403299c5f6d91d13ff0" ns2:_="">
    <xsd:import namespace="6a91f8ac-2054-49cf-8406-638440dc56a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91f8ac-2054-49cf-8406-638440dc56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CF2370-9883-4D49-B46F-A227205EBBC0}">
  <ds:schemaRefs>
    <ds:schemaRef ds:uri="http://schemas.microsoft.com/sharepoint/v3/contenttype/forms"/>
  </ds:schemaRefs>
</ds:datastoreItem>
</file>

<file path=customXml/itemProps2.xml><?xml version="1.0" encoding="utf-8"?>
<ds:datastoreItem xmlns:ds="http://schemas.openxmlformats.org/officeDocument/2006/customXml" ds:itemID="{DD2A29AC-F3B1-4F28-8385-332C6F297667}">
  <ds:schemaRefs>
    <ds:schemaRef ds:uri="http://schemas.openxmlformats.org/officeDocument/2006/bibliography"/>
  </ds:schemaRefs>
</ds:datastoreItem>
</file>

<file path=customXml/itemProps3.xml><?xml version="1.0" encoding="utf-8"?>
<ds:datastoreItem xmlns:ds="http://schemas.openxmlformats.org/officeDocument/2006/customXml" ds:itemID="{D907F6D0-80BD-4338-A30F-8D5924F3249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4E7E7ED-55DF-4770-9323-7C2E5CA2D5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91f8ac-2054-49cf-8406-638440dc56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1662</Words>
  <Characters>9144</Characters>
  <Application>Microsoft Office Word</Application>
  <DocSecurity>0</DocSecurity>
  <Lines>76</Lines>
  <Paragraphs>21</Paragraphs>
  <ScaleCrop>false</ScaleCrop>
  <Company/>
  <LinksUpToDate>false</LinksUpToDate>
  <CharactersWithSpaces>10785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 Raamovereenkomst Bedrijfsafval 2019-2023</dc:title>
  <dc:subject/>
  <dc:creator>H.J. van der Wal</dc:creator>
  <cp:keywords/>
  <cp:lastModifiedBy>Hanneke Chorus</cp:lastModifiedBy>
  <cp:revision>8</cp:revision>
  <cp:lastPrinted>2019-08-23T21:33:00Z</cp:lastPrinted>
  <dcterms:created xsi:type="dcterms:W3CDTF">2022-11-07T17:41:00Z</dcterms:created>
  <dcterms:modified xsi:type="dcterms:W3CDTF">2022-11-07T17:58:00Z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0x0101002981007393895544A15E0A23B41FC913</vt:lpwstr>
  </property>
</Properties>
</file>