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787"/>
        <w:tblW w:w="973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4"/>
        <w:gridCol w:w="7055"/>
      </w:tblGrid>
      <w:tr w:rsidR="00EF44E1" w:rsidRPr="00B25C4E" w14:paraId="02669722" w14:textId="77777777" w:rsidTr="00BE7F32">
        <w:tc>
          <w:tcPr>
            <w:tcW w:w="2684" w:type="dxa"/>
            <w:shd w:val="clear" w:color="auto" w:fill="E6E6E6"/>
          </w:tcPr>
          <w:p w14:paraId="683F962A" w14:textId="77777777" w:rsidR="00EF44E1" w:rsidRPr="00B25C4E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/>
              <w:ind w:left="57" w:right="113"/>
              <w:rPr>
                <w:rFonts w:ascii="Calibri" w:hAnsi="Calibri" w:cs="Tahoma"/>
                <w:b/>
                <w:szCs w:val="20"/>
              </w:rPr>
            </w:pPr>
            <w:r w:rsidRPr="00B25C4E">
              <w:rPr>
                <w:rFonts w:ascii="Calibri" w:hAnsi="Calibri" w:cs="Tahoma"/>
                <w:b/>
                <w:szCs w:val="20"/>
              </w:rPr>
              <w:t>Datum gereed</w:t>
            </w:r>
          </w:p>
        </w:tc>
        <w:tc>
          <w:tcPr>
            <w:tcW w:w="7055" w:type="dxa"/>
          </w:tcPr>
          <w:p w14:paraId="6A70BF45" w14:textId="77777777" w:rsidR="00EF44E1" w:rsidRPr="00B25C4E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90" w:after="54"/>
              <w:ind w:left="57" w:right="113"/>
              <w:rPr>
                <w:rFonts w:ascii="Calibri" w:hAnsi="Calibri" w:cs="Tahoma"/>
                <w:b/>
                <w:iCs/>
                <w:szCs w:val="20"/>
                <w:highlight w:val="yellow"/>
              </w:rPr>
            </w:pPr>
            <w:r w:rsidRPr="00B25C4E">
              <w:rPr>
                <w:rFonts w:ascii="Calibri" w:hAnsi="Calibri" w:cs="Tahoma"/>
                <w:b/>
                <w:iCs/>
                <w:szCs w:val="20"/>
              </w:rPr>
              <w:t xml:space="preserve">Actie </w:t>
            </w:r>
          </w:p>
        </w:tc>
      </w:tr>
      <w:tr w:rsidR="00EF44E1" w:rsidRPr="00E53BA3" w14:paraId="3E126607" w14:textId="77777777" w:rsidTr="00BE7F32">
        <w:tc>
          <w:tcPr>
            <w:tcW w:w="2684" w:type="dxa"/>
            <w:shd w:val="clear" w:color="auto" w:fill="E6E6E6"/>
          </w:tcPr>
          <w:p w14:paraId="12A7B529" w14:textId="4BD68373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18 april 2023</w:t>
            </w:r>
          </w:p>
        </w:tc>
        <w:tc>
          <w:tcPr>
            <w:tcW w:w="7055" w:type="dxa"/>
          </w:tcPr>
          <w:p w14:paraId="46DD97B9" w14:textId="7BDD01EE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color w:val="000000"/>
                <w:szCs w:val="20"/>
              </w:rPr>
            </w:pPr>
            <w:r w:rsidRPr="00E53BA3">
              <w:rPr>
                <w:rFonts w:ascii="Calibri" w:hAnsi="Calibri" w:cs="Tahoma"/>
                <w:color w:val="000000"/>
                <w:szCs w:val="20"/>
              </w:rPr>
              <w:t xml:space="preserve">Streefdatum beschikbaarstelling </w:t>
            </w:r>
            <w:r>
              <w:rPr>
                <w:rFonts w:ascii="Calibri" w:hAnsi="Calibri" w:cs="Tahoma"/>
                <w:color w:val="000000"/>
                <w:szCs w:val="20"/>
              </w:rPr>
              <w:t>2</w:t>
            </w:r>
            <w:r w:rsidRPr="00EF44E1">
              <w:rPr>
                <w:rFonts w:ascii="Calibri" w:hAnsi="Calibri" w:cs="Tahoma"/>
                <w:color w:val="000000"/>
                <w:szCs w:val="20"/>
                <w:vertAlign w:val="superscript"/>
              </w:rPr>
              <w:t>e</w:t>
            </w:r>
            <w:r>
              <w:rPr>
                <w:rFonts w:ascii="Calibri" w:hAnsi="Calibri" w:cs="Tahoma"/>
                <w:color w:val="000000"/>
                <w:szCs w:val="20"/>
              </w:rPr>
              <w:t xml:space="preserve"> </w:t>
            </w:r>
            <w:r w:rsidRPr="00E53BA3">
              <w:rPr>
                <w:rFonts w:ascii="Calibri" w:hAnsi="Calibri" w:cs="Tahoma"/>
                <w:color w:val="000000"/>
                <w:szCs w:val="20"/>
              </w:rPr>
              <w:t xml:space="preserve">Nota van Inlichtingen </w:t>
            </w:r>
          </w:p>
        </w:tc>
      </w:tr>
      <w:tr w:rsidR="00EF44E1" w:rsidRPr="00E53BA3" w14:paraId="55813C23" w14:textId="77777777" w:rsidTr="00BE7F32">
        <w:tc>
          <w:tcPr>
            <w:tcW w:w="2684" w:type="dxa"/>
            <w:shd w:val="clear" w:color="auto" w:fill="E6E6E6"/>
          </w:tcPr>
          <w:p w14:paraId="62E101DE" w14:textId="0E3E0542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1 mei 2023 om 12:00 uur</w:t>
            </w:r>
          </w:p>
        </w:tc>
        <w:tc>
          <w:tcPr>
            <w:tcW w:w="7055" w:type="dxa"/>
          </w:tcPr>
          <w:p w14:paraId="6D118DFE" w14:textId="77777777" w:rsidR="00EF44E1" w:rsidRP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kern w:val="1"/>
                <w:szCs w:val="20"/>
              </w:rPr>
            </w:pPr>
            <w:r w:rsidRPr="00EF44E1">
              <w:rPr>
                <w:rFonts w:ascii="Calibri" w:hAnsi="Calibri"/>
                <w:iCs/>
                <w:szCs w:val="20"/>
              </w:rPr>
              <w:t>Sluitingstermijn indiening offerte (inclusief gevraagde stukken)</w:t>
            </w:r>
          </w:p>
        </w:tc>
      </w:tr>
      <w:tr w:rsidR="00EF44E1" w:rsidRPr="00E53BA3" w14:paraId="5C7BA38B" w14:textId="77777777" w:rsidTr="00BE7F32">
        <w:tc>
          <w:tcPr>
            <w:tcW w:w="2684" w:type="dxa"/>
            <w:shd w:val="clear" w:color="auto" w:fill="E6E6E6"/>
          </w:tcPr>
          <w:p w14:paraId="422D682A" w14:textId="5E683775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1 mei 2023 om 16:00 uur</w:t>
            </w:r>
          </w:p>
        </w:tc>
        <w:tc>
          <w:tcPr>
            <w:tcW w:w="7055" w:type="dxa"/>
          </w:tcPr>
          <w:p w14:paraId="6301F0B1" w14:textId="7036865E" w:rsidR="00EF44E1" w:rsidRP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/>
                <w:iCs/>
                <w:szCs w:val="20"/>
              </w:rPr>
            </w:pPr>
            <w:r w:rsidRPr="00EF44E1">
              <w:rPr>
                <w:rFonts w:ascii="Calibri" w:hAnsi="Calibri"/>
                <w:iCs/>
                <w:szCs w:val="20"/>
              </w:rPr>
              <w:t>Opening kluis</w:t>
            </w:r>
          </w:p>
        </w:tc>
      </w:tr>
      <w:tr w:rsidR="00EF44E1" w:rsidRPr="0024712F" w14:paraId="6DDFA0C7" w14:textId="77777777" w:rsidTr="00BE7F32">
        <w:tc>
          <w:tcPr>
            <w:tcW w:w="2684" w:type="dxa"/>
            <w:shd w:val="clear" w:color="auto" w:fill="E6E6E6"/>
          </w:tcPr>
          <w:p w14:paraId="59ECF616" w14:textId="399F555D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9 mei 2023</w:t>
            </w:r>
          </w:p>
        </w:tc>
        <w:tc>
          <w:tcPr>
            <w:tcW w:w="7055" w:type="dxa"/>
          </w:tcPr>
          <w:p w14:paraId="72A98EFE" w14:textId="4E75AA26" w:rsidR="00EF44E1" w:rsidRP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kern w:val="1"/>
                <w:szCs w:val="20"/>
              </w:rPr>
            </w:pPr>
            <w:r w:rsidRPr="00EF44E1">
              <w:rPr>
                <w:rFonts w:ascii="Calibri" w:hAnsi="Calibri" w:cs="Tahoma"/>
                <w:iCs/>
                <w:szCs w:val="20"/>
              </w:rPr>
              <w:t>Evaluatie offertes</w:t>
            </w:r>
            <w:r w:rsidR="00BE7F32">
              <w:rPr>
                <w:rFonts w:ascii="Calibri" w:hAnsi="Calibri" w:cs="Tahoma"/>
                <w:iCs/>
                <w:szCs w:val="20"/>
              </w:rPr>
              <w:t xml:space="preserve"> gereed</w:t>
            </w:r>
          </w:p>
        </w:tc>
      </w:tr>
      <w:tr w:rsidR="00EF44E1" w:rsidRPr="00E53BA3" w14:paraId="17CA4656" w14:textId="77777777" w:rsidTr="00BE7F32">
        <w:tc>
          <w:tcPr>
            <w:tcW w:w="2684" w:type="dxa"/>
            <w:shd w:val="clear" w:color="auto" w:fill="E6E6E6"/>
          </w:tcPr>
          <w:p w14:paraId="3727F1E6" w14:textId="02951C56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1</w:t>
            </w:r>
            <w:r>
              <w:rPr>
                <w:rFonts w:ascii="Calibri" w:hAnsi="Calibri" w:cs="Tahoma"/>
                <w:szCs w:val="20"/>
              </w:rPr>
              <w:t>1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>
              <w:rPr>
                <w:rFonts w:ascii="Calibri" w:hAnsi="Calibri" w:cs="Tahoma"/>
                <w:szCs w:val="20"/>
              </w:rPr>
              <w:t>mei</w:t>
            </w:r>
            <w:r w:rsidRPr="00EF44E1">
              <w:rPr>
                <w:rFonts w:ascii="Calibri" w:hAnsi="Calibri" w:cs="Tahoma"/>
                <w:szCs w:val="20"/>
              </w:rPr>
              <w:t xml:space="preserve"> 2023</w:t>
            </w:r>
          </w:p>
        </w:tc>
        <w:tc>
          <w:tcPr>
            <w:tcW w:w="7055" w:type="dxa"/>
          </w:tcPr>
          <w:p w14:paraId="1277C4EC" w14:textId="6E8D7882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kern w:val="1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Demonstraties</w:t>
            </w:r>
          </w:p>
        </w:tc>
      </w:tr>
      <w:tr w:rsidR="00EF44E1" w:rsidRPr="00E53BA3" w14:paraId="182D78B3" w14:textId="77777777" w:rsidTr="00BE7F32">
        <w:tc>
          <w:tcPr>
            <w:tcW w:w="2684" w:type="dxa"/>
            <w:shd w:val="clear" w:color="auto" w:fill="E6E6E6"/>
          </w:tcPr>
          <w:p w14:paraId="45F91859" w14:textId="6DB0516B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23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>
              <w:rPr>
                <w:rFonts w:ascii="Calibri" w:hAnsi="Calibri" w:cs="Tahoma"/>
                <w:szCs w:val="20"/>
              </w:rPr>
              <w:t>mei</w:t>
            </w:r>
            <w:r w:rsidRPr="00EF44E1">
              <w:rPr>
                <w:rFonts w:ascii="Calibri" w:hAnsi="Calibri" w:cs="Tahoma"/>
                <w:szCs w:val="20"/>
              </w:rPr>
              <w:t xml:space="preserve"> 2023</w:t>
            </w:r>
          </w:p>
        </w:tc>
        <w:tc>
          <w:tcPr>
            <w:tcW w:w="7055" w:type="dxa"/>
          </w:tcPr>
          <w:p w14:paraId="0027F6A3" w14:textId="77777777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szCs w:val="20"/>
              </w:rPr>
            </w:pPr>
            <w:r>
              <w:rPr>
                <w:rFonts w:ascii="Calibri" w:hAnsi="Calibri" w:cs="Tahoma"/>
                <w:iCs/>
                <w:szCs w:val="20"/>
              </w:rPr>
              <w:t>Streefdatum Collegebesluit voorlopige gunning</w:t>
            </w:r>
          </w:p>
        </w:tc>
      </w:tr>
      <w:tr w:rsidR="00EF44E1" w:rsidRPr="00E53BA3" w14:paraId="0C3C1C0F" w14:textId="77777777" w:rsidTr="00BE7F32">
        <w:tc>
          <w:tcPr>
            <w:tcW w:w="2684" w:type="dxa"/>
            <w:shd w:val="clear" w:color="auto" w:fill="E6E6E6"/>
          </w:tcPr>
          <w:p w14:paraId="237C2852" w14:textId="207966D2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25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>
              <w:rPr>
                <w:rFonts w:ascii="Calibri" w:hAnsi="Calibri" w:cs="Tahoma"/>
                <w:szCs w:val="20"/>
              </w:rPr>
              <w:t>mei</w:t>
            </w:r>
            <w:r w:rsidRPr="00EF44E1">
              <w:rPr>
                <w:rFonts w:ascii="Calibri" w:hAnsi="Calibri" w:cs="Tahoma"/>
                <w:szCs w:val="20"/>
              </w:rPr>
              <w:t xml:space="preserve"> 2023</w:t>
            </w:r>
          </w:p>
        </w:tc>
        <w:tc>
          <w:tcPr>
            <w:tcW w:w="7055" w:type="dxa"/>
          </w:tcPr>
          <w:p w14:paraId="6D23A9F5" w14:textId="77777777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szCs w:val="20"/>
              </w:rPr>
            </w:pPr>
            <w:r>
              <w:rPr>
                <w:rFonts w:ascii="Calibri" w:hAnsi="Calibri" w:cs="Tahoma"/>
                <w:iCs/>
                <w:szCs w:val="20"/>
              </w:rPr>
              <w:t>Streefdatum Bekendmaken gunningsbeslissing</w:t>
            </w:r>
          </w:p>
        </w:tc>
      </w:tr>
      <w:tr w:rsidR="00EF44E1" w:rsidRPr="00E53BA3" w14:paraId="2CBFFA1F" w14:textId="77777777" w:rsidTr="00BE7F32">
        <w:tc>
          <w:tcPr>
            <w:tcW w:w="2684" w:type="dxa"/>
            <w:shd w:val="clear" w:color="auto" w:fill="E6E6E6"/>
          </w:tcPr>
          <w:p w14:paraId="790D2F42" w14:textId="77777777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 xml:space="preserve">“Standstill” </w:t>
            </w:r>
          </w:p>
        </w:tc>
        <w:tc>
          <w:tcPr>
            <w:tcW w:w="7055" w:type="dxa"/>
          </w:tcPr>
          <w:p w14:paraId="09DADF95" w14:textId="69188739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53BA3">
              <w:rPr>
                <w:rFonts w:ascii="Calibri" w:hAnsi="Calibri" w:cs="Tahoma"/>
                <w:iCs/>
                <w:szCs w:val="20"/>
              </w:rPr>
              <w:t xml:space="preserve">Gelegenheid tot het stellen van vragen en het indienen van eventuele bezwaren zo spoedig mogelijk na de mededeling van de gunningsbeslissing, maar </w:t>
            </w:r>
            <w:r>
              <w:rPr>
                <w:rFonts w:ascii="Calibri" w:hAnsi="Calibri" w:cs="Tahoma"/>
                <w:b/>
                <w:iCs/>
                <w:szCs w:val="20"/>
              </w:rPr>
              <w:t xml:space="preserve">uiterlijk </w:t>
            </w:r>
            <w:r w:rsidR="003B56F5">
              <w:rPr>
                <w:rFonts w:ascii="Calibri" w:hAnsi="Calibri" w:cs="Tahoma"/>
                <w:b/>
                <w:iCs/>
                <w:szCs w:val="20"/>
              </w:rPr>
              <w:t>twintig</w:t>
            </w:r>
            <w:r>
              <w:rPr>
                <w:rFonts w:ascii="Calibri" w:hAnsi="Calibri" w:cs="Tahoma"/>
                <w:b/>
                <w:iCs/>
                <w:szCs w:val="20"/>
              </w:rPr>
              <w:t xml:space="preserve"> (</w:t>
            </w:r>
            <w:r w:rsidR="003B56F5">
              <w:rPr>
                <w:rFonts w:ascii="Calibri" w:hAnsi="Calibri" w:cs="Tahoma"/>
                <w:b/>
                <w:iCs/>
                <w:szCs w:val="20"/>
              </w:rPr>
              <w:t>20</w:t>
            </w:r>
            <w:r>
              <w:rPr>
                <w:rFonts w:ascii="Calibri" w:hAnsi="Calibri" w:cs="Tahoma"/>
                <w:b/>
                <w:iCs/>
                <w:szCs w:val="20"/>
              </w:rPr>
              <w:t xml:space="preserve">) </w:t>
            </w:r>
            <w:r w:rsidRPr="00E53BA3">
              <w:rPr>
                <w:rFonts w:ascii="Calibri" w:hAnsi="Calibri" w:cs="Tahoma"/>
                <w:b/>
                <w:iCs/>
                <w:szCs w:val="20"/>
              </w:rPr>
              <w:t xml:space="preserve"> kalenderdagen </w:t>
            </w:r>
            <w:r w:rsidRPr="00E53BA3">
              <w:rPr>
                <w:rFonts w:ascii="Calibri" w:hAnsi="Calibri" w:cs="Tahoma"/>
                <w:iCs/>
                <w:szCs w:val="20"/>
              </w:rPr>
              <w:t>na de datum van de mededeling van de gunningsbeslissing.</w:t>
            </w:r>
          </w:p>
        </w:tc>
      </w:tr>
      <w:tr w:rsidR="00EF44E1" w:rsidRPr="00E53BA3" w14:paraId="6A629C04" w14:textId="77777777" w:rsidTr="00BE7F32">
        <w:tc>
          <w:tcPr>
            <w:tcW w:w="2684" w:type="dxa"/>
            <w:shd w:val="clear" w:color="auto" w:fill="E6E6E6"/>
          </w:tcPr>
          <w:p w14:paraId="5BEB4A6E" w14:textId="4CEB578C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1</w:t>
            </w:r>
            <w:r>
              <w:rPr>
                <w:rFonts w:ascii="Calibri" w:hAnsi="Calibri" w:cs="Tahoma"/>
                <w:szCs w:val="20"/>
              </w:rPr>
              <w:t>5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>
              <w:rPr>
                <w:rFonts w:ascii="Calibri" w:hAnsi="Calibri" w:cs="Tahoma"/>
                <w:szCs w:val="20"/>
              </w:rPr>
              <w:t>juni</w:t>
            </w:r>
            <w:r w:rsidRPr="00EF44E1">
              <w:rPr>
                <w:rFonts w:ascii="Calibri" w:hAnsi="Calibri" w:cs="Tahoma"/>
                <w:szCs w:val="20"/>
              </w:rPr>
              <w:t xml:space="preserve"> 2023</w:t>
            </w:r>
          </w:p>
        </w:tc>
        <w:tc>
          <w:tcPr>
            <w:tcW w:w="7055" w:type="dxa"/>
          </w:tcPr>
          <w:p w14:paraId="6C934FA0" w14:textId="6062DA60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szCs w:val="20"/>
              </w:rPr>
            </w:pPr>
            <w:r>
              <w:rPr>
                <w:rFonts w:ascii="Calibri" w:hAnsi="Calibri" w:cs="Tahoma"/>
                <w:iCs/>
                <w:szCs w:val="20"/>
              </w:rPr>
              <w:t xml:space="preserve">Streefdatum </w:t>
            </w:r>
            <w:r>
              <w:rPr>
                <w:rFonts w:ascii="Calibri" w:hAnsi="Calibri" w:cs="Tahoma"/>
                <w:szCs w:val="20"/>
              </w:rPr>
              <w:t>d</w:t>
            </w:r>
            <w:r w:rsidRPr="00E53BA3">
              <w:rPr>
                <w:rFonts w:ascii="Calibri" w:hAnsi="Calibri" w:cs="Tahoma"/>
                <w:szCs w:val="20"/>
              </w:rPr>
              <w:t xml:space="preserve">efinitieve gunning </w:t>
            </w:r>
          </w:p>
        </w:tc>
      </w:tr>
      <w:tr w:rsidR="00EF44E1" w:rsidRPr="00E53BA3" w14:paraId="7C6317CD" w14:textId="77777777" w:rsidTr="00BE7F32">
        <w:tc>
          <w:tcPr>
            <w:tcW w:w="2684" w:type="dxa"/>
            <w:shd w:val="clear" w:color="auto" w:fill="E6E6E6"/>
          </w:tcPr>
          <w:p w14:paraId="45D7E9E2" w14:textId="25912B3A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16 juni 2023</w:t>
            </w:r>
          </w:p>
        </w:tc>
        <w:tc>
          <w:tcPr>
            <w:tcW w:w="7055" w:type="dxa"/>
          </w:tcPr>
          <w:p w14:paraId="07344C63" w14:textId="7CD05BE8" w:rsidR="00EF44E1" w:rsidRDefault="00BE7F32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iCs/>
                <w:szCs w:val="20"/>
              </w:rPr>
            </w:pPr>
            <w:r>
              <w:rPr>
                <w:rFonts w:ascii="Calibri" w:hAnsi="Calibri" w:cs="Tahoma"/>
                <w:iCs/>
                <w:szCs w:val="20"/>
              </w:rPr>
              <w:t>I</w:t>
            </w:r>
            <w:r w:rsidRPr="00BE7F32">
              <w:rPr>
                <w:rFonts w:ascii="Calibri" w:hAnsi="Calibri" w:cs="Tahoma"/>
                <w:iCs/>
                <w:szCs w:val="20"/>
              </w:rPr>
              <w:t>nformeren alle betrokken partijen</w:t>
            </w:r>
          </w:p>
        </w:tc>
      </w:tr>
      <w:tr w:rsidR="00EF44E1" w:rsidRPr="00E53BA3" w14:paraId="53E3DF67" w14:textId="77777777" w:rsidTr="00BE7F32">
        <w:tc>
          <w:tcPr>
            <w:tcW w:w="2684" w:type="dxa"/>
            <w:shd w:val="clear" w:color="auto" w:fill="E6E6E6"/>
          </w:tcPr>
          <w:p w14:paraId="64083F0F" w14:textId="0536677A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1</w:t>
            </w:r>
            <w:r w:rsidR="00BE7F32">
              <w:rPr>
                <w:rFonts w:ascii="Calibri" w:hAnsi="Calibri" w:cs="Tahoma"/>
                <w:szCs w:val="20"/>
              </w:rPr>
              <w:t>6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 w:rsidR="00BE7F32">
              <w:rPr>
                <w:rFonts w:ascii="Calibri" w:hAnsi="Calibri" w:cs="Tahoma"/>
                <w:szCs w:val="20"/>
              </w:rPr>
              <w:t>juni</w:t>
            </w:r>
            <w:r w:rsidRPr="00EF44E1">
              <w:rPr>
                <w:rFonts w:ascii="Calibri" w:hAnsi="Calibri" w:cs="Tahoma"/>
                <w:szCs w:val="20"/>
              </w:rPr>
              <w:t xml:space="preserve"> 2023</w:t>
            </w:r>
          </w:p>
        </w:tc>
        <w:tc>
          <w:tcPr>
            <w:tcW w:w="7055" w:type="dxa"/>
          </w:tcPr>
          <w:p w14:paraId="2B681B16" w14:textId="77777777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53BA3">
              <w:rPr>
                <w:rFonts w:ascii="Calibri" w:hAnsi="Calibri" w:cs="Tahoma"/>
                <w:szCs w:val="20"/>
              </w:rPr>
              <w:t xml:space="preserve">Beoogde ingangsdatum </w:t>
            </w:r>
            <w:r w:rsidRPr="00E53BA3">
              <w:rPr>
                <w:rFonts w:ascii="Calibri" w:hAnsi="Calibri"/>
                <w:szCs w:val="20"/>
              </w:rPr>
              <w:t>overeenkomst</w:t>
            </w:r>
          </w:p>
        </w:tc>
      </w:tr>
      <w:tr w:rsidR="00EF44E1" w:rsidRPr="00E53BA3" w14:paraId="2934D1C5" w14:textId="77777777" w:rsidTr="00BE7F32">
        <w:tc>
          <w:tcPr>
            <w:tcW w:w="2684" w:type="dxa"/>
            <w:shd w:val="clear" w:color="auto" w:fill="E6E6E6"/>
          </w:tcPr>
          <w:p w14:paraId="67FE4609" w14:textId="72DF8912" w:rsidR="00EF44E1" w:rsidRPr="00EF44E1" w:rsidRDefault="00BE7F32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19</w:t>
            </w:r>
            <w:r w:rsidR="00EF44E1" w:rsidRPr="00EF44E1">
              <w:rPr>
                <w:rFonts w:ascii="Calibri" w:hAnsi="Calibri" w:cs="Tahoma"/>
                <w:szCs w:val="20"/>
              </w:rPr>
              <w:t xml:space="preserve"> </w:t>
            </w:r>
            <w:r>
              <w:rPr>
                <w:rFonts w:ascii="Calibri" w:hAnsi="Calibri" w:cs="Tahoma"/>
                <w:szCs w:val="20"/>
              </w:rPr>
              <w:t>juni</w:t>
            </w:r>
            <w:r w:rsidR="00EF44E1" w:rsidRPr="00EF44E1">
              <w:rPr>
                <w:rFonts w:ascii="Calibri" w:hAnsi="Calibri" w:cs="Tahoma"/>
                <w:szCs w:val="20"/>
              </w:rPr>
              <w:t xml:space="preserve"> 2023 *1)</w:t>
            </w:r>
          </w:p>
        </w:tc>
        <w:tc>
          <w:tcPr>
            <w:tcW w:w="7055" w:type="dxa"/>
          </w:tcPr>
          <w:p w14:paraId="20D1BC62" w14:textId="77777777" w:rsid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Intakegesprek afgerond: afspraken over implementatie en planning gereed  </w:t>
            </w:r>
          </w:p>
        </w:tc>
      </w:tr>
      <w:tr w:rsidR="00EF44E1" w:rsidRPr="00E53BA3" w14:paraId="017D54E0" w14:textId="77777777" w:rsidTr="00BE7F32">
        <w:tc>
          <w:tcPr>
            <w:tcW w:w="2684" w:type="dxa"/>
            <w:shd w:val="clear" w:color="auto" w:fill="E6E6E6"/>
          </w:tcPr>
          <w:p w14:paraId="6A60480F" w14:textId="5826D589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 xml:space="preserve">Uiterlijk </w:t>
            </w:r>
            <w:r w:rsidR="00BE7F32">
              <w:rPr>
                <w:rFonts w:ascii="Calibri" w:hAnsi="Calibri" w:cs="Tahoma"/>
                <w:szCs w:val="20"/>
              </w:rPr>
              <w:t>3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 w:rsidR="00BE7F32">
              <w:rPr>
                <w:rFonts w:ascii="Calibri" w:hAnsi="Calibri" w:cs="Tahoma"/>
                <w:szCs w:val="20"/>
              </w:rPr>
              <w:t>juli</w:t>
            </w:r>
            <w:r w:rsidRPr="00EF44E1">
              <w:rPr>
                <w:rFonts w:ascii="Calibri" w:hAnsi="Calibri" w:cs="Tahoma"/>
                <w:szCs w:val="20"/>
              </w:rPr>
              <w:t xml:space="preserve"> 2023 *1)</w:t>
            </w:r>
          </w:p>
        </w:tc>
        <w:tc>
          <w:tcPr>
            <w:tcW w:w="7055" w:type="dxa"/>
          </w:tcPr>
          <w:p w14:paraId="0AB94AF5" w14:textId="77777777" w:rsid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Projectplan implementatieplan afgerond </w:t>
            </w:r>
          </w:p>
        </w:tc>
      </w:tr>
      <w:tr w:rsidR="00EF44E1" w:rsidRPr="00E53BA3" w14:paraId="0023F42E" w14:textId="77777777" w:rsidTr="00BE7F32">
        <w:tc>
          <w:tcPr>
            <w:tcW w:w="2684" w:type="dxa"/>
            <w:shd w:val="clear" w:color="auto" w:fill="E6E6E6"/>
          </w:tcPr>
          <w:p w14:paraId="402DCDDF" w14:textId="0E09BB07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 xml:space="preserve">Uiterlijk </w:t>
            </w:r>
            <w:r w:rsidR="00BE7F32">
              <w:rPr>
                <w:rFonts w:ascii="Calibri" w:hAnsi="Calibri" w:cs="Tahoma"/>
                <w:szCs w:val="20"/>
              </w:rPr>
              <w:t>14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 w:rsidR="00BE7F32">
              <w:rPr>
                <w:rFonts w:ascii="Calibri" w:hAnsi="Calibri" w:cs="Tahoma"/>
                <w:szCs w:val="20"/>
              </w:rPr>
              <w:t>juli</w:t>
            </w:r>
            <w:r w:rsidRPr="00EF44E1">
              <w:rPr>
                <w:rFonts w:ascii="Calibri" w:hAnsi="Calibri" w:cs="Tahoma"/>
                <w:szCs w:val="20"/>
              </w:rPr>
              <w:t xml:space="preserve"> 2023 *1)</w:t>
            </w:r>
          </w:p>
        </w:tc>
        <w:tc>
          <w:tcPr>
            <w:tcW w:w="7055" w:type="dxa"/>
          </w:tcPr>
          <w:p w14:paraId="383FBC34" w14:textId="77777777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Systeem staat gereed voor start functionele inrichting  </w:t>
            </w:r>
          </w:p>
        </w:tc>
      </w:tr>
      <w:tr w:rsidR="00EF44E1" w:rsidRPr="00E53BA3" w14:paraId="30CA7F0B" w14:textId="77777777" w:rsidTr="00BE7F32">
        <w:tc>
          <w:tcPr>
            <w:tcW w:w="2684" w:type="dxa"/>
            <w:shd w:val="clear" w:color="auto" w:fill="E6E6E6"/>
          </w:tcPr>
          <w:p w14:paraId="7E5B41A7" w14:textId="42F85A3B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Uiterlijk 1</w:t>
            </w:r>
            <w:r w:rsidR="00BE7F32">
              <w:rPr>
                <w:rFonts w:ascii="Calibri" w:hAnsi="Calibri" w:cs="Tahoma"/>
                <w:szCs w:val="20"/>
              </w:rPr>
              <w:t>3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 w:rsidR="00BE7F32">
              <w:rPr>
                <w:rFonts w:ascii="Calibri" w:hAnsi="Calibri" w:cs="Tahoma"/>
                <w:szCs w:val="20"/>
              </w:rPr>
              <w:t>september</w:t>
            </w:r>
            <w:r w:rsidRPr="00EF44E1">
              <w:rPr>
                <w:rFonts w:ascii="Calibri" w:hAnsi="Calibri" w:cs="Tahoma"/>
                <w:szCs w:val="20"/>
              </w:rPr>
              <w:t xml:space="preserve"> 2023 *1)</w:t>
            </w:r>
          </w:p>
        </w:tc>
        <w:tc>
          <w:tcPr>
            <w:tcW w:w="7055" w:type="dxa"/>
          </w:tcPr>
          <w:p w14:paraId="0DF2A5AC" w14:textId="77777777" w:rsidR="00EF44E1" w:rsidRPr="00E53BA3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DPIA afgerond  </w:t>
            </w:r>
          </w:p>
        </w:tc>
      </w:tr>
      <w:tr w:rsidR="00EF44E1" w:rsidRPr="00E53BA3" w14:paraId="125778C0" w14:textId="77777777" w:rsidTr="00BE7F32">
        <w:tc>
          <w:tcPr>
            <w:tcW w:w="2684" w:type="dxa"/>
            <w:shd w:val="clear" w:color="auto" w:fill="E6E6E6"/>
          </w:tcPr>
          <w:p w14:paraId="63788E61" w14:textId="5327B517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 xml:space="preserve">Uiterlijk 10 </w:t>
            </w:r>
            <w:r w:rsidR="00BE7F32">
              <w:rPr>
                <w:rFonts w:ascii="Calibri" w:hAnsi="Calibri" w:cs="Tahoma"/>
                <w:szCs w:val="20"/>
              </w:rPr>
              <w:t>oktober</w:t>
            </w:r>
            <w:r w:rsidRPr="00EF44E1">
              <w:rPr>
                <w:rFonts w:ascii="Calibri" w:hAnsi="Calibri" w:cs="Tahoma"/>
                <w:szCs w:val="20"/>
              </w:rPr>
              <w:t xml:space="preserve"> 2023*1)</w:t>
            </w:r>
          </w:p>
        </w:tc>
        <w:tc>
          <w:tcPr>
            <w:tcW w:w="7055" w:type="dxa"/>
          </w:tcPr>
          <w:p w14:paraId="22FB00B9" w14:textId="77777777" w:rsid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Opleidingen en instructies afgerond  </w:t>
            </w:r>
          </w:p>
        </w:tc>
      </w:tr>
      <w:tr w:rsidR="00EF44E1" w:rsidRPr="00E53BA3" w14:paraId="5A0683AA" w14:textId="77777777" w:rsidTr="00BE7F32">
        <w:tc>
          <w:tcPr>
            <w:tcW w:w="2684" w:type="dxa"/>
            <w:shd w:val="clear" w:color="auto" w:fill="E6E6E6"/>
          </w:tcPr>
          <w:p w14:paraId="40C0126D" w14:textId="2B679EE7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>Uiterlijk</w:t>
            </w:r>
            <w:r w:rsidR="00BE7F32">
              <w:rPr>
                <w:rFonts w:ascii="Calibri" w:hAnsi="Calibri" w:cs="Tahoma"/>
                <w:szCs w:val="20"/>
              </w:rPr>
              <w:t xml:space="preserve"> </w:t>
            </w:r>
            <w:r w:rsidRPr="00EF44E1">
              <w:rPr>
                <w:rFonts w:ascii="Calibri" w:hAnsi="Calibri" w:cs="Tahoma"/>
                <w:szCs w:val="20"/>
              </w:rPr>
              <w:t xml:space="preserve">10 </w:t>
            </w:r>
            <w:r w:rsidR="00BE7F32">
              <w:rPr>
                <w:rFonts w:ascii="Calibri" w:hAnsi="Calibri" w:cs="Tahoma"/>
                <w:szCs w:val="20"/>
              </w:rPr>
              <w:t xml:space="preserve">oktober </w:t>
            </w:r>
            <w:r w:rsidRPr="00EF44E1">
              <w:rPr>
                <w:rFonts w:ascii="Calibri" w:hAnsi="Calibri" w:cs="Tahoma"/>
                <w:szCs w:val="20"/>
              </w:rPr>
              <w:t>2023 *1)</w:t>
            </w:r>
          </w:p>
        </w:tc>
        <w:tc>
          <w:tcPr>
            <w:tcW w:w="7055" w:type="dxa"/>
          </w:tcPr>
          <w:p w14:paraId="238FADAD" w14:textId="77777777" w:rsid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Livegang inclusief gerealiseerde integraties  </w:t>
            </w:r>
          </w:p>
        </w:tc>
      </w:tr>
      <w:tr w:rsidR="00EF44E1" w:rsidRPr="00E53BA3" w14:paraId="51A2AE34" w14:textId="77777777" w:rsidTr="00BE7F32">
        <w:tc>
          <w:tcPr>
            <w:tcW w:w="2684" w:type="dxa"/>
            <w:shd w:val="clear" w:color="auto" w:fill="E6E6E6"/>
          </w:tcPr>
          <w:p w14:paraId="46F5E4FA" w14:textId="0B69349E" w:rsidR="00EF44E1" w:rsidRPr="00EF44E1" w:rsidRDefault="00EF44E1" w:rsidP="00BE7F3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 w:rsidRPr="00EF44E1">
              <w:rPr>
                <w:rFonts w:ascii="Calibri" w:hAnsi="Calibri" w:cs="Tahoma"/>
                <w:szCs w:val="20"/>
              </w:rPr>
              <w:t xml:space="preserve">Uiterlijk </w:t>
            </w:r>
            <w:r w:rsidR="00BE7F32">
              <w:rPr>
                <w:rFonts w:ascii="Calibri" w:hAnsi="Calibri" w:cs="Tahoma"/>
                <w:szCs w:val="20"/>
              </w:rPr>
              <w:t>10</w:t>
            </w:r>
            <w:r w:rsidRPr="00EF44E1">
              <w:rPr>
                <w:rFonts w:ascii="Calibri" w:hAnsi="Calibri" w:cs="Tahoma"/>
                <w:szCs w:val="20"/>
              </w:rPr>
              <w:t xml:space="preserve"> </w:t>
            </w:r>
            <w:r w:rsidR="00BE7F32">
              <w:rPr>
                <w:rFonts w:ascii="Calibri" w:hAnsi="Calibri" w:cs="Tahoma"/>
                <w:szCs w:val="20"/>
              </w:rPr>
              <w:t>november</w:t>
            </w:r>
            <w:r w:rsidRPr="00EF44E1">
              <w:rPr>
                <w:rFonts w:ascii="Calibri" w:hAnsi="Calibri" w:cs="Tahoma"/>
                <w:szCs w:val="20"/>
              </w:rPr>
              <w:t xml:space="preserve"> 2023 *1)</w:t>
            </w:r>
          </w:p>
        </w:tc>
        <w:tc>
          <w:tcPr>
            <w:tcW w:w="7055" w:type="dxa"/>
          </w:tcPr>
          <w:p w14:paraId="625E2AF4" w14:textId="77777777" w:rsidR="00EF44E1" w:rsidRDefault="00EF44E1" w:rsidP="00BE7F32">
            <w:pPr>
              <w:tabs>
                <w:tab w:val="left" w:pos="0"/>
                <w:tab w:val="right" w:pos="2340"/>
              </w:tabs>
              <w:suppressAutoHyphens/>
              <w:spacing w:before="10" w:after="10"/>
              <w:ind w:left="57" w:right="113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Projectevaluatie</w:t>
            </w:r>
          </w:p>
        </w:tc>
      </w:tr>
    </w:tbl>
    <w:p w14:paraId="77A40940" w14:textId="77777777" w:rsidR="00BE7F32" w:rsidRDefault="00BE7F32">
      <w:pPr>
        <w:rPr>
          <w:rFonts w:ascii="Verdana" w:hAnsi="Verdana"/>
        </w:rPr>
      </w:pPr>
    </w:p>
    <w:p w14:paraId="6A62746E" w14:textId="096C12B5" w:rsidR="00FE17C2" w:rsidRDefault="008227BB">
      <w:pPr>
        <w:rPr>
          <w:rFonts w:ascii="Verdana" w:hAnsi="Verdana"/>
        </w:rPr>
      </w:pPr>
      <w:r>
        <w:rPr>
          <w:rFonts w:ascii="Verdana" w:hAnsi="Verdana"/>
        </w:rPr>
        <w:t>Bijlage1 bij 2e nota van inlichtingen</w:t>
      </w:r>
    </w:p>
    <w:p w14:paraId="555ADEBB" w14:textId="1A1F8EEB" w:rsidR="00BE7F32" w:rsidRDefault="00BE7F32">
      <w:pPr>
        <w:rPr>
          <w:rFonts w:ascii="Verdana" w:hAnsi="Verdana"/>
        </w:rPr>
      </w:pPr>
    </w:p>
    <w:p w14:paraId="47BA7ED3" w14:textId="58A039FF" w:rsidR="00BE7F32" w:rsidRDefault="00BE7F32">
      <w:pPr>
        <w:rPr>
          <w:rFonts w:ascii="Verdana" w:hAnsi="Verdana"/>
        </w:rPr>
      </w:pPr>
    </w:p>
    <w:p w14:paraId="15DDC135" w14:textId="77777777" w:rsidR="00BE7F32" w:rsidRDefault="00BE7F32">
      <w:pPr>
        <w:rPr>
          <w:rFonts w:ascii="Verdana" w:hAnsi="Verdana"/>
        </w:rPr>
      </w:pPr>
    </w:p>
    <w:p w14:paraId="661817E5" w14:textId="77777777" w:rsidR="00BE7F32" w:rsidRPr="00BE7F32" w:rsidRDefault="00BE7F32" w:rsidP="00BE7F32">
      <w:pPr>
        <w:rPr>
          <w:rFonts w:ascii="Verdana" w:hAnsi="Verdana"/>
          <w:i/>
          <w:iCs/>
        </w:rPr>
      </w:pPr>
      <w:r w:rsidRPr="00BE7F32">
        <w:rPr>
          <w:rFonts w:ascii="Verdana" w:hAnsi="Verdana"/>
          <w:i/>
          <w:iCs/>
        </w:rPr>
        <w:t>*1) Mits de voorgaande geplande datums zijn gehaald</w:t>
      </w:r>
    </w:p>
    <w:p w14:paraId="0AE8A573" w14:textId="77777777" w:rsidR="00BE7F32" w:rsidRPr="00EE186C" w:rsidRDefault="00BE7F32">
      <w:pPr>
        <w:rPr>
          <w:rFonts w:ascii="Verdana" w:hAnsi="Verdana"/>
        </w:rPr>
      </w:pPr>
    </w:p>
    <w:sectPr w:rsidR="00BE7F32" w:rsidRPr="00EE1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4E1"/>
    <w:rsid w:val="003B56F5"/>
    <w:rsid w:val="008227BB"/>
    <w:rsid w:val="00BE7F32"/>
    <w:rsid w:val="00C0072E"/>
    <w:rsid w:val="00EE186C"/>
    <w:rsid w:val="00EF44E1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9817"/>
  <w15:chartTrackingRefBased/>
  <w15:docId w15:val="{8FD9ACAC-4B93-4CA1-B591-A3C761A5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F44E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ParkstadIT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Walraven</dc:creator>
  <cp:keywords/>
  <dc:description/>
  <cp:lastModifiedBy>Anita Heuts</cp:lastModifiedBy>
  <cp:revision>3</cp:revision>
  <dcterms:created xsi:type="dcterms:W3CDTF">2023-04-11T13:30:00Z</dcterms:created>
  <dcterms:modified xsi:type="dcterms:W3CDTF">2023-04-12T08:26:00Z</dcterms:modified>
</cp:coreProperties>
</file>