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5CC7" w:rsidRDefault="00045CC7">
      <w:pPr>
        <w:rPr>
          <w:rFonts w:cstheme="minorHAnsi"/>
        </w:rPr>
      </w:pPr>
      <w:bookmarkStart w:id="0" w:name="_GoBack"/>
      <w:bookmarkEnd w:id="0"/>
      <w:r>
        <w:rPr>
          <w:rFonts w:cstheme="minorHAnsi"/>
        </w:rPr>
        <w:t xml:space="preserve">Datum: </w:t>
      </w:r>
      <w:r w:rsidR="00CC7A25">
        <w:rPr>
          <w:rFonts w:cstheme="minorHAnsi"/>
        </w:rPr>
        <w:t>________________</w:t>
      </w:r>
    </w:p>
    <w:p w:rsidR="00941D7E" w:rsidRDefault="00045CC7">
      <w:pPr>
        <w:rPr>
          <w:rFonts w:cstheme="minorHAnsi"/>
        </w:rPr>
      </w:pPr>
      <w:r>
        <w:rPr>
          <w:rFonts w:cstheme="minorHAnsi"/>
        </w:rPr>
        <w:t xml:space="preserve">Onderwerp: </w:t>
      </w:r>
      <w:r w:rsidR="00D549C9" w:rsidRPr="00045CC7">
        <w:rPr>
          <w:rFonts w:cstheme="minorHAnsi"/>
        </w:rPr>
        <w:t xml:space="preserve">Uitvraag </w:t>
      </w:r>
      <w:r w:rsidR="00941D7E" w:rsidRPr="00045CC7">
        <w:rPr>
          <w:rFonts w:cstheme="minorHAnsi"/>
        </w:rPr>
        <w:t>uitsluitingsgronden en geschik</w:t>
      </w:r>
      <w:r w:rsidR="00CC7A25">
        <w:rPr>
          <w:rFonts w:cstheme="minorHAnsi"/>
        </w:rPr>
        <w:t>t</w:t>
      </w:r>
      <w:r w:rsidR="00941D7E" w:rsidRPr="00045CC7">
        <w:rPr>
          <w:rFonts w:cstheme="minorHAnsi"/>
        </w:rPr>
        <w:t xml:space="preserve">heidseisen </w:t>
      </w:r>
    </w:p>
    <w:p w:rsidR="00523F2F" w:rsidRPr="00045CC7" w:rsidRDefault="00941D7E">
      <w:pPr>
        <w:rPr>
          <w:rFonts w:cstheme="minorHAnsi"/>
        </w:rPr>
      </w:pPr>
      <w:r>
        <w:rPr>
          <w:rFonts w:cstheme="minorHAnsi"/>
        </w:rPr>
        <w:t xml:space="preserve">In te vullen door: </w:t>
      </w:r>
      <w:r w:rsidR="00F65627" w:rsidRPr="00045CC7">
        <w:rPr>
          <w:rFonts w:cstheme="minorHAnsi"/>
        </w:rPr>
        <w:t xml:space="preserve">kandidaat </w:t>
      </w:r>
      <w:r w:rsidR="00940553" w:rsidRPr="00045CC7">
        <w:rPr>
          <w:rFonts w:cstheme="minorHAnsi"/>
        </w:rPr>
        <w:t xml:space="preserve">aanbieders </w:t>
      </w:r>
      <w:r w:rsidR="00D549C9" w:rsidRPr="00045CC7">
        <w:rPr>
          <w:rFonts w:cstheme="minorHAnsi"/>
        </w:rPr>
        <w:t>vooraf</w:t>
      </w:r>
      <w:r w:rsidR="00F65627" w:rsidRPr="00045CC7">
        <w:rPr>
          <w:rFonts w:cstheme="minorHAnsi"/>
        </w:rPr>
        <w:t xml:space="preserve">gaand aan de </w:t>
      </w:r>
      <w:r>
        <w:rPr>
          <w:rFonts w:cstheme="minorHAnsi"/>
        </w:rPr>
        <w:t xml:space="preserve">meervoudige </w:t>
      </w:r>
      <w:r w:rsidR="00F65627" w:rsidRPr="00045CC7">
        <w:rPr>
          <w:rFonts w:cstheme="minorHAnsi"/>
        </w:rPr>
        <w:t xml:space="preserve">onderhandse aanbesteding van de gemeente </w:t>
      </w:r>
      <w:r w:rsidR="00045CC7">
        <w:rPr>
          <w:rFonts w:cstheme="minorHAnsi"/>
        </w:rPr>
        <w:t xml:space="preserve">Beekdaelen </w:t>
      </w:r>
      <w:r w:rsidR="00F65627" w:rsidRPr="00045CC7">
        <w:rPr>
          <w:rFonts w:cstheme="minorHAnsi"/>
        </w:rPr>
        <w:t>betreffende een SaaS dienst voor</w:t>
      </w:r>
      <w:r>
        <w:rPr>
          <w:rFonts w:cstheme="minorHAnsi"/>
        </w:rPr>
        <w:t xml:space="preserve"> </w:t>
      </w:r>
      <w:r w:rsidR="00D33E34">
        <w:rPr>
          <w:rFonts w:cstheme="minorHAnsi"/>
        </w:rPr>
        <w:t>een module Rechtmatigheidsverantwoording</w:t>
      </w:r>
      <w:r w:rsidR="00EB576F">
        <w:rPr>
          <w:rFonts w:cstheme="minorHAnsi"/>
        </w:rPr>
        <w:t>.</w:t>
      </w:r>
    </w:p>
    <w:p w:rsidR="00D549C9" w:rsidRPr="00045CC7" w:rsidRDefault="00941D7E">
      <w:pPr>
        <w:rPr>
          <w:rFonts w:cstheme="minorHAnsi"/>
        </w:rPr>
      </w:pPr>
      <w:r>
        <w:rPr>
          <w:rFonts w:cstheme="minorHAnsi"/>
        </w:rPr>
        <w:t>Doelstelling:</w:t>
      </w:r>
      <w:r w:rsidR="00CC7A25">
        <w:rPr>
          <w:rFonts w:cstheme="minorHAnsi"/>
        </w:rPr>
        <w:t xml:space="preserve"> </w:t>
      </w:r>
      <w:r>
        <w:rPr>
          <w:rFonts w:cstheme="minorHAnsi"/>
        </w:rPr>
        <w:t xml:space="preserve">het kunnen starten van de meervoudige onderhandse aanbesteding door de gemeente Beekdaelen ter verwerving van een SaaS dienst die </w:t>
      </w:r>
      <w:r w:rsidR="00CC7A25">
        <w:rPr>
          <w:rFonts w:cstheme="minorHAnsi"/>
        </w:rPr>
        <w:t xml:space="preserve">die </w:t>
      </w:r>
      <w:r w:rsidR="00D33E34">
        <w:rPr>
          <w:rFonts w:cstheme="minorHAnsi"/>
        </w:rPr>
        <w:t>de rechtmatigheidsverantwoording</w:t>
      </w:r>
      <w:r w:rsidR="00CC7A25">
        <w:rPr>
          <w:rFonts w:cstheme="minorHAnsi"/>
        </w:rPr>
        <w:t xml:space="preserve"> van de gemeente Beekdaelen volledig ondersteunt inclusief de onderlinge informatie-uitwisseling.</w:t>
      </w:r>
    </w:p>
    <w:tbl>
      <w:tblPr>
        <w:tblStyle w:val="Tabelraster"/>
        <w:tblW w:w="10208" w:type="dxa"/>
        <w:tblInd w:w="-431" w:type="dxa"/>
        <w:tblLook w:val="04A0" w:firstRow="1" w:lastRow="0" w:firstColumn="1" w:lastColumn="0" w:noHBand="0" w:noVBand="1"/>
      </w:tblPr>
      <w:tblGrid>
        <w:gridCol w:w="4821"/>
        <w:gridCol w:w="5387"/>
      </w:tblGrid>
      <w:tr w:rsidR="002B1441" w:rsidRPr="00045CC7" w:rsidTr="00940553">
        <w:trPr>
          <w:trHeight w:val="83"/>
        </w:trPr>
        <w:tc>
          <w:tcPr>
            <w:tcW w:w="4821" w:type="dxa"/>
          </w:tcPr>
          <w:p w:rsidR="002B1441" w:rsidRPr="00045CC7" w:rsidRDefault="0089173A" w:rsidP="004D3F2C">
            <w:pPr>
              <w:rPr>
                <w:rFonts w:cstheme="minorHAnsi"/>
                <w:b/>
              </w:rPr>
            </w:pPr>
            <w:r>
              <w:rPr>
                <w:rFonts w:cstheme="minorHAnsi"/>
              </w:rPr>
              <w:br/>
            </w:r>
            <w:r w:rsidR="002B1441" w:rsidRPr="00045CC7">
              <w:rPr>
                <w:rFonts w:cstheme="minorHAnsi"/>
                <w:b/>
              </w:rPr>
              <w:t>Uitsluitingsgrond</w:t>
            </w:r>
          </w:p>
        </w:tc>
        <w:tc>
          <w:tcPr>
            <w:tcW w:w="5387" w:type="dxa"/>
          </w:tcPr>
          <w:p w:rsidR="002B1441" w:rsidRPr="00045CC7" w:rsidRDefault="002B1441" w:rsidP="003C79D6">
            <w:pPr>
              <w:rPr>
                <w:rFonts w:cstheme="minorHAnsi"/>
                <w:b/>
              </w:rPr>
            </w:pPr>
            <w:r w:rsidRPr="00045CC7">
              <w:rPr>
                <w:rFonts w:cstheme="minorHAnsi"/>
                <w:b/>
              </w:rPr>
              <w:t xml:space="preserve">Antwoord en </w:t>
            </w:r>
            <w:r w:rsidR="003C79D6" w:rsidRPr="00045CC7">
              <w:rPr>
                <w:rFonts w:cstheme="minorHAnsi"/>
                <w:b/>
              </w:rPr>
              <w:t>m</w:t>
            </w:r>
            <w:r w:rsidRPr="00045CC7">
              <w:rPr>
                <w:rFonts w:cstheme="minorHAnsi"/>
                <w:b/>
              </w:rPr>
              <w:t>otivering</w:t>
            </w:r>
          </w:p>
        </w:tc>
      </w:tr>
      <w:tr w:rsidR="002B1441" w:rsidRPr="00045CC7" w:rsidTr="00940553">
        <w:trPr>
          <w:trHeight w:val="83"/>
        </w:trPr>
        <w:tc>
          <w:tcPr>
            <w:tcW w:w="4821" w:type="dxa"/>
          </w:tcPr>
          <w:p w:rsidR="002B1441" w:rsidRPr="00045CC7" w:rsidRDefault="00523F2F" w:rsidP="003C79D6">
            <w:pPr>
              <w:pStyle w:val="Lijstalinea"/>
              <w:numPr>
                <w:ilvl w:val="0"/>
                <w:numId w:val="7"/>
              </w:numPr>
              <w:rPr>
                <w:rFonts w:cstheme="minorHAnsi"/>
              </w:rPr>
            </w:pPr>
            <w:r w:rsidRPr="00045CC7">
              <w:rPr>
                <w:rFonts w:cstheme="minorHAnsi"/>
                <w:bCs/>
              </w:rPr>
              <w:t xml:space="preserve">Is uw organisatie reeds eerder </w:t>
            </w:r>
            <w:r w:rsidR="002B1441" w:rsidRPr="00045CC7">
              <w:rPr>
                <w:rFonts w:cstheme="minorHAnsi"/>
                <w:bCs/>
              </w:rPr>
              <w:t>strafrechtelijk veroord</w:t>
            </w:r>
            <w:r w:rsidRPr="00045CC7">
              <w:rPr>
                <w:rFonts w:cstheme="minorHAnsi"/>
                <w:bCs/>
              </w:rPr>
              <w:t>e</w:t>
            </w:r>
            <w:r w:rsidR="002B1441" w:rsidRPr="00045CC7">
              <w:rPr>
                <w:rFonts w:cstheme="minorHAnsi"/>
                <w:bCs/>
              </w:rPr>
              <w:t>el</w:t>
            </w:r>
            <w:r w:rsidRPr="00045CC7">
              <w:rPr>
                <w:rFonts w:cstheme="minorHAnsi"/>
                <w:bCs/>
              </w:rPr>
              <w:t>d voor b</w:t>
            </w:r>
            <w:r w:rsidRPr="00045CC7">
              <w:rPr>
                <w:rFonts w:cstheme="minorHAnsi"/>
              </w:rPr>
              <w:t xml:space="preserve">etrokkenheid bij of onderdeel </w:t>
            </w:r>
            <w:r w:rsidR="00BA53B9" w:rsidRPr="00045CC7">
              <w:rPr>
                <w:rFonts w:cstheme="minorHAnsi"/>
              </w:rPr>
              <w:t xml:space="preserve">van een </w:t>
            </w:r>
            <w:r w:rsidRPr="00045CC7">
              <w:rPr>
                <w:rFonts w:cstheme="minorHAnsi"/>
              </w:rPr>
              <w:t>c</w:t>
            </w:r>
            <w:r w:rsidR="002B1441" w:rsidRPr="00045CC7">
              <w:rPr>
                <w:rFonts w:cstheme="minorHAnsi"/>
              </w:rPr>
              <w:t>riminele organisatie</w:t>
            </w:r>
            <w:r w:rsidRPr="00045CC7">
              <w:rPr>
                <w:rFonts w:cstheme="minorHAnsi"/>
              </w:rPr>
              <w:t>?</w:t>
            </w:r>
          </w:p>
        </w:tc>
        <w:tc>
          <w:tcPr>
            <w:tcW w:w="5387" w:type="dxa"/>
          </w:tcPr>
          <w:p w:rsidR="002B1441" w:rsidRPr="00045CC7" w:rsidRDefault="002B1441" w:rsidP="004D3F2C">
            <w:pPr>
              <w:rPr>
                <w:rFonts w:cstheme="minorHAnsi"/>
              </w:rPr>
            </w:pPr>
            <w:r w:rsidRPr="00045CC7">
              <w:rPr>
                <w:rFonts w:cstheme="minorHAnsi"/>
              </w:rPr>
              <w:t xml:space="preserve">    </w:t>
            </w:r>
          </w:p>
        </w:tc>
      </w:tr>
      <w:tr w:rsidR="00D549C9" w:rsidRPr="00045CC7" w:rsidTr="00940553">
        <w:trPr>
          <w:trHeight w:val="83"/>
        </w:trPr>
        <w:tc>
          <w:tcPr>
            <w:tcW w:w="4821" w:type="dxa"/>
          </w:tcPr>
          <w:p w:rsidR="00D549C9" w:rsidRPr="00045CC7" w:rsidRDefault="00523F2F" w:rsidP="003C79D6">
            <w:pPr>
              <w:pStyle w:val="Lijstalinea"/>
              <w:numPr>
                <w:ilvl w:val="0"/>
                <w:numId w:val="7"/>
              </w:numPr>
              <w:rPr>
                <w:rFonts w:cstheme="minorHAnsi"/>
              </w:rPr>
            </w:pPr>
            <w:r w:rsidRPr="00045CC7">
              <w:rPr>
                <w:rFonts w:cstheme="minorHAnsi"/>
                <w:bCs/>
              </w:rPr>
              <w:t xml:space="preserve">Is uw organisatie reeds eerder strafrechtelijk veroordeeld voor </w:t>
            </w:r>
            <w:r w:rsidRPr="00045CC7">
              <w:rPr>
                <w:rFonts w:cstheme="minorHAnsi"/>
              </w:rPr>
              <w:t>(betrokkenheid bij) omkoping?</w:t>
            </w:r>
          </w:p>
        </w:tc>
        <w:tc>
          <w:tcPr>
            <w:tcW w:w="5387" w:type="dxa"/>
          </w:tcPr>
          <w:p w:rsidR="00D549C9" w:rsidRPr="00045CC7" w:rsidRDefault="00D549C9" w:rsidP="004D3F2C">
            <w:pPr>
              <w:rPr>
                <w:rFonts w:cstheme="minorHAnsi"/>
              </w:rPr>
            </w:pPr>
          </w:p>
        </w:tc>
      </w:tr>
      <w:tr w:rsidR="00523F2F" w:rsidRPr="00045CC7" w:rsidTr="00940553">
        <w:trPr>
          <w:trHeight w:val="83"/>
        </w:trPr>
        <w:tc>
          <w:tcPr>
            <w:tcW w:w="4821" w:type="dxa"/>
          </w:tcPr>
          <w:p w:rsidR="00523F2F" w:rsidRPr="00045CC7" w:rsidRDefault="00523F2F" w:rsidP="003C79D6">
            <w:pPr>
              <w:pStyle w:val="Lijstalinea"/>
              <w:numPr>
                <w:ilvl w:val="0"/>
                <w:numId w:val="7"/>
              </w:numPr>
              <w:rPr>
                <w:rFonts w:cstheme="minorHAnsi"/>
                <w:bCs/>
              </w:rPr>
            </w:pPr>
            <w:r w:rsidRPr="00045CC7">
              <w:rPr>
                <w:rFonts w:cstheme="minorHAnsi"/>
                <w:bCs/>
              </w:rPr>
              <w:t xml:space="preserve">Is uw organisatie reeds eerder strafrechtelijk veroordeeld voor </w:t>
            </w:r>
            <w:r w:rsidRPr="00045CC7">
              <w:rPr>
                <w:rFonts w:cstheme="minorHAnsi"/>
              </w:rPr>
              <w:t>(betrokkenheid bij) fraude?</w:t>
            </w:r>
          </w:p>
        </w:tc>
        <w:tc>
          <w:tcPr>
            <w:tcW w:w="5387" w:type="dxa"/>
          </w:tcPr>
          <w:p w:rsidR="00523F2F" w:rsidRPr="00045CC7" w:rsidRDefault="00523F2F" w:rsidP="004D3F2C">
            <w:pPr>
              <w:rPr>
                <w:rFonts w:cstheme="minorHAnsi"/>
              </w:rPr>
            </w:pPr>
          </w:p>
        </w:tc>
      </w:tr>
      <w:tr w:rsidR="00D549C9" w:rsidRPr="00045CC7" w:rsidTr="00940553">
        <w:trPr>
          <w:trHeight w:val="83"/>
        </w:trPr>
        <w:tc>
          <w:tcPr>
            <w:tcW w:w="4821" w:type="dxa"/>
          </w:tcPr>
          <w:p w:rsidR="00D549C9" w:rsidRPr="00045CC7" w:rsidRDefault="00523F2F" w:rsidP="003C79D6">
            <w:pPr>
              <w:pStyle w:val="Lijstalinea"/>
              <w:numPr>
                <w:ilvl w:val="0"/>
                <w:numId w:val="7"/>
              </w:numPr>
              <w:rPr>
                <w:rFonts w:cstheme="minorHAnsi"/>
              </w:rPr>
            </w:pPr>
            <w:r w:rsidRPr="00045CC7">
              <w:rPr>
                <w:rFonts w:cstheme="minorHAnsi"/>
                <w:bCs/>
              </w:rPr>
              <w:t xml:space="preserve">Is uw organisatie reeds eerder strafrechtelijk veroordeeld voor </w:t>
            </w:r>
            <w:r w:rsidRPr="00045CC7">
              <w:rPr>
                <w:rFonts w:cstheme="minorHAnsi"/>
              </w:rPr>
              <w:t>(betrokkenheid bij) witwassen</w:t>
            </w:r>
            <w:r w:rsidR="00BA53B9" w:rsidRPr="00045CC7">
              <w:rPr>
                <w:rFonts w:cstheme="minorHAnsi"/>
              </w:rPr>
              <w:t xml:space="preserve"> van gelden</w:t>
            </w:r>
            <w:r w:rsidRPr="00045CC7">
              <w:rPr>
                <w:rFonts w:cstheme="minorHAnsi"/>
              </w:rPr>
              <w:t>?</w:t>
            </w:r>
          </w:p>
        </w:tc>
        <w:tc>
          <w:tcPr>
            <w:tcW w:w="5387" w:type="dxa"/>
          </w:tcPr>
          <w:p w:rsidR="00D549C9" w:rsidRPr="00045CC7" w:rsidRDefault="00D549C9" w:rsidP="004D3F2C">
            <w:pPr>
              <w:rPr>
                <w:rFonts w:cstheme="minorHAnsi"/>
              </w:rPr>
            </w:pPr>
          </w:p>
        </w:tc>
      </w:tr>
      <w:tr w:rsidR="00D549C9" w:rsidRPr="00045CC7" w:rsidTr="00940553">
        <w:trPr>
          <w:trHeight w:val="83"/>
        </w:trPr>
        <w:tc>
          <w:tcPr>
            <w:tcW w:w="4821" w:type="dxa"/>
          </w:tcPr>
          <w:p w:rsidR="00D549C9" w:rsidRPr="00045CC7" w:rsidRDefault="00523F2F" w:rsidP="003C79D6">
            <w:pPr>
              <w:pStyle w:val="Lijstalinea"/>
              <w:numPr>
                <w:ilvl w:val="0"/>
                <w:numId w:val="7"/>
              </w:numPr>
              <w:rPr>
                <w:rFonts w:cstheme="minorHAnsi"/>
              </w:rPr>
            </w:pPr>
            <w:r w:rsidRPr="00045CC7">
              <w:rPr>
                <w:rFonts w:cstheme="minorHAnsi"/>
                <w:bCs/>
              </w:rPr>
              <w:t xml:space="preserve">Is uw organisatie reeds eerder strafrechtelijk veroordeeld voor </w:t>
            </w:r>
            <w:r w:rsidRPr="00045CC7">
              <w:rPr>
                <w:rFonts w:cstheme="minorHAnsi"/>
              </w:rPr>
              <w:t>(betrokkenheid bij) terroristische misdrijven?</w:t>
            </w:r>
            <w:r w:rsidR="00BA53B9" w:rsidRPr="00045CC7">
              <w:rPr>
                <w:rFonts w:cstheme="minorHAnsi"/>
              </w:rPr>
              <w:t xml:space="preserve"> </w:t>
            </w:r>
          </w:p>
        </w:tc>
        <w:tc>
          <w:tcPr>
            <w:tcW w:w="5387" w:type="dxa"/>
          </w:tcPr>
          <w:p w:rsidR="00D549C9" w:rsidRPr="00045CC7" w:rsidRDefault="00D549C9" w:rsidP="004D3F2C">
            <w:pPr>
              <w:rPr>
                <w:rFonts w:cstheme="minorHAnsi"/>
              </w:rPr>
            </w:pPr>
          </w:p>
        </w:tc>
      </w:tr>
      <w:tr w:rsidR="00D549C9" w:rsidRPr="00045CC7" w:rsidTr="00940553">
        <w:trPr>
          <w:trHeight w:val="83"/>
        </w:trPr>
        <w:tc>
          <w:tcPr>
            <w:tcW w:w="4821" w:type="dxa"/>
          </w:tcPr>
          <w:p w:rsidR="00D549C9" w:rsidRPr="00045CC7" w:rsidRDefault="00523F2F" w:rsidP="003C79D6">
            <w:pPr>
              <w:pStyle w:val="Lijstalinea"/>
              <w:numPr>
                <w:ilvl w:val="0"/>
                <w:numId w:val="7"/>
              </w:numPr>
              <w:rPr>
                <w:rFonts w:cstheme="minorHAnsi"/>
              </w:rPr>
            </w:pPr>
            <w:r w:rsidRPr="00045CC7">
              <w:rPr>
                <w:rFonts w:cstheme="minorHAnsi"/>
                <w:bCs/>
              </w:rPr>
              <w:t xml:space="preserve">Is uw organisatie reeds eerder strafrechtelijk veroordeeld voor </w:t>
            </w:r>
            <w:r w:rsidRPr="00045CC7">
              <w:rPr>
                <w:rFonts w:cstheme="minorHAnsi"/>
              </w:rPr>
              <w:t xml:space="preserve">… (betrokkenheid bij) </w:t>
            </w:r>
            <w:r w:rsidR="00BA53B9" w:rsidRPr="00045CC7">
              <w:rPr>
                <w:rFonts w:cstheme="minorHAnsi"/>
              </w:rPr>
              <w:t>k</w:t>
            </w:r>
            <w:r w:rsidRPr="00045CC7">
              <w:rPr>
                <w:rFonts w:cstheme="minorHAnsi"/>
              </w:rPr>
              <w:t>inderarbeid?</w:t>
            </w:r>
          </w:p>
        </w:tc>
        <w:tc>
          <w:tcPr>
            <w:tcW w:w="5387" w:type="dxa"/>
          </w:tcPr>
          <w:p w:rsidR="00D549C9" w:rsidRPr="00045CC7" w:rsidRDefault="00D549C9" w:rsidP="004D3F2C">
            <w:pPr>
              <w:rPr>
                <w:rFonts w:cstheme="minorHAnsi"/>
              </w:rPr>
            </w:pPr>
          </w:p>
        </w:tc>
      </w:tr>
      <w:tr w:rsidR="00D549C9" w:rsidRPr="00045CC7" w:rsidTr="00940553">
        <w:trPr>
          <w:trHeight w:val="83"/>
        </w:trPr>
        <w:tc>
          <w:tcPr>
            <w:tcW w:w="4821" w:type="dxa"/>
          </w:tcPr>
          <w:p w:rsidR="00D549C9" w:rsidRPr="00045CC7" w:rsidRDefault="00523F2F" w:rsidP="003C79D6">
            <w:pPr>
              <w:pStyle w:val="Lijstalinea"/>
              <w:numPr>
                <w:ilvl w:val="0"/>
                <w:numId w:val="7"/>
              </w:numPr>
              <w:rPr>
                <w:rFonts w:cstheme="minorHAnsi"/>
              </w:rPr>
            </w:pPr>
            <w:r w:rsidRPr="00045CC7">
              <w:rPr>
                <w:rFonts w:cstheme="minorHAnsi"/>
                <w:bCs/>
              </w:rPr>
              <w:t xml:space="preserve">Is uw organisatie reeds eerder strafrechtelijk veroordeeld voor </w:t>
            </w:r>
            <w:r w:rsidR="00BA53B9" w:rsidRPr="00045CC7">
              <w:rPr>
                <w:rFonts w:cstheme="minorHAnsi"/>
                <w:bCs/>
              </w:rPr>
              <w:t xml:space="preserve">het bezit of verhandelen van drugs?  </w:t>
            </w:r>
            <w:r w:rsidR="00BA53B9" w:rsidRPr="00045CC7">
              <w:rPr>
                <w:rFonts w:cstheme="minorHAnsi"/>
              </w:rPr>
              <w:t xml:space="preserve">     </w:t>
            </w:r>
          </w:p>
        </w:tc>
        <w:tc>
          <w:tcPr>
            <w:tcW w:w="5387" w:type="dxa"/>
          </w:tcPr>
          <w:p w:rsidR="00D549C9" w:rsidRPr="00045CC7" w:rsidRDefault="00D549C9" w:rsidP="004D3F2C">
            <w:pPr>
              <w:rPr>
                <w:rFonts w:cstheme="minorHAnsi"/>
              </w:rPr>
            </w:pPr>
          </w:p>
        </w:tc>
      </w:tr>
      <w:tr w:rsidR="00D549C9" w:rsidRPr="00045CC7" w:rsidTr="00940553">
        <w:trPr>
          <w:trHeight w:val="83"/>
        </w:trPr>
        <w:tc>
          <w:tcPr>
            <w:tcW w:w="4821" w:type="dxa"/>
          </w:tcPr>
          <w:p w:rsidR="00D549C9" w:rsidRPr="00045CC7" w:rsidRDefault="00BA53B9" w:rsidP="00940553">
            <w:pPr>
              <w:pStyle w:val="Lijstalinea"/>
              <w:numPr>
                <w:ilvl w:val="0"/>
                <w:numId w:val="7"/>
              </w:numPr>
              <w:spacing w:after="0" w:line="240" w:lineRule="auto"/>
              <w:rPr>
                <w:rFonts w:cstheme="minorHAnsi"/>
              </w:rPr>
            </w:pPr>
            <w:r w:rsidRPr="00045CC7">
              <w:rPr>
                <w:rFonts w:cstheme="minorHAnsi"/>
                <w:bCs/>
              </w:rPr>
              <w:t xml:space="preserve">Is uw organisatie reeds eerder strafrechtelijk veroordeeld voor het bezit of verhandelen van wapens?  </w:t>
            </w:r>
            <w:r w:rsidRPr="00045CC7">
              <w:rPr>
                <w:rFonts w:cstheme="minorHAnsi"/>
              </w:rPr>
              <w:t xml:space="preserve">     </w:t>
            </w:r>
          </w:p>
          <w:p w:rsidR="00BA53B9" w:rsidRPr="00045CC7" w:rsidRDefault="00BA53B9" w:rsidP="00BA53B9">
            <w:pPr>
              <w:spacing w:after="0" w:line="240" w:lineRule="auto"/>
              <w:rPr>
                <w:rFonts w:cstheme="minorHAnsi"/>
              </w:rPr>
            </w:pPr>
          </w:p>
        </w:tc>
        <w:tc>
          <w:tcPr>
            <w:tcW w:w="5387" w:type="dxa"/>
          </w:tcPr>
          <w:p w:rsidR="00D549C9" w:rsidRPr="00045CC7" w:rsidRDefault="00D549C9" w:rsidP="004D3F2C">
            <w:pPr>
              <w:rPr>
                <w:rFonts w:cstheme="minorHAnsi"/>
              </w:rPr>
            </w:pPr>
          </w:p>
        </w:tc>
      </w:tr>
      <w:tr w:rsidR="00D549C9" w:rsidRPr="00045CC7" w:rsidTr="00940553">
        <w:trPr>
          <w:trHeight w:val="83"/>
        </w:trPr>
        <w:tc>
          <w:tcPr>
            <w:tcW w:w="4821" w:type="dxa"/>
          </w:tcPr>
          <w:p w:rsidR="00BA53B9" w:rsidRPr="00045CC7" w:rsidRDefault="00BA53B9" w:rsidP="00940553">
            <w:pPr>
              <w:pStyle w:val="Lijstalinea"/>
              <w:numPr>
                <w:ilvl w:val="0"/>
                <w:numId w:val="7"/>
              </w:numPr>
              <w:spacing w:after="0" w:line="240" w:lineRule="auto"/>
              <w:rPr>
                <w:rFonts w:cstheme="minorHAnsi"/>
              </w:rPr>
            </w:pPr>
            <w:r w:rsidRPr="00045CC7">
              <w:rPr>
                <w:rFonts w:cstheme="minorHAnsi"/>
                <w:bCs/>
              </w:rPr>
              <w:t xml:space="preserve">Is uw organisatie reeds eerder strafrechtelijk veroordeeld voor (betrokkenheid bij) mensenhandel?  </w:t>
            </w:r>
            <w:r w:rsidRPr="00045CC7">
              <w:rPr>
                <w:rFonts w:cstheme="minorHAnsi"/>
              </w:rPr>
              <w:t xml:space="preserve">    </w:t>
            </w:r>
          </w:p>
          <w:p w:rsidR="00D549C9" w:rsidRPr="00045CC7" w:rsidRDefault="00BA53B9" w:rsidP="00BA53B9">
            <w:pPr>
              <w:spacing w:after="0" w:line="240" w:lineRule="auto"/>
              <w:rPr>
                <w:rFonts w:cstheme="minorHAnsi"/>
              </w:rPr>
            </w:pPr>
            <w:r w:rsidRPr="00045CC7">
              <w:rPr>
                <w:rFonts w:cstheme="minorHAnsi"/>
              </w:rPr>
              <w:t xml:space="preserve"> </w:t>
            </w:r>
          </w:p>
        </w:tc>
        <w:tc>
          <w:tcPr>
            <w:tcW w:w="5387" w:type="dxa"/>
          </w:tcPr>
          <w:p w:rsidR="00D549C9" w:rsidRPr="00045CC7" w:rsidRDefault="00D549C9" w:rsidP="004D3F2C">
            <w:pPr>
              <w:rPr>
                <w:rFonts w:cstheme="minorHAnsi"/>
              </w:rPr>
            </w:pPr>
          </w:p>
        </w:tc>
      </w:tr>
      <w:tr w:rsidR="00D549C9" w:rsidRPr="00045CC7" w:rsidTr="00940553">
        <w:trPr>
          <w:trHeight w:val="83"/>
        </w:trPr>
        <w:tc>
          <w:tcPr>
            <w:tcW w:w="4821" w:type="dxa"/>
          </w:tcPr>
          <w:p w:rsidR="00D549C9" w:rsidRPr="00045CC7" w:rsidRDefault="00E95A17" w:rsidP="00940553">
            <w:pPr>
              <w:pStyle w:val="Lijstalinea"/>
              <w:numPr>
                <w:ilvl w:val="0"/>
                <w:numId w:val="7"/>
              </w:numPr>
              <w:spacing w:after="0" w:line="240" w:lineRule="auto"/>
              <w:rPr>
                <w:rFonts w:cstheme="minorHAnsi"/>
              </w:rPr>
            </w:pPr>
            <w:r w:rsidRPr="00045CC7">
              <w:rPr>
                <w:rFonts w:cstheme="minorHAnsi"/>
                <w:bCs/>
              </w:rPr>
              <w:lastRenderedPageBreak/>
              <w:t xml:space="preserve">Is uw organisatie reeds eerder strafrechtelijk veroordeeld voor het </w:t>
            </w:r>
            <w:r w:rsidR="0040237B" w:rsidRPr="00045CC7">
              <w:rPr>
                <w:rFonts w:cstheme="minorHAnsi"/>
              </w:rPr>
              <w:t>niet (tijdig) betalen van belastingen en sociale premies?</w:t>
            </w:r>
          </w:p>
          <w:p w:rsidR="00E95A17" w:rsidRPr="00045CC7" w:rsidRDefault="00E95A17" w:rsidP="0040237B">
            <w:pPr>
              <w:spacing w:after="0" w:line="240" w:lineRule="auto"/>
              <w:rPr>
                <w:rFonts w:cstheme="minorHAnsi"/>
              </w:rPr>
            </w:pPr>
          </w:p>
        </w:tc>
        <w:tc>
          <w:tcPr>
            <w:tcW w:w="5387" w:type="dxa"/>
          </w:tcPr>
          <w:p w:rsidR="00D549C9" w:rsidRPr="00045CC7" w:rsidRDefault="00D549C9" w:rsidP="004D3F2C">
            <w:pPr>
              <w:rPr>
                <w:rFonts w:cstheme="minorHAnsi"/>
              </w:rPr>
            </w:pPr>
          </w:p>
        </w:tc>
      </w:tr>
      <w:tr w:rsidR="00E95A17" w:rsidRPr="00045CC7" w:rsidTr="00940553">
        <w:trPr>
          <w:trHeight w:val="83"/>
        </w:trPr>
        <w:tc>
          <w:tcPr>
            <w:tcW w:w="4821" w:type="dxa"/>
          </w:tcPr>
          <w:p w:rsidR="00E95A17" w:rsidRPr="00045CC7" w:rsidRDefault="00E95A17" w:rsidP="003C79D6">
            <w:pPr>
              <w:pStyle w:val="Lijstalinea"/>
              <w:numPr>
                <w:ilvl w:val="0"/>
                <w:numId w:val="7"/>
              </w:numPr>
              <w:rPr>
                <w:rFonts w:cstheme="minorHAnsi"/>
              </w:rPr>
            </w:pPr>
            <w:r w:rsidRPr="00045CC7">
              <w:rPr>
                <w:rFonts w:cstheme="minorHAnsi"/>
                <w:bCs/>
              </w:rPr>
              <w:t>Is uw organisatie reeds eerder strafrechtelijk veroordeeld voor s</w:t>
            </w:r>
            <w:r w:rsidRPr="00045CC7">
              <w:rPr>
                <w:rFonts w:cstheme="minorHAnsi"/>
              </w:rPr>
              <w:t>chending van de verplichtingen op basis van milieu-, sociaal of arbeidsrecht?</w:t>
            </w:r>
          </w:p>
        </w:tc>
        <w:tc>
          <w:tcPr>
            <w:tcW w:w="5387" w:type="dxa"/>
          </w:tcPr>
          <w:p w:rsidR="00E95A17" w:rsidRPr="00045CC7" w:rsidRDefault="00E95A17" w:rsidP="00E95A17">
            <w:pPr>
              <w:rPr>
                <w:rFonts w:cstheme="minorHAnsi"/>
              </w:rPr>
            </w:pPr>
          </w:p>
        </w:tc>
      </w:tr>
      <w:tr w:rsidR="00E95A17" w:rsidRPr="00045CC7" w:rsidTr="00940553">
        <w:trPr>
          <w:trHeight w:val="83"/>
        </w:trPr>
        <w:tc>
          <w:tcPr>
            <w:tcW w:w="4821" w:type="dxa"/>
          </w:tcPr>
          <w:p w:rsidR="00E95A17" w:rsidRPr="00045CC7" w:rsidRDefault="00E95A17" w:rsidP="003C79D6">
            <w:pPr>
              <w:pStyle w:val="Lijstalinea"/>
              <w:numPr>
                <w:ilvl w:val="0"/>
                <w:numId w:val="7"/>
              </w:numPr>
              <w:rPr>
                <w:rFonts w:cstheme="minorHAnsi"/>
              </w:rPr>
            </w:pPr>
            <w:r w:rsidRPr="00045CC7">
              <w:rPr>
                <w:rFonts w:cstheme="minorHAnsi"/>
                <w:bCs/>
              </w:rPr>
              <w:t xml:space="preserve">Heeft uw organisatie (reeds eerder of) momenteel te maken (gehad) met </w:t>
            </w:r>
            <w:r w:rsidRPr="00045CC7">
              <w:rPr>
                <w:rFonts w:cstheme="minorHAnsi"/>
              </w:rPr>
              <w:t>(dreigend) faillissement, insolventie of gelijksoortig</w:t>
            </w:r>
            <w:r w:rsidR="00EB576F">
              <w:rPr>
                <w:rFonts w:cstheme="minorHAnsi"/>
              </w:rPr>
              <w:t>?</w:t>
            </w:r>
          </w:p>
        </w:tc>
        <w:tc>
          <w:tcPr>
            <w:tcW w:w="5387" w:type="dxa"/>
          </w:tcPr>
          <w:p w:rsidR="00E95A17" w:rsidRPr="00045CC7" w:rsidRDefault="00E95A17" w:rsidP="00E95A17">
            <w:pPr>
              <w:rPr>
                <w:rFonts w:cstheme="minorHAnsi"/>
              </w:rPr>
            </w:pPr>
          </w:p>
        </w:tc>
      </w:tr>
    </w:tbl>
    <w:p w:rsidR="003C79D6" w:rsidRPr="00045CC7" w:rsidRDefault="003C79D6">
      <w:pPr>
        <w:rPr>
          <w:rFonts w:cstheme="minorHAnsi"/>
        </w:rPr>
      </w:pPr>
      <w:r w:rsidRPr="00045CC7">
        <w:rPr>
          <w:rFonts w:cstheme="minorHAnsi"/>
        </w:rPr>
        <w:br w:type="page"/>
      </w:r>
    </w:p>
    <w:tbl>
      <w:tblPr>
        <w:tblStyle w:val="Tabelraster"/>
        <w:tblW w:w="10208" w:type="dxa"/>
        <w:tblInd w:w="-431" w:type="dxa"/>
        <w:tblLook w:val="04A0" w:firstRow="1" w:lastRow="0" w:firstColumn="1" w:lastColumn="0" w:noHBand="0" w:noVBand="1"/>
      </w:tblPr>
      <w:tblGrid>
        <w:gridCol w:w="4821"/>
        <w:gridCol w:w="5387"/>
      </w:tblGrid>
      <w:tr w:rsidR="003C79D6" w:rsidRPr="00045CC7" w:rsidTr="001E0E09">
        <w:trPr>
          <w:trHeight w:val="83"/>
        </w:trPr>
        <w:tc>
          <w:tcPr>
            <w:tcW w:w="4821" w:type="dxa"/>
          </w:tcPr>
          <w:p w:rsidR="003C79D6" w:rsidRPr="00045CC7" w:rsidRDefault="003C79D6" w:rsidP="001E0E09">
            <w:pPr>
              <w:rPr>
                <w:rFonts w:cstheme="minorHAnsi"/>
                <w:b/>
              </w:rPr>
            </w:pPr>
            <w:r w:rsidRPr="00045CC7">
              <w:rPr>
                <w:rFonts w:cstheme="minorHAnsi"/>
                <w:b/>
              </w:rPr>
              <w:lastRenderedPageBreak/>
              <w:t>Uitsluitingsgrond (vervolg)</w:t>
            </w:r>
          </w:p>
        </w:tc>
        <w:tc>
          <w:tcPr>
            <w:tcW w:w="5387" w:type="dxa"/>
          </w:tcPr>
          <w:p w:rsidR="003C79D6" w:rsidRPr="00045CC7" w:rsidRDefault="003C79D6" w:rsidP="003C79D6">
            <w:pPr>
              <w:rPr>
                <w:rFonts w:cstheme="minorHAnsi"/>
                <w:b/>
              </w:rPr>
            </w:pPr>
            <w:r w:rsidRPr="00045CC7">
              <w:rPr>
                <w:rFonts w:cstheme="minorHAnsi"/>
                <w:b/>
              </w:rPr>
              <w:t>Antwoord en motivering</w:t>
            </w:r>
          </w:p>
        </w:tc>
      </w:tr>
      <w:tr w:rsidR="00E95A17" w:rsidRPr="00045CC7" w:rsidTr="00940553">
        <w:trPr>
          <w:trHeight w:val="83"/>
        </w:trPr>
        <w:tc>
          <w:tcPr>
            <w:tcW w:w="4821" w:type="dxa"/>
          </w:tcPr>
          <w:p w:rsidR="00E95A17" w:rsidRPr="00045CC7" w:rsidRDefault="00E95A17" w:rsidP="003C79D6">
            <w:pPr>
              <w:pStyle w:val="Lijstalinea"/>
              <w:numPr>
                <w:ilvl w:val="0"/>
                <w:numId w:val="7"/>
              </w:numPr>
              <w:rPr>
                <w:rFonts w:cstheme="minorHAnsi"/>
              </w:rPr>
            </w:pPr>
            <w:r w:rsidRPr="00045CC7">
              <w:rPr>
                <w:rFonts w:cstheme="minorHAnsi"/>
                <w:bCs/>
              </w:rPr>
              <w:t>Heeft uw organisatie (reeds eerder of) momenteel te maken (gehad) met een e</w:t>
            </w:r>
            <w:r w:rsidRPr="00045CC7">
              <w:rPr>
                <w:rFonts w:cstheme="minorHAnsi"/>
              </w:rPr>
              <w:t>rnstige beroepsfout, waardoor de integriteit in twijfel kan worden getrokken?</w:t>
            </w:r>
          </w:p>
        </w:tc>
        <w:tc>
          <w:tcPr>
            <w:tcW w:w="5387" w:type="dxa"/>
          </w:tcPr>
          <w:p w:rsidR="00E95A17" w:rsidRPr="00045CC7" w:rsidRDefault="00E95A17" w:rsidP="00E95A17">
            <w:pPr>
              <w:rPr>
                <w:rFonts w:cstheme="minorHAnsi"/>
              </w:rPr>
            </w:pPr>
            <w:r w:rsidRPr="00045CC7">
              <w:rPr>
                <w:rFonts w:cstheme="minorHAnsi"/>
              </w:rPr>
              <w:t xml:space="preserve"> </w:t>
            </w:r>
          </w:p>
        </w:tc>
      </w:tr>
      <w:tr w:rsidR="00E95A17" w:rsidRPr="00045CC7" w:rsidTr="00940553">
        <w:trPr>
          <w:trHeight w:val="83"/>
        </w:trPr>
        <w:tc>
          <w:tcPr>
            <w:tcW w:w="4821" w:type="dxa"/>
          </w:tcPr>
          <w:p w:rsidR="00E95A17" w:rsidRPr="00045CC7" w:rsidRDefault="00E95A17" w:rsidP="003C79D6">
            <w:pPr>
              <w:pStyle w:val="Lijstalinea"/>
              <w:numPr>
                <w:ilvl w:val="0"/>
                <w:numId w:val="7"/>
              </w:numPr>
              <w:rPr>
                <w:rFonts w:cstheme="minorHAnsi"/>
              </w:rPr>
            </w:pPr>
            <w:r w:rsidRPr="00045CC7">
              <w:rPr>
                <w:rFonts w:cstheme="minorHAnsi"/>
                <w:bCs/>
              </w:rPr>
              <w:t>Heeft uw organisatie (reeds eerder of) momenteel te maken (gehad) met vervalsing van mededinging?</w:t>
            </w:r>
          </w:p>
        </w:tc>
        <w:tc>
          <w:tcPr>
            <w:tcW w:w="5387" w:type="dxa"/>
          </w:tcPr>
          <w:p w:rsidR="00E95A17" w:rsidRPr="00045CC7" w:rsidRDefault="00E95A17" w:rsidP="00E95A17">
            <w:pPr>
              <w:rPr>
                <w:rFonts w:cstheme="minorHAnsi"/>
              </w:rPr>
            </w:pPr>
            <w:r w:rsidRPr="00045CC7">
              <w:rPr>
                <w:rFonts w:cstheme="minorHAnsi"/>
              </w:rPr>
              <w:t xml:space="preserve"> </w:t>
            </w:r>
          </w:p>
        </w:tc>
      </w:tr>
      <w:tr w:rsidR="00E95A17" w:rsidRPr="00045CC7" w:rsidTr="00940553">
        <w:trPr>
          <w:trHeight w:val="83"/>
        </w:trPr>
        <w:tc>
          <w:tcPr>
            <w:tcW w:w="4821" w:type="dxa"/>
          </w:tcPr>
          <w:p w:rsidR="00E95A17" w:rsidRPr="00045CC7" w:rsidRDefault="00E95A17" w:rsidP="003C79D6">
            <w:pPr>
              <w:pStyle w:val="Lijstalinea"/>
              <w:numPr>
                <w:ilvl w:val="0"/>
                <w:numId w:val="7"/>
              </w:numPr>
              <w:rPr>
                <w:rFonts w:cstheme="minorHAnsi"/>
              </w:rPr>
            </w:pPr>
            <w:r w:rsidRPr="00045CC7">
              <w:rPr>
                <w:rFonts w:cstheme="minorHAnsi"/>
                <w:bCs/>
              </w:rPr>
              <w:t>Heeft uw organisatie (reeds eerder of) momenteel te maken (gehad) met een belangenconflict?</w:t>
            </w:r>
          </w:p>
        </w:tc>
        <w:tc>
          <w:tcPr>
            <w:tcW w:w="5387" w:type="dxa"/>
          </w:tcPr>
          <w:p w:rsidR="00E95A17" w:rsidRPr="00045CC7" w:rsidRDefault="00E95A17" w:rsidP="00E95A17">
            <w:pPr>
              <w:rPr>
                <w:rFonts w:cstheme="minorHAnsi"/>
              </w:rPr>
            </w:pPr>
          </w:p>
        </w:tc>
      </w:tr>
      <w:tr w:rsidR="00E95A17" w:rsidRPr="00045CC7" w:rsidTr="00940553">
        <w:trPr>
          <w:trHeight w:val="83"/>
        </w:trPr>
        <w:tc>
          <w:tcPr>
            <w:tcW w:w="4821" w:type="dxa"/>
          </w:tcPr>
          <w:p w:rsidR="00E95A17" w:rsidRPr="00045CC7" w:rsidRDefault="00E95A17" w:rsidP="003C79D6">
            <w:pPr>
              <w:pStyle w:val="Lijstalinea"/>
              <w:numPr>
                <w:ilvl w:val="0"/>
                <w:numId w:val="7"/>
              </w:numPr>
              <w:rPr>
                <w:rFonts w:cstheme="minorHAnsi"/>
              </w:rPr>
            </w:pPr>
            <w:r w:rsidRPr="00045CC7">
              <w:rPr>
                <w:rFonts w:cstheme="minorHAnsi"/>
                <w:bCs/>
              </w:rPr>
              <w:t>Is uw organisatie betrokken bij  de voorbereiding van deze aanbesteding?</w:t>
            </w:r>
          </w:p>
        </w:tc>
        <w:tc>
          <w:tcPr>
            <w:tcW w:w="5387" w:type="dxa"/>
          </w:tcPr>
          <w:p w:rsidR="00E95A17" w:rsidRPr="00045CC7" w:rsidRDefault="00E95A17" w:rsidP="00E95A17">
            <w:pPr>
              <w:rPr>
                <w:rFonts w:cstheme="minorHAnsi"/>
              </w:rPr>
            </w:pPr>
          </w:p>
        </w:tc>
      </w:tr>
      <w:tr w:rsidR="00A407C9" w:rsidRPr="00A407C9" w:rsidTr="00940553">
        <w:trPr>
          <w:trHeight w:val="83"/>
        </w:trPr>
        <w:tc>
          <w:tcPr>
            <w:tcW w:w="4821" w:type="dxa"/>
          </w:tcPr>
          <w:p w:rsidR="00A407C9" w:rsidRPr="0089173A" w:rsidRDefault="00E95A17" w:rsidP="0089173A">
            <w:pPr>
              <w:pStyle w:val="Lijstalinea"/>
              <w:numPr>
                <w:ilvl w:val="0"/>
                <w:numId w:val="7"/>
              </w:numPr>
              <w:rPr>
                <w:rFonts w:cstheme="minorHAnsi"/>
              </w:rPr>
            </w:pPr>
            <w:r w:rsidRPr="0089173A">
              <w:rPr>
                <w:rFonts w:cstheme="minorHAnsi"/>
                <w:bCs/>
              </w:rPr>
              <w:t>Heeft uw organisatie reeds eerder te maken gehad met een slechte past performance?</w:t>
            </w:r>
          </w:p>
        </w:tc>
        <w:tc>
          <w:tcPr>
            <w:tcW w:w="5387" w:type="dxa"/>
          </w:tcPr>
          <w:p w:rsidR="00E95A17" w:rsidRPr="00A407C9" w:rsidRDefault="00E95A17" w:rsidP="00E95A17">
            <w:pPr>
              <w:rPr>
                <w:rFonts w:cstheme="minorHAnsi"/>
                <w:color w:val="FF0000"/>
              </w:rPr>
            </w:pPr>
          </w:p>
        </w:tc>
      </w:tr>
      <w:tr w:rsidR="00E95A17" w:rsidRPr="00045CC7" w:rsidTr="00940553">
        <w:trPr>
          <w:trHeight w:val="83"/>
        </w:trPr>
        <w:tc>
          <w:tcPr>
            <w:tcW w:w="4821" w:type="dxa"/>
          </w:tcPr>
          <w:p w:rsidR="00E95A17" w:rsidRPr="00045CC7" w:rsidRDefault="00E95A17" w:rsidP="003C79D6">
            <w:pPr>
              <w:pStyle w:val="Lijstalinea"/>
              <w:numPr>
                <w:ilvl w:val="0"/>
                <w:numId w:val="7"/>
              </w:numPr>
              <w:rPr>
                <w:rFonts w:cstheme="minorHAnsi"/>
              </w:rPr>
            </w:pPr>
            <w:r w:rsidRPr="00045CC7">
              <w:rPr>
                <w:rFonts w:cstheme="minorHAnsi"/>
                <w:bCs/>
              </w:rPr>
              <w:t>Heeft uw organisatie reeds eerder meegewerkt aan het overleggen van een valse verklaring of het niet overleggen van gevraagde bewijsmiddelen; of is dit momenteel aan de orde?</w:t>
            </w:r>
          </w:p>
        </w:tc>
        <w:tc>
          <w:tcPr>
            <w:tcW w:w="5387" w:type="dxa"/>
          </w:tcPr>
          <w:p w:rsidR="00E95A17" w:rsidRPr="00045CC7" w:rsidRDefault="00E95A17" w:rsidP="00E95A17">
            <w:pPr>
              <w:rPr>
                <w:rFonts w:cstheme="minorHAnsi"/>
              </w:rPr>
            </w:pPr>
            <w:r w:rsidRPr="00045CC7">
              <w:rPr>
                <w:rFonts w:cstheme="minorHAnsi"/>
              </w:rPr>
              <w:t xml:space="preserve"> </w:t>
            </w:r>
          </w:p>
        </w:tc>
      </w:tr>
      <w:tr w:rsidR="00EB1474" w:rsidRPr="00EB1474" w:rsidTr="00940553">
        <w:trPr>
          <w:trHeight w:val="83"/>
        </w:trPr>
        <w:tc>
          <w:tcPr>
            <w:tcW w:w="4821" w:type="dxa"/>
          </w:tcPr>
          <w:p w:rsidR="00E95A17" w:rsidRPr="00EB1474" w:rsidRDefault="00E95A17" w:rsidP="003C79D6">
            <w:pPr>
              <w:pStyle w:val="Lijstalinea"/>
              <w:numPr>
                <w:ilvl w:val="0"/>
                <w:numId w:val="7"/>
              </w:numPr>
              <w:rPr>
                <w:rFonts w:cstheme="minorHAnsi"/>
              </w:rPr>
            </w:pPr>
            <w:r w:rsidRPr="00EB1474">
              <w:rPr>
                <w:rFonts w:cstheme="minorHAnsi"/>
                <w:bCs/>
              </w:rPr>
              <w:t xml:space="preserve">Heeft uw organisatie reeds eerder meegewerkt aan </w:t>
            </w:r>
            <w:r w:rsidRPr="00EB1474">
              <w:rPr>
                <w:rFonts w:cstheme="minorHAnsi"/>
              </w:rPr>
              <w:t>onrechtmatige beïnvloeding van het besluitvormingsproces met betrekking tot de aanbesteding; of is dit momenteel aan de orde?</w:t>
            </w:r>
          </w:p>
        </w:tc>
        <w:tc>
          <w:tcPr>
            <w:tcW w:w="5387" w:type="dxa"/>
          </w:tcPr>
          <w:p w:rsidR="00E95A17" w:rsidRPr="00EB1474" w:rsidRDefault="00E95A17" w:rsidP="00E95A17">
            <w:pPr>
              <w:rPr>
                <w:rFonts w:cstheme="minorHAnsi"/>
              </w:rPr>
            </w:pPr>
          </w:p>
        </w:tc>
      </w:tr>
      <w:tr w:rsidR="00EB1474" w:rsidRPr="00EB1474" w:rsidTr="00940553">
        <w:trPr>
          <w:trHeight w:val="83"/>
        </w:trPr>
        <w:tc>
          <w:tcPr>
            <w:tcW w:w="4821" w:type="dxa"/>
          </w:tcPr>
          <w:p w:rsidR="003C79D6" w:rsidRPr="00EB1474" w:rsidRDefault="003C79D6" w:rsidP="0089173A">
            <w:pPr>
              <w:pStyle w:val="Lijstalinea"/>
              <w:numPr>
                <w:ilvl w:val="0"/>
                <w:numId w:val="7"/>
              </w:numPr>
              <w:rPr>
                <w:rFonts w:cstheme="minorHAnsi"/>
                <w:bCs/>
              </w:rPr>
            </w:pPr>
            <w:r w:rsidRPr="00EB1474">
              <w:rPr>
                <w:rFonts w:cstheme="minorHAnsi"/>
                <w:bCs/>
              </w:rPr>
              <w:t xml:space="preserve">Heeft u de organisatie(s) waarmee u samenwerkt </w:t>
            </w:r>
            <w:r w:rsidRPr="00EB1474">
              <w:rPr>
                <w:rFonts w:cstheme="minorHAnsi"/>
                <w:bCs/>
                <w:sz w:val="24"/>
                <w:szCs w:val="24"/>
              </w:rPr>
              <w:t xml:space="preserve">voor </w:t>
            </w:r>
            <w:r w:rsidR="0089173A" w:rsidRPr="00EB1474">
              <w:rPr>
                <w:rFonts w:cstheme="minorHAnsi"/>
                <w:bCs/>
                <w:sz w:val="24"/>
                <w:szCs w:val="24"/>
              </w:rPr>
              <w:t xml:space="preserve">potentiële levering van </w:t>
            </w:r>
            <w:r w:rsidRPr="00EB1474">
              <w:rPr>
                <w:rFonts w:cstheme="minorHAnsi"/>
                <w:bCs/>
                <w:sz w:val="24"/>
                <w:szCs w:val="24"/>
              </w:rPr>
              <w:t xml:space="preserve">de </w:t>
            </w:r>
            <w:r w:rsidR="0089173A" w:rsidRPr="00EB1474">
              <w:rPr>
                <w:rFonts w:cstheme="minorHAnsi"/>
                <w:bCs/>
                <w:sz w:val="24"/>
                <w:szCs w:val="24"/>
              </w:rPr>
              <w:t xml:space="preserve">gevraagde </w:t>
            </w:r>
            <w:r w:rsidRPr="00EB1474">
              <w:rPr>
                <w:rFonts w:cstheme="minorHAnsi"/>
                <w:bCs/>
                <w:sz w:val="24"/>
                <w:szCs w:val="24"/>
              </w:rPr>
              <w:t>producten en diensten</w:t>
            </w:r>
            <w:r w:rsidR="0089173A" w:rsidRPr="00EB1474">
              <w:rPr>
                <w:rFonts w:cstheme="minorHAnsi"/>
                <w:bCs/>
                <w:sz w:val="24"/>
                <w:szCs w:val="24"/>
              </w:rPr>
              <w:t xml:space="preserve"> door de gemeente Beekdaelen</w:t>
            </w:r>
            <w:r w:rsidRPr="00EB1474">
              <w:rPr>
                <w:rFonts w:cstheme="minorHAnsi"/>
                <w:bCs/>
                <w:sz w:val="24"/>
                <w:szCs w:val="24"/>
              </w:rPr>
              <w:t>,</w:t>
            </w:r>
            <w:r w:rsidRPr="00EB1474">
              <w:rPr>
                <w:rFonts w:cstheme="minorHAnsi"/>
                <w:bCs/>
              </w:rPr>
              <w:t xml:space="preserve"> eveneens zorgvuldig geselecteerd resp. selecteert u deze organisatie(s) eveneens op deze voorgaande uitsluitingsgronden?</w:t>
            </w:r>
          </w:p>
        </w:tc>
        <w:tc>
          <w:tcPr>
            <w:tcW w:w="5387" w:type="dxa"/>
          </w:tcPr>
          <w:p w:rsidR="003C79D6" w:rsidRPr="00EB1474" w:rsidRDefault="003C79D6" w:rsidP="0089173A">
            <w:pPr>
              <w:rPr>
                <w:rFonts w:cstheme="minorHAnsi"/>
              </w:rPr>
            </w:pPr>
            <w:r w:rsidRPr="00EB1474">
              <w:rPr>
                <w:rFonts w:cstheme="minorHAnsi"/>
              </w:rPr>
              <w:t>Ja/nee?</w:t>
            </w:r>
            <w:r w:rsidRPr="00EB1474">
              <w:rPr>
                <w:rFonts w:cstheme="minorHAnsi"/>
              </w:rPr>
              <w:br/>
            </w:r>
            <w:r w:rsidR="0089173A" w:rsidRPr="00EB1474">
              <w:rPr>
                <w:rFonts w:cstheme="minorHAnsi"/>
                <w:sz w:val="24"/>
                <w:szCs w:val="24"/>
              </w:rPr>
              <w:t>Zo ja,</w:t>
            </w:r>
            <w:r w:rsidR="0089173A" w:rsidRPr="00EB1474">
              <w:rPr>
                <w:rFonts w:cstheme="minorHAnsi"/>
              </w:rPr>
              <w:t xml:space="preserve"> t</w:t>
            </w:r>
            <w:r w:rsidRPr="00EB1474">
              <w:rPr>
                <w:rFonts w:cstheme="minorHAnsi"/>
              </w:rPr>
              <w:t>oelichting op welke wijze u/uw bedrijf dit organiseert:</w:t>
            </w:r>
            <w:r w:rsidR="0089173A" w:rsidRPr="00EB1474">
              <w:rPr>
                <w:rFonts w:cstheme="minorHAnsi"/>
              </w:rPr>
              <w:br/>
            </w:r>
            <w:r w:rsidR="0089173A" w:rsidRPr="00EB1474">
              <w:rPr>
                <w:rFonts w:cstheme="minorHAnsi"/>
                <w:sz w:val="24"/>
                <w:szCs w:val="24"/>
              </w:rPr>
              <w:t>Zo nee, graag een toelichting hoe u grip houdt op voorgaande aspecten ter voorkoming van risico’s in uw bedrijfsvoering.</w:t>
            </w:r>
          </w:p>
        </w:tc>
      </w:tr>
    </w:tbl>
    <w:p w:rsidR="00940553" w:rsidRPr="00045CC7" w:rsidRDefault="00940553">
      <w:pPr>
        <w:rPr>
          <w:rFonts w:cstheme="minorHAnsi"/>
        </w:rPr>
      </w:pPr>
    </w:p>
    <w:p w:rsidR="00940553" w:rsidRPr="00045CC7" w:rsidRDefault="00940553">
      <w:pPr>
        <w:spacing w:after="160" w:line="259" w:lineRule="auto"/>
        <w:rPr>
          <w:rFonts w:cstheme="minorHAnsi"/>
        </w:rPr>
      </w:pPr>
      <w:r w:rsidRPr="00045CC7">
        <w:rPr>
          <w:rFonts w:cstheme="minorHAnsi"/>
        </w:rPr>
        <w:br w:type="page"/>
      </w:r>
    </w:p>
    <w:tbl>
      <w:tblPr>
        <w:tblStyle w:val="Tabelraster"/>
        <w:tblW w:w="10491" w:type="dxa"/>
        <w:tblInd w:w="-431" w:type="dxa"/>
        <w:tblLook w:val="04A0" w:firstRow="1" w:lastRow="0" w:firstColumn="1" w:lastColumn="0" w:noHBand="0" w:noVBand="1"/>
      </w:tblPr>
      <w:tblGrid>
        <w:gridCol w:w="5671"/>
        <w:gridCol w:w="4820"/>
      </w:tblGrid>
      <w:tr w:rsidR="00940553" w:rsidRPr="00045CC7" w:rsidTr="0066393B">
        <w:trPr>
          <w:trHeight w:val="83"/>
        </w:trPr>
        <w:tc>
          <w:tcPr>
            <w:tcW w:w="5671" w:type="dxa"/>
          </w:tcPr>
          <w:p w:rsidR="00940553" w:rsidRPr="00045CC7" w:rsidRDefault="00940553" w:rsidP="00940553">
            <w:pPr>
              <w:rPr>
                <w:rFonts w:cstheme="minorHAnsi"/>
                <w:b/>
              </w:rPr>
            </w:pPr>
            <w:r w:rsidRPr="00045CC7">
              <w:rPr>
                <w:rFonts w:cstheme="minorHAnsi"/>
                <w:b/>
              </w:rPr>
              <w:lastRenderedPageBreak/>
              <w:t>Geschiktheidseisen</w:t>
            </w:r>
          </w:p>
        </w:tc>
        <w:tc>
          <w:tcPr>
            <w:tcW w:w="4820" w:type="dxa"/>
          </w:tcPr>
          <w:p w:rsidR="00940553" w:rsidRPr="00045CC7" w:rsidRDefault="00940553" w:rsidP="001E0E09">
            <w:pPr>
              <w:rPr>
                <w:rFonts w:cstheme="minorHAnsi"/>
                <w:b/>
              </w:rPr>
            </w:pPr>
            <w:r w:rsidRPr="00045CC7">
              <w:rPr>
                <w:rFonts w:cstheme="minorHAnsi"/>
                <w:b/>
              </w:rPr>
              <w:t>Antwoord en motivering</w:t>
            </w:r>
          </w:p>
        </w:tc>
      </w:tr>
      <w:tr w:rsidR="00E95A17" w:rsidRPr="00045CC7" w:rsidTr="0066393B">
        <w:trPr>
          <w:trHeight w:val="83"/>
        </w:trPr>
        <w:tc>
          <w:tcPr>
            <w:tcW w:w="5671" w:type="dxa"/>
          </w:tcPr>
          <w:p w:rsidR="00940553" w:rsidRPr="00045CC7" w:rsidRDefault="00940553" w:rsidP="00940553">
            <w:pPr>
              <w:pStyle w:val="Lijstalinea"/>
              <w:numPr>
                <w:ilvl w:val="0"/>
                <w:numId w:val="2"/>
              </w:numPr>
              <w:rPr>
                <w:rFonts w:cstheme="minorHAnsi"/>
              </w:rPr>
            </w:pPr>
            <w:r w:rsidRPr="00045CC7">
              <w:rPr>
                <w:rFonts w:cstheme="minorHAnsi"/>
              </w:rPr>
              <w:t xml:space="preserve">Financiële en economische draagkracht: </w:t>
            </w:r>
          </w:p>
          <w:p w:rsidR="00940553" w:rsidRPr="00045CC7" w:rsidRDefault="00940553" w:rsidP="0066393B">
            <w:pPr>
              <w:pStyle w:val="Lijstalinea"/>
              <w:numPr>
                <w:ilvl w:val="1"/>
                <w:numId w:val="2"/>
              </w:numPr>
              <w:ind w:left="741"/>
              <w:rPr>
                <w:rFonts w:cstheme="minorHAnsi"/>
              </w:rPr>
            </w:pPr>
            <w:r w:rsidRPr="00045CC7">
              <w:rPr>
                <w:rFonts w:cstheme="minorHAnsi"/>
              </w:rPr>
              <w:t>aanbieder garandeert continuïteit bedrijfsvoering en uitvoering overeenkomst conform afgesloten voorwaarden gedurende de contractperiode, inclusief eventuele verlengingen;  dat er geen claims en geen noodzakelijke  investeringen bekend zijn die de draagkracht van de onderneming in gevaar kunnen brengen; dat de laatste accountants</w:t>
            </w:r>
            <w:r w:rsidR="0066393B" w:rsidRPr="00045CC7">
              <w:rPr>
                <w:rFonts w:cstheme="minorHAnsi"/>
              </w:rPr>
              <w:t>-</w:t>
            </w:r>
            <w:r w:rsidRPr="00045CC7">
              <w:rPr>
                <w:rFonts w:cstheme="minorHAnsi"/>
              </w:rPr>
              <w:t>verklaring geen continuïteitsparagraaf bevat);</w:t>
            </w:r>
          </w:p>
          <w:p w:rsidR="00940553" w:rsidRPr="00045CC7" w:rsidRDefault="00940553" w:rsidP="00940553">
            <w:pPr>
              <w:pStyle w:val="Lijstalinea"/>
              <w:ind w:left="1080"/>
              <w:rPr>
                <w:rFonts w:cstheme="minorHAnsi"/>
              </w:rPr>
            </w:pPr>
          </w:p>
          <w:p w:rsidR="00940553" w:rsidRPr="00045CC7" w:rsidRDefault="00940553" w:rsidP="0066393B">
            <w:pPr>
              <w:pStyle w:val="Lijstalinea"/>
              <w:numPr>
                <w:ilvl w:val="1"/>
                <w:numId w:val="2"/>
              </w:numPr>
              <w:ind w:left="741"/>
              <w:rPr>
                <w:rFonts w:cstheme="minorHAnsi"/>
              </w:rPr>
            </w:pPr>
            <w:r w:rsidRPr="00045CC7">
              <w:rPr>
                <w:rFonts w:cstheme="minorHAnsi"/>
              </w:rPr>
              <w:t xml:space="preserve">aanbieder is verzekerd tegen wettelijke </w:t>
            </w:r>
            <w:r w:rsidRPr="00045CC7">
              <w:rPr>
                <w:rFonts w:cstheme="minorHAnsi"/>
                <w:b/>
                <w:u w:val="single"/>
              </w:rPr>
              <w:t>en</w:t>
            </w:r>
            <w:r w:rsidRPr="00045CC7">
              <w:rPr>
                <w:rFonts w:cstheme="minorHAnsi"/>
              </w:rPr>
              <w:t xml:space="preserve"> bedrijfsaansprakelijkheid vóór het afsluiten van de overeenkomst;</w:t>
            </w:r>
          </w:p>
          <w:p w:rsidR="00940553" w:rsidRPr="00045CC7" w:rsidRDefault="00940553" w:rsidP="0066393B">
            <w:pPr>
              <w:pStyle w:val="Lijstalinea"/>
              <w:ind w:left="741"/>
              <w:rPr>
                <w:rFonts w:cstheme="minorHAnsi"/>
              </w:rPr>
            </w:pPr>
          </w:p>
          <w:p w:rsidR="00940553" w:rsidRPr="00045CC7" w:rsidRDefault="00940553" w:rsidP="0066393B">
            <w:pPr>
              <w:pStyle w:val="Lijstalinea"/>
              <w:ind w:left="741"/>
              <w:rPr>
                <w:rFonts w:cstheme="minorHAnsi"/>
              </w:rPr>
            </w:pPr>
          </w:p>
          <w:p w:rsidR="0066393B" w:rsidRPr="00045CC7" w:rsidRDefault="0066393B" w:rsidP="0066393B">
            <w:pPr>
              <w:pStyle w:val="Lijstalinea"/>
              <w:ind w:left="741"/>
              <w:rPr>
                <w:rFonts w:cstheme="minorHAnsi"/>
              </w:rPr>
            </w:pPr>
          </w:p>
          <w:p w:rsidR="0066393B" w:rsidRPr="00045CC7" w:rsidRDefault="0066393B" w:rsidP="0066393B">
            <w:pPr>
              <w:pStyle w:val="Lijstalinea"/>
              <w:ind w:left="741"/>
              <w:rPr>
                <w:rFonts w:cstheme="minorHAnsi"/>
              </w:rPr>
            </w:pPr>
          </w:p>
          <w:p w:rsidR="00E95A17" w:rsidRPr="00045CC7" w:rsidRDefault="00940553" w:rsidP="00940553">
            <w:pPr>
              <w:pStyle w:val="Lijstalinea"/>
              <w:numPr>
                <w:ilvl w:val="1"/>
                <w:numId w:val="2"/>
              </w:numPr>
              <w:ind w:left="741"/>
              <w:rPr>
                <w:rFonts w:cstheme="minorHAnsi"/>
              </w:rPr>
            </w:pPr>
            <w:r w:rsidRPr="00045CC7">
              <w:rPr>
                <w:rFonts w:cstheme="minorHAnsi"/>
              </w:rPr>
              <w:t xml:space="preserve">Indien aanbieder zich beroept op de financiële en economische draagkracht van andere natuurlijke personen of rechtspersonen, </w:t>
            </w:r>
            <w:r w:rsidR="0066393B" w:rsidRPr="00045CC7">
              <w:rPr>
                <w:rFonts w:cstheme="minorHAnsi"/>
              </w:rPr>
              <w:t xml:space="preserve">dan garandeert aanbieder dat </w:t>
            </w:r>
            <w:r w:rsidRPr="00045CC7">
              <w:rPr>
                <w:rFonts w:cstheme="minorHAnsi"/>
              </w:rPr>
              <w:t xml:space="preserve">zowel aanbieder als die andere natuurlijke personen of rechtspersonen hoofdelijk aansprakelijk </w:t>
            </w:r>
            <w:r w:rsidR="0066393B" w:rsidRPr="00045CC7">
              <w:rPr>
                <w:rFonts w:cstheme="minorHAnsi"/>
              </w:rPr>
              <w:t xml:space="preserve">zijn </w:t>
            </w:r>
            <w:r w:rsidRPr="00045CC7">
              <w:rPr>
                <w:rFonts w:cstheme="minorHAnsi"/>
              </w:rPr>
              <w:t xml:space="preserve">voor de uitvoering van de desbetreffende overheidsopdracht. </w:t>
            </w:r>
          </w:p>
        </w:tc>
        <w:tc>
          <w:tcPr>
            <w:tcW w:w="4820" w:type="dxa"/>
          </w:tcPr>
          <w:p w:rsidR="00E95A17" w:rsidRPr="00045CC7" w:rsidRDefault="00940553" w:rsidP="00940553">
            <w:pPr>
              <w:contextualSpacing/>
              <w:rPr>
                <w:rFonts w:cstheme="minorHAnsi"/>
              </w:rPr>
            </w:pPr>
            <w:r w:rsidRPr="00045CC7">
              <w:rPr>
                <w:rFonts w:cstheme="minorHAnsi"/>
              </w:rPr>
              <w:t xml:space="preserve">1a. </w:t>
            </w:r>
            <w:r w:rsidR="0066393B" w:rsidRPr="00045CC7">
              <w:rPr>
                <w:rFonts w:cstheme="minorHAnsi"/>
              </w:rPr>
              <w:t>Ja/nee?</w:t>
            </w:r>
          </w:p>
          <w:p w:rsidR="0066393B" w:rsidRPr="00045CC7" w:rsidRDefault="0066393B" w:rsidP="00940553">
            <w:pPr>
              <w:contextualSpacing/>
              <w:rPr>
                <w:rFonts w:cstheme="minorHAnsi"/>
              </w:rPr>
            </w:pPr>
            <w:r w:rsidRPr="00045CC7">
              <w:rPr>
                <w:rFonts w:cstheme="minorHAnsi"/>
              </w:rPr>
              <w:t>Toelichting:</w:t>
            </w:r>
          </w:p>
          <w:p w:rsidR="00940553" w:rsidRPr="00045CC7" w:rsidRDefault="00940553" w:rsidP="00940553">
            <w:pPr>
              <w:contextualSpacing/>
              <w:rPr>
                <w:rFonts w:cstheme="minorHAnsi"/>
              </w:rPr>
            </w:pPr>
          </w:p>
          <w:p w:rsidR="00940553" w:rsidRPr="00045CC7" w:rsidRDefault="00940553" w:rsidP="00940553">
            <w:pPr>
              <w:contextualSpacing/>
              <w:rPr>
                <w:rFonts w:cstheme="minorHAnsi"/>
              </w:rPr>
            </w:pPr>
          </w:p>
          <w:p w:rsidR="00940553" w:rsidRPr="00045CC7" w:rsidRDefault="00940553" w:rsidP="00940553">
            <w:pPr>
              <w:contextualSpacing/>
              <w:rPr>
                <w:rFonts w:cstheme="minorHAnsi"/>
              </w:rPr>
            </w:pPr>
          </w:p>
          <w:p w:rsidR="00940553" w:rsidRPr="00045CC7" w:rsidRDefault="00940553" w:rsidP="00940553">
            <w:pPr>
              <w:contextualSpacing/>
              <w:rPr>
                <w:rFonts w:cstheme="minorHAnsi"/>
              </w:rPr>
            </w:pPr>
          </w:p>
          <w:p w:rsidR="00940553" w:rsidRPr="00045CC7" w:rsidRDefault="00940553" w:rsidP="00940553">
            <w:pPr>
              <w:contextualSpacing/>
              <w:rPr>
                <w:rFonts w:cstheme="minorHAnsi"/>
              </w:rPr>
            </w:pPr>
          </w:p>
          <w:p w:rsidR="00940553" w:rsidRPr="00045CC7" w:rsidRDefault="00940553" w:rsidP="00940553">
            <w:pPr>
              <w:contextualSpacing/>
              <w:rPr>
                <w:rFonts w:cstheme="minorHAnsi"/>
              </w:rPr>
            </w:pPr>
          </w:p>
          <w:p w:rsidR="00940553" w:rsidRPr="00045CC7" w:rsidRDefault="00940553" w:rsidP="00940553">
            <w:pPr>
              <w:contextualSpacing/>
              <w:rPr>
                <w:rFonts w:cstheme="minorHAnsi"/>
              </w:rPr>
            </w:pPr>
          </w:p>
          <w:p w:rsidR="00940553" w:rsidRPr="00045CC7" w:rsidRDefault="00940553" w:rsidP="00940553">
            <w:pPr>
              <w:contextualSpacing/>
              <w:rPr>
                <w:rFonts w:cstheme="minorHAnsi"/>
              </w:rPr>
            </w:pPr>
          </w:p>
          <w:p w:rsidR="0066393B" w:rsidRPr="00045CC7" w:rsidRDefault="00940553" w:rsidP="00940553">
            <w:pPr>
              <w:contextualSpacing/>
              <w:rPr>
                <w:rFonts w:cstheme="minorHAnsi"/>
              </w:rPr>
            </w:pPr>
            <w:r w:rsidRPr="00045CC7">
              <w:rPr>
                <w:rFonts w:cstheme="minorHAnsi"/>
              </w:rPr>
              <w:t>1b.</w:t>
            </w:r>
          </w:p>
          <w:p w:rsidR="00940553" w:rsidRPr="00045CC7" w:rsidRDefault="0066393B" w:rsidP="00940553">
            <w:pPr>
              <w:contextualSpacing/>
              <w:rPr>
                <w:rFonts w:cstheme="minorHAnsi"/>
              </w:rPr>
            </w:pPr>
            <w:r w:rsidRPr="00045CC7">
              <w:rPr>
                <w:rFonts w:cstheme="minorHAnsi"/>
              </w:rPr>
              <w:t>wettelijke aansprakelijkheid ja/nee?</w:t>
            </w:r>
          </w:p>
          <w:p w:rsidR="0066393B" w:rsidRPr="00045CC7" w:rsidRDefault="0066393B" w:rsidP="00940553">
            <w:pPr>
              <w:contextualSpacing/>
              <w:rPr>
                <w:rFonts w:cstheme="minorHAnsi"/>
              </w:rPr>
            </w:pPr>
            <w:r w:rsidRPr="00045CC7">
              <w:rPr>
                <w:rFonts w:cstheme="minorHAnsi"/>
              </w:rPr>
              <w:t>Toelichting:</w:t>
            </w:r>
          </w:p>
          <w:p w:rsidR="0066393B" w:rsidRPr="00045CC7" w:rsidRDefault="0066393B" w:rsidP="00940553">
            <w:pPr>
              <w:contextualSpacing/>
              <w:rPr>
                <w:rFonts w:cstheme="minorHAnsi"/>
              </w:rPr>
            </w:pPr>
          </w:p>
          <w:p w:rsidR="0066393B" w:rsidRPr="00045CC7" w:rsidRDefault="0066393B" w:rsidP="00940553">
            <w:pPr>
              <w:contextualSpacing/>
              <w:rPr>
                <w:rFonts w:cstheme="minorHAnsi"/>
              </w:rPr>
            </w:pPr>
            <w:r w:rsidRPr="00045CC7">
              <w:rPr>
                <w:rFonts w:cstheme="minorHAnsi"/>
              </w:rPr>
              <w:t>Bedrijfsaansprakelijkheid ja/nee?</w:t>
            </w:r>
          </w:p>
          <w:p w:rsidR="00940553" w:rsidRPr="00045CC7" w:rsidRDefault="0066393B" w:rsidP="00940553">
            <w:pPr>
              <w:contextualSpacing/>
              <w:rPr>
                <w:rFonts w:cstheme="minorHAnsi"/>
              </w:rPr>
            </w:pPr>
            <w:r w:rsidRPr="00045CC7">
              <w:rPr>
                <w:rFonts w:cstheme="minorHAnsi"/>
              </w:rPr>
              <w:t>Toelichting:</w:t>
            </w:r>
          </w:p>
          <w:p w:rsidR="0066393B" w:rsidRPr="00045CC7" w:rsidRDefault="0066393B" w:rsidP="00940553">
            <w:pPr>
              <w:contextualSpacing/>
              <w:rPr>
                <w:rFonts w:cstheme="minorHAnsi"/>
              </w:rPr>
            </w:pPr>
          </w:p>
          <w:p w:rsidR="00940553" w:rsidRPr="00045CC7" w:rsidRDefault="00940553" w:rsidP="00940553">
            <w:pPr>
              <w:contextualSpacing/>
              <w:rPr>
                <w:rFonts w:cstheme="minorHAnsi"/>
              </w:rPr>
            </w:pPr>
            <w:r w:rsidRPr="00045CC7">
              <w:rPr>
                <w:rFonts w:cstheme="minorHAnsi"/>
              </w:rPr>
              <w:t>1c.</w:t>
            </w:r>
            <w:r w:rsidR="0066393B" w:rsidRPr="00045CC7">
              <w:rPr>
                <w:rFonts w:cstheme="minorHAnsi"/>
              </w:rPr>
              <w:t xml:space="preserve">  Jan/nee?</w:t>
            </w:r>
          </w:p>
          <w:p w:rsidR="0066393B" w:rsidRPr="00045CC7" w:rsidRDefault="0066393B" w:rsidP="00940553">
            <w:pPr>
              <w:contextualSpacing/>
              <w:rPr>
                <w:rFonts w:cstheme="minorHAnsi"/>
              </w:rPr>
            </w:pPr>
            <w:r w:rsidRPr="00045CC7">
              <w:rPr>
                <w:rFonts w:cstheme="minorHAnsi"/>
              </w:rPr>
              <w:t>Toelichting:</w:t>
            </w:r>
          </w:p>
        </w:tc>
      </w:tr>
      <w:tr w:rsidR="00940553" w:rsidRPr="00045CC7" w:rsidTr="0066393B">
        <w:trPr>
          <w:trHeight w:val="83"/>
        </w:trPr>
        <w:tc>
          <w:tcPr>
            <w:tcW w:w="5671" w:type="dxa"/>
          </w:tcPr>
          <w:p w:rsidR="00940553" w:rsidRPr="00045CC7" w:rsidRDefault="00940553" w:rsidP="00940553">
            <w:pPr>
              <w:pStyle w:val="Lijstalinea"/>
              <w:numPr>
                <w:ilvl w:val="0"/>
                <w:numId w:val="2"/>
              </w:numPr>
              <w:rPr>
                <w:rFonts w:cstheme="minorHAnsi"/>
              </w:rPr>
            </w:pPr>
            <w:r w:rsidRPr="00045CC7">
              <w:rPr>
                <w:rFonts w:cstheme="minorHAnsi"/>
              </w:rPr>
              <w:t>Technische en beroepsbekwaamheid: aanbieder toont dit aan door het overleggen van minimaal drie referenties met vergelijkbare opdrachten, welke reeds zijn afgerond. De aanbieder staat toe dat de gemeente de referenties benadert voor het inwinnen van informatie;</w:t>
            </w:r>
          </w:p>
          <w:p w:rsidR="00940553" w:rsidRPr="00045CC7" w:rsidRDefault="00940553" w:rsidP="001E0E09">
            <w:pPr>
              <w:rPr>
                <w:rFonts w:cstheme="minorHAnsi"/>
              </w:rPr>
            </w:pPr>
          </w:p>
        </w:tc>
        <w:tc>
          <w:tcPr>
            <w:tcW w:w="4820" w:type="dxa"/>
          </w:tcPr>
          <w:p w:rsidR="00940553" w:rsidRPr="00045CC7" w:rsidRDefault="00940553" w:rsidP="001E0E09">
            <w:pPr>
              <w:rPr>
                <w:rFonts w:cstheme="minorHAnsi"/>
              </w:rPr>
            </w:pPr>
            <w:r w:rsidRPr="00045CC7">
              <w:rPr>
                <w:rFonts w:cstheme="minorHAnsi"/>
              </w:rPr>
              <w:t xml:space="preserve"> 2.</w:t>
            </w:r>
            <w:r w:rsidR="0066393B" w:rsidRPr="00045CC7">
              <w:rPr>
                <w:rFonts w:cstheme="minorHAnsi"/>
              </w:rPr>
              <w:t xml:space="preserve">  Referenties:</w:t>
            </w:r>
          </w:p>
          <w:p w:rsidR="0066393B" w:rsidRPr="00045CC7" w:rsidRDefault="0066393B" w:rsidP="001E0E09">
            <w:pPr>
              <w:rPr>
                <w:rFonts w:cstheme="minorHAnsi"/>
              </w:rPr>
            </w:pPr>
          </w:p>
          <w:p w:rsidR="0066393B" w:rsidRPr="00045CC7" w:rsidRDefault="0066393B" w:rsidP="001E0E09">
            <w:pPr>
              <w:rPr>
                <w:rFonts w:cstheme="minorHAnsi"/>
              </w:rPr>
            </w:pPr>
          </w:p>
          <w:p w:rsidR="0066393B" w:rsidRPr="00045CC7" w:rsidRDefault="0066393B" w:rsidP="001E0E09">
            <w:pPr>
              <w:rPr>
                <w:rFonts w:cstheme="minorHAnsi"/>
              </w:rPr>
            </w:pPr>
          </w:p>
          <w:p w:rsidR="0066393B" w:rsidRPr="00045CC7" w:rsidRDefault="0066393B" w:rsidP="001E0E09">
            <w:pPr>
              <w:rPr>
                <w:rFonts w:cstheme="minorHAnsi"/>
              </w:rPr>
            </w:pPr>
          </w:p>
          <w:p w:rsidR="0066393B" w:rsidRPr="00045CC7" w:rsidRDefault="0066393B" w:rsidP="001E0E09">
            <w:pPr>
              <w:rPr>
                <w:rFonts w:cstheme="minorHAnsi"/>
              </w:rPr>
            </w:pPr>
          </w:p>
        </w:tc>
      </w:tr>
      <w:tr w:rsidR="00940553" w:rsidRPr="00045CC7" w:rsidTr="0066393B">
        <w:trPr>
          <w:trHeight w:val="83"/>
        </w:trPr>
        <w:tc>
          <w:tcPr>
            <w:tcW w:w="5671" w:type="dxa"/>
          </w:tcPr>
          <w:p w:rsidR="00940553" w:rsidRPr="00045CC7" w:rsidRDefault="00940553" w:rsidP="00F53F2C">
            <w:pPr>
              <w:pStyle w:val="Lijstalinea"/>
              <w:numPr>
                <w:ilvl w:val="0"/>
                <w:numId w:val="2"/>
              </w:numPr>
              <w:rPr>
                <w:rFonts w:cstheme="minorHAnsi"/>
              </w:rPr>
            </w:pPr>
            <w:r w:rsidRPr="00045CC7">
              <w:rPr>
                <w:rFonts w:cstheme="minorHAnsi"/>
              </w:rPr>
              <w:t xml:space="preserve">Voldoen aan de eisen die de gemeente stelt: </w:t>
            </w:r>
            <w:r w:rsidR="0066393B" w:rsidRPr="00045CC7">
              <w:rPr>
                <w:rFonts w:cstheme="minorHAnsi"/>
              </w:rPr>
              <w:t xml:space="preserve">aanbieder toont aan, de gevraagde functionaliteit </w:t>
            </w:r>
            <w:r w:rsidR="00F750C4">
              <w:rPr>
                <w:rFonts w:cstheme="minorHAnsi"/>
              </w:rPr>
              <w:t>als</w:t>
            </w:r>
            <w:r w:rsidR="0066393B" w:rsidRPr="00045CC7">
              <w:rPr>
                <w:rFonts w:cstheme="minorHAnsi"/>
              </w:rPr>
              <w:t xml:space="preserve"> </w:t>
            </w:r>
            <w:r w:rsidR="00F750C4">
              <w:rPr>
                <w:rFonts w:cstheme="minorHAnsi"/>
              </w:rPr>
              <w:t xml:space="preserve">SaaS dienst die </w:t>
            </w:r>
            <w:r w:rsidR="00F53F2C">
              <w:rPr>
                <w:rFonts w:cstheme="minorHAnsi"/>
              </w:rPr>
              <w:t>de rechtmatigheidsverantwoording</w:t>
            </w:r>
            <w:r w:rsidR="00CC7A25">
              <w:rPr>
                <w:rFonts w:cstheme="minorHAnsi"/>
              </w:rPr>
              <w:t xml:space="preserve"> van de gemeente Beekdaelen volledig ondersteunt;</w:t>
            </w:r>
            <w:r w:rsidR="00F750C4">
              <w:rPr>
                <w:rFonts w:cstheme="minorHAnsi"/>
              </w:rPr>
              <w:t xml:space="preserve"> die voorziet in de </w:t>
            </w:r>
            <w:r w:rsidR="00CC7A25">
              <w:rPr>
                <w:rFonts w:cstheme="minorHAnsi"/>
              </w:rPr>
              <w:t xml:space="preserve">benodigde samenwerking/informatie-uitwisseling tussen de afdelingen en voorziet in realisatie van de </w:t>
            </w:r>
            <w:r w:rsidR="00F750C4">
              <w:rPr>
                <w:rFonts w:cstheme="minorHAnsi"/>
              </w:rPr>
              <w:t xml:space="preserve">benodigde integratie </w:t>
            </w:r>
            <w:r w:rsidR="00CC7A25">
              <w:rPr>
                <w:rFonts w:cstheme="minorHAnsi"/>
              </w:rPr>
              <w:t xml:space="preserve">met het financieel systeem </w:t>
            </w:r>
            <w:r w:rsidRPr="00045CC7">
              <w:rPr>
                <w:rFonts w:cstheme="minorHAnsi"/>
              </w:rPr>
              <w:t>via standaard koppelvlakken die landelijk worden ondersteund (conform de lijst standaardisatieforum).</w:t>
            </w:r>
          </w:p>
        </w:tc>
        <w:tc>
          <w:tcPr>
            <w:tcW w:w="4820" w:type="dxa"/>
          </w:tcPr>
          <w:p w:rsidR="0066393B" w:rsidRPr="00045CC7" w:rsidRDefault="0066393B" w:rsidP="0066393B">
            <w:pPr>
              <w:rPr>
                <w:rFonts w:cstheme="minorHAnsi"/>
              </w:rPr>
            </w:pPr>
            <w:r w:rsidRPr="00045CC7">
              <w:rPr>
                <w:rFonts w:cstheme="minorHAnsi"/>
              </w:rPr>
              <w:t>3. Ja/nee?</w:t>
            </w:r>
            <w:r w:rsidRPr="00045CC7">
              <w:rPr>
                <w:rFonts w:cstheme="minorHAnsi"/>
              </w:rPr>
              <w:br/>
              <w:t>Toelichting:</w:t>
            </w:r>
          </w:p>
        </w:tc>
      </w:tr>
      <w:tr w:rsidR="0066393B" w:rsidRPr="00045CC7" w:rsidTr="00123654">
        <w:trPr>
          <w:trHeight w:val="83"/>
        </w:trPr>
        <w:tc>
          <w:tcPr>
            <w:tcW w:w="5671" w:type="dxa"/>
          </w:tcPr>
          <w:p w:rsidR="0066393B" w:rsidRPr="00045CC7" w:rsidRDefault="0066393B" w:rsidP="001E0E09">
            <w:pPr>
              <w:rPr>
                <w:rFonts w:cstheme="minorHAnsi"/>
                <w:b/>
              </w:rPr>
            </w:pPr>
            <w:r w:rsidRPr="00045CC7">
              <w:rPr>
                <w:rFonts w:cstheme="minorHAnsi"/>
              </w:rPr>
              <w:lastRenderedPageBreak/>
              <w:br w:type="page"/>
            </w:r>
            <w:r w:rsidRPr="00045CC7">
              <w:rPr>
                <w:rFonts w:cstheme="minorHAnsi"/>
                <w:b/>
              </w:rPr>
              <w:t>Geschiktheidseisen (vervolg)</w:t>
            </w:r>
          </w:p>
        </w:tc>
        <w:tc>
          <w:tcPr>
            <w:tcW w:w="4820" w:type="dxa"/>
          </w:tcPr>
          <w:p w:rsidR="0066393B" w:rsidRPr="00045CC7" w:rsidRDefault="0066393B" w:rsidP="001E0E09">
            <w:pPr>
              <w:rPr>
                <w:rFonts w:cstheme="minorHAnsi"/>
                <w:b/>
              </w:rPr>
            </w:pPr>
            <w:r w:rsidRPr="00045CC7">
              <w:rPr>
                <w:rFonts w:cstheme="minorHAnsi"/>
                <w:b/>
              </w:rPr>
              <w:t>Antwoord en motivering</w:t>
            </w:r>
          </w:p>
        </w:tc>
      </w:tr>
      <w:tr w:rsidR="0066393B" w:rsidRPr="00045CC7" w:rsidTr="00123654">
        <w:trPr>
          <w:trHeight w:val="83"/>
        </w:trPr>
        <w:tc>
          <w:tcPr>
            <w:tcW w:w="5671" w:type="dxa"/>
          </w:tcPr>
          <w:p w:rsidR="00F750C4" w:rsidRPr="00EB1474" w:rsidRDefault="00F750C4" w:rsidP="00F750C4">
            <w:pPr>
              <w:spacing w:after="0"/>
              <w:contextualSpacing/>
            </w:pPr>
            <w:r w:rsidRPr="00EB1474">
              <w:t xml:space="preserve">Privacy (gegevensbescherming) is van toepassing op deze opdracht (SaaS dienst) voor zover in de software wordt gewerkt met persoonsgegevens. Is dit het geval, dan dient de contractant en de SaaS dienst te voldoen aan de privacy vereisten. </w:t>
            </w:r>
          </w:p>
          <w:p w:rsidR="00A93C93" w:rsidRPr="00EB1474" w:rsidRDefault="00A93C93" w:rsidP="00F750C4">
            <w:pPr>
              <w:spacing w:after="0"/>
              <w:contextualSpacing/>
            </w:pPr>
          </w:p>
          <w:p w:rsidR="00A93C93" w:rsidRPr="00EB1474" w:rsidRDefault="005E1F5B" w:rsidP="00F750C4">
            <w:pPr>
              <w:spacing w:after="0"/>
              <w:contextualSpacing/>
              <w:rPr>
                <w:sz w:val="24"/>
                <w:szCs w:val="24"/>
              </w:rPr>
            </w:pPr>
            <w:r w:rsidRPr="00EB1474">
              <w:rPr>
                <w:sz w:val="24"/>
                <w:szCs w:val="24"/>
              </w:rPr>
              <w:t>Indien</w:t>
            </w:r>
            <w:r w:rsidR="00A93C93" w:rsidRPr="00EB1474">
              <w:rPr>
                <w:sz w:val="24"/>
                <w:szCs w:val="24"/>
              </w:rPr>
              <w:t xml:space="preserve"> uitsluitend persoonsgegevens </w:t>
            </w:r>
            <w:r w:rsidRPr="00EB1474">
              <w:rPr>
                <w:sz w:val="24"/>
                <w:szCs w:val="24"/>
              </w:rPr>
              <w:t xml:space="preserve">worden verwerkt </w:t>
            </w:r>
            <w:r w:rsidR="00A93C93" w:rsidRPr="00EB1474">
              <w:rPr>
                <w:sz w:val="24"/>
                <w:szCs w:val="24"/>
              </w:rPr>
              <w:t>van medewerkers van de gemeente Beekdaelen, dan gelden uitsluitend de vereisten 4b. en 4d en vervallen de vereisten 4a</w:t>
            </w:r>
            <w:r w:rsidRPr="00EB1474">
              <w:rPr>
                <w:sz w:val="24"/>
                <w:szCs w:val="24"/>
              </w:rPr>
              <w:t>.</w:t>
            </w:r>
            <w:r w:rsidR="00A93C93" w:rsidRPr="00EB1474">
              <w:rPr>
                <w:sz w:val="24"/>
                <w:szCs w:val="24"/>
              </w:rPr>
              <w:t xml:space="preserve"> en 4c.</w:t>
            </w:r>
          </w:p>
          <w:p w:rsidR="00A93C93" w:rsidRPr="00EB1474" w:rsidRDefault="00A93C93" w:rsidP="00F750C4">
            <w:pPr>
              <w:spacing w:after="0"/>
              <w:contextualSpacing/>
              <w:rPr>
                <w:sz w:val="24"/>
                <w:szCs w:val="24"/>
              </w:rPr>
            </w:pPr>
            <w:r w:rsidRPr="00EB1474">
              <w:rPr>
                <w:sz w:val="24"/>
                <w:szCs w:val="24"/>
              </w:rPr>
              <w:t xml:space="preserve"> </w:t>
            </w:r>
          </w:p>
          <w:p w:rsidR="00A93C93" w:rsidRPr="00EB1474" w:rsidRDefault="00A93C93" w:rsidP="00A93C93">
            <w:pPr>
              <w:spacing w:after="0"/>
              <w:contextualSpacing/>
              <w:rPr>
                <w:rFonts w:cstheme="minorHAnsi"/>
                <w:sz w:val="24"/>
                <w:szCs w:val="24"/>
              </w:rPr>
            </w:pPr>
            <w:r w:rsidRPr="00EB1474">
              <w:rPr>
                <w:rFonts w:cstheme="minorHAnsi"/>
                <w:sz w:val="24"/>
                <w:szCs w:val="24"/>
              </w:rPr>
              <w:t>Indien er</w:t>
            </w:r>
            <w:r w:rsidR="005E1F5B" w:rsidRPr="00EB1474">
              <w:rPr>
                <w:rFonts w:cstheme="minorHAnsi"/>
                <w:sz w:val="24"/>
                <w:szCs w:val="24"/>
              </w:rPr>
              <w:t xml:space="preserve"> (tevens)</w:t>
            </w:r>
            <w:r w:rsidRPr="00EB1474">
              <w:rPr>
                <w:rFonts w:cstheme="minorHAnsi"/>
                <w:sz w:val="24"/>
                <w:szCs w:val="24"/>
              </w:rPr>
              <w:t xml:space="preserve"> persoonsgegevens worden verwerkt van inwoners, bedrijven en/of andere instellingen</w:t>
            </w:r>
            <w:r w:rsidR="005E1F5B" w:rsidRPr="00EB1474">
              <w:rPr>
                <w:rFonts w:cstheme="minorHAnsi"/>
                <w:sz w:val="24"/>
                <w:szCs w:val="24"/>
              </w:rPr>
              <w:t>, dan gelden de eisen 4a. t/m 4d.</w:t>
            </w:r>
          </w:p>
          <w:p w:rsidR="003D639C" w:rsidRPr="00EB1474" w:rsidRDefault="003D639C" w:rsidP="00F750C4">
            <w:pPr>
              <w:spacing w:after="0"/>
              <w:contextualSpacing/>
            </w:pPr>
          </w:p>
          <w:p w:rsidR="0066393B" w:rsidRPr="00045CC7" w:rsidRDefault="0066393B" w:rsidP="00F750C4">
            <w:pPr>
              <w:pStyle w:val="Lijstalinea"/>
              <w:numPr>
                <w:ilvl w:val="0"/>
                <w:numId w:val="2"/>
              </w:numPr>
              <w:spacing w:after="0"/>
              <w:ind w:hanging="357"/>
              <w:rPr>
                <w:rFonts w:cstheme="minorHAnsi"/>
              </w:rPr>
            </w:pPr>
            <w:r w:rsidRPr="00045CC7">
              <w:rPr>
                <w:rFonts w:cstheme="minorHAnsi"/>
              </w:rPr>
              <w:t>Voldoen aan de eisen van de privacywetgeving (AVG):</w:t>
            </w:r>
          </w:p>
          <w:p w:rsidR="00EE0242" w:rsidRPr="00045CC7" w:rsidRDefault="00123654" w:rsidP="00F750C4">
            <w:pPr>
              <w:pStyle w:val="Lijstalinea"/>
              <w:numPr>
                <w:ilvl w:val="1"/>
                <w:numId w:val="2"/>
              </w:numPr>
              <w:spacing w:after="0"/>
              <w:ind w:left="741" w:hanging="357"/>
              <w:rPr>
                <w:rFonts w:cstheme="minorHAnsi"/>
              </w:rPr>
            </w:pPr>
            <w:r w:rsidRPr="00045CC7">
              <w:rPr>
                <w:rFonts w:cstheme="minorHAnsi"/>
              </w:rPr>
              <w:t>de a</w:t>
            </w:r>
            <w:r w:rsidR="00EE0242" w:rsidRPr="00045CC7">
              <w:rPr>
                <w:rFonts w:cstheme="minorHAnsi"/>
              </w:rPr>
              <w:t xml:space="preserve">anbieder toont aan dat hij voldoet aan de vereiste van </w:t>
            </w:r>
            <w:r w:rsidR="00EE0242" w:rsidRPr="00045CC7">
              <w:rPr>
                <w:rFonts w:cstheme="minorHAnsi"/>
                <w:i/>
              </w:rPr>
              <w:t>privacy by design</w:t>
            </w:r>
            <w:r w:rsidR="00EE0242" w:rsidRPr="00045CC7">
              <w:rPr>
                <w:rFonts w:cstheme="minorHAnsi"/>
              </w:rPr>
              <w:t xml:space="preserve"> en </w:t>
            </w:r>
            <w:r w:rsidR="00EE0242" w:rsidRPr="00045CC7">
              <w:rPr>
                <w:rFonts w:cstheme="minorHAnsi"/>
                <w:i/>
              </w:rPr>
              <w:t>privacy by default</w:t>
            </w:r>
            <w:r w:rsidR="00EE0242" w:rsidRPr="00045CC7">
              <w:rPr>
                <w:rFonts w:cstheme="minorHAnsi"/>
              </w:rPr>
              <w:t xml:space="preserve"> uit de AVG</w:t>
            </w:r>
            <w:r w:rsidR="00A93C93">
              <w:rPr>
                <w:rFonts w:cstheme="minorHAnsi"/>
              </w:rPr>
              <w:t>, indien er persoonsgegevens worden verwerkt van inwoners, bedrijven en/of andere instellingen, anders dan van medewerkers van de gemeente Beekdaelen</w:t>
            </w:r>
            <w:r w:rsidR="00EE0242" w:rsidRPr="00045CC7">
              <w:rPr>
                <w:rFonts w:cstheme="minorHAnsi"/>
              </w:rPr>
              <w:t>;</w:t>
            </w:r>
          </w:p>
          <w:p w:rsidR="00EE0242" w:rsidRPr="00045CC7" w:rsidRDefault="00123654" w:rsidP="00F750C4">
            <w:pPr>
              <w:pStyle w:val="Lijstalinea"/>
              <w:numPr>
                <w:ilvl w:val="1"/>
                <w:numId w:val="2"/>
              </w:numPr>
              <w:spacing w:after="0"/>
              <w:ind w:left="741" w:hanging="357"/>
              <w:rPr>
                <w:rFonts w:cstheme="minorHAnsi"/>
              </w:rPr>
            </w:pPr>
            <w:r w:rsidRPr="00045CC7">
              <w:rPr>
                <w:rFonts w:cstheme="minorHAnsi"/>
              </w:rPr>
              <w:t>de a</w:t>
            </w:r>
            <w:r w:rsidR="00EE0242" w:rsidRPr="00045CC7">
              <w:rPr>
                <w:rFonts w:cstheme="minorHAnsi"/>
              </w:rPr>
              <w:t xml:space="preserve">anbieder vult de verwerkersovereenkomst (actueel model van de VNG) in, ondertekent deze en stuurt </w:t>
            </w:r>
            <w:r w:rsidR="005E1F5B">
              <w:rPr>
                <w:rFonts w:cstheme="minorHAnsi"/>
              </w:rPr>
              <w:t>direct na voorlopige gunning naar de gemeente Beekdaelen</w:t>
            </w:r>
            <w:r w:rsidR="00EE0242" w:rsidRPr="00045CC7">
              <w:rPr>
                <w:rFonts w:cstheme="minorHAnsi"/>
              </w:rPr>
              <w:t>;</w:t>
            </w:r>
          </w:p>
          <w:p w:rsidR="00EE0242" w:rsidRPr="00045CC7" w:rsidRDefault="00A93C93" w:rsidP="00F750C4">
            <w:pPr>
              <w:pStyle w:val="Lijstalinea"/>
              <w:numPr>
                <w:ilvl w:val="1"/>
                <w:numId w:val="2"/>
              </w:numPr>
              <w:spacing w:after="0"/>
              <w:ind w:left="741" w:hanging="357"/>
              <w:rPr>
                <w:rFonts w:cstheme="minorHAnsi"/>
              </w:rPr>
            </w:pPr>
            <w:r>
              <w:rPr>
                <w:rFonts w:cstheme="minorHAnsi"/>
              </w:rPr>
              <w:t xml:space="preserve">indien er persoonsgegevens worden verwerkt anders dan persoonsgegevens van medewerkers van de gemeente Beekdaelen dan stuurt </w:t>
            </w:r>
            <w:r w:rsidR="00123654" w:rsidRPr="00045CC7">
              <w:rPr>
                <w:rFonts w:cstheme="minorHAnsi"/>
              </w:rPr>
              <w:t>de a</w:t>
            </w:r>
            <w:r w:rsidR="00EE0242" w:rsidRPr="00045CC7">
              <w:rPr>
                <w:rFonts w:cstheme="minorHAnsi"/>
              </w:rPr>
              <w:t>anbieder een DPIA</w:t>
            </w:r>
            <w:r w:rsidR="009A733D" w:rsidRPr="00045CC7">
              <w:rPr>
                <w:rFonts w:cstheme="minorHAnsi"/>
              </w:rPr>
              <w:t xml:space="preserve"> (Data Privacy Impact Analyse)</w:t>
            </w:r>
            <w:r w:rsidR="00EE0242" w:rsidRPr="00045CC7">
              <w:rPr>
                <w:rFonts w:cstheme="minorHAnsi"/>
              </w:rPr>
              <w:t xml:space="preserve"> rapportage mee die maximaal één jaar oud is OF </w:t>
            </w:r>
            <w:r w:rsidR="00F750C4">
              <w:rPr>
                <w:rFonts w:cstheme="minorHAnsi"/>
              </w:rPr>
              <w:t>toont anderszins aan welke technische en organisatorische waarborgen zijn ingebouwd zodat de onderneming en de SaaS dienst voldoet aan de eis van privacy by design en privacy by default op grond van de AVG, bijv. voor het laten uitvoeren van een DPIA of externe audit;</w:t>
            </w:r>
          </w:p>
          <w:p w:rsidR="00EE0242" w:rsidRDefault="00123654" w:rsidP="00DB1286">
            <w:pPr>
              <w:pStyle w:val="Lijstalinea"/>
              <w:numPr>
                <w:ilvl w:val="1"/>
                <w:numId w:val="2"/>
              </w:numPr>
              <w:spacing w:after="0"/>
              <w:ind w:left="741" w:hanging="357"/>
              <w:rPr>
                <w:rFonts w:cstheme="minorHAnsi"/>
              </w:rPr>
            </w:pPr>
            <w:r w:rsidRPr="00045CC7">
              <w:rPr>
                <w:rFonts w:cstheme="minorHAnsi"/>
              </w:rPr>
              <w:t>de a</w:t>
            </w:r>
            <w:r w:rsidR="00EE0242" w:rsidRPr="00045CC7">
              <w:rPr>
                <w:rFonts w:cstheme="minorHAnsi"/>
              </w:rPr>
              <w:t xml:space="preserve">anbieder verklaart dat de software </w:t>
            </w:r>
            <w:r w:rsidR="00DB1286">
              <w:rPr>
                <w:rFonts w:cstheme="minorHAnsi"/>
              </w:rPr>
              <w:t xml:space="preserve">voldoet aan de principes van privacy by design en privacy by default uit de AVG. </w:t>
            </w:r>
          </w:p>
          <w:p w:rsidR="005E1F5B" w:rsidRPr="005E1F5B" w:rsidRDefault="005E1F5B" w:rsidP="005E1F5B">
            <w:pPr>
              <w:spacing w:after="0"/>
              <w:contextualSpacing/>
              <w:rPr>
                <w:rFonts w:cstheme="minorHAnsi"/>
              </w:rPr>
            </w:pPr>
          </w:p>
        </w:tc>
        <w:tc>
          <w:tcPr>
            <w:tcW w:w="4820" w:type="dxa"/>
          </w:tcPr>
          <w:p w:rsidR="00F750C4" w:rsidRDefault="00F750C4" w:rsidP="00F750C4">
            <w:pPr>
              <w:spacing w:after="0"/>
              <w:contextualSpacing/>
              <w:rPr>
                <w:rFonts w:cstheme="minorHAnsi"/>
              </w:rPr>
            </w:pPr>
          </w:p>
          <w:p w:rsidR="00F750C4" w:rsidRDefault="00F750C4" w:rsidP="00F750C4">
            <w:pPr>
              <w:spacing w:after="0"/>
              <w:contextualSpacing/>
              <w:rPr>
                <w:rFonts w:cstheme="minorHAnsi"/>
              </w:rPr>
            </w:pPr>
          </w:p>
          <w:p w:rsidR="00F750C4" w:rsidRDefault="00F750C4" w:rsidP="00F750C4">
            <w:pPr>
              <w:spacing w:after="0"/>
              <w:contextualSpacing/>
              <w:rPr>
                <w:rFonts w:cstheme="minorHAnsi"/>
              </w:rPr>
            </w:pPr>
          </w:p>
          <w:p w:rsidR="0089173A" w:rsidRDefault="0089173A" w:rsidP="00F750C4">
            <w:pPr>
              <w:spacing w:after="0"/>
              <w:contextualSpacing/>
              <w:rPr>
                <w:rFonts w:cstheme="minorHAnsi"/>
              </w:rPr>
            </w:pPr>
          </w:p>
          <w:p w:rsidR="00EB1474" w:rsidRDefault="00EB1474" w:rsidP="00F750C4">
            <w:pPr>
              <w:spacing w:after="0"/>
              <w:contextualSpacing/>
              <w:rPr>
                <w:rFonts w:cstheme="minorHAnsi"/>
              </w:rPr>
            </w:pPr>
          </w:p>
          <w:p w:rsidR="0089173A" w:rsidRDefault="0089173A" w:rsidP="00F750C4">
            <w:pPr>
              <w:spacing w:after="0"/>
              <w:contextualSpacing/>
              <w:rPr>
                <w:rFonts w:cstheme="minorHAnsi"/>
              </w:rPr>
            </w:pPr>
          </w:p>
          <w:p w:rsidR="0089173A" w:rsidRDefault="0089173A" w:rsidP="00F750C4">
            <w:pPr>
              <w:spacing w:after="0"/>
              <w:contextualSpacing/>
              <w:rPr>
                <w:rFonts w:cstheme="minorHAnsi"/>
              </w:rPr>
            </w:pPr>
          </w:p>
          <w:p w:rsidR="0089173A" w:rsidRDefault="0089173A" w:rsidP="00F750C4">
            <w:pPr>
              <w:spacing w:after="0"/>
              <w:contextualSpacing/>
              <w:rPr>
                <w:rFonts w:cstheme="minorHAnsi"/>
              </w:rPr>
            </w:pPr>
          </w:p>
          <w:p w:rsidR="005E1F5B" w:rsidRDefault="005E1F5B" w:rsidP="00F750C4">
            <w:pPr>
              <w:spacing w:after="0"/>
              <w:contextualSpacing/>
              <w:rPr>
                <w:rFonts w:cstheme="minorHAnsi"/>
              </w:rPr>
            </w:pPr>
          </w:p>
          <w:p w:rsidR="005E1F5B" w:rsidRDefault="005E1F5B" w:rsidP="00F750C4">
            <w:pPr>
              <w:spacing w:after="0"/>
              <w:contextualSpacing/>
              <w:rPr>
                <w:rFonts w:cstheme="minorHAnsi"/>
              </w:rPr>
            </w:pPr>
          </w:p>
          <w:p w:rsidR="005E1F5B" w:rsidRDefault="005E1F5B" w:rsidP="00F750C4">
            <w:pPr>
              <w:spacing w:after="0"/>
              <w:contextualSpacing/>
              <w:rPr>
                <w:rFonts w:cstheme="minorHAnsi"/>
              </w:rPr>
            </w:pPr>
          </w:p>
          <w:p w:rsidR="005E1F5B" w:rsidRDefault="005E1F5B" w:rsidP="00F750C4">
            <w:pPr>
              <w:spacing w:after="0"/>
              <w:contextualSpacing/>
              <w:rPr>
                <w:rFonts w:cstheme="minorHAnsi"/>
              </w:rPr>
            </w:pPr>
          </w:p>
          <w:p w:rsidR="005E1F5B" w:rsidRDefault="005E1F5B" w:rsidP="00F750C4">
            <w:pPr>
              <w:spacing w:after="0"/>
              <w:contextualSpacing/>
              <w:rPr>
                <w:rFonts w:cstheme="minorHAnsi"/>
              </w:rPr>
            </w:pPr>
          </w:p>
          <w:p w:rsidR="00A93C93" w:rsidRDefault="00A93C93" w:rsidP="00F750C4">
            <w:pPr>
              <w:spacing w:after="0"/>
              <w:contextualSpacing/>
              <w:rPr>
                <w:rFonts w:cstheme="minorHAnsi"/>
              </w:rPr>
            </w:pPr>
          </w:p>
          <w:p w:rsidR="00F750C4" w:rsidRDefault="00F750C4" w:rsidP="00F750C4">
            <w:pPr>
              <w:spacing w:after="0"/>
              <w:contextualSpacing/>
              <w:rPr>
                <w:rFonts w:cstheme="minorHAnsi"/>
              </w:rPr>
            </w:pPr>
          </w:p>
          <w:p w:rsidR="00F750C4" w:rsidRDefault="00F750C4" w:rsidP="00F750C4">
            <w:pPr>
              <w:spacing w:after="0"/>
              <w:contextualSpacing/>
              <w:rPr>
                <w:rFonts w:cstheme="minorHAnsi"/>
              </w:rPr>
            </w:pPr>
          </w:p>
          <w:p w:rsidR="00EE0242" w:rsidRPr="00045CC7" w:rsidRDefault="00EE0242" w:rsidP="00F750C4">
            <w:pPr>
              <w:spacing w:after="0"/>
              <w:contextualSpacing/>
              <w:rPr>
                <w:rFonts w:cstheme="minorHAnsi"/>
              </w:rPr>
            </w:pPr>
            <w:r w:rsidRPr="00045CC7">
              <w:rPr>
                <w:rFonts w:cstheme="minorHAnsi"/>
              </w:rPr>
              <w:t>4.</w:t>
            </w:r>
          </w:p>
          <w:p w:rsidR="00EE0242" w:rsidRPr="00045CC7" w:rsidRDefault="00EE0242" w:rsidP="00F750C4">
            <w:pPr>
              <w:pStyle w:val="Lijstalinea"/>
              <w:numPr>
                <w:ilvl w:val="0"/>
                <w:numId w:val="9"/>
              </w:numPr>
              <w:spacing w:after="0"/>
              <w:rPr>
                <w:rFonts w:cstheme="minorHAnsi"/>
              </w:rPr>
            </w:pPr>
            <w:r w:rsidRPr="00045CC7">
              <w:rPr>
                <w:rFonts w:cstheme="minorHAnsi"/>
              </w:rPr>
              <w:t>Ja/ne</w:t>
            </w:r>
            <w:r w:rsidR="00EB1474">
              <w:rPr>
                <w:rFonts w:cstheme="minorHAnsi"/>
              </w:rPr>
              <w:t xml:space="preserve">e/n.v.t? </w:t>
            </w:r>
            <w:r w:rsidRPr="00045CC7">
              <w:rPr>
                <w:rFonts w:cstheme="minorHAnsi"/>
              </w:rPr>
              <w:br/>
              <w:t>Toelichting:</w:t>
            </w:r>
          </w:p>
          <w:p w:rsidR="00EE0242" w:rsidRDefault="00EE0242" w:rsidP="00F750C4">
            <w:pPr>
              <w:spacing w:after="0"/>
              <w:contextualSpacing/>
              <w:rPr>
                <w:rFonts w:cstheme="minorHAnsi"/>
              </w:rPr>
            </w:pPr>
          </w:p>
          <w:p w:rsidR="005E1F5B" w:rsidRDefault="005E1F5B" w:rsidP="00F750C4">
            <w:pPr>
              <w:spacing w:after="0"/>
              <w:contextualSpacing/>
              <w:rPr>
                <w:rFonts w:cstheme="minorHAnsi"/>
              </w:rPr>
            </w:pPr>
          </w:p>
          <w:p w:rsidR="005E1F5B" w:rsidRDefault="005E1F5B" w:rsidP="00F750C4">
            <w:pPr>
              <w:spacing w:after="0"/>
              <w:contextualSpacing/>
              <w:rPr>
                <w:rFonts w:cstheme="minorHAnsi"/>
              </w:rPr>
            </w:pPr>
          </w:p>
          <w:p w:rsidR="005E1F5B" w:rsidRPr="00045CC7" w:rsidRDefault="005E1F5B" w:rsidP="00F750C4">
            <w:pPr>
              <w:spacing w:after="0"/>
              <w:contextualSpacing/>
              <w:rPr>
                <w:rFonts w:cstheme="minorHAnsi"/>
              </w:rPr>
            </w:pPr>
          </w:p>
          <w:p w:rsidR="00EE0242" w:rsidRPr="00EB1474" w:rsidRDefault="00EE0242" w:rsidP="00EB1474">
            <w:pPr>
              <w:pStyle w:val="Lijstalinea"/>
              <w:numPr>
                <w:ilvl w:val="0"/>
                <w:numId w:val="9"/>
              </w:numPr>
              <w:spacing w:after="0"/>
              <w:rPr>
                <w:rFonts w:cstheme="minorHAnsi"/>
                <w:sz w:val="20"/>
                <w:szCs w:val="20"/>
              </w:rPr>
            </w:pPr>
            <w:r w:rsidRPr="00045CC7">
              <w:rPr>
                <w:rFonts w:cstheme="minorHAnsi"/>
              </w:rPr>
              <w:t>Ja/nee?</w:t>
            </w:r>
            <w:r w:rsidRPr="00045CC7">
              <w:rPr>
                <w:rFonts w:cstheme="minorHAnsi"/>
              </w:rPr>
              <w:br/>
            </w:r>
          </w:p>
          <w:p w:rsidR="005E1F5B" w:rsidRDefault="005E1F5B" w:rsidP="00F750C4">
            <w:pPr>
              <w:pStyle w:val="Lijstalinea"/>
              <w:spacing w:after="0"/>
              <w:rPr>
                <w:rFonts w:cstheme="minorHAnsi"/>
              </w:rPr>
            </w:pPr>
          </w:p>
          <w:p w:rsidR="00EB1474" w:rsidRPr="00045CC7" w:rsidRDefault="00EB1474" w:rsidP="00F750C4">
            <w:pPr>
              <w:pStyle w:val="Lijstalinea"/>
              <w:spacing w:after="0"/>
              <w:rPr>
                <w:rFonts w:cstheme="minorHAnsi"/>
              </w:rPr>
            </w:pPr>
          </w:p>
          <w:p w:rsidR="00EE0242" w:rsidRPr="00045CC7" w:rsidRDefault="00EE0242" w:rsidP="00F750C4">
            <w:pPr>
              <w:pStyle w:val="Lijstalinea"/>
              <w:numPr>
                <w:ilvl w:val="0"/>
                <w:numId w:val="9"/>
              </w:numPr>
              <w:spacing w:after="0"/>
              <w:rPr>
                <w:rFonts w:cstheme="minorHAnsi"/>
              </w:rPr>
            </w:pPr>
            <w:r w:rsidRPr="00045CC7">
              <w:rPr>
                <w:rFonts w:cstheme="minorHAnsi"/>
              </w:rPr>
              <w:t>Ja/ne</w:t>
            </w:r>
            <w:r w:rsidR="00EB1474">
              <w:rPr>
                <w:rFonts w:cstheme="minorHAnsi"/>
              </w:rPr>
              <w:t>e/n.v.t.?</w:t>
            </w:r>
            <w:r w:rsidRPr="00045CC7">
              <w:rPr>
                <w:rFonts w:cstheme="minorHAnsi"/>
              </w:rPr>
              <w:br/>
              <w:t>Toelichting:</w:t>
            </w:r>
          </w:p>
          <w:p w:rsidR="00EE0242" w:rsidRPr="00EB1474" w:rsidRDefault="00EE0242" w:rsidP="00F750C4">
            <w:pPr>
              <w:spacing w:after="0"/>
              <w:contextualSpacing/>
              <w:rPr>
                <w:rFonts w:cstheme="minorHAnsi"/>
                <w:sz w:val="20"/>
                <w:szCs w:val="20"/>
              </w:rPr>
            </w:pPr>
          </w:p>
          <w:p w:rsidR="005E1F5B" w:rsidRDefault="005E1F5B" w:rsidP="00F750C4">
            <w:pPr>
              <w:spacing w:after="0"/>
              <w:contextualSpacing/>
              <w:rPr>
                <w:rFonts w:cstheme="minorHAnsi"/>
              </w:rPr>
            </w:pPr>
          </w:p>
          <w:p w:rsidR="00F750C4" w:rsidRDefault="00F750C4" w:rsidP="00F750C4">
            <w:pPr>
              <w:spacing w:after="0"/>
              <w:contextualSpacing/>
              <w:rPr>
                <w:rFonts w:cstheme="minorHAnsi"/>
              </w:rPr>
            </w:pPr>
          </w:p>
          <w:p w:rsidR="00EB1474" w:rsidRPr="00EB1474" w:rsidRDefault="00EB1474" w:rsidP="00F750C4">
            <w:pPr>
              <w:spacing w:after="0"/>
              <w:contextualSpacing/>
              <w:rPr>
                <w:rFonts w:cstheme="minorHAnsi"/>
                <w:sz w:val="20"/>
                <w:szCs w:val="20"/>
              </w:rPr>
            </w:pPr>
          </w:p>
          <w:p w:rsidR="00EB1474" w:rsidRPr="00EB1474" w:rsidRDefault="00EB1474" w:rsidP="00F750C4">
            <w:pPr>
              <w:spacing w:after="0"/>
              <w:contextualSpacing/>
              <w:rPr>
                <w:rFonts w:cstheme="minorHAnsi"/>
                <w:sz w:val="20"/>
                <w:szCs w:val="20"/>
              </w:rPr>
            </w:pPr>
          </w:p>
          <w:p w:rsidR="00EB1474" w:rsidRDefault="00EB1474" w:rsidP="00F750C4">
            <w:pPr>
              <w:spacing w:after="0"/>
              <w:contextualSpacing/>
              <w:rPr>
                <w:rFonts w:cstheme="minorHAnsi"/>
              </w:rPr>
            </w:pPr>
          </w:p>
          <w:p w:rsidR="00EB1474" w:rsidRDefault="00EB1474" w:rsidP="00F750C4">
            <w:pPr>
              <w:spacing w:after="0"/>
              <w:contextualSpacing/>
              <w:rPr>
                <w:rFonts w:cstheme="minorHAnsi"/>
              </w:rPr>
            </w:pPr>
          </w:p>
          <w:p w:rsidR="00F750C4" w:rsidRDefault="00F750C4" w:rsidP="00F750C4">
            <w:pPr>
              <w:spacing w:after="0"/>
              <w:contextualSpacing/>
              <w:rPr>
                <w:rFonts w:cstheme="minorHAnsi"/>
              </w:rPr>
            </w:pPr>
          </w:p>
          <w:p w:rsidR="00F750C4" w:rsidRPr="00045CC7" w:rsidRDefault="00F750C4" w:rsidP="00F750C4">
            <w:pPr>
              <w:spacing w:after="0"/>
              <w:contextualSpacing/>
              <w:rPr>
                <w:rFonts w:cstheme="minorHAnsi"/>
              </w:rPr>
            </w:pPr>
          </w:p>
          <w:p w:rsidR="009A733D" w:rsidRPr="00045CC7" w:rsidRDefault="009A733D" w:rsidP="00F750C4">
            <w:pPr>
              <w:pStyle w:val="Lijstalinea"/>
              <w:numPr>
                <w:ilvl w:val="0"/>
                <w:numId w:val="9"/>
              </w:numPr>
              <w:spacing w:after="0"/>
              <w:rPr>
                <w:rFonts w:cstheme="minorHAnsi"/>
              </w:rPr>
            </w:pPr>
            <w:r w:rsidRPr="00045CC7">
              <w:rPr>
                <w:rFonts w:cstheme="minorHAnsi"/>
              </w:rPr>
              <w:t>Ja/nee?</w:t>
            </w:r>
            <w:r w:rsidRPr="00045CC7">
              <w:rPr>
                <w:rFonts w:cstheme="minorHAnsi"/>
              </w:rPr>
              <w:br/>
              <w:t>Toelichting:</w:t>
            </w:r>
          </w:p>
        </w:tc>
      </w:tr>
      <w:tr w:rsidR="00EE0242" w:rsidRPr="00045CC7" w:rsidTr="00123654">
        <w:trPr>
          <w:trHeight w:val="83"/>
        </w:trPr>
        <w:tc>
          <w:tcPr>
            <w:tcW w:w="10491" w:type="dxa"/>
            <w:gridSpan w:val="2"/>
          </w:tcPr>
          <w:p w:rsidR="00EE0242" w:rsidRPr="00045CC7" w:rsidRDefault="00EE0242" w:rsidP="00BF5A44">
            <w:pPr>
              <w:rPr>
                <w:rFonts w:cstheme="minorHAnsi"/>
                <w:b/>
                <w:i/>
              </w:rPr>
            </w:pPr>
            <w:r w:rsidRPr="00045CC7">
              <w:rPr>
                <w:rFonts w:cstheme="minorHAnsi"/>
                <w:i/>
              </w:rPr>
              <w:t xml:space="preserve">In de </w:t>
            </w:r>
            <w:r w:rsidR="00BF5A44" w:rsidRPr="00045CC7">
              <w:rPr>
                <w:rFonts w:cstheme="minorHAnsi"/>
                <w:i/>
              </w:rPr>
              <w:t>contract</w:t>
            </w:r>
            <w:r w:rsidRPr="00045CC7">
              <w:rPr>
                <w:rFonts w:cstheme="minorHAnsi"/>
                <w:i/>
              </w:rPr>
              <w:t>voorwaarden wordt opgenomen dat de gemeente het contract alsnog kan ontbinden indien uit de uitgevoerde DPIA mocht blijken dat de privacy risico’s m.b.t. de geleverde dienst niet met maatregelen kunnen worden afgedekt dan wel niet kunnen worden gereduceerd tot een voor de gemeente aanvaardbaar niveau</w:t>
            </w:r>
            <w:r w:rsidR="007E0085">
              <w:rPr>
                <w:rFonts w:cstheme="minorHAnsi"/>
                <w:i/>
              </w:rPr>
              <w:t>.</w:t>
            </w:r>
          </w:p>
        </w:tc>
      </w:tr>
    </w:tbl>
    <w:p w:rsidR="00BF5A44" w:rsidRPr="00EB1474" w:rsidRDefault="00BF5A44">
      <w:pPr>
        <w:rPr>
          <w:rFonts w:cstheme="minorHAnsi"/>
          <w:sz w:val="16"/>
          <w:szCs w:val="16"/>
        </w:rPr>
      </w:pPr>
    </w:p>
    <w:tbl>
      <w:tblPr>
        <w:tblStyle w:val="Tabelraster"/>
        <w:tblW w:w="10491" w:type="dxa"/>
        <w:tblInd w:w="-431" w:type="dxa"/>
        <w:tblLook w:val="04A0" w:firstRow="1" w:lastRow="0" w:firstColumn="1" w:lastColumn="0" w:noHBand="0" w:noVBand="1"/>
      </w:tblPr>
      <w:tblGrid>
        <w:gridCol w:w="5671"/>
        <w:gridCol w:w="4820"/>
      </w:tblGrid>
      <w:tr w:rsidR="00BF5A44" w:rsidRPr="00045CC7" w:rsidTr="001E0E09">
        <w:trPr>
          <w:trHeight w:val="83"/>
        </w:trPr>
        <w:tc>
          <w:tcPr>
            <w:tcW w:w="5671" w:type="dxa"/>
          </w:tcPr>
          <w:p w:rsidR="00BF5A44" w:rsidRPr="00045CC7" w:rsidRDefault="00BF5A44" w:rsidP="001E0E09">
            <w:pPr>
              <w:rPr>
                <w:rFonts w:cstheme="minorHAnsi"/>
                <w:b/>
              </w:rPr>
            </w:pPr>
            <w:r w:rsidRPr="00045CC7">
              <w:rPr>
                <w:rFonts w:cstheme="minorHAnsi"/>
                <w:b/>
              </w:rPr>
              <w:t>Geschiktheidseisen (vervolg)</w:t>
            </w:r>
          </w:p>
        </w:tc>
        <w:tc>
          <w:tcPr>
            <w:tcW w:w="4820" w:type="dxa"/>
          </w:tcPr>
          <w:p w:rsidR="00BF5A44" w:rsidRPr="00045CC7" w:rsidRDefault="00BF5A44" w:rsidP="001E0E09">
            <w:pPr>
              <w:rPr>
                <w:rFonts w:cstheme="minorHAnsi"/>
                <w:b/>
              </w:rPr>
            </w:pPr>
            <w:r w:rsidRPr="00045CC7">
              <w:rPr>
                <w:rFonts w:cstheme="minorHAnsi"/>
                <w:b/>
              </w:rPr>
              <w:t>Antwoord en motivering</w:t>
            </w:r>
          </w:p>
        </w:tc>
      </w:tr>
      <w:tr w:rsidR="009A733D" w:rsidRPr="00045CC7" w:rsidTr="00123654">
        <w:trPr>
          <w:trHeight w:val="83"/>
        </w:trPr>
        <w:tc>
          <w:tcPr>
            <w:tcW w:w="5671" w:type="dxa"/>
          </w:tcPr>
          <w:p w:rsidR="007E0085" w:rsidRDefault="007E0085" w:rsidP="007E0085">
            <w:pPr>
              <w:spacing w:line="23" w:lineRule="atLeast"/>
            </w:pPr>
            <w:r w:rsidRPr="00E64EC8">
              <w:t xml:space="preserve">Informatieveiligheid is van toepassing op deze SaaS dienst. </w:t>
            </w:r>
            <w:r>
              <w:t>De eisen voor informatiebeveiliging worden in de aanbesteding meegenomen.</w:t>
            </w:r>
          </w:p>
          <w:p w:rsidR="009A733D" w:rsidRPr="00045CC7" w:rsidRDefault="009A733D" w:rsidP="00F06012">
            <w:pPr>
              <w:pStyle w:val="Lijstalinea"/>
              <w:numPr>
                <w:ilvl w:val="0"/>
                <w:numId w:val="2"/>
              </w:numPr>
              <w:contextualSpacing w:val="0"/>
              <w:rPr>
                <w:rFonts w:cstheme="minorHAnsi"/>
              </w:rPr>
            </w:pPr>
            <w:r w:rsidRPr="00045CC7">
              <w:rPr>
                <w:rFonts w:cstheme="minorHAnsi"/>
              </w:rPr>
              <w:t>Voldoen aan de eisen van de informatiebeveiliging. Hiertoe:</w:t>
            </w:r>
          </w:p>
          <w:p w:rsidR="009A733D" w:rsidRPr="00045CC7" w:rsidRDefault="009A733D" w:rsidP="00F06012">
            <w:pPr>
              <w:pStyle w:val="Lijstalinea"/>
              <w:numPr>
                <w:ilvl w:val="1"/>
                <w:numId w:val="2"/>
              </w:numPr>
              <w:ind w:left="741"/>
              <w:contextualSpacing w:val="0"/>
              <w:rPr>
                <w:rFonts w:cstheme="minorHAnsi"/>
              </w:rPr>
            </w:pPr>
            <w:r w:rsidRPr="00045CC7">
              <w:rPr>
                <w:rFonts w:cstheme="minorHAnsi"/>
              </w:rPr>
              <w:t xml:space="preserve">verklaart aanbieder en toont hij aan dat hij </w:t>
            </w:r>
            <w:r w:rsidR="00123654" w:rsidRPr="00045CC7">
              <w:rPr>
                <w:rFonts w:cstheme="minorHAnsi"/>
              </w:rPr>
              <w:t xml:space="preserve">te allen tijde </w:t>
            </w:r>
            <w:r w:rsidRPr="00045CC7">
              <w:rPr>
                <w:rFonts w:cstheme="minorHAnsi"/>
              </w:rPr>
              <w:t>voldoet aan de BIO normen (Baseline Informatiebeveiliging Overheid) en de NEN-NL-ISO/IEC 27001 (versie 2017) en NEN-NL-ISO/IEC 27002 (versie 2017) normen. Dit is tevens opgenomen in de GIBIT (als vangnet);</w:t>
            </w:r>
          </w:p>
          <w:p w:rsidR="009A733D" w:rsidRPr="00045CC7" w:rsidRDefault="009A733D" w:rsidP="00F06012">
            <w:pPr>
              <w:pStyle w:val="Lijstalinea"/>
              <w:numPr>
                <w:ilvl w:val="1"/>
                <w:numId w:val="2"/>
              </w:numPr>
              <w:ind w:left="741"/>
              <w:contextualSpacing w:val="0"/>
              <w:rPr>
                <w:rFonts w:cstheme="minorHAnsi"/>
              </w:rPr>
            </w:pPr>
            <w:r w:rsidRPr="00045CC7">
              <w:rPr>
                <w:rFonts w:cstheme="minorHAnsi"/>
              </w:rPr>
              <w:t>verklaart aanbieder dat hij de maatregelen uit de BIO accepteert en toepast op de geleverde producten/diensten;</w:t>
            </w:r>
          </w:p>
          <w:p w:rsidR="009A733D" w:rsidRPr="00045CC7" w:rsidRDefault="009A733D" w:rsidP="00F06012">
            <w:pPr>
              <w:pStyle w:val="Lijstalinea"/>
              <w:numPr>
                <w:ilvl w:val="1"/>
                <w:numId w:val="2"/>
              </w:numPr>
              <w:ind w:left="741"/>
              <w:contextualSpacing w:val="0"/>
              <w:rPr>
                <w:rFonts w:cstheme="minorHAnsi"/>
              </w:rPr>
            </w:pPr>
            <w:r w:rsidRPr="00045CC7">
              <w:rPr>
                <w:rFonts w:cstheme="minorHAnsi"/>
              </w:rPr>
              <w:t xml:space="preserve">verklaart aanbieder dat hij ook aan hun toeleveranciers deze verplichtingen oplegt, dat hij periodiek controleert dat zij de opgelegde verplichtingen nakomen  en dat hij transparant is over de resultaten;   </w:t>
            </w:r>
          </w:p>
          <w:p w:rsidR="009A733D" w:rsidRPr="00045CC7" w:rsidRDefault="009A733D" w:rsidP="00F06012">
            <w:pPr>
              <w:pStyle w:val="Lijstalinea"/>
              <w:numPr>
                <w:ilvl w:val="1"/>
                <w:numId w:val="2"/>
              </w:numPr>
              <w:ind w:left="741"/>
              <w:contextualSpacing w:val="0"/>
              <w:rPr>
                <w:rFonts w:cstheme="minorHAnsi"/>
              </w:rPr>
            </w:pPr>
            <w:r w:rsidRPr="00045CC7">
              <w:rPr>
                <w:rFonts w:cstheme="minorHAnsi"/>
              </w:rPr>
              <w:t>verklaart aanbieder dat hij kosteloos meewerkt aan een externe audit indien de gemeente hiertoe opdracht verstrekt, waaronder een penetratietest, om te controleren dat aan de van toepassing zijnde beveiligingseisen wordt voldaan; OFWEL:</w:t>
            </w:r>
          </w:p>
          <w:p w:rsidR="009A733D" w:rsidRPr="00045CC7" w:rsidRDefault="009A733D" w:rsidP="00F06012">
            <w:pPr>
              <w:pStyle w:val="Lijstalinea"/>
              <w:numPr>
                <w:ilvl w:val="1"/>
                <w:numId w:val="2"/>
              </w:numPr>
              <w:ind w:left="741"/>
              <w:contextualSpacing w:val="0"/>
              <w:rPr>
                <w:rFonts w:cstheme="minorHAnsi"/>
              </w:rPr>
            </w:pPr>
            <w:r w:rsidRPr="00045CC7">
              <w:rPr>
                <w:rFonts w:cstheme="minorHAnsi"/>
              </w:rPr>
              <w:t>toont de aanbieder aan middels certificering dat de gewenste betrouwbaarheid van de dienst is geborgd. In dit geval is een audit niet nodig; OFWEL:</w:t>
            </w:r>
          </w:p>
          <w:p w:rsidR="009A733D" w:rsidRPr="00045CC7" w:rsidRDefault="009A733D" w:rsidP="00F06012">
            <w:pPr>
              <w:pStyle w:val="Lijstalinea"/>
              <w:numPr>
                <w:ilvl w:val="1"/>
                <w:numId w:val="2"/>
              </w:numPr>
              <w:ind w:left="741"/>
              <w:contextualSpacing w:val="0"/>
              <w:rPr>
                <w:rFonts w:cstheme="minorHAnsi"/>
              </w:rPr>
            </w:pPr>
            <w:r w:rsidRPr="00045CC7">
              <w:rPr>
                <w:rFonts w:cstheme="minorHAnsi"/>
              </w:rPr>
              <w:t>toont de aanbieder aan dat een onafhankelijke audit heeft plaatsgevonden en deelt de resultaten van deze audit met de gemeente. Hiervoor geldt dat deze audit niet langer geleden dan één jaar is uitgevoerd. In dit geval is een audit ook niet nodig;</w:t>
            </w:r>
          </w:p>
          <w:p w:rsidR="009A733D" w:rsidRPr="00045CC7" w:rsidRDefault="009A733D" w:rsidP="00F06012">
            <w:pPr>
              <w:pStyle w:val="Lijstalinea"/>
              <w:numPr>
                <w:ilvl w:val="1"/>
                <w:numId w:val="2"/>
              </w:numPr>
              <w:ind w:left="741"/>
              <w:contextualSpacing w:val="0"/>
              <w:rPr>
                <w:rFonts w:cstheme="minorHAnsi"/>
              </w:rPr>
            </w:pPr>
            <w:r w:rsidRPr="00045CC7">
              <w:rPr>
                <w:rFonts w:cstheme="minorHAnsi"/>
              </w:rPr>
              <w:t>verklaart</w:t>
            </w:r>
            <w:r w:rsidR="00123654" w:rsidRPr="00045CC7">
              <w:rPr>
                <w:rFonts w:cstheme="minorHAnsi"/>
              </w:rPr>
              <w:t xml:space="preserve"> de aanbieder dat hij ook in de toekomst audit</w:t>
            </w:r>
            <w:r w:rsidRPr="00045CC7">
              <w:rPr>
                <w:rFonts w:cstheme="minorHAnsi"/>
              </w:rPr>
              <w:t>rapportages overlegt waaruit blijkt dat hij aan deze normen voldoet;</w:t>
            </w:r>
            <w:r w:rsidR="00123654" w:rsidRPr="00045CC7">
              <w:rPr>
                <w:rFonts w:cstheme="minorHAnsi"/>
              </w:rPr>
              <w:t xml:space="preserve"> </w:t>
            </w:r>
            <w:r w:rsidRPr="00045CC7">
              <w:rPr>
                <w:rFonts w:cstheme="minorHAnsi"/>
              </w:rPr>
              <w:t xml:space="preserve"> </w:t>
            </w:r>
          </w:p>
        </w:tc>
        <w:tc>
          <w:tcPr>
            <w:tcW w:w="4820" w:type="dxa"/>
          </w:tcPr>
          <w:p w:rsidR="007E0085" w:rsidRDefault="007E0085" w:rsidP="00F06012">
            <w:pPr>
              <w:rPr>
                <w:rFonts w:cstheme="minorHAnsi"/>
              </w:rPr>
            </w:pPr>
          </w:p>
          <w:p w:rsidR="007E0085" w:rsidRDefault="007E0085" w:rsidP="00F06012">
            <w:pPr>
              <w:rPr>
                <w:rFonts w:cstheme="minorHAnsi"/>
              </w:rPr>
            </w:pPr>
          </w:p>
          <w:p w:rsidR="009A733D" w:rsidRPr="00045CC7" w:rsidRDefault="009A733D" w:rsidP="00F06012">
            <w:pPr>
              <w:rPr>
                <w:rFonts w:cstheme="minorHAnsi"/>
              </w:rPr>
            </w:pPr>
            <w:r w:rsidRPr="00045CC7">
              <w:rPr>
                <w:rFonts w:cstheme="minorHAnsi"/>
              </w:rPr>
              <w:t>5.</w:t>
            </w:r>
          </w:p>
          <w:p w:rsidR="009A733D" w:rsidRPr="00045CC7" w:rsidRDefault="009A733D" w:rsidP="00F06012">
            <w:pPr>
              <w:spacing w:after="0"/>
              <w:rPr>
                <w:rFonts w:cstheme="minorHAnsi"/>
              </w:rPr>
            </w:pPr>
          </w:p>
          <w:p w:rsidR="009A733D" w:rsidRPr="00045CC7" w:rsidRDefault="009A733D" w:rsidP="00F06012">
            <w:pPr>
              <w:pStyle w:val="Lijstalinea"/>
              <w:numPr>
                <w:ilvl w:val="0"/>
                <w:numId w:val="10"/>
              </w:numPr>
              <w:contextualSpacing w:val="0"/>
              <w:rPr>
                <w:rFonts w:cstheme="minorHAnsi"/>
              </w:rPr>
            </w:pPr>
            <w:r w:rsidRPr="00045CC7">
              <w:rPr>
                <w:rFonts w:cstheme="minorHAnsi"/>
              </w:rPr>
              <w:t>Ja/nee?</w:t>
            </w:r>
            <w:r w:rsidRPr="00045CC7">
              <w:rPr>
                <w:rFonts w:cstheme="minorHAnsi"/>
              </w:rPr>
              <w:br/>
              <w:t>Toelichting:</w:t>
            </w:r>
          </w:p>
          <w:p w:rsidR="009A733D" w:rsidRPr="00045CC7" w:rsidRDefault="009A733D" w:rsidP="00F06012">
            <w:pPr>
              <w:rPr>
                <w:rFonts w:cstheme="minorHAnsi"/>
              </w:rPr>
            </w:pPr>
          </w:p>
          <w:p w:rsidR="00F06012" w:rsidRPr="00045CC7" w:rsidRDefault="00F06012" w:rsidP="00F06012">
            <w:pPr>
              <w:spacing w:after="0"/>
              <w:rPr>
                <w:rFonts w:cstheme="minorHAnsi"/>
              </w:rPr>
            </w:pPr>
          </w:p>
          <w:p w:rsidR="009A733D" w:rsidRPr="00045CC7" w:rsidRDefault="009A733D" w:rsidP="00F06012">
            <w:pPr>
              <w:spacing w:after="120"/>
              <w:rPr>
                <w:rFonts w:cstheme="minorHAnsi"/>
              </w:rPr>
            </w:pPr>
          </w:p>
          <w:p w:rsidR="009A733D" w:rsidRPr="00045CC7" w:rsidRDefault="009A733D" w:rsidP="00F06012">
            <w:pPr>
              <w:pStyle w:val="Lijstalinea"/>
              <w:numPr>
                <w:ilvl w:val="0"/>
                <w:numId w:val="10"/>
              </w:numPr>
              <w:contextualSpacing w:val="0"/>
              <w:rPr>
                <w:rFonts w:cstheme="minorHAnsi"/>
              </w:rPr>
            </w:pPr>
            <w:r w:rsidRPr="00045CC7">
              <w:rPr>
                <w:rFonts w:cstheme="minorHAnsi"/>
              </w:rPr>
              <w:t>Ja/nee?</w:t>
            </w:r>
            <w:r w:rsidRPr="00045CC7">
              <w:rPr>
                <w:rFonts w:cstheme="minorHAnsi"/>
              </w:rPr>
              <w:br/>
            </w:r>
          </w:p>
          <w:p w:rsidR="00F06012" w:rsidRPr="00045CC7" w:rsidRDefault="00F06012" w:rsidP="00F06012">
            <w:pPr>
              <w:pStyle w:val="Lijstalinea"/>
              <w:spacing w:after="0"/>
              <w:ind w:left="357"/>
              <w:contextualSpacing w:val="0"/>
              <w:rPr>
                <w:rFonts w:cstheme="minorHAnsi"/>
              </w:rPr>
            </w:pPr>
          </w:p>
          <w:p w:rsidR="009A733D" w:rsidRPr="00045CC7" w:rsidRDefault="009A733D" w:rsidP="00F06012">
            <w:pPr>
              <w:pStyle w:val="Lijstalinea"/>
              <w:numPr>
                <w:ilvl w:val="0"/>
                <w:numId w:val="10"/>
              </w:numPr>
              <w:contextualSpacing w:val="0"/>
              <w:rPr>
                <w:rFonts w:cstheme="minorHAnsi"/>
              </w:rPr>
            </w:pPr>
            <w:r w:rsidRPr="00045CC7">
              <w:rPr>
                <w:rFonts w:cstheme="minorHAnsi"/>
              </w:rPr>
              <w:t>Ja/nee?</w:t>
            </w:r>
            <w:r w:rsidRPr="00045CC7">
              <w:rPr>
                <w:rFonts w:cstheme="minorHAnsi"/>
              </w:rPr>
              <w:br/>
              <w:t>Toelichting:</w:t>
            </w:r>
          </w:p>
          <w:p w:rsidR="009A733D" w:rsidRPr="00045CC7" w:rsidRDefault="009A733D" w:rsidP="00F06012">
            <w:pPr>
              <w:rPr>
                <w:rFonts w:cstheme="minorHAnsi"/>
              </w:rPr>
            </w:pPr>
          </w:p>
          <w:p w:rsidR="00123654" w:rsidRPr="00045CC7" w:rsidRDefault="00123654" w:rsidP="00F06012">
            <w:pPr>
              <w:spacing w:after="120"/>
              <w:rPr>
                <w:rFonts w:cstheme="minorHAnsi"/>
              </w:rPr>
            </w:pPr>
          </w:p>
          <w:p w:rsidR="009A733D" w:rsidRPr="00045CC7" w:rsidRDefault="009A733D" w:rsidP="00F06012">
            <w:pPr>
              <w:pStyle w:val="Lijstalinea"/>
              <w:numPr>
                <w:ilvl w:val="0"/>
                <w:numId w:val="10"/>
              </w:numPr>
              <w:contextualSpacing w:val="0"/>
              <w:rPr>
                <w:rFonts w:cstheme="minorHAnsi"/>
              </w:rPr>
            </w:pPr>
            <w:r w:rsidRPr="00045CC7">
              <w:rPr>
                <w:rFonts w:cstheme="minorHAnsi"/>
              </w:rPr>
              <w:t>Ja/nee?</w:t>
            </w:r>
            <w:r w:rsidRPr="00045CC7">
              <w:rPr>
                <w:rFonts w:cstheme="minorHAnsi"/>
              </w:rPr>
              <w:br/>
              <w:t>Toelichting:</w:t>
            </w:r>
          </w:p>
          <w:p w:rsidR="00123654" w:rsidRPr="00EB1474" w:rsidRDefault="00123654" w:rsidP="00F06012">
            <w:pPr>
              <w:rPr>
                <w:rFonts w:cstheme="minorHAnsi"/>
                <w:sz w:val="28"/>
                <w:szCs w:val="28"/>
              </w:rPr>
            </w:pPr>
          </w:p>
          <w:p w:rsidR="00F06012" w:rsidRPr="00045CC7" w:rsidRDefault="00F06012" w:rsidP="00F06012">
            <w:pPr>
              <w:spacing w:after="0"/>
              <w:rPr>
                <w:rFonts w:cstheme="minorHAnsi"/>
              </w:rPr>
            </w:pPr>
          </w:p>
          <w:p w:rsidR="00F06012" w:rsidRPr="00045CC7" w:rsidRDefault="00F06012" w:rsidP="00F06012">
            <w:pPr>
              <w:pStyle w:val="Lijstalinea"/>
              <w:numPr>
                <w:ilvl w:val="0"/>
                <w:numId w:val="10"/>
              </w:numPr>
              <w:contextualSpacing w:val="0"/>
              <w:rPr>
                <w:rFonts w:cstheme="minorHAnsi"/>
              </w:rPr>
            </w:pPr>
            <w:r w:rsidRPr="00045CC7">
              <w:rPr>
                <w:rFonts w:cstheme="minorHAnsi"/>
              </w:rPr>
              <w:t>Ja/nee?</w:t>
            </w:r>
            <w:r w:rsidRPr="00045CC7">
              <w:rPr>
                <w:rFonts w:cstheme="minorHAnsi"/>
              </w:rPr>
              <w:br/>
              <w:t>Toelichting:</w:t>
            </w:r>
          </w:p>
          <w:p w:rsidR="00F06012" w:rsidRPr="00045CC7" w:rsidRDefault="00F06012" w:rsidP="00F06012">
            <w:pPr>
              <w:pStyle w:val="Lijstalinea"/>
              <w:spacing w:after="0"/>
              <w:ind w:left="357"/>
              <w:contextualSpacing w:val="0"/>
              <w:rPr>
                <w:rFonts w:cstheme="minorHAnsi"/>
              </w:rPr>
            </w:pPr>
          </w:p>
          <w:p w:rsidR="00F06012" w:rsidRPr="00045CC7" w:rsidRDefault="00F06012" w:rsidP="00F06012">
            <w:pPr>
              <w:pStyle w:val="Lijstalinea"/>
              <w:numPr>
                <w:ilvl w:val="0"/>
                <w:numId w:val="10"/>
              </w:numPr>
              <w:contextualSpacing w:val="0"/>
              <w:rPr>
                <w:rFonts w:cstheme="minorHAnsi"/>
              </w:rPr>
            </w:pPr>
            <w:r w:rsidRPr="00045CC7">
              <w:rPr>
                <w:rFonts w:cstheme="minorHAnsi"/>
              </w:rPr>
              <w:t>Ja/nee?</w:t>
            </w:r>
            <w:r w:rsidRPr="00045CC7">
              <w:rPr>
                <w:rFonts w:cstheme="minorHAnsi"/>
              </w:rPr>
              <w:br/>
              <w:t>Toelichting:</w:t>
            </w:r>
          </w:p>
          <w:p w:rsidR="00F06012" w:rsidRDefault="00F06012" w:rsidP="00F06012">
            <w:pPr>
              <w:pStyle w:val="Lijstalinea"/>
              <w:rPr>
                <w:rFonts w:cstheme="minorHAnsi"/>
              </w:rPr>
            </w:pPr>
          </w:p>
          <w:p w:rsidR="007C1884" w:rsidRDefault="007C1884" w:rsidP="00F06012">
            <w:pPr>
              <w:pStyle w:val="Lijstalinea"/>
              <w:rPr>
                <w:rFonts w:cstheme="minorHAnsi"/>
              </w:rPr>
            </w:pPr>
          </w:p>
          <w:p w:rsidR="005E1F5B" w:rsidRDefault="005E1F5B" w:rsidP="00F06012">
            <w:pPr>
              <w:pStyle w:val="Lijstalinea"/>
              <w:rPr>
                <w:rFonts w:cstheme="minorHAnsi"/>
              </w:rPr>
            </w:pPr>
          </w:p>
          <w:p w:rsidR="00123654" w:rsidRPr="00EB1474" w:rsidRDefault="00F06012" w:rsidP="00EB1474">
            <w:pPr>
              <w:pStyle w:val="Lijstalinea"/>
              <w:numPr>
                <w:ilvl w:val="0"/>
                <w:numId w:val="10"/>
              </w:numPr>
              <w:contextualSpacing w:val="0"/>
              <w:rPr>
                <w:rFonts w:cstheme="minorHAnsi"/>
              </w:rPr>
            </w:pPr>
            <w:r w:rsidRPr="00045CC7">
              <w:rPr>
                <w:rFonts w:cstheme="minorHAnsi"/>
              </w:rPr>
              <w:t>Ja/nee?</w:t>
            </w:r>
            <w:r w:rsidRPr="00045CC7">
              <w:rPr>
                <w:rFonts w:cstheme="minorHAnsi"/>
              </w:rPr>
              <w:br/>
              <w:t>Toelichting:</w:t>
            </w:r>
          </w:p>
        </w:tc>
      </w:tr>
      <w:tr w:rsidR="00123654" w:rsidRPr="00045CC7" w:rsidTr="00123654">
        <w:trPr>
          <w:trHeight w:val="83"/>
        </w:trPr>
        <w:tc>
          <w:tcPr>
            <w:tcW w:w="10491" w:type="dxa"/>
            <w:gridSpan w:val="2"/>
          </w:tcPr>
          <w:p w:rsidR="00123654" w:rsidRPr="00045CC7" w:rsidRDefault="00123654" w:rsidP="007E0085">
            <w:pPr>
              <w:rPr>
                <w:rFonts w:cstheme="minorHAnsi"/>
                <w:b/>
                <w:i/>
              </w:rPr>
            </w:pPr>
            <w:r w:rsidRPr="00045CC7">
              <w:rPr>
                <w:rFonts w:cstheme="minorHAnsi"/>
                <w:i/>
              </w:rPr>
              <w:t xml:space="preserve">In het programma van eisen van de aanbesteding worden de eisen met betrekking tot informatiebeveiliging ook opgenomen. Tevens wordt in de wensenlijst </w:t>
            </w:r>
            <w:r w:rsidR="007E0085">
              <w:rPr>
                <w:rFonts w:cstheme="minorHAnsi"/>
                <w:i/>
              </w:rPr>
              <w:t>ter beoordeling als wens opgenomen</w:t>
            </w:r>
            <w:r w:rsidRPr="00045CC7">
              <w:rPr>
                <w:rFonts w:cstheme="minorHAnsi"/>
                <w:i/>
              </w:rPr>
              <w:t xml:space="preserve"> dat de aanbieder aantoonbaar voldoet aan de ISO 9001:2015 norm. </w:t>
            </w:r>
            <w:r w:rsidR="007E0085">
              <w:rPr>
                <w:rFonts w:cstheme="minorHAnsi"/>
                <w:i/>
              </w:rPr>
              <w:t xml:space="preserve"> </w:t>
            </w:r>
            <w:r w:rsidRPr="00045CC7">
              <w:rPr>
                <w:rFonts w:cstheme="minorHAnsi"/>
                <w:i/>
              </w:rPr>
              <w:t xml:space="preserve"> </w:t>
            </w:r>
          </w:p>
        </w:tc>
      </w:tr>
    </w:tbl>
    <w:p w:rsidR="005E1F5B" w:rsidRPr="00045CC7" w:rsidRDefault="005E1F5B">
      <w:pPr>
        <w:rPr>
          <w:rFonts w:cstheme="minorHAnsi"/>
        </w:rPr>
      </w:pPr>
    </w:p>
    <w:tbl>
      <w:tblPr>
        <w:tblStyle w:val="Tabelraster"/>
        <w:tblW w:w="10491" w:type="dxa"/>
        <w:tblInd w:w="-431" w:type="dxa"/>
        <w:tblLook w:val="04A0" w:firstRow="1" w:lastRow="0" w:firstColumn="1" w:lastColumn="0" w:noHBand="0" w:noVBand="1"/>
      </w:tblPr>
      <w:tblGrid>
        <w:gridCol w:w="5671"/>
        <w:gridCol w:w="4820"/>
      </w:tblGrid>
      <w:tr w:rsidR="00BF5A44" w:rsidRPr="00045CC7" w:rsidTr="003D639C">
        <w:trPr>
          <w:trHeight w:val="276"/>
        </w:trPr>
        <w:tc>
          <w:tcPr>
            <w:tcW w:w="5671" w:type="dxa"/>
          </w:tcPr>
          <w:p w:rsidR="00BF5A44" w:rsidRPr="00045CC7" w:rsidRDefault="00BF5A44" w:rsidP="003D639C">
            <w:pPr>
              <w:spacing w:after="40"/>
              <w:rPr>
                <w:rFonts w:cstheme="minorHAnsi"/>
                <w:b/>
              </w:rPr>
            </w:pPr>
            <w:r w:rsidRPr="00045CC7">
              <w:rPr>
                <w:rFonts w:cstheme="minorHAnsi"/>
                <w:b/>
              </w:rPr>
              <w:t>Geschiktheidseisen (vervolg)</w:t>
            </w:r>
          </w:p>
        </w:tc>
        <w:tc>
          <w:tcPr>
            <w:tcW w:w="4820" w:type="dxa"/>
          </w:tcPr>
          <w:p w:rsidR="00BF5A44" w:rsidRPr="00045CC7" w:rsidRDefault="00BF5A44" w:rsidP="003D639C">
            <w:pPr>
              <w:spacing w:after="40"/>
              <w:rPr>
                <w:rFonts w:cstheme="minorHAnsi"/>
                <w:b/>
              </w:rPr>
            </w:pPr>
            <w:r w:rsidRPr="00045CC7">
              <w:rPr>
                <w:rFonts w:cstheme="minorHAnsi"/>
                <w:b/>
              </w:rPr>
              <w:t>Antwoord en motivering</w:t>
            </w:r>
          </w:p>
        </w:tc>
      </w:tr>
      <w:tr w:rsidR="00123654" w:rsidRPr="00045CC7" w:rsidTr="003C79D6">
        <w:trPr>
          <w:trHeight w:val="83"/>
        </w:trPr>
        <w:tc>
          <w:tcPr>
            <w:tcW w:w="5671" w:type="dxa"/>
          </w:tcPr>
          <w:p w:rsidR="00E05FBE" w:rsidRPr="00EB1474" w:rsidRDefault="00E05FBE" w:rsidP="000D71B6">
            <w:pPr>
              <w:pStyle w:val="Lijstalinea"/>
              <w:numPr>
                <w:ilvl w:val="0"/>
                <w:numId w:val="2"/>
              </w:numPr>
              <w:rPr>
                <w:rFonts w:cstheme="minorHAnsi"/>
              </w:rPr>
            </w:pPr>
            <w:r w:rsidRPr="00EB1474">
              <w:rPr>
                <w:rFonts w:cstheme="minorHAnsi"/>
              </w:rPr>
              <w:t>Voldoen aan de verplichtingen van de Digitale Toegankelijkheid. Hiertoe :</w:t>
            </w:r>
          </w:p>
          <w:p w:rsidR="00E05FBE" w:rsidRPr="00EB1474" w:rsidRDefault="00E05FBE" w:rsidP="000D71B6">
            <w:pPr>
              <w:pStyle w:val="Lijstalinea"/>
              <w:numPr>
                <w:ilvl w:val="1"/>
                <w:numId w:val="2"/>
              </w:numPr>
              <w:rPr>
                <w:rFonts w:cstheme="minorHAnsi"/>
              </w:rPr>
            </w:pPr>
            <w:r w:rsidRPr="00EB1474">
              <w:rPr>
                <w:rFonts w:cstheme="minorHAnsi"/>
              </w:rPr>
              <w:t xml:space="preserve">verklaart de aanbieder en toont hij aan dat hij te allen tijde voldoet aan de verplichte maatregelen in het kader van de Digitale Toegankelijkheid;   </w:t>
            </w:r>
          </w:p>
          <w:p w:rsidR="000D71B6" w:rsidRPr="00EB1474" w:rsidRDefault="00E05FBE" w:rsidP="000D71B6">
            <w:pPr>
              <w:contextualSpacing/>
              <w:rPr>
                <w:rFonts w:cstheme="minorHAnsi"/>
                <w:sz w:val="24"/>
                <w:szCs w:val="24"/>
              </w:rPr>
            </w:pPr>
            <w:r w:rsidRPr="00EB1474">
              <w:rPr>
                <w:rFonts w:cstheme="minorHAnsi"/>
                <w:sz w:val="24"/>
                <w:szCs w:val="24"/>
                <w:u w:val="single"/>
              </w:rPr>
              <w:t>Toelichting</w:t>
            </w:r>
            <w:r w:rsidRPr="00EB1474">
              <w:rPr>
                <w:rFonts w:cstheme="minorHAnsi"/>
                <w:sz w:val="24"/>
                <w:szCs w:val="24"/>
              </w:rPr>
              <w:t xml:space="preserve">: </w:t>
            </w:r>
            <w:r w:rsidR="007E0085" w:rsidRPr="00EB1474">
              <w:rPr>
                <w:rFonts w:cstheme="minorHAnsi"/>
                <w:sz w:val="24"/>
                <w:szCs w:val="24"/>
              </w:rPr>
              <w:t xml:space="preserve">Voor zover </w:t>
            </w:r>
            <w:r w:rsidR="00F26575" w:rsidRPr="00EB1474">
              <w:rPr>
                <w:rFonts w:cstheme="minorHAnsi"/>
                <w:sz w:val="24"/>
                <w:szCs w:val="24"/>
              </w:rPr>
              <w:t xml:space="preserve">de </w:t>
            </w:r>
            <w:r w:rsidR="00CC7A25">
              <w:rPr>
                <w:rFonts w:cstheme="minorHAnsi"/>
                <w:sz w:val="24"/>
                <w:szCs w:val="24"/>
              </w:rPr>
              <w:t>software</w:t>
            </w:r>
            <w:r w:rsidR="007E0085" w:rsidRPr="00EB1474">
              <w:rPr>
                <w:rFonts w:cstheme="minorHAnsi"/>
                <w:sz w:val="24"/>
                <w:szCs w:val="24"/>
              </w:rPr>
              <w:t xml:space="preserve"> werkt met een web portaal dient deze te allen tijde te voldoen aan de verplichtingen die op dat moment gelden voor de digitale toegankelijkheid</w:t>
            </w:r>
            <w:r w:rsidR="003D639C" w:rsidRPr="00EB1474">
              <w:rPr>
                <w:rFonts w:cstheme="minorHAnsi"/>
                <w:sz w:val="24"/>
                <w:szCs w:val="24"/>
              </w:rPr>
              <w:t xml:space="preserve"> (ook wel Digitoegankelijkheid)</w:t>
            </w:r>
            <w:r w:rsidR="007E0085" w:rsidRPr="00EB1474">
              <w:rPr>
                <w:rFonts w:cstheme="minorHAnsi"/>
                <w:sz w:val="24"/>
                <w:szCs w:val="24"/>
              </w:rPr>
              <w:t xml:space="preserve">. De software oplossing dient in dat geval rekening te </w:t>
            </w:r>
            <w:r w:rsidR="003D639C" w:rsidRPr="00EB1474">
              <w:rPr>
                <w:rFonts w:cstheme="minorHAnsi"/>
                <w:sz w:val="24"/>
                <w:szCs w:val="24"/>
              </w:rPr>
              <w:t>houden met de maatregelen voor d</w:t>
            </w:r>
            <w:r w:rsidR="007E0085" w:rsidRPr="00EB1474">
              <w:rPr>
                <w:rFonts w:cstheme="minorHAnsi"/>
                <w:sz w:val="24"/>
                <w:szCs w:val="24"/>
              </w:rPr>
              <w:t xml:space="preserve">igitale toegankelijkheid. </w:t>
            </w:r>
            <w:r w:rsidR="00F26575" w:rsidRPr="00EB1474">
              <w:rPr>
                <w:rFonts w:cstheme="minorHAnsi"/>
                <w:sz w:val="24"/>
                <w:szCs w:val="24"/>
              </w:rPr>
              <w:t xml:space="preserve">De </w:t>
            </w:r>
            <w:r w:rsidR="00CC7A25">
              <w:rPr>
                <w:rFonts w:cstheme="minorHAnsi"/>
                <w:sz w:val="24"/>
                <w:szCs w:val="24"/>
              </w:rPr>
              <w:t>software</w:t>
            </w:r>
            <w:r w:rsidR="000D71B6" w:rsidRPr="00EB1474">
              <w:rPr>
                <w:rFonts w:cstheme="minorHAnsi"/>
                <w:sz w:val="24"/>
                <w:szCs w:val="24"/>
              </w:rPr>
              <w:t xml:space="preserve"> hoe</w:t>
            </w:r>
            <w:r w:rsidR="00CC7A25">
              <w:rPr>
                <w:rFonts w:cstheme="minorHAnsi"/>
                <w:sz w:val="24"/>
                <w:szCs w:val="24"/>
              </w:rPr>
              <w:t>ft</w:t>
            </w:r>
            <w:r w:rsidR="000D71B6" w:rsidRPr="00EB1474">
              <w:rPr>
                <w:rFonts w:cstheme="minorHAnsi"/>
                <w:sz w:val="24"/>
                <w:szCs w:val="24"/>
              </w:rPr>
              <w:t xml:space="preserve"> op het moment van de aanbesteding niet per direct (volledig) te voldoen aan de Digitoegankelijkheidsnorm: een gefaseerde invoering middels een maatregelenplan inclusief tijdspad </w:t>
            </w:r>
            <w:r w:rsidR="00F26575" w:rsidRPr="00EB1474">
              <w:rPr>
                <w:rFonts w:cstheme="minorHAnsi"/>
                <w:sz w:val="24"/>
                <w:szCs w:val="24"/>
              </w:rPr>
              <w:t>is mogelijk en wordt in de meeste gevallen ook toegepast</w:t>
            </w:r>
            <w:r w:rsidR="000D71B6" w:rsidRPr="00EB1474">
              <w:rPr>
                <w:rFonts w:cstheme="minorHAnsi"/>
                <w:sz w:val="24"/>
                <w:szCs w:val="24"/>
              </w:rPr>
              <w:t>.</w:t>
            </w:r>
            <w:r w:rsidR="000D71B6" w:rsidRPr="00EB1474">
              <w:rPr>
                <w:sz w:val="24"/>
                <w:szCs w:val="24"/>
              </w:rPr>
              <w:t xml:space="preserve"> </w:t>
            </w:r>
            <w:r w:rsidR="000D71B6" w:rsidRPr="00EB1474">
              <w:rPr>
                <w:rFonts w:cstheme="minorHAnsi"/>
                <w:sz w:val="24"/>
                <w:szCs w:val="24"/>
              </w:rPr>
              <w:t>Het is wel de bedoeling dat de maatregelen uit het plan conform het tijdspad worden nagekomen.</w:t>
            </w:r>
          </w:p>
          <w:p w:rsidR="007E0085" w:rsidRPr="00EB1474" w:rsidRDefault="00E05FBE" w:rsidP="000D71B6">
            <w:pPr>
              <w:contextualSpacing/>
              <w:rPr>
                <w:rFonts w:cstheme="minorHAnsi"/>
                <w:sz w:val="24"/>
                <w:szCs w:val="24"/>
              </w:rPr>
            </w:pPr>
            <w:r w:rsidRPr="00EB1474">
              <w:rPr>
                <w:rFonts w:cstheme="minorHAnsi"/>
                <w:sz w:val="24"/>
                <w:szCs w:val="24"/>
              </w:rPr>
              <w:t xml:space="preserve">Voor meer informatie verwijzen wij </w:t>
            </w:r>
            <w:r w:rsidR="00F26575" w:rsidRPr="00EB1474">
              <w:rPr>
                <w:rFonts w:cstheme="minorHAnsi"/>
                <w:sz w:val="24"/>
                <w:szCs w:val="24"/>
              </w:rPr>
              <w:t xml:space="preserve">u </w:t>
            </w:r>
            <w:r w:rsidRPr="00EB1474">
              <w:rPr>
                <w:rFonts w:cstheme="minorHAnsi"/>
                <w:sz w:val="24"/>
                <w:szCs w:val="24"/>
              </w:rPr>
              <w:t xml:space="preserve">naar de volgende link: </w:t>
            </w:r>
            <w:hyperlink r:id="rId7" w:history="1">
              <w:r w:rsidRPr="00EB1474">
                <w:rPr>
                  <w:rStyle w:val="Hyperlink"/>
                  <w:rFonts w:cstheme="minorHAnsi"/>
                  <w:color w:val="auto"/>
                  <w:sz w:val="24"/>
                  <w:szCs w:val="24"/>
                </w:rPr>
                <w:t>https://www.digitoegankelijk.nl/wetgeving/specifieke-situaties/intranetten-extranetten-en-cloudapplicaties</w:t>
              </w:r>
            </w:hyperlink>
            <w:r w:rsidRPr="00EB1474">
              <w:rPr>
                <w:rFonts w:cstheme="minorHAnsi"/>
                <w:sz w:val="24"/>
                <w:szCs w:val="24"/>
              </w:rPr>
              <w:t xml:space="preserve">  </w:t>
            </w:r>
          </w:p>
          <w:p w:rsidR="0023532D" w:rsidRPr="00EB1474" w:rsidRDefault="0023532D" w:rsidP="00F26575">
            <w:pPr>
              <w:contextualSpacing/>
              <w:rPr>
                <w:rFonts w:cstheme="minorHAnsi"/>
                <w:sz w:val="24"/>
                <w:szCs w:val="24"/>
              </w:rPr>
            </w:pPr>
            <w:r w:rsidRPr="00EB1474">
              <w:rPr>
                <w:rFonts w:cstheme="minorHAnsi"/>
                <w:sz w:val="24"/>
                <w:szCs w:val="24"/>
              </w:rPr>
              <w:t>Ook graag kennis nemen van de tips helemaal onderaan, onder het kopje “Omgaan met uitdagingen”</w:t>
            </w:r>
            <w:r w:rsidR="000D71B6" w:rsidRPr="00EB1474">
              <w:rPr>
                <w:rFonts w:cstheme="minorHAnsi"/>
                <w:sz w:val="24"/>
                <w:szCs w:val="24"/>
              </w:rPr>
              <w:t>.</w:t>
            </w:r>
          </w:p>
          <w:p w:rsidR="00E05FBE" w:rsidRPr="00EB1474" w:rsidRDefault="00E05FBE" w:rsidP="000D71B6">
            <w:pPr>
              <w:pStyle w:val="Lijstalinea"/>
              <w:numPr>
                <w:ilvl w:val="1"/>
                <w:numId w:val="2"/>
              </w:numPr>
              <w:rPr>
                <w:rFonts w:cstheme="minorHAnsi"/>
                <w:sz w:val="24"/>
                <w:szCs w:val="24"/>
              </w:rPr>
            </w:pPr>
            <w:r w:rsidRPr="00EB1474">
              <w:rPr>
                <w:rFonts w:cstheme="minorHAnsi"/>
                <w:sz w:val="24"/>
                <w:szCs w:val="24"/>
              </w:rPr>
              <w:t xml:space="preserve">Zijn er uitzonderingssituaties of omstandigheden die </w:t>
            </w:r>
            <w:r w:rsidR="0023532D" w:rsidRPr="00EB1474">
              <w:rPr>
                <w:rFonts w:cstheme="minorHAnsi"/>
                <w:sz w:val="24"/>
                <w:szCs w:val="24"/>
              </w:rPr>
              <w:t>u</w:t>
            </w:r>
            <w:r w:rsidRPr="00EB1474">
              <w:rPr>
                <w:rFonts w:cstheme="minorHAnsi"/>
                <w:sz w:val="24"/>
                <w:szCs w:val="24"/>
              </w:rPr>
              <w:t xml:space="preserve"> belemmeren</w:t>
            </w:r>
            <w:r w:rsidR="0023532D" w:rsidRPr="00EB1474">
              <w:rPr>
                <w:rFonts w:cstheme="minorHAnsi"/>
                <w:sz w:val="24"/>
                <w:szCs w:val="24"/>
              </w:rPr>
              <w:t xml:space="preserve"> om te voldoen aan de toegankelijkheidseisen</w:t>
            </w:r>
            <w:r w:rsidRPr="00EB1474">
              <w:rPr>
                <w:rFonts w:cstheme="minorHAnsi"/>
                <w:sz w:val="24"/>
                <w:szCs w:val="24"/>
              </w:rPr>
              <w:t xml:space="preserve">? Graag toelichten hoe u hiermee wenst om te gaan. </w:t>
            </w:r>
          </w:p>
          <w:p w:rsidR="000D71B6" w:rsidRPr="00EB1474" w:rsidRDefault="000D71B6" w:rsidP="000D71B6">
            <w:pPr>
              <w:contextualSpacing/>
              <w:rPr>
                <w:rFonts w:cstheme="minorHAnsi"/>
                <w:sz w:val="24"/>
                <w:szCs w:val="24"/>
              </w:rPr>
            </w:pPr>
            <w:r w:rsidRPr="00EB1474">
              <w:rPr>
                <w:rFonts w:cstheme="minorHAnsi"/>
                <w:sz w:val="24"/>
                <w:szCs w:val="24"/>
                <w:u w:val="single"/>
              </w:rPr>
              <w:t>Toelichting</w:t>
            </w:r>
            <w:r w:rsidRPr="00EB1474">
              <w:rPr>
                <w:rFonts w:cstheme="minorHAnsi"/>
                <w:sz w:val="24"/>
                <w:szCs w:val="24"/>
              </w:rPr>
              <w:t xml:space="preserve">: Mocht er een goede reden zijn dat u niet kunt voldoen, bijv. als dit voor u leidt tot een aantoonbare onevenredige last, laat u ons dit dan s.v.p. weten. Graag treden we met u hierover in overleg. </w:t>
            </w:r>
          </w:p>
          <w:p w:rsidR="00F26575" w:rsidRPr="00EB1474" w:rsidRDefault="00F26575" w:rsidP="000D71B6">
            <w:pPr>
              <w:contextualSpacing/>
              <w:rPr>
                <w:rFonts w:ascii="Verdana" w:hAnsi="Verdana"/>
              </w:rPr>
            </w:pPr>
          </w:p>
        </w:tc>
        <w:tc>
          <w:tcPr>
            <w:tcW w:w="4820" w:type="dxa"/>
          </w:tcPr>
          <w:p w:rsidR="00123654" w:rsidRPr="00EB1474" w:rsidRDefault="00123654" w:rsidP="000D71B6">
            <w:pPr>
              <w:contextualSpacing/>
              <w:rPr>
                <w:rFonts w:cstheme="minorHAnsi"/>
              </w:rPr>
            </w:pPr>
            <w:r w:rsidRPr="00EB1474">
              <w:rPr>
                <w:rFonts w:cstheme="minorHAnsi"/>
              </w:rPr>
              <w:t xml:space="preserve">6. </w:t>
            </w:r>
          </w:p>
          <w:p w:rsidR="00123654" w:rsidRPr="00EB1474" w:rsidRDefault="00123654" w:rsidP="000D71B6">
            <w:pPr>
              <w:pStyle w:val="Lijstalinea"/>
              <w:numPr>
                <w:ilvl w:val="0"/>
                <w:numId w:val="11"/>
              </w:numPr>
              <w:rPr>
                <w:rFonts w:cstheme="minorHAnsi"/>
              </w:rPr>
            </w:pPr>
            <w:r w:rsidRPr="00EB1474">
              <w:rPr>
                <w:rFonts w:cstheme="minorHAnsi"/>
              </w:rPr>
              <w:t>Ja/nee?</w:t>
            </w:r>
            <w:r w:rsidRPr="00EB1474">
              <w:rPr>
                <w:rFonts w:cstheme="minorHAnsi"/>
              </w:rPr>
              <w:br/>
              <w:t>Toelichting:</w:t>
            </w:r>
          </w:p>
          <w:p w:rsidR="00045CC7" w:rsidRPr="00EB1474" w:rsidRDefault="00045CC7" w:rsidP="000D71B6">
            <w:pPr>
              <w:contextualSpacing/>
              <w:rPr>
                <w:rFonts w:cstheme="minorHAnsi"/>
              </w:rPr>
            </w:pPr>
          </w:p>
          <w:p w:rsidR="00E05FBE" w:rsidRPr="00EB1474" w:rsidRDefault="00E05FBE" w:rsidP="000D71B6">
            <w:pPr>
              <w:contextualSpacing/>
              <w:rPr>
                <w:rFonts w:cstheme="minorHAnsi"/>
              </w:rPr>
            </w:pPr>
          </w:p>
          <w:p w:rsidR="00E05FBE" w:rsidRPr="00EB1474" w:rsidRDefault="00E05FBE" w:rsidP="000D71B6">
            <w:pPr>
              <w:contextualSpacing/>
              <w:rPr>
                <w:rFonts w:cstheme="minorHAnsi"/>
              </w:rPr>
            </w:pPr>
          </w:p>
          <w:p w:rsidR="00E05FBE" w:rsidRPr="00EB1474" w:rsidRDefault="00E05FBE" w:rsidP="000D71B6">
            <w:pPr>
              <w:contextualSpacing/>
              <w:rPr>
                <w:rFonts w:cstheme="minorHAnsi"/>
              </w:rPr>
            </w:pPr>
          </w:p>
          <w:p w:rsidR="00E05FBE" w:rsidRPr="00EB1474" w:rsidRDefault="00E05FBE" w:rsidP="000D71B6">
            <w:pPr>
              <w:contextualSpacing/>
              <w:rPr>
                <w:rFonts w:cstheme="minorHAnsi"/>
              </w:rPr>
            </w:pPr>
          </w:p>
          <w:p w:rsidR="00E05FBE" w:rsidRPr="00EB1474" w:rsidRDefault="00E05FBE" w:rsidP="000D71B6">
            <w:pPr>
              <w:contextualSpacing/>
              <w:rPr>
                <w:rFonts w:cstheme="minorHAnsi"/>
              </w:rPr>
            </w:pPr>
          </w:p>
          <w:p w:rsidR="00E05FBE" w:rsidRPr="00EB1474" w:rsidRDefault="00E05FBE" w:rsidP="000D71B6">
            <w:pPr>
              <w:contextualSpacing/>
              <w:rPr>
                <w:rFonts w:cstheme="minorHAnsi"/>
              </w:rPr>
            </w:pPr>
          </w:p>
          <w:p w:rsidR="000D71B6" w:rsidRPr="00EB1474" w:rsidRDefault="000D71B6" w:rsidP="000D71B6">
            <w:pPr>
              <w:contextualSpacing/>
              <w:rPr>
                <w:rFonts w:cstheme="minorHAnsi"/>
              </w:rPr>
            </w:pPr>
          </w:p>
          <w:p w:rsidR="000D71B6" w:rsidRPr="00EB1474" w:rsidRDefault="000D71B6" w:rsidP="000D71B6">
            <w:pPr>
              <w:contextualSpacing/>
              <w:rPr>
                <w:rFonts w:cstheme="minorHAnsi"/>
              </w:rPr>
            </w:pPr>
          </w:p>
          <w:p w:rsidR="000D71B6" w:rsidRPr="00EB1474" w:rsidRDefault="000D71B6" w:rsidP="000D71B6">
            <w:pPr>
              <w:contextualSpacing/>
              <w:rPr>
                <w:rFonts w:cstheme="minorHAnsi"/>
              </w:rPr>
            </w:pPr>
          </w:p>
          <w:p w:rsidR="000D71B6" w:rsidRPr="00EB1474" w:rsidRDefault="000D71B6" w:rsidP="000D71B6">
            <w:pPr>
              <w:contextualSpacing/>
              <w:rPr>
                <w:rFonts w:cstheme="minorHAnsi"/>
              </w:rPr>
            </w:pPr>
          </w:p>
          <w:p w:rsidR="000D71B6" w:rsidRPr="00EB1474" w:rsidRDefault="000D71B6" w:rsidP="000D71B6">
            <w:pPr>
              <w:contextualSpacing/>
              <w:rPr>
                <w:rFonts w:cstheme="minorHAnsi"/>
              </w:rPr>
            </w:pPr>
          </w:p>
          <w:p w:rsidR="000D71B6" w:rsidRPr="00EB1474" w:rsidRDefault="000D71B6" w:rsidP="000D71B6">
            <w:pPr>
              <w:contextualSpacing/>
              <w:rPr>
                <w:rFonts w:cstheme="minorHAnsi"/>
              </w:rPr>
            </w:pPr>
          </w:p>
          <w:p w:rsidR="000D71B6" w:rsidRPr="00EB1474" w:rsidRDefault="000D71B6" w:rsidP="000D71B6">
            <w:pPr>
              <w:contextualSpacing/>
              <w:rPr>
                <w:rFonts w:cstheme="minorHAnsi"/>
              </w:rPr>
            </w:pPr>
          </w:p>
          <w:p w:rsidR="000D71B6" w:rsidRPr="00EB1474" w:rsidRDefault="000D71B6" w:rsidP="000D71B6">
            <w:pPr>
              <w:contextualSpacing/>
              <w:rPr>
                <w:rFonts w:cstheme="minorHAnsi"/>
              </w:rPr>
            </w:pPr>
          </w:p>
          <w:p w:rsidR="000D71B6" w:rsidRPr="00EB1474" w:rsidRDefault="000D71B6" w:rsidP="000D71B6">
            <w:pPr>
              <w:spacing w:line="360" w:lineRule="auto"/>
              <w:contextualSpacing/>
              <w:rPr>
                <w:rFonts w:cstheme="minorHAnsi"/>
              </w:rPr>
            </w:pPr>
          </w:p>
          <w:p w:rsidR="000D71B6" w:rsidRPr="00EB1474" w:rsidRDefault="000D71B6" w:rsidP="000D71B6">
            <w:pPr>
              <w:contextualSpacing/>
              <w:rPr>
                <w:rFonts w:cstheme="minorHAnsi"/>
              </w:rPr>
            </w:pPr>
          </w:p>
          <w:p w:rsidR="00E05FBE" w:rsidRPr="00EB1474" w:rsidRDefault="00E05FBE" w:rsidP="000D71B6">
            <w:pPr>
              <w:contextualSpacing/>
              <w:rPr>
                <w:rFonts w:cstheme="minorHAnsi"/>
              </w:rPr>
            </w:pPr>
          </w:p>
          <w:p w:rsidR="0023532D" w:rsidRPr="00EB1474" w:rsidRDefault="0023532D" w:rsidP="000D71B6">
            <w:pPr>
              <w:contextualSpacing/>
              <w:rPr>
                <w:rFonts w:cstheme="minorHAnsi"/>
              </w:rPr>
            </w:pPr>
          </w:p>
          <w:p w:rsidR="0023532D" w:rsidRPr="00EB1474" w:rsidRDefault="0023532D" w:rsidP="000D71B6">
            <w:pPr>
              <w:contextualSpacing/>
              <w:rPr>
                <w:rFonts w:cstheme="minorHAnsi"/>
              </w:rPr>
            </w:pPr>
          </w:p>
          <w:p w:rsidR="00E05FBE" w:rsidRPr="00EB1474" w:rsidRDefault="00E05FBE" w:rsidP="000D71B6">
            <w:pPr>
              <w:pStyle w:val="Lijstalinea"/>
              <w:numPr>
                <w:ilvl w:val="0"/>
                <w:numId w:val="11"/>
              </w:numPr>
              <w:rPr>
                <w:rFonts w:cstheme="minorHAnsi"/>
              </w:rPr>
            </w:pPr>
            <w:r w:rsidRPr="00EB1474">
              <w:rPr>
                <w:rFonts w:cstheme="minorHAnsi"/>
              </w:rPr>
              <w:t>Ja/nee?</w:t>
            </w:r>
            <w:r w:rsidRPr="00EB1474">
              <w:rPr>
                <w:rFonts w:cstheme="minorHAnsi"/>
              </w:rPr>
              <w:br/>
              <w:t>Toelichting:</w:t>
            </w:r>
          </w:p>
          <w:p w:rsidR="00E05FBE" w:rsidRPr="00EB1474" w:rsidRDefault="00E05FBE" w:rsidP="000D71B6">
            <w:pPr>
              <w:contextualSpacing/>
              <w:rPr>
                <w:rFonts w:cstheme="minorHAnsi"/>
              </w:rPr>
            </w:pPr>
          </w:p>
          <w:p w:rsidR="00E05FBE" w:rsidRPr="00EB1474" w:rsidRDefault="00E05FBE" w:rsidP="000D71B6">
            <w:pPr>
              <w:contextualSpacing/>
              <w:rPr>
                <w:rFonts w:cstheme="minorHAnsi"/>
              </w:rPr>
            </w:pPr>
          </w:p>
        </w:tc>
      </w:tr>
      <w:tr w:rsidR="00123654" w:rsidRPr="00045CC7" w:rsidTr="003C79D6">
        <w:trPr>
          <w:trHeight w:val="83"/>
        </w:trPr>
        <w:tc>
          <w:tcPr>
            <w:tcW w:w="10491" w:type="dxa"/>
            <w:gridSpan w:val="2"/>
          </w:tcPr>
          <w:p w:rsidR="00123654" w:rsidRPr="00045CC7" w:rsidRDefault="00123654" w:rsidP="00A407C9">
            <w:pPr>
              <w:rPr>
                <w:rFonts w:cstheme="minorHAnsi"/>
                <w:i/>
              </w:rPr>
            </w:pPr>
            <w:r w:rsidRPr="00045CC7">
              <w:rPr>
                <w:rFonts w:cstheme="minorHAnsi"/>
                <w:i/>
              </w:rPr>
              <w:t xml:space="preserve">In het programma van eisen worden de verplichte maatregelen m.b.t. de </w:t>
            </w:r>
            <w:r w:rsidR="003D639C">
              <w:rPr>
                <w:rFonts w:cstheme="minorHAnsi"/>
                <w:i/>
              </w:rPr>
              <w:t>d</w:t>
            </w:r>
            <w:r w:rsidRPr="00045CC7">
              <w:rPr>
                <w:rFonts w:cstheme="minorHAnsi"/>
                <w:i/>
              </w:rPr>
              <w:t xml:space="preserve">igitale </w:t>
            </w:r>
            <w:r w:rsidR="003D639C">
              <w:rPr>
                <w:rFonts w:cstheme="minorHAnsi"/>
                <w:i/>
              </w:rPr>
              <w:t>t</w:t>
            </w:r>
            <w:r w:rsidRPr="00045CC7">
              <w:rPr>
                <w:rFonts w:cstheme="minorHAnsi"/>
                <w:i/>
              </w:rPr>
              <w:t>oegankelijkheid opgenomen.</w:t>
            </w:r>
            <w:r w:rsidR="003D639C">
              <w:rPr>
                <w:rFonts w:cstheme="minorHAnsi"/>
                <w:i/>
              </w:rPr>
              <w:t xml:space="preserve"> De contractant dient aan te tonen dat hij </w:t>
            </w:r>
            <w:r w:rsidR="00A407C9">
              <w:rPr>
                <w:rFonts w:cstheme="minorHAnsi"/>
                <w:i/>
              </w:rPr>
              <w:t xml:space="preserve">te allen tijde </w:t>
            </w:r>
            <w:r w:rsidR="003D639C">
              <w:rPr>
                <w:rFonts w:cstheme="minorHAnsi"/>
                <w:i/>
              </w:rPr>
              <w:t xml:space="preserve">voldoet aan de </w:t>
            </w:r>
            <w:r w:rsidR="003D639C" w:rsidRPr="00EB1474">
              <w:rPr>
                <w:rFonts w:cstheme="minorHAnsi"/>
                <w:i/>
              </w:rPr>
              <w:t xml:space="preserve">vereisten </w:t>
            </w:r>
            <w:r w:rsidR="003D639C" w:rsidRPr="00EB1474">
              <w:rPr>
                <w:rFonts w:cstheme="minorHAnsi"/>
                <w:i/>
                <w:sz w:val="24"/>
                <w:szCs w:val="24"/>
              </w:rPr>
              <w:t xml:space="preserve">die </w:t>
            </w:r>
            <w:r w:rsidR="00F26575" w:rsidRPr="00EB1474">
              <w:rPr>
                <w:rFonts w:cstheme="minorHAnsi"/>
                <w:i/>
                <w:sz w:val="24"/>
                <w:szCs w:val="24"/>
              </w:rPr>
              <w:t xml:space="preserve">op </w:t>
            </w:r>
            <w:r w:rsidR="00A407C9" w:rsidRPr="00EB1474">
              <w:rPr>
                <w:rFonts w:cstheme="minorHAnsi"/>
                <w:i/>
                <w:sz w:val="24"/>
                <w:szCs w:val="24"/>
              </w:rPr>
              <w:t>dat</w:t>
            </w:r>
            <w:r w:rsidR="00F26575" w:rsidRPr="00EB1474">
              <w:rPr>
                <w:rFonts w:cstheme="minorHAnsi"/>
                <w:i/>
                <w:sz w:val="24"/>
                <w:szCs w:val="24"/>
              </w:rPr>
              <w:t xml:space="preserve"> moment </w:t>
            </w:r>
            <w:r w:rsidR="003D639C" w:rsidRPr="00EB1474">
              <w:rPr>
                <w:rFonts w:cstheme="minorHAnsi"/>
                <w:i/>
                <w:sz w:val="24"/>
                <w:szCs w:val="24"/>
              </w:rPr>
              <w:t>gelden</w:t>
            </w:r>
            <w:r w:rsidR="003D639C" w:rsidRPr="00EB1474">
              <w:rPr>
                <w:rFonts w:cstheme="minorHAnsi"/>
                <w:i/>
              </w:rPr>
              <w:t xml:space="preserve"> voor </w:t>
            </w:r>
            <w:r w:rsidR="003D639C">
              <w:rPr>
                <w:rFonts w:cstheme="minorHAnsi"/>
                <w:i/>
              </w:rPr>
              <w:t xml:space="preserve">invoering van de digitale </w:t>
            </w:r>
            <w:r w:rsidR="003D639C" w:rsidRPr="003D639C">
              <w:rPr>
                <w:rFonts w:cstheme="minorHAnsi"/>
                <w:i/>
              </w:rPr>
              <w:t xml:space="preserve">toegankelijkheid. </w:t>
            </w:r>
            <w:r w:rsidR="003D639C" w:rsidRPr="003D639C">
              <w:rPr>
                <w:i/>
              </w:rPr>
              <w:t xml:space="preserve">Dit betekent dat de contractant garandeert dat hij de verplichtingen </w:t>
            </w:r>
            <w:r w:rsidR="003D639C" w:rsidRPr="003D639C">
              <w:rPr>
                <w:i/>
              </w:rPr>
              <w:lastRenderedPageBreak/>
              <w:t>nakomt die verbonden zijn aan de wettelijk vastgestelde datums  (toegankelijkheidsverklaring, stappenplan, planning en realisatie). Jaarlijks dient de leverancier een update te geven over realisatie van de resultaten in het stappenplan.</w:t>
            </w:r>
            <w:r w:rsidR="00E05FBE">
              <w:rPr>
                <w:i/>
              </w:rPr>
              <w:t xml:space="preserve"> </w:t>
            </w:r>
            <w:r w:rsidR="003D639C" w:rsidRPr="003D639C">
              <w:rPr>
                <w:i/>
              </w:rPr>
              <w:br/>
              <w:t>Zodra de oplossing voldoet aan digitale toegankelijkheid</w:t>
            </w:r>
            <w:r w:rsidR="00F26575">
              <w:rPr>
                <w:i/>
              </w:rPr>
              <w:t>,</w:t>
            </w:r>
            <w:r w:rsidR="003D639C" w:rsidRPr="003D639C">
              <w:rPr>
                <w:i/>
              </w:rPr>
              <w:t xml:space="preserve"> dan voldoet deze aan de </w:t>
            </w:r>
            <w:r w:rsidR="003D639C" w:rsidRPr="003D639C">
              <w:rPr>
                <w:rFonts w:cstheme="minorHAnsi"/>
                <w:i/>
              </w:rPr>
              <w:t>Web Content Accessilibity Guidelines (WCAG) 2.1 niveau AA, zoals opgenomen in de Europese standaard EN 301 549.</w:t>
            </w:r>
            <w:r w:rsidR="000D71B6">
              <w:rPr>
                <w:rFonts w:cstheme="minorHAnsi"/>
                <w:i/>
              </w:rPr>
              <w:t xml:space="preserve"> </w:t>
            </w:r>
            <w:r w:rsidR="00BF5A44" w:rsidRPr="00045CC7">
              <w:rPr>
                <w:rFonts w:cstheme="minorHAnsi"/>
                <w:i/>
              </w:rPr>
              <w:t xml:space="preserve">In de contractvoorwaarden wordt opgenomen dat de gemeente het contract alsnog kan ontbinden indien blijkt, dat de </w:t>
            </w:r>
            <w:r w:rsidR="00BF5A44" w:rsidRPr="00F26575">
              <w:rPr>
                <w:rFonts w:cstheme="minorHAnsi"/>
                <w:i/>
              </w:rPr>
              <w:t>aanbieder op enig moment</w:t>
            </w:r>
            <w:r w:rsidR="00BF5A44" w:rsidRPr="00045CC7">
              <w:rPr>
                <w:rFonts w:cstheme="minorHAnsi"/>
                <w:i/>
              </w:rPr>
              <w:t xml:space="preserve"> niet voldoet aan de maatregelen </w:t>
            </w:r>
            <w:r w:rsidR="00F26575">
              <w:rPr>
                <w:rFonts w:cstheme="minorHAnsi"/>
                <w:i/>
              </w:rPr>
              <w:t xml:space="preserve">die </w:t>
            </w:r>
            <w:r w:rsidR="00F26575" w:rsidRPr="00F26575">
              <w:rPr>
                <w:rFonts w:cstheme="minorHAnsi"/>
                <w:b/>
                <w:i/>
              </w:rPr>
              <w:t>op dat moment</w:t>
            </w:r>
            <w:r w:rsidR="00F26575">
              <w:rPr>
                <w:rFonts w:cstheme="minorHAnsi"/>
                <w:i/>
              </w:rPr>
              <w:t xml:space="preserve"> verplicht zijn </w:t>
            </w:r>
            <w:r w:rsidR="00BF5A44" w:rsidRPr="00045CC7">
              <w:rPr>
                <w:rFonts w:cstheme="minorHAnsi"/>
                <w:i/>
              </w:rPr>
              <w:t>voor de Digitale Toegankelijkheid.</w:t>
            </w:r>
          </w:p>
        </w:tc>
      </w:tr>
      <w:tr w:rsidR="003C79D6" w:rsidRPr="00045CC7" w:rsidTr="00045CC7">
        <w:trPr>
          <w:trHeight w:val="83"/>
        </w:trPr>
        <w:tc>
          <w:tcPr>
            <w:tcW w:w="5671" w:type="dxa"/>
          </w:tcPr>
          <w:p w:rsidR="005E1F5B" w:rsidRDefault="005E1F5B" w:rsidP="005E1F5B">
            <w:pPr>
              <w:contextualSpacing/>
              <w:rPr>
                <w:rFonts w:cstheme="minorHAnsi"/>
                <w:bCs/>
              </w:rPr>
            </w:pPr>
          </w:p>
          <w:p w:rsidR="003C79D6" w:rsidRPr="00EB1474" w:rsidRDefault="003C79D6" w:rsidP="005E1F5B">
            <w:pPr>
              <w:pStyle w:val="Lijstalinea"/>
              <w:numPr>
                <w:ilvl w:val="0"/>
                <w:numId w:val="2"/>
              </w:numPr>
              <w:rPr>
                <w:rFonts w:cstheme="minorHAnsi"/>
                <w:bCs/>
                <w:sz w:val="24"/>
                <w:szCs w:val="24"/>
              </w:rPr>
            </w:pPr>
            <w:r w:rsidRPr="007C1884">
              <w:rPr>
                <w:rFonts w:cstheme="minorHAnsi"/>
                <w:bCs/>
              </w:rPr>
              <w:t xml:space="preserve">Heeft u de organisatie(s) waarmee u samenwerkt voor de levering van uw producten en diensten, eveneens zorgvuldig geselecteerd resp. selecteert u deze organisatie(s) eveneens </w:t>
            </w:r>
            <w:r w:rsidR="00045CC7" w:rsidRPr="007C1884">
              <w:rPr>
                <w:rFonts w:cstheme="minorHAnsi"/>
                <w:bCs/>
              </w:rPr>
              <w:t xml:space="preserve">zorgvuldig </w:t>
            </w:r>
            <w:r w:rsidRPr="007C1884">
              <w:rPr>
                <w:rFonts w:cstheme="minorHAnsi"/>
                <w:bCs/>
              </w:rPr>
              <w:t>op deze voorgaande geschiktheidseisen?</w:t>
            </w:r>
            <w:r w:rsidR="00F26575" w:rsidRPr="007C1884">
              <w:rPr>
                <w:rFonts w:cstheme="minorHAnsi"/>
                <w:bCs/>
              </w:rPr>
              <w:t xml:space="preserve"> Zo ja, hoe organiseert u dit? </w:t>
            </w:r>
            <w:r w:rsidR="00F26575" w:rsidRPr="00EB1474">
              <w:rPr>
                <w:rFonts w:cstheme="minorHAnsi"/>
                <w:bCs/>
                <w:sz w:val="24"/>
                <w:szCs w:val="24"/>
              </w:rPr>
              <w:t>Zo nee, is dit op een andere wijze geborgd?</w:t>
            </w:r>
          </w:p>
          <w:p w:rsidR="00045CC7" w:rsidRPr="0023532D" w:rsidRDefault="00045CC7" w:rsidP="005E1F5B">
            <w:pPr>
              <w:contextualSpacing/>
              <w:rPr>
                <w:rFonts w:cstheme="minorHAnsi"/>
                <w:bCs/>
              </w:rPr>
            </w:pPr>
          </w:p>
        </w:tc>
        <w:tc>
          <w:tcPr>
            <w:tcW w:w="4820" w:type="dxa"/>
          </w:tcPr>
          <w:p w:rsidR="005E1F5B" w:rsidRPr="005E1F5B" w:rsidRDefault="005E1F5B" w:rsidP="005E1F5B">
            <w:pPr>
              <w:contextualSpacing/>
              <w:rPr>
                <w:rFonts w:cstheme="minorHAnsi"/>
              </w:rPr>
            </w:pPr>
          </w:p>
          <w:p w:rsidR="003C79D6" w:rsidRPr="005E1F5B" w:rsidRDefault="003C79D6" w:rsidP="00F26575">
            <w:pPr>
              <w:pStyle w:val="Lijstalinea"/>
              <w:numPr>
                <w:ilvl w:val="0"/>
                <w:numId w:val="13"/>
              </w:numPr>
              <w:rPr>
                <w:rFonts w:cstheme="minorHAnsi"/>
              </w:rPr>
            </w:pPr>
            <w:r w:rsidRPr="005E1F5B">
              <w:rPr>
                <w:rFonts w:cstheme="minorHAnsi"/>
              </w:rPr>
              <w:t>Ja/nee?</w:t>
            </w:r>
            <w:r w:rsidRPr="005E1F5B">
              <w:rPr>
                <w:rFonts w:cstheme="minorHAnsi"/>
              </w:rPr>
              <w:br/>
              <w:t>Toelichting:</w:t>
            </w:r>
          </w:p>
        </w:tc>
      </w:tr>
    </w:tbl>
    <w:p w:rsidR="00BE00A3" w:rsidRPr="00045CC7" w:rsidRDefault="00BE00A3">
      <w:pPr>
        <w:rPr>
          <w:rFonts w:cstheme="minorHAnsi"/>
        </w:rPr>
      </w:pPr>
    </w:p>
    <w:p w:rsidR="00BF5A44" w:rsidRPr="00045CC7" w:rsidRDefault="00BF5A44" w:rsidP="00BF5A44">
      <w:pPr>
        <w:ind w:left="-426"/>
        <w:rPr>
          <w:rFonts w:cstheme="minorHAnsi"/>
        </w:rPr>
      </w:pPr>
      <w:r w:rsidRPr="00045CC7">
        <w:rPr>
          <w:rFonts w:cstheme="minorHAnsi"/>
        </w:rPr>
        <w:t>Middels ondertekening van dit document verklaart de bevoegde ondertekenaar dit document naar waarheid te hebben ingevuld.</w:t>
      </w:r>
    </w:p>
    <w:p w:rsidR="00BF5A44" w:rsidRPr="00045CC7" w:rsidRDefault="00BF5A44" w:rsidP="00BF5A44">
      <w:pPr>
        <w:ind w:left="-426"/>
        <w:rPr>
          <w:rFonts w:cstheme="minorHAnsi"/>
        </w:rPr>
      </w:pPr>
      <w:r w:rsidRPr="00045CC7">
        <w:rPr>
          <w:rFonts w:cstheme="minorHAnsi"/>
        </w:rPr>
        <w:t>Naam bedrijf aanbieder:</w:t>
      </w:r>
    </w:p>
    <w:p w:rsidR="00BF5A44" w:rsidRPr="00045CC7" w:rsidRDefault="00BF5A44" w:rsidP="00BF5A44">
      <w:pPr>
        <w:ind w:left="-426"/>
        <w:rPr>
          <w:rFonts w:cstheme="minorHAnsi"/>
        </w:rPr>
      </w:pPr>
      <w:r w:rsidRPr="00045CC7">
        <w:rPr>
          <w:rFonts w:cstheme="minorHAnsi"/>
        </w:rPr>
        <w:t>Datum:</w:t>
      </w:r>
    </w:p>
    <w:p w:rsidR="00BF5A44" w:rsidRPr="00045CC7" w:rsidRDefault="00BF5A44" w:rsidP="00BF5A44">
      <w:pPr>
        <w:ind w:left="-426"/>
        <w:rPr>
          <w:rFonts w:cstheme="minorHAnsi"/>
        </w:rPr>
      </w:pPr>
      <w:r w:rsidRPr="00045CC7">
        <w:rPr>
          <w:rFonts w:cstheme="minorHAnsi"/>
        </w:rPr>
        <w:t>Naam rechtsgeldig ondertekenaar:</w:t>
      </w:r>
    </w:p>
    <w:p w:rsidR="00BF5A44" w:rsidRPr="00045CC7" w:rsidRDefault="00BF5A44" w:rsidP="00BF5A44">
      <w:pPr>
        <w:ind w:left="-426"/>
        <w:rPr>
          <w:rFonts w:cstheme="minorHAnsi"/>
        </w:rPr>
      </w:pPr>
      <w:r w:rsidRPr="00045CC7">
        <w:rPr>
          <w:rFonts w:cstheme="minorHAnsi"/>
        </w:rPr>
        <w:t>Functie:</w:t>
      </w:r>
    </w:p>
    <w:p w:rsidR="00BF5A44" w:rsidRPr="00045CC7" w:rsidRDefault="003D639C" w:rsidP="003D639C">
      <w:pPr>
        <w:ind w:left="-426"/>
        <w:rPr>
          <w:rFonts w:cstheme="minorHAnsi"/>
        </w:rPr>
      </w:pPr>
      <w:r>
        <w:rPr>
          <w:rFonts w:cstheme="minorHAnsi"/>
        </w:rPr>
        <w:t>Handtekening:</w:t>
      </w:r>
    </w:p>
    <w:sectPr w:rsidR="00BF5A44" w:rsidRPr="00045CC7" w:rsidSect="00BA53B9">
      <w:footerReference w:type="default" r:id="rId8"/>
      <w:pgSz w:w="11906" w:h="16838"/>
      <w:pgMar w:top="851"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3934" w:rsidRDefault="000F3934" w:rsidP="00BA53B9">
      <w:pPr>
        <w:spacing w:after="0" w:line="240" w:lineRule="auto"/>
      </w:pPr>
      <w:r>
        <w:separator/>
      </w:r>
    </w:p>
  </w:endnote>
  <w:endnote w:type="continuationSeparator" w:id="0">
    <w:p w:rsidR="000F3934" w:rsidRDefault="000F3934" w:rsidP="00BA5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757562597"/>
      <w:docPartObj>
        <w:docPartGallery w:val="Page Numbers (Bottom of Page)"/>
        <w:docPartUnique/>
      </w:docPartObj>
    </w:sdtPr>
    <w:sdtEndPr/>
    <w:sdtContent>
      <w:sdt>
        <w:sdtPr>
          <w:rPr>
            <w:sz w:val="16"/>
            <w:szCs w:val="16"/>
          </w:rPr>
          <w:id w:val="1728636285"/>
          <w:docPartObj>
            <w:docPartGallery w:val="Page Numbers (Top of Page)"/>
            <w:docPartUnique/>
          </w:docPartObj>
        </w:sdtPr>
        <w:sdtEndPr/>
        <w:sdtContent>
          <w:p w:rsidR="00BA53B9" w:rsidRDefault="00BA53B9">
            <w:pPr>
              <w:pStyle w:val="Voettekst"/>
              <w:jc w:val="center"/>
              <w:rPr>
                <w:sz w:val="16"/>
                <w:szCs w:val="16"/>
              </w:rPr>
            </w:pPr>
          </w:p>
          <w:p w:rsidR="00BA53B9" w:rsidRPr="00BA53B9" w:rsidRDefault="00BA53B9">
            <w:pPr>
              <w:pStyle w:val="Voettekst"/>
              <w:jc w:val="center"/>
              <w:rPr>
                <w:sz w:val="16"/>
                <w:szCs w:val="16"/>
              </w:rPr>
            </w:pPr>
            <w:r w:rsidRPr="00BA53B9">
              <w:rPr>
                <w:sz w:val="16"/>
                <w:szCs w:val="16"/>
              </w:rPr>
              <w:t xml:space="preserve">Pagina </w:t>
            </w:r>
            <w:r w:rsidRPr="00BA53B9">
              <w:rPr>
                <w:b/>
                <w:bCs/>
                <w:sz w:val="16"/>
                <w:szCs w:val="16"/>
              </w:rPr>
              <w:fldChar w:fldCharType="begin"/>
            </w:r>
            <w:r w:rsidRPr="00BA53B9">
              <w:rPr>
                <w:b/>
                <w:bCs/>
                <w:sz w:val="16"/>
                <w:szCs w:val="16"/>
              </w:rPr>
              <w:instrText>PAGE</w:instrText>
            </w:r>
            <w:r w:rsidRPr="00BA53B9">
              <w:rPr>
                <w:b/>
                <w:bCs/>
                <w:sz w:val="16"/>
                <w:szCs w:val="16"/>
              </w:rPr>
              <w:fldChar w:fldCharType="separate"/>
            </w:r>
            <w:r w:rsidR="000421B3">
              <w:rPr>
                <w:b/>
                <w:bCs/>
                <w:noProof/>
                <w:sz w:val="16"/>
                <w:szCs w:val="16"/>
              </w:rPr>
              <w:t>1</w:t>
            </w:r>
            <w:r w:rsidRPr="00BA53B9">
              <w:rPr>
                <w:b/>
                <w:bCs/>
                <w:sz w:val="16"/>
                <w:szCs w:val="16"/>
              </w:rPr>
              <w:fldChar w:fldCharType="end"/>
            </w:r>
            <w:r w:rsidRPr="00BA53B9">
              <w:rPr>
                <w:sz w:val="16"/>
                <w:szCs w:val="16"/>
              </w:rPr>
              <w:t xml:space="preserve"> van </w:t>
            </w:r>
            <w:r w:rsidRPr="00BA53B9">
              <w:rPr>
                <w:b/>
                <w:bCs/>
                <w:sz w:val="16"/>
                <w:szCs w:val="16"/>
              </w:rPr>
              <w:fldChar w:fldCharType="begin"/>
            </w:r>
            <w:r w:rsidRPr="00BA53B9">
              <w:rPr>
                <w:b/>
                <w:bCs/>
                <w:sz w:val="16"/>
                <w:szCs w:val="16"/>
              </w:rPr>
              <w:instrText>NUMPAGES</w:instrText>
            </w:r>
            <w:r w:rsidRPr="00BA53B9">
              <w:rPr>
                <w:b/>
                <w:bCs/>
                <w:sz w:val="16"/>
                <w:szCs w:val="16"/>
              </w:rPr>
              <w:fldChar w:fldCharType="separate"/>
            </w:r>
            <w:r w:rsidR="000421B3">
              <w:rPr>
                <w:b/>
                <w:bCs/>
                <w:noProof/>
                <w:sz w:val="16"/>
                <w:szCs w:val="16"/>
              </w:rPr>
              <w:t>8</w:t>
            </w:r>
            <w:r w:rsidRPr="00BA53B9">
              <w:rPr>
                <w:b/>
                <w:bCs/>
                <w:sz w:val="16"/>
                <w:szCs w:val="16"/>
              </w:rPr>
              <w:fldChar w:fldCharType="end"/>
            </w:r>
          </w:p>
        </w:sdtContent>
      </w:sdt>
    </w:sdtContent>
  </w:sdt>
  <w:p w:rsidR="00BA53B9" w:rsidRDefault="00BA53B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3934" w:rsidRDefault="000F3934" w:rsidP="00BA53B9">
      <w:pPr>
        <w:spacing w:after="0" w:line="240" w:lineRule="auto"/>
      </w:pPr>
      <w:r>
        <w:separator/>
      </w:r>
    </w:p>
  </w:footnote>
  <w:footnote w:type="continuationSeparator" w:id="0">
    <w:p w:rsidR="000F3934" w:rsidRDefault="000F3934" w:rsidP="00BA5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24339"/>
    <w:multiLevelType w:val="hybridMultilevel"/>
    <w:tmpl w:val="31C0EABC"/>
    <w:lvl w:ilvl="0" w:tplc="0413000F">
      <w:start w:val="1"/>
      <w:numFmt w:val="decimal"/>
      <w:lvlText w:val="%1."/>
      <w:lvlJc w:val="left"/>
      <w:pPr>
        <w:ind w:left="360" w:hanging="360"/>
      </w:pPr>
      <w:rPr>
        <w:rFonts w:hint="default"/>
      </w:rPr>
    </w:lvl>
    <w:lvl w:ilvl="1" w:tplc="04130003" w:tentative="1">
      <w:start w:val="1"/>
      <w:numFmt w:val="bullet"/>
      <w:lvlText w:val="o"/>
      <w:lvlJc w:val="left"/>
      <w:pPr>
        <w:ind w:left="-904" w:hanging="360"/>
      </w:pPr>
      <w:rPr>
        <w:rFonts w:ascii="Courier New" w:hAnsi="Courier New" w:cs="Courier New" w:hint="default"/>
      </w:rPr>
    </w:lvl>
    <w:lvl w:ilvl="2" w:tplc="04130005" w:tentative="1">
      <w:start w:val="1"/>
      <w:numFmt w:val="bullet"/>
      <w:lvlText w:val=""/>
      <w:lvlJc w:val="left"/>
      <w:pPr>
        <w:ind w:left="-184" w:hanging="360"/>
      </w:pPr>
      <w:rPr>
        <w:rFonts w:ascii="Wingdings" w:hAnsi="Wingdings" w:hint="default"/>
      </w:rPr>
    </w:lvl>
    <w:lvl w:ilvl="3" w:tplc="04130001" w:tentative="1">
      <w:start w:val="1"/>
      <w:numFmt w:val="bullet"/>
      <w:lvlText w:val=""/>
      <w:lvlJc w:val="left"/>
      <w:pPr>
        <w:ind w:left="536" w:hanging="360"/>
      </w:pPr>
      <w:rPr>
        <w:rFonts w:ascii="Symbol" w:hAnsi="Symbol" w:hint="default"/>
      </w:rPr>
    </w:lvl>
    <w:lvl w:ilvl="4" w:tplc="04130003" w:tentative="1">
      <w:start w:val="1"/>
      <w:numFmt w:val="bullet"/>
      <w:lvlText w:val="o"/>
      <w:lvlJc w:val="left"/>
      <w:pPr>
        <w:ind w:left="1256" w:hanging="360"/>
      </w:pPr>
      <w:rPr>
        <w:rFonts w:ascii="Courier New" w:hAnsi="Courier New" w:cs="Courier New" w:hint="default"/>
      </w:rPr>
    </w:lvl>
    <w:lvl w:ilvl="5" w:tplc="04130005" w:tentative="1">
      <w:start w:val="1"/>
      <w:numFmt w:val="bullet"/>
      <w:lvlText w:val=""/>
      <w:lvlJc w:val="left"/>
      <w:pPr>
        <w:ind w:left="1976" w:hanging="360"/>
      </w:pPr>
      <w:rPr>
        <w:rFonts w:ascii="Wingdings" w:hAnsi="Wingdings" w:hint="default"/>
      </w:rPr>
    </w:lvl>
    <w:lvl w:ilvl="6" w:tplc="04130001" w:tentative="1">
      <w:start w:val="1"/>
      <w:numFmt w:val="bullet"/>
      <w:lvlText w:val=""/>
      <w:lvlJc w:val="left"/>
      <w:pPr>
        <w:ind w:left="2696" w:hanging="360"/>
      </w:pPr>
      <w:rPr>
        <w:rFonts w:ascii="Symbol" w:hAnsi="Symbol" w:hint="default"/>
      </w:rPr>
    </w:lvl>
    <w:lvl w:ilvl="7" w:tplc="04130003" w:tentative="1">
      <w:start w:val="1"/>
      <w:numFmt w:val="bullet"/>
      <w:lvlText w:val="o"/>
      <w:lvlJc w:val="left"/>
      <w:pPr>
        <w:ind w:left="3416" w:hanging="360"/>
      </w:pPr>
      <w:rPr>
        <w:rFonts w:ascii="Courier New" w:hAnsi="Courier New" w:cs="Courier New" w:hint="default"/>
      </w:rPr>
    </w:lvl>
    <w:lvl w:ilvl="8" w:tplc="04130005" w:tentative="1">
      <w:start w:val="1"/>
      <w:numFmt w:val="bullet"/>
      <w:lvlText w:val=""/>
      <w:lvlJc w:val="left"/>
      <w:pPr>
        <w:ind w:left="4136" w:hanging="360"/>
      </w:pPr>
      <w:rPr>
        <w:rFonts w:ascii="Wingdings" w:hAnsi="Wingdings" w:hint="default"/>
      </w:rPr>
    </w:lvl>
  </w:abstractNum>
  <w:abstractNum w:abstractNumId="1" w15:restartNumberingAfterBreak="0">
    <w:nsid w:val="153F4A61"/>
    <w:multiLevelType w:val="hybridMultilevel"/>
    <w:tmpl w:val="313C3396"/>
    <w:lvl w:ilvl="0" w:tplc="0413000F">
      <w:start w:val="7"/>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20727CD8"/>
    <w:multiLevelType w:val="hybridMultilevel"/>
    <w:tmpl w:val="DC4A83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B3253F1"/>
    <w:multiLevelType w:val="hybridMultilevel"/>
    <w:tmpl w:val="DF2083C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BDC5547"/>
    <w:multiLevelType w:val="hybridMultilevel"/>
    <w:tmpl w:val="CBD094DE"/>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335D2536"/>
    <w:multiLevelType w:val="hybridMultilevel"/>
    <w:tmpl w:val="016494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46B0694"/>
    <w:multiLevelType w:val="hybridMultilevel"/>
    <w:tmpl w:val="256CE390"/>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46D92564"/>
    <w:multiLevelType w:val="hybridMultilevel"/>
    <w:tmpl w:val="8BA6CC72"/>
    <w:lvl w:ilvl="0" w:tplc="9D2AC6F0">
      <w:start w:val="2"/>
      <w:numFmt w:val="bullet"/>
      <w:lvlText w:val="-"/>
      <w:lvlJc w:val="left"/>
      <w:pPr>
        <w:ind w:left="2326" w:hanging="360"/>
      </w:pPr>
      <w:rPr>
        <w:rFonts w:ascii="Calibri" w:eastAsiaTheme="minorHAnsi" w:hAnsi="Calibri" w:cstheme="minorBidi" w:hint="default"/>
      </w:rPr>
    </w:lvl>
    <w:lvl w:ilvl="1" w:tplc="04130003" w:tentative="1">
      <w:start w:val="1"/>
      <w:numFmt w:val="bullet"/>
      <w:lvlText w:val="o"/>
      <w:lvlJc w:val="left"/>
      <w:pPr>
        <w:ind w:left="1062" w:hanging="360"/>
      </w:pPr>
      <w:rPr>
        <w:rFonts w:ascii="Courier New" w:hAnsi="Courier New" w:cs="Courier New" w:hint="default"/>
      </w:rPr>
    </w:lvl>
    <w:lvl w:ilvl="2" w:tplc="04130005" w:tentative="1">
      <w:start w:val="1"/>
      <w:numFmt w:val="bullet"/>
      <w:lvlText w:val=""/>
      <w:lvlJc w:val="left"/>
      <w:pPr>
        <w:ind w:left="1782" w:hanging="360"/>
      </w:pPr>
      <w:rPr>
        <w:rFonts w:ascii="Wingdings" w:hAnsi="Wingdings" w:hint="default"/>
      </w:rPr>
    </w:lvl>
    <w:lvl w:ilvl="3" w:tplc="04130001" w:tentative="1">
      <w:start w:val="1"/>
      <w:numFmt w:val="bullet"/>
      <w:lvlText w:val=""/>
      <w:lvlJc w:val="left"/>
      <w:pPr>
        <w:ind w:left="2502" w:hanging="360"/>
      </w:pPr>
      <w:rPr>
        <w:rFonts w:ascii="Symbol" w:hAnsi="Symbol" w:hint="default"/>
      </w:rPr>
    </w:lvl>
    <w:lvl w:ilvl="4" w:tplc="04130003" w:tentative="1">
      <w:start w:val="1"/>
      <w:numFmt w:val="bullet"/>
      <w:lvlText w:val="o"/>
      <w:lvlJc w:val="left"/>
      <w:pPr>
        <w:ind w:left="3222" w:hanging="360"/>
      </w:pPr>
      <w:rPr>
        <w:rFonts w:ascii="Courier New" w:hAnsi="Courier New" w:cs="Courier New" w:hint="default"/>
      </w:rPr>
    </w:lvl>
    <w:lvl w:ilvl="5" w:tplc="04130005" w:tentative="1">
      <w:start w:val="1"/>
      <w:numFmt w:val="bullet"/>
      <w:lvlText w:val=""/>
      <w:lvlJc w:val="left"/>
      <w:pPr>
        <w:ind w:left="3942" w:hanging="360"/>
      </w:pPr>
      <w:rPr>
        <w:rFonts w:ascii="Wingdings" w:hAnsi="Wingdings" w:hint="default"/>
      </w:rPr>
    </w:lvl>
    <w:lvl w:ilvl="6" w:tplc="04130001" w:tentative="1">
      <w:start w:val="1"/>
      <w:numFmt w:val="bullet"/>
      <w:lvlText w:val=""/>
      <w:lvlJc w:val="left"/>
      <w:pPr>
        <w:ind w:left="4662" w:hanging="360"/>
      </w:pPr>
      <w:rPr>
        <w:rFonts w:ascii="Symbol" w:hAnsi="Symbol" w:hint="default"/>
      </w:rPr>
    </w:lvl>
    <w:lvl w:ilvl="7" w:tplc="04130003" w:tentative="1">
      <w:start w:val="1"/>
      <w:numFmt w:val="bullet"/>
      <w:lvlText w:val="o"/>
      <w:lvlJc w:val="left"/>
      <w:pPr>
        <w:ind w:left="5382" w:hanging="360"/>
      </w:pPr>
      <w:rPr>
        <w:rFonts w:ascii="Courier New" w:hAnsi="Courier New" w:cs="Courier New" w:hint="default"/>
      </w:rPr>
    </w:lvl>
    <w:lvl w:ilvl="8" w:tplc="04130005" w:tentative="1">
      <w:start w:val="1"/>
      <w:numFmt w:val="bullet"/>
      <w:lvlText w:val=""/>
      <w:lvlJc w:val="left"/>
      <w:pPr>
        <w:ind w:left="6102" w:hanging="360"/>
      </w:pPr>
      <w:rPr>
        <w:rFonts w:ascii="Wingdings" w:hAnsi="Wingdings" w:hint="default"/>
      </w:rPr>
    </w:lvl>
  </w:abstractNum>
  <w:abstractNum w:abstractNumId="8" w15:restartNumberingAfterBreak="0">
    <w:nsid w:val="5301152F"/>
    <w:multiLevelType w:val="hybridMultilevel"/>
    <w:tmpl w:val="5EBA7B70"/>
    <w:lvl w:ilvl="0" w:tplc="94D08204">
      <w:start w:val="6"/>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6276FF6"/>
    <w:multiLevelType w:val="hybridMultilevel"/>
    <w:tmpl w:val="6A8AA49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5AB51E42"/>
    <w:multiLevelType w:val="hybridMultilevel"/>
    <w:tmpl w:val="2AD802C0"/>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6D8028CA"/>
    <w:multiLevelType w:val="hybridMultilevel"/>
    <w:tmpl w:val="4ADC33D4"/>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7950467E"/>
    <w:multiLevelType w:val="hybridMultilevel"/>
    <w:tmpl w:val="64FA650A"/>
    <w:lvl w:ilvl="0" w:tplc="B29EF870">
      <w:start w:val="1"/>
      <w:numFmt w:val="lowerLetter"/>
      <w:lvlText w:val="%1."/>
      <w:lvlJc w:val="left"/>
      <w:pPr>
        <w:ind w:left="535" w:hanging="360"/>
      </w:pPr>
      <w:rPr>
        <w:rFonts w:hint="default"/>
      </w:rPr>
    </w:lvl>
    <w:lvl w:ilvl="1" w:tplc="04130019" w:tentative="1">
      <w:start w:val="1"/>
      <w:numFmt w:val="lowerLetter"/>
      <w:lvlText w:val="%2."/>
      <w:lvlJc w:val="left"/>
      <w:pPr>
        <w:ind w:left="1255" w:hanging="360"/>
      </w:pPr>
    </w:lvl>
    <w:lvl w:ilvl="2" w:tplc="0413001B" w:tentative="1">
      <w:start w:val="1"/>
      <w:numFmt w:val="lowerRoman"/>
      <w:lvlText w:val="%3."/>
      <w:lvlJc w:val="right"/>
      <w:pPr>
        <w:ind w:left="1975" w:hanging="180"/>
      </w:pPr>
    </w:lvl>
    <w:lvl w:ilvl="3" w:tplc="0413000F" w:tentative="1">
      <w:start w:val="1"/>
      <w:numFmt w:val="decimal"/>
      <w:lvlText w:val="%4."/>
      <w:lvlJc w:val="left"/>
      <w:pPr>
        <w:ind w:left="2695" w:hanging="360"/>
      </w:pPr>
    </w:lvl>
    <w:lvl w:ilvl="4" w:tplc="04130019" w:tentative="1">
      <w:start w:val="1"/>
      <w:numFmt w:val="lowerLetter"/>
      <w:lvlText w:val="%5."/>
      <w:lvlJc w:val="left"/>
      <w:pPr>
        <w:ind w:left="3415" w:hanging="360"/>
      </w:pPr>
    </w:lvl>
    <w:lvl w:ilvl="5" w:tplc="0413001B" w:tentative="1">
      <w:start w:val="1"/>
      <w:numFmt w:val="lowerRoman"/>
      <w:lvlText w:val="%6."/>
      <w:lvlJc w:val="right"/>
      <w:pPr>
        <w:ind w:left="4135" w:hanging="180"/>
      </w:pPr>
    </w:lvl>
    <w:lvl w:ilvl="6" w:tplc="0413000F" w:tentative="1">
      <w:start w:val="1"/>
      <w:numFmt w:val="decimal"/>
      <w:lvlText w:val="%7."/>
      <w:lvlJc w:val="left"/>
      <w:pPr>
        <w:ind w:left="4855" w:hanging="360"/>
      </w:pPr>
    </w:lvl>
    <w:lvl w:ilvl="7" w:tplc="04130019" w:tentative="1">
      <w:start w:val="1"/>
      <w:numFmt w:val="lowerLetter"/>
      <w:lvlText w:val="%8."/>
      <w:lvlJc w:val="left"/>
      <w:pPr>
        <w:ind w:left="5575" w:hanging="360"/>
      </w:pPr>
    </w:lvl>
    <w:lvl w:ilvl="8" w:tplc="0413001B" w:tentative="1">
      <w:start w:val="1"/>
      <w:numFmt w:val="lowerRoman"/>
      <w:lvlText w:val="%9."/>
      <w:lvlJc w:val="right"/>
      <w:pPr>
        <w:ind w:left="6295" w:hanging="180"/>
      </w:pPr>
    </w:lvl>
  </w:abstractNum>
  <w:abstractNum w:abstractNumId="13" w15:restartNumberingAfterBreak="0">
    <w:nsid w:val="7BB10BF9"/>
    <w:multiLevelType w:val="hybridMultilevel"/>
    <w:tmpl w:val="6450B602"/>
    <w:lvl w:ilvl="0" w:tplc="EEE8F952">
      <w:start w:val="1"/>
      <w:numFmt w:val="decimal"/>
      <w:lvlText w:val="%1."/>
      <w:lvlJc w:val="left"/>
      <w:pPr>
        <w:ind w:left="360" w:hanging="360"/>
      </w:pPr>
      <w:rPr>
        <w:rFonts w:ascii="Arial" w:hAnsi="Arial" w:cs="Arial" w:hint="default"/>
        <w:sz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7"/>
  </w:num>
  <w:num w:numId="2">
    <w:abstractNumId w:val="6"/>
  </w:num>
  <w:num w:numId="3">
    <w:abstractNumId w:val="2"/>
  </w:num>
  <w:num w:numId="4">
    <w:abstractNumId w:val="5"/>
  </w:num>
  <w:num w:numId="5">
    <w:abstractNumId w:val="8"/>
  </w:num>
  <w:num w:numId="6">
    <w:abstractNumId w:val="0"/>
  </w:num>
  <w:num w:numId="7">
    <w:abstractNumId w:val="13"/>
  </w:num>
  <w:num w:numId="8">
    <w:abstractNumId w:val="3"/>
  </w:num>
  <w:num w:numId="9">
    <w:abstractNumId w:val="10"/>
  </w:num>
  <w:num w:numId="10">
    <w:abstractNumId w:val="11"/>
  </w:num>
  <w:num w:numId="11">
    <w:abstractNumId w:val="12"/>
  </w:num>
  <w:num w:numId="12">
    <w:abstractNumId w:val="9"/>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0A3"/>
    <w:rsid w:val="000421B3"/>
    <w:rsid w:val="00045CC7"/>
    <w:rsid w:val="000C40E9"/>
    <w:rsid w:val="000D71B6"/>
    <w:rsid w:val="000F3934"/>
    <w:rsid w:val="000F6344"/>
    <w:rsid w:val="001101F4"/>
    <w:rsid w:val="00123654"/>
    <w:rsid w:val="00141F57"/>
    <w:rsid w:val="0023532D"/>
    <w:rsid w:val="002668D2"/>
    <w:rsid w:val="002B1441"/>
    <w:rsid w:val="002F2528"/>
    <w:rsid w:val="003C79D6"/>
    <w:rsid w:val="003D639C"/>
    <w:rsid w:val="0040237B"/>
    <w:rsid w:val="004E0D22"/>
    <w:rsid w:val="00523F2F"/>
    <w:rsid w:val="005E1F5B"/>
    <w:rsid w:val="00632EB1"/>
    <w:rsid w:val="006422F7"/>
    <w:rsid w:val="0066393B"/>
    <w:rsid w:val="0069483A"/>
    <w:rsid w:val="007C1884"/>
    <w:rsid w:val="007E0085"/>
    <w:rsid w:val="00800CAA"/>
    <w:rsid w:val="0089173A"/>
    <w:rsid w:val="008E7DF2"/>
    <w:rsid w:val="00940553"/>
    <w:rsid w:val="00941D7E"/>
    <w:rsid w:val="009444B4"/>
    <w:rsid w:val="009A733D"/>
    <w:rsid w:val="00A407C9"/>
    <w:rsid w:val="00A93C93"/>
    <w:rsid w:val="00B1331D"/>
    <w:rsid w:val="00BA53B9"/>
    <w:rsid w:val="00BE00A3"/>
    <w:rsid w:val="00BE3B4B"/>
    <w:rsid w:val="00BF5A44"/>
    <w:rsid w:val="00C0072E"/>
    <w:rsid w:val="00CC7A25"/>
    <w:rsid w:val="00D33E34"/>
    <w:rsid w:val="00D549C9"/>
    <w:rsid w:val="00DB1286"/>
    <w:rsid w:val="00DE1A34"/>
    <w:rsid w:val="00E05FBE"/>
    <w:rsid w:val="00E95A17"/>
    <w:rsid w:val="00EB1474"/>
    <w:rsid w:val="00EB576F"/>
    <w:rsid w:val="00EE0242"/>
    <w:rsid w:val="00EE186C"/>
    <w:rsid w:val="00F06012"/>
    <w:rsid w:val="00F26575"/>
    <w:rsid w:val="00F53F2C"/>
    <w:rsid w:val="00F65627"/>
    <w:rsid w:val="00F750C4"/>
    <w:rsid w:val="00FE17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C6BF36-9EEE-4B15-9962-0D7D5D253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E00A3"/>
    <w:pPr>
      <w:spacing w:after="200" w:line="27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BE0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BE00A3"/>
    <w:pPr>
      <w:ind w:left="720"/>
      <w:contextualSpacing/>
    </w:pPr>
  </w:style>
  <w:style w:type="paragraph" w:styleId="Koptekst">
    <w:name w:val="header"/>
    <w:basedOn w:val="Standaard"/>
    <w:link w:val="KoptekstChar"/>
    <w:uiPriority w:val="99"/>
    <w:unhideWhenUsed/>
    <w:rsid w:val="00BA53B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A53B9"/>
  </w:style>
  <w:style w:type="paragraph" w:styleId="Voettekst">
    <w:name w:val="footer"/>
    <w:basedOn w:val="Standaard"/>
    <w:link w:val="VoettekstChar"/>
    <w:uiPriority w:val="99"/>
    <w:unhideWhenUsed/>
    <w:rsid w:val="00BA53B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A53B9"/>
  </w:style>
  <w:style w:type="character" w:styleId="Hyperlink">
    <w:name w:val="Hyperlink"/>
    <w:basedOn w:val="Standaardalinea-lettertype"/>
    <w:uiPriority w:val="99"/>
    <w:unhideWhenUsed/>
    <w:rsid w:val="00E05FB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digitoegankelijk.nl/wetgeving/specifieke-situaties/intranetten-extranetten-en-cloudapplicat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1946</Words>
  <Characters>10704</Characters>
  <Application>Microsoft Office Word</Application>
  <DocSecurity>0</DocSecurity>
  <Lines>89</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Baggen, Alinda (Nuth)</dc:creator>
  <cp:keywords/>
  <dc:description/>
  <cp:lastModifiedBy>Walraven, Raymond (Beekdaelen)</cp:lastModifiedBy>
  <cp:revision>2</cp:revision>
  <cp:lastPrinted>2021-05-17T13:55:00Z</cp:lastPrinted>
  <dcterms:created xsi:type="dcterms:W3CDTF">2023-01-16T19:40:00Z</dcterms:created>
  <dcterms:modified xsi:type="dcterms:W3CDTF">2023-01-16T19:40:00Z</dcterms:modified>
</cp:coreProperties>
</file>