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2B9C" w14:textId="11F59CF5" w:rsidR="00CA2629" w:rsidRPr="00721D07" w:rsidRDefault="005D063E" w:rsidP="0055292E">
      <w:pPr>
        <w:rPr>
          <w:rFonts w:ascii="Century Gothic" w:hAnsi="Century Gothic" w:cs="Calibri"/>
          <w:b/>
          <w:sz w:val="20"/>
          <w:szCs w:val="20"/>
        </w:rPr>
      </w:pPr>
      <w:r w:rsidRPr="00721D07">
        <w:rPr>
          <w:rFonts w:ascii="Century Gothic" w:hAnsi="Century Gothic" w:cs="Calibri"/>
          <w:b/>
          <w:sz w:val="20"/>
          <w:szCs w:val="20"/>
        </w:rPr>
        <w:t>Bijlage</w:t>
      </w:r>
      <w:r w:rsidR="00564BB1">
        <w:rPr>
          <w:rFonts w:ascii="Century Gothic" w:hAnsi="Century Gothic" w:cs="Calibri"/>
          <w:b/>
          <w:sz w:val="20"/>
          <w:szCs w:val="20"/>
        </w:rPr>
        <w:t xml:space="preserve"> I7</w:t>
      </w:r>
      <w:r w:rsidRPr="00721D07">
        <w:rPr>
          <w:rFonts w:ascii="Century Gothic" w:hAnsi="Century Gothic" w:cs="Calibri"/>
          <w:b/>
          <w:sz w:val="20"/>
          <w:szCs w:val="20"/>
        </w:rPr>
        <w:t>: Verklaring</w:t>
      </w:r>
      <w:r w:rsidR="000F05E4" w:rsidRPr="00721D07">
        <w:rPr>
          <w:rFonts w:ascii="Century Gothic" w:hAnsi="Century Gothic" w:cs="Calibri"/>
          <w:b/>
          <w:sz w:val="20"/>
          <w:szCs w:val="20"/>
        </w:rPr>
        <w:t xml:space="preserve"> </w:t>
      </w:r>
      <w:r w:rsidR="007E00C2" w:rsidRPr="00721D07">
        <w:rPr>
          <w:rFonts w:ascii="Century Gothic" w:hAnsi="Century Gothic" w:cs="Calibri"/>
          <w:b/>
          <w:sz w:val="20"/>
          <w:szCs w:val="20"/>
        </w:rPr>
        <w:t>kerncompetenties</w:t>
      </w:r>
    </w:p>
    <w:p w14:paraId="3D460006" w14:textId="77777777" w:rsidR="005D063E" w:rsidRPr="00721D07" w:rsidRDefault="005D063E" w:rsidP="0055292E">
      <w:pPr>
        <w:rPr>
          <w:rFonts w:ascii="Century Gothic" w:hAnsi="Century Gothic" w:cs="Calibri"/>
          <w:sz w:val="20"/>
          <w:szCs w:val="20"/>
        </w:rPr>
      </w:pPr>
    </w:p>
    <w:p w14:paraId="417BC5DD" w14:textId="77777777" w:rsidR="005D063E" w:rsidRPr="00721D07" w:rsidRDefault="004F0AC8" w:rsidP="005D063E">
      <w:pPr>
        <w:rPr>
          <w:rFonts w:ascii="Century Gothic" w:hAnsi="Century Gothic" w:cs="Calibri"/>
          <w:sz w:val="20"/>
          <w:szCs w:val="20"/>
        </w:rPr>
      </w:pPr>
      <w:r w:rsidRPr="00721D07">
        <w:rPr>
          <w:rFonts w:ascii="Century Gothic" w:hAnsi="Century Gothic" w:cs="Calibri"/>
          <w:sz w:val="20"/>
          <w:szCs w:val="20"/>
        </w:rPr>
        <w:t>Inschrijver</w:t>
      </w:r>
      <w:r w:rsidR="005D063E" w:rsidRPr="00721D07">
        <w:rPr>
          <w:rFonts w:ascii="Century Gothic" w:hAnsi="Century Gothic" w:cs="Calibri"/>
          <w:sz w:val="20"/>
          <w:szCs w:val="20"/>
        </w:rPr>
        <w:t xml:space="preserve"> dient gebruik te maken van onderstaand model voor </w:t>
      </w:r>
      <w:r w:rsidR="007E00C2" w:rsidRPr="00721D07">
        <w:rPr>
          <w:rFonts w:ascii="Century Gothic" w:hAnsi="Century Gothic" w:cs="Calibri"/>
          <w:sz w:val="20"/>
          <w:szCs w:val="20"/>
        </w:rPr>
        <w:t>referenties</w:t>
      </w:r>
      <w:r w:rsidR="00743601" w:rsidRPr="00721D07">
        <w:rPr>
          <w:rFonts w:ascii="Century Gothic" w:hAnsi="Century Gothic" w:cs="Calibri"/>
          <w:sz w:val="20"/>
          <w:szCs w:val="20"/>
        </w:rPr>
        <w:t xml:space="preserve"> </w:t>
      </w:r>
      <w:r w:rsidR="005D063E" w:rsidRPr="00721D07">
        <w:rPr>
          <w:rFonts w:ascii="Century Gothic" w:hAnsi="Century Gothic" w:cs="Calibri"/>
          <w:sz w:val="20"/>
          <w:szCs w:val="20"/>
        </w:rPr>
        <w:t>(per referentie 1 model).</w:t>
      </w:r>
    </w:p>
    <w:p w14:paraId="44628767" w14:textId="77777777" w:rsidR="00743601" w:rsidRPr="00721D07" w:rsidRDefault="007E00C2" w:rsidP="005D063E">
      <w:pPr>
        <w:rPr>
          <w:rFonts w:ascii="Century Gothic" w:hAnsi="Century Gothic" w:cs="Calibri"/>
          <w:sz w:val="20"/>
          <w:szCs w:val="20"/>
        </w:rPr>
      </w:pPr>
      <w:r w:rsidRPr="00721D07">
        <w:rPr>
          <w:rFonts w:ascii="Century Gothic" w:hAnsi="Century Gothic" w:cs="Calibri"/>
          <w:sz w:val="20"/>
          <w:szCs w:val="20"/>
        </w:rPr>
        <w:t>Uw beschrijving van de aard van de opdracht dient zodanig te zijn dat het voldoende inzicht verschaft om te kunnen beoordelen of aan de kerncompetentie wordt voldaan.</w:t>
      </w:r>
    </w:p>
    <w:p w14:paraId="12F14546" w14:textId="77777777" w:rsidR="007E00C2" w:rsidRPr="00721D07" w:rsidRDefault="007E00C2" w:rsidP="005D063E">
      <w:pPr>
        <w:rPr>
          <w:rFonts w:ascii="Century Gothic" w:hAnsi="Century Gothic" w:cs="Calibri"/>
          <w:sz w:val="20"/>
          <w:szCs w:val="20"/>
        </w:rPr>
      </w:pPr>
    </w:p>
    <w:p w14:paraId="4CFB5383" w14:textId="506D4181" w:rsidR="005D063E" w:rsidRPr="00721D07" w:rsidRDefault="00343DA0" w:rsidP="005D063E">
      <w:pPr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SOVOP</w:t>
      </w:r>
      <w:r w:rsidR="005D063E" w:rsidRPr="00721D07">
        <w:rPr>
          <w:rFonts w:ascii="Century Gothic" w:hAnsi="Century Gothic" w:cs="Calibri"/>
          <w:sz w:val="20"/>
          <w:szCs w:val="20"/>
        </w:rPr>
        <w:t xml:space="preserve"> behoudt zich het recht voor om zonder uw tussenkomst contact op te nemen met de opgegeven referentie(s).</w:t>
      </w:r>
    </w:p>
    <w:p w14:paraId="60BFB48F" w14:textId="77777777" w:rsidR="005D063E" w:rsidRPr="00721D07" w:rsidRDefault="005D063E" w:rsidP="005D063E">
      <w:pPr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0F05E4" w:rsidRPr="00721D07" w14:paraId="4FEDC3CC" w14:textId="77777777" w:rsidTr="00721D07">
        <w:tc>
          <w:tcPr>
            <w:tcW w:w="8142" w:type="dxa"/>
            <w:gridSpan w:val="4"/>
            <w:shd w:val="clear" w:color="auto" w:fill="0AAAFF"/>
          </w:tcPr>
          <w:p w14:paraId="357EC856" w14:textId="0F771D46" w:rsidR="000F05E4" w:rsidRPr="005970AD" w:rsidRDefault="007E00C2" w:rsidP="005E7067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970AD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>Kerncompetentie</w:t>
            </w:r>
            <w:r w:rsidR="000F05E4" w:rsidRPr="005970AD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64BB1" w:rsidRPr="005970AD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  <w:p w14:paraId="2112C7D2" w14:textId="77777777" w:rsidR="005970AD" w:rsidRPr="005970AD" w:rsidRDefault="005970AD" w:rsidP="005970AD">
            <w:pPr>
              <w:contextualSpacing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Ervaring in uitvoering van schoonmaakdienstverlening in een gelijksoortige organisatie waarvan minimaal één (1) locatie met een minimaal vloeroppervlak van 7.000 m</w:t>
            </w: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.</w:t>
            </w:r>
          </w:p>
          <w:p w14:paraId="179F28D2" w14:textId="299DAA84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F05E4" w:rsidRPr="00721D07" w14:paraId="49AED68D" w14:textId="77777777" w:rsidTr="00721D07">
        <w:tc>
          <w:tcPr>
            <w:tcW w:w="2099" w:type="dxa"/>
            <w:shd w:val="clear" w:color="auto" w:fill="0AAAFF"/>
          </w:tcPr>
          <w:p w14:paraId="6F7D5C32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6CFFEE6D" w14:textId="316AB9AB" w:rsidR="002E4162" w:rsidRPr="00343DA0" w:rsidRDefault="002E4162" w:rsidP="002E4162">
            <w:pPr>
              <w:rPr>
                <w:rFonts w:ascii="Century Gothic" w:hAnsi="Century Gothic" w:cstheme="majorHAnsi"/>
                <w:b/>
                <w:bCs/>
                <w:color w:val="auto"/>
                <w:sz w:val="20"/>
                <w:szCs w:val="20"/>
              </w:rPr>
            </w:pPr>
          </w:p>
          <w:p w14:paraId="6661A884" w14:textId="77777777" w:rsidR="002E4162" w:rsidRPr="00343DA0" w:rsidRDefault="002E4162" w:rsidP="002E4162">
            <w:pPr>
              <w:rPr>
                <w:rFonts w:ascii="Century Gothic" w:hAnsi="Century Gothic" w:cstheme="majorHAnsi"/>
                <w:b/>
                <w:bCs/>
                <w:color w:val="auto"/>
                <w:sz w:val="20"/>
                <w:szCs w:val="20"/>
              </w:rPr>
            </w:pPr>
          </w:p>
          <w:p w14:paraId="3699E9E5" w14:textId="5E1FCA18" w:rsidR="000F05E4" w:rsidRPr="00721D07" w:rsidRDefault="000F05E4" w:rsidP="005E706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F05E4" w:rsidRPr="00721D07" w14:paraId="4EA4CD66" w14:textId="77777777" w:rsidTr="00721D07">
        <w:tc>
          <w:tcPr>
            <w:tcW w:w="2099" w:type="dxa"/>
            <w:shd w:val="clear" w:color="auto" w:fill="0AAAFF"/>
          </w:tcPr>
          <w:p w14:paraId="5369A953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1791C7A5" w14:textId="29DE280E" w:rsidR="002E4162" w:rsidRPr="002E4162" w:rsidRDefault="002E4162" w:rsidP="002E4162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2F212677" w14:textId="77777777" w:rsidTr="00721D07">
        <w:tc>
          <w:tcPr>
            <w:tcW w:w="2099" w:type="dxa"/>
            <w:shd w:val="clear" w:color="auto" w:fill="0AAAFF"/>
          </w:tcPr>
          <w:p w14:paraId="23688E55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7D292945" w14:textId="2B031B85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140175A8" w14:textId="77777777" w:rsidTr="00721D07">
        <w:trPr>
          <w:cantSplit/>
          <w:trHeight w:val="454"/>
        </w:trPr>
        <w:tc>
          <w:tcPr>
            <w:tcW w:w="2099" w:type="dxa"/>
            <w:vMerge w:val="restart"/>
            <w:shd w:val="clear" w:color="auto" w:fill="0AAAFF"/>
          </w:tcPr>
          <w:p w14:paraId="25CD7A60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0AAAFF"/>
          </w:tcPr>
          <w:p w14:paraId="56DC71DE" w14:textId="77777777" w:rsidR="000F05E4" w:rsidRPr="00721D07" w:rsidRDefault="000F05E4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620925F1" w14:textId="404E642E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3A2FACA7" w14:textId="77777777" w:rsidTr="00721D07">
        <w:trPr>
          <w:cantSplit/>
          <w:trHeight w:val="454"/>
        </w:trPr>
        <w:tc>
          <w:tcPr>
            <w:tcW w:w="2099" w:type="dxa"/>
            <w:vMerge/>
            <w:shd w:val="clear" w:color="auto" w:fill="0AAAFF"/>
          </w:tcPr>
          <w:p w14:paraId="170B5F1D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0AAAFF"/>
          </w:tcPr>
          <w:p w14:paraId="2A4C8E0A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55F1D971" w14:textId="4D4C68A7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7200AD87" w14:textId="77777777" w:rsidTr="00721D07">
        <w:trPr>
          <w:cantSplit/>
          <w:trHeight w:val="454"/>
        </w:trPr>
        <w:tc>
          <w:tcPr>
            <w:tcW w:w="2099" w:type="dxa"/>
            <w:vMerge/>
            <w:shd w:val="clear" w:color="auto" w:fill="0AAAFF"/>
          </w:tcPr>
          <w:p w14:paraId="51FF4C06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0AAAFF"/>
          </w:tcPr>
          <w:p w14:paraId="4A14555A" w14:textId="77777777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091B2900" w14:textId="5FE133C1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7060369A" w14:textId="77777777" w:rsidTr="00721D07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AAFF"/>
          </w:tcPr>
          <w:p w14:paraId="1F0E0DA7" w14:textId="77777777" w:rsidR="000F05E4" w:rsidRPr="001430B0" w:rsidRDefault="000F05E4" w:rsidP="001430B0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1430B0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Uitgevoerd in de afgelopen </w:t>
            </w:r>
          </w:p>
          <w:p w14:paraId="792E9203" w14:textId="7288F77E" w:rsidR="000F05E4" w:rsidRPr="001430B0" w:rsidRDefault="00334B79" w:rsidP="001430B0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drie</w:t>
            </w:r>
            <w:r w:rsidR="008238FB" w:rsidRPr="001430B0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 </w:t>
            </w:r>
            <w:r w:rsidR="000F05E4" w:rsidRPr="001430B0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jaar</w:t>
            </w:r>
            <w:r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0AA46ED6" w14:textId="0BBF4EB8" w:rsidR="00743601" w:rsidRPr="00721D07" w:rsidRDefault="000F05E4" w:rsidP="00743601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Ja</w:t>
            </w:r>
            <w:r w:rsidR="00343DA0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/ Nee </w:t>
            </w:r>
          </w:p>
          <w:p w14:paraId="613CB107" w14:textId="2AB0F89A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F05E4" w:rsidRPr="00721D07" w14:paraId="5D3E0831" w14:textId="77777777" w:rsidTr="005E7067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61BA2B7" w14:textId="1CA638EC" w:rsidR="000F05E4" w:rsidRPr="00721D07" w:rsidRDefault="000F05E4" w:rsidP="005E7067">
            <w:pPr>
              <w:pStyle w:val="Kop4"/>
              <w:spacing w:before="0" w:line="240" w:lineRule="atLeas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0F05E4" w:rsidRPr="00721D07" w14:paraId="08BDB0CA" w14:textId="77777777" w:rsidTr="00721D07">
        <w:tc>
          <w:tcPr>
            <w:tcW w:w="3051" w:type="dxa"/>
            <w:gridSpan w:val="2"/>
            <w:shd w:val="clear" w:color="auto" w:fill="0AAAFF"/>
          </w:tcPr>
          <w:p w14:paraId="2FCD251B" w14:textId="367CEA7E" w:rsidR="000F05E4" w:rsidRPr="00721D07" w:rsidRDefault="00343DA0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Looptijd</w:t>
            </w:r>
            <w:r w:rsidR="000F05E4" w:rsidRPr="00721D07">
              <w:rPr>
                <w:rFonts w:ascii="Century Gothic" w:hAnsi="Century Gothic" w:cstheme="minorHAnsi"/>
                <w:sz w:val="20"/>
                <w:szCs w:val="20"/>
              </w:rPr>
              <w:t xml:space="preserve"> contract</w:t>
            </w:r>
          </w:p>
          <w:p w14:paraId="6C154676" w14:textId="77777777" w:rsidR="000F05E4" w:rsidRPr="00721D07" w:rsidRDefault="000F05E4" w:rsidP="005E706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73D0BEA" w14:textId="17A548D0" w:rsidR="000F05E4" w:rsidRPr="002E4162" w:rsidRDefault="000F05E4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E4162">
              <w:rPr>
                <w:rFonts w:ascii="Century Gothic" w:hAnsi="Century Gothic" w:cstheme="minorHAnsi"/>
                <w:bCs/>
                <w:sz w:val="20"/>
                <w:szCs w:val="20"/>
              </w:rPr>
              <w:t>Van:</w:t>
            </w:r>
            <w:r w:rsidR="002E4162" w:rsidRPr="002E4162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</w:tcPr>
          <w:p w14:paraId="4BFECAFA" w14:textId="00CD297B" w:rsidR="000F05E4" w:rsidRPr="00721D07" w:rsidRDefault="000F05E4" w:rsidP="005E7067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2E4162">
              <w:rPr>
                <w:rFonts w:ascii="Century Gothic" w:hAnsi="Century Gothic" w:cstheme="minorHAnsi"/>
                <w:bCs/>
                <w:sz w:val="20"/>
                <w:szCs w:val="20"/>
              </w:rPr>
              <w:t>Tot:</w:t>
            </w:r>
          </w:p>
        </w:tc>
      </w:tr>
      <w:tr w:rsidR="000F05E4" w:rsidRPr="00721D07" w14:paraId="1D0BB1A8" w14:textId="77777777" w:rsidTr="00721D07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7033F24C" w14:textId="77777777" w:rsidR="000F05E4" w:rsidRPr="00721D07" w:rsidRDefault="000F05E4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2C9CF910" w14:textId="59BD050F" w:rsidR="000F05E4" w:rsidRPr="00721D07" w:rsidRDefault="000F05E4" w:rsidP="00C06A4E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0F05E4" w:rsidRPr="00721D07" w14:paraId="538F79F4" w14:textId="77777777" w:rsidTr="00721D07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64AB4183" w14:textId="77777777" w:rsidR="000F05E4" w:rsidRPr="00721D07" w:rsidRDefault="000F05E4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 xml:space="preserve">Geef een uitvoerige beschrijving van en toelichting op welke wijze is voldaan aan de </w:t>
            </w:r>
            <w:r w:rsidR="007E00C2" w:rsidRPr="00721D07">
              <w:rPr>
                <w:rFonts w:ascii="Century Gothic" w:hAnsi="Century Gothic" w:cstheme="minorHAnsi"/>
                <w:sz w:val="20"/>
                <w:szCs w:val="20"/>
              </w:rPr>
              <w:t>kerncompetentie.</w:t>
            </w:r>
          </w:p>
          <w:p w14:paraId="18FD235F" w14:textId="77777777" w:rsidR="000F05E4" w:rsidRPr="00721D07" w:rsidRDefault="000F05E4" w:rsidP="000F05E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A64635A" w14:textId="6115D5C6" w:rsidR="000F05E4" w:rsidRPr="00A06706" w:rsidRDefault="007E00C2" w:rsidP="000F05E4">
            <w:pPr>
              <w:rPr>
                <w:rFonts w:ascii="Century Gothic" w:hAnsi="Century Gothic" w:cstheme="minorHAnsi"/>
                <w:color w:val="FFFFFF" w:themeColor="background1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27BB3290" w14:textId="034E1962" w:rsidR="003A4498" w:rsidRPr="00721D07" w:rsidRDefault="003A4498" w:rsidP="00343DA0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155B92" w:rsidRPr="00721D07" w14:paraId="26AEB04D" w14:textId="77777777" w:rsidTr="00721D07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1C478D8A" w14:textId="6B5463D1" w:rsidR="00155B92" w:rsidRPr="00721D07" w:rsidRDefault="00155B92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000DA63A" w14:textId="43780530" w:rsidR="00155B92" w:rsidRPr="002E4162" w:rsidRDefault="00155B92" w:rsidP="005E7067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155B92" w:rsidRPr="00721D07" w14:paraId="2CB2B56A" w14:textId="77777777" w:rsidTr="00721D07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7201C1F6" w14:textId="1025AC60" w:rsidR="00155B92" w:rsidRPr="00721D07" w:rsidRDefault="00155B92" w:rsidP="000F05E4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487ADE65" w14:textId="5478192E" w:rsidR="003A4498" w:rsidRPr="002E4162" w:rsidRDefault="003A4498" w:rsidP="00343DA0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2918E5A2" w14:textId="0F83B623" w:rsidR="005970AD" w:rsidRDefault="005970AD" w:rsidP="00845B07">
      <w:pPr>
        <w:rPr>
          <w:rFonts w:ascii="Century Gothic" w:hAnsi="Century Gothic" w:cs="Calibri"/>
          <w:sz w:val="20"/>
          <w:szCs w:val="20"/>
        </w:rPr>
      </w:pPr>
    </w:p>
    <w:p w14:paraId="4AEF2492" w14:textId="77777777" w:rsidR="005970AD" w:rsidRDefault="005970AD">
      <w:pPr>
        <w:spacing w:after="160" w:line="259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5970AD" w:rsidRPr="00721D07" w14:paraId="3E891212" w14:textId="77777777" w:rsidTr="00386C3D">
        <w:tc>
          <w:tcPr>
            <w:tcW w:w="8142" w:type="dxa"/>
            <w:gridSpan w:val="4"/>
            <w:shd w:val="clear" w:color="auto" w:fill="0AAAFF"/>
          </w:tcPr>
          <w:p w14:paraId="535AD64C" w14:textId="36866854" w:rsidR="005970AD" w:rsidRPr="005970AD" w:rsidRDefault="005970AD" w:rsidP="00386C3D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970AD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Kerncompetentie </w:t>
            </w:r>
            <w: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  <w:p w14:paraId="7E05425F" w14:textId="77777777" w:rsidR="005970AD" w:rsidRPr="005970AD" w:rsidRDefault="005970AD" w:rsidP="005970AD">
            <w:pPr>
              <w:contextualSpacing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Ervaring in uitvoering van glasbewassing in gelijksoortige organisatie waarvan minimaal één (1) locatie een minimaal totaal glasoppervlak van 7.000 m</w:t>
            </w: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5970AD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heeft (enkelzijdig gemeten).</w:t>
            </w:r>
          </w:p>
          <w:p w14:paraId="36F70BB6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970AD" w:rsidRPr="00721D07" w14:paraId="0FDA95FE" w14:textId="77777777" w:rsidTr="00386C3D">
        <w:tc>
          <w:tcPr>
            <w:tcW w:w="2099" w:type="dxa"/>
            <w:shd w:val="clear" w:color="auto" w:fill="0AAAFF"/>
          </w:tcPr>
          <w:p w14:paraId="2B8704EC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75D4970A" w14:textId="77777777" w:rsidR="005970AD" w:rsidRPr="00343DA0" w:rsidRDefault="005970AD" w:rsidP="00386C3D">
            <w:pPr>
              <w:rPr>
                <w:rFonts w:ascii="Century Gothic" w:hAnsi="Century Gothic" w:cstheme="majorHAnsi"/>
                <w:b/>
                <w:bCs/>
                <w:color w:val="auto"/>
                <w:sz w:val="20"/>
                <w:szCs w:val="20"/>
              </w:rPr>
            </w:pPr>
          </w:p>
          <w:p w14:paraId="77B35B82" w14:textId="77777777" w:rsidR="005970AD" w:rsidRPr="00343DA0" w:rsidRDefault="005970AD" w:rsidP="00386C3D">
            <w:pPr>
              <w:rPr>
                <w:rFonts w:ascii="Century Gothic" w:hAnsi="Century Gothic" w:cstheme="majorHAnsi"/>
                <w:b/>
                <w:bCs/>
                <w:color w:val="auto"/>
                <w:sz w:val="20"/>
                <w:szCs w:val="20"/>
              </w:rPr>
            </w:pPr>
          </w:p>
          <w:p w14:paraId="36CA7440" w14:textId="77777777" w:rsidR="005970AD" w:rsidRPr="00721D07" w:rsidRDefault="005970AD" w:rsidP="00386C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970AD" w:rsidRPr="00721D07" w14:paraId="0774DF7D" w14:textId="77777777" w:rsidTr="00386C3D">
        <w:tc>
          <w:tcPr>
            <w:tcW w:w="2099" w:type="dxa"/>
            <w:shd w:val="clear" w:color="auto" w:fill="0AAAFF"/>
          </w:tcPr>
          <w:p w14:paraId="4FB8E37A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02FB8DA0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62AC65AA" w14:textId="77777777" w:rsidTr="00386C3D">
        <w:tc>
          <w:tcPr>
            <w:tcW w:w="2099" w:type="dxa"/>
            <w:shd w:val="clear" w:color="auto" w:fill="0AAAFF"/>
          </w:tcPr>
          <w:p w14:paraId="29AE5FE8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/>
          </w:tcPr>
          <w:p w14:paraId="21A2192C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7925CC3B" w14:textId="77777777" w:rsidTr="00386C3D">
        <w:trPr>
          <w:cantSplit/>
          <w:trHeight w:val="454"/>
        </w:trPr>
        <w:tc>
          <w:tcPr>
            <w:tcW w:w="2099" w:type="dxa"/>
            <w:vMerge w:val="restart"/>
            <w:shd w:val="clear" w:color="auto" w:fill="0AAAFF"/>
          </w:tcPr>
          <w:p w14:paraId="0AC5278E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0AAAFF"/>
          </w:tcPr>
          <w:p w14:paraId="488B26E3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1D5FA410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0ED16B67" w14:textId="77777777" w:rsidTr="00386C3D">
        <w:trPr>
          <w:cantSplit/>
          <w:trHeight w:val="454"/>
        </w:trPr>
        <w:tc>
          <w:tcPr>
            <w:tcW w:w="2099" w:type="dxa"/>
            <w:vMerge/>
            <w:shd w:val="clear" w:color="auto" w:fill="0AAAFF"/>
          </w:tcPr>
          <w:p w14:paraId="3A18EC25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0AAAFF"/>
          </w:tcPr>
          <w:p w14:paraId="692812E4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4169B1A9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66A0AA9E" w14:textId="77777777" w:rsidTr="00386C3D">
        <w:trPr>
          <w:cantSplit/>
          <w:trHeight w:val="454"/>
        </w:trPr>
        <w:tc>
          <w:tcPr>
            <w:tcW w:w="2099" w:type="dxa"/>
            <w:vMerge/>
            <w:shd w:val="clear" w:color="auto" w:fill="0AAAFF"/>
          </w:tcPr>
          <w:p w14:paraId="1311FB14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0AAAFF"/>
          </w:tcPr>
          <w:p w14:paraId="33D9EBA2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4A3176A0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58943D95" w14:textId="77777777" w:rsidTr="00386C3D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0AAAFF"/>
          </w:tcPr>
          <w:p w14:paraId="3CBE6F14" w14:textId="77777777" w:rsidR="005970AD" w:rsidRPr="001430B0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 w:rsidRPr="001430B0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Uitgevoerd in de afgelopen </w:t>
            </w:r>
          </w:p>
          <w:p w14:paraId="70B81985" w14:textId="77777777" w:rsidR="005970AD" w:rsidRPr="001430B0" w:rsidRDefault="005970AD" w:rsidP="00386C3D">
            <w:pPr>
              <w:spacing w:line="240" w:lineRule="atLeast"/>
              <w:rPr>
                <w:rFonts w:ascii="Century Gothic" w:hAnsi="Century Gothic" w:cstheme="minorHAnsi"/>
                <w:color w:val="FFFFFF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drie</w:t>
            </w:r>
            <w:r w:rsidRPr="001430B0"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 xml:space="preserve"> jaar</w:t>
            </w:r>
            <w:r>
              <w:rPr>
                <w:rFonts w:ascii="Century Gothic" w:hAnsi="Century Gothic" w:cstheme="minorHAnsi"/>
                <w:color w:val="FFFFFF"/>
                <w:sz w:val="20"/>
                <w:szCs w:val="20"/>
              </w:rPr>
              <w:t>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61B7F98D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Ja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/ Nee </w:t>
            </w:r>
          </w:p>
          <w:p w14:paraId="69ED8856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970AD" w:rsidRPr="00721D07" w14:paraId="31226D9C" w14:textId="77777777" w:rsidTr="00386C3D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4A0B5E03" w14:textId="77777777" w:rsidR="005970AD" w:rsidRPr="00721D07" w:rsidRDefault="005970AD" w:rsidP="00386C3D">
            <w:pPr>
              <w:pStyle w:val="Kop4"/>
              <w:spacing w:before="0" w:line="240" w:lineRule="atLeas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5970AD" w:rsidRPr="00721D07" w14:paraId="1E0E94FC" w14:textId="77777777" w:rsidTr="00386C3D">
        <w:tc>
          <w:tcPr>
            <w:tcW w:w="3051" w:type="dxa"/>
            <w:gridSpan w:val="2"/>
            <w:shd w:val="clear" w:color="auto" w:fill="0AAAFF"/>
          </w:tcPr>
          <w:p w14:paraId="10D3CF51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Looptijd</w:t>
            </w:r>
            <w:r w:rsidRPr="00721D07">
              <w:rPr>
                <w:rFonts w:ascii="Century Gothic" w:hAnsi="Century Gothic" w:cstheme="minorHAnsi"/>
                <w:sz w:val="20"/>
                <w:szCs w:val="20"/>
              </w:rPr>
              <w:t xml:space="preserve"> contract</w:t>
            </w:r>
          </w:p>
          <w:p w14:paraId="28C52181" w14:textId="77777777" w:rsidR="005970AD" w:rsidRPr="00721D07" w:rsidRDefault="005970AD" w:rsidP="00386C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2DA32BDB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E4162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Van: </w:t>
            </w:r>
          </w:p>
        </w:tc>
        <w:tc>
          <w:tcPr>
            <w:tcW w:w="2908" w:type="dxa"/>
          </w:tcPr>
          <w:p w14:paraId="67D629CD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2E4162">
              <w:rPr>
                <w:rFonts w:ascii="Century Gothic" w:hAnsi="Century Gothic" w:cstheme="minorHAnsi"/>
                <w:bCs/>
                <w:sz w:val="20"/>
                <w:szCs w:val="20"/>
              </w:rPr>
              <w:t>Tot:</w:t>
            </w:r>
          </w:p>
        </w:tc>
      </w:tr>
      <w:tr w:rsidR="005970AD" w:rsidRPr="00721D07" w14:paraId="6AA82075" w14:textId="77777777" w:rsidTr="00386C3D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30765686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6E21764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6452C5AD" w14:textId="77777777" w:rsidTr="00386C3D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4EF20D22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Geef een uitvoerige beschrijving van en toelichting op welke wijze is voldaan aan de kerncompetentie.</w:t>
            </w:r>
          </w:p>
          <w:p w14:paraId="36EEA905" w14:textId="77777777" w:rsidR="005970AD" w:rsidRPr="00721D07" w:rsidRDefault="005970AD" w:rsidP="00386C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CD6EC38" w14:textId="77777777" w:rsidR="005970AD" w:rsidRPr="00A06706" w:rsidRDefault="005970AD" w:rsidP="00386C3D">
            <w:pPr>
              <w:rPr>
                <w:rFonts w:ascii="Century Gothic" w:hAnsi="Century Gothic" w:cstheme="minorHAnsi"/>
                <w:color w:val="FFFFFF" w:themeColor="background1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color w:val="FFFFFF" w:themeColor="background1"/>
                <w:sz w:val="20"/>
                <w:szCs w:val="20"/>
              </w:rPr>
              <w:t>Uit deze toelichting moet voldoende blijken dat aan de minimumeis van deze kerncompetentie is voldaan.</w:t>
            </w:r>
          </w:p>
        </w:tc>
        <w:tc>
          <w:tcPr>
            <w:tcW w:w="5091" w:type="dxa"/>
            <w:gridSpan w:val="2"/>
          </w:tcPr>
          <w:p w14:paraId="5C312484" w14:textId="77777777" w:rsidR="005970AD" w:rsidRPr="00721D07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7F54CB8C" w14:textId="77777777" w:rsidTr="00386C3D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56766300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16C0D915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5970AD" w:rsidRPr="00721D07" w14:paraId="4F44B9C2" w14:textId="77777777" w:rsidTr="00386C3D">
        <w:trPr>
          <w:trHeight w:val="454"/>
        </w:trPr>
        <w:tc>
          <w:tcPr>
            <w:tcW w:w="3051" w:type="dxa"/>
            <w:gridSpan w:val="2"/>
            <w:shd w:val="clear" w:color="auto" w:fill="0AAAFF"/>
          </w:tcPr>
          <w:p w14:paraId="7311C0A7" w14:textId="77777777" w:rsidR="005970AD" w:rsidRPr="00721D07" w:rsidRDefault="005970AD" w:rsidP="00386C3D">
            <w:pPr>
              <w:pStyle w:val="Inhopg1"/>
              <w:rPr>
                <w:rFonts w:ascii="Century Gothic" w:hAnsi="Century Gothic" w:cstheme="minorHAnsi"/>
                <w:sz w:val="20"/>
                <w:szCs w:val="20"/>
              </w:rPr>
            </w:pPr>
            <w:r w:rsidRPr="00721D07">
              <w:rPr>
                <w:rFonts w:ascii="Century Gothic" w:hAnsi="Century Gothic" w:cstheme="minorHAnsi"/>
                <w:sz w:val="20"/>
                <w:szCs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0B18BE2F" w14:textId="77777777" w:rsidR="005970AD" w:rsidRPr="002E4162" w:rsidRDefault="005970AD" w:rsidP="00386C3D">
            <w:pPr>
              <w:spacing w:line="240" w:lineRule="atLeas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56442672" w14:textId="77777777" w:rsidR="00564BB1" w:rsidRDefault="00564BB1" w:rsidP="00845B07">
      <w:pPr>
        <w:rPr>
          <w:rFonts w:ascii="Century Gothic" w:hAnsi="Century Gothic" w:cs="Calibri"/>
          <w:sz w:val="20"/>
          <w:szCs w:val="20"/>
        </w:rPr>
      </w:pPr>
    </w:p>
    <w:sectPr w:rsidR="00564BB1" w:rsidSect="00C06A4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BD04" w14:textId="77777777" w:rsidR="005D063E" w:rsidRDefault="005D063E" w:rsidP="005D063E">
      <w:r>
        <w:separator/>
      </w:r>
    </w:p>
  </w:endnote>
  <w:endnote w:type="continuationSeparator" w:id="0">
    <w:p w14:paraId="4AC336B9" w14:textId="77777777" w:rsidR="005D063E" w:rsidRDefault="005D063E" w:rsidP="005D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EFCF" w14:textId="77777777" w:rsidR="005D063E" w:rsidRDefault="005D063E" w:rsidP="005D063E">
      <w:r>
        <w:separator/>
      </w:r>
    </w:p>
  </w:footnote>
  <w:footnote w:type="continuationSeparator" w:id="0">
    <w:p w14:paraId="73FFD85E" w14:textId="77777777" w:rsidR="005D063E" w:rsidRDefault="005D063E" w:rsidP="005D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1608"/>
      <w:gridCol w:w="2705"/>
    </w:tblGrid>
    <w:tr w:rsidR="005D063E" w14:paraId="6C2E6A17" w14:textId="77777777" w:rsidTr="00D973ED">
      <w:trPr>
        <w:trHeight w:val="491"/>
      </w:trPr>
      <w:tc>
        <w:tcPr>
          <w:tcW w:w="4194" w:type="dxa"/>
          <w:vAlign w:val="center"/>
        </w:tcPr>
        <w:p w14:paraId="1B3D0579" w14:textId="2950E4EB" w:rsidR="005D063E" w:rsidRDefault="005D063E" w:rsidP="005D063E">
          <w:pPr>
            <w:pStyle w:val="Koptekst"/>
          </w:pPr>
        </w:p>
      </w:tc>
      <w:tc>
        <w:tcPr>
          <w:tcW w:w="1608" w:type="dxa"/>
          <w:vAlign w:val="center"/>
        </w:tcPr>
        <w:p w14:paraId="0F07B499" w14:textId="77777777" w:rsidR="005D063E" w:rsidRDefault="005D063E" w:rsidP="005D063E">
          <w:pPr>
            <w:pStyle w:val="Koptekst"/>
          </w:pPr>
        </w:p>
      </w:tc>
      <w:tc>
        <w:tcPr>
          <w:tcW w:w="2705" w:type="dxa"/>
          <w:vAlign w:val="center"/>
        </w:tcPr>
        <w:p w14:paraId="35A8098E" w14:textId="77777777" w:rsidR="005D063E" w:rsidRDefault="005D063E" w:rsidP="005D063E">
          <w:pPr>
            <w:pStyle w:val="Koptekst"/>
            <w:jc w:val="right"/>
          </w:pPr>
        </w:p>
        <w:p w14:paraId="0A835A5D" w14:textId="77777777" w:rsidR="005D063E" w:rsidRDefault="005D063E" w:rsidP="005D063E">
          <w:pPr>
            <w:pStyle w:val="Koptekst"/>
            <w:jc w:val="right"/>
          </w:pPr>
        </w:p>
      </w:tc>
    </w:tr>
  </w:tbl>
  <w:p w14:paraId="4BA8D90F" w14:textId="77777777" w:rsidR="005D063E" w:rsidRDefault="005D063E" w:rsidP="00932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915F5"/>
    <w:multiLevelType w:val="hybridMultilevel"/>
    <w:tmpl w:val="3B1873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72932"/>
    <w:multiLevelType w:val="hybridMultilevel"/>
    <w:tmpl w:val="8FAC2B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21878">
    <w:abstractNumId w:val="0"/>
  </w:num>
  <w:num w:numId="2" w16cid:durableId="104525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AF"/>
    <w:rsid w:val="00025F94"/>
    <w:rsid w:val="000F05E4"/>
    <w:rsid w:val="0011465A"/>
    <w:rsid w:val="001430B0"/>
    <w:rsid w:val="00155B92"/>
    <w:rsid w:val="0016276D"/>
    <w:rsid w:val="001D19BC"/>
    <w:rsid w:val="002034FE"/>
    <w:rsid w:val="00213FD9"/>
    <w:rsid w:val="002222F1"/>
    <w:rsid w:val="0022354C"/>
    <w:rsid w:val="002E4162"/>
    <w:rsid w:val="00334B79"/>
    <w:rsid w:val="00343DA0"/>
    <w:rsid w:val="003646AF"/>
    <w:rsid w:val="003A4498"/>
    <w:rsid w:val="004015CF"/>
    <w:rsid w:val="0046379A"/>
    <w:rsid w:val="00482525"/>
    <w:rsid w:val="004E7668"/>
    <w:rsid w:val="004F0AC8"/>
    <w:rsid w:val="0055292E"/>
    <w:rsid w:val="00556B9F"/>
    <w:rsid w:val="00564BB1"/>
    <w:rsid w:val="005970AD"/>
    <w:rsid w:val="005A505A"/>
    <w:rsid w:val="005D063E"/>
    <w:rsid w:val="00682E79"/>
    <w:rsid w:val="00696AB9"/>
    <w:rsid w:val="00721D07"/>
    <w:rsid w:val="0073402A"/>
    <w:rsid w:val="00737BA9"/>
    <w:rsid w:val="00743601"/>
    <w:rsid w:val="00770E33"/>
    <w:rsid w:val="007E00C2"/>
    <w:rsid w:val="007E4F8E"/>
    <w:rsid w:val="008238FB"/>
    <w:rsid w:val="00845B07"/>
    <w:rsid w:val="009304B7"/>
    <w:rsid w:val="00932295"/>
    <w:rsid w:val="009E708C"/>
    <w:rsid w:val="00A06706"/>
    <w:rsid w:val="00A37396"/>
    <w:rsid w:val="00A761C5"/>
    <w:rsid w:val="00A77255"/>
    <w:rsid w:val="00AF7CF2"/>
    <w:rsid w:val="00B84310"/>
    <w:rsid w:val="00BE0CA7"/>
    <w:rsid w:val="00C06A4E"/>
    <w:rsid w:val="00C217AB"/>
    <w:rsid w:val="00CA2629"/>
    <w:rsid w:val="00DA1023"/>
    <w:rsid w:val="00E652BE"/>
    <w:rsid w:val="00E81940"/>
    <w:rsid w:val="00F2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A186"/>
  <w15:chartTrackingRefBased/>
  <w15:docId w15:val="{275FDC78-DE2F-4CB9-A0DD-A647557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color w:val="000000" w:themeColor="text1"/>
        <w:sz w:val="22"/>
        <w:szCs w:val="24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56B9F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56B9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D063E"/>
  </w:style>
  <w:style w:type="paragraph" w:styleId="Voettekst">
    <w:name w:val="footer"/>
    <w:basedOn w:val="Standaard"/>
    <w:link w:val="VoettekstChar"/>
    <w:uiPriority w:val="99"/>
    <w:unhideWhenUsed/>
    <w:rsid w:val="005D0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3E"/>
  </w:style>
  <w:style w:type="table" w:styleId="Tabelraster">
    <w:name w:val="Table Grid"/>
    <w:basedOn w:val="Standaardtabel"/>
    <w:uiPriority w:val="39"/>
    <w:rsid w:val="005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0F05E4"/>
    <w:pPr>
      <w:tabs>
        <w:tab w:val="left" w:pos="0"/>
        <w:tab w:val="left" w:pos="440"/>
        <w:tab w:val="left" w:pos="1276"/>
        <w:tab w:val="left" w:pos="1560"/>
        <w:tab w:val="right" w:leader="dot" w:pos="8647"/>
      </w:tabs>
    </w:pPr>
    <w:rPr>
      <w:rFonts w:ascii="Verdana" w:hAnsi="Verdana" w:cs="Arial"/>
      <w:noProof/>
      <w:color w:val="FFFFFF" w:themeColor="background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5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5E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0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02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0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0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023"/>
    <w:rPr>
      <w:b/>
      <w:bCs/>
      <w:sz w:val="20"/>
      <w:szCs w:val="20"/>
    </w:rPr>
  </w:style>
  <w:style w:type="paragraph" w:styleId="Lijstalinea">
    <w:name w:val="List Paragraph"/>
    <w:aliases w:val="List Paragraph1,lp1,Paragraph Title,Opsomblokjes en substreepjes,Hoofdstuk 1"/>
    <w:basedOn w:val="Standaard"/>
    <w:link w:val="LijstalineaChar"/>
    <w:uiPriority w:val="34"/>
    <w:qFormat/>
    <w:rsid w:val="003A4498"/>
    <w:pPr>
      <w:ind w:left="720"/>
    </w:pPr>
    <w:rPr>
      <w:rFonts w:ascii="Calibri" w:eastAsiaTheme="minorHAnsi" w:hAnsi="Calibri" w:cs="Calibri"/>
      <w:color w:val="auto"/>
      <w:szCs w:val="22"/>
      <w:lang w:eastAsia="en-US"/>
    </w:rPr>
  </w:style>
  <w:style w:type="character" w:customStyle="1" w:styleId="LijstalineaChar">
    <w:name w:val="Lijstalinea Char"/>
    <w:aliases w:val="List Paragraph1 Char,lp1 Char,Paragraph Title Char,Opsomblokjes en substreepjes Char,Hoofdstuk 1 Char"/>
    <w:link w:val="Lijstalinea"/>
    <w:uiPriority w:val="34"/>
    <w:locked/>
    <w:rsid w:val="005970AD"/>
    <w:rPr>
      <w:rFonts w:ascii="Calibri" w:eastAsiaTheme="minorHAns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5A11-2502-4CD4-ADE4-88FA3006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Graventein K.</dc:creator>
  <cp:keywords/>
  <dc:description/>
  <cp:lastModifiedBy>Matthijs Bergers</cp:lastModifiedBy>
  <cp:revision>3</cp:revision>
  <dcterms:created xsi:type="dcterms:W3CDTF">2023-02-09T10:52:00Z</dcterms:created>
  <dcterms:modified xsi:type="dcterms:W3CDTF">2023-02-09T11:30:00Z</dcterms:modified>
</cp:coreProperties>
</file>